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7.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3.xml" ContentType="application/vnd.openxmlformats-officedocument.wordprocessingml.footer+xml"/>
  <Override PartName="/word/header10.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Override PartName="/customXml/itemProps5.xml" ContentType="application/vnd.openxmlformats-officedocument.customXmlProperties+xml"/>
  <Override PartName="/customXml/itemProps6.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E33AB" w14:textId="73DFD0E2" w:rsidR="00A36FB2" w:rsidRPr="004C38E4" w:rsidRDefault="00056854" w:rsidP="00A36FB2">
      <w:pPr>
        <w:pStyle w:val="booktitle"/>
        <w:spacing w:before="0" w:after="2160"/>
        <w:ind w:left="0"/>
        <w:jc w:val="right"/>
      </w:pPr>
      <w:r w:rsidRPr="000E0F39">
        <w:drawing>
          <wp:inline distT="0" distB="0" distL="0" distR="0" wp14:anchorId="4AEC2936" wp14:editId="60F5D93A">
            <wp:extent cx="2053590" cy="616585"/>
            <wp:effectExtent l="0" t="0" r="381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53590" cy="616585"/>
                    </a:xfrm>
                    <a:prstGeom prst="rect">
                      <a:avLst/>
                    </a:prstGeom>
                    <a:noFill/>
                    <a:ln>
                      <a:noFill/>
                    </a:ln>
                  </pic:spPr>
                </pic:pic>
              </a:graphicData>
            </a:graphic>
          </wp:inline>
        </w:drawing>
      </w:r>
    </w:p>
    <w:p w14:paraId="0A20E504" w14:textId="78041895" w:rsidR="00A36FB2" w:rsidRDefault="00A36FB2" w:rsidP="00A36FB2">
      <w:pPr>
        <w:pStyle w:val="booktitle"/>
        <w:spacing w:before="1080" w:after="720"/>
        <w:ind w:left="0"/>
        <w:rPr>
          <w:rFonts w:cs="Arial"/>
        </w:rPr>
      </w:pPr>
      <w:r w:rsidRPr="00747769">
        <w:rPr>
          <w:rFonts w:cs="Arial"/>
          <w:color w:val="333333"/>
          <w:sz w:val="40"/>
        </w:rPr>
        <w:t xml:space="preserve">Payment Card Industry (PCI) </w:t>
      </w:r>
      <w:r w:rsidRPr="00747769">
        <w:rPr>
          <w:rFonts w:cs="Arial"/>
          <w:color w:val="333333"/>
          <w:sz w:val="40"/>
        </w:rPr>
        <w:br/>
        <w:t>Data Security Standard</w:t>
      </w:r>
      <w:r w:rsidRPr="00747769">
        <w:rPr>
          <w:rFonts w:cs="Arial"/>
          <w:color w:val="333333"/>
          <w:sz w:val="40"/>
        </w:rPr>
        <w:br/>
      </w:r>
      <w:r w:rsidR="00A46448" w:rsidRPr="00FB12FF">
        <w:rPr>
          <w:rFonts w:cs="Arial"/>
        </w:rPr>
        <w:t>Report on Compliance</w:t>
      </w:r>
      <w:r w:rsidR="002656C7" w:rsidRPr="00FB12FF">
        <w:rPr>
          <w:rFonts w:cs="Arial"/>
        </w:rPr>
        <w:t xml:space="preserve"> </w:t>
      </w:r>
    </w:p>
    <w:p w14:paraId="50300403" w14:textId="77777777" w:rsidR="00F45F2F" w:rsidRPr="00FB12FF" w:rsidRDefault="00F45F2F" w:rsidP="00A36FB2">
      <w:pPr>
        <w:pStyle w:val="booktitle"/>
        <w:spacing w:before="1080" w:after="720"/>
        <w:ind w:left="0"/>
        <w:rPr>
          <w:rFonts w:cs="Arial"/>
          <w:sz w:val="48"/>
        </w:rPr>
      </w:pPr>
    </w:p>
    <w:p w14:paraId="2AFE7F47" w14:textId="08BEF578" w:rsidR="00A36FB2" w:rsidRPr="00FB12FF" w:rsidRDefault="003F19C5" w:rsidP="00F45F2F">
      <w:pPr>
        <w:pStyle w:val="Subtitle1"/>
        <w:pBdr>
          <w:top w:val="single" w:sz="6" w:space="1" w:color="333333"/>
        </w:pBdr>
        <w:spacing w:after="0"/>
        <w:ind w:left="0" w:right="3471"/>
        <w:jc w:val="left"/>
        <w:outlineLvl w:val="0"/>
      </w:pPr>
      <w:r>
        <w:t>PCI DSS v3.2</w:t>
      </w:r>
      <w:r w:rsidR="00F76EAB">
        <w:t>.1</w:t>
      </w:r>
      <w:r>
        <w:t xml:space="preserve"> </w:t>
      </w:r>
      <w:r w:rsidR="002656C7" w:rsidRPr="00FB12FF">
        <w:t xml:space="preserve">Template for </w:t>
      </w:r>
      <w:r w:rsidR="002708E7" w:rsidRPr="00FB12FF">
        <w:t xml:space="preserve">Report on </w:t>
      </w:r>
      <w:r w:rsidR="00D6452C" w:rsidRPr="00FB12FF">
        <w:t>Compliance</w:t>
      </w:r>
    </w:p>
    <w:p w14:paraId="0065A2CF" w14:textId="379F0521" w:rsidR="00A36FB2" w:rsidRPr="00FB12FF" w:rsidRDefault="005B6877" w:rsidP="00EF7941">
      <w:pPr>
        <w:pStyle w:val="Subtitle1"/>
        <w:pBdr>
          <w:top w:val="none" w:sz="0" w:space="0" w:color="auto"/>
        </w:pBdr>
        <w:spacing w:before="120" w:after="0" w:line="360" w:lineRule="auto"/>
        <w:ind w:left="0"/>
        <w:jc w:val="left"/>
        <w:outlineLvl w:val="0"/>
        <w:rPr>
          <w:rFonts w:ascii="Arial" w:hAnsi="Arial"/>
          <w:b w:val="0"/>
          <w:sz w:val="24"/>
        </w:rPr>
        <w:sectPr w:rsidR="00A36FB2" w:rsidRPr="00FB12FF" w:rsidSect="00FB12FF">
          <w:headerReference w:type="first" r:id="rId9"/>
          <w:type w:val="continuous"/>
          <w:pgSz w:w="15840" w:h="12240" w:orient="landscape" w:code="1"/>
          <w:pgMar w:top="864" w:right="1152" w:bottom="576" w:left="1152" w:header="720" w:footer="720" w:gutter="0"/>
          <w:pgNumType w:fmt="lowerRoman" w:start="1"/>
          <w:cols w:space="720"/>
          <w:docGrid w:linePitch="360"/>
        </w:sectPr>
      </w:pPr>
      <w:r w:rsidRPr="002303AF">
        <w:rPr>
          <w:rFonts w:ascii="Arial" w:hAnsi="Arial"/>
          <w:sz w:val="24"/>
          <w:szCs w:val="18"/>
        </w:rPr>
        <w:t xml:space="preserve">Revision </w:t>
      </w:r>
      <w:r w:rsidR="00733D96" w:rsidRPr="002303AF">
        <w:rPr>
          <w:rFonts w:ascii="Arial" w:hAnsi="Arial"/>
          <w:sz w:val="24"/>
          <w:szCs w:val="18"/>
        </w:rPr>
        <w:t>2</w:t>
      </w:r>
      <w:r w:rsidR="00A36FB2" w:rsidRPr="00FB12FF">
        <w:rPr>
          <w:rFonts w:ascii="Arial" w:hAnsi="Arial"/>
          <w:sz w:val="28"/>
        </w:rPr>
        <w:br/>
      </w:r>
      <w:r w:rsidR="006F0E02">
        <w:rPr>
          <w:rFonts w:ascii="Arial" w:hAnsi="Arial"/>
          <w:b w:val="0"/>
          <w:sz w:val="24"/>
        </w:rPr>
        <w:t>September</w:t>
      </w:r>
      <w:r w:rsidR="00F76EAB">
        <w:rPr>
          <w:rFonts w:ascii="Arial" w:hAnsi="Arial"/>
          <w:b w:val="0"/>
          <w:sz w:val="24"/>
        </w:rPr>
        <w:t xml:space="preserve"> 20</w:t>
      </w:r>
      <w:r w:rsidR="00361DEC">
        <w:rPr>
          <w:rFonts w:ascii="Arial" w:hAnsi="Arial"/>
          <w:b w:val="0"/>
          <w:sz w:val="24"/>
        </w:rPr>
        <w:t>22</w:t>
      </w:r>
    </w:p>
    <w:p w14:paraId="562394C6" w14:textId="77777777" w:rsidR="00A36FB2" w:rsidRPr="00FB12FF" w:rsidRDefault="00A36FB2" w:rsidP="0004512E">
      <w:pPr>
        <w:pStyle w:val="Heading1"/>
        <w:spacing w:after="240"/>
      </w:pPr>
      <w:bookmarkStart w:id="0" w:name="_Toc46385201"/>
      <w:bookmarkStart w:id="1" w:name="_Toc69545039"/>
      <w:bookmarkStart w:id="2" w:name="_Toc83742286"/>
      <w:bookmarkStart w:id="3" w:name="_Toc85099121"/>
      <w:bookmarkStart w:id="4" w:name="_Toc85101326"/>
      <w:bookmarkStart w:id="5" w:name="_Toc275753511"/>
      <w:bookmarkStart w:id="6" w:name="_Toc517274417"/>
      <w:bookmarkStart w:id="7" w:name="_Toc38856789"/>
      <w:bookmarkStart w:id="8" w:name="_Toc38883649"/>
      <w:bookmarkStart w:id="9" w:name="_Toc38884616"/>
      <w:bookmarkStart w:id="10" w:name="_Toc39204867"/>
      <w:r w:rsidRPr="00FB12FF">
        <w:lastRenderedPageBreak/>
        <w:t>Document Changes</w:t>
      </w:r>
      <w:bookmarkEnd w:id="0"/>
      <w:bookmarkEnd w:id="1"/>
      <w:bookmarkEnd w:id="2"/>
      <w:bookmarkEnd w:id="3"/>
      <w:bookmarkEnd w:id="4"/>
      <w:bookmarkEnd w:id="5"/>
      <w:bookmarkEnd w:id="6"/>
    </w:p>
    <w:tbl>
      <w:tblPr>
        <w:tblW w:w="0" w:type="auto"/>
        <w:jc w:val="center"/>
        <w:tblBorders>
          <w:top w:val="single" w:sz="4" w:space="0" w:color="999999"/>
          <w:bottom w:val="single" w:sz="4" w:space="0" w:color="999999"/>
          <w:insideH w:val="single" w:sz="4" w:space="0" w:color="999999"/>
          <w:insideV w:val="single" w:sz="4" w:space="0" w:color="999999"/>
        </w:tblBorders>
        <w:tblLook w:val="0000" w:firstRow="0" w:lastRow="0" w:firstColumn="0" w:lastColumn="0" w:noHBand="0" w:noVBand="0"/>
      </w:tblPr>
      <w:tblGrid>
        <w:gridCol w:w="1765"/>
        <w:gridCol w:w="1896"/>
        <w:gridCol w:w="9048"/>
      </w:tblGrid>
      <w:tr w:rsidR="00DF549A" w:rsidRPr="00FB12FF" w14:paraId="15E9A247" w14:textId="77777777" w:rsidTr="2FF85621">
        <w:trPr>
          <w:tblHeader/>
          <w:jc w:val="center"/>
        </w:trPr>
        <w:tc>
          <w:tcPr>
            <w:tcW w:w="1765" w:type="dxa"/>
            <w:shd w:val="clear" w:color="auto" w:fill="CBDFC0"/>
          </w:tcPr>
          <w:p w14:paraId="2E0F44E7" w14:textId="77777777" w:rsidR="00A36FB2" w:rsidRPr="00FB12FF" w:rsidRDefault="00A36FB2" w:rsidP="00F5100D">
            <w:pPr>
              <w:pStyle w:val="TableText"/>
              <w:spacing w:before="120" w:after="120"/>
              <w:jc w:val="center"/>
              <w:rPr>
                <w:b/>
                <w:bCs/>
                <w:sz w:val="20"/>
                <w:szCs w:val="20"/>
              </w:rPr>
            </w:pPr>
            <w:r w:rsidRPr="00FB12FF">
              <w:rPr>
                <w:b/>
                <w:bCs/>
                <w:sz w:val="20"/>
                <w:szCs w:val="20"/>
              </w:rPr>
              <w:t>Date</w:t>
            </w:r>
          </w:p>
        </w:tc>
        <w:tc>
          <w:tcPr>
            <w:tcW w:w="1896" w:type="dxa"/>
            <w:shd w:val="clear" w:color="auto" w:fill="CBDFC0"/>
          </w:tcPr>
          <w:p w14:paraId="1AD31309" w14:textId="77777777" w:rsidR="00A36FB2" w:rsidRPr="00FB12FF" w:rsidRDefault="00A36FB2" w:rsidP="00F5100D">
            <w:pPr>
              <w:pStyle w:val="TableText"/>
              <w:spacing w:before="120" w:after="120"/>
              <w:jc w:val="center"/>
              <w:rPr>
                <w:b/>
                <w:bCs/>
                <w:sz w:val="20"/>
                <w:szCs w:val="20"/>
              </w:rPr>
            </w:pPr>
            <w:r w:rsidRPr="00FB12FF">
              <w:rPr>
                <w:b/>
                <w:bCs/>
                <w:sz w:val="20"/>
                <w:szCs w:val="20"/>
              </w:rPr>
              <w:t>Version</w:t>
            </w:r>
          </w:p>
        </w:tc>
        <w:tc>
          <w:tcPr>
            <w:tcW w:w="9048" w:type="dxa"/>
            <w:shd w:val="clear" w:color="auto" w:fill="CBDFC0"/>
          </w:tcPr>
          <w:p w14:paraId="2E8DEDD4" w14:textId="77777777" w:rsidR="00A36FB2" w:rsidRPr="00FB12FF" w:rsidRDefault="00A36FB2" w:rsidP="00F5100D">
            <w:pPr>
              <w:pStyle w:val="TableText"/>
              <w:spacing w:before="120" w:after="120"/>
              <w:jc w:val="center"/>
              <w:rPr>
                <w:b/>
                <w:bCs/>
                <w:sz w:val="20"/>
                <w:szCs w:val="20"/>
              </w:rPr>
            </w:pPr>
            <w:r w:rsidRPr="00FB12FF">
              <w:rPr>
                <w:b/>
                <w:bCs/>
                <w:sz w:val="20"/>
                <w:szCs w:val="20"/>
              </w:rPr>
              <w:t>Description</w:t>
            </w:r>
          </w:p>
        </w:tc>
      </w:tr>
      <w:tr w:rsidR="00DF549A" w:rsidRPr="00FB12FF" w14:paraId="688EB9C5" w14:textId="77777777" w:rsidTr="2FF85621">
        <w:trPr>
          <w:tblHeader/>
          <w:jc w:val="center"/>
        </w:trPr>
        <w:tc>
          <w:tcPr>
            <w:tcW w:w="1765" w:type="dxa"/>
            <w:vAlign w:val="center"/>
          </w:tcPr>
          <w:p w14:paraId="3F03437A" w14:textId="16D2C2AC" w:rsidR="000D5607" w:rsidRPr="00FB12FF" w:rsidRDefault="00CC1874" w:rsidP="0043278C">
            <w:pPr>
              <w:pStyle w:val="TableText"/>
              <w:jc w:val="center"/>
              <w:rPr>
                <w:sz w:val="20"/>
                <w:szCs w:val="20"/>
              </w:rPr>
            </w:pPr>
            <w:r w:rsidRPr="00FB12FF">
              <w:rPr>
                <w:sz w:val="20"/>
                <w:szCs w:val="20"/>
              </w:rPr>
              <w:t>February</w:t>
            </w:r>
            <w:r w:rsidR="000D5607" w:rsidRPr="00FB12FF">
              <w:rPr>
                <w:sz w:val="20"/>
                <w:szCs w:val="20"/>
              </w:rPr>
              <w:t xml:space="preserve"> 2014</w:t>
            </w:r>
          </w:p>
        </w:tc>
        <w:tc>
          <w:tcPr>
            <w:tcW w:w="1896" w:type="dxa"/>
            <w:vAlign w:val="center"/>
          </w:tcPr>
          <w:p w14:paraId="7B40764F" w14:textId="1C4EBA1D" w:rsidR="000D5607" w:rsidRPr="00FB12FF" w:rsidRDefault="005B6877" w:rsidP="00CA1A17">
            <w:pPr>
              <w:pStyle w:val="TableText"/>
              <w:jc w:val="center"/>
              <w:rPr>
                <w:sz w:val="20"/>
                <w:szCs w:val="20"/>
              </w:rPr>
            </w:pPr>
            <w:r w:rsidRPr="00FB12FF">
              <w:rPr>
                <w:sz w:val="20"/>
                <w:szCs w:val="20"/>
              </w:rPr>
              <w:t>PCI DSS 3.0, Revision</w:t>
            </w:r>
            <w:r w:rsidR="000D5607" w:rsidRPr="00FB12FF">
              <w:rPr>
                <w:sz w:val="20"/>
                <w:szCs w:val="20"/>
              </w:rPr>
              <w:t>1.0</w:t>
            </w:r>
          </w:p>
        </w:tc>
        <w:tc>
          <w:tcPr>
            <w:tcW w:w="9048" w:type="dxa"/>
            <w:vAlign w:val="center"/>
          </w:tcPr>
          <w:p w14:paraId="7307B07A" w14:textId="6DCD11EF" w:rsidR="000D5607" w:rsidRPr="00FB12FF" w:rsidRDefault="000D5607" w:rsidP="00334123">
            <w:r w:rsidRPr="00FB12FF">
              <w:t xml:space="preserve">To introduce the template for submitting Reports on </w:t>
            </w:r>
            <w:r w:rsidR="00563FEB" w:rsidRPr="00FB12FF">
              <w:t>Compliance</w:t>
            </w:r>
            <w:r w:rsidRPr="00FB12FF">
              <w:t xml:space="preserve">. </w:t>
            </w:r>
          </w:p>
          <w:p w14:paraId="090A3B39" w14:textId="2EF2133A" w:rsidR="000D5607" w:rsidRPr="00FB12FF" w:rsidRDefault="000D5607" w:rsidP="0014260F">
            <w:pPr>
              <w:rPr>
                <w:i/>
              </w:rPr>
            </w:pPr>
            <w:r w:rsidRPr="00FB12FF">
              <w:rPr>
                <w:i/>
              </w:rPr>
              <w:t xml:space="preserve">This document is intended for use with version 3.0 of the PCI Data Security Standard. </w:t>
            </w:r>
          </w:p>
        </w:tc>
      </w:tr>
      <w:tr w:rsidR="00376C91" w:rsidRPr="00FB12FF" w14:paraId="3C904B63" w14:textId="77777777" w:rsidTr="2FF85621">
        <w:trPr>
          <w:tblHeader/>
          <w:jc w:val="center"/>
        </w:trPr>
        <w:tc>
          <w:tcPr>
            <w:tcW w:w="1765" w:type="dxa"/>
            <w:vAlign w:val="center"/>
          </w:tcPr>
          <w:p w14:paraId="70F0A95B" w14:textId="77777777" w:rsidR="00376C91" w:rsidRPr="00FB12FF" w:rsidRDefault="00376C91" w:rsidP="00BA61E8">
            <w:pPr>
              <w:pStyle w:val="TableText"/>
              <w:jc w:val="center"/>
              <w:rPr>
                <w:sz w:val="20"/>
                <w:szCs w:val="20"/>
              </w:rPr>
            </w:pPr>
            <w:r w:rsidRPr="00FB12FF">
              <w:rPr>
                <w:sz w:val="20"/>
                <w:szCs w:val="20"/>
              </w:rPr>
              <w:t>July 2014</w:t>
            </w:r>
          </w:p>
        </w:tc>
        <w:tc>
          <w:tcPr>
            <w:tcW w:w="1896" w:type="dxa"/>
            <w:vAlign w:val="center"/>
          </w:tcPr>
          <w:p w14:paraId="5B9E0E67" w14:textId="2333F6B2" w:rsidR="00376C91" w:rsidRPr="00FB12FF" w:rsidRDefault="005B6877" w:rsidP="00BA61E8">
            <w:pPr>
              <w:pStyle w:val="TableText"/>
              <w:jc w:val="center"/>
              <w:rPr>
                <w:sz w:val="20"/>
                <w:szCs w:val="20"/>
              </w:rPr>
            </w:pPr>
            <w:r w:rsidRPr="00FB12FF">
              <w:rPr>
                <w:sz w:val="20"/>
                <w:szCs w:val="20"/>
              </w:rPr>
              <w:t xml:space="preserve">PCI DSS 3.0, Revision </w:t>
            </w:r>
            <w:r w:rsidR="00376C91" w:rsidRPr="00FB12FF">
              <w:rPr>
                <w:sz w:val="20"/>
                <w:szCs w:val="20"/>
              </w:rPr>
              <w:t>1.1</w:t>
            </w:r>
          </w:p>
        </w:tc>
        <w:tc>
          <w:tcPr>
            <w:tcW w:w="9048" w:type="dxa"/>
            <w:vAlign w:val="center"/>
          </w:tcPr>
          <w:p w14:paraId="599B797B" w14:textId="77777777" w:rsidR="00376C91" w:rsidRPr="00FB12FF" w:rsidRDefault="00376C91" w:rsidP="00BA61E8">
            <w:r w:rsidRPr="00FB12FF">
              <w:t>Errata - Minor edits made to address typos and general errors, slight addition of content</w:t>
            </w:r>
          </w:p>
        </w:tc>
      </w:tr>
      <w:tr w:rsidR="00376C91" w:rsidRPr="00FB12FF" w14:paraId="574600A3" w14:textId="77777777" w:rsidTr="2FF85621">
        <w:trPr>
          <w:tblHeader/>
          <w:jc w:val="center"/>
        </w:trPr>
        <w:tc>
          <w:tcPr>
            <w:tcW w:w="1765" w:type="dxa"/>
            <w:vAlign w:val="center"/>
          </w:tcPr>
          <w:p w14:paraId="0A8CB484" w14:textId="5B86DE37" w:rsidR="00376C91" w:rsidRPr="00FB12FF" w:rsidRDefault="003A3308" w:rsidP="00BA61E8">
            <w:pPr>
              <w:pStyle w:val="TableText"/>
              <w:jc w:val="center"/>
              <w:rPr>
                <w:sz w:val="20"/>
                <w:szCs w:val="20"/>
              </w:rPr>
            </w:pPr>
            <w:r w:rsidRPr="00FB12FF">
              <w:rPr>
                <w:sz w:val="20"/>
                <w:szCs w:val="20"/>
              </w:rPr>
              <w:t>April</w:t>
            </w:r>
            <w:r w:rsidR="00376C91" w:rsidRPr="00FB12FF">
              <w:rPr>
                <w:sz w:val="20"/>
                <w:szCs w:val="20"/>
              </w:rPr>
              <w:t xml:space="preserve"> 2015</w:t>
            </w:r>
          </w:p>
        </w:tc>
        <w:tc>
          <w:tcPr>
            <w:tcW w:w="1896" w:type="dxa"/>
            <w:vAlign w:val="center"/>
          </w:tcPr>
          <w:p w14:paraId="3D1655CE" w14:textId="5ABE99EA" w:rsidR="00376C91" w:rsidRPr="00FB12FF" w:rsidRDefault="005B6877" w:rsidP="00BA61E8">
            <w:pPr>
              <w:pStyle w:val="TableText"/>
              <w:jc w:val="center"/>
              <w:rPr>
                <w:sz w:val="20"/>
                <w:szCs w:val="20"/>
              </w:rPr>
            </w:pPr>
            <w:r w:rsidRPr="00FB12FF">
              <w:rPr>
                <w:sz w:val="20"/>
                <w:szCs w:val="20"/>
              </w:rPr>
              <w:t>PCI DSS 3.1, Revision1.0</w:t>
            </w:r>
          </w:p>
        </w:tc>
        <w:tc>
          <w:tcPr>
            <w:tcW w:w="9048" w:type="dxa"/>
            <w:vAlign w:val="center"/>
          </w:tcPr>
          <w:p w14:paraId="1CE6A49E" w14:textId="4C009A6D" w:rsidR="00376C91" w:rsidRPr="00FB12FF" w:rsidRDefault="00376C91" w:rsidP="0088451D">
            <w:r w:rsidRPr="00FB12FF">
              <w:t xml:space="preserve">Revision to align with changes </w:t>
            </w:r>
            <w:r w:rsidR="005B6877" w:rsidRPr="00FB12FF">
              <w:t>from PCI DSS 3.0 to PCI DSS 3.1</w:t>
            </w:r>
            <w:r w:rsidR="00211743" w:rsidRPr="00FB12FF">
              <w:t xml:space="preserve"> (see </w:t>
            </w:r>
            <w:r w:rsidR="00211743" w:rsidRPr="00FB12FF">
              <w:rPr>
                <w:i/>
              </w:rPr>
              <w:t>PCI DSS – Summary of Changes from PCI DSS Version 3.0 to 3.1</w:t>
            </w:r>
            <w:r w:rsidR="00211743" w:rsidRPr="00FB12FF">
              <w:t xml:space="preserve"> for details of those changes)</w:t>
            </w:r>
            <w:r w:rsidR="005B6877" w:rsidRPr="00FB12FF">
              <w:t>.</w:t>
            </w:r>
            <w:r w:rsidRPr="00FB12FF">
              <w:t xml:space="preserve"> Also includes minor edits made for </w:t>
            </w:r>
            <w:r w:rsidR="005B6877" w:rsidRPr="00FB12FF">
              <w:t>clarification</w:t>
            </w:r>
            <w:r w:rsidR="008C081D" w:rsidRPr="00FB12FF">
              <w:t xml:space="preserve"> and/or format</w:t>
            </w:r>
            <w:r w:rsidRPr="00FB12FF">
              <w:t>.</w:t>
            </w:r>
          </w:p>
        </w:tc>
      </w:tr>
      <w:tr w:rsidR="00C8153F" w:rsidRPr="00FB12FF" w14:paraId="425C9EA0" w14:textId="77777777" w:rsidTr="2FF85621">
        <w:trPr>
          <w:tblHeader/>
          <w:jc w:val="center"/>
        </w:trPr>
        <w:tc>
          <w:tcPr>
            <w:tcW w:w="1765" w:type="dxa"/>
            <w:vAlign w:val="center"/>
          </w:tcPr>
          <w:p w14:paraId="68825E9B" w14:textId="76E5E358" w:rsidR="00C8153F" w:rsidRPr="00FB12FF" w:rsidRDefault="007D098E" w:rsidP="00BA61E8">
            <w:pPr>
              <w:pStyle w:val="TableText"/>
              <w:jc w:val="center"/>
              <w:rPr>
                <w:sz w:val="20"/>
                <w:szCs w:val="20"/>
              </w:rPr>
            </w:pPr>
            <w:r>
              <w:rPr>
                <w:sz w:val="20"/>
                <w:szCs w:val="20"/>
              </w:rPr>
              <w:t>April 2016</w:t>
            </w:r>
          </w:p>
        </w:tc>
        <w:tc>
          <w:tcPr>
            <w:tcW w:w="1896" w:type="dxa"/>
            <w:vAlign w:val="center"/>
          </w:tcPr>
          <w:p w14:paraId="763E44FA" w14:textId="77777777" w:rsidR="00C8153F" w:rsidRDefault="00C8153F" w:rsidP="00BA61E8">
            <w:pPr>
              <w:pStyle w:val="TableText"/>
              <w:jc w:val="center"/>
              <w:rPr>
                <w:sz w:val="20"/>
                <w:szCs w:val="20"/>
              </w:rPr>
            </w:pPr>
            <w:r>
              <w:rPr>
                <w:sz w:val="20"/>
                <w:szCs w:val="20"/>
              </w:rPr>
              <w:t>PCI DSS 3.2,</w:t>
            </w:r>
          </w:p>
          <w:p w14:paraId="6C74544C" w14:textId="023338D0" w:rsidR="00C8153F" w:rsidRPr="00FB12FF" w:rsidRDefault="00C8153F" w:rsidP="00BA61E8">
            <w:pPr>
              <w:pStyle w:val="TableText"/>
              <w:jc w:val="center"/>
              <w:rPr>
                <w:sz w:val="20"/>
                <w:szCs w:val="20"/>
              </w:rPr>
            </w:pPr>
            <w:r>
              <w:rPr>
                <w:sz w:val="20"/>
                <w:szCs w:val="20"/>
              </w:rPr>
              <w:t>Revision 1.0</w:t>
            </w:r>
          </w:p>
        </w:tc>
        <w:tc>
          <w:tcPr>
            <w:tcW w:w="9048" w:type="dxa"/>
            <w:vAlign w:val="center"/>
          </w:tcPr>
          <w:p w14:paraId="45D2C857" w14:textId="4A979662" w:rsidR="00C8153F" w:rsidRPr="00FB12FF" w:rsidRDefault="007D098E" w:rsidP="006E5BFD">
            <w:r>
              <w:t>Revision to align with changes from PCI DSS 3.1 to PCI DSS 3.2 (</w:t>
            </w:r>
            <w:r w:rsidRPr="009F0EF9">
              <w:t xml:space="preserve">see </w:t>
            </w:r>
            <w:r w:rsidRPr="00EA30CC">
              <w:rPr>
                <w:i/>
              </w:rPr>
              <w:t xml:space="preserve">PCI DSS – Summary of Changes from PCI DSS Version 3.1 to 3.2 </w:t>
            </w:r>
            <w:r w:rsidR="0069318A" w:rsidRPr="007D1183">
              <w:t>for details of those changes</w:t>
            </w:r>
            <w:r>
              <w:t xml:space="preserve">). Also includes minor corrections and </w:t>
            </w:r>
            <w:r w:rsidRPr="00FB12FF">
              <w:t>edits made for clarification and/or format.</w:t>
            </w:r>
          </w:p>
        </w:tc>
      </w:tr>
      <w:tr w:rsidR="00F76EAB" w:rsidRPr="00FB12FF" w14:paraId="2DD785FA" w14:textId="77777777" w:rsidTr="2FF85621">
        <w:trPr>
          <w:tblHeader/>
          <w:jc w:val="center"/>
        </w:trPr>
        <w:tc>
          <w:tcPr>
            <w:tcW w:w="1765" w:type="dxa"/>
            <w:vAlign w:val="center"/>
          </w:tcPr>
          <w:p w14:paraId="66741F1E" w14:textId="3627B3AE" w:rsidR="00F76EAB" w:rsidRDefault="00DF69A0" w:rsidP="00BA61E8">
            <w:pPr>
              <w:pStyle w:val="TableText"/>
              <w:jc w:val="center"/>
              <w:rPr>
                <w:sz w:val="20"/>
                <w:szCs w:val="20"/>
              </w:rPr>
            </w:pPr>
            <w:r>
              <w:rPr>
                <w:sz w:val="20"/>
                <w:szCs w:val="20"/>
              </w:rPr>
              <w:t>June</w:t>
            </w:r>
            <w:r w:rsidR="00F76EAB">
              <w:rPr>
                <w:sz w:val="20"/>
                <w:szCs w:val="20"/>
              </w:rPr>
              <w:t xml:space="preserve"> 2018</w:t>
            </w:r>
          </w:p>
        </w:tc>
        <w:tc>
          <w:tcPr>
            <w:tcW w:w="1896" w:type="dxa"/>
            <w:vAlign w:val="center"/>
          </w:tcPr>
          <w:p w14:paraId="3F3B3242" w14:textId="77777777" w:rsidR="00F76EAB" w:rsidRDefault="00F76EAB" w:rsidP="00BA61E8">
            <w:pPr>
              <w:pStyle w:val="TableText"/>
              <w:jc w:val="center"/>
              <w:rPr>
                <w:sz w:val="20"/>
                <w:szCs w:val="20"/>
              </w:rPr>
            </w:pPr>
            <w:r>
              <w:rPr>
                <w:sz w:val="20"/>
                <w:szCs w:val="20"/>
              </w:rPr>
              <w:t>PCI DSS 3.2.1</w:t>
            </w:r>
          </w:p>
          <w:p w14:paraId="0FDAA21C" w14:textId="252179E1" w:rsidR="00F76EAB" w:rsidRDefault="00F76EAB" w:rsidP="00BA61E8">
            <w:pPr>
              <w:pStyle w:val="TableText"/>
              <w:jc w:val="center"/>
              <w:rPr>
                <w:sz w:val="20"/>
                <w:szCs w:val="20"/>
              </w:rPr>
            </w:pPr>
            <w:r>
              <w:rPr>
                <w:sz w:val="20"/>
                <w:szCs w:val="20"/>
              </w:rPr>
              <w:t>Revision 1.0</w:t>
            </w:r>
          </w:p>
        </w:tc>
        <w:tc>
          <w:tcPr>
            <w:tcW w:w="9048" w:type="dxa"/>
            <w:vAlign w:val="center"/>
          </w:tcPr>
          <w:p w14:paraId="5189C857" w14:textId="5F5C1766" w:rsidR="00F76EAB" w:rsidRPr="00F76EAB" w:rsidRDefault="00F76EAB" w:rsidP="006E5BFD">
            <w:r>
              <w:t>Revision to align with changes from PCI DSS 3.2 to PCI DSS 3.2.1 (see</w:t>
            </w:r>
            <w:r w:rsidRPr="002B19E2">
              <w:rPr>
                <w:szCs w:val="20"/>
              </w:rPr>
              <w:t xml:space="preserve"> </w:t>
            </w:r>
            <w:r w:rsidRPr="00F76EAB">
              <w:rPr>
                <w:i/>
                <w:szCs w:val="20"/>
              </w:rPr>
              <w:t xml:space="preserve">PCI DSS </w:t>
            </w:r>
            <w:r w:rsidRPr="00F76EAB">
              <w:rPr>
                <w:rFonts w:ascii="Times New Roman" w:hAnsi="Times New Roman"/>
                <w:i/>
                <w:szCs w:val="20"/>
              </w:rPr>
              <w:t>–</w:t>
            </w:r>
            <w:r w:rsidRPr="00F76EAB">
              <w:rPr>
                <w:i/>
                <w:szCs w:val="20"/>
              </w:rPr>
              <w:t xml:space="preserve"> Summary of Changes from PCI DSS Version 3.2 to 3.2.1</w:t>
            </w:r>
            <w:r w:rsidR="008516DA">
              <w:rPr>
                <w:i/>
                <w:szCs w:val="20"/>
              </w:rPr>
              <w:t xml:space="preserve"> </w:t>
            </w:r>
            <w:r>
              <w:rPr>
                <w:szCs w:val="20"/>
              </w:rPr>
              <w:t>for details of changes). Also includes minor corrections an</w:t>
            </w:r>
            <w:r w:rsidR="008516DA">
              <w:rPr>
                <w:szCs w:val="20"/>
              </w:rPr>
              <w:t>d</w:t>
            </w:r>
            <w:r>
              <w:rPr>
                <w:szCs w:val="20"/>
              </w:rPr>
              <w:t xml:space="preserve"> edits made for clarification and/or format.</w:t>
            </w:r>
          </w:p>
        </w:tc>
      </w:tr>
      <w:tr w:rsidR="00733D96" w:rsidRPr="00FB12FF" w14:paraId="5C797440" w14:textId="77777777" w:rsidTr="2FF85621">
        <w:trPr>
          <w:tblHeader/>
          <w:jc w:val="center"/>
        </w:trPr>
        <w:tc>
          <w:tcPr>
            <w:tcW w:w="1765" w:type="dxa"/>
            <w:vAlign w:val="center"/>
          </w:tcPr>
          <w:p w14:paraId="3A2F61B1" w14:textId="6A9493AF" w:rsidR="00733D96" w:rsidRDefault="006F0E02" w:rsidP="00BA61E8">
            <w:pPr>
              <w:pStyle w:val="TableText"/>
              <w:jc w:val="center"/>
              <w:rPr>
                <w:sz w:val="20"/>
                <w:szCs w:val="20"/>
              </w:rPr>
            </w:pPr>
            <w:r>
              <w:rPr>
                <w:sz w:val="20"/>
                <w:szCs w:val="20"/>
              </w:rPr>
              <w:t>September</w:t>
            </w:r>
            <w:r w:rsidR="00BD46D5">
              <w:rPr>
                <w:sz w:val="20"/>
                <w:szCs w:val="20"/>
              </w:rPr>
              <w:t xml:space="preserve"> 2022</w:t>
            </w:r>
          </w:p>
        </w:tc>
        <w:tc>
          <w:tcPr>
            <w:tcW w:w="1896" w:type="dxa"/>
            <w:vAlign w:val="center"/>
          </w:tcPr>
          <w:p w14:paraId="46C385C3" w14:textId="2F1E2F3D" w:rsidR="00733D96" w:rsidRDefault="00BD46D5" w:rsidP="00BA61E8">
            <w:pPr>
              <w:pStyle w:val="TableText"/>
              <w:jc w:val="center"/>
              <w:rPr>
                <w:sz w:val="20"/>
                <w:szCs w:val="20"/>
              </w:rPr>
            </w:pPr>
            <w:r>
              <w:rPr>
                <w:sz w:val="20"/>
                <w:szCs w:val="20"/>
              </w:rPr>
              <w:t>PCI DSS v3.2.1</w:t>
            </w:r>
            <w:r w:rsidR="006960B2">
              <w:rPr>
                <w:sz w:val="20"/>
                <w:szCs w:val="20"/>
              </w:rPr>
              <w:t xml:space="preserve"> </w:t>
            </w:r>
            <w:r>
              <w:rPr>
                <w:sz w:val="20"/>
                <w:szCs w:val="20"/>
              </w:rPr>
              <w:t>Revision 2</w:t>
            </w:r>
          </w:p>
        </w:tc>
        <w:tc>
          <w:tcPr>
            <w:tcW w:w="9048" w:type="dxa"/>
            <w:vAlign w:val="center"/>
          </w:tcPr>
          <w:p w14:paraId="689699BB" w14:textId="77777777" w:rsidR="00733D96" w:rsidRDefault="00287034" w:rsidP="006E5BFD">
            <w:r>
              <w:t>Updates to reflect the inclusion of</w:t>
            </w:r>
            <w:r w:rsidR="00BD46D5">
              <w:t xml:space="preserve"> </w:t>
            </w:r>
            <w:r w:rsidR="002B608A">
              <w:t>UnionPay as a Participating Payment Brand.</w:t>
            </w:r>
          </w:p>
          <w:p w14:paraId="55EF6819" w14:textId="27885EE1" w:rsidR="00BC1EDC" w:rsidRPr="0026167F" w:rsidRDefault="00BC1EDC" w:rsidP="006E5BFD">
            <w:pPr>
              <w:rPr>
                <w:i/>
                <w:iCs/>
              </w:rPr>
            </w:pPr>
            <w:r w:rsidRPr="0026167F">
              <w:rPr>
                <w:i/>
                <w:iCs/>
              </w:rPr>
              <w:t xml:space="preserve">This document is intended for use with </w:t>
            </w:r>
            <w:r w:rsidR="0026167F" w:rsidRPr="0026167F">
              <w:rPr>
                <w:i/>
                <w:iCs/>
              </w:rPr>
              <w:t>PCI DSS v</w:t>
            </w:r>
            <w:r w:rsidRPr="0026167F">
              <w:rPr>
                <w:i/>
                <w:iCs/>
              </w:rPr>
              <w:t xml:space="preserve"> 3.2.1 r1</w:t>
            </w:r>
            <w:r w:rsidR="0026167F" w:rsidRPr="0026167F">
              <w:rPr>
                <w:i/>
                <w:iCs/>
              </w:rPr>
              <w:t>.</w:t>
            </w:r>
          </w:p>
        </w:tc>
      </w:tr>
    </w:tbl>
    <w:p w14:paraId="41716E37" w14:textId="77777777" w:rsidR="00E03969" w:rsidRPr="00EA30CC" w:rsidRDefault="00E03969" w:rsidP="00EA30CC"/>
    <w:p w14:paraId="4008F1F5" w14:textId="77777777" w:rsidR="00E03969" w:rsidRPr="00EA30CC" w:rsidRDefault="00E03969" w:rsidP="00EA30CC"/>
    <w:p w14:paraId="0513D514" w14:textId="77777777" w:rsidR="00E03969" w:rsidRPr="00EA30CC" w:rsidRDefault="00E03969" w:rsidP="00EA30CC"/>
    <w:p w14:paraId="5ED4C22E" w14:textId="77777777" w:rsidR="00E03969" w:rsidRPr="00EA30CC" w:rsidRDefault="00E03969" w:rsidP="00EA30CC"/>
    <w:p w14:paraId="297160BC" w14:textId="77777777" w:rsidR="00E03969" w:rsidRPr="00EA30CC" w:rsidRDefault="00E03969" w:rsidP="00EA30CC"/>
    <w:p w14:paraId="6D93A074" w14:textId="77777777" w:rsidR="00E03969" w:rsidRPr="00EA30CC" w:rsidRDefault="00E03969" w:rsidP="00EA30CC"/>
    <w:p w14:paraId="5C0ECEDB" w14:textId="77777777" w:rsidR="00E03969" w:rsidRPr="00EA30CC" w:rsidRDefault="00E03969" w:rsidP="00EA30CC"/>
    <w:p w14:paraId="2A2F9334" w14:textId="77777777" w:rsidR="00E03969" w:rsidRPr="00EA30CC" w:rsidRDefault="00E03969" w:rsidP="00EA30CC"/>
    <w:p w14:paraId="697269B0" w14:textId="77777777" w:rsidR="00E03969" w:rsidRPr="00EA30CC" w:rsidRDefault="00E03969" w:rsidP="00EA30CC"/>
    <w:p w14:paraId="64C5FC74" w14:textId="654D6EF6" w:rsidR="00E03969" w:rsidRDefault="00E03969" w:rsidP="00E03969"/>
    <w:p w14:paraId="42FCB768" w14:textId="740C1DC1" w:rsidR="00A36FB2" w:rsidRPr="00FB12FF" w:rsidRDefault="00A36FB2" w:rsidP="007A5704">
      <w:pPr>
        <w:tabs>
          <w:tab w:val="left" w:pos="12960"/>
        </w:tabs>
        <w:rPr>
          <w:b/>
          <w:sz w:val="32"/>
          <w:szCs w:val="32"/>
        </w:rPr>
      </w:pPr>
      <w:r w:rsidRPr="00FB12FF">
        <w:rPr>
          <w:b/>
          <w:sz w:val="32"/>
          <w:szCs w:val="32"/>
        </w:rPr>
        <w:t>Table of Contents</w:t>
      </w:r>
      <w:bookmarkEnd w:id="7"/>
      <w:bookmarkEnd w:id="8"/>
      <w:bookmarkEnd w:id="9"/>
      <w:bookmarkEnd w:id="10"/>
    </w:p>
    <w:p w14:paraId="02A725EA" w14:textId="4E7D0EB2" w:rsidR="00247B68" w:rsidRDefault="00A36FB2">
      <w:pPr>
        <w:pStyle w:val="TOC1"/>
        <w:rPr>
          <w:rFonts w:asciiTheme="minorHAnsi" w:eastAsiaTheme="minorEastAsia" w:hAnsiTheme="minorHAnsi" w:cstheme="minorBidi"/>
          <w:b w:val="0"/>
          <w:noProof/>
          <w:sz w:val="22"/>
          <w:szCs w:val="22"/>
          <w:lang w:val="en-CA" w:eastAsia="en-CA"/>
        </w:rPr>
      </w:pPr>
      <w:r w:rsidRPr="00FB12FF">
        <w:rPr>
          <w:i/>
          <w:color w:val="333333"/>
          <w:sz w:val="22"/>
          <w:szCs w:val="20"/>
        </w:rPr>
        <w:fldChar w:fldCharType="begin"/>
      </w:r>
      <w:r w:rsidRPr="00FB12FF">
        <w:rPr>
          <w:i/>
          <w:color w:val="333333"/>
          <w:sz w:val="22"/>
          <w:szCs w:val="20"/>
        </w:rPr>
        <w:instrText xml:space="preserve"> TOC \o "1-3" \h \z </w:instrText>
      </w:r>
      <w:r w:rsidRPr="00FB12FF">
        <w:rPr>
          <w:i/>
          <w:color w:val="333333"/>
          <w:sz w:val="22"/>
          <w:szCs w:val="20"/>
        </w:rPr>
        <w:fldChar w:fldCharType="separate"/>
      </w:r>
      <w:hyperlink w:anchor="_Toc517274417" w:history="1">
        <w:r w:rsidR="00247B68" w:rsidRPr="00550BCB">
          <w:rPr>
            <w:rStyle w:val="Hyperlink"/>
            <w:noProof/>
          </w:rPr>
          <w:t>Document Changes</w:t>
        </w:r>
        <w:r w:rsidR="00247B68">
          <w:rPr>
            <w:noProof/>
            <w:webHidden/>
          </w:rPr>
          <w:tab/>
        </w:r>
        <w:r w:rsidR="00247B68">
          <w:rPr>
            <w:noProof/>
            <w:webHidden/>
          </w:rPr>
          <w:fldChar w:fldCharType="begin"/>
        </w:r>
        <w:r w:rsidR="00247B68">
          <w:rPr>
            <w:noProof/>
            <w:webHidden/>
          </w:rPr>
          <w:instrText xml:space="preserve"> PAGEREF _Toc517274417 \h </w:instrText>
        </w:r>
        <w:r w:rsidR="00247B68">
          <w:rPr>
            <w:noProof/>
            <w:webHidden/>
          </w:rPr>
        </w:r>
        <w:r w:rsidR="00247B68">
          <w:rPr>
            <w:noProof/>
            <w:webHidden/>
          </w:rPr>
          <w:fldChar w:fldCharType="separate"/>
        </w:r>
        <w:r w:rsidR="00460D08">
          <w:rPr>
            <w:noProof/>
            <w:webHidden/>
          </w:rPr>
          <w:t>ii</w:t>
        </w:r>
        <w:r w:rsidR="00247B68">
          <w:rPr>
            <w:noProof/>
            <w:webHidden/>
          </w:rPr>
          <w:fldChar w:fldCharType="end"/>
        </w:r>
      </w:hyperlink>
    </w:p>
    <w:p w14:paraId="61664511" w14:textId="3BEB9247" w:rsidR="00247B68" w:rsidRDefault="00000000">
      <w:pPr>
        <w:pStyle w:val="TOC1"/>
        <w:rPr>
          <w:rFonts w:asciiTheme="minorHAnsi" w:eastAsiaTheme="minorEastAsia" w:hAnsiTheme="minorHAnsi" w:cstheme="minorBidi"/>
          <w:b w:val="0"/>
          <w:noProof/>
          <w:sz w:val="22"/>
          <w:szCs w:val="22"/>
          <w:lang w:val="en-CA" w:eastAsia="en-CA"/>
        </w:rPr>
      </w:pPr>
      <w:hyperlink w:anchor="_Toc517274418" w:history="1">
        <w:r w:rsidR="00247B68" w:rsidRPr="00550BCB">
          <w:rPr>
            <w:rStyle w:val="Hyperlink"/>
            <w:noProof/>
          </w:rPr>
          <w:t>Introduction to the ROC Template</w:t>
        </w:r>
        <w:r w:rsidR="00247B68">
          <w:rPr>
            <w:noProof/>
            <w:webHidden/>
          </w:rPr>
          <w:tab/>
        </w:r>
        <w:r w:rsidR="00247B68">
          <w:rPr>
            <w:noProof/>
            <w:webHidden/>
          </w:rPr>
          <w:fldChar w:fldCharType="begin"/>
        </w:r>
        <w:r w:rsidR="00247B68">
          <w:rPr>
            <w:noProof/>
            <w:webHidden/>
          </w:rPr>
          <w:instrText xml:space="preserve"> PAGEREF _Toc517274418 \h </w:instrText>
        </w:r>
        <w:r w:rsidR="00247B68">
          <w:rPr>
            <w:noProof/>
            <w:webHidden/>
          </w:rPr>
        </w:r>
        <w:r w:rsidR="00247B68">
          <w:rPr>
            <w:noProof/>
            <w:webHidden/>
          </w:rPr>
          <w:fldChar w:fldCharType="separate"/>
        </w:r>
        <w:r w:rsidR="00460D08">
          <w:rPr>
            <w:noProof/>
            <w:webHidden/>
          </w:rPr>
          <w:t>1</w:t>
        </w:r>
        <w:r w:rsidR="00247B68">
          <w:rPr>
            <w:noProof/>
            <w:webHidden/>
          </w:rPr>
          <w:fldChar w:fldCharType="end"/>
        </w:r>
      </w:hyperlink>
    </w:p>
    <w:p w14:paraId="2B748CD3" w14:textId="52ADB286" w:rsidR="00247B68" w:rsidRDefault="00000000">
      <w:pPr>
        <w:pStyle w:val="TOC1"/>
        <w:rPr>
          <w:rFonts w:asciiTheme="minorHAnsi" w:eastAsiaTheme="minorEastAsia" w:hAnsiTheme="minorHAnsi" w:cstheme="minorBidi"/>
          <w:b w:val="0"/>
          <w:noProof/>
          <w:sz w:val="22"/>
          <w:szCs w:val="22"/>
          <w:lang w:val="en-CA" w:eastAsia="en-CA"/>
        </w:rPr>
      </w:pPr>
      <w:hyperlink w:anchor="_Toc517274419" w:history="1">
        <w:r w:rsidR="00247B68" w:rsidRPr="00550BCB">
          <w:rPr>
            <w:rStyle w:val="Hyperlink"/>
            <w:noProof/>
          </w:rPr>
          <w:t>ROC Template for PCI Data Security Standard v3.2.1</w:t>
        </w:r>
        <w:r w:rsidR="00247B68">
          <w:rPr>
            <w:noProof/>
            <w:webHidden/>
          </w:rPr>
          <w:tab/>
        </w:r>
        <w:r w:rsidR="00247B68">
          <w:rPr>
            <w:noProof/>
            <w:webHidden/>
          </w:rPr>
          <w:fldChar w:fldCharType="begin"/>
        </w:r>
        <w:r w:rsidR="00247B68">
          <w:rPr>
            <w:noProof/>
            <w:webHidden/>
          </w:rPr>
          <w:instrText xml:space="preserve"> PAGEREF _Toc517274419 \h </w:instrText>
        </w:r>
        <w:r w:rsidR="00247B68">
          <w:rPr>
            <w:noProof/>
            <w:webHidden/>
          </w:rPr>
        </w:r>
        <w:r w:rsidR="00247B68">
          <w:rPr>
            <w:noProof/>
            <w:webHidden/>
          </w:rPr>
          <w:fldChar w:fldCharType="separate"/>
        </w:r>
        <w:r w:rsidR="00460D08">
          <w:rPr>
            <w:noProof/>
            <w:webHidden/>
          </w:rPr>
          <w:t>8</w:t>
        </w:r>
        <w:r w:rsidR="00247B68">
          <w:rPr>
            <w:noProof/>
            <w:webHidden/>
          </w:rPr>
          <w:fldChar w:fldCharType="end"/>
        </w:r>
      </w:hyperlink>
    </w:p>
    <w:p w14:paraId="314B377F" w14:textId="50CB1A3E" w:rsidR="00247B68" w:rsidRDefault="00000000">
      <w:pPr>
        <w:pStyle w:val="TOC2"/>
        <w:rPr>
          <w:rFonts w:asciiTheme="minorHAnsi" w:eastAsiaTheme="minorEastAsia" w:hAnsiTheme="minorHAnsi" w:cstheme="minorBidi"/>
          <w:b w:val="0"/>
          <w:noProof/>
          <w:sz w:val="22"/>
          <w:szCs w:val="22"/>
          <w:lang w:val="en-CA" w:eastAsia="en-CA"/>
        </w:rPr>
      </w:pPr>
      <w:hyperlink w:anchor="_Toc517274420" w:history="1">
        <w:r w:rsidR="00247B68" w:rsidRPr="00550BCB">
          <w:rPr>
            <w:rStyle w:val="Hyperlink"/>
            <w:noProof/>
          </w:rPr>
          <w:t xml:space="preserve">1. </w:t>
        </w:r>
        <w:r w:rsidR="00247B68">
          <w:rPr>
            <w:rFonts w:asciiTheme="minorHAnsi" w:eastAsiaTheme="minorEastAsia" w:hAnsiTheme="minorHAnsi" w:cstheme="minorBidi"/>
            <w:b w:val="0"/>
            <w:noProof/>
            <w:sz w:val="22"/>
            <w:szCs w:val="22"/>
            <w:lang w:val="en-CA" w:eastAsia="en-CA"/>
          </w:rPr>
          <w:tab/>
        </w:r>
        <w:r w:rsidR="00247B68" w:rsidRPr="00550BCB">
          <w:rPr>
            <w:rStyle w:val="Hyperlink"/>
            <w:noProof/>
          </w:rPr>
          <w:t>Contact Information and Report Date</w:t>
        </w:r>
        <w:r w:rsidR="00247B68">
          <w:rPr>
            <w:noProof/>
            <w:webHidden/>
          </w:rPr>
          <w:tab/>
        </w:r>
        <w:r w:rsidR="00247B68">
          <w:rPr>
            <w:noProof/>
            <w:webHidden/>
          </w:rPr>
          <w:fldChar w:fldCharType="begin"/>
        </w:r>
        <w:r w:rsidR="00247B68">
          <w:rPr>
            <w:noProof/>
            <w:webHidden/>
          </w:rPr>
          <w:instrText xml:space="preserve"> PAGEREF _Toc517274420 \h </w:instrText>
        </w:r>
        <w:r w:rsidR="00247B68">
          <w:rPr>
            <w:noProof/>
            <w:webHidden/>
          </w:rPr>
        </w:r>
        <w:r w:rsidR="00247B68">
          <w:rPr>
            <w:noProof/>
            <w:webHidden/>
          </w:rPr>
          <w:fldChar w:fldCharType="separate"/>
        </w:r>
        <w:r w:rsidR="00460D08">
          <w:rPr>
            <w:noProof/>
            <w:webHidden/>
          </w:rPr>
          <w:t>8</w:t>
        </w:r>
        <w:r w:rsidR="00247B68">
          <w:rPr>
            <w:noProof/>
            <w:webHidden/>
          </w:rPr>
          <w:fldChar w:fldCharType="end"/>
        </w:r>
      </w:hyperlink>
    </w:p>
    <w:p w14:paraId="2D9CC97F" w14:textId="04C52CD7" w:rsidR="00247B68" w:rsidRDefault="00000000">
      <w:pPr>
        <w:pStyle w:val="TOC3"/>
        <w:rPr>
          <w:rFonts w:asciiTheme="minorHAnsi" w:eastAsiaTheme="minorEastAsia" w:hAnsiTheme="minorHAnsi" w:cstheme="minorBidi"/>
          <w:i w:val="0"/>
          <w:noProof/>
          <w:color w:val="auto"/>
          <w:sz w:val="22"/>
          <w:szCs w:val="22"/>
          <w:lang w:val="en-CA" w:eastAsia="en-CA"/>
        </w:rPr>
      </w:pPr>
      <w:hyperlink w:anchor="_Toc517274421" w:history="1">
        <w:r w:rsidR="00247B68" w:rsidRPr="00550BCB">
          <w:rPr>
            <w:rStyle w:val="Hyperlink"/>
            <w:noProof/>
          </w:rPr>
          <w:t xml:space="preserve">1.1 </w:t>
        </w:r>
        <w:r w:rsidR="00247B68">
          <w:rPr>
            <w:rFonts w:asciiTheme="minorHAnsi" w:eastAsiaTheme="minorEastAsia" w:hAnsiTheme="minorHAnsi" w:cstheme="minorBidi"/>
            <w:i w:val="0"/>
            <w:noProof/>
            <w:color w:val="auto"/>
            <w:sz w:val="22"/>
            <w:szCs w:val="22"/>
            <w:lang w:val="en-CA" w:eastAsia="en-CA"/>
          </w:rPr>
          <w:tab/>
        </w:r>
        <w:r w:rsidR="00247B68" w:rsidRPr="00550BCB">
          <w:rPr>
            <w:rStyle w:val="Hyperlink"/>
            <w:noProof/>
          </w:rPr>
          <w:t>Contact information</w:t>
        </w:r>
        <w:r w:rsidR="00247B68">
          <w:rPr>
            <w:noProof/>
            <w:webHidden/>
          </w:rPr>
          <w:tab/>
        </w:r>
        <w:r w:rsidR="00247B68">
          <w:rPr>
            <w:noProof/>
            <w:webHidden/>
          </w:rPr>
          <w:fldChar w:fldCharType="begin"/>
        </w:r>
        <w:r w:rsidR="00247B68">
          <w:rPr>
            <w:noProof/>
            <w:webHidden/>
          </w:rPr>
          <w:instrText xml:space="preserve"> PAGEREF _Toc517274421 \h </w:instrText>
        </w:r>
        <w:r w:rsidR="00247B68">
          <w:rPr>
            <w:noProof/>
            <w:webHidden/>
          </w:rPr>
        </w:r>
        <w:r w:rsidR="00247B68">
          <w:rPr>
            <w:noProof/>
            <w:webHidden/>
          </w:rPr>
          <w:fldChar w:fldCharType="separate"/>
        </w:r>
        <w:r w:rsidR="00460D08">
          <w:rPr>
            <w:noProof/>
            <w:webHidden/>
          </w:rPr>
          <w:t>8</w:t>
        </w:r>
        <w:r w:rsidR="00247B68">
          <w:rPr>
            <w:noProof/>
            <w:webHidden/>
          </w:rPr>
          <w:fldChar w:fldCharType="end"/>
        </w:r>
      </w:hyperlink>
    </w:p>
    <w:p w14:paraId="72EAD61D" w14:textId="46DEF09D" w:rsidR="00247B68" w:rsidRDefault="00000000">
      <w:pPr>
        <w:pStyle w:val="TOC3"/>
        <w:rPr>
          <w:rFonts w:asciiTheme="minorHAnsi" w:eastAsiaTheme="minorEastAsia" w:hAnsiTheme="minorHAnsi" w:cstheme="minorBidi"/>
          <w:i w:val="0"/>
          <w:noProof/>
          <w:color w:val="auto"/>
          <w:sz w:val="22"/>
          <w:szCs w:val="22"/>
          <w:lang w:val="en-CA" w:eastAsia="en-CA"/>
        </w:rPr>
      </w:pPr>
      <w:hyperlink w:anchor="_Toc517274422" w:history="1">
        <w:r w:rsidR="00247B68" w:rsidRPr="00550BCB">
          <w:rPr>
            <w:rStyle w:val="Hyperlink"/>
            <w:rFonts w:cs="Arial"/>
            <w:noProof/>
          </w:rPr>
          <w:t xml:space="preserve">1.2 </w:t>
        </w:r>
        <w:r w:rsidR="00247B68">
          <w:rPr>
            <w:rFonts w:asciiTheme="minorHAnsi" w:eastAsiaTheme="minorEastAsia" w:hAnsiTheme="minorHAnsi" w:cstheme="minorBidi"/>
            <w:i w:val="0"/>
            <w:noProof/>
            <w:color w:val="auto"/>
            <w:sz w:val="22"/>
            <w:szCs w:val="22"/>
            <w:lang w:val="en-CA" w:eastAsia="en-CA"/>
          </w:rPr>
          <w:tab/>
        </w:r>
        <w:r w:rsidR="00247B68" w:rsidRPr="00550BCB">
          <w:rPr>
            <w:rStyle w:val="Hyperlink"/>
            <w:rFonts w:cs="Arial"/>
            <w:noProof/>
          </w:rPr>
          <w:t>Date and timeframe of assessment</w:t>
        </w:r>
        <w:r w:rsidR="00247B68">
          <w:rPr>
            <w:noProof/>
            <w:webHidden/>
          </w:rPr>
          <w:tab/>
        </w:r>
        <w:r w:rsidR="00247B68">
          <w:rPr>
            <w:noProof/>
            <w:webHidden/>
          </w:rPr>
          <w:fldChar w:fldCharType="begin"/>
        </w:r>
        <w:r w:rsidR="00247B68">
          <w:rPr>
            <w:noProof/>
            <w:webHidden/>
          </w:rPr>
          <w:instrText xml:space="preserve"> PAGEREF _Toc517274422 \h </w:instrText>
        </w:r>
        <w:r w:rsidR="00247B68">
          <w:rPr>
            <w:noProof/>
            <w:webHidden/>
          </w:rPr>
        </w:r>
        <w:r w:rsidR="00247B68">
          <w:rPr>
            <w:noProof/>
            <w:webHidden/>
          </w:rPr>
          <w:fldChar w:fldCharType="separate"/>
        </w:r>
        <w:r w:rsidR="00460D08">
          <w:rPr>
            <w:noProof/>
            <w:webHidden/>
          </w:rPr>
          <w:t>9</w:t>
        </w:r>
        <w:r w:rsidR="00247B68">
          <w:rPr>
            <w:noProof/>
            <w:webHidden/>
          </w:rPr>
          <w:fldChar w:fldCharType="end"/>
        </w:r>
      </w:hyperlink>
    </w:p>
    <w:p w14:paraId="36251397" w14:textId="2C4117A2" w:rsidR="00247B68" w:rsidRDefault="00000000">
      <w:pPr>
        <w:pStyle w:val="TOC3"/>
        <w:rPr>
          <w:rFonts w:asciiTheme="minorHAnsi" w:eastAsiaTheme="minorEastAsia" w:hAnsiTheme="minorHAnsi" w:cstheme="minorBidi"/>
          <w:i w:val="0"/>
          <w:noProof/>
          <w:color w:val="auto"/>
          <w:sz w:val="22"/>
          <w:szCs w:val="22"/>
          <w:lang w:val="en-CA" w:eastAsia="en-CA"/>
        </w:rPr>
      </w:pPr>
      <w:hyperlink w:anchor="_Toc517274423" w:history="1">
        <w:r w:rsidR="00247B68" w:rsidRPr="00550BCB">
          <w:rPr>
            <w:rStyle w:val="Hyperlink"/>
            <w:rFonts w:cs="Arial"/>
            <w:noProof/>
          </w:rPr>
          <w:t xml:space="preserve">1.3 </w:t>
        </w:r>
        <w:r w:rsidR="00247B68">
          <w:rPr>
            <w:rFonts w:asciiTheme="minorHAnsi" w:eastAsiaTheme="minorEastAsia" w:hAnsiTheme="minorHAnsi" w:cstheme="minorBidi"/>
            <w:i w:val="0"/>
            <w:noProof/>
            <w:color w:val="auto"/>
            <w:sz w:val="22"/>
            <w:szCs w:val="22"/>
            <w:lang w:val="en-CA" w:eastAsia="en-CA"/>
          </w:rPr>
          <w:tab/>
        </w:r>
        <w:r w:rsidR="00247B68" w:rsidRPr="00550BCB">
          <w:rPr>
            <w:rStyle w:val="Hyperlink"/>
            <w:rFonts w:cs="Arial"/>
            <w:noProof/>
          </w:rPr>
          <w:t>PCI DSS version</w:t>
        </w:r>
        <w:r w:rsidR="00247B68">
          <w:rPr>
            <w:noProof/>
            <w:webHidden/>
          </w:rPr>
          <w:tab/>
        </w:r>
        <w:r w:rsidR="00247B68">
          <w:rPr>
            <w:noProof/>
            <w:webHidden/>
          </w:rPr>
          <w:fldChar w:fldCharType="begin"/>
        </w:r>
        <w:r w:rsidR="00247B68">
          <w:rPr>
            <w:noProof/>
            <w:webHidden/>
          </w:rPr>
          <w:instrText xml:space="preserve"> PAGEREF _Toc517274423 \h </w:instrText>
        </w:r>
        <w:r w:rsidR="00247B68">
          <w:rPr>
            <w:noProof/>
            <w:webHidden/>
          </w:rPr>
        </w:r>
        <w:r w:rsidR="00247B68">
          <w:rPr>
            <w:noProof/>
            <w:webHidden/>
          </w:rPr>
          <w:fldChar w:fldCharType="separate"/>
        </w:r>
        <w:r w:rsidR="00460D08">
          <w:rPr>
            <w:noProof/>
            <w:webHidden/>
          </w:rPr>
          <w:t>9</w:t>
        </w:r>
        <w:r w:rsidR="00247B68">
          <w:rPr>
            <w:noProof/>
            <w:webHidden/>
          </w:rPr>
          <w:fldChar w:fldCharType="end"/>
        </w:r>
      </w:hyperlink>
    </w:p>
    <w:p w14:paraId="476D67D7" w14:textId="6BFC3AB3" w:rsidR="00247B68" w:rsidRDefault="00000000">
      <w:pPr>
        <w:pStyle w:val="TOC3"/>
        <w:rPr>
          <w:rFonts w:asciiTheme="minorHAnsi" w:eastAsiaTheme="minorEastAsia" w:hAnsiTheme="minorHAnsi" w:cstheme="minorBidi"/>
          <w:i w:val="0"/>
          <w:noProof/>
          <w:color w:val="auto"/>
          <w:sz w:val="22"/>
          <w:szCs w:val="22"/>
          <w:lang w:val="en-CA" w:eastAsia="en-CA"/>
        </w:rPr>
      </w:pPr>
      <w:hyperlink w:anchor="_Toc517274424" w:history="1">
        <w:r w:rsidR="00247B68" w:rsidRPr="00550BCB">
          <w:rPr>
            <w:rStyle w:val="Hyperlink"/>
            <w:rFonts w:cs="Arial"/>
            <w:noProof/>
          </w:rPr>
          <w:t xml:space="preserve">1.4 </w:t>
        </w:r>
        <w:r w:rsidR="00247B68">
          <w:rPr>
            <w:rFonts w:asciiTheme="minorHAnsi" w:eastAsiaTheme="minorEastAsia" w:hAnsiTheme="minorHAnsi" w:cstheme="minorBidi"/>
            <w:i w:val="0"/>
            <w:noProof/>
            <w:color w:val="auto"/>
            <w:sz w:val="22"/>
            <w:szCs w:val="22"/>
            <w:lang w:val="en-CA" w:eastAsia="en-CA"/>
          </w:rPr>
          <w:tab/>
        </w:r>
        <w:r w:rsidR="00247B68" w:rsidRPr="00550BCB">
          <w:rPr>
            <w:rStyle w:val="Hyperlink"/>
            <w:rFonts w:cs="Arial"/>
            <w:noProof/>
          </w:rPr>
          <w:t>Additional services provided by QSA company</w:t>
        </w:r>
        <w:r w:rsidR="00247B68">
          <w:rPr>
            <w:noProof/>
            <w:webHidden/>
          </w:rPr>
          <w:tab/>
        </w:r>
        <w:r w:rsidR="00247B68">
          <w:rPr>
            <w:noProof/>
            <w:webHidden/>
          </w:rPr>
          <w:fldChar w:fldCharType="begin"/>
        </w:r>
        <w:r w:rsidR="00247B68">
          <w:rPr>
            <w:noProof/>
            <w:webHidden/>
          </w:rPr>
          <w:instrText xml:space="preserve"> PAGEREF _Toc517274424 \h </w:instrText>
        </w:r>
        <w:r w:rsidR="00247B68">
          <w:rPr>
            <w:noProof/>
            <w:webHidden/>
          </w:rPr>
        </w:r>
        <w:r w:rsidR="00247B68">
          <w:rPr>
            <w:noProof/>
            <w:webHidden/>
          </w:rPr>
          <w:fldChar w:fldCharType="separate"/>
        </w:r>
        <w:r w:rsidR="00460D08">
          <w:rPr>
            <w:noProof/>
            <w:webHidden/>
          </w:rPr>
          <w:t>9</w:t>
        </w:r>
        <w:r w:rsidR="00247B68">
          <w:rPr>
            <w:noProof/>
            <w:webHidden/>
          </w:rPr>
          <w:fldChar w:fldCharType="end"/>
        </w:r>
      </w:hyperlink>
    </w:p>
    <w:p w14:paraId="4B3570BB" w14:textId="277B9D07" w:rsidR="00247B68" w:rsidRDefault="00000000">
      <w:pPr>
        <w:pStyle w:val="TOC3"/>
        <w:rPr>
          <w:rFonts w:asciiTheme="minorHAnsi" w:eastAsiaTheme="minorEastAsia" w:hAnsiTheme="minorHAnsi" w:cstheme="minorBidi"/>
          <w:i w:val="0"/>
          <w:noProof/>
          <w:color w:val="auto"/>
          <w:sz w:val="22"/>
          <w:szCs w:val="22"/>
          <w:lang w:val="en-CA" w:eastAsia="en-CA"/>
        </w:rPr>
      </w:pPr>
      <w:hyperlink w:anchor="_Toc517274425" w:history="1">
        <w:r w:rsidR="00247B68" w:rsidRPr="00550BCB">
          <w:rPr>
            <w:rStyle w:val="Hyperlink"/>
            <w:rFonts w:cs="Arial"/>
            <w:noProof/>
          </w:rPr>
          <w:t>1.5</w:t>
        </w:r>
        <w:r w:rsidR="00247B68">
          <w:rPr>
            <w:rFonts w:asciiTheme="minorHAnsi" w:eastAsiaTheme="minorEastAsia" w:hAnsiTheme="minorHAnsi" w:cstheme="minorBidi"/>
            <w:i w:val="0"/>
            <w:noProof/>
            <w:color w:val="auto"/>
            <w:sz w:val="22"/>
            <w:szCs w:val="22"/>
            <w:lang w:val="en-CA" w:eastAsia="en-CA"/>
          </w:rPr>
          <w:tab/>
        </w:r>
        <w:r w:rsidR="00247B68" w:rsidRPr="00550BCB">
          <w:rPr>
            <w:rStyle w:val="Hyperlink"/>
            <w:rFonts w:cs="Arial"/>
            <w:noProof/>
          </w:rPr>
          <w:t>Summary of Findings</w:t>
        </w:r>
        <w:r w:rsidR="00247B68">
          <w:rPr>
            <w:noProof/>
            <w:webHidden/>
          </w:rPr>
          <w:tab/>
        </w:r>
        <w:r w:rsidR="00247B68">
          <w:rPr>
            <w:noProof/>
            <w:webHidden/>
          </w:rPr>
          <w:fldChar w:fldCharType="begin"/>
        </w:r>
        <w:r w:rsidR="00247B68">
          <w:rPr>
            <w:noProof/>
            <w:webHidden/>
          </w:rPr>
          <w:instrText xml:space="preserve"> PAGEREF _Toc517274425 \h </w:instrText>
        </w:r>
        <w:r w:rsidR="00247B68">
          <w:rPr>
            <w:noProof/>
            <w:webHidden/>
          </w:rPr>
        </w:r>
        <w:r w:rsidR="00247B68">
          <w:rPr>
            <w:noProof/>
            <w:webHidden/>
          </w:rPr>
          <w:fldChar w:fldCharType="separate"/>
        </w:r>
        <w:r w:rsidR="00460D08">
          <w:rPr>
            <w:noProof/>
            <w:webHidden/>
          </w:rPr>
          <w:t>10</w:t>
        </w:r>
        <w:r w:rsidR="00247B68">
          <w:rPr>
            <w:noProof/>
            <w:webHidden/>
          </w:rPr>
          <w:fldChar w:fldCharType="end"/>
        </w:r>
      </w:hyperlink>
    </w:p>
    <w:p w14:paraId="5C3296AA" w14:textId="6294532E" w:rsidR="00247B68" w:rsidRDefault="00000000">
      <w:pPr>
        <w:pStyle w:val="TOC2"/>
        <w:rPr>
          <w:rFonts w:asciiTheme="minorHAnsi" w:eastAsiaTheme="minorEastAsia" w:hAnsiTheme="minorHAnsi" w:cstheme="minorBidi"/>
          <w:b w:val="0"/>
          <w:noProof/>
          <w:sz w:val="22"/>
          <w:szCs w:val="22"/>
          <w:lang w:val="en-CA" w:eastAsia="en-CA"/>
        </w:rPr>
      </w:pPr>
      <w:hyperlink w:anchor="_Toc517274426" w:history="1">
        <w:r w:rsidR="00247B68" w:rsidRPr="00550BCB">
          <w:rPr>
            <w:rStyle w:val="Hyperlink"/>
            <w:noProof/>
          </w:rPr>
          <w:t>2.</w:t>
        </w:r>
        <w:r w:rsidR="00247B68">
          <w:rPr>
            <w:rFonts w:asciiTheme="minorHAnsi" w:eastAsiaTheme="minorEastAsia" w:hAnsiTheme="minorHAnsi" w:cstheme="minorBidi"/>
            <w:b w:val="0"/>
            <w:noProof/>
            <w:sz w:val="22"/>
            <w:szCs w:val="22"/>
            <w:lang w:val="en-CA" w:eastAsia="en-CA"/>
          </w:rPr>
          <w:tab/>
        </w:r>
        <w:r w:rsidR="00247B68" w:rsidRPr="00550BCB">
          <w:rPr>
            <w:rStyle w:val="Hyperlink"/>
            <w:noProof/>
          </w:rPr>
          <w:t>Summary Overview</w:t>
        </w:r>
        <w:r w:rsidR="00247B68">
          <w:rPr>
            <w:noProof/>
            <w:webHidden/>
          </w:rPr>
          <w:tab/>
        </w:r>
        <w:r w:rsidR="00247B68">
          <w:rPr>
            <w:noProof/>
            <w:webHidden/>
          </w:rPr>
          <w:fldChar w:fldCharType="begin"/>
        </w:r>
        <w:r w:rsidR="00247B68">
          <w:rPr>
            <w:noProof/>
            <w:webHidden/>
          </w:rPr>
          <w:instrText xml:space="preserve"> PAGEREF _Toc517274426 \h </w:instrText>
        </w:r>
        <w:r w:rsidR="00247B68">
          <w:rPr>
            <w:noProof/>
            <w:webHidden/>
          </w:rPr>
        </w:r>
        <w:r w:rsidR="00247B68">
          <w:rPr>
            <w:noProof/>
            <w:webHidden/>
          </w:rPr>
          <w:fldChar w:fldCharType="separate"/>
        </w:r>
        <w:r w:rsidR="00460D08">
          <w:rPr>
            <w:noProof/>
            <w:webHidden/>
          </w:rPr>
          <w:t>11</w:t>
        </w:r>
        <w:r w:rsidR="00247B68">
          <w:rPr>
            <w:noProof/>
            <w:webHidden/>
          </w:rPr>
          <w:fldChar w:fldCharType="end"/>
        </w:r>
      </w:hyperlink>
    </w:p>
    <w:p w14:paraId="1BCAE4B5" w14:textId="380C980E" w:rsidR="00247B68" w:rsidRDefault="00000000">
      <w:pPr>
        <w:pStyle w:val="TOC3"/>
        <w:rPr>
          <w:rFonts w:asciiTheme="minorHAnsi" w:eastAsiaTheme="minorEastAsia" w:hAnsiTheme="minorHAnsi" w:cstheme="minorBidi"/>
          <w:i w:val="0"/>
          <w:noProof/>
          <w:color w:val="auto"/>
          <w:sz w:val="22"/>
          <w:szCs w:val="22"/>
          <w:lang w:val="en-CA" w:eastAsia="en-CA"/>
        </w:rPr>
      </w:pPr>
      <w:hyperlink w:anchor="_Toc517274427" w:history="1">
        <w:r w:rsidR="00247B68" w:rsidRPr="00550BCB">
          <w:rPr>
            <w:rStyle w:val="Hyperlink"/>
            <w:noProof/>
          </w:rPr>
          <w:t xml:space="preserve">2.1 </w:t>
        </w:r>
        <w:r w:rsidR="00247B68">
          <w:rPr>
            <w:rFonts w:asciiTheme="minorHAnsi" w:eastAsiaTheme="minorEastAsia" w:hAnsiTheme="minorHAnsi" w:cstheme="minorBidi"/>
            <w:i w:val="0"/>
            <w:noProof/>
            <w:color w:val="auto"/>
            <w:sz w:val="22"/>
            <w:szCs w:val="22"/>
            <w:lang w:val="en-CA" w:eastAsia="en-CA"/>
          </w:rPr>
          <w:tab/>
        </w:r>
        <w:r w:rsidR="00247B68" w:rsidRPr="00550BCB">
          <w:rPr>
            <w:rStyle w:val="Hyperlink"/>
            <w:noProof/>
          </w:rPr>
          <w:t>Description of the entity’s payment card business</w:t>
        </w:r>
        <w:r w:rsidR="00247B68">
          <w:rPr>
            <w:noProof/>
            <w:webHidden/>
          </w:rPr>
          <w:tab/>
        </w:r>
        <w:r w:rsidR="00247B68">
          <w:rPr>
            <w:noProof/>
            <w:webHidden/>
          </w:rPr>
          <w:fldChar w:fldCharType="begin"/>
        </w:r>
        <w:r w:rsidR="00247B68">
          <w:rPr>
            <w:noProof/>
            <w:webHidden/>
          </w:rPr>
          <w:instrText xml:space="preserve"> PAGEREF _Toc517274427 \h </w:instrText>
        </w:r>
        <w:r w:rsidR="00247B68">
          <w:rPr>
            <w:noProof/>
            <w:webHidden/>
          </w:rPr>
        </w:r>
        <w:r w:rsidR="00247B68">
          <w:rPr>
            <w:noProof/>
            <w:webHidden/>
          </w:rPr>
          <w:fldChar w:fldCharType="separate"/>
        </w:r>
        <w:r w:rsidR="00460D08">
          <w:rPr>
            <w:noProof/>
            <w:webHidden/>
          </w:rPr>
          <w:t>11</w:t>
        </w:r>
        <w:r w:rsidR="00247B68">
          <w:rPr>
            <w:noProof/>
            <w:webHidden/>
          </w:rPr>
          <w:fldChar w:fldCharType="end"/>
        </w:r>
      </w:hyperlink>
    </w:p>
    <w:p w14:paraId="51B4AB46" w14:textId="5B32F3F6" w:rsidR="00247B68" w:rsidRDefault="00000000">
      <w:pPr>
        <w:pStyle w:val="TOC3"/>
        <w:rPr>
          <w:rFonts w:asciiTheme="minorHAnsi" w:eastAsiaTheme="minorEastAsia" w:hAnsiTheme="minorHAnsi" w:cstheme="minorBidi"/>
          <w:i w:val="0"/>
          <w:noProof/>
          <w:color w:val="auto"/>
          <w:sz w:val="22"/>
          <w:szCs w:val="22"/>
          <w:lang w:val="en-CA" w:eastAsia="en-CA"/>
        </w:rPr>
      </w:pPr>
      <w:hyperlink w:anchor="_Toc517274428" w:history="1">
        <w:r w:rsidR="00247B68" w:rsidRPr="00550BCB">
          <w:rPr>
            <w:rStyle w:val="Hyperlink"/>
            <w:noProof/>
          </w:rPr>
          <w:t xml:space="preserve">2.2 </w:t>
        </w:r>
        <w:r w:rsidR="00247B68">
          <w:rPr>
            <w:rFonts w:asciiTheme="minorHAnsi" w:eastAsiaTheme="minorEastAsia" w:hAnsiTheme="minorHAnsi" w:cstheme="minorBidi"/>
            <w:i w:val="0"/>
            <w:noProof/>
            <w:color w:val="auto"/>
            <w:sz w:val="22"/>
            <w:szCs w:val="22"/>
            <w:lang w:val="en-CA" w:eastAsia="en-CA"/>
          </w:rPr>
          <w:tab/>
        </w:r>
        <w:r w:rsidR="00247B68" w:rsidRPr="00550BCB">
          <w:rPr>
            <w:rStyle w:val="Hyperlink"/>
            <w:noProof/>
          </w:rPr>
          <w:t>High-level network diagram(s)</w:t>
        </w:r>
        <w:r w:rsidR="00247B68">
          <w:rPr>
            <w:noProof/>
            <w:webHidden/>
          </w:rPr>
          <w:tab/>
        </w:r>
        <w:r w:rsidR="00247B68">
          <w:rPr>
            <w:noProof/>
            <w:webHidden/>
          </w:rPr>
          <w:fldChar w:fldCharType="begin"/>
        </w:r>
        <w:r w:rsidR="00247B68">
          <w:rPr>
            <w:noProof/>
            <w:webHidden/>
          </w:rPr>
          <w:instrText xml:space="preserve"> PAGEREF _Toc517274428 \h </w:instrText>
        </w:r>
        <w:r w:rsidR="00247B68">
          <w:rPr>
            <w:noProof/>
            <w:webHidden/>
          </w:rPr>
        </w:r>
        <w:r w:rsidR="00247B68">
          <w:rPr>
            <w:noProof/>
            <w:webHidden/>
          </w:rPr>
          <w:fldChar w:fldCharType="separate"/>
        </w:r>
        <w:r w:rsidR="00460D08">
          <w:rPr>
            <w:noProof/>
            <w:webHidden/>
          </w:rPr>
          <w:t>11</w:t>
        </w:r>
        <w:r w:rsidR="00247B68">
          <w:rPr>
            <w:noProof/>
            <w:webHidden/>
          </w:rPr>
          <w:fldChar w:fldCharType="end"/>
        </w:r>
      </w:hyperlink>
    </w:p>
    <w:p w14:paraId="1B1B8D20" w14:textId="650BEE06" w:rsidR="00247B68" w:rsidRDefault="00000000">
      <w:pPr>
        <w:pStyle w:val="TOC2"/>
        <w:rPr>
          <w:rFonts w:asciiTheme="minorHAnsi" w:eastAsiaTheme="minorEastAsia" w:hAnsiTheme="minorHAnsi" w:cstheme="minorBidi"/>
          <w:b w:val="0"/>
          <w:noProof/>
          <w:sz w:val="22"/>
          <w:szCs w:val="22"/>
          <w:lang w:val="en-CA" w:eastAsia="en-CA"/>
        </w:rPr>
      </w:pPr>
      <w:hyperlink w:anchor="_Toc517274429" w:history="1">
        <w:r w:rsidR="00247B68" w:rsidRPr="00550BCB">
          <w:rPr>
            <w:rStyle w:val="Hyperlink"/>
            <w:noProof/>
          </w:rPr>
          <w:t xml:space="preserve">3. </w:t>
        </w:r>
        <w:r w:rsidR="00247B68">
          <w:rPr>
            <w:rFonts w:asciiTheme="minorHAnsi" w:eastAsiaTheme="minorEastAsia" w:hAnsiTheme="minorHAnsi" w:cstheme="minorBidi"/>
            <w:b w:val="0"/>
            <w:noProof/>
            <w:sz w:val="22"/>
            <w:szCs w:val="22"/>
            <w:lang w:val="en-CA" w:eastAsia="en-CA"/>
          </w:rPr>
          <w:tab/>
        </w:r>
        <w:r w:rsidR="00247B68" w:rsidRPr="00550BCB">
          <w:rPr>
            <w:rStyle w:val="Hyperlink"/>
            <w:noProof/>
          </w:rPr>
          <w:t>Description of Scope of Work and Approach Taken</w:t>
        </w:r>
        <w:r w:rsidR="00247B68">
          <w:rPr>
            <w:noProof/>
            <w:webHidden/>
          </w:rPr>
          <w:tab/>
        </w:r>
        <w:r w:rsidR="00247B68">
          <w:rPr>
            <w:noProof/>
            <w:webHidden/>
          </w:rPr>
          <w:fldChar w:fldCharType="begin"/>
        </w:r>
        <w:r w:rsidR="00247B68">
          <w:rPr>
            <w:noProof/>
            <w:webHidden/>
          </w:rPr>
          <w:instrText xml:space="preserve"> PAGEREF _Toc517274429 \h </w:instrText>
        </w:r>
        <w:r w:rsidR="00247B68">
          <w:rPr>
            <w:noProof/>
            <w:webHidden/>
          </w:rPr>
        </w:r>
        <w:r w:rsidR="00247B68">
          <w:rPr>
            <w:noProof/>
            <w:webHidden/>
          </w:rPr>
          <w:fldChar w:fldCharType="separate"/>
        </w:r>
        <w:r w:rsidR="00460D08">
          <w:rPr>
            <w:noProof/>
            <w:webHidden/>
          </w:rPr>
          <w:t>13</w:t>
        </w:r>
        <w:r w:rsidR="00247B68">
          <w:rPr>
            <w:noProof/>
            <w:webHidden/>
          </w:rPr>
          <w:fldChar w:fldCharType="end"/>
        </w:r>
      </w:hyperlink>
    </w:p>
    <w:p w14:paraId="0B01BF4C" w14:textId="3454C4D0" w:rsidR="00247B68" w:rsidRDefault="00000000">
      <w:pPr>
        <w:pStyle w:val="TOC3"/>
        <w:rPr>
          <w:rFonts w:asciiTheme="minorHAnsi" w:eastAsiaTheme="minorEastAsia" w:hAnsiTheme="minorHAnsi" w:cstheme="minorBidi"/>
          <w:i w:val="0"/>
          <w:noProof/>
          <w:color w:val="auto"/>
          <w:sz w:val="22"/>
          <w:szCs w:val="22"/>
          <w:lang w:val="en-CA" w:eastAsia="en-CA"/>
        </w:rPr>
      </w:pPr>
      <w:hyperlink w:anchor="_Toc517274430" w:history="1">
        <w:r w:rsidR="00247B68" w:rsidRPr="00550BCB">
          <w:rPr>
            <w:rStyle w:val="Hyperlink"/>
            <w:rFonts w:cs="Arial"/>
            <w:noProof/>
          </w:rPr>
          <w:t xml:space="preserve">3.1 </w:t>
        </w:r>
        <w:r w:rsidR="00247B68">
          <w:rPr>
            <w:rFonts w:asciiTheme="minorHAnsi" w:eastAsiaTheme="minorEastAsia" w:hAnsiTheme="minorHAnsi" w:cstheme="minorBidi"/>
            <w:i w:val="0"/>
            <w:noProof/>
            <w:color w:val="auto"/>
            <w:sz w:val="22"/>
            <w:szCs w:val="22"/>
            <w:lang w:val="en-CA" w:eastAsia="en-CA"/>
          </w:rPr>
          <w:tab/>
        </w:r>
        <w:r w:rsidR="00247B68" w:rsidRPr="00550BCB">
          <w:rPr>
            <w:rStyle w:val="Hyperlink"/>
            <w:rFonts w:cs="Arial"/>
            <w:noProof/>
          </w:rPr>
          <w:t>Assessor’s validation of defined cardholder data environment and scope accuracy</w:t>
        </w:r>
        <w:r w:rsidR="00247B68">
          <w:rPr>
            <w:noProof/>
            <w:webHidden/>
          </w:rPr>
          <w:tab/>
        </w:r>
        <w:r w:rsidR="00247B68">
          <w:rPr>
            <w:noProof/>
            <w:webHidden/>
          </w:rPr>
          <w:fldChar w:fldCharType="begin"/>
        </w:r>
        <w:r w:rsidR="00247B68">
          <w:rPr>
            <w:noProof/>
            <w:webHidden/>
          </w:rPr>
          <w:instrText xml:space="preserve"> PAGEREF _Toc517274430 \h </w:instrText>
        </w:r>
        <w:r w:rsidR="00247B68">
          <w:rPr>
            <w:noProof/>
            <w:webHidden/>
          </w:rPr>
        </w:r>
        <w:r w:rsidR="00247B68">
          <w:rPr>
            <w:noProof/>
            <w:webHidden/>
          </w:rPr>
          <w:fldChar w:fldCharType="separate"/>
        </w:r>
        <w:r w:rsidR="00460D08">
          <w:rPr>
            <w:noProof/>
            <w:webHidden/>
          </w:rPr>
          <w:t>13</w:t>
        </w:r>
        <w:r w:rsidR="00247B68">
          <w:rPr>
            <w:noProof/>
            <w:webHidden/>
          </w:rPr>
          <w:fldChar w:fldCharType="end"/>
        </w:r>
      </w:hyperlink>
    </w:p>
    <w:p w14:paraId="5D1482B3" w14:textId="6773949C" w:rsidR="00247B68" w:rsidRDefault="00000000">
      <w:pPr>
        <w:pStyle w:val="TOC3"/>
        <w:rPr>
          <w:rFonts w:asciiTheme="minorHAnsi" w:eastAsiaTheme="minorEastAsia" w:hAnsiTheme="minorHAnsi" w:cstheme="minorBidi"/>
          <w:i w:val="0"/>
          <w:noProof/>
          <w:color w:val="auto"/>
          <w:sz w:val="22"/>
          <w:szCs w:val="22"/>
          <w:lang w:val="en-CA" w:eastAsia="en-CA"/>
        </w:rPr>
      </w:pPr>
      <w:hyperlink w:anchor="_Toc517274431" w:history="1">
        <w:r w:rsidR="00247B68" w:rsidRPr="00550BCB">
          <w:rPr>
            <w:rStyle w:val="Hyperlink"/>
            <w:noProof/>
          </w:rPr>
          <w:t xml:space="preserve">3.2 </w:t>
        </w:r>
        <w:r w:rsidR="00247B68">
          <w:rPr>
            <w:rFonts w:asciiTheme="minorHAnsi" w:eastAsiaTheme="minorEastAsia" w:hAnsiTheme="minorHAnsi" w:cstheme="minorBidi"/>
            <w:i w:val="0"/>
            <w:noProof/>
            <w:color w:val="auto"/>
            <w:sz w:val="22"/>
            <w:szCs w:val="22"/>
            <w:lang w:val="en-CA" w:eastAsia="en-CA"/>
          </w:rPr>
          <w:tab/>
        </w:r>
        <w:r w:rsidR="00247B68" w:rsidRPr="00550BCB">
          <w:rPr>
            <w:rStyle w:val="Hyperlink"/>
            <w:noProof/>
          </w:rPr>
          <w:t>Cardholder Data Environment (CDE) overview</w:t>
        </w:r>
        <w:r w:rsidR="00247B68">
          <w:rPr>
            <w:noProof/>
            <w:webHidden/>
          </w:rPr>
          <w:tab/>
        </w:r>
        <w:r w:rsidR="00247B68">
          <w:rPr>
            <w:noProof/>
            <w:webHidden/>
          </w:rPr>
          <w:fldChar w:fldCharType="begin"/>
        </w:r>
        <w:r w:rsidR="00247B68">
          <w:rPr>
            <w:noProof/>
            <w:webHidden/>
          </w:rPr>
          <w:instrText xml:space="preserve"> PAGEREF _Toc517274431 \h </w:instrText>
        </w:r>
        <w:r w:rsidR="00247B68">
          <w:rPr>
            <w:noProof/>
            <w:webHidden/>
          </w:rPr>
        </w:r>
        <w:r w:rsidR="00247B68">
          <w:rPr>
            <w:noProof/>
            <w:webHidden/>
          </w:rPr>
          <w:fldChar w:fldCharType="separate"/>
        </w:r>
        <w:r w:rsidR="00460D08">
          <w:rPr>
            <w:noProof/>
            <w:webHidden/>
          </w:rPr>
          <w:t>14</w:t>
        </w:r>
        <w:r w:rsidR="00247B68">
          <w:rPr>
            <w:noProof/>
            <w:webHidden/>
          </w:rPr>
          <w:fldChar w:fldCharType="end"/>
        </w:r>
      </w:hyperlink>
    </w:p>
    <w:p w14:paraId="76E700CA" w14:textId="53DCE2C2" w:rsidR="00247B68" w:rsidRDefault="00000000">
      <w:pPr>
        <w:pStyle w:val="TOC3"/>
        <w:rPr>
          <w:rFonts w:asciiTheme="minorHAnsi" w:eastAsiaTheme="minorEastAsia" w:hAnsiTheme="minorHAnsi" w:cstheme="minorBidi"/>
          <w:i w:val="0"/>
          <w:noProof/>
          <w:color w:val="auto"/>
          <w:sz w:val="22"/>
          <w:szCs w:val="22"/>
          <w:lang w:val="en-CA" w:eastAsia="en-CA"/>
        </w:rPr>
      </w:pPr>
      <w:hyperlink w:anchor="_Toc517274432" w:history="1">
        <w:r w:rsidR="00247B68" w:rsidRPr="00550BCB">
          <w:rPr>
            <w:rStyle w:val="Hyperlink"/>
            <w:noProof/>
          </w:rPr>
          <w:t xml:space="preserve">3.3 </w:t>
        </w:r>
        <w:r w:rsidR="00247B68">
          <w:rPr>
            <w:rFonts w:asciiTheme="minorHAnsi" w:eastAsiaTheme="minorEastAsia" w:hAnsiTheme="minorHAnsi" w:cstheme="minorBidi"/>
            <w:i w:val="0"/>
            <w:noProof/>
            <w:color w:val="auto"/>
            <w:sz w:val="22"/>
            <w:szCs w:val="22"/>
            <w:lang w:val="en-CA" w:eastAsia="en-CA"/>
          </w:rPr>
          <w:tab/>
        </w:r>
        <w:r w:rsidR="00247B68" w:rsidRPr="00550BCB">
          <w:rPr>
            <w:rStyle w:val="Hyperlink"/>
            <w:noProof/>
          </w:rPr>
          <w:t>Network segmentation</w:t>
        </w:r>
        <w:r w:rsidR="00247B68">
          <w:rPr>
            <w:noProof/>
            <w:webHidden/>
          </w:rPr>
          <w:tab/>
        </w:r>
        <w:r w:rsidR="00247B68">
          <w:rPr>
            <w:noProof/>
            <w:webHidden/>
          </w:rPr>
          <w:fldChar w:fldCharType="begin"/>
        </w:r>
        <w:r w:rsidR="00247B68">
          <w:rPr>
            <w:noProof/>
            <w:webHidden/>
          </w:rPr>
          <w:instrText xml:space="preserve"> PAGEREF _Toc517274432 \h </w:instrText>
        </w:r>
        <w:r w:rsidR="00247B68">
          <w:rPr>
            <w:noProof/>
            <w:webHidden/>
          </w:rPr>
        </w:r>
        <w:r w:rsidR="00247B68">
          <w:rPr>
            <w:noProof/>
            <w:webHidden/>
          </w:rPr>
          <w:fldChar w:fldCharType="separate"/>
        </w:r>
        <w:r w:rsidR="00460D08">
          <w:rPr>
            <w:noProof/>
            <w:webHidden/>
          </w:rPr>
          <w:t>14</w:t>
        </w:r>
        <w:r w:rsidR="00247B68">
          <w:rPr>
            <w:noProof/>
            <w:webHidden/>
          </w:rPr>
          <w:fldChar w:fldCharType="end"/>
        </w:r>
      </w:hyperlink>
    </w:p>
    <w:p w14:paraId="17163794" w14:textId="3D580F71" w:rsidR="00247B68" w:rsidRDefault="00000000">
      <w:pPr>
        <w:pStyle w:val="TOC3"/>
        <w:rPr>
          <w:rFonts w:asciiTheme="minorHAnsi" w:eastAsiaTheme="minorEastAsia" w:hAnsiTheme="minorHAnsi" w:cstheme="minorBidi"/>
          <w:i w:val="0"/>
          <w:noProof/>
          <w:color w:val="auto"/>
          <w:sz w:val="22"/>
          <w:szCs w:val="22"/>
          <w:lang w:val="en-CA" w:eastAsia="en-CA"/>
        </w:rPr>
      </w:pPr>
      <w:hyperlink w:anchor="_Toc517274433" w:history="1">
        <w:r w:rsidR="00247B68" w:rsidRPr="00550BCB">
          <w:rPr>
            <w:rStyle w:val="Hyperlink"/>
            <w:noProof/>
          </w:rPr>
          <w:t xml:space="preserve">3.4 </w:t>
        </w:r>
        <w:r w:rsidR="00247B68">
          <w:rPr>
            <w:rFonts w:asciiTheme="minorHAnsi" w:eastAsiaTheme="minorEastAsia" w:hAnsiTheme="minorHAnsi" w:cstheme="minorBidi"/>
            <w:i w:val="0"/>
            <w:noProof/>
            <w:color w:val="auto"/>
            <w:sz w:val="22"/>
            <w:szCs w:val="22"/>
            <w:lang w:val="en-CA" w:eastAsia="en-CA"/>
          </w:rPr>
          <w:tab/>
        </w:r>
        <w:r w:rsidR="00247B68" w:rsidRPr="00550BCB">
          <w:rPr>
            <w:rStyle w:val="Hyperlink"/>
            <w:noProof/>
          </w:rPr>
          <w:t>Network segment details</w:t>
        </w:r>
        <w:r w:rsidR="00247B68">
          <w:rPr>
            <w:noProof/>
            <w:webHidden/>
          </w:rPr>
          <w:tab/>
        </w:r>
        <w:r w:rsidR="00247B68">
          <w:rPr>
            <w:noProof/>
            <w:webHidden/>
          </w:rPr>
          <w:fldChar w:fldCharType="begin"/>
        </w:r>
        <w:r w:rsidR="00247B68">
          <w:rPr>
            <w:noProof/>
            <w:webHidden/>
          </w:rPr>
          <w:instrText xml:space="preserve"> PAGEREF _Toc517274433 \h </w:instrText>
        </w:r>
        <w:r w:rsidR="00247B68">
          <w:rPr>
            <w:noProof/>
            <w:webHidden/>
          </w:rPr>
        </w:r>
        <w:r w:rsidR="00247B68">
          <w:rPr>
            <w:noProof/>
            <w:webHidden/>
          </w:rPr>
          <w:fldChar w:fldCharType="separate"/>
        </w:r>
        <w:r w:rsidR="00460D08">
          <w:rPr>
            <w:noProof/>
            <w:webHidden/>
          </w:rPr>
          <w:t>16</w:t>
        </w:r>
        <w:r w:rsidR="00247B68">
          <w:rPr>
            <w:noProof/>
            <w:webHidden/>
          </w:rPr>
          <w:fldChar w:fldCharType="end"/>
        </w:r>
      </w:hyperlink>
    </w:p>
    <w:p w14:paraId="4A5ED559" w14:textId="3CF34201" w:rsidR="00247B68" w:rsidRDefault="00000000">
      <w:pPr>
        <w:pStyle w:val="TOC3"/>
        <w:rPr>
          <w:rFonts w:asciiTheme="minorHAnsi" w:eastAsiaTheme="minorEastAsia" w:hAnsiTheme="minorHAnsi" w:cstheme="minorBidi"/>
          <w:i w:val="0"/>
          <w:noProof/>
          <w:color w:val="auto"/>
          <w:sz w:val="22"/>
          <w:szCs w:val="22"/>
          <w:lang w:val="en-CA" w:eastAsia="en-CA"/>
        </w:rPr>
      </w:pPr>
      <w:hyperlink w:anchor="_Toc517274434" w:history="1">
        <w:r w:rsidR="00247B68" w:rsidRPr="00550BCB">
          <w:rPr>
            <w:rStyle w:val="Hyperlink"/>
            <w:noProof/>
          </w:rPr>
          <w:t>3.5</w:t>
        </w:r>
        <w:r w:rsidR="00247B68">
          <w:rPr>
            <w:rFonts w:asciiTheme="minorHAnsi" w:eastAsiaTheme="minorEastAsia" w:hAnsiTheme="minorHAnsi" w:cstheme="minorBidi"/>
            <w:i w:val="0"/>
            <w:noProof/>
            <w:color w:val="auto"/>
            <w:sz w:val="22"/>
            <w:szCs w:val="22"/>
            <w:lang w:val="en-CA" w:eastAsia="en-CA"/>
          </w:rPr>
          <w:tab/>
        </w:r>
        <w:r w:rsidR="00247B68" w:rsidRPr="00550BCB">
          <w:rPr>
            <w:rStyle w:val="Hyperlink"/>
            <w:noProof/>
          </w:rPr>
          <w:t>Connected entities for payment processing and transmission</w:t>
        </w:r>
        <w:r w:rsidR="00247B68">
          <w:rPr>
            <w:noProof/>
            <w:webHidden/>
          </w:rPr>
          <w:tab/>
        </w:r>
        <w:r w:rsidR="00247B68">
          <w:rPr>
            <w:noProof/>
            <w:webHidden/>
          </w:rPr>
          <w:fldChar w:fldCharType="begin"/>
        </w:r>
        <w:r w:rsidR="00247B68">
          <w:rPr>
            <w:noProof/>
            <w:webHidden/>
          </w:rPr>
          <w:instrText xml:space="preserve"> PAGEREF _Toc517274434 \h </w:instrText>
        </w:r>
        <w:r w:rsidR="00247B68">
          <w:rPr>
            <w:noProof/>
            <w:webHidden/>
          </w:rPr>
        </w:r>
        <w:r w:rsidR="00247B68">
          <w:rPr>
            <w:noProof/>
            <w:webHidden/>
          </w:rPr>
          <w:fldChar w:fldCharType="separate"/>
        </w:r>
        <w:r w:rsidR="00460D08">
          <w:rPr>
            <w:noProof/>
            <w:webHidden/>
          </w:rPr>
          <w:t>17</w:t>
        </w:r>
        <w:r w:rsidR="00247B68">
          <w:rPr>
            <w:noProof/>
            <w:webHidden/>
          </w:rPr>
          <w:fldChar w:fldCharType="end"/>
        </w:r>
      </w:hyperlink>
    </w:p>
    <w:p w14:paraId="332B9418" w14:textId="0BAF03C7" w:rsidR="00247B68" w:rsidRDefault="00000000">
      <w:pPr>
        <w:pStyle w:val="TOC3"/>
        <w:rPr>
          <w:rFonts w:asciiTheme="minorHAnsi" w:eastAsiaTheme="minorEastAsia" w:hAnsiTheme="minorHAnsi" w:cstheme="minorBidi"/>
          <w:i w:val="0"/>
          <w:noProof/>
          <w:color w:val="auto"/>
          <w:sz w:val="22"/>
          <w:szCs w:val="22"/>
          <w:lang w:val="en-CA" w:eastAsia="en-CA"/>
        </w:rPr>
      </w:pPr>
      <w:hyperlink w:anchor="_Toc517274435" w:history="1">
        <w:r w:rsidR="00247B68" w:rsidRPr="00550BCB">
          <w:rPr>
            <w:rStyle w:val="Hyperlink"/>
            <w:noProof/>
          </w:rPr>
          <w:t>3.6</w:t>
        </w:r>
        <w:r w:rsidR="00247B68">
          <w:rPr>
            <w:rFonts w:asciiTheme="minorHAnsi" w:eastAsiaTheme="minorEastAsia" w:hAnsiTheme="minorHAnsi" w:cstheme="minorBidi"/>
            <w:i w:val="0"/>
            <w:noProof/>
            <w:color w:val="auto"/>
            <w:sz w:val="22"/>
            <w:szCs w:val="22"/>
            <w:lang w:val="en-CA" w:eastAsia="en-CA"/>
          </w:rPr>
          <w:tab/>
        </w:r>
        <w:r w:rsidR="00247B68" w:rsidRPr="00550BCB">
          <w:rPr>
            <w:rStyle w:val="Hyperlink"/>
            <w:noProof/>
          </w:rPr>
          <w:t>Other business entities that require compliance with the PCI DSS</w:t>
        </w:r>
        <w:r w:rsidR="00247B68">
          <w:rPr>
            <w:noProof/>
            <w:webHidden/>
          </w:rPr>
          <w:tab/>
        </w:r>
        <w:r w:rsidR="00247B68">
          <w:rPr>
            <w:noProof/>
            <w:webHidden/>
          </w:rPr>
          <w:fldChar w:fldCharType="begin"/>
        </w:r>
        <w:r w:rsidR="00247B68">
          <w:rPr>
            <w:noProof/>
            <w:webHidden/>
          </w:rPr>
          <w:instrText xml:space="preserve"> PAGEREF _Toc517274435 \h </w:instrText>
        </w:r>
        <w:r w:rsidR="00247B68">
          <w:rPr>
            <w:noProof/>
            <w:webHidden/>
          </w:rPr>
        </w:r>
        <w:r w:rsidR="00247B68">
          <w:rPr>
            <w:noProof/>
            <w:webHidden/>
          </w:rPr>
          <w:fldChar w:fldCharType="separate"/>
        </w:r>
        <w:r w:rsidR="00460D08">
          <w:rPr>
            <w:noProof/>
            <w:webHidden/>
          </w:rPr>
          <w:t>17</w:t>
        </w:r>
        <w:r w:rsidR="00247B68">
          <w:rPr>
            <w:noProof/>
            <w:webHidden/>
          </w:rPr>
          <w:fldChar w:fldCharType="end"/>
        </w:r>
      </w:hyperlink>
    </w:p>
    <w:p w14:paraId="29DD319D" w14:textId="65B65D5C" w:rsidR="00247B68" w:rsidRDefault="00000000">
      <w:pPr>
        <w:pStyle w:val="TOC3"/>
        <w:rPr>
          <w:rFonts w:asciiTheme="minorHAnsi" w:eastAsiaTheme="minorEastAsia" w:hAnsiTheme="minorHAnsi" w:cstheme="minorBidi"/>
          <w:i w:val="0"/>
          <w:noProof/>
          <w:color w:val="auto"/>
          <w:sz w:val="22"/>
          <w:szCs w:val="22"/>
          <w:lang w:val="en-CA" w:eastAsia="en-CA"/>
        </w:rPr>
      </w:pPr>
      <w:hyperlink w:anchor="_Toc517274436" w:history="1">
        <w:r w:rsidR="00247B68" w:rsidRPr="00550BCB">
          <w:rPr>
            <w:rStyle w:val="Hyperlink"/>
            <w:noProof/>
          </w:rPr>
          <w:t>3.7</w:t>
        </w:r>
        <w:r w:rsidR="00247B68">
          <w:rPr>
            <w:rFonts w:asciiTheme="minorHAnsi" w:eastAsiaTheme="minorEastAsia" w:hAnsiTheme="minorHAnsi" w:cstheme="minorBidi"/>
            <w:i w:val="0"/>
            <w:noProof/>
            <w:color w:val="auto"/>
            <w:sz w:val="22"/>
            <w:szCs w:val="22"/>
            <w:lang w:val="en-CA" w:eastAsia="en-CA"/>
          </w:rPr>
          <w:tab/>
        </w:r>
        <w:r w:rsidR="00247B68" w:rsidRPr="00550BCB">
          <w:rPr>
            <w:rStyle w:val="Hyperlink"/>
            <w:noProof/>
          </w:rPr>
          <w:t>Wireless summary</w:t>
        </w:r>
        <w:r w:rsidR="00247B68">
          <w:rPr>
            <w:noProof/>
            <w:webHidden/>
          </w:rPr>
          <w:tab/>
        </w:r>
        <w:r w:rsidR="00247B68">
          <w:rPr>
            <w:noProof/>
            <w:webHidden/>
          </w:rPr>
          <w:fldChar w:fldCharType="begin"/>
        </w:r>
        <w:r w:rsidR="00247B68">
          <w:rPr>
            <w:noProof/>
            <w:webHidden/>
          </w:rPr>
          <w:instrText xml:space="preserve"> PAGEREF _Toc517274436 \h </w:instrText>
        </w:r>
        <w:r w:rsidR="00247B68">
          <w:rPr>
            <w:noProof/>
            <w:webHidden/>
          </w:rPr>
        </w:r>
        <w:r w:rsidR="00247B68">
          <w:rPr>
            <w:noProof/>
            <w:webHidden/>
          </w:rPr>
          <w:fldChar w:fldCharType="separate"/>
        </w:r>
        <w:r w:rsidR="00460D08">
          <w:rPr>
            <w:noProof/>
            <w:webHidden/>
          </w:rPr>
          <w:t>18</w:t>
        </w:r>
        <w:r w:rsidR="00247B68">
          <w:rPr>
            <w:noProof/>
            <w:webHidden/>
          </w:rPr>
          <w:fldChar w:fldCharType="end"/>
        </w:r>
      </w:hyperlink>
    </w:p>
    <w:p w14:paraId="25C52629" w14:textId="4DC1EA7D" w:rsidR="00247B68" w:rsidRDefault="00000000">
      <w:pPr>
        <w:pStyle w:val="TOC3"/>
        <w:rPr>
          <w:rFonts w:asciiTheme="minorHAnsi" w:eastAsiaTheme="minorEastAsia" w:hAnsiTheme="minorHAnsi" w:cstheme="minorBidi"/>
          <w:i w:val="0"/>
          <w:noProof/>
          <w:color w:val="auto"/>
          <w:sz w:val="22"/>
          <w:szCs w:val="22"/>
          <w:lang w:val="en-CA" w:eastAsia="en-CA"/>
        </w:rPr>
      </w:pPr>
      <w:hyperlink w:anchor="_Toc517274437" w:history="1">
        <w:r w:rsidR="00247B68" w:rsidRPr="00550BCB">
          <w:rPr>
            <w:rStyle w:val="Hyperlink"/>
            <w:noProof/>
          </w:rPr>
          <w:t>3.8</w:t>
        </w:r>
        <w:r w:rsidR="00247B68">
          <w:rPr>
            <w:rFonts w:asciiTheme="minorHAnsi" w:eastAsiaTheme="minorEastAsia" w:hAnsiTheme="minorHAnsi" w:cstheme="minorBidi"/>
            <w:i w:val="0"/>
            <w:noProof/>
            <w:color w:val="auto"/>
            <w:sz w:val="22"/>
            <w:szCs w:val="22"/>
            <w:lang w:val="en-CA" w:eastAsia="en-CA"/>
          </w:rPr>
          <w:tab/>
        </w:r>
        <w:r w:rsidR="00247B68" w:rsidRPr="00550BCB">
          <w:rPr>
            <w:rStyle w:val="Hyperlink"/>
            <w:noProof/>
          </w:rPr>
          <w:t>Wireless details</w:t>
        </w:r>
        <w:r w:rsidR="00247B68">
          <w:rPr>
            <w:noProof/>
            <w:webHidden/>
          </w:rPr>
          <w:tab/>
        </w:r>
        <w:r w:rsidR="00247B68">
          <w:rPr>
            <w:noProof/>
            <w:webHidden/>
          </w:rPr>
          <w:fldChar w:fldCharType="begin"/>
        </w:r>
        <w:r w:rsidR="00247B68">
          <w:rPr>
            <w:noProof/>
            <w:webHidden/>
          </w:rPr>
          <w:instrText xml:space="preserve"> PAGEREF _Toc517274437 \h </w:instrText>
        </w:r>
        <w:r w:rsidR="00247B68">
          <w:rPr>
            <w:noProof/>
            <w:webHidden/>
          </w:rPr>
        </w:r>
        <w:r w:rsidR="00247B68">
          <w:rPr>
            <w:noProof/>
            <w:webHidden/>
          </w:rPr>
          <w:fldChar w:fldCharType="separate"/>
        </w:r>
        <w:r w:rsidR="00460D08">
          <w:rPr>
            <w:noProof/>
            <w:webHidden/>
          </w:rPr>
          <w:t>18</w:t>
        </w:r>
        <w:r w:rsidR="00247B68">
          <w:rPr>
            <w:noProof/>
            <w:webHidden/>
          </w:rPr>
          <w:fldChar w:fldCharType="end"/>
        </w:r>
      </w:hyperlink>
    </w:p>
    <w:p w14:paraId="1755A95F" w14:textId="73B2F848" w:rsidR="00247B68" w:rsidRDefault="00000000">
      <w:pPr>
        <w:pStyle w:val="TOC2"/>
        <w:rPr>
          <w:rFonts w:asciiTheme="minorHAnsi" w:eastAsiaTheme="minorEastAsia" w:hAnsiTheme="minorHAnsi" w:cstheme="minorBidi"/>
          <w:b w:val="0"/>
          <w:noProof/>
          <w:sz w:val="22"/>
          <w:szCs w:val="22"/>
          <w:lang w:val="en-CA" w:eastAsia="en-CA"/>
        </w:rPr>
      </w:pPr>
      <w:hyperlink w:anchor="_Toc517274438" w:history="1">
        <w:r w:rsidR="00247B68" w:rsidRPr="00550BCB">
          <w:rPr>
            <w:rStyle w:val="Hyperlink"/>
            <w:noProof/>
          </w:rPr>
          <w:t>4.</w:t>
        </w:r>
        <w:r w:rsidR="00247B68">
          <w:rPr>
            <w:rFonts w:asciiTheme="minorHAnsi" w:eastAsiaTheme="minorEastAsia" w:hAnsiTheme="minorHAnsi" w:cstheme="minorBidi"/>
            <w:b w:val="0"/>
            <w:noProof/>
            <w:sz w:val="22"/>
            <w:szCs w:val="22"/>
            <w:lang w:val="en-CA" w:eastAsia="en-CA"/>
          </w:rPr>
          <w:tab/>
        </w:r>
        <w:r w:rsidR="00247B68" w:rsidRPr="00550BCB">
          <w:rPr>
            <w:rStyle w:val="Hyperlink"/>
            <w:noProof/>
          </w:rPr>
          <w:t>Details about Reviewed Environment</w:t>
        </w:r>
        <w:r w:rsidR="00247B68">
          <w:rPr>
            <w:noProof/>
            <w:webHidden/>
          </w:rPr>
          <w:tab/>
        </w:r>
        <w:r w:rsidR="00247B68">
          <w:rPr>
            <w:noProof/>
            <w:webHidden/>
          </w:rPr>
          <w:fldChar w:fldCharType="begin"/>
        </w:r>
        <w:r w:rsidR="00247B68">
          <w:rPr>
            <w:noProof/>
            <w:webHidden/>
          </w:rPr>
          <w:instrText xml:space="preserve"> PAGEREF _Toc517274438 \h </w:instrText>
        </w:r>
        <w:r w:rsidR="00247B68">
          <w:rPr>
            <w:noProof/>
            <w:webHidden/>
          </w:rPr>
        </w:r>
        <w:r w:rsidR="00247B68">
          <w:rPr>
            <w:noProof/>
            <w:webHidden/>
          </w:rPr>
          <w:fldChar w:fldCharType="separate"/>
        </w:r>
        <w:r w:rsidR="00460D08">
          <w:rPr>
            <w:noProof/>
            <w:webHidden/>
          </w:rPr>
          <w:t>20</w:t>
        </w:r>
        <w:r w:rsidR="00247B68">
          <w:rPr>
            <w:noProof/>
            <w:webHidden/>
          </w:rPr>
          <w:fldChar w:fldCharType="end"/>
        </w:r>
      </w:hyperlink>
    </w:p>
    <w:p w14:paraId="4C4F5703" w14:textId="776F622C" w:rsidR="00247B68" w:rsidRDefault="00000000">
      <w:pPr>
        <w:pStyle w:val="TOC3"/>
        <w:rPr>
          <w:rFonts w:asciiTheme="minorHAnsi" w:eastAsiaTheme="minorEastAsia" w:hAnsiTheme="minorHAnsi" w:cstheme="minorBidi"/>
          <w:i w:val="0"/>
          <w:noProof/>
          <w:color w:val="auto"/>
          <w:sz w:val="22"/>
          <w:szCs w:val="22"/>
          <w:lang w:val="en-CA" w:eastAsia="en-CA"/>
        </w:rPr>
      </w:pPr>
      <w:hyperlink w:anchor="_Toc517274439" w:history="1">
        <w:r w:rsidR="00247B68" w:rsidRPr="00550BCB">
          <w:rPr>
            <w:rStyle w:val="Hyperlink"/>
            <w:rFonts w:cs="Arial"/>
            <w:noProof/>
          </w:rPr>
          <w:t>4.1</w:t>
        </w:r>
        <w:r w:rsidR="00247B68">
          <w:rPr>
            <w:rFonts w:asciiTheme="minorHAnsi" w:eastAsiaTheme="minorEastAsia" w:hAnsiTheme="minorHAnsi" w:cstheme="minorBidi"/>
            <w:i w:val="0"/>
            <w:noProof/>
            <w:color w:val="auto"/>
            <w:sz w:val="22"/>
            <w:szCs w:val="22"/>
            <w:lang w:val="en-CA" w:eastAsia="en-CA"/>
          </w:rPr>
          <w:tab/>
        </w:r>
        <w:r w:rsidR="00247B68" w:rsidRPr="00550BCB">
          <w:rPr>
            <w:rStyle w:val="Hyperlink"/>
            <w:rFonts w:cs="Arial"/>
            <w:noProof/>
          </w:rPr>
          <w:t>Detailed network diagram(s)</w:t>
        </w:r>
        <w:r w:rsidR="00247B68">
          <w:rPr>
            <w:noProof/>
            <w:webHidden/>
          </w:rPr>
          <w:tab/>
        </w:r>
        <w:r w:rsidR="00247B68">
          <w:rPr>
            <w:noProof/>
            <w:webHidden/>
          </w:rPr>
          <w:fldChar w:fldCharType="begin"/>
        </w:r>
        <w:r w:rsidR="00247B68">
          <w:rPr>
            <w:noProof/>
            <w:webHidden/>
          </w:rPr>
          <w:instrText xml:space="preserve"> PAGEREF _Toc517274439 \h </w:instrText>
        </w:r>
        <w:r w:rsidR="00247B68">
          <w:rPr>
            <w:noProof/>
            <w:webHidden/>
          </w:rPr>
        </w:r>
        <w:r w:rsidR="00247B68">
          <w:rPr>
            <w:noProof/>
            <w:webHidden/>
          </w:rPr>
          <w:fldChar w:fldCharType="separate"/>
        </w:r>
        <w:r w:rsidR="00460D08">
          <w:rPr>
            <w:noProof/>
            <w:webHidden/>
          </w:rPr>
          <w:t>20</w:t>
        </w:r>
        <w:r w:rsidR="00247B68">
          <w:rPr>
            <w:noProof/>
            <w:webHidden/>
          </w:rPr>
          <w:fldChar w:fldCharType="end"/>
        </w:r>
      </w:hyperlink>
    </w:p>
    <w:p w14:paraId="1AC9DC18" w14:textId="76FDEADF" w:rsidR="00247B68" w:rsidRDefault="00000000">
      <w:pPr>
        <w:pStyle w:val="TOC3"/>
        <w:rPr>
          <w:rFonts w:asciiTheme="minorHAnsi" w:eastAsiaTheme="minorEastAsia" w:hAnsiTheme="minorHAnsi" w:cstheme="minorBidi"/>
          <w:i w:val="0"/>
          <w:noProof/>
          <w:color w:val="auto"/>
          <w:sz w:val="22"/>
          <w:szCs w:val="22"/>
          <w:lang w:val="en-CA" w:eastAsia="en-CA"/>
        </w:rPr>
      </w:pPr>
      <w:hyperlink w:anchor="_Toc517274440" w:history="1">
        <w:r w:rsidR="00247B68" w:rsidRPr="00550BCB">
          <w:rPr>
            <w:rStyle w:val="Hyperlink"/>
            <w:rFonts w:cs="Arial"/>
            <w:noProof/>
          </w:rPr>
          <w:t>4.2</w:t>
        </w:r>
        <w:r w:rsidR="00247B68">
          <w:rPr>
            <w:rFonts w:asciiTheme="minorHAnsi" w:eastAsiaTheme="minorEastAsia" w:hAnsiTheme="minorHAnsi" w:cstheme="minorBidi"/>
            <w:i w:val="0"/>
            <w:noProof/>
            <w:color w:val="auto"/>
            <w:sz w:val="22"/>
            <w:szCs w:val="22"/>
            <w:lang w:val="en-CA" w:eastAsia="en-CA"/>
          </w:rPr>
          <w:tab/>
        </w:r>
        <w:r w:rsidR="00247B68" w:rsidRPr="00550BCB">
          <w:rPr>
            <w:rStyle w:val="Hyperlink"/>
            <w:rFonts w:cs="Arial"/>
            <w:noProof/>
          </w:rPr>
          <w:t>Description of cardholder data flows</w:t>
        </w:r>
        <w:r w:rsidR="00247B68">
          <w:rPr>
            <w:noProof/>
            <w:webHidden/>
          </w:rPr>
          <w:tab/>
        </w:r>
        <w:r w:rsidR="00247B68">
          <w:rPr>
            <w:noProof/>
            <w:webHidden/>
          </w:rPr>
          <w:fldChar w:fldCharType="begin"/>
        </w:r>
        <w:r w:rsidR="00247B68">
          <w:rPr>
            <w:noProof/>
            <w:webHidden/>
          </w:rPr>
          <w:instrText xml:space="preserve"> PAGEREF _Toc517274440 \h </w:instrText>
        </w:r>
        <w:r w:rsidR="00247B68">
          <w:rPr>
            <w:noProof/>
            <w:webHidden/>
          </w:rPr>
        </w:r>
        <w:r w:rsidR="00247B68">
          <w:rPr>
            <w:noProof/>
            <w:webHidden/>
          </w:rPr>
          <w:fldChar w:fldCharType="separate"/>
        </w:r>
        <w:r w:rsidR="00460D08">
          <w:rPr>
            <w:noProof/>
            <w:webHidden/>
          </w:rPr>
          <w:t>20</w:t>
        </w:r>
        <w:r w:rsidR="00247B68">
          <w:rPr>
            <w:noProof/>
            <w:webHidden/>
          </w:rPr>
          <w:fldChar w:fldCharType="end"/>
        </w:r>
      </w:hyperlink>
    </w:p>
    <w:p w14:paraId="4D0D3B91" w14:textId="57AACC09" w:rsidR="00247B68" w:rsidRDefault="00000000">
      <w:pPr>
        <w:pStyle w:val="TOC3"/>
        <w:rPr>
          <w:rFonts w:asciiTheme="minorHAnsi" w:eastAsiaTheme="minorEastAsia" w:hAnsiTheme="minorHAnsi" w:cstheme="minorBidi"/>
          <w:i w:val="0"/>
          <w:noProof/>
          <w:color w:val="auto"/>
          <w:sz w:val="22"/>
          <w:szCs w:val="22"/>
          <w:lang w:val="en-CA" w:eastAsia="en-CA"/>
        </w:rPr>
      </w:pPr>
      <w:hyperlink w:anchor="_Toc517274441" w:history="1">
        <w:r w:rsidR="00247B68" w:rsidRPr="00550BCB">
          <w:rPr>
            <w:rStyle w:val="Hyperlink"/>
            <w:noProof/>
          </w:rPr>
          <w:t>4.3</w:t>
        </w:r>
        <w:r w:rsidR="00247B68">
          <w:rPr>
            <w:rFonts w:asciiTheme="minorHAnsi" w:eastAsiaTheme="minorEastAsia" w:hAnsiTheme="minorHAnsi" w:cstheme="minorBidi"/>
            <w:i w:val="0"/>
            <w:noProof/>
            <w:color w:val="auto"/>
            <w:sz w:val="22"/>
            <w:szCs w:val="22"/>
            <w:lang w:val="en-CA" w:eastAsia="en-CA"/>
          </w:rPr>
          <w:tab/>
        </w:r>
        <w:r w:rsidR="00247B68" w:rsidRPr="00550BCB">
          <w:rPr>
            <w:rStyle w:val="Hyperlink"/>
            <w:noProof/>
          </w:rPr>
          <w:t>Cardholder data storage</w:t>
        </w:r>
        <w:r w:rsidR="00247B68">
          <w:rPr>
            <w:noProof/>
            <w:webHidden/>
          </w:rPr>
          <w:tab/>
        </w:r>
        <w:r w:rsidR="00247B68">
          <w:rPr>
            <w:noProof/>
            <w:webHidden/>
          </w:rPr>
          <w:fldChar w:fldCharType="begin"/>
        </w:r>
        <w:r w:rsidR="00247B68">
          <w:rPr>
            <w:noProof/>
            <w:webHidden/>
          </w:rPr>
          <w:instrText xml:space="preserve"> PAGEREF _Toc517274441 \h </w:instrText>
        </w:r>
        <w:r w:rsidR="00247B68">
          <w:rPr>
            <w:noProof/>
            <w:webHidden/>
          </w:rPr>
        </w:r>
        <w:r w:rsidR="00247B68">
          <w:rPr>
            <w:noProof/>
            <w:webHidden/>
          </w:rPr>
          <w:fldChar w:fldCharType="separate"/>
        </w:r>
        <w:r w:rsidR="00460D08">
          <w:rPr>
            <w:noProof/>
            <w:webHidden/>
          </w:rPr>
          <w:t>21</w:t>
        </w:r>
        <w:r w:rsidR="00247B68">
          <w:rPr>
            <w:noProof/>
            <w:webHidden/>
          </w:rPr>
          <w:fldChar w:fldCharType="end"/>
        </w:r>
      </w:hyperlink>
    </w:p>
    <w:p w14:paraId="0FB30205" w14:textId="2CB85463" w:rsidR="00247B68" w:rsidRDefault="00000000">
      <w:pPr>
        <w:pStyle w:val="TOC3"/>
        <w:rPr>
          <w:rFonts w:asciiTheme="minorHAnsi" w:eastAsiaTheme="minorEastAsia" w:hAnsiTheme="minorHAnsi" w:cstheme="minorBidi"/>
          <w:i w:val="0"/>
          <w:noProof/>
          <w:color w:val="auto"/>
          <w:sz w:val="22"/>
          <w:szCs w:val="22"/>
          <w:lang w:val="en-CA" w:eastAsia="en-CA"/>
        </w:rPr>
      </w:pPr>
      <w:hyperlink w:anchor="_Toc517274442" w:history="1">
        <w:r w:rsidR="00247B68" w:rsidRPr="00550BCB">
          <w:rPr>
            <w:rStyle w:val="Hyperlink"/>
            <w:noProof/>
          </w:rPr>
          <w:t>4.4</w:t>
        </w:r>
        <w:r w:rsidR="00247B68">
          <w:rPr>
            <w:rFonts w:asciiTheme="minorHAnsi" w:eastAsiaTheme="minorEastAsia" w:hAnsiTheme="minorHAnsi" w:cstheme="minorBidi"/>
            <w:i w:val="0"/>
            <w:noProof/>
            <w:color w:val="auto"/>
            <w:sz w:val="22"/>
            <w:szCs w:val="22"/>
            <w:lang w:val="en-CA" w:eastAsia="en-CA"/>
          </w:rPr>
          <w:tab/>
        </w:r>
        <w:r w:rsidR="00247B68" w:rsidRPr="00550BCB">
          <w:rPr>
            <w:rStyle w:val="Hyperlink"/>
            <w:noProof/>
          </w:rPr>
          <w:t>Critical hardware and software in use in the cardholder data environment</w:t>
        </w:r>
        <w:r w:rsidR="00247B68">
          <w:rPr>
            <w:noProof/>
            <w:webHidden/>
          </w:rPr>
          <w:tab/>
        </w:r>
        <w:r w:rsidR="00247B68">
          <w:rPr>
            <w:noProof/>
            <w:webHidden/>
          </w:rPr>
          <w:fldChar w:fldCharType="begin"/>
        </w:r>
        <w:r w:rsidR="00247B68">
          <w:rPr>
            <w:noProof/>
            <w:webHidden/>
          </w:rPr>
          <w:instrText xml:space="preserve"> PAGEREF _Toc517274442 \h </w:instrText>
        </w:r>
        <w:r w:rsidR="00247B68">
          <w:rPr>
            <w:noProof/>
            <w:webHidden/>
          </w:rPr>
        </w:r>
        <w:r w:rsidR="00247B68">
          <w:rPr>
            <w:noProof/>
            <w:webHidden/>
          </w:rPr>
          <w:fldChar w:fldCharType="separate"/>
        </w:r>
        <w:r w:rsidR="00460D08">
          <w:rPr>
            <w:noProof/>
            <w:webHidden/>
          </w:rPr>
          <w:t>22</w:t>
        </w:r>
        <w:r w:rsidR="00247B68">
          <w:rPr>
            <w:noProof/>
            <w:webHidden/>
          </w:rPr>
          <w:fldChar w:fldCharType="end"/>
        </w:r>
      </w:hyperlink>
    </w:p>
    <w:p w14:paraId="61613336" w14:textId="6EA49AFF" w:rsidR="00247B68" w:rsidRDefault="00000000">
      <w:pPr>
        <w:pStyle w:val="TOC3"/>
        <w:rPr>
          <w:rFonts w:asciiTheme="minorHAnsi" w:eastAsiaTheme="minorEastAsia" w:hAnsiTheme="minorHAnsi" w:cstheme="minorBidi"/>
          <w:i w:val="0"/>
          <w:noProof/>
          <w:color w:val="auto"/>
          <w:sz w:val="22"/>
          <w:szCs w:val="22"/>
          <w:lang w:val="en-CA" w:eastAsia="en-CA"/>
        </w:rPr>
      </w:pPr>
      <w:hyperlink w:anchor="_Toc517274443" w:history="1">
        <w:r w:rsidR="00247B68" w:rsidRPr="00550BCB">
          <w:rPr>
            <w:rStyle w:val="Hyperlink"/>
            <w:noProof/>
          </w:rPr>
          <w:t>4.5</w:t>
        </w:r>
        <w:r w:rsidR="00247B68">
          <w:rPr>
            <w:rFonts w:asciiTheme="minorHAnsi" w:eastAsiaTheme="minorEastAsia" w:hAnsiTheme="minorHAnsi" w:cstheme="minorBidi"/>
            <w:i w:val="0"/>
            <w:noProof/>
            <w:color w:val="auto"/>
            <w:sz w:val="22"/>
            <w:szCs w:val="22"/>
            <w:lang w:val="en-CA" w:eastAsia="en-CA"/>
          </w:rPr>
          <w:tab/>
        </w:r>
        <w:r w:rsidR="00247B68" w:rsidRPr="00550BCB">
          <w:rPr>
            <w:rStyle w:val="Hyperlink"/>
            <w:noProof/>
          </w:rPr>
          <w:t>Sampling</w:t>
        </w:r>
        <w:r w:rsidR="00247B68">
          <w:rPr>
            <w:noProof/>
            <w:webHidden/>
          </w:rPr>
          <w:tab/>
        </w:r>
        <w:r w:rsidR="00247B68">
          <w:rPr>
            <w:noProof/>
            <w:webHidden/>
          </w:rPr>
          <w:fldChar w:fldCharType="begin"/>
        </w:r>
        <w:r w:rsidR="00247B68">
          <w:rPr>
            <w:noProof/>
            <w:webHidden/>
          </w:rPr>
          <w:instrText xml:space="preserve"> PAGEREF _Toc517274443 \h </w:instrText>
        </w:r>
        <w:r w:rsidR="00247B68">
          <w:rPr>
            <w:noProof/>
            <w:webHidden/>
          </w:rPr>
        </w:r>
        <w:r w:rsidR="00247B68">
          <w:rPr>
            <w:noProof/>
            <w:webHidden/>
          </w:rPr>
          <w:fldChar w:fldCharType="separate"/>
        </w:r>
        <w:r w:rsidR="00460D08">
          <w:rPr>
            <w:noProof/>
            <w:webHidden/>
          </w:rPr>
          <w:t>22</w:t>
        </w:r>
        <w:r w:rsidR="00247B68">
          <w:rPr>
            <w:noProof/>
            <w:webHidden/>
          </w:rPr>
          <w:fldChar w:fldCharType="end"/>
        </w:r>
      </w:hyperlink>
    </w:p>
    <w:p w14:paraId="68F67DB3" w14:textId="6116B94C" w:rsidR="00247B68" w:rsidRDefault="00000000">
      <w:pPr>
        <w:pStyle w:val="TOC3"/>
        <w:rPr>
          <w:rFonts w:asciiTheme="minorHAnsi" w:eastAsiaTheme="minorEastAsia" w:hAnsiTheme="minorHAnsi" w:cstheme="minorBidi"/>
          <w:i w:val="0"/>
          <w:noProof/>
          <w:color w:val="auto"/>
          <w:sz w:val="22"/>
          <w:szCs w:val="22"/>
          <w:lang w:val="en-CA" w:eastAsia="en-CA"/>
        </w:rPr>
      </w:pPr>
      <w:hyperlink w:anchor="_Toc517274444" w:history="1">
        <w:r w:rsidR="00247B68" w:rsidRPr="00550BCB">
          <w:rPr>
            <w:rStyle w:val="Hyperlink"/>
            <w:noProof/>
          </w:rPr>
          <w:t>4.6</w:t>
        </w:r>
        <w:r w:rsidR="00247B68">
          <w:rPr>
            <w:rFonts w:asciiTheme="minorHAnsi" w:eastAsiaTheme="minorEastAsia" w:hAnsiTheme="minorHAnsi" w:cstheme="minorBidi"/>
            <w:i w:val="0"/>
            <w:noProof/>
            <w:color w:val="auto"/>
            <w:sz w:val="22"/>
            <w:szCs w:val="22"/>
            <w:lang w:val="en-CA" w:eastAsia="en-CA"/>
          </w:rPr>
          <w:tab/>
        </w:r>
        <w:r w:rsidR="00247B68" w:rsidRPr="00550BCB">
          <w:rPr>
            <w:rStyle w:val="Hyperlink"/>
            <w:noProof/>
          </w:rPr>
          <w:t>Sample sets for reporting</w:t>
        </w:r>
        <w:r w:rsidR="00247B68">
          <w:rPr>
            <w:noProof/>
            <w:webHidden/>
          </w:rPr>
          <w:tab/>
        </w:r>
        <w:r w:rsidR="00247B68">
          <w:rPr>
            <w:noProof/>
            <w:webHidden/>
          </w:rPr>
          <w:fldChar w:fldCharType="begin"/>
        </w:r>
        <w:r w:rsidR="00247B68">
          <w:rPr>
            <w:noProof/>
            <w:webHidden/>
          </w:rPr>
          <w:instrText xml:space="preserve"> PAGEREF _Toc517274444 \h </w:instrText>
        </w:r>
        <w:r w:rsidR="00247B68">
          <w:rPr>
            <w:noProof/>
            <w:webHidden/>
          </w:rPr>
        </w:r>
        <w:r w:rsidR="00247B68">
          <w:rPr>
            <w:noProof/>
            <w:webHidden/>
          </w:rPr>
          <w:fldChar w:fldCharType="separate"/>
        </w:r>
        <w:r w:rsidR="00460D08">
          <w:rPr>
            <w:noProof/>
            <w:webHidden/>
          </w:rPr>
          <w:t>23</w:t>
        </w:r>
        <w:r w:rsidR="00247B68">
          <w:rPr>
            <w:noProof/>
            <w:webHidden/>
          </w:rPr>
          <w:fldChar w:fldCharType="end"/>
        </w:r>
      </w:hyperlink>
    </w:p>
    <w:p w14:paraId="5341291F" w14:textId="1720F807" w:rsidR="00247B68" w:rsidRDefault="00000000">
      <w:pPr>
        <w:pStyle w:val="TOC3"/>
        <w:rPr>
          <w:rFonts w:asciiTheme="minorHAnsi" w:eastAsiaTheme="minorEastAsia" w:hAnsiTheme="minorHAnsi" w:cstheme="minorBidi"/>
          <w:i w:val="0"/>
          <w:noProof/>
          <w:color w:val="auto"/>
          <w:sz w:val="22"/>
          <w:szCs w:val="22"/>
          <w:lang w:val="en-CA" w:eastAsia="en-CA"/>
        </w:rPr>
      </w:pPr>
      <w:hyperlink w:anchor="_Toc517274445" w:history="1">
        <w:r w:rsidR="00247B68" w:rsidRPr="00550BCB">
          <w:rPr>
            <w:rStyle w:val="Hyperlink"/>
            <w:rFonts w:cs="Arial"/>
            <w:noProof/>
          </w:rPr>
          <w:t>4.7</w:t>
        </w:r>
        <w:r w:rsidR="00247B68">
          <w:rPr>
            <w:rFonts w:asciiTheme="minorHAnsi" w:eastAsiaTheme="minorEastAsia" w:hAnsiTheme="minorHAnsi" w:cstheme="minorBidi"/>
            <w:i w:val="0"/>
            <w:noProof/>
            <w:color w:val="auto"/>
            <w:sz w:val="22"/>
            <w:szCs w:val="22"/>
            <w:lang w:val="en-CA" w:eastAsia="en-CA"/>
          </w:rPr>
          <w:tab/>
        </w:r>
        <w:r w:rsidR="00247B68" w:rsidRPr="00550BCB">
          <w:rPr>
            <w:rStyle w:val="Hyperlink"/>
            <w:rFonts w:cs="Arial"/>
            <w:noProof/>
          </w:rPr>
          <w:t xml:space="preserve">Service </w:t>
        </w:r>
        <w:r w:rsidR="00247B68" w:rsidRPr="00550BCB">
          <w:rPr>
            <w:rStyle w:val="Hyperlink"/>
            <w:rFonts w:cs="Arial"/>
            <w:bCs/>
            <w:noProof/>
          </w:rPr>
          <w:t>providers and other third parties with which the entity shares cardholder data or that could affect the security of cardholder data</w:t>
        </w:r>
        <w:r w:rsidR="00247B68">
          <w:rPr>
            <w:noProof/>
            <w:webHidden/>
          </w:rPr>
          <w:tab/>
        </w:r>
        <w:r w:rsidR="00247B68">
          <w:rPr>
            <w:noProof/>
            <w:webHidden/>
          </w:rPr>
          <w:fldChar w:fldCharType="begin"/>
        </w:r>
        <w:r w:rsidR="00247B68">
          <w:rPr>
            <w:noProof/>
            <w:webHidden/>
          </w:rPr>
          <w:instrText xml:space="preserve"> PAGEREF _Toc517274445 \h </w:instrText>
        </w:r>
        <w:r w:rsidR="00247B68">
          <w:rPr>
            <w:noProof/>
            <w:webHidden/>
          </w:rPr>
        </w:r>
        <w:r w:rsidR="00247B68">
          <w:rPr>
            <w:noProof/>
            <w:webHidden/>
          </w:rPr>
          <w:fldChar w:fldCharType="separate"/>
        </w:r>
        <w:r w:rsidR="00460D08">
          <w:rPr>
            <w:noProof/>
            <w:webHidden/>
          </w:rPr>
          <w:t>24</w:t>
        </w:r>
        <w:r w:rsidR="00247B68">
          <w:rPr>
            <w:noProof/>
            <w:webHidden/>
          </w:rPr>
          <w:fldChar w:fldCharType="end"/>
        </w:r>
      </w:hyperlink>
    </w:p>
    <w:p w14:paraId="05D37616" w14:textId="00DD711F" w:rsidR="00247B68" w:rsidRDefault="00000000">
      <w:pPr>
        <w:pStyle w:val="TOC3"/>
        <w:rPr>
          <w:rFonts w:asciiTheme="minorHAnsi" w:eastAsiaTheme="minorEastAsia" w:hAnsiTheme="minorHAnsi" w:cstheme="minorBidi"/>
          <w:i w:val="0"/>
          <w:noProof/>
          <w:color w:val="auto"/>
          <w:sz w:val="22"/>
          <w:szCs w:val="22"/>
          <w:lang w:val="en-CA" w:eastAsia="en-CA"/>
        </w:rPr>
      </w:pPr>
      <w:hyperlink w:anchor="_Toc517274446" w:history="1">
        <w:r w:rsidR="00247B68" w:rsidRPr="00550BCB">
          <w:rPr>
            <w:rStyle w:val="Hyperlink"/>
            <w:noProof/>
          </w:rPr>
          <w:t>4.8</w:t>
        </w:r>
        <w:r w:rsidR="00247B68">
          <w:rPr>
            <w:rFonts w:asciiTheme="minorHAnsi" w:eastAsiaTheme="minorEastAsia" w:hAnsiTheme="minorHAnsi" w:cstheme="minorBidi"/>
            <w:i w:val="0"/>
            <w:noProof/>
            <w:color w:val="auto"/>
            <w:sz w:val="22"/>
            <w:szCs w:val="22"/>
            <w:lang w:val="en-CA" w:eastAsia="en-CA"/>
          </w:rPr>
          <w:tab/>
        </w:r>
        <w:r w:rsidR="00247B68" w:rsidRPr="00550BCB">
          <w:rPr>
            <w:rStyle w:val="Hyperlink"/>
            <w:noProof/>
          </w:rPr>
          <w:t>Third-party payment applications/solutions</w:t>
        </w:r>
        <w:r w:rsidR="00247B68">
          <w:rPr>
            <w:noProof/>
            <w:webHidden/>
          </w:rPr>
          <w:tab/>
        </w:r>
        <w:r w:rsidR="00247B68">
          <w:rPr>
            <w:noProof/>
            <w:webHidden/>
          </w:rPr>
          <w:fldChar w:fldCharType="begin"/>
        </w:r>
        <w:r w:rsidR="00247B68">
          <w:rPr>
            <w:noProof/>
            <w:webHidden/>
          </w:rPr>
          <w:instrText xml:space="preserve"> PAGEREF _Toc517274446 \h </w:instrText>
        </w:r>
        <w:r w:rsidR="00247B68">
          <w:rPr>
            <w:noProof/>
            <w:webHidden/>
          </w:rPr>
        </w:r>
        <w:r w:rsidR="00247B68">
          <w:rPr>
            <w:noProof/>
            <w:webHidden/>
          </w:rPr>
          <w:fldChar w:fldCharType="separate"/>
        </w:r>
        <w:r w:rsidR="00460D08">
          <w:rPr>
            <w:noProof/>
            <w:webHidden/>
          </w:rPr>
          <w:t>24</w:t>
        </w:r>
        <w:r w:rsidR="00247B68">
          <w:rPr>
            <w:noProof/>
            <w:webHidden/>
          </w:rPr>
          <w:fldChar w:fldCharType="end"/>
        </w:r>
      </w:hyperlink>
    </w:p>
    <w:p w14:paraId="1C65EC15" w14:textId="7EB0DFBB" w:rsidR="00247B68" w:rsidRDefault="00000000">
      <w:pPr>
        <w:pStyle w:val="TOC3"/>
        <w:rPr>
          <w:rFonts w:asciiTheme="minorHAnsi" w:eastAsiaTheme="minorEastAsia" w:hAnsiTheme="minorHAnsi" w:cstheme="minorBidi"/>
          <w:i w:val="0"/>
          <w:noProof/>
          <w:color w:val="auto"/>
          <w:sz w:val="22"/>
          <w:szCs w:val="22"/>
          <w:lang w:val="en-CA" w:eastAsia="en-CA"/>
        </w:rPr>
      </w:pPr>
      <w:hyperlink w:anchor="_Toc517274447" w:history="1">
        <w:r w:rsidR="00247B68" w:rsidRPr="00550BCB">
          <w:rPr>
            <w:rStyle w:val="Hyperlink"/>
            <w:noProof/>
          </w:rPr>
          <w:t>4.9</w:t>
        </w:r>
        <w:r w:rsidR="00247B68">
          <w:rPr>
            <w:rFonts w:asciiTheme="minorHAnsi" w:eastAsiaTheme="minorEastAsia" w:hAnsiTheme="minorHAnsi" w:cstheme="minorBidi"/>
            <w:i w:val="0"/>
            <w:noProof/>
            <w:color w:val="auto"/>
            <w:sz w:val="22"/>
            <w:szCs w:val="22"/>
            <w:lang w:val="en-CA" w:eastAsia="en-CA"/>
          </w:rPr>
          <w:tab/>
        </w:r>
        <w:r w:rsidR="00247B68" w:rsidRPr="00550BCB">
          <w:rPr>
            <w:rStyle w:val="Hyperlink"/>
            <w:noProof/>
          </w:rPr>
          <w:t>Documentation reviewed</w:t>
        </w:r>
        <w:r w:rsidR="00247B68">
          <w:rPr>
            <w:noProof/>
            <w:webHidden/>
          </w:rPr>
          <w:tab/>
        </w:r>
        <w:r w:rsidR="00247B68">
          <w:rPr>
            <w:noProof/>
            <w:webHidden/>
          </w:rPr>
          <w:fldChar w:fldCharType="begin"/>
        </w:r>
        <w:r w:rsidR="00247B68">
          <w:rPr>
            <w:noProof/>
            <w:webHidden/>
          </w:rPr>
          <w:instrText xml:space="preserve"> PAGEREF _Toc517274447 \h </w:instrText>
        </w:r>
        <w:r w:rsidR="00247B68">
          <w:rPr>
            <w:noProof/>
            <w:webHidden/>
          </w:rPr>
        </w:r>
        <w:r w:rsidR="00247B68">
          <w:rPr>
            <w:noProof/>
            <w:webHidden/>
          </w:rPr>
          <w:fldChar w:fldCharType="separate"/>
        </w:r>
        <w:r w:rsidR="00460D08">
          <w:rPr>
            <w:noProof/>
            <w:webHidden/>
          </w:rPr>
          <w:t>25</w:t>
        </w:r>
        <w:r w:rsidR="00247B68">
          <w:rPr>
            <w:noProof/>
            <w:webHidden/>
          </w:rPr>
          <w:fldChar w:fldCharType="end"/>
        </w:r>
      </w:hyperlink>
    </w:p>
    <w:p w14:paraId="0D1E9D0D" w14:textId="005EFE72" w:rsidR="00247B68" w:rsidRDefault="00000000">
      <w:pPr>
        <w:pStyle w:val="TOC3"/>
        <w:rPr>
          <w:rFonts w:asciiTheme="minorHAnsi" w:eastAsiaTheme="minorEastAsia" w:hAnsiTheme="minorHAnsi" w:cstheme="minorBidi"/>
          <w:i w:val="0"/>
          <w:noProof/>
          <w:color w:val="auto"/>
          <w:sz w:val="22"/>
          <w:szCs w:val="22"/>
          <w:lang w:val="en-CA" w:eastAsia="en-CA"/>
        </w:rPr>
      </w:pPr>
      <w:hyperlink w:anchor="_Toc517274448" w:history="1">
        <w:r w:rsidR="00247B68" w:rsidRPr="00550BCB">
          <w:rPr>
            <w:rStyle w:val="Hyperlink"/>
            <w:noProof/>
          </w:rPr>
          <w:t>4.10</w:t>
        </w:r>
        <w:r w:rsidR="00247B68">
          <w:rPr>
            <w:rFonts w:asciiTheme="minorHAnsi" w:eastAsiaTheme="minorEastAsia" w:hAnsiTheme="minorHAnsi" w:cstheme="minorBidi"/>
            <w:i w:val="0"/>
            <w:noProof/>
            <w:color w:val="auto"/>
            <w:sz w:val="22"/>
            <w:szCs w:val="22"/>
            <w:lang w:val="en-CA" w:eastAsia="en-CA"/>
          </w:rPr>
          <w:tab/>
        </w:r>
        <w:r w:rsidR="00247B68" w:rsidRPr="00550BCB">
          <w:rPr>
            <w:rStyle w:val="Hyperlink"/>
            <w:noProof/>
          </w:rPr>
          <w:t>Individuals interviewed</w:t>
        </w:r>
        <w:r w:rsidR="00247B68">
          <w:rPr>
            <w:noProof/>
            <w:webHidden/>
          </w:rPr>
          <w:tab/>
        </w:r>
        <w:r w:rsidR="00247B68">
          <w:rPr>
            <w:noProof/>
            <w:webHidden/>
          </w:rPr>
          <w:fldChar w:fldCharType="begin"/>
        </w:r>
        <w:r w:rsidR="00247B68">
          <w:rPr>
            <w:noProof/>
            <w:webHidden/>
          </w:rPr>
          <w:instrText xml:space="preserve"> PAGEREF _Toc517274448 \h </w:instrText>
        </w:r>
        <w:r w:rsidR="00247B68">
          <w:rPr>
            <w:noProof/>
            <w:webHidden/>
          </w:rPr>
        </w:r>
        <w:r w:rsidR="00247B68">
          <w:rPr>
            <w:noProof/>
            <w:webHidden/>
          </w:rPr>
          <w:fldChar w:fldCharType="separate"/>
        </w:r>
        <w:r w:rsidR="00460D08">
          <w:rPr>
            <w:noProof/>
            <w:webHidden/>
          </w:rPr>
          <w:t>25</w:t>
        </w:r>
        <w:r w:rsidR="00247B68">
          <w:rPr>
            <w:noProof/>
            <w:webHidden/>
          </w:rPr>
          <w:fldChar w:fldCharType="end"/>
        </w:r>
      </w:hyperlink>
    </w:p>
    <w:p w14:paraId="6A7BB0C5" w14:textId="4F13EF45" w:rsidR="00247B68" w:rsidRDefault="00000000">
      <w:pPr>
        <w:pStyle w:val="TOC3"/>
        <w:rPr>
          <w:rFonts w:asciiTheme="minorHAnsi" w:eastAsiaTheme="minorEastAsia" w:hAnsiTheme="minorHAnsi" w:cstheme="minorBidi"/>
          <w:i w:val="0"/>
          <w:noProof/>
          <w:color w:val="auto"/>
          <w:sz w:val="22"/>
          <w:szCs w:val="22"/>
          <w:lang w:val="en-CA" w:eastAsia="en-CA"/>
        </w:rPr>
      </w:pPr>
      <w:hyperlink w:anchor="_Toc517274449" w:history="1">
        <w:r w:rsidR="00247B68" w:rsidRPr="00550BCB">
          <w:rPr>
            <w:rStyle w:val="Hyperlink"/>
            <w:noProof/>
          </w:rPr>
          <w:t>4.11</w:t>
        </w:r>
        <w:r w:rsidR="00247B68">
          <w:rPr>
            <w:rFonts w:asciiTheme="minorHAnsi" w:eastAsiaTheme="minorEastAsia" w:hAnsiTheme="minorHAnsi" w:cstheme="minorBidi"/>
            <w:i w:val="0"/>
            <w:noProof/>
            <w:color w:val="auto"/>
            <w:sz w:val="22"/>
            <w:szCs w:val="22"/>
            <w:lang w:val="en-CA" w:eastAsia="en-CA"/>
          </w:rPr>
          <w:tab/>
        </w:r>
        <w:r w:rsidR="00247B68" w:rsidRPr="00550BCB">
          <w:rPr>
            <w:rStyle w:val="Hyperlink"/>
            <w:noProof/>
          </w:rPr>
          <w:t>Managed service providers</w:t>
        </w:r>
        <w:r w:rsidR="00247B68">
          <w:rPr>
            <w:noProof/>
            <w:webHidden/>
          </w:rPr>
          <w:tab/>
        </w:r>
        <w:r w:rsidR="00247B68">
          <w:rPr>
            <w:noProof/>
            <w:webHidden/>
          </w:rPr>
          <w:fldChar w:fldCharType="begin"/>
        </w:r>
        <w:r w:rsidR="00247B68">
          <w:rPr>
            <w:noProof/>
            <w:webHidden/>
          </w:rPr>
          <w:instrText xml:space="preserve"> PAGEREF _Toc517274449 \h </w:instrText>
        </w:r>
        <w:r w:rsidR="00247B68">
          <w:rPr>
            <w:noProof/>
            <w:webHidden/>
          </w:rPr>
        </w:r>
        <w:r w:rsidR="00247B68">
          <w:rPr>
            <w:noProof/>
            <w:webHidden/>
          </w:rPr>
          <w:fldChar w:fldCharType="separate"/>
        </w:r>
        <w:r w:rsidR="00460D08">
          <w:rPr>
            <w:noProof/>
            <w:webHidden/>
          </w:rPr>
          <w:t>26</w:t>
        </w:r>
        <w:r w:rsidR="00247B68">
          <w:rPr>
            <w:noProof/>
            <w:webHidden/>
          </w:rPr>
          <w:fldChar w:fldCharType="end"/>
        </w:r>
      </w:hyperlink>
    </w:p>
    <w:p w14:paraId="2639667C" w14:textId="00FB624C" w:rsidR="00247B68" w:rsidRDefault="00000000">
      <w:pPr>
        <w:pStyle w:val="TOC3"/>
        <w:rPr>
          <w:rFonts w:asciiTheme="minorHAnsi" w:eastAsiaTheme="minorEastAsia" w:hAnsiTheme="minorHAnsi" w:cstheme="minorBidi"/>
          <w:i w:val="0"/>
          <w:noProof/>
          <w:color w:val="auto"/>
          <w:sz w:val="22"/>
          <w:szCs w:val="22"/>
          <w:lang w:val="en-CA" w:eastAsia="en-CA"/>
        </w:rPr>
      </w:pPr>
      <w:hyperlink w:anchor="_Toc517274450" w:history="1">
        <w:r w:rsidR="00247B68" w:rsidRPr="00550BCB">
          <w:rPr>
            <w:rStyle w:val="Hyperlink"/>
            <w:noProof/>
          </w:rPr>
          <w:t>4.12</w:t>
        </w:r>
        <w:r w:rsidR="00247B68">
          <w:rPr>
            <w:rFonts w:asciiTheme="minorHAnsi" w:eastAsiaTheme="minorEastAsia" w:hAnsiTheme="minorHAnsi" w:cstheme="minorBidi"/>
            <w:i w:val="0"/>
            <w:noProof/>
            <w:color w:val="auto"/>
            <w:sz w:val="22"/>
            <w:szCs w:val="22"/>
            <w:lang w:val="en-CA" w:eastAsia="en-CA"/>
          </w:rPr>
          <w:tab/>
        </w:r>
        <w:r w:rsidR="00247B68" w:rsidRPr="00550BCB">
          <w:rPr>
            <w:rStyle w:val="Hyperlink"/>
            <w:noProof/>
          </w:rPr>
          <w:t>Disclosure summary for “In Place with Compensating Control” responses</w:t>
        </w:r>
        <w:r w:rsidR="00247B68">
          <w:rPr>
            <w:noProof/>
            <w:webHidden/>
          </w:rPr>
          <w:tab/>
        </w:r>
        <w:r w:rsidR="00247B68">
          <w:rPr>
            <w:noProof/>
            <w:webHidden/>
          </w:rPr>
          <w:fldChar w:fldCharType="begin"/>
        </w:r>
        <w:r w:rsidR="00247B68">
          <w:rPr>
            <w:noProof/>
            <w:webHidden/>
          </w:rPr>
          <w:instrText xml:space="preserve"> PAGEREF _Toc517274450 \h </w:instrText>
        </w:r>
        <w:r w:rsidR="00247B68">
          <w:rPr>
            <w:noProof/>
            <w:webHidden/>
          </w:rPr>
        </w:r>
        <w:r w:rsidR="00247B68">
          <w:rPr>
            <w:noProof/>
            <w:webHidden/>
          </w:rPr>
          <w:fldChar w:fldCharType="separate"/>
        </w:r>
        <w:r w:rsidR="00460D08">
          <w:rPr>
            <w:noProof/>
            <w:webHidden/>
          </w:rPr>
          <w:t>26</w:t>
        </w:r>
        <w:r w:rsidR="00247B68">
          <w:rPr>
            <w:noProof/>
            <w:webHidden/>
          </w:rPr>
          <w:fldChar w:fldCharType="end"/>
        </w:r>
      </w:hyperlink>
    </w:p>
    <w:p w14:paraId="031D72A0" w14:textId="7F4DDDAC" w:rsidR="00247B68" w:rsidRDefault="00000000">
      <w:pPr>
        <w:pStyle w:val="TOC3"/>
        <w:rPr>
          <w:rFonts w:asciiTheme="minorHAnsi" w:eastAsiaTheme="minorEastAsia" w:hAnsiTheme="minorHAnsi" w:cstheme="minorBidi"/>
          <w:i w:val="0"/>
          <w:noProof/>
          <w:color w:val="auto"/>
          <w:sz w:val="22"/>
          <w:szCs w:val="22"/>
          <w:lang w:val="en-CA" w:eastAsia="en-CA"/>
        </w:rPr>
      </w:pPr>
      <w:hyperlink w:anchor="_Toc517274451" w:history="1">
        <w:r w:rsidR="00247B68" w:rsidRPr="00550BCB">
          <w:rPr>
            <w:rStyle w:val="Hyperlink"/>
            <w:noProof/>
          </w:rPr>
          <w:t>4.13</w:t>
        </w:r>
        <w:r w:rsidR="00247B68">
          <w:rPr>
            <w:rFonts w:asciiTheme="minorHAnsi" w:eastAsiaTheme="minorEastAsia" w:hAnsiTheme="minorHAnsi" w:cstheme="minorBidi"/>
            <w:i w:val="0"/>
            <w:noProof/>
            <w:color w:val="auto"/>
            <w:sz w:val="22"/>
            <w:szCs w:val="22"/>
            <w:lang w:val="en-CA" w:eastAsia="en-CA"/>
          </w:rPr>
          <w:tab/>
        </w:r>
        <w:r w:rsidR="00247B68" w:rsidRPr="00550BCB">
          <w:rPr>
            <w:rStyle w:val="Hyperlink"/>
            <w:noProof/>
          </w:rPr>
          <w:t>Disclosure summary for “Not Tested” responses</w:t>
        </w:r>
        <w:r w:rsidR="00247B68">
          <w:rPr>
            <w:noProof/>
            <w:webHidden/>
          </w:rPr>
          <w:tab/>
        </w:r>
        <w:r w:rsidR="00247B68">
          <w:rPr>
            <w:noProof/>
            <w:webHidden/>
          </w:rPr>
          <w:fldChar w:fldCharType="begin"/>
        </w:r>
        <w:r w:rsidR="00247B68">
          <w:rPr>
            <w:noProof/>
            <w:webHidden/>
          </w:rPr>
          <w:instrText xml:space="preserve"> PAGEREF _Toc517274451 \h </w:instrText>
        </w:r>
        <w:r w:rsidR="00247B68">
          <w:rPr>
            <w:noProof/>
            <w:webHidden/>
          </w:rPr>
        </w:r>
        <w:r w:rsidR="00247B68">
          <w:rPr>
            <w:noProof/>
            <w:webHidden/>
          </w:rPr>
          <w:fldChar w:fldCharType="separate"/>
        </w:r>
        <w:r w:rsidR="00460D08">
          <w:rPr>
            <w:noProof/>
            <w:webHidden/>
          </w:rPr>
          <w:t>26</w:t>
        </w:r>
        <w:r w:rsidR="00247B68">
          <w:rPr>
            <w:noProof/>
            <w:webHidden/>
          </w:rPr>
          <w:fldChar w:fldCharType="end"/>
        </w:r>
      </w:hyperlink>
    </w:p>
    <w:p w14:paraId="1BC313DB" w14:textId="0D5F9F84" w:rsidR="00247B68" w:rsidRDefault="00000000">
      <w:pPr>
        <w:pStyle w:val="TOC2"/>
        <w:rPr>
          <w:rFonts w:asciiTheme="minorHAnsi" w:eastAsiaTheme="minorEastAsia" w:hAnsiTheme="minorHAnsi" w:cstheme="minorBidi"/>
          <w:b w:val="0"/>
          <w:noProof/>
          <w:sz w:val="22"/>
          <w:szCs w:val="22"/>
          <w:lang w:val="en-CA" w:eastAsia="en-CA"/>
        </w:rPr>
      </w:pPr>
      <w:hyperlink w:anchor="_Toc517274452" w:history="1">
        <w:r w:rsidR="00247B68" w:rsidRPr="00550BCB">
          <w:rPr>
            <w:rStyle w:val="Hyperlink"/>
            <w:noProof/>
          </w:rPr>
          <w:t>5.</w:t>
        </w:r>
        <w:r w:rsidR="00247B68">
          <w:rPr>
            <w:rFonts w:asciiTheme="minorHAnsi" w:eastAsiaTheme="minorEastAsia" w:hAnsiTheme="minorHAnsi" w:cstheme="minorBidi"/>
            <w:b w:val="0"/>
            <w:noProof/>
            <w:sz w:val="22"/>
            <w:szCs w:val="22"/>
            <w:lang w:val="en-CA" w:eastAsia="en-CA"/>
          </w:rPr>
          <w:tab/>
        </w:r>
        <w:r w:rsidR="00247B68" w:rsidRPr="00550BCB">
          <w:rPr>
            <w:rStyle w:val="Hyperlink"/>
            <w:noProof/>
          </w:rPr>
          <w:t>Quarterly Scan Results</w:t>
        </w:r>
        <w:r w:rsidR="00247B68">
          <w:rPr>
            <w:noProof/>
            <w:webHidden/>
          </w:rPr>
          <w:tab/>
        </w:r>
        <w:r w:rsidR="00247B68">
          <w:rPr>
            <w:noProof/>
            <w:webHidden/>
          </w:rPr>
          <w:fldChar w:fldCharType="begin"/>
        </w:r>
        <w:r w:rsidR="00247B68">
          <w:rPr>
            <w:noProof/>
            <w:webHidden/>
          </w:rPr>
          <w:instrText xml:space="preserve"> PAGEREF _Toc517274452 \h </w:instrText>
        </w:r>
        <w:r w:rsidR="00247B68">
          <w:rPr>
            <w:noProof/>
            <w:webHidden/>
          </w:rPr>
        </w:r>
        <w:r w:rsidR="00247B68">
          <w:rPr>
            <w:noProof/>
            <w:webHidden/>
          </w:rPr>
          <w:fldChar w:fldCharType="separate"/>
        </w:r>
        <w:r w:rsidR="00460D08">
          <w:rPr>
            <w:noProof/>
            <w:webHidden/>
          </w:rPr>
          <w:t>28</w:t>
        </w:r>
        <w:r w:rsidR="00247B68">
          <w:rPr>
            <w:noProof/>
            <w:webHidden/>
          </w:rPr>
          <w:fldChar w:fldCharType="end"/>
        </w:r>
      </w:hyperlink>
    </w:p>
    <w:p w14:paraId="25DD8716" w14:textId="00E7FC0B" w:rsidR="00247B68" w:rsidRDefault="00000000">
      <w:pPr>
        <w:pStyle w:val="TOC3"/>
        <w:rPr>
          <w:rFonts w:asciiTheme="minorHAnsi" w:eastAsiaTheme="minorEastAsia" w:hAnsiTheme="minorHAnsi" w:cstheme="minorBidi"/>
          <w:i w:val="0"/>
          <w:noProof/>
          <w:color w:val="auto"/>
          <w:sz w:val="22"/>
          <w:szCs w:val="22"/>
          <w:lang w:val="en-CA" w:eastAsia="en-CA"/>
        </w:rPr>
      </w:pPr>
      <w:hyperlink w:anchor="_Toc517274453" w:history="1">
        <w:r w:rsidR="00247B68" w:rsidRPr="00550BCB">
          <w:rPr>
            <w:rStyle w:val="Hyperlink"/>
            <w:noProof/>
          </w:rPr>
          <w:t>5.1</w:t>
        </w:r>
        <w:r w:rsidR="00247B68">
          <w:rPr>
            <w:rFonts w:asciiTheme="minorHAnsi" w:eastAsiaTheme="minorEastAsia" w:hAnsiTheme="minorHAnsi" w:cstheme="minorBidi"/>
            <w:i w:val="0"/>
            <w:noProof/>
            <w:color w:val="auto"/>
            <w:sz w:val="22"/>
            <w:szCs w:val="22"/>
            <w:lang w:val="en-CA" w:eastAsia="en-CA"/>
          </w:rPr>
          <w:tab/>
        </w:r>
        <w:r w:rsidR="00247B68" w:rsidRPr="00550BCB">
          <w:rPr>
            <w:rStyle w:val="Hyperlink"/>
            <w:noProof/>
          </w:rPr>
          <w:t>Quarterly scan results</w:t>
        </w:r>
        <w:r w:rsidR="00247B68">
          <w:rPr>
            <w:noProof/>
            <w:webHidden/>
          </w:rPr>
          <w:tab/>
        </w:r>
        <w:r w:rsidR="00247B68">
          <w:rPr>
            <w:noProof/>
            <w:webHidden/>
          </w:rPr>
          <w:fldChar w:fldCharType="begin"/>
        </w:r>
        <w:r w:rsidR="00247B68">
          <w:rPr>
            <w:noProof/>
            <w:webHidden/>
          </w:rPr>
          <w:instrText xml:space="preserve"> PAGEREF _Toc517274453 \h </w:instrText>
        </w:r>
        <w:r w:rsidR="00247B68">
          <w:rPr>
            <w:noProof/>
            <w:webHidden/>
          </w:rPr>
        </w:r>
        <w:r w:rsidR="00247B68">
          <w:rPr>
            <w:noProof/>
            <w:webHidden/>
          </w:rPr>
          <w:fldChar w:fldCharType="separate"/>
        </w:r>
        <w:r w:rsidR="00460D08">
          <w:rPr>
            <w:noProof/>
            <w:webHidden/>
          </w:rPr>
          <w:t>28</w:t>
        </w:r>
        <w:r w:rsidR="00247B68">
          <w:rPr>
            <w:noProof/>
            <w:webHidden/>
          </w:rPr>
          <w:fldChar w:fldCharType="end"/>
        </w:r>
      </w:hyperlink>
    </w:p>
    <w:p w14:paraId="3E942F42" w14:textId="0F910693" w:rsidR="00247B68" w:rsidRDefault="00000000">
      <w:pPr>
        <w:pStyle w:val="TOC3"/>
        <w:rPr>
          <w:rFonts w:asciiTheme="minorHAnsi" w:eastAsiaTheme="minorEastAsia" w:hAnsiTheme="minorHAnsi" w:cstheme="minorBidi"/>
          <w:i w:val="0"/>
          <w:noProof/>
          <w:color w:val="auto"/>
          <w:sz w:val="22"/>
          <w:szCs w:val="22"/>
          <w:lang w:val="en-CA" w:eastAsia="en-CA"/>
        </w:rPr>
      </w:pPr>
      <w:hyperlink w:anchor="_Toc517274454" w:history="1">
        <w:r w:rsidR="00247B68" w:rsidRPr="00550BCB">
          <w:rPr>
            <w:rStyle w:val="Hyperlink"/>
            <w:noProof/>
          </w:rPr>
          <w:t>5.2</w:t>
        </w:r>
        <w:r w:rsidR="00247B68">
          <w:rPr>
            <w:rFonts w:asciiTheme="minorHAnsi" w:eastAsiaTheme="minorEastAsia" w:hAnsiTheme="minorHAnsi" w:cstheme="minorBidi"/>
            <w:i w:val="0"/>
            <w:noProof/>
            <w:color w:val="auto"/>
            <w:sz w:val="22"/>
            <w:szCs w:val="22"/>
            <w:lang w:val="en-CA" w:eastAsia="en-CA"/>
          </w:rPr>
          <w:tab/>
        </w:r>
        <w:r w:rsidR="00247B68" w:rsidRPr="00550BCB">
          <w:rPr>
            <w:rStyle w:val="Hyperlink"/>
            <w:noProof/>
          </w:rPr>
          <w:t>Attestations of scan compliance</w:t>
        </w:r>
        <w:r w:rsidR="00247B68">
          <w:rPr>
            <w:noProof/>
            <w:webHidden/>
          </w:rPr>
          <w:tab/>
        </w:r>
        <w:r w:rsidR="00247B68">
          <w:rPr>
            <w:noProof/>
            <w:webHidden/>
          </w:rPr>
          <w:fldChar w:fldCharType="begin"/>
        </w:r>
        <w:r w:rsidR="00247B68">
          <w:rPr>
            <w:noProof/>
            <w:webHidden/>
          </w:rPr>
          <w:instrText xml:space="preserve"> PAGEREF _Toc517274454 \h </w:instrText>
        </w:r>
        <w:r w:rsidR="00247B68">
          <w:rPr>
            <w:noProof/>
            <w:webHidden/>
          </w:rPr>
        </w:r>
        <w:r w:rsidR="00247B68">
          <w:rPr>
            <w:noProof/>
            <w:webHidden/>
          </w:rPr>
          <w:fldChar w:fldCharType="separate"/>
        </w:r>
        <w:r w:rsidR="00460D08">
          <w:rPr>
            <w:noProof/>
            <w:webHidden/>
          </w:rPr>
          <w:t>29</w:t>
        </w:r>
        <w:r w:rsidR="00247B68">
          <w:rPr>
            <w:noProof/>
            <w:webHidden/>
          </w:rPr>
          <w:fldChar w:fldCharType="end"/>
        </w:r>
      </w:hyperlink>
    </w:p>
    <w:p w14:paraId="55E5CFC4" w14:textId="621E5822" w:rsidR="00247B68" w:rsidRDefault="00000000">
      <w:pPr>
        <w:pStyle w:val="TOC2"/>
        <w:rPr>
          <w:rFonts w:asciiTheme="minorHAnsi" w:eastAsiaTheme="minorEastAsia" w:hAnsiTheme="minorHAnsi" w:cstheme="minorBidi"/>
          <w:b w:val="0"/>
          <w:noProof/>
          <w:sz w:val="22"/>
          <w:szCs w:val="22"/>
          <w:lang w:val="en-CA" w:eastAsia="en-CA"/>
        </w:rPr>
      </w:pPr>
      <w:hyperlink w:anchor="_Toc517274455" w:history="1">
        <w:r w:rsidR="00247B68" w:rsidRPr="00550BCB">
          <w:rPr>
            <w:rStyle w:val="Hyperlink"/>
            <w:noProof/>
          </w:rPr>
          <w:t xml:space="preserve">6. </w:t>
        </w:r>
        <w:r w:rsidR="00247B68">
          <w:rPr>
            <w:rFonts w:asciiTheme="minorHAnsi" w:eastAsiaTheme="minorEastAsia" w:hAnsiTheme="minorHAnsi" w:cstheme="minorBidi"/>
            <w:b w:val="0"/>
            <w:noProof/>
            <w:sz w:val="22"/>
            <w:szCs w:val="22"/>
            <w:lang w:val="en-CA" w:eastAsia="en-CA"/>
          </w:rPr>
          <w:tab/>
        </w:r>
        <w:r w:rsidR="00247B68" w:rsidRPr="00550BCB">
          <w:rPr>
            <w:rStyle w:val="Hyperlink"/>
            <w:noProof/>
          </w:rPr>
          <w:t>Findings and Observations</w:t>
        </w:r>
        <w:r w:rsidR="00247B68">
          <w:rPr>
            <w:noProof/>
            <w:webHidden/>
          </w:rPr>
          <w:tab/>
        </w:r>
        <w:r w:rsidR="00247B68">
          <w:rPr>
            <w:noProof/>
            <w:webHidden/>
          </w:rPr>
          <w:fldChar w:fldCharType="begin"/>
        </w:r>
        <w:r w:rsidR="00247B68">
          <w:rPr>
            <w:noProof/>
            <w:webHidden/>
          </w:rPr>
          <w:instrText xml:space="preserve"> PAGEREF _Toc517274455 \h </w:instrText>
        </w:r>
        <w:r w:rsidR="00247B68">
          <w:rPr>
            <w:noProof/>
            <w:webHidden/>
          </w:rPr>
        </w:r>
        <w:r w:rsidR="00247B68">
          <w:rPr>
            <w:noProof/>
            <w:webHidden/>
          </w:rPr>
          <w:fldChar w:fldCharType="separate"/>
        </w:r>
        <w:r w:rsidR="00460D08">
          <w:rPr>
            <w:noProof/>
            <w:webHidden/>
          </w:rPr>
          <w:t>30</w:t>
        </w:r>
        <w:r w:rsidR="00247B68">
          <w:rPr>
            <w:noProof/>
            <w:webHidden/>
          </w:rPr>
          <w:fldChar w:fldCharType="end"/>
        </w:r>
      </w:hyperlink>
    </w:p>
    <w:p w14:paraId="6C607568" w14:textId="369D4574" w:rsidR="00247B68" w:rsidRDefault="00000000">
      <w:pPr>
        <w:pStyle w:val="TOC2"/>
        <w:rPr>
          <w:rFonts w:asciiTheme="minorHAnsi" w:eastAsiaTheme="minorEastAsia" w:hAnsiTheme="minorHAnsi" w:cstheme="minorBidi"/>
          <w:b w:val="0"/>
          <w:noProof/>
          <w:sz w:val="22"/>
          <w:szCs w:val="22"/>
          <w:lang w:val="en-CA" w:eastAsia="en-CA"/>
        </w:rPr>
      </w:pPr>
      <w:hyperlink w:anchor="_Toc517274456" w:history="1">
        <w:r w:rsidR="00247B68" w:rsidRPr="00550BCB">
          <w:rPr>
            <w:rStyle w:val="Hyperlink"/>
            <w:noProof/>
          </w:rPr>
          <w:t>Build and Maintain a Secure Network and Systems</w:t>
        </w:r>
        <w:r w:rsidR="00247B68">
          <w:rPr>
            <w:noProof/>
            <w:webHidden/>
          </w:rPr>
          <w:tab/>
        </w:r>
        <w:r w:rsidR="00247B68">
          <w:rPr>
            <w:noProof/>
            <w:webHidden/>
          </w:rPr>
          <w:fldChar w:fldCharType="begin"/>
        </w:r>
        <w:r w:rsidR="00247B68">
          <w:rPr>
            <w:noProof/>
            <w:webHidden/>
          </w:rPr>
          <w:instrText xml:space="preserve"> PAGEREF _Toc517274456 \h </w:instrText>
        </w:r>
        <w:r w:rsidR="00247B68">
          <w:rPr>
            <w:noProof/>
            <w:webHidden/>
          </w:rPr>
        </w:r>
        <w:r w:rsidR="00247B68">
          <w:rPr>
            <w:noProof/>
            <w:webHidden/>
          </w:rPr>
          <w:fldChar w:fldCharType="separate"/>
        </w:r>
        <w:r w:rsidR="00460D08">
          <w:rPr>
            <w:noProof/>
            <w:webHidden/>
          </w:rPr>
          <w:t>30</w:t>
        </w:r>
        <w:r w:rsidR="00247B68">
          <w:rPr>
            <w:noProof/>
            <w:webHidden/>
          </w:rPr>
          <w:fldChar w:fldCharType="end"/>
        </w:r>
      </w:hyperlink>
    </w:p>
    <w:p w14:paraId="4B850380" w14:textId="66F2322B" w:rsidR="00247B68" w:rsidRDefault="00000000">
      <w:pPr>
        <w:pStyle w:val="TOC3"/>
        <w:tabs>
          <w:tab w:val="left" w:pos="1931"/>
        </w:tabs>
        <w:rPr>
          <w:rFonts w:asciiTheme="minorHAnsi" w:eastAsiaTheme="minorEastAsia" w:hAnsiTheme="minorHAnsi" w:cstheme="minorBidi"/>
          <w:i w:val="0"/>
          <w:noProof/>
          <w:color w:val="auto"/>
          <w:sz w:val="22"/>
          <w:szCs w:val="22"/>
          <w:lang w:val="en-CA" w:eastAsia="en-CA"/>
        </w:rPr>
      </w:pPr>
      <w:hyperlink w:anchor="_Toc517274457" w:history="1">
        <w:r w:rsidR="00247B68" w:rsidRPr="00550BCB">
          <w:rPr>
            <w:rStyle w:val="Hyperlink"/>
            <w:noProof/>
          </w:rPr>
          <w:t xml:space="preserve">Requirement 1: </w:t>
        </w:r>
        <w:r w:rsidR="00247B68">
          <w:rPr>
            <w:rFonts w:asciiTheme="minorHAnsi" w:eastAsiaTheme="minorEastAsia" w:hAnsiTheme="minorHAnsi" w:cstheme="minorBidi"/>
            <w:i w:val="0"/>
            <w:noProof/>
            <w:color w:val="auto"/>
            <w:sz w:val="22"/>
            <w:szCs w:val="22"/>
            <w:lang w:val="en-CA" w:eastAsia="en-CA"/>
          </w:rPr>
          <w:tab/>
        </w:r>
        <w:r w:rsidR="00247B68" w:rsidRPr="00550BCB">
          <w:rPr>
            <w:rStyle w:val="Hyperlink"/>
            <w:noProof/>
          </w:rPr>
          <w:t>Install and maintain a firewall configuration to protect cardholder data</w:t>
        </w:r>
        <w:r w:rsidR="00247B68">
          <w:rPr>
            <w:noProof/>
            <w:webHidden/>
          </w:rPr>
          <w:tab/>
        </w:r>
        <w:r w:rsidR="00247B68">
          <w:rPr>
            <w:noProof/>
            <w:webHidden/>
          </w:rPr>
          <w:fldChar w:fldCharType="begin"/>
        </w:r>
        <w:r w:rsidR="00247B68">
          <w:rPr>
            <w:noProof/>
            <w:webHidden/>
          </w:rPr>
          <w:instrText xml:space="preserve"> PAGEREF _Toc517274457 \h </w:instrText>
        </w:r>
        <w:r w:rsidR="00247B68">
          <w:rPr>
            <w:noProof/>
            <w:webHidden/>
          </w:rPr>
        </w:r>
        <w:r w:rsidR="00247B68">
          <w:rPr>
            <w:noProof/>
            <w:webHidden/>
          </w:rPr>
          <w:fldChar w:fldCharType="separate"/>
        </w:r>
        <w:r w:rsidR="00460D08">
          <w:rPr>
            <w:noProof/>
            <w:webHidden/>
          </w:rPr>
          <w:t>30</w:t>
        </w:r>
        <w:r w:rsidR="00247B68">
          <w:rPr>
            <w:noProof/>
            <w:webHidden/>
          </w:rPr>
          <w:fldChar w:fldCharType="end"/>
        </w:r>
      </w:hyperlink>
    </w:p>
    <w:p w14:paraId="48E434EB" w14:textId="430A96DD" w:rsidR="00247B68" w:rsidRDefault="00000000">
      <w:pPr>
        <w:pStyle w:val="TOC3"/>
        <w:tabs>
          <w:tab w:val="left" w:pos="1886"/>
        </w:tabs>
        <w:rPr>
          <w:rFonts w:asciiTheme="minorHAnsi" w:eastAsiaTheme="minorEastAsia" w:hAnsiTheme="minorHAnsi" w:cstheme="minorBidi"/>
          <w:i w:val="0"/>
          <w:noProof/>
          <w:color w:val="auto"/>
          <w:sz w:val="22"/>
          <w:szCs w:val="22"/>
          <w:lang w:val="en-CA" w:eastAsia="en-CA"/>
        </w:rPr>
      </w:pPr>
      <w:hyperlink w:anchor="_Toc517274458" w:history="1">
        <w:r w:rsidR="00247B68" w:rsidRPr="00550BCB">
          <w:rPr>
            <w:rStyle w:val="Hyperlink"/>
            <w:noProof/>
          </w:rPr>
          <w:t>Requirement 2:</w:t>
        </w:r>
        <w:r w:rsidR="00247B68">
          <w:rPr>
            <w:rFonts w:asciiTheme="minorHAnsi" w:eastAsiaTheme="minorEastAsia" w:hAnsiTheme="minorHAnsi" w:cstheme="minorBidi"/>
            <w:i w:val="0"/>
            <w:noProof/>
            <w:color w:val="auto"/>
            <w:sz w:val="22"/>
            <w:szCs w:val="22"/>
            <w:lang w:val="en-CA" w:eastAsia="en-CA"/>
          </w:rPr>
          <w:tab/>
        </w:r>
        <w:r w:rsidR="00247B68" w:rsidRPr="00550BCB">
          <w:rPr>
            <w:rStyle w:val="Hyperlink"/>
            <w:noProof/>
          </w:rPr>
          <w:t>Do not use vendor-supplied defaults for system passwords and other security parameters</w:t>
        </w:r>
        <w:r w:rsidR="00247B68">
          <w:rPr>
            <w:noProof/>
            <w:webHidden/>
          </w:rPr>
          <w:tab/>
        </w:r>
        <w:r w:rsidR="00247B68">
          <w:rPr>
            <w:noProof/>
            <w:webHidden/>
          </w:rPr>
          <w:fldChar w:fldCharType="begin"/>
        </w:r>
        <w:r w:rsidR="00247B68">
          <w:rPr>
            <w:noProof/>
            <w:webHidden/>
          </w:rPr>
          <w:instrText xml:space="preserve"> PAGEREF _Toc517274458 \h </w:instrText>
        </w:r>
        <w:r w:rsidR="00247B68">
          <w:rPr>
            <w:noProof/>
            <w:webHidden/>
          </w:rPr>
        </w:r>
        <w:r w:rsidR="00247B68">
          <w:rPr>
            <w:noProof/>
            <w:webHidden/>
          </w:rPr>
          <w:fldChar w:fldCharType="separate"/>
        </w:r>
        <w:r w:rsidR="00460D08">
          <w:rPr>
            <w:noProof/>
            <w:webHidden/>
          </w:rPr>
          <w:t>40</w:t>
        </w:r>
        <w:r w:rsidR="00247B68">
          <w:rPr>
            <w:noProof/>
            <w:webHidden/>
          </w:rPr>
          <w:fldChar w:fldCharType="end"/>
        </w:r>
      </w:hyperlink>
    </w:p>
    <w:p w14:paraId="75CEF907" w14:textId="28FC19D2" w:rsidR="00247B68" w:rsidRDefault="00000000">
      <w:pPr>
        <w:pStyle w:val="TOC2"/>
        <w:rPr>
          <w:rFonts w:asciiTheme="minorHAnsi" w:eastAsiaTheme="minorEastAsia" w:hAnsiTheme="minorHAnsi" w:cstheme="minorBidi"/>
          <w:b w:val="0"/>
          <w:noProof/>
          <w:sz w:val="22"/>
          <w:szCs w:val="22"/>
          <w:lang w:val="en-CA" w:eastAsia="en-CA"/>
        </w:rPr>
      </w:pPr>
      <w:hyperlink w:anchor="_Toc517274459" w:history="1">
        <w:r w:rsidR="00247B68" w:rsidRPr="00550BCB">
          <w:rPr>
            <w:rStyle w:val="Hyperlink"/>
            <w:noProof/>
          </w:rPr>
          <w:t>Protect Stored Cardholder Data</w:t>
        </w:r>
        <w:r w:rsidR="00247B68">
          <w:rPr>
            <w:noProof/>
            <w:webHidden/>
          </w:rPr>
          <w:tab/>
        </w:r>
        <w:r w:rsidR="00247B68">
          <w:rPr>
            <w:noProof/>
            <w:webHidden/>
          </w:rPr>
          <w:fldChar w:fldCharType="begin"/>
        </w:r>
        <w:r w:rsidR="00247B68">
          <w:rPr>
            <w:noProof/>
            <w:webHidden/>
          </w:rPr>
          <w:instrText xml:space="preserve"> PAGEREF _Toc517274459 \h </w:instrText>
        </w:r>
        <w:r w:rsidR="00247B68">
          <w:rPr>
            <w:noProof/>
            <w:webHidden/>
          </w:rPr>
        </w:r>
        <w:r w:rsidR="00247B68">
          <w:rPr>
            <w:noProof/>
            <w:webHidden/>
          </w:rPr>
          <w:fldChar w:fldCharType="separate"/>
        </w:r>
        <w:r w:rsidR="00460D08">
          <w:rPr>
            <w:noProof/>
            <w:webHidden/>
          </w:rPr>
          <w:t>51</w:t>
        </w:r>
        <w:r w:rsidR="00247B68">
          <w:rPr>
            <w:noProof/>
            <w:webHidden/>
          </w:rPr>
          <w:fldChar w:fldCharType="end"/>
        </w:r>
      </w:hyperlink>
    </w:p>
    <w:p w14:paraId="203483B2" w14:textId="7DF09A5E" w:rsidR="00247B68" w:rsidRDefault="00000000">
      <w:pPr>
        <w:pStyle w:val="TOC3"/>
        <w:tabs>
          <w:tab w:val="left" w:pos="1931"/>
        </w:tabs>
        <w:rPr>
          <w:rFonts w:asciiTheme="minorHAnsi" w:eastAsiaTheme="minorEastAsia" w:hAnsiTheme="minorHAnsi" w:cstheme="minorBidi"/>
          <w:i w:val="0"/>
          <w:noProof/>
          <w:color w:val="auto"/>
          <w:sz w:val="22"/>
          <w:szCs w:val="22"/>
          <w:lang w:val="en-CA" w:eastAsia="en-CA"/>
        </w:rPr>
      </w:pPr>
      <w:hyperlink w:anchor="_Toc517274460" w:history="1">
        <w:r w:rsidR="00247B68" w:rsidRPr="00550BCB">
          <w:rPr>
            <w:rStyle w:val="Hyperlink"/>
            <w:noProof/>
          </w:rPr>
          <w:t xml:space="preserve">Requirement 3: </w:t>
        </w:r>
        <w:r w:rsidR="00247B68">
          <w:rPr>
            <w:rFonts w:asciiTheme="minorHAnsi" w:eastAsiaTheme="minorEastAsia" w:hAnsiTheme="minorHAnsi" w:cstheme="minorBidi"/>
            <w:i w:val="0"/>
            <w:noProof/>
            <w:color w:val="auto"/>
            <w:sz w:val="22"/>
            <w:szCs w:val="22"/>
            <w:lang w:val="en-CA" w:eastAsia="en-CA"/>
          </w:rPr>
          <w:tab/>
        </w:r>
        <w:r w:rsidR="00247B68" w:rsidRPr="00550BCB">
          <w:rPr>
            <w:rStyle w:val="Hyperlink"/>
            <w:noProof/>
          </w:rPr>
          <w:t>Protect stored cardholder data</w:t>
        </w:r>
        <w:r w:rsidR="00247B68">
          <w:rPr>
            <w:noProof/>
            <w:webHidden/>
          </w:rPr>
          <w:tab/>
        </w:r>
        <w:r w:rsidR="00247B68">
          <w:rPr>
            <w:noProof/>
            <w:webHidden/>
          </w:rPr>
          <w:fldChar w:fldCharType="begin"/>
        </w:r>
        <w:r w:rsidR="00247B68">
          <w:rPr>
            <w:noProof/>
            <w:webHidden/>
          </w:rPr>
          <w:instrText xml:space="preserve"> PAGEREF _Toc517274460 \h </w:instrText>
        </w:r>
        <w:r w:rsidR="00247B68">
          <w:rPr>
            <w:noProof/>
            <w:webHidden/>
          </w:rPr>
        </w:r>
        <w:r w:rsidR="00247B68">
          <w:rPr>
            <w:noProof/>
            <w:webHidden/>
          </w:rPr>
          <w:fldChar w:fldCharType="separate"/>
        </w:r>
        <w:r w:rsidR="00460D08">
          <w:rPr>
            <w:noProof/>
            <w:webHidden/>
          </w:rPr>
          <w:t>51</w:t>
        </w:r>
        <w:r w:rsidR="00247B68">
          <w:rPr>
            <w:noProof/>
            <w:webHidden/>
          </w:rPr>
          <w:fldChar w:fldCharType="end"/>
        </w:r>
      </w:hyperlink>
    </w:p>
    <w:p w14:paraId="19AD0AC6" w14:textId="648522C8" w:rsidR="00247B68" w:rsidRDefault="00000000">
      <w:pPr>
        <w:pStyle w:val="TOC3"/>
        <w:tabs>
          <w:tab w:val="left" w:pos="1931"/>
        </w:tabs>
        <w:rPr>
          <w:rFonts w:asciiTheme="minorHAnsi" w:eastAsiaTheme="minorEastAsia" w:hAnsiTheme="minorHAnsi" w:cstheme="minorBidi"/>
          <w:i w:val="0"/>
          <w:noProof/>
          <w:color w:val="auto"/>
          <w:sz w:val="22"/>
          <w:szCs w:val="22"/>
          <w:lang w:val="en-CA" w:eastAsia="en-CA"/>
        </w:rPr>
      </w:pPr>
      <w:hyperlink w:anchor="_Toc517274461" w:history="1">
        <w:r w:rsidR="00247B68" w:rsidRPr="00550BCB">
          <w:rPr>
            <w:rStyle w:val="Hyperlink"/>
            <w:noProof/>
          </w:rPr>
          <w:t xml:space="preserve">Requirement 4: </w:t>
        </w:r>
        <w:r w:rsidR="00247B68">
          <w:rPr>
            <w:rFonts w:asciiTheme="minorHAnsi" w:eastAsiaTheme="minorEastAsia" w:hAnsiTheme="minorHAnsi" w:cstheme="minorBidi"/>
            <w:i w:val="0"/>
            <w:noProof/>
            <w:color w:val="auto"/>
            <w:sz w:val="22"/>
            <w:szCs w:val="22"/>
            <w:lang w:val="en-CA" w:eastAsia="en-CA"/>
          </w:rPr>
          <w:tab/>
        </w:r>
        <w:r w:rsidR="00247B68" w:rsidRPr="00550BCB">
          <w:rPr>
            <w:rStyle w:val="Hyperlink"/>
            <w:noProof/>
          </w:rPr>
          <w:t>Encrypt transmission of cardholder data across open, public networks</w:t>
        </w:r>
        <w:r w:rsidR="00247B68">
          <w:rPr>
            <w:noProof/>
            <w:webHidden/>
          </w:rPr>
          <w:tab/>
        </w:r>
        <w:r w:rsidR="00247B68">
          <w:rPr>
            <w:noProof/>
            <w:webHidden/>
          </w:rPr>
          <w:fldChar w:fldCharType="begin"/>
        </w:r>
        <w:r w:rsidR="00247B68">
          <w:rPr>
            <w:noProof/>
            <w:webHidden/>
          </w:rPr>
          <w:instrText xml:space="preserve"> PAGEREF _Toc517274461 \h </w:instrText>
        </w:r>
        <w:r w:rsidR="00247B68">
          <w:rPr>
            <w:noProof/>
            <w:webHidden/>
          </w:rPr>
        </w:r>
        <w:r w:rsidR="00247B68">
          <w:rPr>
            <w:noProof/>
            <w:webHidden/>
          </w:rPr>
          <w:fldChar w:fldCharType="separate"/>
        </w:r>
        <w:r w:rsidR="00460D08">
          <w:rPr>
            <w:noProof/>
            <w:webHidden/>
          </w:rPr>
          <w:t>69</w:t>
        </w:r>
        <w:r w:rsidR="00247B68">
          <w:rPr>
            <w:noProof/>
            <w:webHidden/>
          </w:rPr>
          <w:fldChar w:fldCharType="end"/>
        </w:r>
      </w:hyperlink>
    </w:p>
    <w:p w14:paraId="1E830FDE" w14:textId="6E52BE11" w:rsidR="00247B68" w:rsidRDefault="00000000">
      <w:pPr>
        <w:pStyle w:val="TOC2"/>
        <w:rPr>
          <w:rFonts w:asciiTheme="minorHAnsi" w:eastAsiaTheme="minorEastAsia" w:hAnsiTheme="minorHAnsi" w:cstheme="minorBidi"/>
          <w:b w:val="0"/>
          <w:noProof/>
          <w:sz w:val="22"/>
          <w:szCs w:val="22"/>
          <w:lang w:val="en-CA" w:eastAsia="en-CA"/>
        </w:rPr>
      </w:pPr>
      <w:hyperlink w:anchor="_Toc517274462" w:history="1">
        <w:r w:rsidR="00247B68" w:rsidRPr="00550BCB">
          <w:rPr>
            <w:rStyle w:val="Hyperlink"/>
            <w:noProof/>
          </w:rPr>
          <w:t>Maintain a Vulnerability Management Program</w:t>
        </w:r>
        <w:r w:rsidR="00247B68">
          <w:rPr>
            <w:noProof/>
            <w:webHidden/>
          </w:rPr>
          <w:tab/>
        </w:r>
        <w:r w:rsidR="00247B68">
          <w:rPr>
            <w:noProof/>
            <w:webHidden/>
          </w:rPr>
          <w:fldChar w:fldCharType="begin"/>
        </w:r>
        <w:r w:rsidR="00247B68">
          <w:rPr>
            <w:noProof/>
            <w:webHidden/>
          </w:rPr>
          <w:instrText xml:space="preserve"> PAGEREF _Toc517274462 \h </w:instrText>
        </w:r>
        <w:r w:rsidR="00247B68">
          <w:rPr>
            <w:noProof/>
            <w:webHidden/>
          </w:rPr>
        </w:r>
        <w:r w:rsidR="00247B68">
          <w:rPr>
            <w:noProof/>
            <w:webHidden/>
          </w:rPr>
          <w:fldChar w:fldCharType="separate"/>
        </w:r>
        <w:r w:rsidR="00460D08">
          <w:rPr>
            <w:noProof/>
            <w:webHidden/>
          </w:rPr>
          <w:t>73</w:t>
        </w:r>
        <w:r w:rsidR="00247B68">
          <w:rPr>
            <w:noProof/>
            <w:webHidden/>
          </w:rPr>
          <w:fldChar w:fldCharType="end"/>
        </w:r>
      </w:hyperlink>
    </w:p>
    <w:p w14:paraId="25048B7F" w14:textId="33FD5979" w:rsidR="00247B68" w:rsidRDefault="00000000">
      <w:pPr>
        <w:pStyle w:val="TOC3"/>
        <w:tabs>
          <w:tab w:val="left" w:pos="1931"/>
        </w:tabs>
        <w:rPr>
          <w:rFonts w:asciiTheme="minorHAnsi" w:eastAsiaTheme="minorEastAsia" w:hAnsiTheme="minorHAnsi" w:cstheme="minorBidi"/>
          <w:i w:val="0"/>
          <w:noProof/>
          <w:color w:val="auto"/>
          <w:sz w:val="22"/>
          <w:szCs w:val="22"/>
          <w:lang w:val="en-CA" w:eastAsia="en-CA"/>
        </w:rPr>
      </w:pPr>
      <w:hyperlink w:anchor="_Toc517274463" w:history="1">
        <w:r w:rsidR="00247B68" w:rsidRPr="00550BCB">
          <w:rPr>
            <w:rStyle w:val="Hyperlink"/>
            <w:noProof/>
          </w:rPr>
          <w:t xml:space="preserve">Requirement 5: </w:t>
        </w:r>
        <w:r w:rsidR="00247B68">
          <w:rPr>
            <w:rFonts w:asciiTheme="minorHAnsi" w:eastAsiaTheme="minorEastAsia" w:hAnsiTheme="minorHAnsi" w:cstheme="minorBidi"/>
            <w:i w:val="0"/>
            <w:noProof/>
            <w:color w:val="auto"/>
            <w:sz w:val="22"/>
            <w:szCs w:val="22"/>
            <w:lang w:val="en-CA" w:eastAsia="en-CA"/>
          </w:rPr>
          <w:tab/>
        </w:r>
        <w:r w:rsidR="00247B68" w:rsidRPr="00550BCB">
          <w:rPr>
            <w:rStyle w:val="Hyperlink"/>
            <w:noProof/>
          </w:rPr>
          <w:t>Protect all systems against malware and regularly update anti-virus software or programs</w:t>
        </w:r>
        <w:r w:rsidR="00247B68">
          <w:rPr>
            <w:noProof/>
            <w:webHidden/>
          </w:rPr>
          <w:tab/>
        </w:r>
        <w:r w:rsidR="00247B68">
          <w:rPr>
            <w:noProof/>
            <w:webHidden/>
          </w:rPr>
          <w:fldChar w:fldCharType="begin"/>
        </w:r>
        <w:r w:rsidR="00247B68">
          <w:rPr>
            <w:noProof/>
            <w:webHidden/>
          </w:rPr>
          <w:instrText xml:space="preserve"> PAGEREF _Toc517274463 \h </w:instrText>
        </w:r>
        <w:r w:rsidR="00247B68">
          <w:rPr>
            <w:noProof/>
            <w:webHidden/>
          </w:rPr>
        </w:r>
        <w:r w:rsidR="00247B68">
          <w:rPr>
            <w:noProof/>
            <w:webHidden/>
          </w:rPr>
          <w:fldChar w:fldCharType="separate"/>
        </w:r>
        <w:r w:rsidR="00460D08">
          <w:rPr>
            <w:noProof/>
            <w:webHidden/>
          </w:rPr>
          <w:t>73</w:t>
        </w:r>
        <w:r w:rsidR="00247B68">
          <w:rPr>
            <w:noProof/>
            <w:webHidden/>
          </w:rPr>
          <w:fldChar w:fldCharType="end"/>
        </w:r>
      </w:hyperlink>
    </w:p>
    <w:p w14:paraId="3A68446E" w14:textId="52B5EF20" w:rsidR="00247B68" w:rsidRDefault="00000000">
      <w:pPr>
        <w:pStyle w:val="TOC3"/>
        <w:tabs>
          <w:tab w:val="left" w:pos="1886"/>
        </w:tabs>
        <w:rPr>
          <w:rFonts w:asciiTheme="minorHAnsi" w:eastAsiaTheme="minorEastAsia" w:hAnsiTheme="minorHAnsi" w:cstheme="minorBidi"/>
          <w:i w:val="0"/>
          <w:noProof/>
          <w:color w:val="auto"/>
          <w:sz w:val="22"/>
          <w:szCs w:val="22"/>
          <w:lang w:val="en-CA" w:eastAsia="en-CA"/>
        </w:rPr>
      </w:pPr>
      <w:hyperlink w:anchor="_Toc517274464" w:history="1">
        <w:r w:rsidR="00247B68" w:rsidRPr="00550BCB">
          <w:rPr>
            <w:rStyle w:val="Hyperlink"/>
            <w:noProof/>
          </w:rPr>
          <w:t>Requirement 6:</w:t>
        </w:r>
        <w:r w:rsidR="00247B68">
          <w:rPr>
            <w:rFonts w:asciiTheme="minorHAnsi" w:eastAsiaTheme="minorEastAsia" w:hAnsiTheme="minorHAnsi" w:cstheme="minorBidi"/>
            <w:i w:val="0"/>
            <w:noProof/>
            <w:color w:val="auto"/>
            <w:sz w:val="22"/>
            <w:szCs w:val="22"/>
            <w:lang w:val="en-CA" w:eastAsia="en-CA"/>
          </w:rPr>
          <w:tab/>
        </w:r>
        <w:r w:rsidR="00247B68" w:rsidRPr="00550BCB">
          <w:rPr>
            <w:rStyle w:val="Hyperlink"/>
            <w:noProof/>
          </w:rPr>
          <w:t>Develop and maintain secure systems and applications</w:t>
        </w:r>
        <w:r w:rsidR="00247B68">
          <w:rPr>
            <w:noProof/>
            <w:webHidden/>
          </w:rPr>
          <w:tab/>
        </w:r>
        <w:r w:rsidR="00247B68">
          <w:rPr>
            <w:noProof/>
            <w:webHidden/>
          </w:rPr>
          <w:fldChar w:fldCharType="begin"/>
        </w:r>
        <w:r w:rsidR="00247B68">
          <w:rPr>
            <w:noProof/>
            <w:webHidden/>
          </w:rPr>
          <w:instrText xml:space="preserve"> PAGEREF _Toc517274464 \h </w:instrText>
        </w:r>
        <w:r w:rsidR="00247B68">
          <w:rPr>
            <w:noProof/>
            <w:webHidden/>
          </w:rPr>
        </w:r>
        <w:r w:rsidR="00247B68">
          <w:rPr>
            <w:noProof/>
            <w:webHidden/>
          </w:rPr>
          <w:fldChar w:fldCharType="separate"/>
        </w:r>
        <w:r w:rsidR="00460D08">
          <w:rPr>
            <w:noProof/>
            <w:webHidden/>
          </w:rPr>
          <w:t>77</w:t>
        </w:r>
        <w:r w:rsidR="00247B68">
          <w:rPr>
            <w:noProof/>
            <w:webHidden/>
          </w:rPr>
          <w:fldChar w:fldCharType="end"/>
        </w:r>
      </w:hyperlink>
    </w:p>
    <w:p w14:paraId="4D15F9C4" w14:textId="230376E3" w:rsidR="00247B68" w:rsidRDefault="00000000">
      <w:pPr>
        <w:pStyle w:val="TOC2"/>
        <w:rPr>
          <w:rFonts w:asciiTheme="minorHAnsi" w:eastAsiaTheme="minorEastAsia" w:hAnsiTheme="minorHAnsi" w:cstheme="minorBidi"/>
          <w:b w:val="0"/>
          <w:noProof/>
          <w:sz w:val="22"/>
          <w:szCs w:val="22"/>
          <w:lang w:val="en-CA" w:eastAsia="en-CA"/>
        </w:rPr>
      </w:pPr>
      <w:hyperlink w:anchor="_Toc517274465" w:history="1">
        <w:r w:rsidR="00247B68" w:rsidRPr="00550BCB">
          <w:rPr>
            <w:rStyle w:val="Hyperlink"/>
            <w:noProof/>
          </w:rPr>
          <w:t>Implement Strong Access Control Measures</w:t>
        </w:r>
        <w:r w:rsidR="00247B68">
          <w:rPr>
            <w:noProof/>
            <w:webHidden/>
          </w:rPr>
          <w:tab/>
        </w:r>
        <w:r w:rsidR="00247B68">
          <w:rPr>
            <w:noProof/>
            <w:webHidden/>
          </w:rPr>
          <w:fldChar w:fldCharType="begin"/>
        </w:r>
        <w:r w:rsidR="00247B68">
          <w:rPr>
            <w:noProof/>
            <w:webHidden/>
          </w:rPr>
          <w:instrText xml:space="preserve"> PAGEREF _Toc517274465 \h </w:instrText>
        </w:r>
        <w:r w:rsidR="00247B68">
          <w:rPr>
            <w:noProof/>
            <w:webHidden/>
          </w:rPr>
        </w:r>
        <w:r w:rsidR="00247B68">
          <w:rPr>
            <w:noProof/>
            <w:webHidden/>
          </w:rPr>
          <w:fldChar w:fldCharType="separate"/>
        </w:r>
        <w:r w:rsidR="00460D08">
          <w:rPr>
            <w:noProof/>
            <w:webHidden/>
          </w:rPr>
          <w:t>95</w:t>
        </w:r>
        <w:r w:rsidR="00247B68">
          <w:rPr>
            <w:noProof/>
            <w:webHidden/>
          </w:rPr>
          <w:fldChar w:fldCharType="end"/>
        </w:r>
      </w:hyperlink>
    </w:p>
    <w:p w14:paraId="5F1BAAD2" w14:textId="020BFA80" w:rsidR="00247B68" w:rsidRDefault="00000000">
      <w:pPr>
        <w:pStyle w:val="TOC3"/>
        <w:tabs>
          <w:tab w:val="left" w:pos="1886"/>
        </w:tabs>
        <w:rPr>
          <w:rFonts w:asciiTheme="minorHAnsi" w:eastAsiaTheme="minorEastAsia" w:hAnsiTheme="minorHAnsi" w:cstheme="minorBidi"/>
          <w:i w:val="0"/>
          <w:noProof/>
          <w:color w:val="auto"/>
          <w:sz w:val="22"/>
          <w:szCs w:val="22"/>
          <w:lang w:val="en-CA" w:eastAsia="en-CA"/>
        </w:rPr>
      </w:pPr>
      <w:hyperlink w:anchor="_Toc517274466" w:history="1">
        <w:r w:rsidR="00247B68" w:rsidRPr="00550BCB">
          <w:rPr>
            <w:rStyle w:val="Hyperlink"/>
            <w:noProof/>
          </w:rPr>
          <w:t>Requirement 7:</w:t>
        </w:r>
        <w:r w:rsidR="00247B68">
          <w:rPr>
            <w:rFonts w:asciiTheme="minorHAnsi" w:eastAsiaTheme="minorEastAsia" w:hAnsiTheme="minorHAnsi" w:cstheme="minorBidi"/>
            <w:i w:val="0"/>
            <w:noProof/>
            <w:color w:val="auto"/>
            <w:sz w:val="22"/>
            <w:szCs w:val="22"/>
            <w:lang w:val="en-CA" w:eastAsia="en-CA"/>
          </w:rPr>
          <w:tab/>
        </w:r>
        <w:r w:rsidR="00247B68" w:rsidRPr="00550BCB">
          <w:rPr>
            <w:rStyle w:val="Hyperlink"/>
            <w:noProof/>
          </w:rPr>
          <w:t>Restrict access to cardholder data by business need to know</w:t>
        </w:r>
        <w:r w:rsidR="00247B68">
          <w:rPr>
            <w:noProof/>
            <w:webHidden/>
          </w:rPr>
          <w:tab/>
        </w:r>
        <w:r w:rsidR="00247B68">
          <w:rPr>
            <w:noProof/>
            <w:webHidden/>
          </w:rPr>
          <w:fldChar w:fldCharType="begin"/>
        </w:r>
        <w:r w:rsidR="00247B68">
          <w:rPr>
            <w:noProof/>
            <w:webHidden/>
          </w:rPr>
          <w:instrText xml:space="preserve"> PAGEREF _Toc517274466 \h </w:instrText>
        </w:r>
        <w:r w:rsidR="00247B68">
          <w:rPr>
            <w:noProof/>
            <w:webHidden/>
          </w:rPr>
        </w:r>
        <w:r w:rsidR="00247B68">
          <w:rPr>
            <w:noProof/>
            <w:webHidden/>
          </w:rPr>
          <w:fldChar w:fldCharType="separate"/>
        </w:r>
        <w:r w:rsidR="00460D08">
          <w:rPr>
            <w:noProof/>
            <w:webHidden/>
          </w:rPr>
          <w:t>95</w:t>
        </w:r>
        <w:r w:rsidR="00247B68">
          <w:rPr>
            <w:noProof/>
            <w:webHidden/>
          </w:rPr>
          <w:fldChar w:fldCharType="end"/>
        </w:r>
      </w:hyperlink>
    </w:p>
    <w:p w14:paraId="4375133B" w14:textId="29D01360" w:rsidR="00247B68" w:rsidRDefault="00000000">
      <w:pPr>
        <w:pStyle w:val="TOC3"/>
        <w:tabs>
          <w:tab w:val="left" w:pos="1886"/>
        </w:tabs>
        <w:rPr>
          <w:rFonts w:asciiTheme="minorHAnsi" w:eastAsiaTheme="minorEastAsia" w:hAnsiTheme="minorHAnsi" w:cstheme="minorBidi"/>
          <w:i w:val="0"/>
          <w:noProof/>
          <w:color w:val="auto"/>
          <w:sz w:val="22"/>
          <w:szCs w:val="22"/>
          <w:lang w:val="en-CA" w:eastAsia="en-CA"/>
        </w:rPr>
      </w:pPr>
      <w:hyperlink w:anchor="_Toc517274467" w:history="1">
        <w:r w:rsidR="00247B68" w:rsidRPr="00550BCB">
          <w:rPr>
            <w:rStyle w:val="Hyperlink"/>
            <w:noProof/>
          </w:rPr>
          <w:t>Requirement 8:</w:t>
        </w:r>
        <w:r w:rsidR="00247B68">
          <w:rPr>
            <w:rFonts w:asciiTheme="minorHAnsi" w:eastAsiaTheme="minorEastAsia" w:hAnsiTheme="minorHAnsi" w:cstheme="minorBidi"/>
            <w:i w:val="0"/>
            <w:noProof/>
            <w:color w:val="auto"/>
            <w:sz w:val="22"/>
            <w:szCs w:val="22"/>
            <w:lang w:val="en-CA" w:eastAsia="en-CA"/>
          </w:rPr>
          <w:tab/>
        </w:r>
        <w:r w:rsidR="00247B68" w:rsidRPr="00550BCB">
          <w:rPr>
            <w:rStyle w:val="Hyperlink"/>
            <w:noProof/>
          </w:rPr>
          <w:t>Identify and authenticate access to system components</w:t>
        </w:r>
        <w:r w:rsidR="00247B68">
          <w:rPr>
            <w:noProof/>
            <w:webHidden/>
          </w:rPr>
          <w:tab/>
        </w:r>
        <w:r w:rsidR="00247B68">
          <w:rPr>
            <w:noProof/>
            <w:webHidden/>
          </w:rPr>
          <w:fldChar w:fldCharType="begin"/>
        </w:r>
        <w:r w:rsidR="00247B68">
          <w:rPr>
            <w:noProof/>
            <w:webHidden/>
          </w:rPr>
          <w:instrText xml:space="preserve"> PAGEREF _Toc517274467 \h </w:instrText>
        </w:r>
        <w:r w:rsidR="00247B68">
          <w:rPr>
            <w:noProof/>
            <w:webHidden/>
          </w:rPr>
        </w:r>
        <w:r w:rsidR="00247B68">
          <w:rPr>
            <w:noProof/>
            <w:webHidden/>
          </w:rPr>
          <w:fldChar w:fldCharType="separate"/>
        </w:r>
        <w:r w:rsidR="00460D08">
          <w:rPr>
            <w:noProof/>
            <w:webHidden/>
          </w:rPr>
          <w:t>99</w:t>
        </w:r>
        <w:r w:rsidR="00247B68">
          <w:rPr>
            <w:noProof/>
            <w:webHidden/>
          </w:rPr>
          <w:fldChar w:fldCharType="end"/>
        </w:r>
      </w:hyperlink>
    </w:p>
    <w:p w14:paraId="7D6F8935" w14:textId="1D4421B3" w:rsidR="00247B68" w:rsidRDefault="00000000">
      <w:pPr>
        <w:pStyle w:val="TOC3"/>
        <w:tabs>
          <w:tab w:val="left" w:pos="1886"/>
        </w:tabs>
        <w:rPr>
          <w:rFonts w:asciiTheme="minorHAnsi" w:eastAsiaTheme="minorEastAsia" w:hAnsiTheme="minorHAnsi" w:cstheme="minorBidi"/>
          <w:i w:val="0"/>
          <w:noProof/>
          <w:color w:val="auto"/>
          <w:sz w:val="22"/>
          <w:szCs w:val="22"/>
          <w:lang w:val="en-CA" w:eastAsia="en-CA"/>
        </w:rPr>
      </w:pPr>
      <w:hyperlink w:anchor="_Toc517274468" w:history="1">
        <w:r w:rsidR="00247B68" w:rsidRPr="00550BCB">
          <w:rPr>
            <w:rStyle w:val="Hyperlink"/>
            <w:noProof/>
          </w:rPr>
          <w:t>Requirement 9:</w:t>
        </w:r>
        <w:r w:rsidR="00247B68">
          <w:rPr>
            <w:rFonts w:asciiTheme="minorHAnsi" w:eastAsiaTheme="minorEastAsia" w:hAnsiTheme="minorHAnsi" w:cstheme="minorBidi"/>
            <w:i w:val="0"/>
            <w:noProof/>
            <w:color w:val="auto"/>
            <w:sz w:val="22"/>
            <w:szCs w:val="22"/>
            <w:lang w:val="en-CA" w:eastAsia="en-CA"/>
          </w:rPr>
          <w:tab/>
        </w:r>
        <w:r w:rsidR="00247B68" w:rsidRPr="00550BCB">
          <w:rPr>
            <w:rStyle w:val="Hyperlink"/>
            <w:noProof/>
          </w:rPr>
          <w:t>Restrict physical access to cardholder data</w:t>
        </w:r>
        <w:r w:rsidR="00247B68">
          <w:rPr>
            <w:noProof/>
            <w:webHidden/>
          </w:rPr>
          <w:tab/>
        </w:r>
        <w:r w:rsidR="00247B68">
          <w:rPr>
            <w:noProof/>
            <w:webHidden/>
          </w:rPr>
          <w:fldChar w:fldCharType="begin"/>
        </w:r>
        <w:r w:rsidR="00247B68">
          <w:rPr>
            <w:noProof/>
            <w:webHidden/>
          </w:rPr>
          <w:instrText xml:space="preserve"> PAGEREF _Toc517274468 \h </w:instrText>
        </w:r>
        <w:r w:rsidR="00247B68">
          <w:rPr>
            <w:noProof/>
            <w:webHidden/>
          </w:rPr>
        </w:r>
        <w:r w:rsidR="00247B68">
          <w:rPr>
            <w:noProof/>
            <w:webHidden/>
          </w:rPr>
          <w:fldChar w:fldCharType="separate"/>
        </w:r>
        <w:r w:rsidR="00460D08">
          <w:rPr>
            <w:noProof/>
            <w:webHidden/>
          </w:rPr>
          <w:t>114</w:t>
        </w:r>
        <w:r w:rsidR="00247B68">
          <w:rPr>
            <w:noProof/>
            <w:webHidden/>
          </w:rPr>
          <w:fldChar w:fldCharType="end"/>
        </w:r>
      </w:hyperlink>
    </w:p>
    <w:p w14:paraId="3AEFC119" w14:textId="3E938282" w:rsidR="00247B68" w:rsidRDefault="00000000">
      <w:pPr>
        <w:pStyle w:val="TOC2"/>
        <w:rPr>
          <w:rFonts w:asciiTheme="minorHAnsi" w:eastAsiaTheme="minorEastAsia" w:hAnsiTheme="minorHAnsi" w:cstheme="minorBidi"/>
          <w:b w:val="0"/>
          <w:noProof/>
          <w:sz w:val="22"/>
          <w:szCs w:val="22"/>
          <w:lang w:val="en-CA" w:eastAsia="en-CA"/>
        </w:rPr>
      </w:pPr>
      <w:hyperlink w:anchor="_Toc517274469" w:history="1">
        <w:r w:rsidR="00247B68" w:rsidRPr="00550BCB">
          <w:rPr>
            <w:rStyle w:val="Hyperlink"/>
            <w:noProof/>
          </w:rPr>
          <w:t>Regularly Monitor and Test Networks</w:t>
        </w:r>
        <w:r w:rsidR="00247B68">
          <w:rPr>
            <w:noProof/>
            <w:webHidden/>
          </w:rPr>
          <w:tab/>
        </w:r>
        <w:r w:rsidR="00247B68">
          <w:rPr>
            <w:noProof/>
            <w:webHidden/>
          </w:rPr>
          <w:fldChar w:fldCharType="begin"/>
        </w:r>
        <w:r w:rsidR="00247B68">
          <w:rPr>
            <w:noProof/>
            <w:webHidden/>
          </w:rPr>
          <w:instrText xml:space="preserve"> PAGEREF _Toc517274469 \h </w:instrText>
        </w:r>
        <w:r w:rsidR="00247B68">
          <w:rPr>
            <w:noProof/>
            <w:webHidden/>
          </w:rPr>
        </w:r>
        <w:r w:rsidR="00247B68">
          <w:rPr>
            <w:noProof/>
            <w:webHidden/>
          </w:rPr>
          <w:fldChar w:fldCharType="separate"/>
        </w:r>
        <w:r w:rsidR="00460D08">
          <w:rPr>
            <w:noProof/>
            <w:webHidden/>
          </w:rPr>
          <w:t>127</w:t>
        </w:r>
        <w:r w:rsidR="00247B68">
          <w:rPr>
            <w:noProof/>
            <w:webHidden/>
          </w:rPr>
          <w:fldChar w:fldCharType="end"/>
        </w:r>
      </w:hyperlink>
    </w:p>
    <w:p w14:paraId="1ACFA5E4" w14:textId="468E0F7F" w:rsidR="00247B68" w:rsidRDefault="00000000">
      <w:pPr>
        <w:pStyle w:val="TOC3"/>
        <w:tabs>
          <w:tab w:val="left" w:pos="1987"/>
        </w:tabs>
        <w:rPr>
          <w:rFonts w:asciiTheme="minorHAnsi" w:eastAsiaTheme="minorEastAsia" w:hAnsiTheme="minorHAnsi" w:cstheme="minorBidi"/>
          <w:i w:val="0"/>
          <w:noProof/>
          <w:color w:val="auto"/>
          <w:sz w:val="22"/>
          <w:szCs w:val="22"/>
          <w:lang w:val="en-CA" w:eastAsia="en-CA"/>
        </w:rPr>
      </w:pPr>
      <w:hyperlink w:anchor="_Toc517274470" w:history="1">
        <w:r w:rsidR="00247B68" w:rsidRPr="00550BCB">
          <w:rPr>
            <w:rStyle w:val="Hyperlink"/>
            <w:noProof/>
          </w:rPr>
          <w:t>Requirement 10:</w:t>
        </w:r>
        <w:r w:rsidR="00247B68">
          <w:rPr>
            <w:rFonts w:asciiTheme="minorHAnsi" w:eastAsiaTheme="minorEastAsia" w:hAnsiTheme="minorHAnsi" w:cstheme="minorBidi"/>
            <w:i w:val="0"/>
            <w:noProof/>
            <w:color w:val="auto"/>
            <w:sz w:val="22"/>
            <w:szCs w:val="22"/>
            <w:lang w:val="en-CA" w:eastAsia="en-CA"/>
          </w:rPr>
          <w:tab/>
        </w:r>
        <w:r w:rsidR="00247B68" w:rsidRPr="00550BCB">
          <w:rPr>
            <w:rStyle w:val="Hyperlink"/>
            <w:noProof/>
          </w:rPr>
          <w:t>Track and monitor all access to network resources and cardholder data</w:t>
        </w:r>
        <w:r w:rsidR="00247B68">
          <w:rPr>
            <w:noProof/>
            <w:webHidden/>
          </w:rPr>
          <w:tab/>
        </w:r>
        <w:r w:rsidR="00247B68">
          <w:rPr>
            <w:noProof/>
            <w:webHidden/>
          </w:rPr>
          <w:fldChar w:fldCharType="begin"/>
        </w:r>
        <w:r w:rsidR="00247B68">
          <w:rPr>
            <w:noProof/>
            <w:webHidden/>
          </w:rPr>
          <w:instrText xml:space="preserve"> PAGEREF _Toc517274470 \h </w:instrText>
        </w:r>
        <w:r w:rsidR="00247B68">
          <w:rPr>
            <w:noProof/>
            <w:webHidden/>
          </w:rPr>
        </w:r>
        <w:r w:rsidR="00247B68">
          <w:rPr>
            <w:noProof/>
            <w:webHidden/>
          </w:rPr>
          <w:fldChar w:fldCharType="separate"/>
        </w:r>
        <w:r w:rsidR="00460D08">
          <w:rPr>
            <w:noProof/>
            <w:webHidden/>
          </w:rPr>
          <w:t>127</w:t>
        </w:r>
        <w:r w:rsidR="00247B68">
          <w:rPr>
            <w:noProof/>
            <w:webHidden/>
          </w:rPr>
          <w:fldChar w:fldCharType="end"/>
        </w:r>
      </w:hyperlink>
    </w:p>
    <w:p w14:paraId="2B1BCC15" w14:textId="2B5C0EE1" w:rsidR="00247B68" w:rsidRDefault="00000000">
      <w:pPr>
        <w:pStyle w:val="TOC3"/>
        <w:tabs>
          <w:tab w:val="left" w:pos="1987"/>
        </w:tabs>
        <w:rPr>
          <w:rFonts w:asciiTheme="minorHAnsi" w:eastAsiaTheme="minorEastAsia" w:hAnsiTheme="minorHAnsi" w:cstheme="minorBidi"/>
          <w:i w:val="0"/>
          <w:noProof/>
          <w:color w:val="auto"/>
          <w:sz w:val="22"/>
          <w:szCs w:val="22"/>
          <w:lang w:val="en-CA" w:eastAsia="en-CA"/>
        </w:rPr>
      </w:pPr>
      <w:hyperlink w:anchor="_Toc517274471" w:history="1">
        <w:r w:rsidR="00247B68" w:rsidRPr="00550BCB">
          <w:rPr>
            <w:rStyle w:val="Hyperlink"/>
            <w:noProof/>
          </w:rPr>
          <w:t>Requirement 11:</w:t>
        </w:r>
        <w:r w:rsidR="00247B68">
          <w:rPr>
            <w:rFonts w:asciiTheme="minorHAnsi" w:eastAsiaTheme="minorEastAsia" w:hAnsiTheme="minorHAnsi" w:cstheme="minorBidi"/>
            <w:i w:val="0"/>
            <w:noProof/>
            <w:color w:val="auto"/>
            <w:sz w:val="22"/>
            <w:szCs w:val="22"/>
            <w:lang w:val="en-CA" w:eastAsia="en-CA"/>
          </w:rPr>
          <w:tab/>
        </w:r>
        <w:r w:rsidR="00247B68" w:rsidRPr="00550BCB">
          <w:rPr>
            <w:rStyle w:val="Hyperlink"/>
            <w:noProof/>
          </w:rPr>
          <w:t>Regularly test security systems and processes</w:t>
        </w:r>
        <w:r w:rsidR="00247B68">
          <w:rPr>
            <w:noProof/>
            <w:webHidden/>
          </w:rPr>
          <w:tab/>
        </w:r>
        <w:r w:rsidR="00247B68">
          <w:rPr>
            <w:noProof/>
            <w:webHidden/>
          </w:rPr>
          <w:fldChar w:fldCharType="begin"/>
        </w:r>
        <w:r w:rsidR="00247B68">
          <w:rPr>
            <w:noProof/>
            <w:webHidden/>
          </w:rPr>
          <w:instrText xml:space="preserve"> PAGEREF _Toc517274471 \h </w:instrText>
        </w:r>
        <w:r w:rsidR="00247B68">
          <w:rPr>
            <w:noProof/>
            <w:webHidden/>
          </w:rPr>
        </w:r>
        <w:r w:rsidR="00247B68">
          <w:rPr>
            <w:noProof/>
            <w:webHidden/>
          </w:rPr>
          <w:fldChar w:fldCharType="separate"/>
        </w:r>
        <w:r w:rsidR="00460D08">
          <w:rPr>
            <w:noProof/>
            <w:webHidden/>
          </w:rPr>
          <w:t>142</w:t>
        </w:r>
        <w:r w:rsidR="00247B68">
          <w:rPr>
            <w:noProof/>
            <w:webHidden/>
          </w:rPr>
          <w:fldChar w:fldCharType="end"/>
        </w:r>
      </w:hyperlink>
    </w:p>
    <w:p w14:paraId="64711A91" w14:textId="54ACF2EA" w:rsidR="00247B68" w:rsidRDefault="00000000">
      <w:pPr>
        <w:pStyle w:val="TOC2"/>
        <w:rPr>
          <w:rFonts w:asciiTheme="minorHAnsi" w:eastAsiaTheme="minorEastAsia" w:hAnsiTheme="minorHAnsi" w:cstheme="minorBidi"/>
          <w:b w:val="0"/>
          <w:noProof/>
          <w:sz w:val="22"/>
          <w:szCs w:val="22"/>
          <w:lang w:val="en-CA" w:eastAsia="en-CA"/>
        </w:rPr>
      </w:pPr>
      <w:hyperlink w:anchor="_Toc517274472" w:history="1">
        <w:r w:rsidR="00247B68" w:rsidRPr="00550BCB">
          <w:rPr>
            <w:rStyle w:val="Hyperlink"/>
            <w:noProof/>
          </w:rPr>
          <w:t>Maintain an Information Security Policy</w:t>
        </w:r>
        <w:r w:rsidR="00247B68">
          <w:rPr>
            <w:noProof/>
            <w:webHidden/>
          </w:rPr>
          <w:tab/>
        </w:r>
        <w:r w:rsidR="00247B68">
          <w:rPr>
            <w:noProof/>
            <w:webHidden/>
          </w:rPr>
          <w:fldChar w:fldCharType="begin"/>
        </w:r>
        <w:r w:rsidR="00247B68">
          <w:rPr>
            <w:noProof/>
            <w:webHidden/>
          </w:rPr>
          <w:instrText xml:space="preserve"> PAGEREF _Toc517274472 \h </w:instrText>
        </w:r>
        <w:r w:rsidR="00247B68">
          <w:rPr>
            <w:noProof/>
            <w:webHidden/>
          </w:rPr>
        </w:r>
        <w:r w:rsidR="00247B68">
          <w:rPr>
            <w:noProof/>
            <w:webHidden/>
          </w:rPr>
          <w:fldChar w:fldCharType="separate"/>
        </w:r>
        <w:r w:rsidR="00460D08">
          <w:rPr>
            <w:noProof/>
            <w:webHidden/>
          </w:rPr>
          <w:t>156</w:t>
        </w:r>
        <w:r w:rsidR="00247B68">
          <w:rPr>
            <w:noProof/>
            <w:webHidden/>
          </w:rPr>
          <w:fldChar w:fldCharType="end"/>
        </w:r>
      </w:hyperlink>
    </w:p>
    <w:p w14:paraId="62151DD1" w14:textId="54491206" w:rsidR="00247B68" w:rsidRDefault="00000000">
      <w:pPr>
        <w:pStyle w:val="TOC3"/>
        <w:tabs>
          <w:tab w:val="left" w:pos="1987"/>
        </w:tabs>
        <w:rPr>
          <w:rFonts w:asciiTheme="minorHAnsi" w:eastAsiaTheme="minorEastAsia" w:hAnsiTheme="minorHAnsi" w:cstheme="minorBidi"/>
          <w:i w:val="0"/>
          <w:noProof/>
          <w:color w:val="auto"/>
          <w:sz w:val="22"/>
          <w:szCs w:val="22"/>
          <w:lang w:val="en-CA" w:eastAsia="en-CA"/>
        </w:rPr>
      </w:pPr>
      <w:hyperlink w:anchor="_Toc517274473" w:history="1">
        <w:r w:rsidR="00247B68" w:rsidRPr="00550BCB">
          <w:rPr>
            <w:rStyle w:val="Hyperlink"/>
            <w:noProof/>
          </w:rPr>
          <w:t>Requirement 12:</w:t>
        </w:r>
        <w:r w:rsidR="00247B68">
          <w:rPr>
            <w:rFonts w:asciiTheme="minorHAnsi" w:eastAsiaTheme="minorEastAsia" w:hAnsiTheme="minorHAnsi" w:cstheme="minorBidi"/>
            <w:i w:val="0"/>
            <w:noProof/>
            <w:color w:val="auto"/>
            <w:sz w:val="22"/>
            <w:szCs w:val="22"/>
            <w:lang w:val="en-CA" w:eastAsia="en-CA"/>
          </w:rPr>
          <w:tab/>
        </w:r>
        <w:r w:rsidR="00247B68" w:rsidRPr="00550BCB">
          <w:rPr>
            <w:rStyle w:val="Hyperlink"/>
            <w:noProof/>
          </w:rPr>
          <w:t>Maintain a policy that addresses information security for all personnel</w:t>
        </w:r>
        <w:r w:rsidR="00247B68">
          <w:rPr>
            <w:noProof/>
            <w:webHidden/>
          </w:rPr>
          <w:tab/>
        </w:r>
        <w:r w:rsidR="00247B68">
          <w:rPr>
            <w:noProof/>
            <w:webHidden/>
          </w:rPr>
          <w:fldChar w:fldCharType="begin"/>
        </w:r>
        <w:r w:rsidR="00247B68">
          <w:rPr>
            <w:noProof/>
            <w:webHidden/>
          </w:rPr>
          <w:instrText xml:space="preserve"> PAGEREF _Toc517274473 \h </w:instrText>
        </w:r>
        <w:r w:rsidR="00247B68">
          <w:rPr>
            <w:noProof/>
            <w:webHidden/>
          </w:rPr>
        </w:r>
        <w:r w:rsidR="00247B68">
          <w:rPr>
            <w:noProof/>
            <w:webHidden/>
          </w:rPr>
          <w:fldChar w:fldCharType="separate"/>
        </w:r>
        <w:r w:rsidR="00460D08">
          <w:rPr>
            <w:noProof/>
            <w:webHidden/>
          </w:rPr>
          <w:t>156</w:t>
        </w:r>
        <w:r w:rsidR="00247B68">
          <w:rPr>
            <w:noProof/>
            <w:webHidden/>
          </w:rPr>
          <w:fldChar w:fldCharType="end"/>
        </w:r>
      </w:hyperlink>
    </w:p>
    <w:p w14:paraId="5F25BF67" w14:textId="094EFB4F" w:rsidR="00247B68" w:rsidRDefault="00000000">
      <w:pPr>
        <w:pStyle w:val="TOC1"/>
        <w:rPr>
          <w:rFonts w:asciiTheme="minorHAnsi" w:eastAsiaTheme="minorEastAsia" w:hAnsiTheme="minorHAnsi" w:cstheme="minorBidi"/>
          <w:b w:val="0"/>
          <w:noProof/>
          <w:sz w:val="22"/>
          <w:szCs w:val="22"/>
          <w:lang w:val="en-CA" w:eastAsia="en-CA"/>
        </w:rPr>
      </w:pPr>
      <w:hyperlink w:anchor="_Toc517274474" w:history="1">
        <w:r w:rsidR="00247B68" w:rsidRPr="00550BCB">
          <w:rPr>
            <w:rStyle w:val="Hyperlink"/>
            <w:noProof/>
          </w:rPr>
          <w:t>Appendix A:</w:t>
        </w:r>
        <w:r w:rsidR="00247B68">
          <w:rPr>
            <w:rFonts w:asciiTheme="minorHAnsi" w:eastAsiaTheme="minorEastAsia" w:hAnsiTheme="minorHAnsi" w:cstheme="minorBidi"/>
            <w:b w:val="0"/>
            <w:noProof/>
            <w:sz w:val="22"/>
            <w:szCs w:val="22"/>
            <w:lang w:val="en-CA" w:eastAsia="en-CA"/>
          </w:rPr>
          <w:tab/>
        </w:r>
        <w:r w:rsidR="00247B68" w:rsidRPr="00550BCB">
          <w:rPr>
            <w:rStyle w:val="Hyperlink"/>
            <w:noProof/>
          </w:rPr>
          <w:t>Additional PCI DSS Requirements</w:t>
        </w:r>
        <w:r w:rsidR="00247B68">
          <w:rPr>
            <w:noProof/>
            <w:webHidden/>
          </w:rPr>
          <w:tab/>
        </w:r>
        <w:r w:rsidR="00247B68">
          <w:rPr>
            <w:noProof/>
            <w:webHidden/>
          </w:rPr>
          <w:fldChar w:fldCharType="begin"/>
        </w:r>
        <w:r w:rsidR="00247B68">
          <w:rPr>
            <w:noProof/>
            <w:webHidden/>
          </w:rPr>
          <w:instrText xml:space="preserve"> PAGEREF _Toc517274474 \h </w:instrText>
        </w:r>
        <w:r w:rsidR="00247B68">
          <w:rPr>
            <w:noProof/>
            <w:webHidden/>
          </w:rPr>
        </w:r>
        <w:r w:rsidR="00247B68">
          <w:rPr>
            <w:noProof/>
            <w:webHidden/>
          </w:rPr>
          <w:fldChar w:fldCharType="separate"/>
        </w:r>
        <w:r w:rsidR="00460D08">
          <w:rPr>
            <w:noProof/>
            <w:webHidden/>
          </w:rPr>
          <w:t>175</w:t>
        </w:r>
        <w:r w:rsidR="00247B68">
          <w:rPr>
            <w:noProof/>
            <w:webHidden/>
          </w:rPr>
          <w:fldChar w:fldCharType="end"/>
        </w:r>
      </w:hyperlink>
    </w:p>
    <w:p w14:paraId="462CC283" w14:textId="7A392B9D" w:rsidR="00247B68" w:rsidRDefault="00000000">
      <w:pPr>
        <w:pStyle w:val="TOC3"/>
        <w:rPr>
          <w:rFonts w:asciiTheme="minorHAnsi" w:eastAsiaTheme="minorEastAsia" w:hAnsiTheme="minorHAnsi" w:cstheme="minorBidi"/>
          <w:i w:val="0"/>
          <w:noProof/>
          <w:color w:val="auto"/>
          <w:sz w:val="22"/>
          <w:szCs w:val="22"/>
          <w:lang w:val="en-CA" w:eastAsia="en-CA"/>
        </w:rPr>
      </w:pPr>
      <w:hyperlink w:anchor="_Toc517274475" w:history="1">
        <w:r w:rsidR="00247B68" w:rsidRPr="00550BCB">
          <w:rPr>
            <w:rStyle w:val="Hyperlink"/>
            <w:noProof/>
          </w:rPr>
          <w:t>Appendix A1:</w:t>
        </w:r>
        <w:r w:rsidR="00247B68">
          <w:rPr>
            <w:rFonts w:asciiTheme="minorHAnsi" w:eastAsiaTheme="minorEastAsia" w:hAnsiTheme="minorHAnsi" w:cstheme="minorBidi"/>
            <w:i w:val="0"/>
            <w:noProof/>
            <w:color w:val="auto"/>
            <w:sz w:val="22"/>
            <w:szCs w:val="22"/>
            <w:lang w:val="en-CA" w:eastAsia="en-CA"/>
          </w:rPr>
          <w:tab/>
        </w:r>
        <w:r w:rsidR="00247B68" w:rsidRPr="00550BCB">
          <w:rPr>
            <w:rStyle w:val="Hyperlink"/>
            <w:noProof/>
          </w:rPr>
          <w:t>Additional PCI DSS Requirements for Shared Hosting Providers</w:t>
        </w:r>
        <w:r w:rsidR="00247B68">
          <w:rPr>
            <w:noProof/>
            <w:webHidden/>
          </w:rPr>
          <w:tab/>
        </w:r>
        <w:r w:rsidR="00247B68">
          <w:rPr>
            <w:noProof/>
            <w:webHidden/>
          </w:rPr>
          <w:fldChar w:fldCharType="begin"/>
        </w:r>
        <w:r w:rsidR="00247B68">
          <w:rPr>
            <w:noProof/>
            <w:webHidden/>
          </w:rPr>
          <w:instrText xml:space="preserve"> PAGEREF _Toc517274475 \h </w:instrText>
        </w:r>
        <w:r w:rsidR="00247B68">
          <w:rPr>
            <w:noProof/>
            <w:webHidden/>
          </w:rPr>
        </w:r>
        <w:r w:rsidR="00247B68">
          <w:rPr>
            <w:noProof/>
            <w:webHidden/>
          </w:rPr>
          <w:fldChar w:fldCharType="separate"/>
        </w:r>
        <w:r w:rsidR="00460D08">
          <w:rPr>
            <w:noProof/>
            <w:webHidden/>
          </w:rPr>
          <w:t>176</w:t>
        </w:r>
        <w:r w:rsidR="00247B68">
          <w:rPr>
            <w:noProof/>
            <w:webHidden/>
          </w:rPr>
          <w:fldChar w:fldCharType="end"/>
        </w:r>
      </w:hyperlink>
    </w:p>
    <w:p w14:paraId="3E2EEB3D" w14:textId="20F6074A" w:rsidR="00247B68" w:rsidRDefault="00000000">
      <w:pPr>
        <w:pStyle w:val="TOC3"/>
        <w:rPr>
          <w:rFonts w:asciiTheme="minorHAnsi" w:eastAsiaTheme="minorEastAsia" w:hAnsiTheme="minorHAnsi" w:cstheme="minorBidi"/>
          <w:i w:val="0"/>
          <w:noProof/>
          <w:color w:val="auto"/>
          <w:sz w:val="22"/>
          <w:szCs w:val="22"/>
          <w:lang w:val="en-CA" w:eastAsia="en-CA"/>
        </w:rPr>
      </w:pPr>
      <w:hyperlink w:anchor="_Toc517274476" w:history="1">
        <w:r w:rsidR="00247B68" w:rsidRPr="00550BCB">
          <w:rPr>
            <w:rStyle w:val="Hyperlink"/>
            <w:noProof/>
          </w:rPr>
          <w:t>Appendix A2:</w:t>
        </w:r>
        <w:r w:rsidR="00247B68">
          <w:rPr>
            <w:rFonts w:asciiTheme="minorHAnsi" w:eastAsiaTheme="minorEastAsia" w:hAnsiTheme="minorHAnsi" w:cstheme="minorBidi"/>
            <w:i w:val="0"/>
            <w:noProof/>
            <w:color w:val="auto"/>
            <w:sz w:val="22"/>
            <w:szCs w:val="22"/>
            <w:lang w:val="en-CA" w:eastAsia="en-CA"/>
          </w:rPr>
          <w:tab/>
        </w:r>
        <w:r w:rsidR="00247B68" w:rsidRPr="00550BCB">
          <w:rPr>
            <w:rStyle w:val="Hyperlink"/>
            <w:noProof/>
          </w:rPr>
          <w:t>Additional PCI DSS Requirements for Entities using SSL/Early TLS for Card-Present POS POI Terminal Connections</w:t>
        </w:r>
        <w:r w:rsidR="00247B68">
          <w:rPr>
            <w:noProof/>
            <w:webHidden/>
          </w:rPr>
          <w:tab/>
        </w:r>
        <w:r w:rsidR="00247B68">
          <w:rPr>
            <w:noProof/>
            <w:webHidden/>
          </w:rPr>
          <w:fldChar w:fldCharType="begin"/>
        </w:r>
        <w:r w:rsidR="00247B68">
          <w:rPr>
            <w:noProof/>
            <w:webHidden/>
          </w:rPr>
          <w:instrText xml:space="preserve"> PAGEREF _Toc517274476 \h </w:instrText>
        </w:r>
        <w:r w:rsidR="00247B68">
          <w:rPr>
            <w:noProof/>
            <w:webHidden/>
          </w:rPr>
        </w:r>
        <w:r w:rsidR="00247B68">
          <w:rPr>
            <w:noProof/>
            <w:webHidden/>
          </w:rPr>
          <w:fldChar w:fldCharType="separate"/>
        </w:r>
        <w:r w:rsidR="00460D08">
          <w:rPr>
            <w:noProof/>
            <w:webHidden/>
          </w:rPr>
          <w:t>180</w:t>
        </w:r>
        <w:r w:rsidR="00247B68">
          <w:rPr>
            <w:noProof/>
            <w:webHidden/>
          </w:rPr>
          <w:fldChar w:fldCharType="end"/>
        </w:r>
      </w:hyperlink>
    </w:p>
    <w:p w14:paraId="29036039" w14:textId="3BF9CF17" w:rsidR="00247B68" w:rsidRDefault="00000000">
      <w:pPr>
        <w:pStyle w:val="TOC3"/>
        <w:rPr>
          <w:rFonts w:asciiTheme="minorHAnsi" w:eastAsiaTheme="minorEastAsia" w:hAnsiTheme="minorHAnsi" w:cstheme="minorBidi"/>
          <w:i w:val="0"/>
          <w:noProof/>
          <w:color w:val="auto"/>
          <w:sz w:val="22"/>
          <w:szCs w:val="22"/>
          <w:lang w:val="en-CA" w:eastAsia="en-CA"/>
        </w:rPr>
      </w:pPr>
      <w:hyperlink w:anchor="_Toc517274477" w:history="1">
        <w:r w:rsidR="00247B68" w:rsidRPr="00550BCB">
          <w:rPr>
            <w:rStyle w:val="Hyperlink"/>
            <w:noProof/>
          </w:rPr>
          <w:t xml:space="preserve">Appendix A3: </w:t>
        </w:r>
        <w:r w:rsidR="00247B68">
          <w:rPr>
            <w:rFonts w:asciiTheme="minorHAnsi" w:eastAsiaTheme="minorEastAsia" w:hAnsiTheme="minorHAnsi" w:cstheme="minorBidi"/>
            <w:i w:val="0"/>
            <w:noProof/>
            <w:color w:val="auto"/>
            <w:sz w:val="22"/>
            <w:szCs w:val="22"/>
            <w:lang w:val="en-CA" w:eastAsia="en-CA"/>
          </w:rPr>
          <w:tab/>
        </w:r>
        <w:r w:rsidR="00247B68" w:rsidRPr="00550BCB">
          <w:rPr>
            <w:rStyle w:val="Hyperlink"/>
            <w:noProof/>
          </w:rPr>
          <w:t>Designated Entities Supplemental Validation (DESV)</w:t>
        </w:r>
        <w:r w:rsidR="00247B68">
          <w:rPr>
            <w:noProof/>
            <w:webHidden/>
          </w:rPr>
          <w:tab/>
        </w:r>
        <w:r w:rsidR="00247B68">
          <w:rPr>
            <w:noProof/>
            <w:webHidden/>
          </w:rPr>
          <w:fldChar w:fldCharType="begin"/>
        </w:r>
        <w:r w:rsidR="00247B68">
          <w:rPr>
            <w:noProof/>
            <w:webHidden/>
          </w:rPr>
          <w:instrText xml:space="preserve"> PAGEREF _Toc517274477 \h </w:instrText>
        </w:r>
        <w:r w:rsidR="00247B68">
          <w:rPr>
            <w:noProof/>
            <w:webHidden/>
          </w:rPr>
        </w:r>
        <w:r w:rsidR="00247B68">
          <w:rPr>
            <w:noProof/>
            <w:webHidden/>
          </w:rPr>
          <w:fldChar w:fldCharType="separate"/>
        </w:r>
        <w:r w:rsidR="00460D08">
          <w:rPr>
            <w:noProof/>
            <w:webHidden/>
          </w:rPr>
          <w:t>183</w:t>
        </w:r>
        <w:r w:rsidR="00247B68">
          <w:rPr>
            <w:noProof/>
            <w:webHidden/>
          </w:rPr>
          <w:fldChar w:fldCharType="end"/>
        </w:r>
      </w:hyperlink>
    </w:p>
    <w:p w14:paraId="018F351D" w14:textId="4EF9CCF6" w:rsidR="00247B68" w:rsidRDefault="00000000">
      <w:pPr>
        <w:pStyle w:val="TOC1"/>
        <w:rPr>
          <w:rFonts w:asciiTheme="minorHAnsi" w:eastAsiaTheme="minorEastAsia" w:hAnsiTheme="minorHAnsi" w:cstheme="minorBidi"/>
          <w:b w:val="0"/>
          <w:noProof/>
          <w:sz w:val="22"/>
          <w:szCs w:val="22"/>
          <w:lang w:val="en-CA" w:eastAsia="en-CA"/>
        </w:rPr>
      </w:pPr>
      <w:hyperlink w:anchor="_Toc517274478" w:history="1">
        <w:r w:rsidR="00247B68" w:rsidRPr="00550BCB">
          <w:rPr>
            <w:rStyle w:val="Hyperlink"/>
            <w:noProof/>
          </w:rPr>
          <w:t>Appendix B:</w:t>
        </w:r>
        <w:r w:rsidR="00247B68">
          <w:rPr>
            <w:rFonts w:asciiTheme="minorHAnsi" w:eastAsiaTheme="minorEastAsia" w:hAnsiTheme="minorHAnsi" w:cstheme="minorBidi"/>
            <w:b w:val="0"/>
            <w:noProof/>
            <w:sz w:val="22"/>
            <w:szCs w:val="22"/>
            <w:lang w:val="en-CA" w:eastAsia="en-CA"/>
          </w:rPr>
          <w:tab/>
        </w:r>
        <w:r w:rsidR="00247B68" w:rsidRPr="00550BCB">
          <w:rPr>
            <w:rStyle w:val="Hyperlink"/>
            <w:noProof/>
          </w:rPr>
          <w:t>Compensating Controls</w:t>
        </w:r>
        <w:r w:rsidR="00247B68">
          <w:rPr>
            <w:noProof/>
            <w:webHidden/>
          </w:rPr>
          <w:tab/>
        </w:r>
        <w:r w:rsidR="00247B68">
          <w:rPr>
            <w:noProof/>
            <w:webHidden/>
          </w:rPr>
          <w:fldChar w:fldCharType="begin"/>
        </w:r>
        <w:r w:rsidR="00247B68">
          <w:rPr>
            <w:noProof/>
            <w:webHidden/>
          </w:rPr>
          <w:instrText xml:space="preserve"> PAGEREF _Toc517274478 \h </w:instrText>
        </w:r>
        <w:r w:rsidR="00247B68">
          <w:rPr>
            <w:noProof/>
            <w:webHidden/>
          </w:rPr>
        </w:r>
        <w:r w:rsidR="00247B68">
          <w:rPr>
            <w:noProof/>
            <w:webHidden/>
          </w:rPr>
          <w:fldChar w:fldCharType="separate"/>
        </w:r>
        <w:r w:rsidR="00460D08">
          <w:rPr>
            <w:noProof/>
            <w:webHidden/>
          </w:rPr>
          <w:t>184</w:t>
        </w:r>
        <w:r w:rsidR="00247B68">
          <w:rPr>
            <w:noProof/>
            <w:webHidden/>
          </w:rPr>
          <w:fldChar w:fldCharType="end"/>
        </w:r>
      </w:hyperlink>
    </w:p>
    <w:p w14:paraId="6DF55B2B" w14:textId="7D3F7E9D" w:rsidR="00247B68" w:rsidRDefault="00000000">
      <w:pPr>
        <w:pStyle w:val="TOC1"/>
        <w:rPr>
          <w:rFonts w:asciiTheme="minorHAnsi" w:eastAsiaTheme="minorEastAsia" w:hAnsiTheme="minorHAnsi" w:cstheme="minorBidi"/>
          <w:b w:val="0"/>
          <w:noProof/>
          <w:sz w:val="22"/>
          <w:szCs w:val="22"/>
          <w:lang w:val="en-CA" w:eastAsia="en-CA"/>
        </w:rPr>
      </w:pPr>
      <w:hyperlink w:anchor="_Toc517274479" w:history="1">
        <w:r w:rsidR="00247B68" w:rsidRPr="00550BCB">
          <w:rPr>
            <w:rStyle w:val="Hyperlink"/>
            <w:noProof/>
          </w:rPr>
          <w:t>Appendix C:</w:t>
        </w:r>
        <w:r w:rsidR="00247B68">
          <w:rPr>
            <w:rFonts w:asciiTheme="minorHAnsi" w:eastAsiaTheme="minorEastAsia" w:hAnsiTheme="minorHAnsi" w:cstheme="minorBidi"/>
            <w:b w:val="0"/>
            <w:noProof/>
            <w:sz w:val="22"/>
            <w:szCs w:val="22"/>
            <w:lang w:val="en-CA" w:eastAsia="en-CA"/>
          </w:rPr>
          <w:tab/>
        </w:r>
        <w:r w:rsidR="00247B68" w:rsidRPr="00550BCB">
          <w:rPr>
            <w:rStyle w:val="Hyperlink"/>
            <w:noProof/>
          </w:rPr>
          <w:t>Compensating Controls Worksheet</w:t>
        </w:r>
        <w:r w:rsidR="00247B68">
          <w:rPr>
            <w:noProof/>
            <w:webHidden/>
          </w:rPr>
          <w:tab/>
        </w:r>
        <w:r w:rsidR="00247B68">
          <w:rPr>
            <w:noProof/>
            <w:webHidden/>
          </w:rPr>
          <w:fldChar w:fldCharType="begin"/>
        </w:r>
        <w:r w:rsidR="00247B68">
          <w:rPr>
            <w:noProof/>
            <w:webHidden/>
          </w:rPr>
          <w:instrText xml:space="preserve"> PAGEREF _Toc517274479 \h </w:instrText>
        </w:r>
        <w:r w:rsidR="00247B68">
          <w:rPr>
            <w:noProof/>
            <w:webHidden/>
          </w:rPr>
        </w:r>
        <w:r w:rsidR="00247B68">
          <w:rPr>
            <w:noProof/>
            <w:webHidden/>
          </w:rPr>
          <w:fldChar w:fldCharType="separate"/>
        </w:r>
        <w:r w:rsidR="00460D08">
          <w:rPr>
            <w:noProof/>
            <w:webHidden/>
          </w:rPr>
          <w:t>185</w:t>
        </w:r>
        <w:r w:rsidR="00247B68">
          <w:rPr>
            <w:noProof/>
            <w:webHidden/>
          </w:rPr>
          <w:fldChar w:fldCharType="end"/>
        </w:r>
      </w:hyperlink>
    </w:p>
    <w:p w14:paraId="78B78551" w14:textId="1D47A345" w:rsidR="00247B68" w:rsidRDefault="00000000">
      <w:pPr>
        <w:pStyle w:val="TOC1"/>
        <w:rPr>
          <w:rFonts w:asciiTheme="minorHAnsi" w:eastAsiaTheme="minorEastAsia" w:hAnsiTheme="minorHAnsi" w:cstheme="minorBidi"/>
          <w:b w:val="0"/>
          <w:noProof/>
          <w:sz w:val="22"/>
          <w:szCs w:val="22"/>
          <w:lang w:val="en-CA" w:eastAsia="en-CA"/>
        </w:rPr>
      </w:pPr>
      <w:hyperlink w:anchor="_Toc517274480" w:history="1">
        <w:r w:rsidR="00247B68" w:rsidRPr="00550BCB">
          <w:rPr>
            <w:rStyle w:val="Hyperlink"/>
            <w:noProof/>
          </w:rPr>
          <w:t>Appendix D:</w:t>
        </w:r>
        <w:r w:rsidR="00247B68" w:rsidRPr="00550BCB">
          <w:rPr>
            <w:rStyle w:val="Hyperlink"/>
            <w:rFonts w:ascii="Arial Bold" w:hAnsi="Arial Bold"/>
            <w:noProof/>
          </w:rPr>
          <w:t xml:space="preserve"> </w:t>
        </w:r>
        <w:r w:rsidR="00247B68">
          <w:rPr>
            <w:rFonts w:asciiTheme="minorHAnsi" w:eastAsiaTheme="minorEastAsia" w:hAnsiTheme="minorHAnsi" w:cstheme="minorBidi"/>
            <w:b w:val="0"/>
            <w:noProof/>
            <w:sz w:val="22"/>
            <w:szCs w:val="22"/>
            <w:lang w:val="en-CA" w:eastAsia="en-CA"/>
          </w:rPr>
          <w:tab/>
        </w:r>
        <w:r w:rsidR="00247B68" w:rsidRPr="00550BCB">
          <w:rPr>
            <w:rStyle w:val="Hyperlink"/>
            <w:noProof/>
          </w:rPr>
          <w:t>Segmentation and Sampling of Business Facilities/System Components</w:t>
        </w:r>
        <w:r w:rsidR="00247B68">
          <w:rPr>
            <w:noProof/>
            <w:webHidden/>
          </w:rPr>
          <w:tab/>
        </w:r>
        <w:r w:rsidR="00247B68">
          <w:rPr>
            <w:noProof/>
            <w:webHidden/>
          </w:rPr>
          <w:fldChar w:fldCharType="begin"/>
        </w:r>
        <w:r w:rsidR="00247B68">
          <w:rPr>
            <w:noProof/>
            <w:webHidden/>
          </w:rPr>
          <w:instrText xml:space="preserve"> PAGEREF _Toc517274480 \h </w:instrText>
        </w:r>
        <w:r w:rsidR="00247B68">
          <w:rPr>
            <w:noProof/>
            <w:webHidden/>
          </w:rPr>
        </w:r>
        <w:r w:rsidR="00247B68">
          <w:rPr>
            <w:noProof/>
            <w:webHidden/>
          </w:rPr>
          <w:fldChar w:fldCharType="separate"/>
        </w:r>
        <w:r w:rsidR="00460D08">
          <w:rPr>
            <w:noProof/>
            <w:webHidden/>
          </w:rPr>
          <w:t>187</w:t>
        </w:r>
        <w:r w:rsidR="00247B68">
          <w:rPr>
            <w:noProof/>
            <w:webHidden/>
          </w:rPr>
          <w:fldChar w:fldCharType="end"/>
        </w:r>
      </w:hyperlink>
    </w:p>
    <w:p w14:paraId="37F41DF0" w14:textId="73EDBE36" w:rsidR="00A36FB2" w:rsidRPr="00FB12FF" w:rsidRDefault="00A36FB2" w:rsidP="004972EF">
      <w:pPr>
        <w:pStyle w:val="Headingrule"/>
        <w:pBdr>
          <w:bottom w:val="none" w:sz="0" w:space="0" w:color="auto"/>
        </w:pBdr>
        <w:rPr>
          <w:rFonts w:cs="Times New Roman"/>
          <w:kern w:val="0"/>
          <w:sz w:val="24"/>
          <w:szCs w:val="24"/>
        </w:rPr>
        <w:sectPr w:rsidR="00A36FB2" w:rsidRPr="00FB12FF" w:rsidSect="009F4EE5">
          <w:headerReference w:type="default" r:id="rId10"/>
          <w:footerReference w:type="default" r:id="rId11"/>
          <w:pgSz w:w="15840" w:h="12240" w:orient="landscape" w:code="1"/>
          <w:pgMar w:top="1276" w:right="1152" w:bottom="576" w:left="1152" w:header="576" w:footer="432" w:gutter="0"/>
          <w:pgNumType w:fmt="lowerRoman"/>
          <w:cols w:space="720"/>
          <w:docGrid w:linePitch="360"/>
        </w:sectPr>
      </w:pPr>
      <w:r w:rsidRPr="00FB12FF">
        <w:rPr>
          <w:i/>
          <w:color w:val="333333"/>
          <w:sz w:val="22"/>
          <w:szCs w:val="20"/>
        </w:rPr>
        <w:fldChar w:fldCharType="end"/>
      </w:r>
    </w:p>
    <w:p w14:paraId="43A1D046" w14:textId="6CA67293" w:rsidR="00451F09" w:rsidRPr="00FB12FF" w:rsidRDefault="00451F09" w:rsidP="00810C29">
      <w:pPr>
        <w:pStyle w:val="Heading1"/>
        <w:spacing w:after="120"/>
        <w:sectPr w:rsidR="00451F09" w:rsidRPr="00FB12FF" w:rsidSect="00FB12FF">
          <w:headerReference w:type="default" r:id="rId12"/>
          <w:footerReference w:type="default" r:id="rId13"/>
          <w:type w:val="continuous"/>
          <w:pgSz w:w="15840" w:h="12240" w:orient="landscape" w:code="1"/>
          <w:pgMar w:top="864" w:right="1152" w:bottom="576" w:left="1152" w:header="576" w:footer="432" w:gutter="0"/>
          <w:cols w:space="720"/>
          <w:docGrid w:linePitch="360"/>
        </w:sectPr>
      </w:pPr>
      <w:bookmarkStart w:id="11" w:name="_Toc369531886"/>
      <w:bookmarkStart w:id="12" w:name="_Toc375559045"/>
      <w:bookmarkStart w:id="13" w:name="OLE_LINK23"/>
      <w:bookmarkStart w:id="14" w:name="OLE_LINK24"/>
    </w:p>
    <w:p w14:paraId="061FED81" w14:textId="2CB8ABC1" w:rsidR="000D5607" w:rsidRPr="00FB12FF" w:rsidRDefault="000D5607" w:rsidP="00C04CF8">
      <w:pPr>
        <w:pStyle w:val="Heading1"/>
        <w:spacing w:before="0" w:after="120"/>
      </w:pPr>
      <w:bookmarkStart w:id="15" w:name="_Toc517274418"/>
      <w:r w:rsidRPr="00FB12FF">
        <w:lastRenderedPageBreak/>
        <w:t>Introduction to the RO</w:t>
      </w:r>
      <w:r w:rsidR="0041207B" w:rsidRPr="00FB12FF">
        <w:t>C</w:t>
      </w:r>
      <w:r w:rsidRPr="00FB12FF">
        <w:t xml:space="preserve"> Template</w:t>
      </w:r>
      <w:bookmarkEnd w:id="11"/>
      <w:bookmarkEnd w:id="12"/>
      <w:bookmarkEnd w:id="15"/>
    </w:p>
    <w:p w14:paraId="11E71714" w14:textId="5C55DE0F" w:rsidR="000D5607" w:rsidRPr="00FB12FF" w:rsidRDefault="000D5607" w:rsidP="00810C29">
      <w:r w:rsidRPr="00FB12FF">
        <w:t xml:space="preserve">This document, </w:t>
      </w:r>
      <w:r w:rsidR="00B11EE5" w:rsidRPr="00FB12FF">
        <w:t xml:space="preserve">the </w:t>
      </w:r>
      <w:r w:rsidR="00B11EE5" w:rsidRPr="00FB12FF">
        <w:rPr>
          <w:i/>
          <w:szCs w:val="20"/>
        </w:rPr>
        <w:t xml:space="preserve">PCI DSS Template for Report on </w:t>
      </w:r>
      <w:r w:rsidR="00563FEB" w:rsidRPr="00FB12FF">
        <w:rPr>
          <w:i/>
          <w:szCs w:val="20"/>
        </w:rPr>
        <w:t>Compliance</w:t>
      </w:r>
      <w:r w:rsidR="0004512E" w:rsidRPr="00FB12FF">
        <w:rPr>
          <w:i/>
          <w:szCs w:val="20"/>
        </w:rPr>
        <w:t xml:space="preserve"> for use with P</w:t>
      </w:r>
      <w:r w:rsidR="0066137E" w:rsidRPr="00FB12FF">
        <w:rPr>
          <w:i/>
          <w:szCs w:val="20"/>
        </w:rPr>
        <w:t xml:space="preserve">CI </w:t>
      </w:r>
      <w:r w:rsidR="0004512E" w:rsidRPr="00FB12FF">
        <w:rPr>
          <w:i/>
          <w:szCs w:val="20"/>
        </w:rPr>
        <w:t>DSS v3.</w:t>
      </w:r>
      <w:r w:rsidR="00E75F62">
        <w:rPr>
          <w:i/>
          <w:szCs w:val="20"/>
        </w:rPr>
        <w:t>2</w:t>
      </w:r>
      <w:r w:rsidR="00F76EAB">
        <w:rPr>
          <w:i/>
          <w:szCs w:val="20"/>
        </w:rPr>
        <w:t>.1</w:t>
      </w:r>
      <w:r w:rsidR="00972D6A" w:rsidRPr="00FB12FF">
        <w:rPr>
          <w:i/>
          <w:szCs w:val="20"/>
        </w:rPr>
        <w:t xml:space="preserve">, Revision </w:t>
      </w:r>
      <w:r w:rsidR="00C140CD">
        <w:rPr>
          <w:i/>
          <w:szCs w:val="20"/>
        </w:rPr>
        <w:t>2</w:t>
      </w:r>
      <w:r w:rsidR="006E4577" w:rsidRPr="00747769">
        <w:rPr>
          <w:i/>
          <w:szCs w:val="20"/>
        </w:rPr>
        <w:t xml:space="preserve"> </w:t>
      </w:r>
      <w:r w:rsidR="00B11EE5" w:rsidRPr="00FB12FF">
        <w:rPr>
          <w:szCs w:val="20"/>
        </w:rPr>
        <w:t>(“</w:t>
      </w:r>
      <w:r w:rsidR="00855593" w:rsidRPr="00FB12FF">
        <w:rPr>
          <w:szCs w:val="20"/>
        </w:rPr>
        <w:t>RO</w:t>
      </w:r>
      <w:r w:rsidR="00563FEB" w:rsidRPr="00FB12FF">
        <w:rPr>
          <w:szCs w:val="20"/>
        </w:rPr>
        <w:t>C</w:t>
      </w:r>
      <w:r w:rsidR="00855593" w:rsidRPr="00FB12FF">
        <w:rPr>
          <w:szCs w:val="20"/>
        </w:rPr>
        <w:t xml:space="preserve"> </w:t>
      </w:r>
      <w:r w:rsidR="00B11EE5" w:rsidRPr="00FB12FF">
        <w:rPr>
          <w:szCs w:val="20"/>
        </w:rPr>
        <w:t>Reporting Template”),</w:t>
      </w:r>
      <w:r w:rsidR="00B11EE5" w:rsidRPr="00FB12FF">
        <w:t xml:space="preserve"> </w:t>
      </w:r>
      <w:r w:rsidRPr="00FB12FF">
        <w:t xml:space="preserve">is the mandatory template for </w:t>
      </w:r>
      <w:r w:rsidR="00563FEB" w:rsidRPr="00FB12FF">
        <w:rPr>
          <w:rFonts w:cs="Arial"/>
          <w:szCs w:val="20"/>
        </w:rPr>
        <w:t xml:space="preserve">Qualified Security Assessors (QSAs) completing a Report on Compliance (ROC) </w:t>
      </w:r>
      <w:r w:rsidRPr="00FB12FF">
        <w:t xml:space="preserve">for assessments against the </w:t>
      </w:r>
      <w:r w:rsidRPr="00FB12FF">
        <w:rPr>
          <w:i/>
        </w:rPr>
        <w:t>P</w:t>
      </w:r>
      <w:r w:rsidR="0066137E" w:rsidRPr="00FB12FF">
        <w:rPr>
          <w:i/>
        </w:rPr>
        <w:t xml:space="preserve">CI </w:t>
      </w:r>
      <w:r w:rsidRPr="00FB12FF">
        <w:rPr>
          <w:i/>
        </w:rPr>
        <w:t>DSS Requirements and Security Assessment Procedures v3.</w:t>
      </w:r>
      <w:r w:rsidR="00E75F62">
        <w:rPr>
          <w:i/>
        </w:rPr>
        <w:t>2</w:t>
      </w:r>
      <w:r w:rsidR="00F76EAB">
        <w:rPr>
          <w:i/>
        </w:rPr>
        <w:t>.1</w:t>
      </w:r>
      <w:r w:rsidRPr="00FB12FF">
        <w:rPr>
          <w:i/>
        </w:rPr>
        <w:t>.</w:t>
      </w:r>
      <w:r w:rsidRPr="00FB12FF">
        <w:t xml:space="preserve"> </w:t>
      </w:r>
      <w:r w:rsidR="00563FEB" w:rsidRPr="00FB12FF">
        <w:t>The ROC Reporting</w:t>
      </w:r>
      <w:r w:rsidRPr="00FB12FF">
        <w:t xml:space="preserve"> Template provides reporting instructions and the template </w:t>
      </w:r>
      <w:r w:rsidR="00563FEB" w:rsidRPr="00FB12FF">
        <w:t xml:space="preserve">for </w:t>
      </w:r>
      <w:r w:rsidRPr="00FB12FF">
        <w:t xml:space="preserve">QSAs </w:t>
      </w:r>
      <w:r w:rsidR="00563FEB" w:rsidRPr="00FB12FF">
        <w:t>to use. This</w:t>
      </w:r>
      <w:r w:rsidR="00F13D42" w:rsidRPr="00FB12FF">
        <w:t xml:space="preserve"> can help provide</w:t>
      </w:r>
      <w:r w:rsidR="00563FEB" w:rsidRPr="00FB12FF">
        <w:t xml:space="preserve"> reasonable assurance that a consistent level of reporting is present </w:t>
      </w:r>
      <w:r w:rsidRPr="00FB12FF">
        <w:t xml:space="preserve">among assessors. </w:t>
      </w:r>
    </w:p>
    <w:p w14:paraId="696D09FE" w14:textId="29243449" w:rsidR="000D5607" w:rsidRPr="00FB12FF" w:rsidRDefault="000D5607" w:rsidP="00810C29">
      <w:pPr>
        <w:rPr>
          <w:b/>
        </w:rPr>
      </w:pPr>
      <w:r w:rsidRPr="00FB12FF">
        <w:rPr>
          <w:b/>
        </w:rPr>
        <w:t xml:space="preserve">Use of </w:t>
      </w:r>
      <w:r w:rsidR="00563FEB" w:rsidRPr="00FB12FF">
        <w:rPr>
          <w:b/>
        </w:rPr>
        <w:t xml:space="preserve">this </w:t>
      </w:r>
      <w:r w:rsidRPr="00FB12FF">
        <w:rPr>
          <w:b/>
        </w:rPr>
        <w:t xml:space="preserve">Reporting Template is mandatory for all </w:t>
      </w:r>
      <w:r w:rsidRPr="00345477">
        <w:rPr>
          <w:b/>
        </w:rPr>
        <w:t>v3.</w:t>
      </w:r>
      <w:r w:rsidR="00E75F62" w:rsidRPr="00345477">
        <w:rPr>
          <w:b/>
        </w:rPr>
        <w:t>2</w:t>
      </w:r>
      <w:r w:rsidR="00F76EAB" w:rsidRPr="00345477">
        <w:rPr>
          <w:b/>
        </w:rPr>
        <w:t>.1</w:t>
      </w:r>
      <w:r w:rsidR="00E75F62" w:rsidRPr="00345477">
        <w:rPr>
          <w:b/>
        </w:rPr>
        <w:t xml:space="preserve"> </w:t>
      </w:r>
      <w:r w:rsidRPr="00345477">
        <w:rPr>
          <w:b/>
        </w:rPr>
        <w:t>sub</w:t>
      </w:r>
      <w:r w:rsidRPr="00FB12FF">
        <w:rPr>
          <w:b/>
        </w:rPr>
        <w:t>missions</w:t>
      </w:r>
      <w:r w:rsidR="006E4577" w:rsidRPr="00FB12FF">
        <w:rPr>
          <w:b/>
        </w:rPr>
        <w:t>.</w:t>
      </w:r>
    </w:p>
    <w:p w14:paraId="17254A2A" w14:textId="4431397D" w:rsidR="000D5607" w:rsidRPr="00FB12FF" w:rsidRDefault="000D5607" w:rsidP="00EC3BC2">
      <w:r w:rsidRPr="00FB12FF">
        <w:t>Tables have been included in this template to facilitate the reporting process for certain lists and other information as appropriate</w:t>
      </w:r>
      <w:r w:rsidR="00F12BCA" w:rsidRPr="00FB12FF">
        <w:t xml:space="preserve">. </w:t>
      </w:r>
      <w:r w:rsidRPr="00FB12FF">
        <w:t>The tables in this template may be modified to increase/decrease the number of rows, or to change column width</w:t>
      </w:r>
      <w:r w:rsidR="00F12BCA" w:rsidRPr="00FB12FF">
        <w:t xml:space="preserve">. </w:t>
      </w:r>
      <w:r w:rsidRPr="00FB12FF">
        <w:t>Additional appendices may be added if the assessor feels there is relevant information to be included that is not addressed in the current format. However, the assessor must not remove any details from the tables provided in this document.</w:t>
      </w:r>
      <w:bookmarkStart w:id="16" w:name="_Toc297818946"/>
      <w:r w:rsidRPr="00FB12FF">
        <w:t xml:space="preserve"> Personalization, such as the addition of company logos, is acceptable.</w:t>
      </w:r>
      <w:bookmarkEnd w:id="16"/>
    </w:p>
    <w:p w14:paraId="3EC56F33" w14:textId="2CD807EE" w:rsidR="00EC3BC2" w:rsidRPr="00FB12FF" w:rsidRDefault="00EC3BC2" w:rsidP="00810C29">
      <w:pPr>
        <w:rPr>
          <w:rFonts w:eastAsia="Arial" w:cs="Arial"/>
          <w:b/>
          <w:szCs w:val="20"/>
        </w:rPr>
      </w:pPr>
      <w:r w:rsidRPr="00FB12FF">
        <w:rPr>
          <w:b/>
        </w:rPr>
        <w:t xml:space="preserve">Do not delete any content from any place in this document, including this section and the versioning above. These instructions are important for the assessor as the report is written </w:t>
      </w:r>
      <w:r w:rsidRPr="00FB12FF">
        <w:rPr>
          <w:rFonts w:cs="Arial"/>
          <w:b/>
          <w:szCs w:val="20"/>
        </w:rPr>
        <w:t>and for the recipient in understanding the context the responses and conclusions are made. Addition of text or sections is applicable within reason, as noted above. Refer to the “</w:t>
      </w:r>
      <w:r w:rsidR="002C32E8" w:rsidRPr="00FB12FF">
        <w:rPr>
          <w:rFonts w:cs="Arial"/>
          <w:b/>
          <w:szCs w:val="20"/>
        </w:rPr>
        <w:t xml:space="preserve">Frequently Asked Questions for use with </w:t>
      </w:r>
      <w:r w:rsidRPr="00FB12FF">
        <w:rPr>
          <w:rFonts w:eastAsia="Arial" w:cs="Arial"/>
          <w:b/>
          <w:szCs w:val="20"/>
        </w:rPr>
        <w:t>R</w:t>
      </w:r>
      <w:r w:rsidRPr="00FB12FF">
        <w:rPr>
          <w:rFonts w:eastAsia="Arial" w:cs="Arial"/>
          <w:b/>
          <w:spacing w:val="-1"/>
          <w:szCs w:val="20"/>
        </w:rPr>
        <w:t>O</w:t>
      </w:r>
      <w:r w:rsidRPr="00FB12FF">
        <w:rPr>
          <w:rFonts w:eastAsia="Arial" w:cs="Arial"/>
          <w:b/>
          <w:szCs w:val="20"/>
        </w:rPr>
        <w:t>C</w:t>
      </w:r>
      <w:r w:rsidRPr="00FB12FF">
        <w:rPr>
          <w:rFonts w:eastAsia="Arial" w:cs="Arial"/>
          <w:b/>
          <w:spacing w:val="-11"/>
          <w:szCs w:val="20"/>
        </w:rPr>
        <w:t xml:space="preserve"> </w:t>
      </w:r>
      <w:r w:rsidRPr="00FB12FF">
        <w:rPr>
          <w:rFonts w:eastAsia="Arial" w:cs="Arial"/>
          <w:b/>
          <w:szCs w:val="20"/>
        </w:rPr>
        <w:t>Re</w:t>
      </w:r>
      <w:r w:rsidRPr="00FB12FF">
        <w:rPr>
          <w:rFonts w:eastAsia="Arial" w:cs="Arial"/>
          <w:b/>
          <w:spacing w:val="5"/>
          <w:szCs w:val="20"/>
        </w:rPr>
        <w:t>p</w:t>
      </w:r>
      <w:r w:rsidRPr="00FB12FF">
        <w:rPr>
          <w:rFonts w:eastAsia="Arial" w:cs="Arial"/>
          <w:b/>
          <w:szCs w:val="20"/>
        </w:rPr>
        <w:t>or</w:t>
      </w:r>
      <w:r w:rsidRPr="00FB12FF">
        <w:rPr>
          <w:rFonts w:eastAsia="Arial" w:cs="Arial"/>
          <w:b/>
          <w:spacing w:val="-1"/>
          <w:szCs w:val="20"/>
        </w:rPr>
        <w:t>t</w:t>
      </w:r>
      <w:r w:rsidRPr="00FB12FF">
        <w:rPr>
          <w:rFonts w:eastAsia="Arial" w:cs="Arial"/>
          <w:b/>
          <w:spacing w:val="2"/>
          <w:szCs w:val="20"/>
        </w:rPr>
        <w:t>in</w:t>
      </w:r>
      <w:r w:rsidRPr="00FB12FF">
        <w:rPr>
          <w:rFonts w:eastAsia="Arial" w:cs="Arial"/>
          <w:b/>
          <w:szCs w:val="20"/>
        </w:rPr>
        <w:t>g</w:t>
      </w:r>
      <w:r w:rsidRPr="00FB12FF">
        <w:rPr>
          <w:rFonts w:eastAsia="Arial" w:cs="Arial"/>
          <w:b/>
          <w:spacing w:val="-30"/>
          <w:szCs w:val="20"/>
        </w:rPr>
        <w:t xml:space="preserve"> </w:t>
      </w:r>
      <w:r w:rsidRPr="00FB12FF">
        <w:rPr>
          <w:rFonts w:eastAsia="Arial" w:cs="Arial"/>
          <w:b/>
          <w:spacing w:val="2"/>
          <w:szCs w:val="20"/>
        </w:rPr>
        <w:t>Template</w:t>
      </w:r>
      <w:r w:rsidRPr="00FB12FF">
        <w:rPr>
          <w:rFonts w:eastAsia="Arial" w:cs="Arial"/>
          <w:b/>
          <w:spacing w:val="-34"/>
          <w:szCs w:val="20"/>
        </w:rPr>
        <w:t xml:space="preserve"> </w:t>
      </w:r>
      <w:r w:rsidRPr="00FB12FF">
        <w:rPr>
          <w:rFonts w:eastAsia="Arial" w:cs="Arial"/>
          <w:b/>
          <w:spacing w:val="-1"/>
          <w:szCs w:val="20"/>
        </w:rPr>
        <w:t>fo</w:t>
      </w:r>
      <w:r w:rsidRPr="00FB12FF">
        <w:rPr>
          <w:rFonts w:eastAsia="Arial" w:cs="Arial"/>
          <w:b/>
          <w:szCs w:val="20"/>
        </w:rPr>
        <w:t>r</w:t>
      </w:r>
      <w:r w:rsidRPr="00FB12FF">
        <w:rPr>
          <w:rFonts w:eastAsia="Arial" w:cs="Arial"/>
          <w:b/>
          <w:spacing w:val="-1"/>
          <w:szCs w:val="20"/>
        </w:rPr>
        <w:t xml:space="preserve"> </w:t>
      </w:r>
      <w:r w:rsidRPr="00FB12FF">
        <w:rPr>
          <w:rFonts w:eastAsia="Arial" w:cs="Arial"/>
          <w:b/>
          <w:spacing w:val="5"/>
          <w:szCs w:val="20"/>
        </w:rPr>
        <w:t>P</w:t>
      </w:r>
      <w:r w:rsidRPr="00FB12FF">
        <w:rPr>
          <w:rFonts w:eastAsia="Arial" w:cs="Arial"/>
          <w:b/>
          <w:spacing w:val="-7"/>
          <w:szCs w:val="20"/>
        </w:rPr>
        <w:t xml:space="preserve">CI </w:t>
      </w:r>
      <w:r w:rsidRPr="00FB12FF">
        <w:rPr>
          <w:rFonts w:eastAsia="Arial" w:cs="Arial"/>
          <w:b/>
          <w:szCs w:val="20"/>
        </w:rPr>
        <w:t>D</w:t>
      </w:r>
      <w:r w:rsidRPr="00FB12FF">
        <w:rPr>
          <w:rFonts w:eastAsia="Arial" w:cs="Arial"/>
          <w:b/>
          <w:spacing w:val="1"/>
          <w:szCs w:val="20"/>
        </w:rPr>
        <w:t>S</w:t>
      </w:r>
      <w:r w:rsidRPr="00FB12FF">
        <w:rPr>
          <w:rFonts w:eastAsia="Arial" w:cs="Arial"/>
          <w:b/>
          <w:szCs w:val="20"/>
        </w:rPr>
        <w:t xml:space="preserve">S </w:t>
      </w:r>
      <w:r w:rsidRPr="00FB12FF">
        <w:rPr>
          <w:rFonts w:eastAsia="Arial" w:cs="Arial"/>
          <w:b/>
          <w:spacing w:val="-4"/>
          <w:w w:val="98"/>
          <w:szCs w:val="20"/>
        </w:rPr>
        <w:t>v</w:t>
      </w:r>
      <w:r w:rsidRPr="00FB12FF">
        <w:rPr>
          <w:rFonts w:eastAsia="Arial" w:cs="Arial"/>
          <w:b/>
          <w:w w:val="98"/>
          <w:szCs w:val="20"/>
        </w:rPr>
        <w:t>3</w:t>
      </w:r>
      <w:r w:rsidRPr="00FB12FF">
        <w:rPr>
          <w:rFonts w:eastAsia="Arial" w:cs="Arial"/>
          <w:b/>
          <w:spacing w:val="2"/>
          <w:w w:val="98"/>
          <w:szCs w:val="20"/>
        </w:rPr>
        <w:t>.</w:t>
      </w:r>
      <w:r w:rsidR="002C32E8" w:rsidRPr="00FB12FF">
        <w:rPr>
          <w:rFonts w:eastAsia="Arial" w:cs="Arial"/>
          <w:b/>
          <w:w w:val="98"/>
          <w:szCs w:val="20"/>
        </w:rPr>
        <w:t>x</w:t>
      </w:r>
      <w:r w:rsidRPr="00FB12FF">
        <w:rPr>
          <w:rFonts w:eastAsia="Arial" w:cs="Arial"/>
          <w:b/>
          <w:w w:val="98"/>
          <w:szCs w:val="20"/>
        </w:rPr>
        <w:t xml:space="preserve">” </w:t>
      </w:r>
      <w:r w:rsidRPr="00FB12FF">
        <w:rPr>
          <w:rFonts w:eastAsia="Arial"/>
          <w:b/>
        </w:rPr>
        <w:t>document on the PCI SSC website for further guidance.</w:t>
      </w:r>
    </w:p>
    <w:p w14:paraId="0C9AEE86" w14:textId="0FCF57A4" w:rsidR="000D5607" w:rsidRPr="00FB12FF" w:rsidRDefault="00563FEB" w:rsidP="007A6CBF">
      <w:r w:rsidRPr="00FB12FF">
        <w:rPr>
          <w:rFonts w:cs="Arial"/>
          <w:bCs/>
          <w:szCs w:val="20"/>
        </w:rPr>
        <w:t xml:space="preserve">The Report on Compliance (ROC) is produced during onsite PCI DSS assessments as part of an entity’s validation process. The ROC provides details about the entity’s environment and assessment </w:t>
      </w:r>
      <w:proofErr w:type="gramStart"/>
      <w:r w:rsidRPr="00FB12FF">
        <w:rPr>
          <w:rFonts w:cs="Arial"/>
          <w:bCs/>
          <w:szCs w:val="20"/>
        </w:rPr>
        <w:t>methodology, and</w:t>
      </w:r>
      <w:proofErr w:type="gramEnd"/>
      <w:r w:rsidRPr="00FB12FF">
        <w:rPr>
          <w:rFonts w:cs="Arial"/>
          <w:bCs/>
          <w:szCs w:val="20"/>
        </w:rPr>
        <w:t xml:space="preserve"> documents the entity’s compliance status for each PCI DSS Requirement. A PCI DSS compliance assessment involves thorough testing and assessment</w:t>
      </w:r>
      <w:r w:rsidRPr="00FB12FF">
        <w:rPr>
          <w:rFonts w:cs="Arial"/>
          <w:szCs w:val="20"/>
        </w:rPr>
        <w:t xml:space="preserve"> activities, from which the assessor will generate detailed work papers. </w:t>
      </w:r>
      <w:r w:rsidR="000D5607" w:rsidRPr="00FB12FF">
        <w:t>These work papers contain comprehensive records of the assessment activities, including observations, results of system testing, configuration data, file lists, interview notes, documentation excerpts, references, screenshots, and other evidence collected during the course of the assessment. The RO</w:t>
      </w:r>
      <w:r w:rsidRPr="00FB12FF">
        <w:t>C</w:t>
      </w:r>
      <w:r w:rsidR="000D5607" w:rsidRPr="00FB12FF">
        <w:t xml:space="preserve"> is effectively a </w:t>
      </w:r>
      <w:r w:rsidR="000D5607" w:rsidRPr="00FB12FF">
        <w:rPr>
          <w:b/>
          <w:i/>
        </w:rPr>
        <w:t>summary of evidence</w:t>
      </w:r>
      <w:r w:rsidR="000D5607" w:rsidRPr="00FB12FF">
        <w:t xml:space="preserve"> derived from the assessor’s work papers to describe how the assessor performed the validation activities and how the resultant findings were reached. At a high level, the RO</w:t>
      </w:r>
      <w:r w:rsidRPr="00FB12FF">
        <w:t>C</w:t>
      </w:r>
      <w:r w:rsidR="000D5607" w:rsidRPr="00FB12FF">
        <w:t xml:space="preserve"> provides a comprehensive </w:t>
      </w:r>
      <w:r w:rsidR="000D5607" w:rsidRPr="00FB12FF">
        <w:rPr>
          <w:b/>
          <w:i/>
        </w:rPr>
        <w:t>summary of testing activities performed and information collected</w:t>
      </w:r>
      <w:r w:rsidR="000D5607" w:rsidRPr="00FB12FF">
        <w:t xml:space="preserve"> during the assessment against the </w:t>
      </w:r>
      <w:r w:rsidR="000D5607" w:rsidRPr="00FB12FF">
        <w:rPr>
          <w:i/>
        </w:rPr>
        <w:t>P</w:t>
      </w:r>
      <w:r w:rsidR="0066137E" w:rsidRPr="00FB12FF">
        <w:rPr>
          <w:i/>
        </w:rPr>
        <w:t xml:space="preserve">CI </w:t>
      </w:r>
      <w:r w:rsidR="000D5607" w:rsidRPr="00FB12FF">
        <w:rPr>
          <w:i/>
        </w:rPr>
        <w:t>DSS Requirements and Security Assessment Procedures v3.</w:t>
      </w:r>
      <w:r w:rsidR="00E75F62">
        <w:rPr>
          <w:i/>
        </w:rPr>
        <w:t>2</w:t>
      </w:r>
      <w:r w:rsidR="006974A0">
        <w:rPr>
          <w:i/>
        </w:rPr>
        <w:t>.1</w:t>
      </w:r>
      <w:r w:rsidR="000D5607" w:rsidRPr="00FB12FF">
        <w:t>. The information contained in a RO</w:t>
      </w:r>
      <w:r w:rsidRPr="00FB12FF">
        <w:t>C</w:t>
      </w:r>
      <w:r w:rsidR="000D5607" w:rsidRPr="00FB12FF">
        <w:t xml:space="preserve"> must provide enough detail and coverage to verify that the </w:t>
      </w:r>
      <w:r w:rsidR="00CF092F" w:rsidRPr="00FB12FF">
        <w:t>assessed entity</w:t>
      </w:r>
      <w:r w:rsidR="000D5607" w:rsidRPr="00FB12FF">
        <w:t xml:space="preserve"> is compliant with all P</w:t>
      </w:r>
      <w:r w:rsidR="0066137E" w:rsidRPr="00FB12FF">
        <w:t xml:space="preserve">CI </w:t>
      </w:r>
      <w:r w:rsidR="000D5607" w:rsidRPr="00FB12FF">
        <w:t xml:space="preserve">DSS requirements. </w:t>
      </w:r>
    </w:p>
    <w:p w14:paraId="5B8BACF2" w14:textId="77777777" w:rsidR="007A6CBF" w:rsidRPr="00FB12FF" w:rsidRDefault="007A6CBF" w:rsidP="007A6CBF">
      <w:pPr>
        <w:rPr>
          <w:b/>
        </w:rPr>
      </w:pPr>
    </w:p>
    <w:p w14:paraId="2EBD462D" w14:textId="72612DE1" w:rsidR="000D5607" w:rsidRPr="00FB12FF" w:rsidRDefault="000D5607" w:rsidP="00F13D42">
      <w:pPr>
        <w:rPr>
          <w:b/>
          <w:sz w:val="24"/>
        </w:rPr>
      </w:pPr>
      <w:r w:rsidRPr="00FB12FF">
        <w:rPr>
          <w:b/>
          <w:sz w:val="24"/>
        </w:rPr>
        <w:t>RO</w:t>
      </w:r>
      <w:r w:rsidR="00563FEB" w:rsidRPr="00FB12FF">
        <w:rPr>
          <w:b/>
          <w:sz w:val="24"/>
        </w:rPr>
        <w:t>C</w:t>
      </w:r>
      <w:r w:rsidRPr="00FB12FF">
        <w:rPr>
          <w:b/>
          <w:sz w:val="24"/>
        </w:rPr>
        <w:t xml:space="preserve"> Sections</w:t>
      </w:r>
    </w:p>
    <w:p w14:paraId="2E39E85E" w14:textId="4AD430D1" w:rsidR="000D5607" w:rsidRPr="00FB12FF" w:rsidRDefault="00EE0237" w:rsidP="007A6CBF">
      <w:pPr>
        <w:rPr>
          <w:rFonts w:cs="Arial"/>
          <w:szCs w:val="20"/>
        </w:rPr>
      </w:pPr>
      <w:r w:rsidRPr="00FB12FF">
        <w:rPr>
          <w:rFonts w:cs="Arial"/>
          <w:szCs w:val="20"/>
        </w:rPr>
        <w:t>T</w:t>
      </w:r>
      <w:r w:rsidR="000D5607" w:rsidRPr="00FB12FF">
        <w:rPr>
          <w:rFonts w:cs="Arial"/>
          <w:szCs w:val="20"/>
        </w:rPr>
        <w:t>he R</w:t>
      </w:r>
      <w:r w:rsidR="00DF0813" w:rsidRPr="00FB12FF">
        <w:rPr>
          <w:rFonts w:cs="Arial"/>
          <w:szCs w:val="20"/>
        </w:rPr>
        <w:t>OC</w:t>
      </w:r>
      <w:r w:rsidR="000D5607" w:rsidRPr="00FB12FF">
        <w:rPr>
          <w:rFonts w:cs="Arial"/>
          <w:szCs w:val="20"/>
        </w:rPr>
        <w:t xml:space="preserve"> includes the following sections and appendices:</w:t>
      </w:r>
    </w:p>
    <w:p w14:paraId="7E942494" w14:textId="77777777" w:rsidR="000D5607" w:rsidRPr="00FB12FF" w:rsidRDefault="000D5607" w:rsidP="00AA3F95">
      <w:pPr>
        <w:pStyle w:val="ListParagraph"/>
        <w:numPr>
          <w:ilvl w:val="0"/>
          <w:numId w:val="58"/>
        </w:numPr>
        <w:rPr>
          <w:sz w:val="20"/>
          <w:szCs w:val="20"/>
        </w:rPr>
      </w:pPr>
      <w:r w:rsidRPr="00FB12FF">
        <w:rPr>
          <w:sz w:val="20"/>
          <w:szCs w:val="20"/>
        </w:rPr>
        <w:t>Section 1: Contact Information and Report Date</w:t>
      </w:r>
    </w:p>
    <w:p w14:paraId="144C3815" w14:textId="19979FFA" w:rsidR="000D5607" w:rsidRPr="00FB12FF" w:rsidRDefault="000D5607" w:rsidP="00AA3F95">
      <w:pPr>
        <w:pStyle w:val="ListParagraph"/>
        <w:numPr>
          <w:ilvl w:val="0"/>
          <w:numId w:val="58"/>
        </w:numPr>
        <w:rPr>
          <w:sz w:val="20"/>
          <w:szCs w:val="20"/>
        </w:rPr>
      </w:pPr>
      <w:r w:rsidRPr="00FB12FF">
        <w:rPr>
          <w:sz w:val="20"/>
          <w:szCs w:val="20"/>
        </w:rPr>
        <w:t>Section 2:</w:t>
      </w:r>
      <w:r w:rsidR="00EC3BC2" w:rsidRPr="00FB12FF">
        <w:rPr>
          <w:sz w:val="20"/>
          <w:szCs w:val="20"/>
        </w:rPr>
        <w:t xml:space="preserve"> </w:t>
      </w:r>
      <w:r w:rsidR="00563FEB" w:rsidRPr="00FB12FF">
        <w:rPr>
          <w:sz w:val="20"/>
          <w:szCs w:val="20"/>
        </w:rPr>
        <w:t>Summary</w:t>
      </w:r>
      <w:r w:rsidR="00EC3BC2" w:rsidRPr="00FB12FF">
        <w:rPr>
          <w:sz w:val="20"/>
          <w:szCs w:val="20"/>
        </w:rPr>
        <w:t xml:space="preserve"> Overview</w:t>
      </w:r>
    </w:p>
    <w:p w14:paraId="4B1029E9" w14:textId="76A53AAF" w:rsidR="000D5607" w:rsidRPr="00FB12FF" w:rsidRDefault="000D5607" w:rsidP="00AA3F95">
      <w:pPr>
        <w:pStyle w:val="ListParagraph"/>
        <w:numPr>
          <w:ilvl w:val="0"/>
          <w:numId w:val="58"/>
        </w:numPr>
        <w:rPr>
          <w:sz w:val="20"/>
          <w:szCs w:val="20"/>
        </w:rPr>
      </w:pPr>
      <w:r w:rsidRPr="00FB12FF">
        <w:rPr>
          <w:sz w:val="20"/>
          <w:szCs w:val="20"/>
        </w:rPr>
        <w:t xml:space="preserve">Section 3: </w:t>
      </w:r>
      <w:r w:rsidR="00563FEB" w:rsidRPr="00FB12FF">
        <w:rPr>
          <w:sz w:val="20"/>
          <w:szCs w:val="20"/>
        </w:rPr>
        <w:t>Description of Scope of Work and Approach Taken</w:t>
      </w:r>
    </w:p>
    <w:p w14:paraId="3BC93A52" w14:textId="723B5656" w:rsidR="00563FEB" w:rsidRPr="00FB12FF" w:rsidRDefault="00563FEB" w:rsidP="00AA3F95">
      <w:pPr>
        <w:pStyle w:val="ListParagraph"/>
        <w:numPr>
          <w:ilvl w:val="0"/>
          <w:numId w:val="58"/>
        </w:numPr>
        <w:rPr>
          <w:sz w:val="20"/>
          <w:szCs w:val="20"/>
        </w:rPr>
      </w:pPr>
      <w:r w:rsidRPr="00FB12FF">
        <w:rPr>
          <w:sz w:val="20"/>
          <w:szCs w:val="20"/>
        </w:rPr>
        <w:t>Section 4: Details about Reviewed Environment</w:t>
      </w:r>
    </w:p>
    <w:p w14:paraId="31CF2140" w14:textId="696C0305" w:rsidR="00563FEB" w:rsidRPr="00FB12FF" w:rsidRDefault="00563FEB" w:rsidP="00AA3F95">
      <w:pPr>
        <w:pStyle w:val="ListParagraph"/>
        <w:numPr>
          <w:ilvl w:val="0"/>
          <w:numId w:val="58"/>
        </w:numPr>
        <w:rPr>
          <w:sz w:val="20"/>
          <w:szCs w:val="20"/>
        </w:rPr>
      </w:pPr>
      <w:r w:rsidRPr="00FB12FF">
        <w:rPr>
          <w:sz w:val="20"/>
          <w:szCs w:val="20"/>
        </w:rPr>
        <w:t>Section 5: Quarterly Scan Results</w:t>
      </w:r>
    </w:p>
    <w:p w14:paraId="4624B6E5" w14:textId="3AD0E9A5" w:rsidR="000D5607" w:rsidRPr="00FB12FF" w:rsidRDefault="000D5607" w:rsidP="00AA3F95">
      <w:pPr>
        <w:pStyle w:val="ListParagraph"/>
        <w:numPr>
          <w:ilvl w:val="0"/>
          <w:numId w:val="58"/>
        </w:numPr>
        <w:rPr>
          <w:sz w:val="20"/>
          <w:szCs w:val="20"/>
        </w:rPr>
      </w:pPr>
      <w:r w:rsidRPr="00FB12FF">
        <w:rPr>
          <w:sz w:val="20"/>
          <w:szCs w:val="20"/>
        </w:rPr>
        <w:t xml:space="preserve">Section </w:t>
      </w:r>
      <w:r w:rsidR="00563FEB" w:rsidRPr="00FB12FF">
        <w:rPr>
          <w:sz w:val="20"/>
          <w:szCs w:val="20"/>
        </w:rPr>
        <w:t>6</w:t>
      </w:r>
      <w:r w:rsidRPr="00FB12FF">
        <w:rPr>
          <w:sz w:val="20"/>
          <w:szCs w:val="20"/>
        </w:rPr>
        <w:t>: Findings and Observations</w:t>
      </w:r>
    </w:p>
    <w:p w14:paraId="73B14A58" w14:textId="520EA7EB" w:rsidR="00582718" w:rsidRPr="00747769" w:rsidRDefault="000D5607" w:rsidP="00AA3F95">
      <w:pPr>
        <w:pStyle w:val="ListParagraph"/>
        <w:numPr>
          <w:ilvl w:val="0"/>
          <w:numId w:val="58"/>
        </w:numPr>
        <w:rPr>
          <w:sz w:val="20"/>
          <w:szCs w:val="20"/>
        </w:rPr>
      </w:pPr>
      <w:r w:rsidRPr="00FB12FF">
        <w:rPr>
          <w:sz w:val="20"/>
          <w:szCs w:val="20"/>
        </w:rPr>
        <w:lastRenderedPageBreak/>
        <w:t xml:space="preserve">Appendix A: </w:t>
      </w:r>
      <w:r w:rsidR="00563FEB" w:rsidRPr="00FB12FF">
        <w:rPr>
          <w:sz w:val="20"/>
          <w:szCs w:val="20"/>
        </w:rPr>
        <w:t xml:space="preserve">Additional PCI DSS Requirements </w:t>
      </w:r>
    </w:p>
    <w:p w14:paraId="747E35A9" w14:textId="1DA7D6A8" w:rsidR="000D5607" w:rsidRPr="00FB12FF" w:rsidRDefault="003A67BA" w:rsidP="00AA3F95">
      <w:pPr>
        <w:pStyle w:val="ListParagraph"/>
        <w:numPr>
          <w:ilvl w:val="0"/>
          <w:numId w:val="58"/>
        </w:numPr>
        <w:rPr>
          <w:sz w:val="20"/>
          <w:szCs w:val="20"/>
        </w:rPr>
      </w:pPr>
      <w:r w:rsidRPr="00FB12FF">
        <w:rPr>
          <w:sz w:val="20"/>
          <w:szCs w:val="20"/>
        </w:rPr>
        <w:t xml:space="preserve">Appendices B and C: </w:t>
      </w:r>
      <w:r w:rsidR="00563FEB" w:rsidRPr="00FB12FF">
        <w:rPr>
          <w:sz w:val="20"/>
          <w:szCs w:val="20"/>
        </w:rPr>
        <w:t xml:space="preserve">Compensating Controls </w:t>
      </w:r>
      <w:r w:rsidRPr="00FB12FF">
        <w:rPr>
          <w:sz w:val="20"/>
          <w:szCs w:val="20"/>
        </w:rPr>
        <w:t xml:space="preserve">and Compensating Controls </w:t>
      </w:r>
      <w:r w:rsidR="00563FEB" w:rsidRPr="00FB12FF">
        <w:rPr>
          <w:sz w:val="20"/>
          <w:szCs w:val="20"/>
        </w:rPr>
        <w:t>Worksheet (as applicable)</w:t>
      </w:r>
    </w:p>
    <w:p w14:paraId="4AE2B37D" w14:textId="53AEF1D1" w:rsidR="003A67BA" w:rsidRPr="00FB12FF" w:rsidRDefault="003A67BA" w:rsidP="00AA3F95">
      <w:pPr>
        <w:pStyle w:val="ListParagraph"/>
        <w:numPr>
          <w:ilvl w:val="0"/>
          <w:numId w:val="58"/>
        </w:numPr>
        <w:rPr>
          <w:sz w:val="20"/>
          <w:szCs w:val="20"/>
        </w:rPr>
      </w:pPr>
      <w:r w:rsidRPr="00FB12FF">
        <w:rPr>
          <w:sz w:val="20"/>
          <w:szCs w:val="20"/>
        </w:rPr>
        <w:t>Appendix D: Segmentation and Sampling of Business Facilities/System Components</w:t>
      </w:r>
      <w:r w:rsidR="00020E90" w:rsidRPr="00FB12FF">
        <w:rPr>
          <w:sz w:val="20"/>
          <w:szCs w:val="20"/>
        </w:rPr>
        <w:t xml:space="preserve"> (diagram)</w:t>
      </w:r>
    </w:p>
    <w:p w14:paraId="546A280E" w14:textId="267393B3" w:rsidR="000D5607" w:rsidRPr="00FB12FF" w:rsidRDefault="00563FEB" w:rsidP="007A6CBF">
      <w:r w:rsidRPr="00FB12FF">
        <w:rPr>
          <w:rFonts w:cs="Arial"/>
          <w:szCs w:val="20"/>
        </w:rPr>
        <w:t xml:space="preserve">The first five sections must be thoroughly and accurately completed, in order for the assessment findings in Section 6 </w:t>
      </w:r>
      <w:r w:rsidR="006E4577" w:rsidRPr="00FB12FF">
        <w:rPr>
          <w:rFonts w:cs="Arial"/>
          <w:szCs w:val="20"/>
        </w:rPr>
        <w:t xml:space="preserve">and any applicable responses in the Appendices </w:t>
      </w:r>
      <w:r w:rsidRPr="00FB12FF">
        <w:rPr>
          <w:rFonts w:cs="Arial"/>
          <w:szCs w:val="20"/>
        </w:rPr>
        <w:t>to have the proper context</w:t>
      </w:r>
      <w:r w:rsidR="000D5607" w:rsidRPr="00FB12FF">
        <w:t xml:space="preserve">. </w:t>
      </w:r>
      <w:r w:rsidRPr="00FB12FF">
        <w:t>The</w:t>
      </w:r>
      <w:r w:rsidR="000D5607" w:rsidRPr="00FB12FF">
        <w:t xml:space="preserve"> Reporting Template includes tables with Reporting Instructions built-in </w:t>
      </w:r>
      <w:r w:rsidRPr="00FB12FF">
        <w:t>to help assessors provide</w:t>
      </w:r>
      <w:r w:rsidR="000D5607" w:rsidRPr="00FB12FF">
        <w:t xml:space="preserve"> all required information throughout the document. Responses should be specific, but efficient. Details provided should focus on concise quality of detail, rather than lengthy, repeated verbiage.</w:t>
      </w:r>
      <w:r w:rsidR="00EE0237" w:rsidRPr="00FB12FF">
        <w:t xml:space="preserve"> Parroting the testing procedure within a description is discouraged, as it does not add any level of assurance to the narrative. Use of template language for summaries and descriptions is discouraged and details should be specifically relevant to the assessed entity. </w:t>
      </w:r>
    </w:p>
    <w:p w14:paraId="5947C1C5" w14:textId="77777777" w:rsidR="007A6CBF" w:rsidRPr="00FB12FF" w:rsidRDefault="007A6CBF" w:rsidP="007A6CBF"/>
    <w:p w14:paraId="078F94EE" w14:textId="71A3A1CB" w:rsidR="000D5607" w:rsidRPr="00FB12FF" w:rsidRDefault="000D5607" w:rsidP="007A6CBF">
      <w:pPr>
        <w:rPr>
          <w:b/>
          <w:sz w:val="24"/>
        </w:rPr>
      </w:pPr>
      <w:bookmarkStart w:id="17" w:name="_Toc297818952"/>
      <w:bookmarkStart w:id="18" w:name="_Toc375559046"/>
      <w:r w:rsidRPr="00FB12FF">
        <w:rPr>
          <w:b/>
          <w:sz w:val="24"/>
        </w:rPr>
        <w:t>RO</w:t>
      </w:r>
      <w:r w:rsidR="00563FEB" w:rsidRPr="00FB12FF">
        <w:rPr>
          <w:b/>
          <w:sz w:val="24"/>
        </w:rPr>
        <w:t>C</w:t>
      </w:r>
      <w:r w:rsidRPr="00FB12FF">
        <w:rPr>
          <w:b/>
          <w:sz w:val="24"/>
        </w:rPr>
        <w:t xml:space="preserve"> </w:t>
      </w:r>
      <w:bookmarkEnd w:id="17"/>
      <w:r w:rsidRPr="00FB12FF">
        <w:rPr>
          <w:b/>
          <w:sz w:val="24"/>
        </w:rPr>
        <w:t xml:space="preserve">Summary of </w:t>
      </w:r>
      <w:r w:rsidR="00517B56" w:rsidRPr="00FB12FF">
        <w:rPr>
          <w:b/>
          <w:sz w:val="24"/>
        </w:rPr>
        <w:t xml:space="preserve">Assessor </w:t>
      </w:r>
      <w:r w:rsidRPr="00FB12FF">
        <w:rPr>
          <w:b/>
          <w:sz w:val="24"/>
        </w:rPr>
        <w:t>Findings</w:t>
      </w:r>
      <w:bookmarkEnd w:id="18"/>
    </w:p>
    <w:p w14:paraId="2A511AE5" w14:textId="4E246BC3" w:rsidR="000D5607" w:rsidRPr="00FB12FF" w:rsidRDefault="000D5607" w:rsidP="007A6CBF">
      <w:pPr>
        <w:rPr>
          <w:rFonts w:cs="Arial"/>
          <w:szCs w:val="20"/>
        </w:rPr>
      </w:pPr>
      <w:r w:rsidRPr="00FB12FF">
        <w:rPr>
          <w:rFonts w:cs="Arial"/>
          <w:szCs w:val="20"/>
        </w:rPr>
        <w:t>With the Reporting Template, an effort was made to efficiently use space, and as such, there is one response column for results/evidence (“RO</w:t>
      </w:r>
      <w:r w:rsidR="00563FEB" w:rsidRPr="00FB12FF">
        <w:rPr>
          <w:rFonts w:cs="Arial"/>
          <w:szCs w:val="20"/>
        </w:rPr>
        <w:t>C</w:t>
      </w:r>
      <w:r w:rsidRPr="00FB12FF">
        <w:rPr>
          <w:rFonts w:cs="Arial"/>
          <w:szCs w:val="20"/>
        </w:rPr>
        <w:t xml:space="preserve"> Reporting Details: Assessor’s Response”) instead of three. </w:t>
      </w:r>
      <w:r w:rsidR="00563FEB" w:rsidRPr="00FB12FF">
        <w:rPr>
          <w:rFonts w:cs="Arial"/>
          <w:szCs w:val="20"/>
        </w:rPr>
        <w:t xml:space="preserve">Additionally, the results for “Summary of </w:t>
      </w:r>
      <w:r w:rsidR="00517B56" w:rsidRPr="00FB12FF">
        <w:rPr>
          <w:rFonts w:cs="Arial"/>
          <w:szCs w:val="20"/>
        </w:rPr>
        <w:t xml:space="preserve">Assessor </w:t>
      </w:r>
      <w:r w:rsidR="00563FEB" w:rsidRPr="00FB12FF">
        <w:rPr>
          <w:rFonts w:cs="Arial"/>
          <w:szCs w:val="20"/>
        </w:rPr>
        <w:t>Findings” were expanded to more effectively represent the testing and results that took place, which should be aligned with the</w:t>
      </w:r>
      <w:r w:rsidR="00134393" w:rsidRPr="00FB12FF">
        <w:rPr>
          <w:rFonts w:cs="Arial"/>
          <w:szCs w:val="20"/>
        </w:rPr>
        <w:t xml:space="preserve"> Attestation of Compliance</w:t>
      </w:r>
      <w:r w:rsidR="00563FEB" w:rsidRPr="00FB12FF">
        <w:rPr>
          <w:rFonts w:cs="Arial"/>
          <w:szCs w:val="20"/>
        </w:rPr>
        <w:t xml:space="preserve"> </w:t>
      </w:r>
      <w:r w:rsidR="00134393" w:rsidRPr="00FB12FF">
        <w:rPr>
          <w:rFonts w:cs="Arial"/>
          <w:szCs w:val="20"/>
        </w:rPr>
        <w:t>(</w:t>
      </w:r>
      <w:r w:rsidR="00563FEB" w:rsidRPr="00FB12FF">
        <w:rPr>
          <w:rFonts w:cs="Arial"/>
          <w:szCs w:val="20"/>
        </w:rPr>
        <w:t>AOC</w:t>
      </w:r>
      <w:r w:rsidR="00134393" w:rsidRPr="00FB12FF">
        <w:rPr>
          <w:rFonts w:cs="Arial"/>
          <w:szCs w:val="20"/>
        </w:rPr>
        <w:t>)</w:t>
      </w:r>
      <w:r w:rsidR="00563FEB" w:rsidRPr="00FB12FF">
        <w:rPr>
          <w:rFonts w:cs="Arial"/>
          <w:szCs w:val="20"/>
        </w:rPr>
        <w:t>.</w:t>
      </w:r>
    </w:p>
    <w:p w14:paraId="04819205" w14:textId="07D1E350" w:rsidR="000D5607" w:rsidRPr="00FB12FF" w:rsidRDefault="00563FEB" w:rsidP="007A6CBF">
      <w:pPr>
        <w:rPr>
          <w:rFonts w:cs="Arial"/>
          <w:szCs w:val="20"/>
        </w:rPr>
      </w:pPr>
      <w:r w:rsidRPr="00FB12FF">
        <w:rPr>
          <w:rFonts w:cs="Arial"/>
          <w:szCs w:val="20"/>
        </w:rPr>
        <w:t>There are now five results possible – In Place, In Place with CCW (Compensating Control Worksheet), Not Applicable, Not Tested, and Not in Place. A</w:t>
      </w:r>
      <w:r w:rsidR="000D5607" w:rsidRPr="00FB12FF">
        <w:rPr>
          <w:rFonts w:cs="Arial"/>
          <w:szCs w:val="20"/>
        </w:rPr>
        <w:t xml:space="preserve">t each sub-requirement there is a place to designate the result (“Summary of </w:t>
      </w:r>
      <w:r w:rsidR="00517B56" w:rsidRPr="00FB12FF">
        <w:rPr>
          <w:rFonts w:cs="Arial"/>
          <w:szCs w:val="20"/>
        </w:rPr>
        <w:t xml:space="preserve">Assessor </w:t>
      </w:r>
      <w:r w:rsidR="000D5607" w:rsidRPr="00FB12FF">
        <w:rPr>
          <w:rFonts w:cs="Arial"/>
          <w:szCs w:val="20"/>
        </w:rPr>
        <w:t>Findings”)</w:t>
      </w:r>
      <w:r w:rsidR="0080456C" w:rsidRPr="00FB12FF">
        <w:rPr>
          <w:rFonts w:cs="Arial"/>
          <w:szCs w:val="20"/>
        </w:rPr>
        <w:t>,</w:t>
      </w:r>
      <w:r w:rsidR="000D5607" w:rsidRPr="00FB12FF">
        <w:rPr>
          <w:rFonts w:cs="Arial"/>
          <w:szCs w:val="20"/>
        </w:rPr>
        <w:t xml:space="preserve"> which can be checked as appropriate. See the example format </w:t>
      </w:r>
      <w:r w:rsidR="00EF68B1" w:rsidRPr="00FB12FF">
        <w:rPr>
          <w:rFonts w:cs="Arial"/>
          <w:szCs w:val="20"/>
        </w:rPr>
        <w:t>on the following page</w:t>
      </w:r>
      <w:r w:rsidR="006C7DED" w:rsidRPr="00FB12FF">
        <w:rPr>
          <w:rFonts w:cs="Arial"/>
          <w:szCs w:val="20"/>
        </w:rPr>
        <w:t>, as referenced</w:t>
      </w:r>
      <w:r w:rsidR="000D5607" w:rsidRPr="00FB12FF">
        <w:rPr>
          <w:rFonts w:cs="Arial"/>
          <w:szCs w:val="20"/>
        </w:rPr>
        <w:t>.</w:t>
      </w:r>
    </w:p>
    <w:p w14:paraId="62A06E83" w14:textId="333D0C1E" w:rsidR="00CA4EEF" w:rsidRPr="00FB12FF" w:rsidRDefault="00731F7E" w:rsidP="007A6CBF">
      <w:pPr>
        <w:rPr>
          <w:rFonts w:cs="Arial"/>
          <w:szCs w:val="20"/>
        </w:rPr>
      </w:pPr>
      <w:r w:rsidRPr="00FB12FF">
        <w:rPr>
          <w:rFonts w:cs="Arial"/>
          <w:szCs w:val="20"/>
        </w:rPr>
        <w:t>The following table is a helpful representation when considering which selection to make. Remember, only one response should be selected at the sub-requirement level, and reporting of that should be consistent with other required documents, such as the AOC.</w:t>
      </w:r>
      <w:r w:rsidR="00CA4EEF" w:rsidRPr="00FB12FF">
        <w:rPr>
          <w:rFonts w:cs="Arial"/>
          <w:szCs w:val="20"/>
        </w:rPr>
        <w:t xml:space="preserve"> </w:t>
      </w:r>
    </w:p>
    <w:p w14:paraId="4FE35E89" w14:textId="510B1331" w:rsidR="00731F7E" w:rsidRPr="00FB12FF" w:rsidRDefault="00CA4EEF" w:rsidP="007A6CBF">
      <w:pPr>
        <w:rPr>
          <w:rFonts w:cs="Arial"/>
          <w:szCs w:val="20"/>
        </w:rPr>
      </w:pPr>
      <w:r w:rsidRPr="00FB12FF">
        <w:rPr>
          <w:rFonts w:cs="Arial"/>
          <w:b/>
          <w:szCs w:val="20"/>
        </w:rPr>
        <w:t>Refer to the “</w:t>
      </w:r>
      <w:r w:rsidR="002C32E8" w:rsidRPr="00FB12FF">
        <w:rPr>
          <w:rFonts w:cs="Arial"/>
          <w:b/>
          <w:szCs w:val="20"/>
        </w:rPr>
        <w:t xml:space="preserve">Frequently Asked Questions for use with </w:t>
      </w:r>
      <w:r w:rsidRPr="00FB12FF">
        <w:rPr>
          <w:rFonts w:eastAsia="Arial" w:cs="Arial"/>
          <w:b/>
          <w:szCs w:val="20"/>
        </w:rPr>
        <w:t>R</w:t>
      </w:r>
      <w:r w:rsidRPr="00FB12FF">
        <w:rPr>
          <w:rFonts w:eastAsia="Arial" w:cs="Arial"/>
          <w:b/>
          <w:spacing w:val="-1"/>
          <w:szCs w:val="20"/>
        </w:rPr>
        <w:t>O</w:t>
      </w:r>
      <w:r w:rsidRPr="00FB12FF">
        <w:rPr>
          <w:rFonts w:eastAsia="Arial" w:cs="Arial"/>
          <w:b/>
          <w:szCs w:val="20"/>
        </w:rPr>
        <w:t>C</w:t>
      </w:r>
      <w:r w:rsidRPr="00FB12FF">
        <w:rPr>
          <w:rFonts w:eastAsia="Arial" w:cs="Arial"/>
          <w:b/>
          <w:spacing w:val="-11"/>
          <w:szCs w:val="20"/>
        </w:rPr>
        <w:t xml:space="preserve"> </w:t>
      </w:r>
      <w:r w:rsidRPr="00FB12FF">
        <w:rPr>
          <w:rFonts w:eastAsia="Arial" w:cs="Arial"/>
          <w:b/>
          <w:szCs w:val="20"/>
        </w:rPr>
        <w:t>Re</w:t>
      </w:r>
      <w:r w:rsidRPr="00FB12FF">
        <w:rPr>
          <w:rFonts w:eastAsia="Arial" w:cs="Arial"/>
          <w:b/>
          <w:spacing w:val="5"/>
          <w:szCs w:val="20"/>
        </w:rPr>
        <w:t>p</w:t>
      </w:r>
      <w:r w:rsidRPr="00FB12FF">
        <w:rPr>
          <w:rFonts w:eastAsia="Arial" w:cs="Arial"/>
          <w:b/>
          <w:szCs w:val="20"/>
        </w:rPr>
        <w:t>or</w:t>
      </w:r>
      <w:r w:rsidRPr="00FB12FF">
        <w:rPr>
          <w:rFonts w:eastAsia="Arial" w:cs="Arial"/>
          <w:b/>
          <w:spacing w:val="-1"/>
          <w:szCs w:val="20"/>
        </w:rPr>
        <w:t>t</w:t>
      </w:r>
      <w:r w:rsidRPr="00FB12FF">
        <w:rPr>
          <w:rFonts w:eastAsia="Arial" w:cs="Arial"/>
          <w:b/>
          <w:spacing w:val="2"/>
          <w:szCs w:val="20"/>
        </w:rPr>
        <w:t>in</w:t>
      </w:r>
      <w:r w:rsidRPr="00FB12FF">
        <w:rPr>
          <w:rFonts w:eastAsia="Arial" w:cs="Arial"/>
          <w:b/>
          <w:szCs w:val="20"/>
        </w:rPr>
        <w:t>g</w:t>
      </w:r>
      <w:r w:rsidRPr="00FB12FF">
        <w:rPr>
          <w:rFonts w:eastAsia="Arial" w:cs="Arial"/>
          <w:b/>
          <w:spacing w:val="-30"/>
          <w:szCs w:val="20"/>
        </w:rPr>
        <w:t xml:space="preserve"> </w:t>
      </w:r>
      <w:r w:rsidRPr="00FB12FF">
        <w:rPr>
          <w:rFonts w:eastAsia="Arial" w:cs="Arial"/>
          <w:b/>
          <w:spacing w:val="2"/>
          <w:szCs w:val="20"/>
        </w:rPr>
        <w:t>Template</w:t>
      </w:r>
      <w:r w:rsidRPr="00FB12FF">
        <w:rPr>
          <w:rFonts w:eastAsia="Arial" w:cs="Arial"/>
          <w:b/>
          <w:spacing w:val="-34"/>
          <w:szCs w:val="20"/>
        </w:rPr>
        <w:t xml:space="preserve"> </w:t>
      </w:r>
      <w:r w:rsidRPr="00FB12FF">
        <w:rPr>
          <w:rFonts w:eastAsia="Arial" w:cs="Arial"/>
          <w:b/>
          <w:spacing w:val="-1"/>
          <w:szCs w:val="20"/>
        </w:rPr>
        <w:t>fo</w:t>
      </w:r>
      <w:r w:rsidRPr="00FB12FF">
        <w:rPr>
          <w:rFonts w:eastAsia="Arial" w:cs="Arial"/>
          <w:b/>
          <w:szCs w:val="20"/>
        </w:rPr>
        <w:t>r</w:t>
      </w:r>
      <w:r w:rsidRPr="00FB12FF">
        <w:rPr>
          <w:rFonts w:eastAsia="Arial" w:cs="Arial"/>
          <w:b/>
          <w:spacing w:val="-1"/>
          <w:szCs w:val="20"/>
        </w:rPr>
        <w:t xml:space="preserve"> </w:t>
      </w:r>
      <w:r w:rsidRPr="00FB12FF">
        <w:rPr>
          <w:rFonts w:eastAsia="Arial" w:cs="Arial"/>
          <w:b/>
          <w:spacing w:val="5"/>
          <w:szCs w:val="20"/>
        </w:rPr>
        <w:t>P</w:t>
      </w:r>
      <w:r w:rsidRPr="00FB12FF">
        <w:rPr>
          <w:rFonts w:eastAsia="Arial" w:cs="Arial"/>
          <w:b/>
          <w:spacing w:val="-7"/>
          <w:szCs w:val="20"/>
        </w:rPr>
        <w:t xml:space="preserve">CI </w:t>
      </w:r>
      <w:r w:rsidRPr="00FB12FF">
        <w:rPr>
          <w:rFonts w:eastAsia="Arial" w:cs="Arial"/>
          <w:b/>
          <w:szCs w:val="20"/>
        </w:rPr>
        <w:t>D</w:t>
      </w:r>
      <w:r w:rsidRPr="00FB12FF">
        <w:rPr>
          <w:rFonts w:eastAsia="Arial" w:cs="Arial"/>
          <w:b/>
          <w:spacing w:val="1"/>
          <w:szCs w:val="20"/>
        </w:rPr>
        <w:t>S</w:t>
      </w:r>
      <w:r w:rsidRPr="00FB12FF">
        <w:rPr>
          <w:rFonts w:eastAsia="Arial" w:cs="Arial"/>
          <w:b/>
          <w:szCs w:val="20"/>
        </w:rPr>
        <w:t xml:space="preserve">S </w:t>
      </w:r>
      <w:r w:rsidRPr="00FB12FF">
        <w:rPr>
          <w:rFonts w:eastAsia="Arial" w:cs="Arial"/>
          <w:b/>
          <w:spacing w:val="-4"/>
          <w:w w:val="98"/>
          <w:szCs w:val="20"/>
        </w:rPr>
        <w:t>v</w:t>
      </w:r>
      <w:r w:rsidRPr="00FB12FF">
        <w:rPr>
          <w:rFonts w:eastAsia="Arial" w:cs="Arial"/>
          <w:b/>
          <w:w w:val="98"/>
          <w:szCs w:val="20"/>
        </w:rPr>
        <w:t>3</w:t>
      </w:r>
      <w:r w:rsidRPr="00FB12FF">
        <w:rPr>
          <w:rFonts w:eastAsia="Arial" w:cs="Arial"/>
          <w:b/>
          <w:spacing w:val="2"/>
          <w:w w:val="98"/>
          <w:szCs w:val="20"/>
        </w:rPr>
        <w:t>.</w:t>
      </w:r>
      <w:r w:rsidR="002C32E8" w:rsidRPr="00FB12FF">
        <w:rPr>
          <w:rFonts w:eastAsia="Arial" w:cs="Arial"/>
          <w:b/>
          <w:spacing w:val="2"/>
          <w:w w:val="98"/>
          <w:szCs w:val="20"/>
        </w:rPr>
        <w:t>x</w:t>
      </w:r>
      <w:r w:rsidRPr="00FB12FF">
        <w:rPr>
          <w:rFonts w:eastAsia="Arial" w:cs="Arial"/>
          <w:b/>
          <w:w w:val="98"/>
          <w:szCs w:val="20"/>
        </w:rPr>
        <w:t xml:space="preserve">” </w:t>
      </w:r>
      <w:r w:rsidRPr="00FB12FF">
        <w:rPr>
          <w:rFonts w:eastAsia="Arial"/>
          <w:b/>
        </w:rPr>
        <w:t>document on the PCI SSC website for further guidance.</w:t>
      </w:r>
    </w:p>
    <w:p w14:paraId="55197B67" w14:textId="5C751C69" w:rsidR="00731F7E" w:rsidRPr="00FB12FF" w:rsidRDefault="00731F7E" w:rsidP="00325C1F">
      <w:pPr>
        <w:pStyle w:val="answer"/>
        <w:numPr>
          <w:ilvl w:val="0"/>
          <w:numId w:val="0"/>
        </w:numPr>
      </w:pPr>
    </w:p>
    <w:tbl>
      <w:tblPr>
        <w:tblW w:w="12258" w:type="dxa"/>
        <w:tblInd w:w="918" w:type="dxa"/>
        <w:tblBorders>
          <w:top w:val="single" w:sz="4" w:space="0" w:color="808080"/>
          <w:bottom w:val="single" w:sz="4" w:space="0" w:color="808080"/>
          <w:insideH w:val="single" w:sz="4" w:space="0" w:color="808080"/>
          <w:insideV w:val="single" w:sz="4" w:space="0" w:color="808080"/>
        </w:tblBorders>
        <w:tblLook w:val="04A0" w:firstRow="1" w:lastRow="0" w:firstColumn="1" w:lastColumn="0" w:noHBand="0" w:noVBand="1"/>
      </w:tblPr>
      <w:tblGrid>
        <w:gridCol w:w="1800"/>
        <w:gridCol w:w="5220"/>
        <w:gridCol w:w="5238"/>
      </w:tblGrid>
      <w:tr w:rsidR="00731F7E" w:rsidRPr="00FB12FF" w14:paraId="20F5BE53" w14:textId="175C2ADA" w:rsidTr="007F527A">
        <w:trPr>
          <w:cantSplit/>
          <w:tblHeader/>
        </w:trPr>
        <w:tc>
          <w:tcPr>
            <w:tcW w:w="1800" w:type="dxa"/>
            <w:shd w:val="clear" w:color="auto" w:fill="E6E6E6"/>
          </w:tcPr>
          <w:p w14:paraId="4D9FFB41" w14:textId="77777777" w:rsidR="00731F7E" w:rsidRPr="00FB12FF" w:rsidRDefault="00731F7E" w:rsidP="00CA4EEF">
            <w:pPr>
              <w:pStyle w:val="TableHeading"/>
              <w:spacing w:before="60" w:after="60" w:line="264" w:lineRule="auto"/>
              <w:rPr>
                <w:sz w:val="20"/>
                <w:szCs w:val="20"/>
              </w:rPr>
            </w:pPr>
            <w:r w:rsidRPr="00FB12FF">
              <w:rPr>
                <w:sz w:val="20"/>
                <w:szCs w:val="20"/>
              </w:rPr>
              <w:br w:type="page"/>
              <w:t>Response</w:t>
            </w:r>
          </w:p>
        </w:tc>
        <w:tc>
          <w:tcPr>
            <w:tcW w:w="5220" w:type="dxa"/>
            <w:shd w:val="clear" w:color="auto" w:fill="E6E6E6"/>
          </w:tcPr>
          <w:p w14:paraId="0D76C87B" w14:textId="77777777" w:rsidR="00731F7E" w:rsidRPr="00FB12FF" w:rsidRDefault="00731F7E" w:rsidP="00CA4EEF">
            <w:pPr>
              <w:pStyle w:val="TableHeading"/>
              <w:spacing w:before="60" w:after="60" w:line="264" w:lineRule="auto"/>
              <w:rPr>
                <w:sz w:val="20"/>
                <w:szCs w:val="20"/>
              </w:rPr>
            </w:pPr>
            <w:r w:rsidRPr="00FB12FF">
              <w:rPr>
                <w:sz w:val="20"/>
                <w:szCs w:val="20"/>
              </w:rPr>
              <w:t>When to use this response:</w:t>
            </w:r>
          </w:p>
        </w:tc>
        <w:tc>
          <w:tcPr>
            <w:tcW w:w="5238" w:type="dxa"/>
            <w:shd w:val="clear" w:color="auto" w:fill="E6E6E6"/>
          </w:tcPr>
          <w:p w14:paraId="45E49A9A" w14:textId="03771889" w:rsidR="00731F7E" w:rsidRPr="00FB12FF" w:rsidRDefault="00731F7E" w:rsidP="00CA4EEF">
            <w:pPr>
              <w:pStyle w:val="TableHeading"/>
              <w:spacing w:before="60" w:after="60" w:line="264" w:lineRule="auto"/>
              <w:rPr>
                <w:sz w:val="20"/>
                <w:szCs w:val="20"/>
              </w:rPr>
            </w:pPr>
            <w:r w:rsidRPr="00FB12FF">
              <w:rPr>
                <w:sz w:val="20"/>
                <w:szCs w:val="20"/>
              </w:rPr>
              <w:t>USING THE SAMPLE BELOW:</w:t>
            </w:r>
          </w:p>
        </w:tc>
      </w:tr>
      <w:tr w:rsidR="00731F7E" w:rsidRPr="00FB12FF" w14:paraId="039BB65E" w14:textId="6E0BE2A1" w:rsidTr="007F527A">
        <w:trPr>
          <w:cantSplit/>
          <w:trHeight w:val="1160"/>
        </w:trPr>
        <w:tc>
          <w:tcPr>
            <w:tcW w:w="1800" w:type="dxa"/>
          </w:tcPr>
          <w:p w14:paraId="0E932D01" w14:textId="77777777" w:rsidR="00731F7E" w:rsidRPr="00FB12FF" w:rsidRDefault="00731F7E" w:rsidP="00CA4EEF">
            <w:pPr>
              <w:spacing w:after="60"/>
              <w:jc w:val="center"/>
              <w:rPr>
                <w:b/>
              </w:rPr>
            </w:pPr>
            <w:r w:rsidRPr="00FB12FF">
              <w:rPr>
                <w:b/>
              </w:rPr>
              <w:t>In Place</w:t>
            </w:r>
          </w:p>
        </w:tc>
        <w:tc>
          <w:tcPr>
            <w:tcW w:w="5220" w:type="dxa"/>
          </w:tcPr>
          <w:p w14:paraId="3F323157" w14:textId="77777777" w:rsidR="00731F7E" w:rsidRPr="00FB12FF" w:rsidRDefault="00731F7E" w:rsidP="00CA4EEF">
            <w:pPr>
              <w:spacing w:after="60"/>
            </w:pPr>
            <w:r w:rsidRPr="00FB12FF">
              <w:t>The expected testing has been performed, and all elements of the requirement have been met as stated.</w:t>
            </w:r>
          </w:p>
        </w:tc>
        <w:tc>
          <w:tcPr>
            <w:tcW w:w="5238" w:type="dxa"/>
          </w:tcPr>
          <w:p w14:paraId="0EC81EA5" w14:textId="77777777" w:rsidR="00731F7E" w:rsidRPr="00FB12FF" w:rsidRDefault="00731F7E" w:rsidP="00325C1F">
            <w:pPr>
              <w:rPr>
                <w:i/>
                <w:szCs w:val="20"/>
              </w:rPr>
            </w:pPr>
            <w:r w:rsidRPr="00FB12FF">
              <w:rPr>
                <w:i/>
                <w:szCs w:val="20"/>
              </w:rPr>
              <w:t>In the sample, the Summary of Assessment Findings at 1.1 is “in place” if all report findings are in place for 1.1.a and 1.1.b or a combination of in place and not applicable.</w:t>
            </w:r>
          </w:p>
          <w:p w14:paraId="59022EC7" w14:textId="77777777" w:rsidR="00731F7E" w:rsidRPr="00FB12FF" w:rsidRDefault="00731F7E" w:rsidP="00CA4EEF">
            <w:pPr>
              <w:spacing w:after="60"/>
            </w:pPr>
          </w:p>
        </w:tc>
      </w:tr>
      <w:tr w:rsidR="00731F7E" w:rsidRPr="00FB12FF" w14:paraId="0777A7E2" w14:textId="43C95E89" w:rsidTr="007F527A">
        <w:trPr>
          <w:cantSplit/>
        </w:trPr>
        <w:tc>
          <w:tcPr>
            <w:tcW w:w="1800" w:type="dxa"/>
          </w:tcPr>
          <w:p w14:paraId="07AFECDF" w14:textId="77777777" w:rsidR="00731F7E" w:rsidRPr="00FB12FF" w:rsidRDefault="00731F7E" w:rsidP="00CA4EEF">
            <w:pPr>
              <w:spacing w:after="60"/>
              <w:jc w:val="center"/>
              <w:rPr>
                <w:b/>
              </w:rPr>
            </w:pPr>
            <w:r w:rsidRPr="00FB12FF">
              <w:rPr>
                <w:b/>
              </w:rPr>
              <w:lastRenderedPageBreak/>
              <w:t>In Place w/ CCW</w:t>
            </w:r>
          </w:p>
          <w:p w14:paraId="031EEDC0" w14:textId="77777777" w:rsidR="00731F7E" w:rsidRPr="00FB12FF" w:rsidRDefault="00731F7E" w:rsidP="00CA4EEF">
            <w:pPr>
              <w:spacing w:after="60"/>
              <w:jc w:val="center"/>
            </w:pPr>
            <w:r w:rsidRPr="00FB12FF">
              <w:t>(Compensating Control Worksheet)</w:t>
            </w:r>
          </w:p>
        </w:tc>
        <w:tc>
          <w:tcPr>
            <w:tcW w:w="5220" w:type="dxa"/>
          </w:tcPr>
          <w:p w14:paraId="54937DD8" w14:textId="77777777" w:rsidR="00731F7E" w:rsidRPr="00FB12FF" w:rsidRDefault="00731F7E" w:rsidP="00CA4EEF">
            <w:pPr>
              <w:spacing w:after="60"/>
            </w:pPr>
            <w:r w:rsidRPr="00FB12FF">
              <w:t xml:space="preserve">The expected testing has been performed, and the requirement has been met with the assistance of a compensating control. </w:t>
            </w:r>
          </w:p>
          <w:p w14:paraId="394FAFEC" w14:textId="77777777" w:rsidR="00731F7E" w:rsidRPr="00FB12FF" w:rsidRDefault="00731F7E" w:rsidP="00CA4EEF">
            <w:pPr>
              <w:spacing w:after="60"/>
            </w:pPr>
            <w:r w:rsidRPr="00FB12FF">
              <w:t xml:space="preserve">All responses in this column require completion of a Compensating Control Worksheet (CCW) </w:t>
            </w:r>
          </w:p>
          <w:p w14:paraId="411CC328" w14:textId="77777777" w:rsidR="00731F7E" w:rsidRPr="00FB12FF" w:rsidRDefault="00731F7E" w:rsidP="00CA4EEF">
            <w:pPr>
              <w:spacing w:after="60"/>
            </w:pPr>
            <w:r w:rsidRPr="00FB12FF">
              <w:t>Information on the use of compensating controls and guidance on how to complete the worksheet is provided in the PCI DSS.</w:t>
            </w:r>
          </w:p>
        </w:tc>
        <w:tc>
          <w:tcPr>
            <w:tcW w:w="5238" w:type="dxa"/>
          </w:tcPr>
          <w:p w14:paraId="2D6FCA2F" w14:textId="54350E80" w:rsidR="00325C1F" w:rsidRPr="00FB12FF" w:rsidRDefault="00325C1F" w:rsidP="00325C1F">
            <w:pPr>
              <w:rPr>
                <w:i/>
                <w:szCs w:val="20"/>
              </w:rPr>
            </w:pPr>
            <w:r w:rsidRPr="00FB12FF">
              <w:rPr>
                <w:i/>
                <w:szCs w:val="20"/>
              </w:rPr>
              <w:t>In the sample, the Summary of Assessment Findings at 1.1 is “in place with CCW” if all report findings are in place for 1.1.a and 1.1.b with the use of a CCW for one or both (completed at the end of the report) or a combination of in place with CCW and not applicable.</w:t>
            </w:r>
          </w:p>
          <w:p w14:paraId="1F3C8A3C" w14:textId="77777777" w:rsidR="00731F7E" w:rsidRPr="00FB12FF" w:rsidRDefault="00731F7E" w:rsidP="00CA4EEF">
            <w:pPr>
              <w:spacing w:after="60"/>
            </w:pPr>
          </w:p>
        </w:tc>
      </w:tr>
      <w:tr w:rsidR="00731F7E" w:rsidRPr="00FB12FF" w14:paraId="32038C2E" w14:textId="708FD8D1" w:rsidTr="007F527A">
        <w:trPr>
          <w:cantSplit/>
        </w:trPr>
        <w:tc>
          <w:tcPr>
            <w:tcW w:w="1800" w:type="dxa"/>
          </w:tcPr>
          <w:p w14:paraId="14702E1E" w14:textId="77777777" w:rsidR="00731F7E" w:rsidRPr="00FB12FF" w:rsidRDefault="00731F7E" w:rsidP="00CA4EEF">
            <w:pPr>
              <w:spacing w:after="60"/>
              <w:jc w:val="center"/>
              <w:rPr>
                <w:b/>
              </w:rPr>
            </w:pPr>
            <w:r w:rsidRPr="00FB12FF">
              <w:rPr>
                <w:b/>
              </w:rPr>
              <w:t>Not in Place</w:t>
            </w:r>
          </w:p>
        </w:tc>
        <w:tc>
          <w:tcPr>
            <w:tcW w:w="5220" w:type="dxa"/>
          </w:tcPr>
          <w:p w14:paraId="2EA60466" w14:textId="77777777" w:rsidR="00731F7E" w:rsidRPr="00FB12FF" w:rsidRDefault="00731F7E" w:rsidP="00CA4EEF">
            <w:pPr>
              <w:spacing w:after="60"/>
            </w:pPr>
            <w:r w:rsidRPr="00FB12FF">
              <w:t xml:space="preserve">Some or all elements of the requirement have not been met, or are in the process of being implemented, or require further testing before it will be known if they are in place. </w:t>
            </w:r>
          </w:p>
        </w:tc>
        <w:tc>
          <w:tcPr>
            <w:tcW w:w="5238" w:type="dxa"/>
          </w:tcPr>
          <w:p w14:paraId="2F49054F" w14:textId="77777777" w:rsidR="00325C1F" w:rsidRPr="00FB12FF" w:rsidRDefault="00325C1F" w:rsidP="00325C1F">
            <w:pPr>
              <w:rPr>
                <w:szCs w:val="20"/>
              </w:rPr>
            </w:pPr>
            <w:r w:rsidRPr="00FB12FF">
              <w:rPr>
                <w:rFonts w:cs="Arial"/>
                <w:i/>
                <w:szCs w:val="20"/>
              </w:rPr>
              <w:t>In the sample, the Summary of Assessment Findings at 1.1 is “not in place” if either 1.1.a or 1.1.b are concluded to be “not in place.”</w:t>
            </w:r>
          </w:p>
          <w:p w14:paraId="597DAC88" w14:textId="77777777" w:rsidR="00731F7E" w:rsidRPr="00FB12FF" w:rsidRDefault="00731F7E" w:rsidP="00CA4EEF">
            <w:pPr>
              <w:spacing w:after="60"/>
            </w:pPr>
          </w:p>
        </w:tc>
      </w:tr>
      <w:tr w:rsidR="00731F7E" w:rsidRPr="00FB12FF" w14:paraId="11057364" w14:textId="4550B8BE" w:rsidTr="007F527A">
        <w:trPr>
          <w:cantSplit/>
          <w:trHeight w:val="2222"/>
        </w:trPr>
        <w:tc>
          <w:tcPr>
            <w:tcW w:w="1800" w:type="dxa"/>
          </w:tcPr>
          <w:p w14:paraId="4D25935B" w14:textId="77777777" w:rsidR="00731F7E" w:rsidRPr="00FB12FF" w:rsidRDefault="00731F7E" w:rsidP="00CA4EEF">
            <w:pPr>
              <w:spacing w:after="60"/>
              <w:jc w:val="center"/>
              <w:rPr>
                <w:b/>
              </w:rPr>
            </w:pPr>
            <w:r w:rsidRPr="00FB12FF">
              <w:rPr>
                <w:b/>
              </w:rPr>
              <w:t>N/A</w:t>
            </w:r>
          </w:p>
          <w:p w14:paraId="3592F150" w14:textId="77777777" w:rsidR="00731F7E" w:rsidRPr="00FB12FF" w:rsidRDefault="00731F7E" w:rsidP="00CA4EEF">
            <w:pPr>
              <w:spacing w:after="60"/>
              <w:jc w:val="center"/>
            </w:pPr>
            <w:r w:rsidRPr="00FB12FF">
              <w:t>(Not Applicable)</w:t>
            </w:r>
          </w:p>
        </w:tc>
        <w:tc>
          <w:tcPr>
            <w:tcW w:w="5220" w:type="dxa"/>
          </w:tcPr>
          <w:p w14:paraId="61404913" w14:textId="77777777" w:rsidR="00731F7E" w:rsidRPr="00FB12FF" w:rsidRDefault="00731F7E" w:rsidP="00CA4EEF">
            <w:pPr>
              <w:spacing w:after="60"/>
            </w:pPr>
            <w:r w:rsidRPr="00FB12FF">
              <w:t xml:space="preserve">The requirement does not apply to the organization’s environment. </w:t>
            </w:r>
          </w:p>
          <w:p w14:paraId="33884A1B" w14:textId="21A82B7E" w:rsidR="00682C61" w:rsidRDefault="00731F7E" w:rsidP="00CA4EEF">
            <w:pPr>
              <w:spacing w:after="60"/>
              <w:rPr>
                <w:szCs w:val="20"/>
              </w:rPr>
            </w:pPr>
            <w:r w:rsidRPr="00FB12FF">
              <w:t>All “not applicable” responses require reporting on testing performed to confirm the “not applicable” status.</w:t>
            </w:r>
            <w:r w:rsidRPr="00FB12FF">
              <w:rPr>
                <w:szCs w:val="20"/>
              </w:rPr>
              <w:t xml:space="preserve"> Note that a “Not Applicable” response still requires a detailed description explaining how it was determined that the requirement does not apply.</w:t>
            </w:r>
            <w:r w:rsidR="00682C61">
              <w:rPr>
                <w:szCs w:val="20"/>
              </w:rPr>
              <w:t xml:space="preserve"> </w:t>
            </w:r>
            <w:r w:rsidR="006E5BFD" w:rsidRPr="00682C61">
              <w:rPr>
                <w:szCs w:val="20"/>
              </w:rPr>
              <w:t>In scenarios where the Reporting Instruction s</w:t>
            </w:r>
            <w:r w:rsidR="006E5BFD">
              <w:rPr>
                <w:szCs w:val="20"/>
              </w:rPr>
              <w:t>tates, "If 'no/yes', mark as Not Applicable,</w:t>
            </w:r>
            <w:r w:rsidR="006E5BFD" w:rsidRPr="00682C61">
              <w:rPr>
                <w:szCs w:val="20"/>
              </w:rPr>
              <w:t xml:space="preserve">" assessors may simply </w:t>
            </w:r>
            <w:r w:rsidR="006E5BFD">
              <w:rPr>
                <w:szCs w:val="20"/>
              </w:rPr>
              <w:t>enter</w:t>
            </w:r>
            <w:r w:rsidR="006E5BFD" w:rsidRPr="00682C61">
              <w:rPr>
                <w:szCs w:val="20"/>
              </w:rPr>
              <w:t xml:space="preserve"> </w:t>
            </w:r>
            <w:r w:rsidR="006E5BFD">
              <w:rPr>
                <w:szCs w:val="20"/>
              </w:rPr>
              <w:t>“</w:t>
            </w:r>
            <w:r w:rsidR="006E5BFD" w:rsidRPr="00682C61">
              <w:rPr>
                <w:szCs w:val="20"/>
              </w:rPr>
              <w:t>N</w:t>
            </w:r>
            <w:r w:rsidR="006E5BFD">
              <w:rPr>
                <w:szCs w:val="20"/>
              </w:rPr>
              <w:t xml:space="preserve">ot </w:t>
            </w:r>
            <w:r w:rsidR="006E5BFD" w:rsidRPr="00682C61">
              <w:rPr>
                <w:szCs w:val="20"/>
              </w:rPr>
              <w:t>A</w:t>
            </w:r>
            <w:r w:rsidR="006E5BFD">
              <w:rPr>
                <w:szCs w:val="20"/>
              </w:rPr>
              <w:t>pplicable” or “N/A”</w:t>
            </w:r>
            <w:r w:rsidR="006E5BFD" w:rsidRPr="00682C61">
              <w:rPr>
                <w:szCs w:val="20"/>
              </w:rPr>
              <w:t xml:space="preserve"> and are not required to report on the testing performed to confirm the "</w:t>
            </w:r>
            <w:r w:rsidR="006E5BFD">
              <w:rPr>
                <w:szCs w:val="20"/>
              </w:rPr>
              <w:t>N</w:t>
            </w:r>
            <w:r w:rsidR="006E5BFD" w:rsidRPr="00682C61">
              <w:rPr>
                <w:szCs w:val="20"/>
              </w:rPr>
              <w:t xml:space="preserve">ot </w:t>
            </w:r>
            <w:r w:rsidR="006E5BFD">
              <w:rPr>
                <w:szCs w:val="20"/>
              </w:rPr>
              <w:t>A</w:t>
            </w:r>
            <w:r w:rsidR="006E5BFD" w:rsidRPr="00682C61">
              <w:rPr>
                <w:szCs w:val="20"/>
              </w:rPr>
              <w:t>pplicable" status.</w:t>
            </w:r>
          </w:p>
          <w:p w14:paraId="3BAECB34" w14:textId="77777777" w:rsidR="00682C61" w:rsidRPr="00FB12FF" w:rsidRDefault="00682C61" w:rsidP="00CA4EEF">
            <w:pPr>
              <w:spacing w:after="60"/>
            </w:pPr>
          </w:p>
          <w:p w14:paraId="7A4054E3" w14:textId="70436316" w:rsidR="00731F7E" w:rsidRPr="007C4702" w:rsidRDefault="00731F7E" w:rsidP="00731F7E">
            <w:pPr>
              <w:spacing w:after="60"/>
              <w:rPr>
                <w:b/>
              </w:rPr>
            </w:pPr>
            <w:r w:rsidRPr="007C4702">
              <w:rPr>
                <w:b/>
                <w:szCs w:val="20"/>
              </w:rPr>
              <w:t xml:space="preserve">Certain requirements are always applicable (3.2.1-3.2.3, for example), and that will be designated by a grey box under “Not Applicable.” </w:t>
            </w:r>
          </w:p>
        </w:tc>
        <w:tc>
          <w:tcPr>
            <w:tcW w:w="5238" w:type="dxa"/>
          </w:tcPr>
          <w:p w14:paraId="559DB9F8" w14:textId="77777777" w:rsidR="00731F7E" w:rsidRPr="00FB12FF" w:rsidRDefault="00731F7E" w:rsidP="00CA4EEF">
            <w:pPr>
              <w:pStyle w:val="ListParagraph"/>
              <w:ind w:left="0"/>
              <w:rPr>
                <w:i/>
                <w:sz w:val="20"/>
                <w:szCs w:val="20"/>
              </w:rPr>
            </w:pPr>
            <w:r w:rsidRPr="00FB12FF">
              <w:rPr>
                <w:i/>
                <w:sz w:val="20"/>
                <w:szCs w:val="20"/>
              </w:rPr>
              <w:t>In the sample, the Summary of Assessment Findings at 1.1 is “not applicable” if both 1.1.a and 1.1.b are concluded to be “not applicable.” A requirement is applicable if any aspects of the requirement apply to the environment being assessed, and a “Not Applicable” designation in the Summary of Assessment Findings should not be used in this scenario.</w:t>
            </w:r>
          </w:p>
          <w:p w14:paraId="5961C575" w14:textId="30EC26BA" w:rsidR="00CA4EEF" w:rsidRPr="00FB12FF" w:rsidRDefault="00CA4EEF" w:rsidP="00427CBB">
            <w:pPr>
              <w:pStyle w:val="answer"/>
              <w:numPr>
                <w:ilvl w:val="0"/>
                <w:numId w:val="0"/>
              </w:numPr>
              <w:ind w:left="176"/>
            </w:pPr>
            <w:r w:rsidRPr="00FB12FF">
              <w:t>**Note, future-dated requirements are considered Not Applicable until the future dat</w:t>
            </w:r>
            <w:r w:rsidR="00DD6656" w:rsidRPr="00FB12FF">
              <w:t>e</w:t>
            </w:r>
            <w:r w:rsidRPr="00FB12FF">
              <w:t xml:space="preserve"> has passed</w:t>
            </w:r>
            <w:r w:rsidR="00DD6656" w:rsidRPr="00FB12FF">
              <w:t>.</w:t>
            </w:r>
            <w:r w:rsidRPr="00FB12FF">
              <w:t xml:space="preserve"> While it is true that the requirement is likely not tested (hence the original instructions), it is not required to be tested until the future date has passed, and the requirement is therefore not applicable until that date. As such, a “Not Applicable” response to future-dated requirements is accurate, whereas a “Not Tested” response would imply there was not any consideration as to whether it could apply (and be perceived as a partial or incomplete ROC).</w:t>
            </w:r>
          </w:p>
          <w:p w14:paraId="44CC3AF9" w14:textId="5159CC51" w:rsidR="00731F7E" w:rsidRPr="00FB12FF" w:rsidRDefault="00CA4EEF" w:rsidP="00427CBB">
            <w:pPr>
              <w:pStyle w:val="answertext"/>
              <w:ind w:left="176"/>
              <w:rPr>
                <w:rFonts w:eastAsia="Arial"/>
              </w:rPr>
            </w:pPr>
            <w:r w:rsidRPr="00FB12FF">
              <w:t>Once the future date has passed, responses to those requirements should be consistent with instructions for all requirements.</w:t>
            </w:r>
            <w:r w:rsidRPr="00FB12FF">
              <w:rPr>
                <w:rFonts w:eastAsia="Arial"/>
              </w:rPr>
              <w:t xml:space="preserve"> </w:t>
            </w:r>
          </w:p>
        </w:tc>
      </w:tr>
      <w:tr w:rsidR="00731F7E" w:rsidRPr="00FB12FF" w14:paraId="6C9CEF3E" w14:textId="69FF3626" w:rsidTr="007F527A">
        <w:trPr>
          <w:cantSplit/>
        </w:trPr>
        <w:tc>
          <w:tcPr>
            <w:tcW w:w="1800" w:type="dxa"/>
          </w:tcPr>
          <w:p w14:paraId="19287E99" w14:textId="77777777" w:rsidR="00731F7E" w:rsidRPr="00FB12FF" w:rsidRDefault="00731F7E" w:rsidP="00CA4EEF">
            <w:pPr>
              <w:spacing w:after="60"/>
              <w:jc w:val="center"/>
              <w:rPr>
                <w:b/>
              </w:rPr>
            </w:pPr>
            <w:r w:rsidRPr="00FB12FF">
              <w:rPr>
                <w:b/>
              </w:rPr>
              <w:lastRenderedPageBreak/>
              <w:t>Not Tested</w:t>
            </w:r>
          </w:p>
        </w:tc>
        <w:tc>
          <w:tcPr>
            <w:tcW w:w="5220" w:type="dxa"/>
          </w:tcPr>
          <w:p w14:paraId="44EF3AD3" w14:textId="77777777" w:rsidR="00731F7E" w:rsidRPr="00FB12FF" w:rsidRDefault="00731F7E" w:rsidP="00CA4EEF">
            <w:pPr>
              <w:spacing w:after="60"/>
            </w:pPr>
            <w:r w:rsidRPr="00FB12FF">
              <w:t xml:space="preserve">The requirement (or any single aspect of the requirement) was not included for consideration in the assessment and was not tested in any way. </w:t>
            </w:r>
          </w:p>
          <w:p w14:paraId="418D810F" w14:textId="4BC417C9" w:rsidR="00731F7E" w:rsidRPr="00FB12FF" w:rsidRDefault="00731F7E" w:rsidP="007F1D4F">
            <w:pPr>
              <w:spacing w:after="60"/>
            </w:pPr>
            <w:r w:rsidRPr="00FB12FF">
              <w:t>(See</w:t>
            </w:r>
            <w:r w:rsidRPr="00FB12FF">
              <w:rPr>
                <w:i/>
              </w:rPr>
              <w:t xml:space="preserve"> </w:t>
            </w:r>
            <w:r w:rsidRPr="00FB12FF">
              <w:t>“What is the difference between ‘Not Applicable’ and ‘Not Tested’?”</w:t>
            </w:r>
            <w:r w:rsidRPr="00FB12FF">
              <w:rPr>
                <w:i/>
              </w:rPr>
              <w:t xml:space="preserve"> </w:t>
            </w:r>
            <w:r w:rsidR="007F1D4F">
              <w:t xml:space="preserve">in the following section </w:t>
            </w:r>
            <w:r w:rsidRPr="00FB12FF">
              <w:t>for examples of when this option should be used.)</w:t>
            </w:r>
          </w:p>
        </w:tc>
        <w:tc>
          <w:tcPr>
            <w:tcW w:w="5238" w:type="dxa"/>
          </w:tcPr>
          <w:p w14:paraId="7B54CC32" w14:textId="1B2E1F06" w:rsidR="00731F7E" w:rsidRPr="00FB12FF" w:rsidRDefault="00731F7E" w:rsidP="00731F7E">
            <w:pPr>
              <w:rPr>
                <w:szCs w:val="20"/>
              </w:rPr>
            </w:pPr>
            <w:r w:rsidRPr="00FB12FF">
              <w:rPr>
                <w:rFonts w:cs="Arial"/>
                <w:i/>
                <w:szCs w:val="20"/>
              </w:rPr>
              <w:t xml:space="preserve">In the sample, the Summary of Assessment Findings at 1.1 is “not </w:t>
            </w:r>
            <w:r w:rsidR="00325C1F" w:rsidRPr="00FB12FF">
              <w:rPr>
                <w:rFonts w:cs="Arial"/>
                <w:i/>
                <w:szCs w:val="20"/>
              </w:rPr>
              <w:t>tested</w:t>
            </w:r>
            <w:r w:rsidRPr="00FB12FF">
              <w:rPr>
                <w:rFonts w:cs="Arial"/>
                <w:i/>
                <w:szCs w:val="20"/>
              </w:rPr>
              <w:t>” if either 1.1.a or 1.1.b are concluded to be “</w:t>
            </w:r>
            <w:r w:rsidR="00325C1F" w:rsidRPr="00FB12FF">
              <w:rPr>
                <w:rFonts w:cs="Arial"/>
                <w:i/>
                <w:szCs w:val="20"/>
              </w:rPr>
              <w:t>not tested</w:t>
            </w:r>
            <w:r w:rsidRPr="00FB12FF">
              <w:rPr>
                <w:rFonts w:cs="Arial"/>
                <w:i/>
                <w:szCs w:val="20"/>
              </w:rPr>
              <w:t>.”</w:t>
            </w:r>
          </w:p>
          <w:p w14:paraId="7ECD4BE2" w14:textId="77777777" w:rsidR="00731F7E" w:rsidRPr="00FB12FF" w:rsidRDefault="00731F7E" w:rsidP="00CA4EEF">
            <w:pPr>
              <w:spacing w:after="60"/>
            </w:pPr>
          </w:p>
        </w:tc>
      </w:tr>
    </w:tbl>
    <w:p w14:paraId="795F38F8" w14:textId="77777777" w:rsidR="00731F7E" w:rsidRPr="00FB12FF" w:rsidRDefault="00731F7E" w:rsidP="007A6CBF">
      <w:pPr>
        <w:rPr>
          <w:rFonts w:cs="Arial"/>
          <w:szCs w:val="20"/>
        </w:rPr>
      </w:pPr>
    </w:p>
    <w:p w14:paraId="46B24AC8" w14:textId="328851C8" w:rsidR="00D13944" w:rsidRPr="00FB12FF" w:rsidRDefault="00D13944" w:rsidP="00D13944">
      <w:pPr>
        <w:rPr>
          <w:b/>
          <w:sz w:val="24"/>
        </w:rPr>
      </w:pPr>
      <w:r w:rsidRPr="00FB12FF">
        <w:rPr>
          <w:b/>
          <w:sz w:val="24"/>
        </w:rPr>
        <w:t>What is the difference between “Not Applicable” and “Not Tested?”</w:t>
      </w:r>
    </w:p>
    <w:p w14:paraId="3D75A8A2" w14:textId="77777777" w:rsidR="00D13944" w:rsidRPr="00FB12FF" w:rsidRDefault="00D13944" w:rsidP="00FB12FF">
      <w:pPr>
        <w:pStyle w:val="answer"/>
        <w:numPr>
          <w:ilvl w:val="0"/>
          <w:numId w:val="0"/>
        </w:numPr>
        <w:ind w:left="360" w:hanging="360"/>
        <w:rPr>
          <w:i w:val="0"/>
        </w:rPr>
      </w:pPr>
      <w:r w:rsidRPr="00FB12FF">
        <w:rPr>
          <w:i w:val="0"/>
        </w:rPr>
        <w:t xml:space="preserve">Requirements that are deemed to be not applicable to an environment must be verified as such. Using the example of wireless and an organization that does not use wireless technology in any capacity, an assessor could select “N/A” for Requirements </w:t>
      </w:r>
      <w:r w:rsidRPr="00597AD6">
        <w:rPr>
          <w:i w:val="0"/>
          <w:color w:val="000000"/>
        </w:rPr>
        <w:t>1.2.3</w:t>
      </w:r>
      <w:r w:rsidRPr="00FB12FF">
        <w:rPr>
          <w:i w:val="0"/>
          <w:color w:val="000000"/>
        </w:rPr>
        <w:t>, 2.1.1, and 4.1.1,</w:t>
      </w:r>
      <w:r w:rsidRPr="00FB12FF">
        <w:rPr>
          <w:i w:val="0"/>
        </w:rPr>
        <w:t xml:space="preserve"> after </w:t>
      </w:r>
      <w:r w:rsidRPr="00FB12FF">
        <w:rPr>
          <w:i w:val="0"/>
          <w:color w:val="000000"/>
        </w:rPr>
        <w:t xml:space="preserve">the assessor confirms that there are no wireless technologies used in their CDE or that connect to their CDE via assessor testing. Once this has been confirmed, the organization may </w:t>
      </w:r>
      <w:r w:rsidRPr="00FB12FF">
        <w:rPr>
          <w:i w:val="0"/>
        </w:rPr>
        <w:t>select “N/A” for those specific requirements, and the accompanying reporting must reflect the testing performed to confirm the not applicable status.</w:t>
      </w:r>
    </w:p>
    <w:p w14:paraId="65D33700" w14:textId="77777777" w:rsidR="00D13944" w:rsidRPr="00FB12FF" w:rsidRDefault="00D13944" w:rsidP="00FB12FF">
      <w:pPr>
        <w:pStyle w:val="answertext"/>
        <w:ind w:left="360"/>
        <w:rPr>
          <w:i w:val="0"/>
        </w:rPr>
      </w:pPr>
      <w:r w:rsidRPr="00FB12FF">
        <w:rPr>
          <w:i w:val="0"/>
        </w:rPr>
        <w:t>If a requirement is completely excluded from review without any consideration as to whether it could apply, the “Not Tested” option should be selected. Examples of situations where this could occur may include:</w:t>
      </w:r>
    </w:p>
    <w:p w14:paraId="72F1E745" w14:textId="77777777" w:rsidR="00D13944" w:rsidRPr="00FB12FF" w:rsidRDefault="00D13944" w:rsidP="00AA3F95">
      <w:pPr>
        <w:pStyle w:val="answertext"/>
        <w:numPr>
          <w:ilvl w:val="0"/>
          <w:numId w:val="60"/>
        </w:numPr>
        <w:ind w:left="738" w:hanging="288"/>
        <w:rPr>
          <w:i w:val="0"/>
        </w:rPr>
      </w:pPr>
      <w:r w:rsidRPr="00FB12FF">
        <w:rPr>
          <w:i w:val="0"/>
        </w:rPr>
        <w:t>An organization may be asked by their acquirer to validate a subset of requirements—for example: using the prioritized approach to validate certain milestones.</w:t>
      </w:r>
    </w:p>
    <w:p w14:paraId="45422DF7" w14:textId="77777777" w:rsidR="00D13944" w:rsidRPr="00FB12FF" w:rsidRDefault="00D13944" w:rsidP="00AA3F95">
      <w:pPr>
        <w:pStyle w:val="answertext"/>
        <w:numPr>
          <w:ilvl w:val="0"/>
          <w:numId w:val="60"/>
        </w:numPr>
        <w:ind w:left="738" w:hanging="288"/>
        <w:rPr>
          <w:i w:val="0"/>
        </w:rPr>
      </w:pPr>
      <w:r w:rsidRPr="00FB12FF">
        <w:rPr>
          <w:i w:val="0"/>
        </w:rPr>
        <w:t>An organization may wish to validate a new security control that impacts only a subset of requirements—for example, implementation of a new encryption methodology that requires assessment of PCI DSS Requirements 2, 3, and 4.</w:t>
      </w:r>
    </w:p>
    <w:p w14:paraId="16EA25CA" w14:textId="77777777" w:rsidR="00D13944" w:rsidRPr="00FB12FF" w:rsidRDefault="00D13944" w:rsidP="00AA3F95">
      <w:pPr>
        <w:pStyle w:val="answertext"/>
        <w:numPr>
          <w:ilvl w:val="0"/>
          <w:numId w:val="60"/>
        </w:numPr>
        <w:ind w:left="738" w:hanging="288"/>
        <w:rPr>
          <w:i w:val="0"/>
        </w:rPr>
      </w:pPr>
      <w:r w:rsidRPr="00FB12FF">
        <w:rPr>
          <w:i w:val="0"/>
        </w:rPr>
        <w:t>A service provider organization might offer a service that covers only a limited number of PCI DSS requirements—for example, a physical storage provider may only wish to validate the physical security controls per PCI DSS Requirement 9 for their storage facility.</w:t>
      </w:r>
    </w:p>
    <w:p w14:paraId="2FB86DAE" w14:textId="77777777" w:rsidR="00D13944" w:rsidRPr="00FB12FF" w:rsidRDefault="00D13944" w:rsidP="00FB12FF">
      <w:pPr>
        <w:pStyle w:val="answertext"/>
        <w:ind w:left="360"/>
        <w:rPr>
          <w:i w:val="0"/>
        </w:rPr>
      </w:pPr>
      <w:r w:rsidRPr="00FB12FF">
        <w:rPr>
          <w:i w:val="0"/>
        </w:rPr>
        <w:t>In these scenarios, the organization only wishes to validate certain PCI DSS requirements even though other requirements might also apply to their environment. Compliance is determined by the brands and acquirers, and the AOCs they see will be clear in what was tested and not tested. They will decide whether to accept a ROC with something “not tested,” and the QSA should speak with them if any exception like this is planned. This should not change current practice, just reporting.</w:t>
      </w:r>
    </w:p>
    <w:p w14:paraId="2B236488" w14:textId="77777777" w:rsidR="004E3D0D" w:rsidRPr="00474D2F" w:rsidRDefault="004E3D0D" w:rsidP="00D13944">
      <w:pPr>
        <w:rPr>
          <w:rFonts w:cs="Arial"/>
          <w:szCs w:val="20"/>
        </w:rPr>
      </w:pPr>
    </w:p>
    <w:p w14:paraId="52A1E476" w14:textId="076B9109" w:rsidR="00B11EE5" w:rsidRPr="00FB12FF" w:rsidRDefault="00B11EE5" w:rsidP="007A6CBF">
      <w:pPr>
        <w:rPr>
          <w:b/>
          <w:i/>
        </w:rPr>
      </w:pPr>
      <w:r w:rsidRPr="00FB12FF">
        <w:rPr>
          <w:b/>
          <w:i/>
        </w:rPr>
        <w:t>Requirement X: Sample</w:t>
      </w:r>
    </w:p>
    <w:p w14:paraId="5935D2F9" w14:textId="50BDFE2E" w:rsidR="004E3D0D" w:rsidRPr="00FB12FF" w:rsidRDefault="004E3D0D" w:rsidP="007A6CBF">
      <w:pPr>
        <w:rPr>
          <w:i/>
        </w:rPr>
      </w:pPr>
      <w:r w:rsidRPr="00FB12FF">
        <w:rPr>
          <w:i/>
        </w:rPr>
        <w:t>Note – checkboxes have been added to the “Summary of Assessment Findings” so that the assessor may double click to check the applicable summary result. Hover over the box you’d like to mark and click once to mark with an ‘x’</w:t>
      </w:r>
      <w:r w:rsidR="006E5BFD">
        <w:rPr>
          <w:i/>
        </w:rPr>
        <w:t>.</w:t>
      </w:r>
      <w:r w:rsidRPr="00FB12FF">
        <w:rPr>
          <w:i/>
        </w:rPr>
        <w:t xml:space="preserve"> To remove a mark, hover over the box and click again.</w:t>
      </w:r>
    </w:p>
    <w:p w14:paraId="07D490EF" w14:textId="77777777" w:rsidR="004E3D0D" w:rsidRPr="00FB12FF" w:rsidRDefault="004E3D0D" w:rsidP="007A6CBF">
      <w:pPr>
        <w:rPr>
          <w:i/>
        </w:rPr>
      </w:pPr>
    </w:p>
    <w:tbl>
      <w:tblPr>
        <w:tblW w:w="4913" w:type="pct"/>
        <w:tblInd w:w="115" w:type="dxa"/>
        <w:tblLayout w:type="fixed"/>
        <w:tblCellMar>
          <w:left w:w="115" w:type="dxa"/>
          <w:right w:w="115" w:type="dxa"/>
        </w:tblCellMar>
        <w:tblLook w:val="0000" w:firstRow="0" w:lastRow="0" w:firstColumn="0" w:lastColumn="0" w:noHBand="0" w:noVBand="0"/>
      </w:tblPr>
      <w:tblGrid>
        <w:gridCol w:w="4337"/>
        <w:gridCol w:w="2911"/>
        <w:gridCol w:w="2350"/>
        <w:gridCol w:w="646"/>
        <w:gridCol w:w="896"/>
        <w:gridCol w:w="864"/>
        <w:gridCol w:w="734"/>
        <w:gridCol w:w="553"/>
      </w:tblGrid>
      <w:tr w:rsidR="00DE106E" w:rsidRPr="00FB12FF" w14:paraId="395DE9BA" w14:textId="77777777" w:rsidTr="00873512">
        <w:trPr>
          <w:cantSplit/>
          <w:trHeight w:val="422"/>
          <w:tblHeader/>
        </w:trPr>
        <w:tc>
          <w:tcPr>
            <w:tcW w:w="1632" w:type="pct"/>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FC0"/>
            <w:vAlign w:val="center"/>
          </w:tcPr>
          <w:p w14:paraId="464448CD" w14:textId="77777777" w:rsidR="00DE106E" w:rsidRPr="000E0F39" w:rsidRDefault="00DE106E" w:rsidP="00873512">
            <w:pPr>
              <w:jc w:val="center"/>
              <w:rPr>
                <w:b/>
                <w:sz w:val="18"/>
                <w:szCs w:val="18"/>
              </w:rPr>
            </w:pPr>
          </w:p>
          <w:p w14:paraId="44A9CB3F" w14:textId="059CAE9C" w:rsidR="00DE106E" w:rsidRPr="00FB12FF" w:rsidRDefault="00DE106E" w:rsidP="00873512">
            <w:pPr>
              <w:jc w:val="center"/>
              <w:rPr>
                <w:b/>
                <w:sz w:val="18"/>
                <w:szCs w:val="18"/>
              </w:rPr>
            </w:pPr>
            <w:r w:rsidRPr="00474D2F">
              <w:rPr>
                <w:b/>
                <w:sz w:val="18"/>
                <w:szCs w:val="18"/>
              </w:rPr>
              <w:t>P</w:t>
            </w:r>
            <w:r w:rsidR="00F1613E" w:rsidRPr="00747769">
              <w:rPr>
                <w:b/>
                <w:sz w:val="18"/>
                <w:szCs w:val="18"/>
              </w:rPr>
              <w:t xml:space="preserve">CI </w:t>
            </w:r>
            <w:r w:rsidRPr="00747769">
              <w:rPr>
                <w:b/>
                <w:sz w:val="18"/>
                <w:szCs w:val="18"/>
              </w:rPr>
              <w:t xml:space="preserve">DSS Requirements </w:t>
            </w:r>
            <w:r w:rsidRPr="00FB12FF">
              <w:rPr>
                <w:b/>
                <w:sz w:val="18"/>
                <w:szCs w:val="18"/>
              </w:rPr>
              <w:br/>
              <w:t>and Testing Procedures</w:t>
            </w:r>
          </w:p>
        </w:tc>
        <w:tc>
          <w:tcPr>
            <w:tcW w:w="1095" w:type="pct"/>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FC0"/>
            <w:vAlign w:val="center"/>
          </w:tcPr>
          <w:p w14:paraId="40E71A83" w14:textId="77777777" w:rsidR="00DE106E" w:rsidRPr="00FB12FF" w:rsidRDefault="00DE106E" w:rsidP="00873512">
            <w:pPr>
              <w:jc w:val="center"/>
              <w:rPr>
                <w:b/>
                <w:sz w:val="18"/>
                <w:szCs w:val="18"/>
              </w:rPr>
            </w:pPr>
            <w:r w:rsidRPr="00FB12FF">
              <w:rPr>
                <w:b/>
                <w:sz w:val="18"/>
                <w:szCs w:val="18"/>
              </w:rPr>
              <w:t>Reporting Instruction</w:t>
            </w:r>
          </w:p>
        </w:tc>
        <w:tc>
          <w:tcPr>
            <w:tcW w:w="884" w:type="pct"/>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FC0"/>
            <w:vAlign w:val="center"/>
          </w:tcPr>
          <w:p w14:paraId="7CF0D945" w14:textId="6E9684EF" w:rsidR="00DE106E" w:rsidRPr="00FB12FF" w:rsidRDefault="00DE106E" w:rsidP="00873512">
            <w:pPr>
              <w:jc w:val="center"/>
              <w:rPr>
                <w:b/>
                <w:sz w:val="18"/>
                <w:szCs w:val="18"/>
              </w:rPr>
            </w:pPr>
            <w:r w:rsidRPr="00FB12FF">
              <w:rPr>
                <w:b/>
                <w:sz w:val="18"/>
                <w:szCs w:val="18"/>
              </w:rPr>
              <w:t>Reporting Details:</w:t>
            </w:r>
            <w:r w:rsidRPr="00FB12FF">
              <w:rPr>
                <w:b/>
                <w:sz w:val="18"/>
                <w:szCs w:val="18"/>
              </w:rPr>
              <w:br/>
              <w:t>Assessor’s Response</w:t>
            </w:r>
          </w:p>
        </w:tc>
        <w:tc>
          <w:tcPr>
            <w:tcW w:w="1389" w:type="pct"/>
            <w:gridSpan w:val="5"/>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FC0"/>
            <w:vAlign w:val="center"/>
          </w:tcPr>
          <w:p w14:paraId="3ECC296C" w14:textId="27922636" w:rsidR="00DE106E" w:rsidRPr="00FB12FF" w:rsidRDefault="00DE106E" w:rsidP="00873512">
            <w:pPr>
              <w:jc w:val="center"/>
              <w:rPr>
                <w:b/>
                <w:sz w:val="18"/>
                <w:szCs w:val="18"/>
              </w:rPr>
            </w:pPr>
            <w:r w:rsidRPr="00FB12FF">
              <w:rPr>
                <w:b/>
                <w:sz w:val="18"/>
                <w:szCs w:val="18"/>
              </w:rPr>
              <w:t xml:space="preserve">Summary of Assessment Findings  </w:t>
            </w:r>
            <w:r w:rsidRPr="00FB12FF">
              <w:rPr>
                <w:sz w:val="18"/>
                <w:szCs w:val="18"/>
              </w:rPr>
              <w:t>(check one)</w:t>
            </w:r>
          </w:p>
        </w:tc>
      </w:tr>
      <w:tr w:rsidR="0012750A" w:rsidRPr="00FB12FF" w14:paraId="1E0F646D" w14:textId="77777777" w:rsidTr="00873512">
        <w:trPr>
          <w:cantSplit/>
          <w:trHeight w:val="503"/>
          <w:tblHeader/>
        </w:trPr>
        <w:tc>
          <w:tcPr>
            <w:tcW w:w="1632" w:type="pct"/>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FC0"/>
            <w:vAlign w:val="center"/>
          </w:tcPr>
          <w:p w14:paraId="62DC6813" w14:textId="77777777" w:rsidR="00563FEB" w:rsidRPr="00FB12FF" w:rsidRDefault="00563FEB" w:rsidP="00873512">
            <w:pPr>
              <w:jc w:val="center"/>
              <w:rPr>
                <w:b/>
              </w:rPr>
            </w:pPr>
          </w:p>
        </w:tc>
        <w:tc>
          <w:tcPr>
            <w:tcW w:w="1095" w:type="pct"/>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FC0"/>
            <w:vAlign w:val="center"/>
          </w:tcPr>
          <w:p w14:paraId="3C918322" w14:textId="77777777" w:rsidR="00563FEB" w:rsidRPr="00FB12FF" w:rsidRDefault="00563FEB" w:rsidP="00873512">
            <w:pPr>
              <w:jc w:val="center"/>
              <w:rPr>
                <w:b/>
                <w:u w:val="single"/>
              </w:rPr>
            </w:pPr>
          </w:p>
        </w:tc>
        <w:tc>
          <w:tcPr>
            <w:tcW w:w="884" w:type="pct"/>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FC0"/>
            <w:vAlign w:val="center"/>
          </w:tcPr>
          <w:p w14:paraId="35608E36" w14:textId="77777777" w:rsidR="00563FEB" w:rsidRPr="00FB12FF" w:rsidRDefault="00563FEB" w:rsidP="00873512">
            <w:pPr>
              <w:jc w:val="center"/>
              <w:rPr>
                <w:b/>
                <w:u w:val="single"/>
              </w:rPr>
            </w:pPr>
          </w:p>
        </w:tc>
        <w:tc>
          <w:tcPr>
            <w:tcW w:w="243"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FC0"/>
            <w:tcMar>
              <w:left w:w="72" w:type="dxa"/>
              <w:right w:w="72" w:type="dxa"/>
            </w:tcMar>
            <w:vAlign w:val="center"/>
          </w:tcPr>
          <w:p w14:paraId="5F1B9AF1" w14:textId="77777777" w:rsidR="00563FEB" w:rsidRPr="00FB12FF" w:rsidRDefault="00563FEB" w:rsidP="00873512">
            <w:pPr>
              <w:jc w:val="center"/>
              <w:rPr>
                <w:sz w:val="14"/>
                <w:szCs w:val="14"/>
              </w:rPr>
            </w:pPr>
            <w:r w:rsidRPr="00FB12FF">
              <w:rPr>
                <w:sz w:val="14"/>
                <w:szCs w:val="14"/>
              </w:rPr>
              <w:t>In Place</w:t>
            </w:r>
          </w:p>
        </w:tc>
        <w:tc>
          <w:tcPr>
            <w:tcW w:w="3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FC0"/>
            <w:vAlign w:val="center"/>
          </w:tcPr>
          <w:p w14:paraId="543C85CF" w14:textId="06FA40EE" w:rsidR="00563FEB" w:rsidRPr="00FB12FF" w:rsidRDefault="00563FEB" w:rsidP="00873512">
            <w:pPr>
              <w:jc w:val="center"/>
              <w:rPr>
                <w:sz w:val="14"/>
                <w:szCs w:val="14"/>
              </w:rPr>
            </w:pPr>
            <w:r w:rsidRPr="00FB12FF">
              <w:rPr>
                <w:sz w:val="14"/>
                <w:szCs w:val="14"/>
              </w:rPr>
              <w:t>In Place with CCW</w:t>
            </w:r>
          </w:p>
        </w:tc>
        <w:tc>
          <w:tcPr>
            <w:tcW w:w="32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FC0"/>
            <w:tcMar>
              <w:left w:w="72" w:type="dxa"/>
              <w:right w:w="72" w:type="dxa"/>
            </w:tcMar>
            <w:vAlign w:val="center"/>
          </w:tcPr>
          <w:p w14:paraId="6CD851FB" w14:textId="77777777" w:rsidR="00563FEB" w:rsidRPr="00FB12FF" w:rsidRDefault="00563FEB" w:rsidP="00873512">
            <w:pPr>
              <w:jc w:val="center"/>
              <w:rPr>
                <w:sz w:val="14"/>
                <w:szCs w:val="14"/>
              </w:rPr>
            </w:pPr>
            <w:r w:rsidRPr="00FB12FF">
              <w:rPr>
                <w:sz w:val="14"/>
                <w:szCs w:val="14"/>
              </w:rPr>
              <w:t>Not Applicable</w:t>
            </w:r>
          </w:p>
        </w:tc>
        <w:tc>
          <w:tcPr>
            <w:tcW w:w="27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FC0"/>
            <w:vAlign w:val="center"/>
          </w:tcPr>
          <w:p w14:paraId="30E62806" w14:textId="4999B072" w:rsidR="00563FEB" w:rsidRPr="00FB12FF" w:rsidRDefault="00563FEB" w:rsidP="00873512">
            <w:pPr>
              <w:jc w:val="center"/>
              <w:rPr>
                <w:sz w:val="14"/>
                <w:szCs w:val="14"/>
              </w:rPr>
            </w:pPr>
            <w:r w:rsidRPr="00FB12FF">
              <w:rPr>
                <w:sz w:val="14"/>
                <w:szCs w:val="14"/>
              </w:rPr>
              <w:t>Not Tested</w:t>
            </w:r>
          </w:p>
        </w:tc>
        <w:tc>
          <w:tcPr>
            <w:tcW w:w="208"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FC0"/>
            <w:tcMar>
              <w:left w:w="72" w:type="dxa"/>
              <w:right w:w="72" w:type="dxa"/>
            </w:tcMar>
            <w:vAlign w:val="center"/>
          </w:tcPr>
          <w:p w14:paraId="089A2F25" w14:textId="7B0DD72D" w:rsidR="00563FEB" w:rsidRPr="00FB12FF" w:rsidRDefault="00563FEB" w:rsidP="00873512">
            <w:pPr>
              <w:jc w:val="center"/>
              <w:rPr>
                <w:sz w:val="14"/>
                <w:szCs w:val="14"/>
              </w:rPr>
            </w:pPr>
            <w:r w:rsidRPr="00FB12FF">
              <w:rPr>
                <w:sz w:val="14"/>
                <w:szCs w:val="14"/>
              </w:rPr>
              <w:t>Not in Place</w:t>
            </w:r>
          </w:p>
        </w:tc>
      </w:tr>
      <w:tr w:rsidR="004E3D0D" w:rsidRPr="00FB12FF" w14:paraId="101C2290" w14:textId="77777777" w:rsidTr="00FB12FF">
        <w:trPr>
          <w:cantSplit/>
        </w:trPr>
        <w:tc>
          <w:tcPr>
            <w:tcW w:w="3611" w:type="pct"/>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vAlign w:val="center"/>
          </w:tcPr>
          <w:p w14:paraId="1BCBCF47" w14:textId="77777777" w:rsidR="004E3D0D" w:rsidRPr="00FB12FF" w:rsidRDefault="004E3D0D" w:rsidP="007A6CBF">
            <w:pPr>
              <w:rPr>
                <w:rFonts w:cs="Arial"/>
                <w:szCs w:val="20"/>
              </w:rPr>
            </w:pPr>
            <w:r w:rsidRPr="00FB12FF">
              <w:rPr>
                <w:b/>
                <w:sz w:val="18"/>
                <w:szCs w:val="18"/>
              </w:rPr>
              <w:t xml:space="preserve">1.1 </w:t>
            </w:r>
            <w:r w:rsidRPr="00FB12FF">
              <w:rPr>
                <w:sz w:val="18"/>
                <w:szCs w:val="18"/>
              </w:rPr>
              <w:t>Sample sub-requirement</w:t>
            </w:r>
          </w:p>
        </w:tc>
        <w:tc>
          <w:tcPr>
            <w:tcW w:w="243"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vAlign w:val="center"/>
          </w:tcPr>
          <w:p w14:paraId="6C6EAE8D" w14:textId="1F76BD16" w:rsidR="004E3D0D" w:rsidRPr="000E0F39" w:rsidRDefault="00000000" w:rsidP="00FB12FF">
            <w:pPr>
              <w:jc w:val="center"/>
              <w:rPr>
                <w:rFonts w:cs="Arial"/>
                <w:szCs w:val="20"/>
              </w:rPr>
            </w:pPr>
            <w:sdt>
              <w:sdtPr>
                <w:rPr>
                  <w:rFonts w:cs="Arial"/>
                  <w:b/>
                  <w:sz w:val="18"/>
                  <w:szCs w:val="18"/>
                  <w:lang w:val="en-GB" w:eastAsia="en-GB"/>
                </w:rPr>
                <w:id w:val="-1116442236"/>
                <w14:checkbox>
                  <w14:checked w14:val="0"/>
                  <w14:checkedState w14:val="2612" w14:font="MS Gothic"/>
                  <w14:uncheckedState w14:val="2610" w14:font="MS Gothic"/>
                </w14:checkbox>
              </w:sdtPr>
              <w:sdtContent>
                <w:r w:rsidR="004E3D0D" w:rsidRPr="000E0F39">
                  <w:rPr>
                    <w:rFonts w:ascii="MS Gothic" w:eastAsia="MS Gothic" w:hAnsi="MS Gothic" w:cs="Arial" w:hint="eastAsia"/>
                    <w:b/>
                    <w:sz w:val="18"/>
                    <w:szCs w:val="18"/>
                    <w:lang w:val="en-GB" w:eastAsia="en-GB"/>
                  </w:rPr>
                  <w:t>☐</w:t>
                </w:r>
              </w:sdtContent>
            </w:sdt>
            <w:bookmarkStart w:id="19" w:name="Check1"/>
          </w:p>
        </w:tc>
        <w:bookmarkEnd w:id="19"/>
        <w:tc>
          <w:tcPr>
            <w:tcW w:w="337"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vAlign w:val="center"/>
          </w:tcPr>
          <w:p w14:paraId="74DB88B1" w14:textId="2940BD00" w:rsidR="004E3D0D" w:rsidRPr="000E0F39" w:rsidRDefault="00000000" w:rsidP="00FB12FF">
            <w:pPr>
              <w:jc w:val="center"/>
              <w:rPr>
                <w:rFonts w:cs="Arial"/>
                <w:szCs w:val="20"/>
              </w:rPr>
            </w:pPr>
            <w:sdt>
              <w:sdtPr>
                <w:rPr>
                  <w:rFonts w:cs="Arial"/>
                  <w:b/>
                  <w:sz w:val="18"/>
                  <w:szCs w:val="18"/>
                  <w:lang w:val="en-GB" w:eastAsia="en-GB"/>
                </w:rPr>
                <w:id w:val="494075064"/>
                <w14:checkbox>
                  <w14:checked w14:val="0"/>
                  <w14:checkedState w14:val="2612" w14:font="MS Gothic"/>
                  <w14:uncheckedState w14:val="2610" w14:font="MS Gothic"/>
                </w14:checkbox>
              </w:sdtPr>
              <w:sdtContent>
                <w:r w:rsidR="004E3D0D" w:rsidRPr="000E0F39">
                  <w:rPr>
                    <w:rFonts w:ascii="MS Gothic" w:eastAsia="MS Gothic" w:hAnsi="MS Gothic" w:cs="Arial"/>
                    <w:b/>
                    <w:sz w:val="18"/>
                    <w:szCs w:val="18"/>
                    <w:lang w:val="en-GB" w:eastAsia="en-GB"/>
                  </w:rPr>
                  <w:t>☐</w:t>
                </w:r>
              </w:sdtContent>
            </w:sdt>
          </w:p>
        </w:tc>
        <w:tc>
          <w:tcPr>
            <w:tcW w:w="32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vAlign w:val="center"/>
          </w:tcPr>
          <w:p w14:paraId="0A8950E1" w14:textId="339F71D5" w:rsidR="004E3D0D" w:rsidRPr="000E0F39" w:rsidRDefault="00000000" w:rsidP="00FB12FF">
            <w:pPr>
              <w:jc w:val="center"/>
              <w:rPr>
                <w:rFonts w:cs="Arial"/>
                <w:szCs w:val="20"/>
              </w:rPr>
            </w:pPr>
            <w:sdt>
              <w:sdtPr>
                <w:rPr>
                  <w:rFonts w:cs="Arial"/>
                  <w:b/>
                  <w:sz w:val="18"/>
                  <w:szCs w:val="18"/>
                  <w:lang w:val="en-GB" w:eastAsia="en-GB"/>
                </w:rPr>
                <w:id w:val="-2109805994"/>
                <w14:checkbox>
                  <w14:checked w14:val="0"/>
                  <w14:checkedState w14:val="2612" w14:font="MS Gothic"/>
                  <w14:uncheckedState w14:val="2610" w14:font="MS Gothic"/>
                </w14:checkbox>
              </w:sdtPr>
              <w:sdtContent>
                <w:r w:rsidR="004E3D0D" w:rsidRPr="000E0F39">
                  <w:rPr>
                    <w:rFonts w:ascii="MS Gothic" w:eastAsia="MS Gothic" w:hAnsi="MS Gothic" w:cs="Arial" w:hint="eastAsia"/>
                    <w:b/>
                    <w:sz w:val="18"/>
                    <w:szCs w:val="18"/>
                    <w:lang w:val="en-GB" w:eastAsia="en-GB"/>
                  </w:rPr>
                  <w:t>☐</w:t>
                </w:r>
              </w:sdtContent>
            </w:sdt>
          </w:p>
        </w:tc>
        <w:tc>
          <w:tcPr>
            <w:tcW w:w="27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vAlign w:val="center"/>
          </w:tcPr>
          <w:p w14:paraId="2517ED75" w14:textId="06DEC123" w:rsidR="004E3D0D" w:rsidRPr="000E0F39" w:rsidRDefault="00000000" w:rsidP="00FB12FF">
            <w:pPr>
              <w:jc w:val="center"/>
              <w:rPr>
                <w:rFonts w:cs="Arial"/>
                <w:szCs w:val="20"/>
              </w:rPr>
            </w:pPr>
            <w:sdt>
              <w:sdtPr>
                <w:rPr>
                  <w:rFonts w:cs="Arial"/>
                  <w:b/>
                  <w:sz w:val="18"/>
                  <w:szCs w:val="18"/>
                  <w:lang w:val="en-GB" w:eastAsia="en-GB"/>
                </w:rPr>
                <w:id w:val="1544710164"/>
                <w14:checkbox>
                  <w14:checked w14:val="0"/>
                  <w14:checkedState w14:val="2612" w14:font="MS Gothic"/>
                  <w14:uncheckedState w14:val="2610" w14:font="MS Gothic"/>
                </w14:checkbox>
              </w:sdtPr>
              <w:sdtContent>
                <w:r w:rsidR="004E3D0D" w:rsidRPr="000E0F39">
                  <w:rPr>
                    <w:rFonts w:ascii="MS Gothic" w:eastAsia="MS Gothic" w:hAnsi="MS Gothic" w:cs="Arial"/>
                    <w:b/>
                    <w:sz w:val="18"/>
                    <w:szCs w:val="18"/>
                    <w:lang w:val="en-GB" w:eastAsia="en-GB"/>
                  </w:rPr>
                  <w:t>☐</w:t>
                </w:r>
              </w:sdtContent>
            </w:sdt>
          </w:p>
        </w:tc>
        <w:tc>
          <w:tcPr>
            <w:tcW w:w="208"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vAlign w:val="center"/>
          </w:tcPr>
          <w:p w14:paraId="21FD5E6C" w14:textId="2AA41D81" w:rsidR="004E3D0D" w:rsidRPr="000E0F39" w:rsidRDefault="00000000" w:rsidP="00FB12FF">
            <w:pPr>
              <w:jc w:val="center"/>
              <w:rPr>
                <w:rFonts w:cs="Arial"/>
                <w:szCs w:val="20"/>
              </w:rPr>
            </w:pPr>
            <w:sdt>
              <w:sdtPr>
                <w:rPr>
                  <w:rFonts w:cs="Arial"/>
                  <w:b/>
                  <w:sz w:val="18"/>
                  <w:szCs w:val="18"/>
                  <w:lang w:val="en-GB" w:eastAsia="en-GB"/>
                </w:rPr>
                <w:id w:val="830327576"/>
                <w14:checkbox>
                  <w14:checked w14:val="0"/>
                  <w14:checkedState w14:val="2612" w14:font="MS Gothic"/>
                  <w14:uncheckedState w14:val="2610" w14:font="MS Gothic"/>
                </w14:checkbox>
              </w:sdtPr>
              <w:sdtContent>
                <w:r w:rsidR="004E3D0D" w:rsidRPr="000E0F39">
                  <w:rPr>
                    <w:rFonts w:ascii="MS Gothic" w:eastAsia="MS Gothic" w:hAnsi="MS Gothic" w:cs="Arial"/>
                    <w:b/>
                    <w:sz w:val="18"/>
                    <w:szCs w:val="18"/>
                    <w:lang w:val="en-GB" w:eastAsia="en-GB"/>
                  </w:rPr>
                  <w:t>☐</w:t>
                </w:r>
              </w:sdtContent>
            </w:sdt>
          </w:p>
        </w:tc>
      </w:tr>
      <w:tr w:rsidR="005D10C2" w:rsidRPr="00FB12FF" w14:paraId="7F3AE395" w14:textId="77777777" w:rsidTr="0012750A">
        <w:trPr>
          <w:cantSplit/>
        </w:trPr>
        <w:tc>
          <w:tcPr>
            <w:tcW w:w="1632"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2266B32C" w14:textId="77777777" w:rsidR="005D10C2" w:rsidRPr="00FB12FF" w:rsidRDefault="005D10C2" w:rsidP="007A6CBF">
            <w:pPr>
              <w:rPr>
                <w:b/>
                <w:sz w:val="18"/>
                <w:szCs w:val="18"/>
              </w:rPr>
            </w:pPr>
            <w:r w:rsidRPr="00FB12FF">
              <w:rPr>
                <w:b/>
                <w:sz w:val="18"/>
                <w:szCs w:val="18"/>
              </w:rPr>
              <w:t xml:space="preserve">1.1.a </w:t>
            </w:r>
            <w:r w:rsidRPr="00FB12FF">
              <w:rPr>
                <w:sz w:val="18"/>
                <w:szCs w:val="18"/>
              </w:rPr>
              <w:t>Sample testing procedure</w:t>
            </w:r>
          </w:p>
        </w:tc>
        <w:tc>
          <w:tcPr>
            <w:tcW w:w="109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14:paraId="58F4760D" w14:textId="77777777" w:rsidR="005D10C2" w:rsidRPr="00FB12FF" w:rsidRDefault="005D10C2" w:rsidP="007A6CBF">
            <w:pPr>
              <w:rPr>
                <w:i/>
                <w:sz w:val="18"/>
                <w:szCs w:val="18"/>
                <w:lang w:val="en-GB" w:eastAsia="en-GB"/>
              </w:rPr>
            </w:pPr>
            <w:r w:rsidRPr="00FB12FF">
              <w:rPr>
                <w:sz w:val="18"/>
                <w:szCs w:val="18"/>
              </w:rPr>
              <w:t>Reporting Instruction</w:t>
            </w:r>
          </w:p>
        </w:tc>
        <w:tc>
          <w:tcPr>
            <w:tcW w:w="2273" w:type="pct"/>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14:paraId="3561AD1C" w14:textId="51EF476D" w:rsidR="005D10C2" w:rsidRPr="000E0F39" w:rsidRDefault="005D10C2" w:rsidP="007A6CBF">
            <w:pPr>
              <w:rPr>
                <w:rFonts w:cs="Arial"/>
                <w:sz w:val="18"/>
                <w:szCs w:val="18"/>
              </w:rPr>
            </w:pPr>
            <w:r w:rsidRPr="004C38E4">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4C38E4">
              <w:rPr>
                <w:rFonts w:cs="Arial"/>
                <w:i/>
                <w:sz w:val="18"/>
                <w:szCs w:val="18"/>
                <w:lang w:val="en-GB" w:eastAsia="en-GB"/>
              </w:rPr>
            </w:r>
            <w:r w:rsidRPr="004C38E4">
              <w:rPr>
                <w:rFonts w:cs="Arial"/>
                <w:i/>
                <w:sz w:val="18"/>
                <w:szCs w:val="18"/>
                <w:lang w:val="en-GB" w:eastAsia="en-GB"/>
              </w:rPr>
              <w:fldChar w:fldCharType="separate"/>
            </w:r>
            <w:r w:rsidR="00B8684F" w:rsidRPr="004C38E4">
              <w:rPr>
                <w:rFonts w:cs="Arial"/>
                <w:i/>
                <w:noProof/>
                <w:sz w:val="18"/>
                <w:szCs w:val="18"/>
                <w:lang w:val="en-GB" w:eastAsia="en-GB"/>
              </w:rPr>
              <w:t>&lt;Report Findings Here&gt;</w:t>
            </w:r>
            <w:r w:rsidRPr="004C38E4">
              <w:rPr>
                <w:rFonts w:cs="Arial"/>
                <w:i/>
                <w:sz w:val="18"/>
                <w:szCs w:val="18"/>
                <w:lang w:val="en-GB" w:eastAsia="en-GB"/>
              </w:rPr>
              <w:fldChar w:fldCharType="end"/>
            </w:r>
          </w:p>
        </w:tc>
      </w:tr>
      <w:tr w:rsidR="005D10C2" w:rsidRPr="00FB12FF" w14:paraId="0BC3E92E" w14:textId="77777777" w:rsidTr="0012750A">
        <w:trPr>
          <w:cantSplit/>
        </w:trPr>
        <w:tc>
          <w:tcPr>
            <w:tcW w:w="1632"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139D839" w14:textId="77777777" w:rsidR="005D10C2" w:rsidRPr="00FB12FF" w:rsidRDefault="005D10C2" w:rsidP="007A6CBF">
            <w:pPr>
              <w:rPr>
                <w:sz w:val="18"/>
                <w:szCs w:val="18"/>
              </w:rPr>
            </w:pPr>
            <w:r w:rsidRPr="00FB12FF">
              <w:rPr>
                <w:b/>
                <w:sz w:val="18"/>
                <w:szCs w:val="18"/>
              </w:rPr>
              <w:t>1.1.b</w:t>
            </w:r>
            <w:r w:rsidRPr="00FB12FF">
              <w:rPr>
                <w:sz w:val="18"/>
                <w:szCs w:val="18"/>
              </w:rPr>
              <w:t xml:space="preserve"> Sample testing procedure</w:t>
            </w:r>
          </w:p>
        </w:tc>
        <w:tc>
          <w:tcPr>
            <w:tcW w:w="109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328B761" w14:textId="77777777" w:rsidR="005D10C2" w:rsidRPr="00FB12FF" w:rsidRDefault="005D10C2" w:rsidP="007A6CBF">
            <w:pPr>
              <w:rPr>
                <w:sz w:val="18"/>
                <w:szCs w:val="18"/>
                <w:lang w:val="en-GB" w:eastAsia="en-GB"/>
              </w:rPr>
            </w:pPr>
            <w:r w:rsidRPr="00FB12FF">
              <w:rPr>
                <w:sz w:val="18"/>
                <w:szCs w:val="18"/>
              </w:rPr>
              <w:t>Reporting Instruction</w:t>
            </w:r>
          </w:p>
        </w:tc>
        <w:tc>
          <w:tcPr>
            <w:tcW w:w="2273" w:type="pct"/>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C0FF8AC" w14:textId="4076DB4A" w:rsidR="005D10C2" w:rsidRPr="000E0F39" w:rsidRDefault="005D10C2" w:rsidP="007A6CBF">
            <w:pPr>
              <w:rPr>
                <w:rFonts w:cs="Arial"/>
                <w:sz w:val="18"/>
                <w:szCs w:val="18"/>
              </w:rPr>
            </w:pPr>
            <w:r w:rsidRPr="004C38E4">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4C38E4">
              <w:rPr>
                <w:rFonts w:cs="Arial"/>
                <w:i/>
                <w:sz w:val="18"/>
                <w:szCs w:val="18"/>
                <w:lang w:val="en-GB" w:eastAsia="en-GB"/>
              </w:rPr>
            </w:r>
            <w:r w:rsidRPr="004C38E4">
              <w:rPr>
                <w:rFonts w:cs="Arial"/>
                <w:i/>
                <w:sz w:val="18"/>
                <w:szCs w:val="18"/>
                <w:lang w:val="en-GB" w:eastAsia="en-GB"/>
              </w:rPr>
              <w:fldChar w:fldCharType="separate"/>
            </w:r>
            <w:r w:rsidR="00B8684F" w:rsidRPr="004C38E4">
              <w:rPr>
                <w:rFonts w:cs="Arial"/>
                <w:i/>
                <w:noProof/>
                <w:sz w:val="18"/>
                <w:szCs w:val="18"/>
                <w:lang w:val="en-GB" w:eastAsia="en-GB"/>
              </w:rPr>
              <w:t>&lt;Report Findings Here&gt;</w:t>
            </w:r>
            <w:r w:rsidRPr="004C38E4">
              <w:rPr>
                <w:rFonts w:cs="Arial"/>
                <w:i/>
                <w:sz w:val="18"/>
                <w:szCs w:val="18"/>
                <w:lang w:val="en-GB" w:eastAsia="en-GB"/>
              </w:rPr>
              <w:fldChar w:fldCharType="end"/>
            </w:r>
          </w:p>
        </w:tc>
      </w:tr>
    </w:tbl>
    <w:p w14:paraId="30ECCBD0" w14:textId="77777777" w:rsidR="00E73DA0" w:rsidRPr="00FB12FF" w:rsidRDefault="00E73DA0" w:rsidP="007A6CBF">
      <w:bookmarkStart w:id="20" w:name="_Toc375559047"/>
      <w:bookmarkStart w:id="21" w:name="_Toc297818953"/>
    </w:p>
    <w:p w14:paraId="11DB1DA1" w14:textId="10E6B091" w:rsidR="00277B13" w:rsidRPr="00FB12FF" w:rsidRDefault="00277B13" w:rsidP="007A6CBF">
      <w:pPr>
        <w:rPr>
          <w:b/>
          <w:sz w:val="24"/>
        </w:rPr>
      </w:pPr>
      <w:bookmarkStart w:id="22" w:name="_Toc378834111"/>
      <w:r w:rsidRPr="00FB12FF">
        <w:rPr>
          <w:b/>
          <w:sz w:val="24"/>
        </w:rPr>
        <w:t>RO</w:t>
      </w:r>
      <w:r w:rsidR="0041207B" w:rsidRPr="00FB12FF">
        <w:rPr>
          <w:b/>
          <w:sz w:val="24"/>
        </w:rPr>
        <w:t>C</w:t>
      </w:r>
      <w:r w:rsidRPr="00FB12FF">
        <w:rPr>
          <w:b/>
          <w:sz w:val="24"/>
        </w:rPr>
        <w:t xml:space="preserve"> Reporting Details</w:t>
      </w:r>
      <w:bookmarkEnd w:id="20"/>
      <w:bookmarkEnd w:id="22"/>
    </w:p>
    <w:p w14:paraId="1E0C5B78" w14:textId="67478908" w:rsidR="00277B13" w:rsidRPr="00FB12FF" w:rsidRDefault="00277B13" w:rsidP="007A6CBF">
      <w:pPr>
        <w:rPr>
          <w:rFonts w:cs="Arial"/>
          <w:szCs w:val="20"/>
        </w:rPr>
      </w:pPr>
      <w:r w:rsidRPr="00FB12FF">
        <w:rPr>
          <w:rFonts w:cs="Arial"/>
          <w:szCs w:val="20"/>
        </w:rPr>
        <w:t>The reporting instructions in the Reporting Templa</w:t>
      </w:r>
      <w:r w:rsidR="0041207B" w:rsidRPr="00FB12FF">
        <w:rPr>
          <w:rFonts w:cs="Arial"/>
          <w:szCs w:val="20"/>
        </w:rPr>
        <w:t>te explain the intent of the response required. There is no need to repeat the testing procedure or the reporting instruction within each assessor response. As noted earlier, responses should be specific and relevant</w:t>
      </w:r>
      <w:r w:rsidR="00920C42" w:rsidRPr="00FB12FF">
        <w:rPr>
          <w:rFonts w:cs="Arial"/>
          <w:szCs w:val="20"/>
        </w:rPr>
        <w:t xml:space="preserve"> to the assessed entity</w:t>
      </w:r>
      <w:r w:rsidR="0041207B" w:rsidRPr="00FB12FF">
        <w:rPr>
          <w:rFonts w:cs="Arial"/>
          <w:szCs w:val="20"/>
        </w:rPr>
        <w:t>. Details provided should focus on concise quality of detail, rather than lengthy, repeated verbiage</w:t>
      </w:r>
      <w:r w:rsidR="00920C42" w:rsidRPr="00FB12FF">
        <w:rPr>
          <w:rFonts w:cs="Arial"/>
          <w:szCs w:val="20"/>
        </w:rPr>
        <w:t xml:space="preserve"> and should avoid parroting of the testing procedure without additional detail or generic template language</w:t>
      </w:r>
      <w:r w:rsidRPr="00FB12FF">
        <w:rPr>
          <w:rFonts w:cs="Arial"/>
          <w:szCs w:val="20"/>
        </w:rPr>
        <w:t>.</w:t>
      </w:r>
    </w:p>
    <w:p w14:paraId="5B1DC3FD" w14:textId="77777777" w:rsidR="00277B13" w:rsidRPr="00FB12FF" w:rsidRDefault="00277B13" w:rsidP="007A6CBF">
      <w:pPr>
        <w:rPr>
          <w:rFonts w:cs="Arial"/>
          <w:szCs w:val="20"/>
        </w:rPr>
      </w:pPr>
      <w:r w:rsidRPr="00FB12FF">
        <w:rPr>
          <w:rFonts w:cs="Arial"/>
          <w:szCs w:val="20"/>
        </w:rPr>
        <w:t xml:space="preserve">Assessor responses will generally fall into categories such as the following: </w:t>
      </w:r>
    </w:p>
    <w:p w14:paraId="0560DC75" w14:textId="78C3E3B9" w:rsidR="00272E10" w:rsidRPr="00FB12FF" w:rsidRDefault="00272E10" w:rsidP="00AA3F95">
      <w:pPr>
        <w:pStyle w:val="ListParagraph"/>
        <w:numPr>
          <w:ilvl w:val="0"/>
          <w:numId w:val="50"/>
        </w:numPr>
        <w:rPr>
          <w:b/>
          <w:sz w:val="20"/>
          <w:szCs w:val="20"/>
        </w:rPr>
      </w:pPr>
      <w:r w:rsidRPr="00FB12FF">
        <w:rPr>
          <w:sz w:val="20"/>
          <w:szCs w:val="20"/>
        </w:rPr>
        <w:t xml:space="preserve">One word </w:t>
      </w:r>
      <w:r w:rsidRPr="00FB12FF">
        <w:rPr>
          <w:b/>
          <w:sz w:val="20"/>
          <w:szCs w:val="20"/>
        </w:rPr>
        <w:t xml:space="preserve">(yes/no) </w:t>
      </w:r>
    </w:p>
    <w:p w14:paraId="6FF6153F" w14:textId="00F3A878" w:rsidR="00272E10" w:rsidRPr="00FB12FF" w:rsidRDefault="00272E10" w:rsidP="00920C42">
      <w:pPr>
        <w:pStyle w:val="ListParagraph"/>
        <w:rPr>
          <w:sz w:val="20"/>
          <w:szCs w:val="20"/>
        </w:rPr>
      </w:pPr>
      <w:r w:rsidRPr="00FB12FF">
        <w:rPr>
          <w:i/>
          <w:sz w:val="20"/>
          <w:szCs w:val="20"/>
        </w:rPr>
        <w:t xml:space="preserve">Example Reporting Instruction: </w:t>
      </w:r>
      <w:r w:rsidRPr="00FB12FF">
        <w:rPr>
          <w:b/>
          <w:i/>
          <w:sz w:val="20"/>
          <w:szCs w:val="20"/>
          <w:lang w:val="en-GB" w:eastAsia="en-GB"/>
        </w:rPr>
        <w:t>I</w:t>
      </w:r>
      <w:r w:rsidR="007D45F5">
        <w:rPr>
          <w:b/>
          <w:i/>
          <w:sz w:val="20"/>
          <w:szCs w:val="20"/>
          <w:lang w:val="en-GB" w:eastAsia="en-GB"/>
        </w:rPr>
        <w:t>ndicate</w:t>
      </w:r>
      <w:r w:rsidRPr="00FB12FF">
        <w:rPr>
          <w:b/>
          <w:i/>
          <w:sz w:val="20"/>
          <w:szCs w:val="20"/>
          <w:lang w:val="en-GB" w:eastAsia="en-GB"/>
        </w:rPr>
        <w:t xml:space="preserve"> whether</w:t>
      </w:r>
      <w:r w:rsidRPr="00747769">
        <w:rPr>
          <w:i/>
          <w:sz w:val="20"/>
          <w:szCs w:val="20"/>
          <w:lang w:val="en-GB" w:eastAsia="en-GB"/>
        </w:rPr>
        <w:t xml:space="preserve"> the assessed entity is an issuer or supports issuing services.</w:t>
      </w:r>
      <w:r w:rsidRPr="00FB12FF">
        <w:rPr>
          <w:b/>
          <w:i/>
          <w:sz w:val="20"/>
          <w:szCs w:val="20"/>
        </w:rPr>
        <w:t xml:space="preserve"> (yes/no)</w:t>
      </w:r>
    </w:p>
    <w:p w14:paraId="01F82F8C" w14:textId="15A67DEA" w:rsidR="00277B13" w:rsidRPr="00FB12FF" w:rsidRDefault="00277B13" w:rsidP="00AA3F95">
      <w:pPr>
        <w:pStyle w:val="ListParagraph"/>
        <w:numPr>
          <w:ilvl w:val="0"/>
          <w:numId w:val="50"/>
        </w:numPr>
        <w:rPr>
          <w:sz w:val="20"/>
          <w:szCs w:val="20"/>
        </w:rPr>
      </w:pPr>
      <w:r w:rsidRPr="00FB12FF">
        <w:rPr>
          <w:sz w:val="20"/>
          <w:szCs w:val="20"/>
        </w:rPr>
        <w:t xml:space="preserve">Document name or interviewee </w:t>
      </w:r>
      <w:r w:rsidR="0041207B" w:rsidRPr="00FB12FF">
        <w:rPr>
          <w:sz w:val="20"/>
          <w:szCs w:val="20"/>
        </w:rPr>
        <w:t>job title/</w:t>
      </w:r>
      <w:r w:rsidRPr="00FB12FF">
        <w:rPr>
          <w:sz w:val="20"/>
          <w:szCs w:val="20"/>
        </w:rPr>
        <w:t xml:space="preserve">reference </w:t>
      </w:r>
      <w:r w:rsidR="0041207B" w:rsidRPr="00FB12FF">
        <w:rPr>
          <w:sz w:val="20"/>
          <w:szCs w:val="20"/>
        </w:rPr>
        <w:t xml:space="preserve">– In </w:t>
      </w:r>
      <w:r w:rsidR="00F260B3" w:rsidRPr="00FB12FF">
        <w:rPr>
          <w:sz w:val="20"/>
          <w:szCs w:val="20"/>
        </w:rPr>
        <w:t>S</w:t>
      </w:r>
      <w:r w:rsidR="0041207B" w:rsidRPr="00FB12FF">
        <w:rPr>
          <w:sz w:val="20"/>
          <w:szCs w:val="20"/>
        </w:rPr>
        <w:t xml:space="preserve">ections </w:t>
      </w:r>
      <w:r w:rsidR="008A5CAE" w:rsidRPr="00FB12FF">
        <w:rPr>
          <w:sz w:val="20"/>
          <w:szCs w:val="20"/>
        </w:rPr>
        <w:t>4.</w:t>
      </w:r>
      <w:r w:rsidR="00B15E1F">
        <w:rPr>
          <w:sz w:val="20"/>
          <w:szCs w:val="20"/>
        </w:rPr>
        <w:t>9</w:t>
      </w:r>
      <w:r w:rsidR="00B91A61" w:rsidRPr="00FB12FF">
        <w:rPr>
          <w:sz w:val="20"/>
          <w:szCs w:val="20"/>
        </w:rPr>
        <w:t>,</w:t>
      </w:r>
      <w:r w:rsidRPr="00FB12FF">
        <w:rPr>
          <w:sz w:val="20"/>
          <w:szCs w:val="20"/>
        </w:rPr>
        <w:t xml:space="preserve"> </w:t>
      </w:r>
      <w:r w:rsidR="00B91A61" w:rsidRPr="00FB12FF">
        <w:rPr>
          <w:sz w:val="20"/>
          <w:szCs w:val="20"/>
        </w:rPr>
        <w:t>“</w:t>
      </w:r>
      <w:r w:rsidRPr="00FB12FF">
        <w:rPr>
          <w:sz w:val="20"/>
          <w:szCs w:val="20"/>
        </w:rPr>
        <w:t>Documentation Reviewed</w:t>
      </w:r>
      <w:r w:rsidR="00B91A61" w:rsidRPr="00FB12FF">
        <w:rPr>
          <w:sz w:val="20"/>
          <w:szCs w:val="20"/>
        </w:rPr>
        <w:t>,”</w:t>
      </w:r>
      <w:r w:rsidRPr="00FB12FF">
        <w:rPr>
          <w:sz w:val="20"/>
          <w:szCs w:val="20"/>
        </w:rPr>
        <w:t xml:space="preserve"> and </w:t>
      </w:r>
      <w:r w:rsidR="008A5CAE" w:rsidRPr="00FB12FF">
        <w:rPr>
          <w:sz w:val="20"/>
          <w:szCs w:val="20"/>
        </w:rPr>
        <w:t>4.1</w:t>
      </w:r>
      <w:r w:rsidR="0063348D">
        <w:rPr>
          <w:sz w:val="20"/>
          <w:szCs w:val="20"/>
        </w:rPr>
        <w:t>0</w:t>
      </w:r>
      <w:r w:rsidR="00B91A61" w:rsidRPr="00FB12FF">
        <w:rPr>
          <w:sz w:val="20"/>
          <w:szCs w:val="20"/>
        </w:rPr>
        <w:t>, “Individuals Interviewed”</w:t>
      </w:r>
      <w:r w:rsidR="0041207B" w:rsidRPr="00FB12FF">
        <w:rPr>
          <w:sz w:val="20"/>
          <w:szCs w:val="20"/>
        </w:rPr>
        <w:t xml:space="preserve"> below,</w:t>
      </w:r>
      <w:r w:rsidRPr="00FB12FF">
        <w:rPr>
          <w:sz w:val="20"/>
          <w:szCs w:val="20"/>
        </w:rPr>
        <w:t xml:space="preserve"> there is a space for a reference </w:t>
      </w:r>
      <w:proofErr w:type="gramStart"/>
      <w:r w:rsidRPr="00FB12FF">
        <w:rPr>
          <w:sz w:val="20"/>
          <w:szCs w:val="20"/>
        </w:rPr>
        <w:t>number</w:t>
      </w:r>
      <w:proofErr w:type="gramEnd"/>
      <w:r w:rsidRPr="00FB12FF">
        <w:rPr>
          <w:sz w:val="20"/>
          <w:szCs w:val="20"/>
        </w:rPr>
        <w:t xml:space="preserve"> and </w:t>
      </w:r>
      <w:r w:rsidRPr="00FB12FF">
        <w:rPr>
          <w:b/>
          <w:i/>
          <w:sz w:val="20"/>
          <w:szCs w:val="20"/>
        </w:rPr>
        <w:t>it is the QSA’s choice</w:t>
      </w:r>
      <w:r w:rsidRPr="00FB12FF">
        <w:rPr>
          <w:sz w:val="20"/>
          <w:szCs w:val="20"/>
        </w:rPr>
        <w:t xml:space="preserve"> to use the document name/interviewee job title or th</w:t>
      </w:r>
      <w:r w:rsidR="00A51068" w:rsidRPr="00FB12FF">
        <w:rPr>
          <w:sz w:val="20"/>
          <w:szCs w:val="20"/>
        </w:rPr>
        <w:t>e reference number at the individual reporting instruction response.</w:t>
      </w:r>
    </w:p>
    <w:p w14:paraId="1018E1A2" w14:textId="32C20E11" w:rsidR="001F5087" w:rsidRPr="00FB12FF" w:rsidRDefault="00277B13" w:rsidP="00920C42">
      <w:pPr>
        <w:pStyle w:val="ListParagraph"/>
        <w:rPr>
          <w:i/>
          <w:sz w:val="20"/>
          <w:szCs w:val="20"/>
        </w:rPr>
      </w:pPr>
      <w:r w:rsidRPr="00FB12FF">
        <w:rPr>
          <w:i/>
          <w:sz w:val="20"/>
          <w:szCs w:val="20"/>
        </w:rPr>
        <w:t>Example Reporting Instruction:</w:t>
      </w:r>
      <w:r w:rsidRPr="00FB12FF">
        <w:rPr>
          <w:b/>
          <w:sz w:val="20"/>
          <w:szCs w:val="20"/>
        </w:rPr>
        <w:t xml:space="preserve"> </w:t>
      </w:r>
      <w:r w:rsidRPr="00FB12FF">
        <w:rPr>
          <w:b/>
          <w:i/>
          <w:sz w:val="20"/>
          <w:szCs w:val="20"/>
        </w:rPr>
        <w:t>Identify</w:t>
      </w:r>
      <w:r w:rsidRPr="00FB12FF">
        <w:rPr>
          <w:i/>
          <w:sz w:val="20"/>
          <w:szCs w:val="20"/>
        </w:rPr>
        <w:t xml:space="preserve"> the document that defines vendor software development processes.</w:t>
      </w:r>
      <w:r w:rsidR="001F5087" w:rsidRPr="00FB12FF">
        <w:rPr>
          <w:i/>
          <w:sz w:val="20"/>
          <w:szCs w:val="20"/>
        </w:rPr>
        <w:br/>
        <w:t xml:space="preserve">Example Reporting Instruction: </w:t>
      </w:r>
      <w:r w:rsidR="001F5087" w:rsidRPr="00FB12FF">
        <w:rPr>
          <w:b/>
          <w:i/>
          <w:sz w:val="20"/>
          <w:szCs w:val="20"/>
          <w:lang w:val="en-GB" w:eastAsia="en-GB"/>
        </w:rPr>
        <w:t>Identify the individuals</w:t>
      </w:r>
      <w:r w:rsidR="001F5087" w:rsidRPr="00FB12FF">
        <w:rPr>
          <w:i/>
          <w:sz w:val="20"/>
          <w:szCs w:val="20"/>
          <w:lang w:val="en-GB" w:eastAsia="en-GB"/>
        </w:rPr>
        <w:t xml:space="preserve"> interviewed who confirm that …</w:t>
      </w:r>
    </w:p>
    <w:p w14:paraId="15DEC6D0" w14:textId="448FD844" w:rsidR="00277B13" w:rsidRPr="00FB12FF" w:rsidRDefault="00A51068" w:rsidP="00AA3F95">
      <w:pPr>
        <w:pStyle w:val="ListParagraph"/>
        <w:numPr>
          <w:ilvl w:val="0"/>
          <w:numId w:val="50"/>
        </w:numPr>
        <w:rPr>
          <w:sz w:val="20"/>
          <w:szCs w:val="20"/>
        </w:rPr>
      </w:pPr>
      <w:r w:rsidRPr="00FB12FF">
        <w:rPr>
          <w:sz w:val="20"/>
          <w:szCs w:val="20"/>
        </w:rPr>
        <w:t xml:space="preserve">Sample description – For sampling, the QSA must use the table at “Sample sets for reporting” in the Details about Reviewed Environment section of this document to fully report the sampling, but </w:t>
      </w:r>
      <w:r w:rsidRPr="00FB12FF">
        <w:rPr>
          <w:b/>
          <w:i/>
          <w:sz w:val="20"/>
          <w:szCs w:val="20"/>
        </w:rPr>
        <w:t>it is the QSA’s choice</w:t>
      </w:r>
      <w:r w:rsidRPr="00FB12FF">
        <w:rPr>
          <w:sz w:val="20"/>
          <w:szCs w:val="20"/>
        </w:rPr>
        <w:t xml:space="preserve"> to use the Sample set reference number (“Sample Set-5”) or list out the items from the sample again at the individual reporting instruction response.</w:t>
      </w:r>
      <w:r w:rsidR="0099754C">
        <w:rPr>
          <w:sz w:val="20"/>
          <w:szCs w:val="20"/>
        </w:rPr>
        <w:t xml:space="preserve"> </w:t>
      </w:r>
      <w:r w:rsidR="004805ED" w:rsidRPr="004805ED">
        <w:rPr>
          <w:sz w:val="20"/>
          <w:szCs w:val="20"/>
        </w:rPr>
        <w:t xml:space="preserve">If sampling is not used, then the types of components that were tested must still be identified in Section 6 Findings and Observations. This may be accomplished by either using Sample Set Reference numbers or </w:t>
      </w:r>
      <w:r w:rsidR="009F0EF9">
        <w:rPr>
          <w:sz w:val="20"/>
          <w:szCs w:val="20"/>
        </w:rPr>
        <w:t xml:space="preserve">by </w:t>
      </w:r>
      <w:r w:rsidR="004805ED" w:rsidRPr="004805ED">
        <w:rPr>
          <w:sz w:val="20"/>
          <w:szCs w:val="20"/>
        </w:rPr>
        <w:t>listing the tested items individually in the response.</w:t>
      </w:r>
      <w:r w:rsidR="00F36222">
        <w:rPr>
          <w:sz w:val="20"/>
          <w:szCs w:val="20"/>
        </w:rPr>
        <w:t xml:space="preserve"> </w:t>
      </w:r>
    </w:p>
    <w:p w14:paraId="1E7DE013" w14:textId="7DE83FA1" w:rsidR="00277B13" w:rsidRPr="00FB12FF" w:rsidRDefault="001F5087" w:rsidP="00920C42">
      <w:pPr>
        <w:pStyle w:val="ListParagraph"/>
        <w:rPr>
          <w:i/>
          <w:sz w:val="20"/>
          <w:szCs w:val="20"/>
        </w:rPr>
      </w:pPr>
      <w:r w:rsidRPr="00FB12FF">
        <w:rPr>
          <w:i/>
          <w:sz w:val="20"/>
          <w:szCs w:val="20"/>
        </w:rPr>
        <w:t xml:space="preserve">Example Reporting Instruction: </w:t>
      </w:r>
      <w:r w:rsidRPr="00FB12FF">
        <w:rPr>
          <w:b/>
          <w:i/>
          <w:sz w:val="20"/>
          <w:szCs w:val="20"/>
        </w:rPr>
        <w:t>Identify the sample</w:t>
      </w:r>
      <w:r w:rsidRPr="00FB12FF">
        <w:rPr>
          <w:i/>
          <w:sz w:val="20"/>
          <w:szCs w:val="20"/>
        </w:rPr>
        <w:t xml:space="preserve"> of removable media observed</w:t>
      </w:r>
      <w:r w:rsidR="00277B13" w:rsidRPr="00FB12FF">
        <w:rPr>
          <w:i/>
          <w:sz w:val="20"/>
          <w:szCs w:val="20"/>
        </w:rPr>
        <w:t>.</w:t>
      </w:r>
    </w:p>
    <w:p w14:paraId="3D4DFBF4" w14:textId="5F85EB68" w:rsidR="00277B13" w:rsidRPr="00FB12FF" w:rsidRDefault="00277B13" w:rsidP="00AA3F95">
      <w:pPr>
        <w:pStyle w:val="ListParagraph"/>
        <w:numPr>
          <w:ilvl w:val="0"/>
          <w:numId w:val="50"/>
        </w:numPr>
        <w:rPr>
          <w:sz w:val="20"/>
          <w:szCs w:val="20"/>
        </w:rPr>
      </w:pPr>
      <w:r w:rsidRPr="00FB12FF">
        <w:rPr>
          <w:sz w:val="20"/>
          <w:szCs w:val="20"/>
        </w:rPr>
        <w:t>Brief description/short answer</w:t>
      </w:r>
      <w:r w:rsidR="004E41DE" w:rsidRPr="00FB12FF">
        <w:rPr>
          <w:sz w:val="20"/>
          <w:szCs w:val="20"/>
        </w:rPr>
        <w:t xml:space="preserve"> – Short and to the </w:t>
      </w:r>
      <w:proofErr w:type="gramStart"/>
      <w:r w:rsidR="004E41DE" w:rsidRPr="00FB12FF">
        <w:rPr>
          <w:sz w:val="20"/>
          <w:szCs w:val="20"/>
        </w:rPr>
        <w:t>point, but</w:t>
      </w:r>
      <w:proofErr w:type="gramEnd"/>
      <w:r w:rsidR="004E41DE" w:rsidRPr="00FB12FF">
        <w:rPr>
          <w:sz w:val="20"/>
          <w:szCs w:val="20"/>
        </w:rPr>
        <w:t xml:space="preserve"> provide detail and individual content that is not simply an echoing of the testing procedure or reporting instruction</w:t>
      </w:r>
      <w:r w:rsidR="00920C42" w:rsidRPr="00FB12FF">
        <w:rPr>
          <w:sz w:val="20"/>
          <w:szCs w:val="20"/>
        </w:rPr>
        <w:t xml:space="preserve"> nor a template answer used from report-to-report</w:t>
      </w:r>
      <w:r w:rsidR="004E41DE" w:rsidRPr="00FB12FF">
        <w:rPr>
          <w:sz w:val="20"/>
          <w:szCs w:val="20"/>
        </w:rPr>
        <w:t>, but instead relevant and specific to the assessed entity.</w:t>
      </w:r>
      <w:r w:rsidR="00920C42" w:rsidRPr="00FB12FF">
        <w:rPr>
          <w:sz w:val="20"/>
          <w:szCs w:val="20"/>
        </w:rPr>
        <w:t xml:space="preserve"> </w:t>
      </w:r>
      <w:r w:rsidR="0091236F">
        <w:rPr>
          <w:sz w:val="20"/>
          <w:szCs w:val="20"/>
        </w:rPr>
        <w:t>These r</w:t>
      </w:r>
      <w:r w:rsidR="001F1559">
        <w:rPr>
          <w:sz w:val="20"/>
          <w:szCs w:val="20"/>
        </w:rPr>
        <w:t xml:space="preserve">esponses </w:t>
      </w:r>
      <w:r w:rsidR="00482158">
        <w:rPr>
          <w:sz w:val="20"/>
          <w:szCs w:val="20"/>
        </w:rPr>
        <w:t>must</w:t>
      </w:r>
      <w:r w:rsidR="001F1559">
        <w:rPr>
          <w:sz w:val="20"/>
          <w:szCs w:val="20"/>
        </w:rPr>
        <w:t xml:space="preserve"> include unique details, </w:t>
      </w:r>
      <w:r w:rsidR="0091236F">
        <w:rPr>
          <w:sz w:val="20"/>
          <w:szCs w:val="20"/>
        </w:rPr>
        <w:t>such as the specific system configurations reviewed</w:t>
      </w:r>
      <w:r w:rsidR="005C3CEE">
        <w:rPr>
          <w:sz w:val="20"/>
          <w:szCs w:val="20"/>
        </w:rPr>
        <w:t xml:space="preserve"> (to include what the assessor observed in the configurations</w:t>
      </w:r>
      <w:proofErr w:type="gramStart"/>
      <w:r w:rsidR="005C3CEE">
        <w:rPr>
          <w:sz w:val="20"/>
          <w:szCs w:val="20"/>
        </w:rPr>
        <w:t>)</w:t>
      </w:r>
      <w:proofErr w:type="gramEnd"/>
      <w:r w:rsidR="005C3CEE">
        <w:rPr>
          <w:sz w:val="20"/>
          <w:szCs w:val="20"/>
        </w:rPr>
        <w:t xml:space="preserve"> and </w:t>
      </w:r>
      <w:r w:rsidR="0091236F">
        <w:rPr>
          <w:sz w:val="20"/>
          <w:szCs w:val="20"/>
        </w:rPr>
        <w:t>specific processes observed (</w:t>
      </w:r>
      <w:r w:rsidR="005C3CEE">
        <w:rPr>
          <w:sz w:val="20"/>
          <w:szCs w:val="20"/>
        </w:rPr>
        <w:t xml:space="preserve">to include </w:t>
      </w:r>
      <w:r w:rsidR="0045202B" w:rsidRPr="0045202B">
        <w:rPr>
          <w:sz w:val="20"/>
          <w:szCs w:val="20"/>
        </w:rPr>
        <w:t>a summary of what was witnessed and how that verified the cr</w:t>
      </w:r>
      <w:r w:rsidR="0045202B">
        <w:rPr>
          <w:sz w:val="20"/>
          <w:szCs w:val="20"/>
        </w:rPr>
        <w:t xml:space="preserve">iteria of the testing </w:t>
      </w:r>
      <w:r w:rsidR="0045202B" w:rsidRPr="0056544A">
        <w:rPr>
          <w:sz w:val="20"/>
          <w:szCs w:val="20"/>
        </w:rPr>
        <w:lastRenderedPageBreak/>
        <w:t>procedure</w:t>
      </w:r>
      <w:r w:rsidR="0091236F" w:rsidRPr="0056544A">
        <w:rPr>
          <w:sz w:val="20"/>
          <w:szCs w:val="20"/>
        </w:rPr>
        <w:t>).</w:t>
      </w:r>
      <w:r w:rsidR="0091649E" w:rsidRPr="0056544A">
        <w:rPr>
          <w:sz w:val="20"/>
          <w:szCs w:val="20"/>
        </w:rPr>
        <w:t xml:space="preserve"> </w:t>
      </w:r>
      <w:r w:rsidR="00BC2499" w:rsidRPr="0056544A">
        <w:rPr>
          <w:sz w:val="20"/>
          <w:szCs w:val="20"/>
        </w:rPr>
        <w:t>It is not enough to</w:t>
      </w:r>
      <w:r w:rsidR="003F44BE" w:rsidRPr="0056544A">
        <w:rPr>
          <w:sz w:val="20"/>
          <w:szCs w:val="20"/>
        </w:rPr>
        <w:t xml:space="preserve"> simply state </w:t>
      </w:r>
      <w:r w:rsidR="00607C00" w:rsidRPr="0056544A">
        <w:rPr>
          <w:sz w:val="20"/>
          <w:szCs w:val="20"/>
        </w:rPr>
        <w:t>that</w:t>
      </w:r>
      <w:r w:rsidR="003F44BE" w:rsidRPr="0056544A">
        <w:rPr>
          <w:sz w:val="20"/>
          <w:szCs w:val="20"/>
        </w:rPr>
        <w:t xml:space="preserve"> it was verified.</w:t>
      </w:r>
      <w:r w:rsidR="00DB27F9" w:rsidRPr="0056544A">
        <w:rPr>
          <w:sz w:val="20"/>
          <w:szCs w:val="20"/>
        </w:rPr>
        <w:t xml:space="preserve"> Responses must go beyond that and include details regarding </w:t>
      </w:r>
      <w:r w:rsidR="00DB27F9" w:rsidRPr="0056544A">
        <w:rPr>
          <w:i/>
          <w:sz w:val="20"/>
          <w:szCs w:val="20"/>
        </w:rPr>
        <w:t>how</w:t>
      </w:r>
      <w:r w:rsidR="00DB27F9" w:rsidRPr="0056544A">
        <w:rPr>
          <w:sz w:val="20"/>
          <w:szCs w:val="20"/>
        </w:rPr>
        <w:t xml:space="preserve"> </w:t>
      </w:r>
      <w:r w:rsidR="005C0340" w:rsidRPr="0056544A">
        <w:rPr>
          <w:sz w:val="20"/>
          <w:szCs w:val="20"/>
        </w:rPr>
        <w:t>a requirement is in place.</w:t>
      </w:r>
    </w:p>
    <w:p w14:paraId="3042C054" w14:textId="04CE097C" w:rsidR="001F5087" w:rsidRPr="00747769" w:rsidRDefault="00277B13" w:rsidP="00920C42">
      <w:pPr>
        <w:pStyle w:val="ListParagraph"/>
        <w:rPr>
          <w:i/>
          <w:sz w:val="20"/>
          <w:szCs w:val="20"/>
          <w:lang w:val="en-GB" w:eastAsia="en-GB"/>
        </w:rPr>
      </w:pPr>
      <w:r w:rsidRPr="00FB12FF">
        <w:rPr>
          <w:i/>
          <w:sz w:val="20"/>
          <w:szCs w:val="20"/>
        </w:rPr>
        <w:t>Example Reporting Instruction:</w:t>
      </w:r>
      <w:r w:rsidRPr="00FB12FF">
        <w:rPr>
          <w:b/>
          <w:sz w:val="20"/>
          <w:szCs w:val="20"/>
          <w:lang w:val="en-GB" w:eastAsia="en-GB"/>
        </w:rPr>
        <w:t xml:space="preserve"> </w:t>
      </w:r>
      <w:r w:rsidRPr="00FB12FF">
        <w:rPr>
          <w:b/>
          <w:i/>
          <w:sz w:val="20"/>
          <w:szCs w:val="20"/>
          <w:lang w:val="en-GB" w:eastAsia="en-GB"/>
        </w:rPr>
        <w:t xml:space="preserve">Describe </w:t>
      </w:r>
      <w:r w:rsidR="001F5087" w:rsidRPr="00FB12FF">
        <w:rPr>
          <w:i/>
          <w:sz w:val="20"/>
          <w:szCs w:val="20"/>
          <w:lang w:val="en-GB" w:eastAsia="en-GB"/>
        </w:rPr>
        <w:t xml:space="preserve">the procedures for secure key distribution </w:t>
      </w:r>
      <w:r w:rsidR="00B91A61" w:rsidRPr="00FB12FF">
        <w:rPr>
          <w:i/>
          <w:sz w:val="20"/>
          <w:szCs w:val="20"/>
          <w:lang w:val="en-GB" w:eastAsia="en-GB"/>
        </w:rPr>
        <w:t xml:space="preserve">that </w:t>
      </w:r>
      <w:r w:rsidR="001F5087" w:rsidRPr="00FB12FF">
        <w:rPr>
          <w:i/>
          <w:sz w:val="20"/>
          <w:szCs w:val="20"/>
          <w:lang w:val="en-GB" w:eastAsia="en-GB"/>
        </w:rPr>
        <w:t>were observed to be implemented.</w:t>
      </w:r>
      <w:r w:rsidR="001F5087" w:rsidRPr="00FB12FF">
        <w:rPr>
          <w:i/>
          <w:sz w:val="20"/>
          <w:szCs w:val="20"/>
        </w:rPr>
        <w:t xml:space="preserve"> </w:t>
      </w:r>
      <w:r w:rsidR="001F5087" w:rsidRPr="00FB12FF">
        <w:rPr>
          <w:i/>
          <w:sz w:val="20"/>
          <w:szCs w:val="20"/>
        </w:rPr>
        <w:br/>
        <w:t xml:space="preserve">Example Reporting Instruction: </w:t>
      </w:r>
      <w:r w:rsidR="001F5087" w:rsidRPr="00FB12FF">
        <w:rPr>
          <w:i/>
          <w:sz w:val="20"/>
          <w:szCs w:val="20"/>
          <w:lang w:val="en-GB" w:eastAsia="en-GB"/>
        </w:rPr>
        <w:t>For the interview</w:t>
      </w:r>
      <w:r w:rsidR="001F5087" w:rsidRPr="00747769">
        <w:rPr>
          <w:i/>
          <w:sz w:val="20"/>
          <w:szCs w:val="20"/>
          <w:lang w:val="en-GB" w:eastAsia="en-GB"/>
        </w:rPr>
        <w:t>,</w:t>
      </w:r>
      <w:r w:rsidR="001F5087" w:rsidRPr="00FB12FF">
        <w:rPr>
          <w:i/>
          <w:sz w:val="20"/>
          <w:szCs w:val="20"/>
          <w:lang w:val="en-GB" w:eastAsia="en-GB"/>
        </w:rPr>
        <w:t xml:space="preserve"> </w:t>
      </w:r>
      <w:r w:rsidR="001F5087" w:rsidRPr="00FB12FF">
        <w:rPr>
          <w:b/>
          <w:i/>
          <w:sz w:val="20"/>
          <w:szCs w:val="20"/>
          <w:lang w:val="en-GB" w:eastAsia="en-GB"/>
        </w:rPr>
        <w:t>summarize the relevant details</w:t>
      </w:r>
      <w:r w:rsidR="001F5087" w:rsidRPr="00747769">
        <w:rPr>
          <w:i/>
          <w:sz w:val="20"/>
          <w:szCs w:val="20"/>
          <w:lang w:val="en-GB" w:eastAsia="en-GB"/>
        </w:rPr>
        <w:t xml:space="preserve"> discussed that verify …</w:t>
      </w:r>
    </w:p>
    <w:p w14:paraId="16C9F6DF" w14:textId="77777777" w:rsidR="007100F3" w:rsidRPr="00FB12FF" w:rsidRDefault="007100F3" w:rsidP="007A6CBF">
      <w:pPr>
        <w:rPr>
          <w:i/>
          <w:szCs w:val="20"/>
          <w:lang w:val="en-GB" w:eastAsia="en-GB"/>
        </w:rPr>
      </w:pPr>
    </w:p>
    <w:p w14:paraId="34298058" w14:textId="77777777" w:rsidR="002F5230" w:rsidRPr="00FB12FF" w:rsidRDefault="002F5230" w:rsidP="007A6CBF">
      <w:pPr>
        <w:rPr>
          <w:b/>
          <w:sz w:val="24"/>
        </w:rPr>
      </w:pPr>
      <w:r w:rsidRPr="00FB12FF">
        <w:rPr>
          <w:b/>
          <w:sz w:val="24"/>
        </w:rPr>
        <w:t>Dependence on another service provider’s compliance:</w:t>
      </w:r>
    </w:p>
    <w:p w14:paraId="006A30A2" w14:textId="2AD7A17E" w:rsidR="002F5230" w:rsidRPr="00FB12FF" w:rsidRDefault="002F5230" w:rsidP="007A6CBF">
      <w:pPr>
        <w:rPr>
          <w:rFonts w:cs="Arial"/>
          <w:szCs w:val="20"/>
        </w:rPr>
      </w:pPr>
      <w:r w:rsidRPr="00FB12FF">
        <w:rPr>
          <w:rFonts w:cs="Arial"/>
          <w:szCs w:val="20"/>
        </w:rPr>
        <w:t>Generally, when reporting on a requirement where a third-party service provider is responsible for the tasks, an acceptable response for an “in place” finding may be</w:t>
      </w:r>
      <w:r w:rsidR="00920C42" w:rsidRPr="00FB12FF">
        <w:rPr>
          <w:rFonts w:cs="Arial"/>
          <w:szCs w:val="20"/>
        </w:rPr>
        <w:t xml:space="preserve"> something like</w:t>
      </w:r>
      <w:r w:rsidRPr="00FB12FF">
        <w:rPr>
          <w:rFonts w:cs="Arial"/>
          <w:szCs w:val="20"/>
        </w:rPr>
        <w:t xml:space="preserve">: </w:t>
      </w:r>
    </w:p>
    <w:p w14:paraId="27A72A0C" w14:textId="0066AA81" w:rsidR="00E73DA0" w:rsidRPr="00FB12FF" w:rsidRDefault="00920C42" w:rsidP="007A6CBF">
      <w:pPr>
        <w:rPr>
          <w:i/>
        </w:rPr>
      </w:pPr>
      <w:r w:rsidRPr="00FB12FF">
        <w:rPr>
          <w:i/>
        </w:rPr>
        <w:t>“</w:t>
      </w:r>
      <w:r w:rsidR="00E73DA0" w:rsidRPr="00FB12FF">
        <w:rPr>
          <w:i/>
        </w:rPr>
        <w:t>Assessor verified this is the responsibility of Service Provider X, as verified through review of x/y contract (document). Assessor reviewed the AOC for Service Provider X, dated MM/DD/YYYY, and confirmed the service provider was found to be PCI DSS compliant</w:t>
      </w:r>
      <w:r w:rsidR="00F574BA" w:rsidRPr="00FB12FF">
        <w:rPr>
          <w:i/>
        </w:rPr>
        <w:t xml:space="preserve"> </w:t>
      </w:r>
      <w:r w:rsidR="00F574BA" w:rsidRPr="00BD20F7">
        <w:rPr>
          <w:b/>
          <w:i/>
        </w:rPr>
        <w:t>against PCI DSS v3.</w:t>
      </w:r>
      <w:r w:rsidR="007C4702" w:rsidRPr="00BD20F7">
        <w:rPr>
          <w:b/>
          <w:i/>
        </w:rPr>
        <w:t>2</w:t>
      </w:r>
      <w:r w:rsidR="00F76EAB" w:rsidRPr="00BD20F7">
        <w:rPr>
          <w:b/>
          <w:i/>
        </w:rPr>
        <w:t>.1</w:t>
      </w:r>
      <w:r w:rsidR="007C4702" w:rsidRPr="00BD20F7">
        <w:rPr>
          <w:b/>
          <w:i/>
        </w:rPr>
        <w:t xml:space="preserve"> </w:t>
      </w:r>
      <w:r w:rsidR="00E73DA0" w:rsidRPr="00BD20F7">
        <w:rPr>
          <w:i/>
        </w:rPr>
        <w:t>for all applicable requirements, and that it covers the scope of the services used by the assessed entity.</w:t>
      </w:r>
      <w:r w:rsidRPr="00BD20F7">
        <w:rPr>
          <w:i/>
        </w:rPr>
        <w:t>”</w:t>
      </w:r>
      <w:r w:rsidR="00E73DA0" w:rsidRPr="00FB12FF">
        <w:rPr>
          <w:i/>
        </w:rPr>
        <w:t xml:space="preserve"> </w:t>
      </w:r>
    </w:p>
    <w:p w14:paraId="7CFE79EC" w14:textId="0659EBB3" w:rsidR="002F5230" w:rsidRPr="00FB12FF" w:rsidRDefault="002F5230" w:rsidP="007A6CBF">
      <w:pPr>
        <w:rPr>
          <w:rFonts w:cs="Arial"/>
          <w:szCs w:val="20"/>
        </w:rPr>
      </w:pPr>
      <w:r w:rsidRPr="00FB12FF">
        <w:rPr>
          <w:rFonts w:cs="Arial"/>
          <w:szCs w:val="20"/>
        </w:rPr>
        <w:t xml:space="preserve">That response could vary, but what’s important is that it is noted as </w:t>
      </w:r>
      <w:r w:rsidR="00C70A13" w:rsidRPr="00FB12FF">
        <w:rPr>
          <w:rFonts w:cs="Arial"/>
          <w:szCs w:val="20"/>
        </w:rPr>
        <w:t>“</w:t>
      </w:r>
      <w:r w:rsidRPr="00FB12FF">
        <w:rPr>
          <w:rFonts w:cs="Arial"/>
          <w:szCs w:val="20"/>
        </w:rPr>
        <w:t>in place</w:t>
      </w:r>
      <w:r w:rsidR="00C70A13" w:rsidRPr="00FB12FF">
        <w:rPr>
          <w:rFonts w:cs="Arial"/>
          <w:szCs w:val="20"/>
        </w:rPr>
        <w:t>”</w:t>
      </w:r>
      <w:r w:rsidRPr="00FB12FF">
        <w:rPr>
          <w:rFonts w:cs="Arial"/>
          <w:szCs w:val="20"/>
        </w:rPr>
        <w:t xml:space="preserve"> and that there has been a level of testing </w:t>
      </w:r>
      <w:r w:rsidR="00C70A13" w:rsidRPr="00FB12FF">
        <w:rPr>
          <w:rFonts w:cs="Arial"/>
          <w:szCs w:val="20"/>
        </w:rPr>
        <w:t xml:space="preserve">by the assessor </w:t>
      </w:r>
      <w:r w:rsidRPr="00FB12FF">
        <w:rPr>
          <w:rFonts w:cs="Arial"/>
          <w:szCs w:val="20"/>
        </w:rPr>
        <w:t>to support the conclusion</w:t>
      </w:r>
      <w:r w:rsidR="00C70A13" w:rsidRPr="00FB12FF">
        <w:rPr>
          <w:rFonts w:cs="Arial"/>
          <w:szCs w:val="20"/>
        </w:rPr>
        <w:t xml:space="preserve"> that this responsibility is verified and that the responsible party has been tested against the requirement and found to be compliant</w:t>
      </w:r>
      <w:r w:rsidRPr="00FB12FF">
        <w:rPr>
          <w:rFonts w:cs="Arial"/>
          <w:szCs w:val="20"/>
        </w:rPr>
        <w:t>.</w:t>
      </w:r>
    </w:p>
    <w:p w14:paraId="27C73CAB" w14:textId="77777777" w:rsidR="002F5230" w:rsidRPr="00FB12FF" w:rsidRDefault="002F5230" w:rsidP="007A6CBF"/>
    <w:p w14:paraId="71F13097" w14:textId="77777777" w:rsidR="00D4061D" w:rsidRPr="00FB12FF" w:rsidRDefault="00D4061D" w:rsidP="00920C42">
      <w:pPr>
        <w:pStyle w:val="ListParagraph"/>
        <w:rPr>
          <w:sz w:val="20"/>
          <w:szCs w:val="20"/>
        </w:rPr>
      </w:pPr>
    </w:p>
    <w:p w14:paraId="6539B3E2" w14:textId="77777777" w:rsidR="00474D2F" w:rsidRDefault="00474D2F">
      <w:pPr>
        <w:spacing w:before="0" w:after="0" w:line="240" w:lineRule="auto"/>
        <w:rPr>
          <w:b/>
          <w:sz w:val="24"/>
        </w:rPr>
      </w:pPr>
      <w:bookmarkStart w:id="23" w:name="_Toc294870589"/>
      <w:bookmarkStart w:id="24" w:name="_Toc297818955"/>
      <w:bookmarkStart w:id="25" w:name="_Toc375559049"/>
      <w:bookmarkEnd w:id="21"/>
      <w:r>
        <w:rPr>
          <w:b/>
          <w:sz w:val="24"/>
        </w:rPr>
        <w:br w:type="page"/>
      </w:r>
    </w:p>
    <w:p w14:paraId="6A60B343" w14:textId="56ED35E7" w:rsidR="00CD19A2" w:rsidRPr="00FB12FF" w:rsidRDefault="00277B13" w:rsidP="00CD19A2">
      <w:pPr>
        <w:rPr>
          <w:b/>
          <w:sz w:val="24"/>
        </w:rPr>
      </w:pPr>
      <w:proofErr w:type="gramStart"/>
      <w:r w:rsidRPr="00747769">
        <w:rPr>
          <w:b/>
          <w:sz w:val="24"/>
        </w:rPr>
        <w:lastRenderedPageBreak/>
        <w:t>Do’s</w:t>
      </w:r>
      <w:proofErr w:type="gramEnd"/>
      <w:r w:rsidRPr="00747769">
        <w:rPr>
          <w:b/>
          <w:sz w:val="24"/>
        </w:rPr>
        <w:t xml:space="preserve"> and Don’ts: </w:t>
      </w:r>
      <w:bookmarkEnd w:id="23"/>
      <w:bookmarkEnd w:id="24"/>
      <w:bookmarkEnd w:id="25"/>
      <w:r w:rsidR="008957CD" w:rsidRPr="00FB12FF">
        <w:rPr>
          <w:b/>
          <w:sz w:val="24"/>
        </w:rPr>
        <w:t xml:space="preserve">Reporting </w:t>
      </w:r>
      <w:r w:rsidR="007F527A" w:rsidRPr="00FB12FF">
        <w:rPr>
          <w:b/>
          <w:sz w:val="24"/>
        </w:rPr>
        <w:t>Expectations</w:t>
      </w:r>
    </w:p>
    <w:tbl>
      <w:tblPr>
        <w:tblStyle w:val="TableGrid"/>
        <w:tblW w:w="0" w:type="auto"/>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588"/>
        <w:gridCol w:w="6588"/>
      </w:tblGrid>
      <w:tr w:rsidR="00CD19A2" w:rsidRPr="00FB12FF" w14:paraId="0940FCFB" w14:textId="77777777" w:rsidTr="00CD19A2">
        <w:tc>
          <w:tcPr>
            <w:tcW w:w="6588" w:type="dxa"/>
            <w:shd w:val="clear" w:color="auto" w:fill="CBDFC0"/>
          </w:tcPr>
          <w:p w14:paraId="4B67D36B" w14:textId="163C1F7F" w:rsidR="00CD19A2" w:rsidRPr="00FB12FF" w:rsidRDefault="00CD19A2" w:rsidP="00CD19A2">
            <w:pPr>
              <w:spacing w:before="80" w:after="80" w:line="288" w:lineRule="auto"/>
              <w:rPr>
                <w:rFonts w:cs="Arial"/>
                <w:b/>
                <w:i/>
                <w:szCs w:val="20"/>
              </w:rPr>
            </w:pPr>
            <w:r w:rsidRPr="00FB12FF">
              <w:rPr>
                <w:rFonts w:cs="Arial"/>
                <w:b/>
                <w:i/>
                <w:szCs w:val="20"/>
              </w:rPr>
              <w:t>DO:</w:t>
            </w:r>
          </w:p>
        </w:tc>
        <w:tc>
          <w:tcPr>
            <w:tcW w:w="6588" w:type="dxa"/>
            <w:shd w:val="clear" w:color="auto" w:fill="CBDFC0"/>
          </w:tcPr>
          <w:p w14:paraId="69269C24" w14:textId="4E169AE8" w:rsidR="00CD19A2" w:rsidRPr="00FB12FF" w:rsidRDefault="00CD19A2" w:rsidP="00CD19A2">
            <w:pPr>
              <w:spacing w:before="80" w:after="80" w:line="288" w:lineRule="auto"/>
              <w:rPr>
                <w:rFonts w:cs="Arial"/>
                <w:b/>
                <w:i/>
                <w:szCs w:val="20"/>
              </w:rPr>
            </w:pPr>
            <w:r w:rsidRPr="00FB12FF">
              <w:rPr>
                <w:rFonts w:cs="Arial"/>
                <w:b/>
                <w:i/>
                <w:szCs w:val="20"/>
              </w:rPr>
              <w:t>DON’T:</w:t>
            </w:r>
          </w:p>
        </w:tc>
      </w:tr>
      <w:tr w:rsidR="00CD19A2" w:rsidRPr="00FB12FF" w14:paraId="7A81EB0E" w14:textId="77777777" w:rsidTr="00CD19A2">
        <w:tc>
          <w:tcPr>
            <w:tcW w:w="6588" w:type="dxa"/>
          </w:tcPr>
          <w:p w14:paraId="293B9B99" w14:textId="1C38DEAD" w:rsidR="00CD19A2" w:rsidRPr="00FB12FF" w:rsidRDefault="00CD19A2" w:rsidP="00C251D4">
            <w:pPr>
              <w:numPr>
                <w:ilvl w:val="0"/>
                <w:numId w:val="24"/>
              </w:numPr>
              <w:spacing w:before="80" w:after="80" w:line="288" w:lineRule="auto"/>
              <w:rPr>
                <w:rFonts w:cs="Arial"/>
                <w:szCs w:val="20"/>
              </w:rPr>
            </w:pPr>
            <w:r w:rsidRPr="00FB12FF">
              <w:rPr>
                <w:rFonts w:cs="Arial"/>
                <w:szCs w:val="20"/>
              </w:rPr>
              <w:t xml:space="preserve">Use </w:t>
            </w:r>
            <w:r w:rsidR="00752CEC" w:rsidRPr="00FB12FF">
              <w:rPr>
                <w:rFonts w:cs="Arial"/>
                <w:szCs w:val="20"/>
              </w:rPr>
              <w:t>this</w:t>
            </w:r>
            <w:r w:rsidRPr="00FB12FF">
              <w:rPr>
                <w:rFonts w:cs="Arial"/>
                <w:szCs w:val="20"/>
              </w:rPr>
              <w:t xml:space="preserve"> Reporting Template</w:t>
            </w:r>
            <w:r w:rsidR="00A65987" w:rsidRPr="00FB12FF">
              <w:rPr>
                <w:rFonts w:cs="Arial"/>
                <w:szCs w:val="20"/>
              </w:rPr>
              <w:t xml:space="preserve"> when</w:t>
            </w:r>
            <w:r w:rsidRPr="00FB12FF">
              <w:rPr>
                <w:rFonts w:cs="Arial"/>
                <w:szCs w:val="20"/>
              </w:rPr>
              <w:t xml:space="preserve"> assessing against v3.</w:t>
            </w:r>
            <w:r w:rsidR="00E75F62">
              <w:rPr>
                <w:rFonts w:cs="Arial"/>
                <w:szCs w:val="20"/>
              </w:rPr>
              <w:t>2</w:t>
            </w:r>
            <w:r w:rsidR="00F76EAB">
              <w:rPr>
                <w:rFonts w:cs="Arial"/>
                <w:szCs w:val="20"/>
              </w:rPr>
              <w:t>.1</w:t>
            </w:r>
            <w:r w:rsidR="00E75F62" w:rsidRPr="00FB12FF">
              <w:rPr>
                <w:rFonts w:cs="Arial"/>
                <w:szCs w:val="20"/>
              </w:rPr>
              <w:t xml:space="preserve"> </w:t>
            </w:r>
            <w:r w:rsidRPr="00FB12FF">
              <w:rPr>
                <w:rFonts w:cs="Arial"/>
                <w:szCs w:val="20"/>
              </w:rPr>
              <w:t>of the P</w:t>
            </w:r>
            <w:r w:rsidR="00F1613E" w:rsidRPr="00FB12FF">
              <w:rPr>
                <w:rFonts w:cs="Arial"/>
                <w:szCs w:val="20"/>
              </w:rPr>
              <w:t xml:space="preserve">CI </w:t>
            </w:r>
            <w:r w:rsidRPr="00FB12FF">
              <w:rPr>
                <w:rFonts w:cs="Arial"/>
                <w:szCs w:val="20"/>
              </w:rPr>
              <w:t>DSS</w:t>
            </w:r>
            <w:r w:rsidR="000E1C09" w:rsidRPr="00FB12FF">
              <w:rPr>
                <w:rFonts w:cs="Arial"/>
                <w:szCs w:val="20"/>
              </w:rPr>
              <w:t>.</w:t>
            </w:r>
          </w:p>
          <w:p w14:paraId="6ECD0230" w14:textId="56630B17" w:rsidR="00CD19A2" w:rsidRPr="00FB12FF" w:rsidRDefault="00CD19A2" w:rsidP="00C251D4">
            <w:pPr>
              <w:numPr>
                <w:ilvl w:val="0"/>
                <w:numId w:val="24"/>
              </w:numPr>
              <w:spacing w:before="80" w:after="80" w:line="288" w:lineRule="auto"/>
              <w:rPr>
                <w:rFonts w:cs="Arial"/>
                <w:szCs w:val="20"/>
              </w:rPr>
            </w:pPr>
            <w:r w:rsidRPr="00FB12FF">
              <w:rPr>
                <w:rFonts w:cs="Arial"/>
                <w:szCs w:val="20"/>
              </w:rPr>
              <w:t>Complete all sections in the order specified</w:t>
            </w:r>
            <w:r w:rsidR="000E1C09" w:rsidRPr="00FB12FF">
              <w:rPr>
                <w:rFonts w:cs="Arial"/>
                <w:szCs w:val="20"/>
              </w:rPr>
              <w:t>.</w:t>
            </w:r>
          </w:p>
          <w:p w14:paraId="49D9E1D3" w14:textId="77777777" w:rsidR="00CD19A2" w:rsidRPr="00FB12FF" w:rsidRDefault="00CD19A2" w:rsidP="00C251D4">
            <w:pPr>
              <w:numPr>
                <w:ilvl w:val="0"/>
                <w:numId w:val="24"/>
              </w:numPr>
              <w:spacing w:before="80" w:after="80" w:line="288" w:lineRule="auto"/>
              <w:rPr>
                <w:rFonts w:cs="Arial"/>
                <w:szCs w:val="20"/>
              </w:rPr>
            </w:pPr>
            <w:r w:rsidRPr="00FB12FF">
              <w:rPr>
                <w:rFonts w:cs="Arial"/>
                <w:szCs w:val="20"/>
              </w:rPr>
              <w:t>Read and understand the intent of each Requirement and Testing Procedure.</w:t>
            </w:r>
          </w:p>
          <w:p w14:paraId="46B93531" w14:textId="77777777" w:rsidR="00CD19A2" w:rsidRPr="00FB12FF" w:rsidRDefault="00CD19A2" w:rsidP="00C251D4">
            <w:pPr>
              <w:numPr>
                <w:ilvl w:val="0"/>
                <w:numId w:val="24"/>
              </w:numPr>
              <w:spacing w:before="80" w:after="80" w:line="288" w:lineRule="auto"/>
              <w:rPr>
                <w:rFonts w:cs="Arial"/>
                <w:szCs w:val="20"/>
              </w:rPr>
            </w:pPr>
            <w:r w:rsidRPr="00FB12FF">
              <w:rPr>
                <w:rFonts w:cs="Arial"/>
                <w:szCs w:val="20"/>
              </w:rPr>
              <w:t>Provide a response for every Testing Procedure.</w:t>
            </w:r>
          </w:p>
          <w:p w14:paraId="4A3A74F6" w14:textId="07523E1B" w:rsidR="00CD19A2" w:rsidRPr="0056544A" w:rsidRDefault="00CD19A2" w:rsidP="00C251D4">
            <w:pPr>
              <w:numPr>
                <w:ilvl w:val="0"/>
                <w:numId w:val="24"/>
              </w:numPr>
              <w:spacing w:before="80" w:after="80" w:line="288" w:lineRule="auto"/>
              <w:rPr>
                <w:rFonts w:cs="Arial"/>
                <w:szCs w:val="20"/>
              </w:rPr>
            </w:pPr>
            <w:r w:rsidRPr="00FB12FF">
              <w:rPr>
                <w:rFonts w:cs="Arial"/>
                <w:szCs w:val="20"/>
              </w:rPr>
              <w:t>Provide sufficient detail</w:t>
            </w:r>
            <w:r w:rsidR="00752CEC" w:rsidRPr="00FB12FF">
              <w:rPr>
                <w:rFonts w:cs="Arial"/>
                <w:szCs w:val="20"/>
              </w:rPr>
              <w:t xml:space="preserve"> and information to support the designated </w:t>
            </w:r>
            <w:proofErr w:type="gramStart"/>
            <w:r w:rsidR="00752CEC" w:rsidRPr="00FB12FF">
              <w:rPr>
                <w:rFonts w:cs="Arial"/>
                <w:szCs w:val="20"/>
              </w:rPr>
              <w:t>finding, but</w:t>
            </w:r>
            <w:proofErr w:type="gramEnd"/>
            <w:r w:rsidR="00752CEC" w:rsidRPr="00FB12FF">
              <w:rPr>
                <w:rFonts w:cs="Arial"/>
                <w:szCs w:val="20"/>
              </w:rPr>
              <w:t xml:space="preserve"> </w:t>
            </w:r>
            <w:r w:rsidR="00752CEC" w:rsidRPr="0056544A">
              <w:rPr>
                <w:rFonts w:cs="Arial"/>
                <w:szCs w:val="20"/>
              </w:rPr>
              <w:t>be concise.</w:t>
            </w:r>
          </w:p>
          <w:p w14:paraId="3FA5EB3E" w14:textId="19EF9EAD" w:rsidR="00CD19A2" w:rsidRPr="0056544A" w:rsidRDefault="00CD19A2" w:rsidP="00C251D4">
            <w:pPr>
              <w:numPr>
                <w:ilvl w:val="0"/>
                <w:numId w:val="24"/>
              </w:numPr>
              <w:spacing w:before="80" w:after="80" w:line="288" w:lineRule="auto"/>
              <w:rPr>
                <w:rFonts w:cs="Arial"/>
                <w:szCs w:val="20"/>
              </w:rPr>
            </w:pPr>
            <w:r w:rsidRPr="0056544A">
              <w:rPr>
                <w:rFonts w:cs="Arial"/>
                <w:szCs w:val="20"/>
              </w:rPr>
              <w:t xml:space="preserve">Describe </w:t>
            </w:r>
            <w:r w:rsidRPr="0056544A">
              <w:rPr>
                <w:rFonts w:cs="Arial"/>
                <w:i/>
                <w:szCs w:val="20"/>
              </w:rPr>
              <w:t>how</w:t>
            </w:r>
            <w:r w:rsidRPr="0056544A">
              <w:rPr>
                <w:rFonts w:cs="Arial"/>
                <w:szCs w:val="20"/>
              </w:rPr>
              <w:t xml:space="preserve"> a </w:t>
            </w:r>
            <w:r w:rsidR="004B084B" w:rsidRPr="0056544A">
              <w:rPr>
                <w:rFonts w:cs="Arial"/>
                <w:szCs w:val="20"/>
              </w:rPr>
              <w:t>R</w:t>
            </w:r>
            <w:r w:rsidR="00752CEC" w:rsidRPr="0056544A">
              <w:rPr>
                <w:rFonts w:cs="Arial"/>
                <w:szCs w:val="20"/>
              </w:rPr>
              <w:t xml:space="preserve">equirement </w:t>
            </w:r>
            <w:r w:rsidR="00BF35C9" w:rsidRPr="0056544A">
              <w:rPr>
                <w:rFonts w:cs="Arial"/>
                <w:szCs w:val="20"/>
              </w:rPr>
              <w:t xml:space="preserve">is in place </w:t>
            </w:r>
            <w:r w:rsidR="00752CEC" w:rsidRPr="0056544A">
              <w:rPr>
                <w:rFonts w:cs="Arial"/>
                <w:szCs w:val="20"/>
              </w:rPr>
              <w:t xml:space="preserve">per the Reporting Instruction, not just that it </w:t>
            </w:r>
            <w:r w:rsidR="00752CEC" w:rsidRPr="0056544A">
              <w:rPr>
                <w:rFonts w:cs="Arial"/>
                <w:i/>
                <w:szCs w:val="20"/>
              </w:rPr>
              <w:t>was</w:t>
            </w:r>
            <w:r w:rsidR="00752CEC" w:rsidRPr="0056544A">
              <w:rPr>
                <w:rFonts w:cs="Arial"/>
                <w:szCs w:val="20"/>
              </w:rPr>
              <w:t xml:space="preserve"> verified</w:t>
            </w:r>
            <w:r w:rsidRPr="0056544A">
              <w:rPr>
                <w:rFonts w:cs="Arial"/>
                <w:szCs w:val="20"/>
              </w:rPr>
              <w:t>.</w:t>
            </w:r>
          </w:p>
          <w:p w14:paraId="5B3E7640" w14:textId="34B42645" w:rsidR="00CD19A2" w:rsidRPr="00FB12FF" w:rsidRDefault="00CD19A2" w:rsidP="00C251D4">
            <w:pPr>
              <w:numPr>
                <w:ilvl w:val="0"/>
                <w:numId w:val="24"/>
              </w:numPr>
              <w:spacing w:before="80" w:after="80" w:line="288" w:lineRule="auto"/>
              <w:rPr>
                <w:rFonts w:cs="Arial"/>
                <w:szCs w:val="20"/>
              </w:rPr>
            </w:pPr>
            <w:r w:rsidRPr="0056544A">
              <w:rPr>
                <w:rFonts w:cs="Arial"/>
                <w:szCs w:val="20"/>
              </w:rPr>
              <w:t>Ensure the parts</w:t>
            </w:r>
            <w:r w:rsidRPr="00FB12FF">
              <w:rPr>
                <w:rFonts w:cs="Arial"/>
                <w:szCs w:val="20"/>
              </w:rPr>
              <w:t xml:space="preserve"> of the Testing Procedure</w:t>
            </w:r>
            <w:r w:rsidR="00752CEC" w:rsidRPr="00FB12FF">
              <w:rPr>
                <w:rFonts w:cs="Arial"/>
                <w:szCs w:val="20"/>
              </w:rPr>
              <w:t xml:space="preserve"> and Reporting Instruction</w:t>
            </w:r>
            <w:r w:rsidRPr="00FB12FF">
              <w:rPr>
                <w:rFonts w:cs="Arial"/>
                <w:szCs w:val="20"/>
              </w:rPr>
              <w:t xml:space="preserve"> are addressed.</w:t>
            </w:r>
          </w:p>
          <w:p w14:paraId="064B4F18" w14:textId="7E2CF90F" w:rsidR="00CD19A2" w:rsidRPr="00FB12FF" w:rsidRDefault="00CD19A2" w:rsidP="00C251D4">
            <w:pPr>
              <w:numPr>
                <w:ilvl w:val="0"/>
                <w:numId w:val="24"/>
              </w:numPr>
              <w:spacing w:before="80" w:after="80" w:line="288" w:lineRule="auto"/>
              <w:rPr>
                <w:rFonts w:cs="Arial"/>
                <w:szCs w:val="20"/>
              </w:rPr>
            </w:pPr>
            <w:r w:rsidRPr="00FB12FF">
              <w:rPr>
                <w:rFonts w:cs="Arial"/>
                <w:szCs w:val="20"/>
              </w:rPr>
              <w:t xml:space="preserve">Ensure the response covers all applicable system components. </w:t>
            </w:r>
          </w:p>
          <w:p w14:paraId="1225F708" w14:textId="3CFDB58F" w:rsidR="00CD19A2" w:rsidRPr="00FB12FF" w:rsidRDefault="00CD19A2" w:rsidP="00C251D4">
            <w:pPr>
              <w:numPr>
                <w:ilvl w:val="0"/>
                <w:numId w:val="24"/>
              </w:numPr>
              <w:spacing w:before="80" w:after="80" w:line="288" w:lineRule="auto"/>
              <w:rPr>
                <w:rFonts w:cs="Arial"/>
                <w:szCs w:val="20"/>
              </w:rPr>
            </w:pPr>
            <w:r w:rsidRPr="00FB12FF">
              <w:rPr>
                <w:rFonts w:cs="Arial"/>
                <w:szCs w:val="20"/>
              </w:rPr>
              <w:t>Perform an internal quality assurance review of the RO</w:t>
            </w:r>
            <w:r w:rsidR="00752CEC" w:rsidRPr="00FB12FF">
              <w:rPr>
                <w:rFonts w:cs="Arial"/>
                <w:szCs w:val="20"/>
              </w:rPr>
              <w:t xml:space="preserve">C </w:t>
            </w:r>
            <w:r w:rsidRPr="00FB12FF">
              <w:rPr>
                <w:rFonts w:cs="Arial"/>
                <w:szCs w:val="20"/>
              </w:rPr>
              <w:t>for clarity, accuracy, and quality.</w:t>
            </w:r>
          </w:p>
          <w:p w14:paraId="1D35CBE1" w14:textId="5EAD21E7" w:rsidR="00CD19A2" w:rsidRPr="00FB12FF" w:rsidRDefault="00CD19A2" w:rsidP="00C251D4">
            <w:pPr>
              <w:numPr>
                <w:ilvl w:val="0"/>
                <w:numId w:val="24"/>
              </w:numPr>
              <w:spacing w:before="80" w:after="80" w:line="288" w:lineRule="auto"/>
              <w:rPr>
                <w:rFonts w:cs="Arial"/>
                <w:szCs w:val="20"/>
              </w:rPr>
            </w:pPr>
            <w:r w:rsidRPr="00FB12FF">
              <w:rPr>
                <w:rFonts w:cs="Arial"/>
                <w:szCs w:val="20"/>
              </w:rPr>
              <w:t>Provide useful, meaningful diagrams, as directed</w:t>
            </w:r>
            <w:r w:rsidR="000E1C09" w:rsidRPr="00FB12FF">
              <w:rPr>
                <w:rFonts w:cs="Arial"/>
                <w:szCs w:val="20"/>
              </w:rPr>
              <w:t>.</w:t>
            </w:r>
          </w:p>
        </w:tc>
        <w:tc>
          <w:tcPr>
            <w:tcW w:w="6588" w:type="dxa"/>
          </w:tcPr>
          <w:p w14:paraId="18603ED5" w14:textId="52BDEF28" w:rsidR="00CD19A2" w:rsidRPr="00FB12FF" w:rsidRDefault="00CD19A2" w:rsidP="00C251D4">
            <w:pPr>
              <w:numPr>
                <w:ilvl w:val="0"/>
                <w:numId w:val="25"/>
              </w:numPr>
              <w:spacing w:before="80" w:after="80" w:line="288" w:lineRule="auto"/>
              <w:rPr>
                <w:rFonts w:cs="Arial"/>
                <w:szCs w:val="20"/>
              </w:rPr>
            </w:pPr>
            <w:r w:rsidRPr="00FB12FF">
              <w:rPr>
                <w:rFonts w:cs="Arial"/>
                <w:szCs w:val="20"/>
              </w:rPr>
              <w:t>Don’t report items in the “In Place” column unless they have b</w:t>
            </w:r>
            <w:r w:rsidR="00752CEC" w:rsidRPr="00FB12FF">
              <w:rPr>
                <w:rFonts w:cs="Arial"/>
                <w:szCs w:val="20"/>
              </w:rPr>
              <w:t>een verified as being “in place</w:t>
            </w:r>
            <w:r w:rsidRPr="00FB12FF">
              <w:rPr>
                <w:rFonts w:cs="Arial"/>
                <w:szCs w:val="20"/>
              </w:rPr>
              <w:t>”</w:t>
            </w:r>
            <w:r w:rsidR="00752CEC" w:rsidRPr="00FB12FF">
              <w:rPr>
                <w:rFonts w:cs="Arial"/>
                <w:szCs w:val="20"/>
              </w:rPr>
              <w:t xml:space="preserve"> as stated.</w:t>
            </w:r>
            <w:r w:rsidRPr="00FB12FF">
              <w:rPr>
                <w:rFonts w:cs="Arial"/>
                <w:szCs w:val="20"/>
              </w:rPr>
              <w:t xml:space="preserve"> </w:t>
            </w:r>
          </w:p>
          <w:p w14:paraId="3F5723A8" w14:textId="41CA6853" w:rsidR="00CD19A2" w:rsidRPr="00FB12FF" w:rsidRDefault="00CD19A2" w:rsidP="00C251D4">
            <w:pPr>
              <w:numPr>
                <w:ilvl w:val="0"/>
                <w:numId w:val="25"/>
              </w:numPr>
              <w:spacing w:before="80" w:after="80" w:line="288" w:lineRule="auto"/>
              <w:rPr>
                <w:rFonts w:cs="Arial"/>
                <w:szCs w:val="20"/>
                <w:lang w:val="en-CA"/>
              </w:rPr>
            </w:pPr>
            <w:r w:rsidRPr="00FB12FF">
              <w:rPr>
                <w:rFonts w:cs="Arial"/>
                <w:szCs w:val="20"/>
              </w:rPr>
              <w:t xml:space="preserve">Don’t include forward-looking statements or project plans in the “In Place” </w:t>
            </w:r>
            <w:r w:rsidR="00752CEC" w:rsidRPr="00FB12FF">
              <w:rPr>
                <w:rFonts w:cs="Arial"/>
                <w:szCs w:val="20"/>
              </w:rPr>
              <w:t>assessor response</w:t>
            </w:r>
            <w:r w:rsidRPr="00FB12FF">
              <w:rPr>
                <w:rFonts w:cs="Arial"/>
                <w:szCs w:val="20"/>
              </w:rPr>
              <w:t>.</w:t>
            </w:r>
          </w:p>
          <w:p w14:paraId="0CFFB94E" w14:textId="77777777" w:rsidR="00CD19A2" w:rsidRPr="00FB12FF" w:rsidRDefault="00CD19A2" w:rsidP="00C251D4">
            <w:pPr>
              <w:numPr>
                <w:ilvl w:val="0"/>
                <w:numId w:val="25"/>
              </w:numPr>
              <w:spacing w:before="80" w:after="80" w:line="288" w:lineRule="auto"/>
              <w:rPr>
                <w:rFonts w:cs="Arial"/>
                <w:szCs w:val="20"/>
              </w:rPr>
            </w:pPr>
            <w:r w:rsidRPr="00FB12FF">
              <w:rPr>
                <w:rFonts w:cs="Arial"/>
                <w:szCs w:val="20"/>
              </w:rPr>
              <w:t>Don’t simply repeat or echo the Testing Procedure in the response.</w:t>
            </w:r>
          </w:p>
          <w:p w14:paraId="49748D92" w14:textId="77777777" w:rsidR="00CD19A2" w:rsidRPr="00FB12FF" w:rsidRDefault="00CD19A2" w:rsidP="00C251D4">
            <w:pPr>
              <w:numPr>
                <w:ilvl w:val="0"/>
                <w:numId w:val="25"/>
              </w:numPr>
              <w:spacing w:before="80" w:after="80" w:line="288" w:lineRule="auto"/>
              <w:rPr>
                <w:rFonts w:cs="Arial"/>
                <w:szCs w:val="20"/>
              </w:rPr>
            </w:pPr>
            <w:r w:rsidRPr="00FB12FF">
              <w:rPr>
                <w:rFonts w:cs="Arial"/>
                <w:szCs w:val="20"/>
              </w:rPr>
              <w:t>Don’t copy responses from one Testing Procedure to another.</w:t>
            </w:r>
          </w:p>
          <w:p w14:paraId="176808A3" w14:textId="77777777" w:rsidR="00CD19A2" w:rsidRPr="00FB12FF" w:rsidRDefault="00CD19A2" w:rsidP="00C251D4">
            <w:pPr>
              <w:numPr>
                <w:ilvl w:val="0"/>
                <w:numId w:val="25"/>
              </w:numPr>
              <w:spacing w:before="80" w:after="80" w:line="288" w:lineRule="auto"/>
              <w:rPr>
                <w:rFonts w:cs="Arial"/>
                <w:szCs w:val="20"/>
              </w:rPr>
            </w:pPr>
            <w:r w:rsidRPr="00FB12FF">
              <w:rPr>
                <w:rFonts w:cs="Arial"/>
                <w:szCs w:val="20"/>
              </w:rPr>
              <w:t>Don’t copy responses from previous assessments.</w:t>
            </w:r>
          </w:p>
          <w:p w14:paraId="0D200C97" w14:textId="77777777" w:rsidR="00CD19A2" w:rsidRDefault="00CD19A2" w:rsidP="00C251D4">
            <w:pPr>
              <w:numPr>
                <w:ilvl w:val="0"/>
                <w:numId w:val="25"/>
              </w:numPr>
              <w:spacing w:before="80" w:after="80" w:line="288" w:lineRule="auto"/>
              <w:rPr>
                <w:rFonts w:cs="Arial"/>
                <w:szCs w:val="20"/>
              </w:rPr>
            </w:pPr>
            <w:r w:rsidRPr="00FB12FF">
              <w:rPr>
                <w:rFonts w:cs="Arial"/>
                <w:szCs w:val="20"/>
              </w:rPr>
              <w:t>Don’t include information irrelevant to the assessment.</w:t>
            </w:r>
          </w:p>
          <w:p w14:paraId="7AF4FA82" w14:textId="1F7A6B33" w:rsidR="00F15D6A" w:rsidRPr="00FB12FF" w:rsidRDefault="00F15D6A" w:rsidP="00C251D4">
            <w:pPr>
              <w:numPr>
                <w:ilvl w:val="0"/>
                <w:numId w:val="25"/>
              </w:numPr>
              <w:spacing w:before="80" w:after="80" w:line="288" w:lineRule="auto"/>
              <w:rPr>
                <w:rFonts w:cs="Arial"/>
                <w:szCs w:val="20"/>
              </w:rPr>
            </w:pPr>
            <w:r>
              <w:rPr>
                <w:rFonts w:cs="Arial"/>
                <w:szCs w:val="20"/>
              </w:rPr>
              <w:t>Don’t leave any spaces blank. If a section does not apply, annotate it as such.</w:t>
            </w:r>
          </w:p>
          <w:p w14:paraId="704CBA31" w14:textId="10AC24E7" w:rsidR="00A65987" w:rsidRPr="00FB12FF" w:rsidRDefault="00A65987" w:rsidP="00A65987">
            <w:pPr>
              <w:spacing w:before="80" w:after="80" w:line="288" w:lineRule="auto"/>
              <w:rPr>
                <w:rFonts w:cs="Arial"/>
                <w:szCs w:val="20"/>
              </w:rPr>
            </w:pPr>
          </w:p>
          <w:p w14:paraId="33DB2E09" w14:textId="77777777" w:rsidR="00CD19A2" w:rsidRPr="00FB12FF" w:rsidRDefault="00CD19A2" w:rsidP="00CD19A2"/>
        </w:tc>
      </w:tr>
    </w:tbl>
    <w:p w14:paraId="3628390D" w14:textId="77777777" w:rsidR="00CD19A2" w:rsidRPr="00FB12FF" w:rsidRDefault="00CD19A2" w:rsidP="00CD19A2"/>
    <w:p w14:paraId="16E15829" w14:textId="77777777" w:rsidR="00277B13" w:rsidRPr="00FB12FF" w:rsidRDefault="00277B13" w:rsidP="00277B13">
      <w:pPr>
        <w:pStyle w:val="numberlist"/>
        <w:tabs>
          <w:tab w:val="center" w:pos="4639"/>
        </w:tabs>
        <w:spacing w:before="0" w:after="0"/>
        <w:ind w:left="0" w:firstLine="0"/>
        <w:rPr>
          <w:bCs/>
          <w:sz w:val="18"/>
          <w:szCs w:val="18"/>
        </w:rPr>
      </w:pPr>
    </w:p>
    <w:p w14:paraId="5DFFCF78" w14:textId="77777777" w:rsidR="00277B13" w:rsidRPr="00FB12FF" w:rsidRDefault="00277B13" w:rsidP="00277B13">
      <w:pPr>
        <w:rPr>
          <w:rFonts w:cs="Arial"/>
          <w:b/>
          <w:bCs/>
          <w:kern w:val="32"/>
          <w:sz w:val="32"/>
          <w:szCs w:val="32"/>
        </w:rPr>
      </w:pPr>
      <w:bookmarkStart w:id="26" w:name="_Toc333243766"/>
      <w:bookmarkStart w:id="27" w:name="_Toc369531887"/>
      <w:r w:rsidRPr="00FB12FF">
        <w:br w:type="page"/>
      </w:r>
    </w:p>
    <w:p w14:paraId="39C71FBC" w14:textId="7A6C5A00" w:rsidR="00277B13" w:rsidRPr="00FB12FF" w:rsidRDefault="00277B13" w:rsidP="00277B13">
      <w:pPr>
        <w:pStyle w:val="Heading1"/>
      </w:pPr>
      <w:bookmarkStart w:id="28" w:name="_Toc375559050"/>
      <w:bookmarkStart w:id="29" w:name="_Toc517274419"/>
      <w:r w:rsidRPr="00FB12FF">
        <w:lastRenderedPageBreak/>
        <w:t>RO</w:t>
      </w:r>
      <w:r w:rsidR="00924589" w:rsidRPr="00FB12FF">
        <w:t>C</w:t>
      </w:r>
      <w:r w:rsidRPr="00FB12FF">
        <w:t xml:space="preserve"> Template for PCI Data Security Standard v3.</w:t>
      </w:r>
      <w:bookmarkEnd w:id="26"/>
      <w:bookmarkEnd w:id="27"/>
      <w:bookmarkEnd w:id="28"/>
      <w:r w:rsidR="00C8153F">
        <w:t>2</w:t>
      </w:r>
      <w:r w:rsidR="00F76EAB">
        <w:t>.1</w:t>
      </w:r>
      <w:bookmarkEnd w:id="29"/>
      <w:r w:rsidR="00054E53">
        <w:t xml:space="preserve"> </w:t>
      </w:r>
    </w:p>
    <w:p w14:paraId="271953C7" w14:textId="12A8287A" w:rsidR="00277B13" w:rsidRPr="00FB12FF" w:rsidRDefault="00277B13" w:rsidP="001A4852">
      <w:pPr>
        <w:spacing w:before="240"/>
      </w:pPr>
      <w:r w:rsidRPr="00FB12FF">
        <w:t xml:space="preserve">This template is to be used for creating a Report on </w:t>
      </w:r>
      <w:r w:rsidR="00924589" w:rsidRPr="00FB12FF">
        <w:t>Compliance</w:t>
      </w:r>
      <w:r w:rsidR="001A4852" w:rsidRPr="00FB12FF">
        <w:t>.</w:t>
      </w:r>
      <w:r w:rsidRPr="00FB12FF">
        <w:t xml:space="preserve"> Content and format for a RO</w:t>
      </w:r>
      <w:r w:rsidR="00924589" w:rsidRPr="00FB12FF">
        <w:t>C</w:t>
      </w:r>
      <w:r w:rsidRPr="00FB12FF">
        <w:t xml:space="preserve"> is defined as follows:</w:t>
      </w:r>
    </w:p>
    <w:p w14:paraId="11AFC307" w14:textId="55F44E91" w:rsidR="00277B13" w:rsidRPr="00FB12FF" w:rsidRDefault="00D61375" w:rsidP="00094D47">
      <w:pPr>
        <w:pStyle w:val="Heading2"/>
        <w:ind w:left="450" w:hanging="450"/>
      </w:pPr>
      <w:bookmarkStart w:id="30" w:name="_Toc369531888"/>
      <w:bookmarkStart w:id="31" w:name="_Toc375559051"/>
      <w:bookmarkStart w:id="32" w:name="_Toc517274420"/>
      <w:r w:rsidRPr="00FB12FF">
        <w:t xml:space="preserve">1. </w:t>
      </w:r>
      <w:r w:rsidR="00094D47" w:rsidRPr="00FB12FF">
        <w:tab/>
      </w:r>
      <w:r w:rsidR="00277B13" w:rsidRPr="00FB12FF">
        <w:t>Contact Information and Report Date</w:t>
      </w:r>
      <w:bookmarkEnd w:id="30"/>
      <w:bookmarkEnd w:id="31"/>
      <w:bookmarkEnd w:id="32"/>
    </w:p>
    <w:p w14:paraId="1AFC7E14" w14:textId="3725DADA" w:rsidR="003D3212" w:rsidRPr="00FB12FF" w:rsidRDefault="008576CA" w:rsidP="00FC7DDE">
      <w:pPr>
        <w:pStyle w:val="Heading3"/>
      </w:pPr>
      <w:bookmarkStart w:id="33" w:name="_Toc509473578"/>
      <w:bookmarkStart w:id="34" w:name="_Toc517274421"/>
      <w:r w:rsidRPr="00FB12FF">
        <w:t xml:space="preserve">1.1 </w:t>
      </w:r>
      <w:r w:rsidR="00FC7DDE" w:rsidRPr="00FB12FF">
        <w:tab/>
      </w:r>
      <w:r w:rsidR="003D3212" w:rsidRPr="00FB12FF">
        <w:t xml:space="preserve">Contact </w:t>
      </w:r>
      <w:r w:rsidR="00584FDD" w:rsidRPr="00FB12FF">
        <w:t>i</w:t>
      </w:r>
      <w:r w:rsidR="003D3212" w:rsidRPr="00FB12FF">
        <w:t>nformation</w:t>
      </w:r>
      <w:bookmarkEnd w:id="33"/>
      <w:bookmarkEnd w:id="34"/>
    </w:p>
    <w:tbl>
      <w:tblPr>
        <w:tblW w:w="0" w:type="auto"/>
        <w:tblInd w:w="18" w:type="dxa"/>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3222"/>
        <w:gridCol w:w="9936"/>
      </w:tblGrid>
      <w:tr w:rsidR="005149C4" w:rsidRPr="00FB12FF" w14:paraId="62FD7B1F" w14:textId="77777777" w:rsidTr="082F8C82">
        <w:tc>
          <w:tcPr>
            <w:tcW w:w="13158" w:type="dxa"/>
            <w:gridSpan w:val="2"/>
            <w:shd w:val="clear" w:color="auto" w:fill="CBDFC0"/>
          </w:tcPr>
          <w:p w14:paraId="637D8FAB" w14:textId="23DEB496" w:rsidR="005149C4" w:rsidRPr="00FB12FF" w:rsidRDefault="00924589" w:rsidP="00BC6B9C">
            <w:pPr>
              <w:pStyle w:val="tabletext0"/>
              <w:rPr>
                <w:b/>
              </w:rPr>
            </w:pPr>
            <w:r w:rsidRPr="00FB12FF">
              <w:rPr>
                <w:b/>
              </w:rPr>
              <w:t>Client</w:t>
            </w:r>
            <w:r w:rsidR="005149C4" w:rsidRPr="00FB12FF">
              <w:rPr>
                <w:b/>
              </w:rPr>
              <w:t xml:space="preserve"> </w:t>
            </w:r>
          </w:p>
        </w:tc>
      </w:tr>
      <w:tr w:rsidR="005149C4" w:rsidRPr="00FB12FF" w14:paraId="0859C2BB" w14:textId="77777777" w:rsidTr="082F8C82">
        <w:tc>
          <w:tcPr>
            <w:tcW w:w="3222" w:type="dxa"/>
            <w:shd w:val="clear" w:color="auto" w:fill="EAF1DD" w:themeFill="accent3" w:themeFillTint="33"/>
          </w:tcPr>
          <w:p w14:paraId="31693299" w14:textId="45FD678B" w:rsidR="005149C4" w:rsidRPr="00FB12FF" w:rsidRDefault="00E27B84" w:rsidP="00AA3F95">
            <w:pPr>
              <w:pStyle w:val="tabletext0"/>
              <w:numPr>
                <w:ilvl w:val="0"/>
                <w:numId w:val="52"/>
              </w:numPr>
            </w:pPr>
            <w:r w:rsidRPr="00FB12FF">
              <w:t>Company</w:t>
            </w:r>
            <w:r w:rsidR="005149C4" w:rsidRPr="00FB12FF">
              <w:t xml:space="preserve"> name:</w:t>
            </w:r>
          </w:p>
        </w:tc>
        <w:tc>
          <w:tcPr>
            <w:tcW w:w="9936" w:type="dxa"/>
            <w:shd w:val="clear" w:color="auto" w:fill="auto"/>
          </w:tcPr>
          <w:p w14:paraId="2BC6E55C" w14:textId="77777777" w:rsidR="005149C4" w:rsidRPr="00FB12FF" w:rsidRDefault="005149C4" w:rsidP="00BC6B9C">
            <w:pPr>
              <w:pStyle w:val="tabletext0"/>
            </w:pPr>
            <w:r w:rsidRPr="00FB12FF">
              <w:fldChar w:fldCharType="begin">
                <w:ffData>
                  <w:name w:val="Text3"/>
                  <w:enabled/>
                  <w:calcOnExit w:val="0"/>
                  <w:textInput/>
                </w:ffData>
              </w:fldChar>
            </w:r>
            <w:r w:rsidRPr="00FB12FF">
              <w:instrText xml:space="preserve"> FORMTEXT </w:instrText>
            </w:r>
            <w:r w:rsidRPr="00FB12FF">
              <w:fldChar w:fldCharType="separate"/>
            </w:r>
            <w:r w:rsidR="00B8684F" w:rsidRPr="00FB12FF">
              <w:rPr>
                <w:noProof/>
              </w:rPr>
              <w:t> </w:t>
            </w:r>
            <w:r w:rsidR="00B8684F" w:rsidRPr="00FB12FF">
              <w:rPr>
                <w:noProof/>
              </w:rPr>
              <w:t> </w:t>
            </w:r>
            <w:r w:rsidR="00B8684F" w:rsidRPr="00FB12FF">
              <w:rPr>
                <w:noProof/>
              </w:rPr>
              <w:t> </w:t>
            </w:r>
            <w:r w:rsidR="00B8684F" w:rsidRPr="00FB12FF">
              <w:rPr>
                <w:noProof/>
              </w:rPr>
              <w:t> </w:t>
            </w:r>
            <w:r w:rsidR="00B8684F" w:rsidRPr="00FB12FF">
              <w:rPr>
                <w:noProof/>
              </w:rPr>
              <w:t> </w:t>
            </w:r>
            <w:r w:rsidRPr="00FB12FF">
              <w:fldChar w:fldCharType="end"/>
            </w:r>
          </w:p>
        </w:tc>
      </w:tr>
      <w:tr w:rsidR="005149C4" w:rsidRPr="00FB12FF" w14:paraId="413A6989" w14:textId="77777777" w:rsidTr="082F8C82">
        <w:tc>
          <w:tcPr>
            <w:tcW w:w="3222" w:type="dxa"/>
            <w:shd w:val="clear" w:color="auto" w:fill="EAF1DD" w:themeFill="accent3" w:themeFillTint="33"/>
          </w:tcPr>
          <w:p w14:paraId="76903E45" w14:textId="257A2819" w:rsidR="005149C4" w:rsidRPr="00FB12FF" w:rsidRDefault="00E27B84" w:rsidP="00AA3F95">
            <w:pPr>
              <w:pStyle w:val="tabletext0"/>
              <w:numPr>
                <w:ilvl w:val="0"/>
                <w:numId w:val="52"/>
              </w:numPr>
            </w:pPr>
            <w:r w:rsidRPr="00FB12FF">
              <w:t>Company</w:t>
            </w:r>
            <w:r w:rsidR="005149C4" w:rsidRPr="00FB12FF">
              <w:t xml:space="preserve"> address:</w:t>
            </w:r>
          </w:p>
        </w:tc>
        <w:tc>
          <w:tcPr>
            <w:tcW w:w="9936" w:type="dxa"/>
            <w:shd w:val="clear" w:color="auto" w:fill="auto"/>
          </w:tcPr>
          <w:p w14:paraId="16B1E211" w14:textId="77777777" w:rsidR="005149C4" w:rsidRPr="00FB12FF" w:rsidRDefault="005149C4" w:rsidP="00BC6B9C">
            <w:pPr>
              <w:pStyle w:val="tabletext0"/>
            </w:pPr>
            <w:r w:rsidRPr="00FB12FF">
              <w:fldChar w:fldCharType="begin">
                <w:ffData>
                  <w:name w:val="Text3"/>
                  <w:enabled/>
                  <w:calcOnExit w:val="0"/>
                  <w:textInput/>
                </w:ffData>
              </w:fldChar>
            </w:r>
            <w:r w:rsidRPr="00FB12FF">
              <w:instrText xml:space="preserve"> FORMTEXT </w:instrText>
            </w:r>
            <w:r w:rsidRPr="00FB12FF">
              <w:fldChar w:fldCharType="separate"/>
            </w:r>
            <w:r w:rsidR="00B8684F" w:rsidRPr="00FB12FF">
              <w:rPr>
                <w:noProof/>
              </w:rPr>
              <w:t> </w:t>
            </w:r>
            <w:r w:rsidR="00B8684F" w:rsidRPr="00FB12FF">
              <w:rPr>
                <w:noProof/>
              </w:rPr>
              <w:t> </w:t>
            </w:r>
            <w:r w:rsidR="00B8684F" w:rsidRPr="00FB12FF">
              <w:rPr>
                <w:noProof/>
              </w:rPr>
              <w:t> </w:t>
            </w:r>
            <w:r w:rsidR="00B8684F" w:rsidRPr="00FB12FF">
              <w:rPr>
                <w:noProof/>
              </w:rPr>
              <w:t> </w:t>
            </w:r>
            <w:r w:rsidR="00B8684F" w:rsidRPr="00FB12FF">
              <w:rPr>
                <w:noProof/>
              </w:rPr>
              <w:t> </w:t>
            </w:r>
            <w:r w:rsidRPr="00FB12FF">
              <w:fldChar w:fldCharType="end"/>
            </w:r>
          </w:p>
        </w:tc>
      </w:tr>
      <w:tr w:rsidR="005149C4" w:rsidRPr="00FB12FF" w14:paraId="2632DEED" w14:textId="77777777" w:rsidTr="082F8C82">
        <w:tc>
          <w:tcPr>
            <w:tcW w:w="3222" w:type="dxa"/>
            <w:shd w:val="clear" w:color="auto" w:fill="EAF1DD" w:themeFill="accent3" w:themeFillTint="33"/>
          </w:tcPr>
          <w:p w14:paraId="78EF91EB" w14:textId="5A61106F" w:rsidR="005149C4" w:rsidRPr="00FB12FF" w:rsidRDefault="00E27B84" w:rsidP="00AA3F95">
            <w:pPr>
              <w:pStyle w:val="tabletext0"/>
              <w:numPr>
                <w:ilvl w:val="0"/>
                <w:numId w:val="52"/>
              </w:numPr>
            </w:pPr>
            <w:r w:rsidRPr="00FB12FF">
              <w:t xml:space="preserve">Company </w:t>
            </w:r>
            <w:r w:rsidR="005149C4" w:rsidRPr="00FB12FF">
              <w:t>URL:</w:t>
            </w:r>
          </w:p>
        </w:tc>
        <w:tc>
          <w:tcPr>
            <w:tcW w:w="9936" w:type="dxa"/>
            <w:shd w:val="clear" w:color="auto" w:fill="auto"/>
          </w:tcPr>
          <w:p w14:paraId="19BDECD1" w14:textId="77777777" w:rsidR="005149C4" w:rsidRPr="00FB12FF" w:rsidRDefault="005149C4" w:rsidP="00BC6B9C">
            <w:pPr>
              <w:pStyle w:val="tabletext0"/>
            </w:pPr>
            <w:r w:rsidRPr="00FB12FF">
              <w:fldChar w:fldCharType="begin">
                <w:ffData>
                  <w:name w:val="Text3"/>
                  <w:enabled/>
                  <w:calcOnExit w:val="0"/>
                  <w:textInput/>
                </w:ffData>
              </w:fldChar>
            </w:r>
            <w:r w:rsidRPr="00FB12FF">
              <w:instrText xml:space="preserve"> FORMTEXT </w:instrText>
            </w:r>
            <w:r w:rsidRPr="00FB12FF">
              <w:fldChar w:fldCharType="separate"/>
            </w:r>
            <w:r w:rsidR="00B8684F" w:rsidRPr="00FB12FF">
              <w:rPr>
                <w:noProof/>
              </w:rPr>
              <w:t> </w:t>
            </w:r>
            <w:r w:rsidR="00B8684F" w:rsidRPr="00FB12FF">
              <w:rPr>
                <w:noProof/>
              </w:rPr>
              <w:t> </w:t>
            </w:r>
            <w:r w:rsidR="00B8684F" w:rsidRPr="00FB12FF">
              <w:rPr>
                <w:noProof/>
              </w:rPr>
              <w:t> </w:t>
            </w:r>
            <w:r w:rsidR="00B8684F" w:rsidRPr="00FB12FF">
              <w:rPr>
                <w:noProof/>
              </w:rPr>
              <w:t> </w:t>
            </w:r>
            <w:r w:rsidR="00B8684F" w:rsidRPr="00FB12FF">
              <w:rPr>
                <w:noProof/>
              </w:rPr>
              <w:t> </w:t>
            </w:r>
            <w:r w:rsidRPr="00FB12FF">
              <w:fldChar w:fldCharType="end"/>
            </w:r>
          </w:p>
        </w:tc>
      </w:tr>
      <w:tr w:rsidR="005149C4" w:rsidRPr="00FB12FF" w14:paraId="0B9BEA81" w14:textId="77777777" w:rsidTr="082F8C82">
        <w:tc>
          <w:tcPr>
            <w:tcW w:w="3222" w:type="dxa"/>
            <w:shd w:val="clear" w:color="auto" w:fill="EAF1DD" w:themeFill="accent3" w:themeFillTint="33"/>
          </w:tcPr>
          <w:p w14:paraId="089EEB24" w14:textId="58C06BDB" w:rsidR="005149C4" w:rsidRPr="00FB12FF" w:rsidRDefault="00E27B84" w:rsidP="00AA3F95">
            <w:pPr>
              <w:pStyle w:val="tabletext0"/>
              <w:numPr>
                <w:ilvl w:val="0"/>
                <w:numId w:val="52"/>
              </w:numPr>
            </w:pPr>
            <w:r>
              <w:t xml:space="preserve">Company </w:t>
            </w:r>
            <w:r w:rsidR="005149C4">
              <w:t>contact name:</w:t>
            </w:r>
          </w:p>
        </w:tc>
        <w:tc>
          <w:tcPr>
            <w:tcW w:w="9936" w:type="dxa"/>
            <w:shd w:val="clear" w:color="auto" w:fill="auto"/>
          </w:tcPr>
          <w:p w14:paraId="53AF6AAA" w14:textId="77777777" w:rsidR="005149C4" w:rsidRPr="00FB12FF" w:rsidRDefault="005149C4" w:rsidP="00BC6B9C">
            <w:pPr>
              <w:pStyle w:val="tabletext0"/>
            </w:pPr>
            <w:r w:rsidRPr="00FB12FF">
              <w:fldChar w:fldCharType="begin">
                <w:ffData>
                  <w:name w:val="Text3"/>
                  <w:enabled/>
                  <w:calcOnExit w:val="0"/>
                  <w:textInput/>
                </w:ffData>
              </w:fldChar>
            </w:r>
            <w:r w:rsidRPr="00FB12FF">
              <w:instrText xml:space="preserve"> FORMTEXT </w:instrText>
            </w:r>
            <w:r w:rsidRPr="00FB12FF">
              <w:fldChar w:fldCharType="separate"/>
            </w:r>
            <w:r w:rsidR="00B8684F" w:rsidRPr="00FB12FF">
              <w:rPr>
                <w:noProof/>
              </w:rPr>
              <w:t> </w:t>
            </w:r>
            <w:r w:rsidR="00B8684F" w:rsidRPr="00FB12FF">
              <w:rPr>
                <w:noProof/>
              </w:rPr>
              <w:t> </w:t>
            </w:r>
            <w:r w:rsidR="00B8684F" w:rsidRPr="00FB12FF">
              <w:rPr>
                <w:noProof/>
              </w:rPr>
              <w:t> </w:t>
            </w:r>
            <w:r w:rsidR="00B8684F" w:rsidRPr="00FB12FF">
              <w:rPr>
                <w:noProof/>
              </w:rPr>
              <w:t> </w:t>
            </w:r>
            <w:r w:rsidR="00B8684F" w:rsidRPr="00FB12FF">
              <w:rPr>
                <w:noProof/>
              </w:rPr>
              <w:t> </w:t>
            </w:r>
            <w:r w:rsidRPr="00FB12FF">
              <w:fldChar w:fldCharType="end"/>
            </w:r>
          </w:p>
        </w:tc>
      </w:tr>
      <w:tr w:rsidR="005149C4" w:rsidRPr="00FB12FF" w14:paraId="205E582A" w14:textId="77777777" w:rsidTr="082F8C82">
        <w:tc>
          <w:tcPr>
            <w:tcW w:w="3222" w:type="dxa"/>
            <w:shd w:val="clear" w:color="auto" w:fill="EAF1DD" w:themeFill="accent3" w:themeFillTint="33"/>
          </w:tcPr>
          <w:p w14:paraId="77801C2B" w14:textId="68F6A239" w:rsidR="005149C4" w:rsidRPr="00FB12FF" w:rsidRDefault="00E27B84" w:rsidP="00AA3F95">
            <w:pPr>
              <w:pStyle w:val="tabletext0"/>
              <w:numPr>
                <w:ilvl w:val="0"/>
                <w:numId w:val="52"/>
              </w:numPr>
            </w:pPr>
            <w:r w:rsidRPr="00FB12FF">
              <w:t xml:space="preserve">Contact </w:t>
            </w:r>
            <w:r w:rsidR="005149C4" w:rsidRPr="00FB12FF">
              <w:t>phone number:</w:t>
            </w:r>
          </w:p>
        </w:tc>
        <w:tc>
          <w:tcPr>
            <w:tcW w:w="9936" w:type="dxa"/>
            <w:shd w:val="clear" w:color="auto" w:fill="auto"/>
          </w:tcPr>
          <w:p w14:paraId="08C59E80" w14:textId="77777777" w:rsidR="005149C4" w:rsidRPr="00FB12FF" w:rsidRDefault="005149C4" w:rsidP="00BC6B9C">
            <w:pPr>
              <w:pStyle w:val="tabletext0"/>
            </w:pPr>
            <w:r w:rsidRPr="00FB12FF">
              <w:fldChar w:fldCharType="begin">
                <w:ffData>
                  <w:name w:val="Text3"/>
                  <w:enabled/>
                  <w:calcOnExit w:val="0"/>
                  <w:textInput/>
                </w:ffData>
              </w:fldChar>
            </w:r>
            <w:r w:rsidRPr="00FB12FF">
              <w:instrText xml:space="preserve"> FORMTEXT </w:instrText>
            </w:r>
            <w:r w:rsidRPr="00FB12FF">
              <w:fldChar w:fldCharType="separate"/>
            </w:r>
            <w:r w:rsidR="00B8684F" w:rsidRPr="00FB12FF">
              <w:rPr>
                <w:noProof/>
              </w:rPr>
              <w:t> </w:t>
            </w:r>
            <w:r w:rsidR="00B8684F" w:rsidRPr="00FB12FF">
              <w:rPr>
                <w:noProof/>
              </w:rPr>
              <w:t> </w:t>
            </w:r>
            <w:r w:rsidR="00B8684F" w:rsidRPr="00FB12FF">
              <w:rPr>
                <w:noProof/>
              </w:rPr>
              <w:t> </w:t>
            </w:r>
            <w:r w:rsidR="00B8684F" w:rsidRPr="00FB12FF">
              <w:rPr>
                <w:noProof/>
              </w:rPr>
              <w:t> </w:t>
            </w:r>
            <w:r w:rsidR="00B8684F" w:rsidRPr="00FB12FF">
              <w:rPr>
                <w:noProof/>
              </w:rPr>
              <w:t> </w:t>
            </w:r>
            <w:r w:rsidRPr="00FB12FF">
              <w:fldChar w:fldCharType="end"/>
            </w:r>
          </w:p>
        </w:tc>
      </w:tr>
      <w:tr w:rsidR="005149C4" w:rsidRPr="00FB12FF" w14:paraId="73B19F47" w14:textId="77777777" w:rsidTr="082F8C82">
        <w:tc>
          <w:tcPr>
            <w:tcW w:w="3222" w:type="dxa"/>
            <w:shd w:val="clear" w:color="auto" w:fill="EAF1DD" w:themeFill="accent3" w:themeFillTint="33"/>
          </w:tcPr>
          <w:p w14:paraId="5E68F78E" w14:textId="58BA539A" w:rsidR="005149C4" w:rsidRPr="00FB12FF" w:rsidRDefault="00E27B84" w:rsidP="00AA3F95">
            <w:pPr>
              <w:pStyle w:val="tabletext0"/>
              <w:numPr>
                <w:ilvl w:val="0"/>
                <w:numId w:val="52"/>
              </w:numPr>
            </w:pPr>
            <w:r w:rsidRPr="00FB12FF">
              <w:t>Contact</w:t>
            </w:r>
            <w:r w:rsidR="005149C4" w:rsidRPr="00FB12FF">
              <w:t xml:space="preserve"> e-mail address:</w:t>
            </w:r>
          </w:p>
        </w:tc>
        <w:tc>
          <w:tcPr>
            <w:tcW w:w="9936" w:type="dxa"/>
            <w:shd w:val="clear" w:color="auto" w:fill="auto"/>
          </w:tcPr>
          <w:p w14:paraId="7BEDFA8B" w14:textId="77777777" w:rsidR="005149C4" w:rsidRPr="00FB12FF" w:rsidRDefault="005149C4" w:rsidP="00BC6B9C">
            <w:pPr>
              <w:pStyle w:val="tabletext0"/>
            </w:pPr>
            <w:r w:rsidRPr="00FB12FF">
              <w:fldChar w:fldCharType="begin">
                <w:ffData>
                  <w:name w:val="Text3"/>
                  <w:enabled/>
                  <w:calcOnExit w:val="0"/>
                  <w:textInput/>
                </w:ffData>
              </w:fldChar>
            </w:r>
            <w:r w:rsidRPr="00FB12FF">
              <w:instrText xml:space="preserve"> FORMTEXT </w:instrText>
            </w:r>
            <w:r w:rsidRPr="00FB12FF">
              <w:fldChar w:fldCharType="separate"/>
            </w:r>
            <w:r w:rsidR="00B8684F" w:rsidRPr="00FB12FF">
              <w:rPr>
                <w:noProof/>
              </w:rPr>
              <w:t> </w:t>
            </w:r>
            <w:r w:rsidR="00B8684F" w:rsidRPr="00FB12FF">
              <w:rPr>
                <w:noProof/>
              </w:rPr>
              <w:t> </w:t>
            </w:r>
            <w:r w:rsidR="00B8684F" w:rsidRPr="00FB12FF">
              <w:rPr>
                <w:noProof/>
              </w:rPr>
              <w:t> </w:t>
            </w:r>
            <w:r w:rsidR="00B8684F" w:rsidRPr="00FB12FF">
              <w:rPr>
                <w:noProof/>
              </w:rPr>
              <w:t> </w:t>
            </w:r>
            <w:r w:rsidR="00B8684F" w:rsidRPr="00FB12FF">
              <w:rPr>
                <w:noProof/>
              </w:rPr>
              <w:t> </w:t>
            </w:r>
            <w:r w:rsidRPr="00FB12FF">
              <w:fldChar w:fldCharType="end"/>
            </w:r>
          </w:p>
        </w:tc>
      </w:tr>
      <w:tr w:rsidR="005149C4" w:rsidRPr="00FB12FF" w14:paraId="65EA30E4" w14:textId="77777777" w:rsidTr="082F8C82">
        <w:tc>
          <w:tcPr>
            <w:tcW w:w="13158" w:type="dxa"/>
            <w:gridSpan w:val="2"/>
            <w:shd w:val="clear" w:color="auto" w:fill="CBDFC0"/>
          </w:tcPr>
          <w:p w14:paraId="0DB4A352" w14:textId="31C2B03D" w:rsidR="005149C4" w:rsidRPr="00FB12FF" w:rsidRDefault="00924589" w:rsidP="00BC6B9C">
            <w:pPr>
              <w:pStyle w:val="tabletext0"/>
              <w:rPr>
                <w:b/>
              </w:rPr>
            </w:pPr>
            <w:r w:rsidRPr="00FB12FF">
              <w:rPr>
                <w:b/>
              </w:rPr>
              <w:t>Assessor</w:t>
            </w:r>
            <w:r w:rsidR="005149C4" w:rsidRPr="00FB12FF">
              <w:rPr>
                <w:b/>
              </w:rPr>
              <w:t xml:space="preserve"> </w:t>
            </w:r>
            <w:r w:rsidR="002D4640" w:rsidRPr="00FB12FF">
              <w:rPr>
                <w:b/>
              </w:rPr>
              <w:t>Company</w:t>
            </w:r>
          </w:p>
        </w:tc>
      </w:tr>
      <w:tr w:rsidR="005149C4" w:rsidRPr="00FB12FF" w14:paraId="1575D04F" w14:textId="77777777" w:rsidTr="082F8C82">
        <w:tc>
          <w:tcPr>
            <w:tcW w:w="3222" w:type="dxa"/>
            <w:shd w:val="clear" w:color="auto" w:fill="EAF1DD" w:themeFill="accent3" w:themeFillTint="33"/>
          </w:tcPr>
          <w:p w14:paraId="64629A8F" w14:textId="7AAA48D4" w:rsidR="005149C4" w:rsidRPr="00FB12FF" w:rsidRDefault="00E27B84" w:rsidP="00AA3F95">
            <w:pPr>
              <w:pStyle w:val="tabletext0"/>
              <w:numPr>
                <w:ilvl w:val="0"/>
                <w:numId w:val="53"/>
              </w:numPr>
            </w:pPr>
            <w:r w:rsidRPr="00FB12FF">
              <w:t xml:space="preserve">Company </w:t>
            </w:r>
            <w:r w:rsidR="005149C4" w:rsidRPr="00FB12FF">
              <w:t>name:</w:t>
            </w:r>
          </w:p>
        </w:tc>
        <w:tc>
          <w:tcPr>
            <w:tcW w:w="9936" w:type="dxa"/>
            <w:shd w:val="clear" w:color="auto" w:fill="auto"/>
          </w:tcPr>
          <w:p w14:paraId="35D05C68" w14:textId="77777777" w:rsidR="005149C4" w:rsidRPr="00FB12FF" w:rsidRDefault="005149C4" w:rsidP="00BC6B9C">
            <w:pPr>
              <w:pStyle w:val="tabletext0"/>
            </w:pPr>
            <w:r w:rsidRPr="00FB12FF">
              <w:fldChar w:fldCharType="begin">
                <w:ffData>
                  <w:name w:val="Text3"/>
                  <w:enabled/>
                  <w:calcOnExit w:val="0"/>
                  <w:textInput/>
                </w:ffData>
              </w:fldChar>
            </w:r>
            <w:r w:rsidRPr="00FB12FF">
              <w:instrText xml:space="preserve"> FORMTEXT </w:instrText>
            </w:r>
            <w:r w:rsidRPr="00FB12FF">
              <w:fldChar w:fldCharType="separate"/>
            </w:r>
            <w:r w:rsidR="00B8684F" w:rsidRPr="00FB12FF">
              <w:rPr>
                <w:noProof/>
              </w:rPr>
              <w:t> </w:t>
            </w:r>
            <w:r w:rsidR="00B8684F" w:rsidRPr="00FB12FF">
              <w:rPr>
                <w:noProof/>
              </w:rPr>
              <w:t> </w:t>
            </w:r>
            <w:r w:rsidR="00B8684F" w:rsidRPr="00FB12FF">
              <w:rPr>
                <w:noProof/>
              </w:rPr>
              <w:t> </w:t>
            </w:r>
            <w:r w:rsidR="00B8684F" w:rsidRPr="00FB12FF">
              <w:rPr>
                <w:noProof/>
              </w:rPr>
              <w:t> </w:t>
            </w:r>
            <w:r w:rsidR="00B8684F" w:rsidRPr="00FB12FF">
              <w:rPr>
                <w:noProof/>
              </w:rPr>
              <w:t> </w:t>
            </w:r>
            <w:r w:rsidRPr="00FB12FF">
              <w:fldChar w:fldCharType="end"/>
            </w:r>
          </w:p>
        </w:tc>
      </w:tr>
      <w:tr w:rsidR="005149C4" w:rsidRPr="00FB12FF" w14:paraId="5B186F16" w14:textId="77777777" w:rsidTr="082F8C82">
        <w:tc>
          <w:tcPr>
            <w:tcW w:w="3222" w:type="dxa"/>
            <w:shd w:val="clear" w:color="auto" w:fill="EAF1DD" w:themeFill="accent3" w:themeFillTint="33"/>
          </w:tcPr>
          <w:p w14:paraId="63C527F6" w14:textId="71B8E054" w:rsidR="005149C4" w:rsidRPr="00FB12FF" w:rsidRDefault="00E27B84" w:rsidP="00AA3F95">
            <w:pPr>
              <w:pStyle w:val="tabletext0"/>
              <w:numPr>
                <w:ilvl w:val="0"/>
                <w:numId w:val="53"/>
              </w:numPr>
            </w:pPr>
            <w:r w:rsidRPr="00FB12FF">
              <w:t xml:space="preserve">Company </w:t>
            </w:r>
            <w:r w:rsidR="005149C4" w:rsidRPr="00FB12FF">
              <w:t>address:</w:t>
            </w:r>
          </w:p>
        </w:tc>
        <w:tc>
          <w:tcPr>
            <w:tcW w:w="9936" w:type="dxa"/>
            <w:shd w:val="clear" w:color="auto" w:fill="auto"/>
          </w:tcPr>
          <w:p w14:paraId="1D9AEA3A" w14:textId="77777777" w:rsidR="005149C4" w:rsidRPr="00FB12FF" w:rsidRDefault="005149C4" w:rsidP="00BC6B9C">
            <w:pPr>
              <w:pStyle w:val="tabletext0"/>
            </w:pPr>
            <w:r w:rsidRPr="00FB12FF">
              <w:fldChar w:fldCharType="begin">
                <w:ffData>
                  <w:name w:val="Text3"/>
                  <w:enabled/>
                  <w:calcOnExit w:val="0"/>
                  <w:textInput/>
                </w:ffData>
              </w:fldChar>
            </w:r>
            <w:r w:rsidRPr="00FB12FF">
              <w:instrText xml:space="preserve"> FORMTEXT </w:instrText>
            </w:r>
            <w:r w:rsidRPr="00FB12FF">
              <w:fldChar w:fldCharType="separate"/>
            </w:r>
            <w:r w:rsidR="00B8684F" w:rsidRPr="00FB12FF">
              <w:rPr>
                <w:noProof/>
              </w:rPr>
              <w:t> </w:t>
            </w:r>
            <w:r w:rsidR="00B8684F" w:rsidRPr="00FB12FF">
              <w:rPr>
                <w:noProof/>
              </w:rPr>
              <w:t> </w:t>
            </w:r>
            <w:r w:rsidR="00B8684F" w:rsidRPr="00FB12FF">
              <w:rPr>
                <w:noProof/>
              </w:rPr>
              <w:t> </w:t>
            </w:r>
            <w:r w:rsidR="00B8684F" w:rsidRPr="00FB12FF">
              <w:rPr>
                <w:noProof/>
              </w:rPr>
              <w:t> </w:t>
            </w:r>
            <w:r w:rsidR="00B8684F" w:rsidRPr="00FB12FF">
              <w:rPr>
                <w:noProof/>
              </w:rPr>
              <w:t> </w:t>
            </w:r>
            <w:r w:rsidRPr="00FB12FF">
              <w:fldChar w:fldCharType="end"/>
            </w:r>
          </w:p>
        </w:tc>
      </w:tr>
      <w:tr w:rsidR="005149C4" w:rsidRPr="00FB12FF" w14:paraId="3B245373" w14:textId="77777777" w:rsidTr="082F8C82">
        <w:tc>
          <w:tcPr>
            <w:tcW w:w="3222" w:type="dxa"/>
            <w:shd w:val="clear" w:color="auto" w:fill="EAF1DD" w:themeFill="accent3" w:themeFillTint="33"/>
          </w:tcPr>
          <w:p w14:paraId="536A8BCA" w14:textId="5C82E555" w:rsidR="005149C4" w:rsidRPr="00FB12FF" w:rsidRDefault="00E27B84" w:rsidP="00AA3F95">
            <w:pPr>
              <w:pStyle w:val="tabletext0"/>
              <w:numPr>
                <w:ilvl w:val="0"/>
                <w:numId w:val="53"/>
              </w:numPr>
            </w:pPr>
            <w:r w:rsidRPr="00FB12FF">
              <w:t xml:space="preserve">Company </w:t>
            </w:r>
            <w:r w:rsidR="003D3212" w:rsidRPr="00FB12FF">
              <w:t>website</w:t>
            </w:r>
            <w:r w:rsidR="005149C4" w:rsidRPr="00FB12FF">
              <w:t>:</w:t>
            </w:r>
          </w:p>
        </w:tc>
        <w:tc>
          <w:tcPr>
            <w:tcW w:w="9936" w:type="dxa"/>
            <w:shd w:val="clear" w:color="auto" w:fill="auto"/>
          </w:tcPr>
          <w:p w14:paraId="39819455" w14:textId="77777777" w:rsidR="005149C4" w:rsidRPr="00FB12FF" w:rsidRDefault="005149C4" w:rsidP="00BC6B9C">
            <w:pPr>
              <w:pStyle w:val="tabletext0"/>
            </w:pPr>
            <w:r w:rsidRPr="00FB12FF">
              <w:fldChar w:fldCharType="begin">
                <w:ffData>
                  <w:name w:val="Text3"/>
                  <w:enabled/>
                  <w:calcOnExit w:val="0"/>
                  <w:textInput/>
                </w:ffData>
              </w:fldChar>
            </w:r>
            <w:r w:rsidRPr="00FB12FF">
              <w:instrText xml:space="preserve"> FORMTEXT </w:instrText>
            </w:r>
            <w:r w:rsidRPr="00FB12FF">
              <w:fldChar w:fldCharType="separate"/>
            </w:r>
            <w:r w:rsidR="00B8684F" w:rsidRPr="00FB12FF">
              <w:rPr>
                <w:noProof/>
              </w:rPr>
              <w:t> </w:t>
            </w:r>
            <w:r w:rsidR="00B8684F" w:rsidRPr="00FB12FF">
              <w:rPr>
                <w:noProof/>
              </w:rPr>
              <w:t> </w:t>
            </w:r>
            <w:r w:rsidR="00B8684F" w:rsidRPr="00FB12FF">
              <w:rPr>
                <w:noProof/>
              </w:rPr>
              <w:t> </w:t>
            </w:r>
            <w:r w:rsidR="00B8684F" w:rsidRPr="00FB12FF">
              <w:rPr>
                <w:noProof/>
              </w:rPr>
              <w:t> </w:t>
            </w:r>
            <w:r w:rsidR="00B8684F" w:rsidRPr="00FB12FF">
              <w:rPr>
                <w:noProof/>
              </w:rPr>
              <w:t> </w:t>
            </w:r>
            <w:r w:rsidRPr="00FB12FF">
              <w:fldChar w:fldCharType="end"/>
            </w:r>
          </w:p>
        </w:tc>
      </w:tr>
      <w:tr w:rsidR="005149C4" w:rsidRPr="00FB12FF" w14:paraId="0A805D87" w14:textId="77777777" w:rsidTr="082F8C82">
        <w:tc>
          <w:tcPr>
            <w:tcW w:w="13158" w:type="dxa"/>
            <w:gridSpan w:val="2"/>
            <w:shd w:val="clear" w:color="auto" w:fill="CBDFC0"/>
          </w:tcPr>
          <w:p w14:paraId="1AF37FF3" w14:textId="572347E3" w:rsidR="005149C4" w:rsidRPr="00FB12FF" w:rsidRDefault="00924589" w:rsidP="00D15074">
            <w:pPr>
              <w:pStyle w:val="tabletext0"/>
              <w:rPr>
                <w:b/>
              </w:rPr>
            </w:pPr>
            <w:r w:rsidRPr="00FB12FF">
              <w:rPr>
                <w:b/>
              </w:rPr>
              <w:t>Assessor</w:t>
            </w:r>
          </w:p>
        </w:tc>
      </w:tr>
      <w:tr w:rsidR="005149C4" w:rsidRPr="00FB12FF" w14:paraId="1AD0954F" w14:textId="77777777" w:rsidTr="082F8C82">
        <w:tc>
          <w:tcPr>
            <w:tcW w:w="3222" w:type="dxa"/>
            <w:shd w:val="clear" w:color="auto" w:fill="EAF1DD" w:themeFill="accent3" w:themeFillTint="33"/>
          </w:tcPr>
          <w:p w14:paraId="7990CC1F" w14:textId="13756510" w:rsidR="005149C4" w:rsidRPr="008B4E4D" w:rsidRDefault="00D15074" w:rsidP="00AA3F95">
            <w:pPr>
              <w:pStyle w:val="tabletext0"/>
              <w:numPr>
                <w:ilvl w:val="0"/>
                <w:numId w:val="54"/>
              </w:numPr>
            </w:pPr>
            <w:r w:rsidRPr="008B4E4D">
              <w:t xml:space="preserve">Lead </w:t>
            </w:r>
            <w:r w:rsidR="003D3212" w:rsidRPr="008B4E4D">
              <w:t>Assessor</w:t>
            </w:r>
            <w:r w:rsidR="005149C4" w:rsidRPr="008B4E4D">
              <w:t xml:space="preserve"> name:</w:t>
            </w:r>
          </w:p>
        </w:tc>
        <w:tc>
          <w:tcPr>
            <w:tcW w:w="9936" w:type="dxa"/>
            <w:shd w:val="clear" w:color="auto" w:fill="auto"/>
          </w:tcPr>
          <w:p w14:paraId="42F3B76C" w14:textId="77777777" w:rsidR="005149C4" w:rsidRPr="008B4E4D" w:rsidRDefault="005149C4" w:rsidP="00BC6B9C">
            <w:pPr>
              <w:pStyle w:val="tabletext0"/>
            </w:pPr>
            <w:r w:rsidRPr="008B4E4D">
              <w:fldChar w:fldCharType="begin">
                <w:ffData>
                  <w:name w:val="Text3"/>
                  <w:enabled/>
                  <w:calcOnExit w:val="0"/>
                  <w:textInput/>
                </w:ffData>
              </w:fldChar>
            </w:r>
            <w:r w:rsidRPr="008B4E4D">
              <w:instrText xml:space="preserve"> FORMTEXT </w:instrText>
            </w:r>
            <w:r w:rsidRPr="008B4E4D">
              <w:fldChar w:fldCharType="separate"/>
            </w:r>
            <w:r w:rsidR="00B8684F" w:rsidRPr="008B4E4D">
              <w:rPr>
                <w:noProof/>
              </w:rPr>
              <w:t> </w:t>
            </w:r>
            <w:r w:rsidR="00B8684F" w:rsidRPr="008B4E4D">
              <w:rPr>
                <w:noProof/>
              </w:rPr>
              <w:t> </w:t>
            </w:r>
            <w:r w:rsidR="00B8684F" w:rsidRPr="008B4E4D">
              <w:rPr>
                <w:noProof/>
              </w:rPr>
              <w:t> </w:t>
            </w:r>
            <w:r w:rsidR="00B8684F" w:rsidRPr="008B4E4D">
              <w:rPr>
                <w:noProof/>
              </w:rPr>
              <w:t> </w:t>
            </w:r>
            <w:r w:rsidR="00B8684F" w:rsidRPr="008B4E4D">
              <w:rPr>
                <w:noProof/>
              </w:rPr>
              <w:t> </w:t>
            </w:r>
            <w:r w:rsidRPr="008B4E4D">
              <w:fldChar w:fldCharType="end"/>
            </w:r>
          </w:p>
        </w:tc>
      </w:tr>
      <w:tr w:rsidR="00924589" w:rsidRPr="00FB12FF" w14:paraId="675851B9" w14:textId="77777777" w:rsidTr="082F8C82">
        <w:tc>
          <w:tcPr>
            <w:tcW w:w="3222" w:type="dxa"/>
            <w:shd w:val="clear" w:color="auto" w:fill="EAF1DD" w:themeFill="accent3" w:themeFillTint="33"/>
          </w:tcPr>
          <w:p w14:paraId="5106D3A5" w14:textId="77777777" w:rsidR="0079096C" w:rsidRPr="008B4E4D" w:rsidRDefault="00924589" w:rsidP="00AA3F95">
            <w:pPr>
              <w:pStyle w:val="tabletext0"/>
              <w:numPr>
                <w:ilvl w:val="0"/>
                <w:numId w:val="54"/>
              </w:numPr>
            </w:pPr>
            <w:r w:rsidRPr="008B4E4D">
              <w:t>Assessor PCI credentials:</w:t>
            </w:r>
            <w:r w:rsidR="0079096C" w:rsidRPr="008B4E4D">
              <w:t xml:space="preserve"> </w:t>
            </w:r>
          </w:p>
          <w:p w14:paraId="4490A8A0" w14:textId="0DF23A69" w:rsidR="0079096C" w:rsidRPr="008B4E4D" w:rsidRDefault="0079096C" w:rsidP="0079096C">
            <w:pPr>
              <w:pStyle w:val="tabletext0"/>
              <w:ind w:left="360"/>
            </w:pPr>
            <w:r w:rsidRPr="008B4E4D">
              <w:t>(QSA, PA-QSA, etc.)</w:t>
            </w:r>
          </w:p>
        </w:tc>
        <w:tc>
          <w:tcPr>
            <w:tcW w:w="9936" w:type="dxa"/>
            <w:shd w:val="clear" w:color="auto" w:fill="auto"/>
          </w:tcPr>
          <w:p w14:paraId="7CA1D43E" w14:textId="68B09DB2" w:rsidR="00924589" w:rsidRPr="008B4E4D" w:rsidRDefault="002A24B8" w:rsidP="00BC6B9C">
            <w:pPr>
              <w:pStyle w:val="tabletext0"/>
            </w:pPr>
            <w:r w:rsidRPr="008B4E4D">
              <w:fldChar w:fldCharType="begin">
                <w:ffData>
                  <w:name w:val="Text3"/>
                  <w:enabled/>
                  <w:calcOnExit w:val="0"/>
                  <w:textInput/>
                </w:ffData>
              </w:fldChar>
            </w:r>
            <w:r w:rsidRPr="008B4E4D">
              <w:instrText xml:space="preserve"> FORMTEXT </w:instrText>
            </w:r>
            <w:r w:rsidRPr="008B4E4D">
              <w:fldChar w:fldCharType="separate"/>
            </w:r>
            <w:r w:rsidRPr="008B4E4D">
              <w:rPr>
                <w:noProof/>
              </w:rPr>
              <w:t> </w:t>
            </w:r>
            <w:r w:rsidRPr="008B4E4D">
              <w:rPr>
                <w:noProof/>
              </w:rPr>
              <w:t> </w:t>
            </w:r>
            <w:r w:rsidRPr="008B4E4D">
              <w:rPr>
                <w:noProof/>
              </w:rPr>
              <w:t> </w:t>
            </w:r>
            <w:r w:rsidRPr="008B4E4D">
              <w:rPr>
                <w:noProof/>
              </w:rPr>
              <w:t> </w:t>
            </w:r>
            <w:r w:rsidRPr="008B4E4D">
              <w:rPr>
                <w:noProof/>
              </w:rPr>
              <w:t> </w:t>
            </w:r>
            <w:r w:rsidRPr="008B4E4D">
              <w:fldChar w:fldCharType="end"/>
            </w:r>
          </w:p>
        </w:tc>
      </w:tr>
      <w:tr w:rsidR="005149C4" w:rsidRPr="00FB12FF" w14:paraId="79A7B69B" w14:textId="77777777" w:rsidTr="082F8C82">
        <w:tc>
          <w:tcPr>
            <w:tcW w:w="3222" w:type="dxa"/>
            <w:shd w:val="clear" w:color="auto" w:fill="EAF1DD" w:themeFill="accent3" w:themeFillTint="33"/>
          </w:tcPr>
          <w:p w14:paraId="4EFCC0D4" w14:textId="77777777" w:rsidR="005149C4" w:rsidRPr="008B4E4D" w:rsidRDefault="003D3212" w:rsidP="00AA3F95">
            <w:pPr>
              <w:pStyle w:val="tabletext0"/>
              <w:numPr>
                <w:ilvl w:val="0"/>
                <w:numId w:val="54"/>
              </w:numPr>
            </w:pPr>
            <w:r w:rsidRPr="008B4E4D">
              <w:t>Assessor phone number</w:t>
            </w:r>
            <w:r w:rsidR="005149C4" w:rsidRPr="008B4E4D">
              <w:t>:</w:t>
            </w:r>
          </w:p>
        </w:tc>
        <w:tc>
          <w:tcPr>
            <w:tcW w:w="9936" w:type="dxa"/>
            <w:shd w:val="clear" w:color="auto" w:fill="auto"/>
          </w:tcPr>
          <w:p w14:paraId="517E69A5" w14:textId="77777777" w:rsidR="005149C4" w:rsidRPr="008B4E4D" w:rsidRDefault="005149C4" w:rsidP="00BC6B9C">
            <w:pPr>
              <w:pStyle w:val="tabletext0"/>
            </w:pPr>
            <w:r w:rsidRPr="008B4E4D">
              <w:fldChar w:fldCharType="begin">
                <w:ffData>
                  <w:name w:val="Text3"/>
                  <w:enabled/>
                  <w:calcOnExit w:val="0"/>
                  <w:textInput/>
                </w:ffData>
              </w:fldChar>
            </w:r>
            <w:r w:rsidRPr="008B4E4D">
              <w:instrText xml:space="preserve"> FORMTEXT </w:instrText>
            </w:r>
            <w:r w:rsidRPr="008B4E4D">
              <w:fldChar w:fldCharType="separate"/>
            </w:r>
            <w:r w:rsidR="00B8684F" w:rsidRPr="008B4E4D">
              <w:rPr>
                <w:noProof/>
              </w:rPr>
              <w:t> </w:t>
            </w:r>
            <w:r w:rsidR="00B8684F" w:rsidRPr="008B4E4D">
              <w:rPr>
                <w:noProof/>
              </w:rPr>
              <w:t> </w:t>
            </w:r>
            <w:r w:rsidR="00B8684F" w:rsidRPr="008B4E4D">
              <w:rPr>
                <w:noProof/>
              </w:rPr>
              <w:t> </w:t>
            </w:r>
            <w:r w:rsidR="00B8684F" w:rsidRPr="008B4E4D">
              <w:rPr>
                <w:noProof/>
              </w:rPr>
              <w:t> </w:t>
            </w:r>
            <w:r w:rsidR="00B8684F" w:rsidRPr="008B4E4D">
              <w:rPr>
                <w:noProof/>
              </w:rPr>
              <w:t> </w:t>
            </w:r>
            <w:r w:rsidRPr="008B4E4D">
              <w:fldChar w:fldCharType="end"/>
            </w:r>
          </w:p>
        </w:tc>
      </w:tr>
      <w:tr w:rsidR="005149C4" w:rsidRPr="00FB12FF" w14:paraId="0C05E180" w14:textId="77777777" w:rsidTr="082F8C82">
        <w:tc>
          <w:tcPr>
            <w:tcW w:w="3222" w:type="dxa"/>
            <w:shd w:val="clear" w:color="auto" w:fill="EAF1DD" w:themeFill="accent3" w:themeFillTint="33"/>
          </w:tcPr>
          <w:p w14:paraId="32154614" w14:textId="77777777" w:rsidR="005149C4" w:rsidRPr="008B4E4D" w:rsidRDefault="003D3212" w:rsidP="00AA3F95">
            <w:pPr>
              <w:pStyle w:val="tabletext0"/>
              <w:numPr>
                <w:ilvl w:val="0"/>
                <w:numId w:val="54"/>
              </w:numPr>
            </w:pPr>
            <w:r w:rsidRPr="008B4E4D">
              <w:t>Assessor e-mail address</w:t>
            </w:r>
            <w:r w:rsidR="005149C4" w:rsidRPr="008B4E4D">
              <w:t>:</w:t>
            </w:r>
          </w:p>
        </w:tc>
        <w:tc>
          <w:tcPr>
            <w:tcW w:w="9936" w:type="dxa"/>
            <w:shd w:val="clear" w:color="auto" w:fill="auto"/>
          </w:tcPr>
          <w:p w14:paraId="752E4B26" w14:textId="77777777" w:rsidR="005149C4" w:rsidRPr="008B4E4D" w:rsidRDefault="005149C4" w:rsidP="00BC6B9C">
            <w:pPr>
              <w:pStyle w:val="tabletext0"/>
            </w:pPr>
            <w:r w:rsidRPr="008B4E4D">
              <w:fldChar w:fldCharType="begin">
                <w:ffData>
                  <w:name w:val="Text3"/>
                  <w:enabled/>
                  <w:calcOnExit w:val="0"/>
                  <w:textInput/>
                </w:ffData>
              </w:fldChar>
            </w:r>
            <w:r w:rsidRPr="008B4E4D">
              <w:instrText xml:space="preserve"> FORMTEXT </w:instrText>
            </w:r>
            <w:r w:rsidRPr="008B4E4D">
              <w:fldChar w:fldCharType="separate"/>
            </w:r>
            <w:r w:rsidR="00B8684F" w:rsidRPr="008B4E4D">
              <w:rPr>
                <w:noProof/>
              </w:rPr>
              <w:t> </w:t>
            </w:r>
            <w:r w:rsidR="00B8684F" w:rsidRPr="008B4E4D">
              <w:rPr>
                <w:noProof/>
              </w:rPr>
              <w:t> </w:t>
            </w:r>
            <w:r w:rsidR="00B8684F" w:rsidRPr="008B4E4D">
              <w:rPr>
                <w:noProof/>
              </w:rPr>
              <w:t> </w:t>
            </w:r>
            <w:r w:rsidR="00B8684F" w:rsidRPr="008B4E4D">
              <w:rPr>
                <w:noProof/>
              </w:rPr>
              <w:t> </w:t>
            </w:r>
            <w:r w:rsidR="00B8684F" w:rsidRPr="008B4E4D">
              <w:rPr>
                <w:noProof/>
              </w:rPr>
              <w:t> </w:t>
            </w:r>
            <w:r w:rsidRPr="008B4E4D">
              <w:fldChar w:fldCharType="end"/>
            </w:r>
          </w:p>
        </w:tc>
      </w:tr>
      <w:tr w:rsidR="00AF4EE7" w:rsidRPr="00FB12FF" w14:paraId="5416B872" w14:textId="77777777" w:rsidTr="082F8C82">
        <w:trPr>
          <w:trHeight w:val="390"/>
        </w:trPr>
        <w:tc>
          <w:tcPr>
            <w:tcW w:w="13158" w:type="dxa"/>
            <w:gridSpan w:val="2"/>
            <w:shd w:val="clear" w:color="auto" w:fill="EAF1DD" w:themeFill="accent3" w:themeFillTint="33"/>
          </w:tcPr>
          <w:p w14:paraId="1D25F438" w14:textId="1A012041" w:rsidR="00AF4EE7" w:rsidRPr="008B4E4D" w:rsidRDefault="00AF4EE7" w:rsidP="00AA3F95">
            <w:pPr>
              <w:pStyle w:val="tabletext0"/>
              <w:numPr>
                <w:ilvl w:val="0"/>
                <w:numId w:val="54"/>
              </w:numPr>
            </w:pPr>
            <w:r>
              <w:t>List all other assessors involved in the assessment. If there were none, mark as Not Applicable. (add rows as needed)</w:t>
            </w:r>
          </w:p>
        </w:tc>
      </w:tr>
      <w:tr w:rsidR="008F7B55" w:rsidRPr="00FB12FF" w14:paraId="2D5A8C38" w14:textId="77777777" w:rsidTr="082F8C82">
        <w:trPr>
          <w:trHeight w:val="390"/>
        </w:trPr>
        <w:tc>
          <w:tcPr>
            <w:tcW w:w="3222" w:type="dxa"/>
            <w:tcBorders>
              <w:bottom w:val="single" w:sz="4" w:space="0" w:color="auto"/>
            </w:tcBorders>
            <w:shd w:val="clear" w:color="auto" w:fill="EAF1DD" w:themeFill="accent3" w:themeFillTint="33"/>
          </w:tcPr>
          <w:p w14:paraId="11A39E25" w14:textId="60AD82AA" w:rsidR="008F7B55" w:rsidRPr="008B4E4D" w:rsidRDefault="005B115A" w:rsidP="008F7B55">
            <w:pPr>
              <w:pStyle w:val="tabletext0"/>
            </w:pPr>
            <w:r w:rsidRPr="008B4E4D">
              <w:t>A</w:t>
            </w:r>
            <w:r w:rsidR="008F7B55" w:rsidRPr="008B4E4D">
              <w:t>ssessor name:</w:t>
            </w:r>
          </w:p>
        </w:tc>
        <w:tc>
          <w:tcPr>
            <w:tcW w:w="9936" w:type="dxa"/>
            <w:tcBorders>
              <w:bottom w:val="single" w:sz="4" w:space="0" w:color="auto"/>
            </w:tcBorders>
            <w:shd w:val="clear" w:color="auto" w:fill="EAF1DD" w:themeFill="accent3" w:themeFillTint="33"/>
          </w:tcPr>
          <w:p w14:paraId="73520A1A" w14:textId="261E4A47" w:rsidR="008F7B55" w:rsidRPr="008B4E4D" w:rsidRDefault="008F7B55" w:rsidP="008F7B55">
            <w:pPr>
              <w:pStyle w:val="tabletext0"/>
            </w:pPr>
            <w:r w:rsidRPr="008B4E4D">
              <w:t>Assessor PCI credentials: (QSA, PA-QSA, etc.)</w:t>
            </w:r>
          </w:p>
        </w:tc>
      </w:tr>
      <w:tr w:rsidR="008F7B55" w:rsidRPr="00FB12FF" w14:paraId="209C8E9B" w14:textId="77777777" w:rsidTr="082F8C82">
        <w:trPr>
          <w:trHeight w:val="390"/>
        </w:trPr>
        <w:tc>
          <w:tcPr>
            <w:tcW w:w="3222" w:type="dxa"/>
            <w:shd w:val="clear" w:color="auto" w:fill="auto"/>
          </w:tcPr>
          <w:p w14:paraId="17AC41C6" w14:textId="77777777" w:rsidR="008F7B55" w:rsidRPr="008B4E4D" w:rsidRDefault="008F7B55" w:rsidP="00BC6B9C">
            <w:pPr>
              <w:pStyle w:val="tabletext0"/>
            </w:pPr>
            <w:r w:rsidRPr="008B4E4D">
              <w:fldChar w:fldCharType="begin">
                <w:ffData>
                  <w:name w:val="Text3"/>
                  <w:enabled/>
                  <w:calcOnExit w:val="0"/>
                  <w:textInput/>
                </w:ffData>
              </w:fldChar>
            </w:r>
            <w:r w:rsidRPr="008B4E4D">
              <w:instrText xml:space="preserve"> FORMTEXT </w:instrText>
            </w:r>
            <w:r w:rsidRPr="008B4E4D">
              <w:fldChar w:fldCharType="separate"/>
            </w:r>
            <w:r w:rsidRPr="008B4E4D">
              <w:rPr>
                <w:noProof/>
              </w:rPr>
              <w:t> </w:t>
            </w:r>
            <w:r w:rsidRPr="008B4E4D">
              <w:rPr>
                <w:noProof/>
              </w:rPr>
              <w:t> </w:t>
            </w:r>
            <w:r w:rsidRPr="008B4E4D">
              <w:rPr>
                <w:noProof/>
              </w:rPr>
              <w:t> </w:t>
            </w:r>
            <w:r w:rsidRPr="008B4E4D">
              <w:rPr>
                <w:noProof/>
              </w:rPr>
              <w:t> </w:t>
            </w:r>
            <w:r w:rsidRPr="008B4E4D">
              <w:rPr>
                <w:noProof/>
              </w:rPr>
              <w:t> </w:t>
            </w:r>
            <w:r w:rsidRPr="008B4E4D">
              <w:fldChar w:fldCharType="end"/>
            </w:r>
          </w:p>
        </w:tc>
        <w:tc>
          <w:tcPr>
            <w:tcW w:w="9936" w:type="dxa"/>
            <w:shd w:val="clear" w:color="auto" w:fill="auto"/>
          </w:tcPr>
          <w:p w14:paraId="5811093F" w14:textId="7C5A0FD5" w:rsidR="008F7B55" w:rsidRPr="008B4E4D" w:rsidRDefault="008F7B55" w:rsidP="00BC6B9C">
            <w:pPr>
              <w:pStyle w:val="tabletext0"/>
            </w:pPr>
            <w:r w:rsidRPr="008B4E4D">
              <w:fldChar w:fldCharType="begin">
                <w:ffData>
                  <w:name w:val="Text3"/>
                  <w:enabled/>
                  <w:calcOnExit w:val="0"/>
                  <w:textInput/>
                </w:ffData>
              </w:fldChar>
            </w:r>
            <w:r w:rsidRPr="008B4E4D">
              <w:instrText xml:space="preserve"> FORMTEXT </w:instrText>
            </w:r>
            <w:r w:rsidRPr="008B4E4D">
              <w:fldChar w:fldCharType="separate"/>
            </w:r>
            <w:r w:rsidRPr="008B4E4D">
              <w:rPr>
                <w:noProof/>
              </w:rPr>
              <w:t> </w:t>
            </w:r>
            <w:r w:rsidRPr="008B4E4D">
              <w:rPr>
                <w:noProof/>
              </w:rPr>
              <w:t> </w:t>
            </w:r>
            <w:r w:rsidRPr="008B4E4D">
              <w:rPr>
                <w:noProof/>
              </w:rPr>
              <w:t> </w:t>
            </w:r>
            <w:r w:rsidRPr="008B4E4D">
              <w:rPr>
                <w:noProof/>
              </w:rPr>
              <w:t> </w:t>
            </w:r>
            <w:r w:rsidRPr="008B4E4D">
              <w:rPr>
                <w:noProof/>
              </w:rPr>
              <w:t> </w:t>
            </w:r>
            <w:r w:rsidRPr="008B4E4D">
              <w:fldChar w:fldCharType="end"/>
            </w:r>
          </w:p>
        </w:tc>
      </w:tr>
      <w:tr w:rsidR="005B115A" w:rsidRPr="00FB12FF" w14:paraId="5CF5EB4B" w14:textId="77777777" w:rsidTr="082F8C82">
        <w:trPr>
          <w:trHeight w:val="390"/>
        </w:trPr>
        <w:tc>
          <w:tcPr>
            <w:tcW w:w="13158" w:type="dxa"/>
            <w:gridSpan w:val="2"/>
            <w:shd w:val="clear" w:color="auto" w:fill="EAF1DD" w:themeFill="accent3" w:themeFillTint="33"/>
          </w:tcPr>
          <w:p w14:paraId="7F7F97F7" w14:textId="3C3C117B" w:rsidR="005B115A" w:rsidRPr="008B4E4D" w:rsidRDefault="005B115A" w:rsidP="00AA3F95">
            <w:pPr>
              <w:pStyle w:val="tabletext0"/>
              <w:numPr>
                <w:ilvl w:val="0"/>
                <w:numId w:val="54"/>
              </w:numPr>
            </w:pPr>
            <w:r>
              <w:t>List all Associate QSAs involved in the assessment. If there were none, mark as Not Applicable. (add rows as needed)</w:t>
            </w:r>
          </w:p>
        </w:tc>
      </w:tr>
      <w:tr w:rsidR="005B115A" w:rsidRPr="00FB12FF" w14:paraId="61CF1C4C" w14:textId="77777777" w:rsidTr="082F8C82">
        <w:trPr>
          <w:trHeight w:val="390"/>
        </w:trPr>
        <w:tc>
          <w:tcPr>
            <w:tcW w:w="3222" w:type="dxa"/>
            <w:shd w:val="clear" w:color="auto" w:fill="EAF1DD" w:themeFill="accent3" w:themeFillTint="33"/>
          </w:tcPr>
          <w:p w14:paraId="4AE3C9E3" w14:textId="161DF351" w:rsidR="005B115A" w:rsidRPr="008B4E4D" w:rsidRDefault="005B115A" w:rsidP="00BC6B9C">
            <w:pPr>
              <w:pStyle w:val="tabletext0"/>
            </w:pPr>
            <w:r w:rsidRPr="008B4E4D">
              <w:t>Associate QSA name:</w:t>
            </w:r>
          </w:p>
        </w:tc>
        <w:tc>
          <w:tcPr>
            <w:tcW w:w="9936" w:type="dxa"/>
            <w:shd w:val="clear" w:color="auto" w:fill="EAF1DD" w:themeFill="accent3" w:themeFillTint="33"/>
          </w:tcPr>
          <w:p w14:paraId="1FC4F3F1" w14:textId="29638C8B" w:rsidR="005B115A" w:rsidRPr="008B4E4D" w:rsidRDefault="005B115A" w:rsidP="00BC6B9C">
            <w:pPr>
              <w:pStyle w:val="tabletext0"/>
            </w:pPr>
            <w:r w:rsidRPr="008B4E4D">
              <w:t>Associate QSA mentor</w:t>
            </w:r>
            <w:r w:rsidR="007133A9" w:rsidRPr="008B4E4D">
              <w:t xml:space="preserve"> name:</w:t>
            </w:r>
          </w:p>
        </w:tc>
      </w:tr>
      <w:tr w:rsidR="005B115A" w:rsidRPr="00FB12FF" w14:paraId="6B5EBD69" w14:textId="77777777" w:rsidTr="082F8C82">
        <w:trPr>
          <w:trHeight w:val="390"/>
        </w:trPr>
        <w:tc>
          <w:tcPr>
            <w:tcW w:w="3222" w:type="dxa"/>
            <w:shd w:val="clear" w:color="auto" w:fill="auto"/>
          </w:tcPr>
          <w:p w14:paraId="75F8A391" w14:textId="45175ACA" w:rsidR="005B115A" w:rsidRPr="0056544A" w:rsidRDefault="005B115A" w:rsidP="00BC6B9C">
            <w:pPr>
              <w:pStyle w:val="tabletext0"/>
            </w:pPr>
            <w:r w:rsidRPr="0056544A">
              <w:fldChar w:fldCharType="begin">
                <w:ffData>
                  <w:name w:val="Text3"/>
                  <w:enabled/>
                  <w:calcOnExit w:val="0"/>
                  <w:textInput/>
                </w:ffData>
              </w:fldChar>
            </w:r>
            <w:r w:rsidRPr="0056544A">
              <w:instrText xml:space="preserve"> FORMTEXT </w:instrText>
            </w:r>
            <w:r w:rsidRPr="0056544A">
              <w:fldChar w:fldCharType="separate"/>
            </w:r>
            <w:r w:rsidRPr="0056544A">
              <w:t> </w:t>
            </w:r>
            <w:r w:rsidRPr="0056544A">
              <w:t> </w:t>
            </w:r>
            <w:r w:rsidRPr="0056544A">
              <w:t> </w:t>
            </w:r>
            <w:r w:rsidRPr="0056544A">
              <w:t> </w:t>
            </w:r>
            <w:r w:rsidRPr="0056544A">
              <w:t> </w:t>
            </w:r>
            <w:r w:rsidRPr="0056544A">
              <w:fldChar w:fldCharType="end"/>
            </w:r>
          </w:p>
        </w:tc>
        <w:tc>
          <w:tcPr>
            <w:tcW w:w="9936" w:type="dxa"/>
            <w:shd w:val="clear" w:color="auto" w:fill="auto"/>
          </w:tcPr>
          <w:p w14:paraId="5EA7EDE8" w14:textId="0C64A6F3" w:rsidR="005B115A" w:rsidRPr="0056544A" w:rsidRDefault="005B115A" w:rsidP="00BC6B9C">
            <w:pPr>
              <w:pStyle w:val="tabletext0"/>
            </w:pPr>
            <w:r w:rsidRPr="0056544A">
              <w:fldChar w:fldCharType="begin">
                <w:ffData>
                  <w:name w:val="Text3"/>
                  <w:enabled/>
                  <w:calcOnExit w:val="0"/>
                  <w:textInput/>
                </w:ffData>
              </w:fldChar>
            </w:r>
            <w:r w:rsidRPr="0056544A">
              <w:instrText xml:space="preserve"> FORMTEXT </w:instrText>
            </w:r>
            <w:r w:rsidRPr="0056544A">
              <w:fldChar w:fldCharType="separate"/>
            </w:r>
            <w:r w:rsidRPr="0056544A">
              <w:t> </w:t>
            </w:r>
            <w:r w:rsidRPr="0056544A">
              <w:t> </w:t>
            </w:r>
            <w:r w:rsidRPr="0056544A">
              <w:t> </w:t>
            </w:r>
            <w:r w:rsidRPr="0056544A">
              <w:t> </w:t>
            </w:r>
            <w:r w:rsidRPr="0056544A">
              <w:t> </w:t>
            </w:r>
            <w:r w:rsidRPr="0056544A">
              <w:fldChar w:fldCharType="end"/>
            </w:r>
          </w:p>
        </w:tc>
      </w:tr>
      <w:tr w:rsidR="003D3212" w:rsidRPr="00FB12FF" w14:paraId="4885A6AB" w14:textId="77777777" w:rsidTr="082F8C82">
        <w:tc>
          <w:tcPr>
            <w:tcW w:w="13158" w:type="dxa"/>
            <w:gridSpan w:val="2"/>
            <w:shd w:val="clear" w:color="auto" w:fill="CBDFC0"/>
          </w:tcPr>
          <w:p w14:paraId="58FBA213" w14:textId="5D1E6DF3" w:rsidR="003D3212" w:rsidRPr="00FB12FF" w:rsidRDefault="003D3212" w:rsidP="00BC6B9C">
            <w:pPr>
              <w:pStyle w:val="tabletext0"/>
              <w:rPr>
                <w:b/>
              </w:rPr>
            </w:pPr>
            <w:r w:rsidRPr="00FB12FF">
              <w:rPr>
                <w:b/>
              </w:rPr>
              <w:lastRenderedPageBreak/>
              <w:t xml:space="preserve">Assessor Quality Assurance (QA) </w:t>
            </w:r>
            <w:r w:rsidR="00924589" w:rsidRPr="00FB12FF">
              <w:rPr>
                <w:b/>
              </w:rPr>
              <w:t xml:space="preserve">Primary </w:t>
            </w:r>
            <w:r w:rsidR="002D4640" w:rsidRPr="00FB12FF">
              <w:rPr>
                <w:b/>
              </w:rPr>
              <w:t>Reviewer</w:t>
            </w:r>
            <w:r w:rsidR="00335964" w:rsidRPr="00FB12FF">
              <w:rPr>
                <w:b/>
              </w:rPr>
              <w:t xml:space="preserve"> for this specific report (not the general QA contact for the QSA)</w:t>
            </w:r>
          </w:p>
        </w:tc>
      </w:tr>
      <w:tr w:rsidR="003D3212" w:rsidRPr="00FB12FF" w14:paraId="747BD177" w14:textId="77777777" w:rsidTr="082F8C82">
        <w:tc>
          <w:tcPr>
            <w:tcW w:w="3222" w:type="dxa"/>
            <w:shd w:val="clear" w:color="auto" w:fill="EAF1DD" w:themeFill="accent3" w:themeFillTint="33"/>
          </w:tcPr>
          <w:p w14:paraId="4A57B9F3" w14:textId="7101CDE4" w:rsidR="003D3212" w:rsidRPr="00FB12FF" w:rsidRDefault="00924589" w:rsidP="00AA3F95">
            <w:pPr>
              <w:pStyle w:val="tabletext0"/>
              <w:numPr>
                <w:ilvl w:val="0"/>
                <w:numId w:val="55"/>
              </w:numPr>
            </w:pPr>
            <w:r w:rsidRPr="00FB12FF">
              <w:t>QA r</w:t>
            </w:r>
            <w:r w:rsidR="0007364A" w:rsidRPr="00FB12FF">
              <w:t>eviewer</w:t>
            </w:r>
            <w:r w:rsidR="003D3212" w:rsidRPr="00FB12FF">
              <w:t xml:space="preserve"> name:</w:t>
            </w:r>
          </w:p>
        </w:tc>
        <w:tc>
          <w:tcPr>
            <w:tcW w:w="9936" w:type="dxa"/>
            <w:shd w:val="clear" w:color="auto" w:fill="auto"/>
          </w:tcPr>
          <w:p w14:paraId="2285723A" w14:textId="77777777" w:rsidR="003D3212" w:rsidRPr="00FB12FF" w:rsidRDefault="003D3212" w:rsidP="00BC6B9C">
            <w:pPr>
              <w:pStyle w:val="tabletext0"/>
            </w:pPr>
            <w:r w:rsidRPr="00FB12FF">
              <w:fldChar w:fldCharType="begin">
                <w:ffData>
                  <w:name w:val="Text3"/>
                  <w:enabled/>
                  <w:calcOnExit w:val="0"/>
                  <w:textInput/>
                </w:ffData>
              </w:fldChar>
            </w:r>
            <w:r w:rsidRPr="00FB12FF">
              <w:instrText xml:space="preserve"> FORMTEXT </w:instrText>
            </w:r>
            <w:r w:rsidRPr="00FB12FF">
              <w:fldChar w:fldCharType="separate"/>
            </w:r>
            <w:r w:rsidR="00B8684F" w:rsidRPr="00FB12FF">
              <w:rPr>
                <w:noProof/>
              </w:rPr>
              <w:t> </w:t>
            </w:r>
            <w:r w:rsidR="00B8684F" w:rsidRPr="00FB12FF">
              <w:rPr>
                <w:noProof/>
              </w:rPr>
              <w:t> </w:t>
            </w:r>
            <w:r w:rsidR="00B8684F" w:rsidRPr="00FB12FF">
              <w:rPr>
                <w:noProof/>
              </w:rPr>
              <w:t> </w:t>
            </w:r>
            <w:r w:rsidR="00B8684F" w:rsidRPr="00FB12FF">
              <w:rPr>
                <w:noProof/>
              </w:rPr>
              <w:t> </w:t>
            </w:r>
            <w:r w:rsidR="00B8684F" w:rsidRPr="00FB12FF">
              <w:rPr>
                <w:noProof/>
              </w:rPr>
              <w:t> </w:t>
            </w:r>
            <w:r w:rsidRPr="00FB12FF">
              <w:fldChar w:fldCharType="end"/>
            </w:r>
          </w:p>
        </w:tc>
      </w:tr>
      <w:tr w:rsidR="003D3212" w:rsidRPr="00FB12FF" w14:paraId="23FCBC1D" w14:textId="77777777" w:rsidTr="082F8C82">
        <w:tc>
          <w:tcPr>
            <w:tcW w:w="3222" w:type="dxa"/>
            <w:shd w:val="clear" w:color="auto" w:fill="EAF1DD" w:themeFill="accent3" w:themeFillTint="33"/>
          </w:tcPr>
          <w:p w14:paraId="4D1FBD7D" w14:textId="5D914DF2" w:rsidR="003D3212" w:rsidRPr="00FB12FF" w:rsidRDefault="00924589" w:rsidP="00AA3F95">
            <w:pPr>
              <w:pStyle w:val="tabletext0"/>
              <w:numPr>
                <w:ilvl w:val="0"/>
                <w:numId w:val="55"/>
              </w:numPr>
            </w:pPr>
            <w:r w:rsidRPr="00FB12FF">
              <w:t xml:space="preserve">QA reviewer </w:t>
            </w:r>
            <w:r w:rsidR="003D3212" w:rsidRPr="00FB12FF">
              <w:t>phone number:</w:t>
            </w:r>
          </w:p>
        </w:tc>
        <w:tc>
          <w:tcPr>
            <w:tcW w:w="9936" w:type="dxa"/>
            <w:shd w:val="clear" w:color="auto" w:fill="auto"/>
          </w:tcPr>
          <w:p w14:paraId="55B5369B" w14:textId="77777777" w:rsidR="003D3212" w:rsidRPr="00FB12FF" w:rsidRDefault="003D3212" w:rsidP="00BC6B9C">
            <w:pPr>
              <w:pStyle w:val="tabletext0"/>
            </w:pPr>
            <w:r w:rsidRPr="00FB12FF">
              <w:fldChar w:fldCharType="begin">
                <w:ffData>
                  <w:name w:val="Text3"/>
                  <w:enabled/>
                  <w:calcOnExit w:val="0"/>
                  <w:textInput/>
                </w:ffData>
              </w:fldChar>
            </w:r>
            <w:r w:rsidRPr="00FB12FF">
              <w:instrText xml:space="preserve"> FORMTEXT </w:instrText>
            </w:r>
            <w:r w:rsidRPr="00FB12FF">
              <w:fldChar w:fldCharType="separate"/>
            </w:r>
            <w:r w:rsidR="00B8684F" w:rsidRPr="00FB12FF">
              <w:rPr>
                <w:noProof/>
              </w:rPr>
              <w:t> </w:t>
            </w:r>
            <w:r w:rsidR="00B8684F" w:rsidRPr="00FB12FF">
              <w:rPr>
                <w:noProof/>
              </w:rPr>
              <w:t> </w:t>
            </w:r>
            <w:r w:rsidR="00B8684F" w:rsidRPr="00FB12FF">
              <w:rPr>
                <w:noProof/>
              </w:rPr>
              <w:t> </w:t>
            </w:r>
            <w:r w:rsidR="00B8684F" w:rsidRPr="00FB12FF">
              <w:rPr>
                <w:noProof/>
              </w:rPr>
              <w:t> </w:t>
            </w:r>
            <w:r w:rsidR="00B8684F" w:rsidRPr="00FB12FF">
              <w:rPr>
                <w:noProof/>
              </w:rPr>
              <w:t> </w:t>
            </w:r>
            <w:r w:rsidRPr="00FB12FF">
              <w:fldChar w:fldCharType="end"/>
            </w:r>
          </w:p>
        </w:tc>
      </w:tr>
      <w:tr w:rsidR="003D3212" w:rsidRPr="00FB12FF" w14:paraId="4942114F" w14:textId="77777777" w:rsidTr="082F8C82">
        <w:tc>
          <w:tcPr>
            <w:tcW w:w="3222" w:type="dxa"/>
            <w:shd w:val="clear" w:color="auto" w:fill="EAF1DD" w:themeFill="accent3" w:themeFillTint="33"/>
          </w:tcPr>
          <w:p w14:paraId="31C97C47" w14:textId="2A683447" w:rsidR="003D3212" w:rsidRPr="00FB12FF" w:rsidRDefault="00924589" w:rsidP="00AA3F95">
            <w:pPr>
              <w:pStyle w:val="tabletext0"/>
              <w:numPr>
                <w:ilvl w:val="0"/>
                <w:numId w:val="55"/>
              </w:numPr>
            </w:pPr>
            <w:r w:rsidRPr="00FB12FF">
              <w:t xml:space="preserve">QA reviewer </w:t>
            </w:r>
            <w:r w:rsidR="003D3212" w:rsidRPr="00FB12FF">
              <w:t>e-mail address:</w:t>
            </w:r>
          </w:p>
        </w:tc>
        <w:tc>
          <w:tcPr>
            <w:tcW w:w="9936" w:type="dxa"/>
            <w:shd w:val="clear" w:color="auto" w:fill="auto"/>
          </w:tcPr>
          <w:p w14:paraId="19B17E2C" w14:textId="77777777" w:rsidR="003D3212" w:rsidRPr="00FB12FF" w:rsidRDefault="003D3212" w:rsidP="00BC6B9C">
            <w:pPr>
              <w:pStyle w:val="tabletext0"/>
            </w:pPr>
            <w:r w:rsidRPr="00FB12FF">
              <w:fldChar w:fldCharType="begin">
                <w:ffData>
                  <w:name w:val="Text3"/>
                  <w:enabled/>
                  <w:calcOnExit w:val="0"/>
                  <w:textInput/>
                </w:ffData>
              </w:fldChar>
            </w:r>
            <w:r w:rsidRPr="00FB12FF">
              <w:instrText xml:space="preserve"> FORMTEXT </w:instrText>
            </w:r>
            <w:r w:rsidRPr="00FB12FF">
              <w:fldChar w:fldCharType="separate"/>
            </w:r>
            <w:r w:rsidR="00B8684F" w:rsidRPr="00FB12FF">
              <w:rPr>
                <w:noProof/>
              </w:rPr>
              <w:t> </w:t>
            </w:r>
            <w:r w:rsidR="00B8684F" w:rsidRPr="00FB12FF">
              <w:rPr>
                <w:noProof/>
              </w:rPr>
              <w:t> </w:t>
            </w:r>
            <w:r w:rsidR="00B8684F" w:rsidRPr="00FB12FF">
              <w:rPr>
                <w:noProof/>
              </w:rPr>
              <w:t> </w:t>
            </w:r>
            <w:r w:rsidR="00B8684F" w:rsidRPr="00FB12FF">
              <w:rPr>
                <w:noProof/>
              </w:rPr>
              <w:t> </w:t>
            </w:r>
            <w:r w:rsidR="00B8684F" w:rsidRPr="00FB12FF">
              <w:rPr>
                <w:noProof/>
              </w:rPr>
              <w:t> </w:t>
            </w:r>
            <w:r w:rsidRPr="00FB12FF">
              <w:fldChar w:fldCharType="end"/>
            </w:r>
          </w:p>
        </w:tc>
      </w:tr>
    </w:tbl>
    <w:p w14:paraId="01850EAA" w14:textId="77777777" w:rsidR="00B479AE" w:rsidRDefault="00B479AE" w:rsidP="00BC6B9C">
      <w:pPr>
        <w:pStyle w:val="Heading3"/>
        <w:rPr>
          <w:rFonts w:cs="Arial"/>
        </w:rPr>
      </w:pPr>
    </w:p>
    <w:p w14:paraId="1A158CBE" w14:textId="5C03313E" w:rsidR="003D3212" w:rsidRPr="00FB12FF" w:rsidRDefault="004873A2" w:rsidP="00BC6B9C">
      <w:pPr>
        <w:pStyle w:val="Heading3"/>
        <w:rPr>
          <w:rFonts w:cs="Arial"/>
        </w:rPr>
      </w:pPr>
      <w:bookmarkStart w:id="35" w:name="_Toc509473579"/>
      <w:bookmarkStart w:id="36" w:name="_Toc517274422"/>
      <w:r w:rsidRPr="00FB12FF">
        <w:rPr>
          <w:rFonts w:cs="Arial"/>
        </w:rPr>
        <w:t xml:space="preserve">1.2 </w:t>
      </w:r>
      <w:r w:rsidR="00FC7DDE" w:rsidRPr="00FB12FF">
        <w:rPr>
          <w:rFonts w:cs="Arial"/>
        </w:rPr>
        <w:tab/>
      </w:r>
      <w:r w:rsidR="003D3212" w:rsidRPr="00FB12FF">
        <w:rPr>
          <w:rFonts w:cs="Arial"/>
        </w:rPr>
        <w:t xml:space="preserve">Date and </w:t>
      </w:r>
      <w:r w:rsidR="00584FDD" w:rsidRPr="00FB12FF">
        <w:rPr>
          <w:rFonts w:cs="Arial"/>
        </w:rPr>
        <w:t>timeframe of a</w:t>
      </w:r>
      <w:r w:rsidR="003D3212" w:rsidRPr="00FB12FF">
        <w:rPr>
          <w:rFonts w:cs="Arial"/>
        </w:rPr>
        <w:t>ssessment</w:t>
      </w:r>
      <w:bookmarkEnd w:id="35"/>
      <w:bookmarkEnd w:id="36"/>
    </w:p>
    <w:tbl>
      <w:tblPr>
        <w:tblW w:w="0" w:type="auto"/>
        <w:tblInd w:w="18" w:type="dxa"/>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750"/>
        <w:gridCol w:w="6408"/>
      </w:tblGrid>
      <w:tr w:rsidR="003D3212" w:rsidRPr="00FB12FF" w14:paraId="77C0416E" w14:textId="77777777" w:rsidTr="00864F7F">
        <w:tc>
          <w:tcPr>
            <w:tcW w:w="6750" w:type="dxa"/>
            <w:shd w:val="clear" w:color="auto" w:fill="EAF1DD"/>
          </w:tcPr>
          <w:p w14:paraId="47C52280" w14:textId="77777777" w:rsidR="003D3212" w:rsidRPr="00FB12FF" w:rsidRDefault="003D3212" w:rsidP="00BC6B9C">
            <w:pPr>
              <w:pStyle w:val="TableTextBullet"/>
              <w:keepNext/>
            </w:pPr>
            <w:r w:rsidRPr="00FB12FF">
              <w:t>Date of Report:</w:t>
            </w:r>
          </w:p>
        </w:tc>
        <w:tc>
          <w:tcPr>
            <w:tcW w:w="6408" w:type="dxa"/>
            <w:shd w:val="clear" w:color="auto" w:fill="auto"/>
          </w:tcPr>
          <w:p w14:paraId="70C95B4B" w14:textId="77777777" w:rsidR="003D3212" w:rsidRPr="00FB12FF" w:rsidRDefault="003D3212" w:rsidP="00BC6B9C">
            <w:pPr>
              <w:pStyle w:val="BulletList"/>
              <w:keepNext/>
              <w:tabs>
                <w:tab w:val="clear" w:pos="1800"/>
                <w:tab w:val="left" w:pos="709"/>
              </w:tabs>
              <w:spacing w:before="40"/>
              <w:rPr>
                <w:sz w:val="18"/>
                <w:szCs w:val="18"/>
              </w:rPr>
            </w:pPr>
            <w:r w:rsidRPr="00FB12FF">
              <w:rPr>
                <w:sz w:val="18"/>
                <w:szCs w:val="18"/>
              </w:rPr>
              <w:fldChar w:fldCharType="begin">
                <w:ffData>
                  <w:name w:val="Text3"/>
                  <w:enabled/>
                  <w:calcOnExit w:val="0"/>
                  <w:textInput/>
                </w:ffData>
              </w:fldChar>
            </w:r>
            <w:r w:rsidRPr="00FB12FF">
              <w:rPr>
                <w:sz w:val="18"/>
                <w:szCs w:val="18"/>
              </w:rPr>
              <w:instrText xml:space="preserve"> FORMTEXT </w:instrText>
            </w:r>
            <w:r w:rsidRPr="00FB12FF">
              <w:rPr>
                <w:sz w:val="18"/>
                <w:szCs w:val="18"/>
              </w:rPr>
            </w:r>
            <w:r w:rsidRPr="00FB12FF">
              <w:rPr>
                <w:sz w:val="18"/>
                <w:szCs w:val="18"/>
              </w:rPr>
              <w:fldChar w:fldCharType="separate"/>
            </w:r>
            <w:r w:rsidR="00B8684F" w:rsidRPr="00FB12FF">
              <w:rPr>
                <w:noProof/>
                <w:sz w:val="18"/>
                <w:szCs w:val="18"/>
              </w:rPr>
              <w:t> </w:t>
            </w:r>
            <w:r w:rsidR="00B8684F" w:rsidRPr="00FB12FF">
              <w:rPr>
                <w:noProof/>
                <w:sz w:val="18"/>
                <w:szCs w:val="18"/>
              </w:rPr>
              <w:t> </w:t>
            </w:r>
            <w:r w:rsidR="00B8684F" w:rsidRPr="00FB12FF">
              <w:rPr>
                <w:noProof/>
                <w:sz w:val="18"/>
                <w:szCs w:val="18"/>
              </w:rPr>
              <w:t> </w:t>
            </w:r>
            <w:r w:rsidR="00B8684F" w:rsidRPr="00FB12FF">
              <w:rPr>
                <w:noProof/>
                <w:sz w:val="18"/>
                <w:szCs w:val="18"/>
              </w:rPr>
              <w:t> </w:t>
            </w:r>
            <w:r w:rsidR="00B8684F" w:rsidRPr="00FB12FF">
              <w:rPr>
                <w:noProof/>
                <w:sz w:val="18"/>
                <w:szCs w:val="18"/>
              </w:rPr>
              <w:t> </w:t>
            </w:r>
            <w:r w:rsidRPr="00FB12FF">
              <w:rPr>
                <w:sz w:val="18"/>
                <w:szCs w:val="18"/>
              </w:rPr>
              <w:fldChar w:fldCharType="end"/>
            </w:r>
          </w:p>
        </w:tc>
      </w:tr>
      <w:tr w:rsidR="003D3212" w:rsidRPr="00FB12FF" w14:paraId="6AA263E8" w14:textId="77777777" w:rsidTr="00864F7F">
        <w:tc>
          <w:tcPr>
            <w:tcW w:w="6750" w:type="dxa"/>
            <w:shd w:val="clear" w:color="auto" w:fill="EAF1DD"/>
          </w:tcPr>
          <w:p w14:paraId="259B1C76" w14:textId="77777777" w:rsidR="003D3212" w:rsidRPr="00FB12FF" w:rsidRDefault="003D3212" w:rsidP="00BC6B9C">
            <w:pPr>
              <w:pStyle w:val="TableTextBullet"/>
            </w:pPr>
            <w:r w:rsidRPr="00FB12FF">
              <w:t>Timeframe of assessment (start date to completion date):</w:t>
            </w:r>
          </w:p>
        </w:tc>
        <w:tc>
          <w:tcPr>
            <w:tcW w:w="6408" w:type="dxa"/>
            <w:shd w:val="clear" w:color="auto" w:fill="auto"/>
          </w:tcPr>
          <w:p w14:paraId="4A9FAC50" w14:textId="77777777" w:rsidR="003D3212" w:rsidRPr="00FB12FF" w:rsidRDefault="003D3212" w:rsidP="00180970">
            <w:pPr>
              <w:pStyle w:val="BulletList"/>
              <w:tabs>
                <w:tab w:val="clear" w:pos="1800"/>
                <w:tab w:val="left" w:pos="709"/>
              </w:tabs>
              <w:spacing w:before="40"/>
              <w:rPr>
                <w:sz w:val="18"/>
                <w:szCs w:val="18"/>
              </w:rPr>
            </w:pPr>
            <w:r w:rsidRPr="00FB12FF">
              <w:rPr>
                <w:sz w:val="18"/>
                <w:szCs w:val="18"/>
              </w:rPr>
              <w:fldChar w:fldCharType="begin">
                <w:ffData>
                  <w:name w:val="Text3"/>
                  <w:enabled/>
                  <w:calcOnExit w:val="0"/>
                  <w:textInput/>
                </w:ffData>
              </w:fldChar>
            </w:r>
            <w:r w:rsidRPr="00FB12FF">
              <w:rPr>
                <w:sz w:val="18"/>
                <w:szCs w:val="18"/>
              </w:rPr>
              <w:instrText xml:space="preserve"> FORMTEXT </w:instrText>
            </w:r>
            <w:r w:rsidRPr="00FB12FF">
              <w:rPr>
                <w:sz w:val="18"/>
                <w:szCs w:val="18"/>
              </w:rPr>
            </w:r>
            <w:r w:rsidRPr="00FB12FF">
              <w:rPr>
                <w:sz w:val="18"/>
                <w:szCs w:val="18"/>
              </w:rPr>
              <w:fldChar w:fldCharType="separate"/>
            </w:r>
            <w:r w:rsidR="00B8684F" w:rsidRPr="00FB12FF">
              <w:rPr>
                <w:noProof/>
                <w:sz w:val="18"/>
                <w:szCs w:val="18"/>
              </w:rPr>
              <w:t> </w:t>
            </w:r>
            <w:r w:rsidR="00B8684F" w:rsidRPr="00FB12FF">
              <w:rPr>
                <w:noProof/>
                <w:sz w:val="18"/>
                <w:szCs w:val="18"/>
              </w:rPr>
              <w:t> </w:t>
            </w:r>
            <w:r w:rsidR="00B8684F" w:rsidRPr="00FB12FF">
              <w:rPr>
                <w:noProof/>
                <w:sz w:val="18"/>
                <w:szCs w:val="18"/>
              </w:rPr>
              <w:t> </w:t>
            </w:r>
            <w:r w:rsidR="00B8684F" w:rsidRPr="00FB12FF">
              <w:rPr>
                <w:noProof/>
                <w:sz w:val="18"/>
                <w:szCs w:val="18"/>
              </w:rPr>
              <w:t> </w:t>
            </w:r>
            <w:r w:rsidR="00B8684F" w:rsidRPr="00FB12FF">
              <w:rPr>
                <w:noProof/>
                <w:sz w:val="18"/>
                <w:szCs w:val="18"/>
              </w:rPr>
              <w:t> </w:t>
            </w:r>
            <w:r w:rsidRPr="00FB12FF">
              <w:rPr>
                <w:sz w:val="18"/>
                <w:szCs w:val="18"/>
              </w:rPr>
              <w:fldChar w:fldCharType="end"/>
            </w:r>
          </w:p>
        </w:tc>
      </w:tr>
      <w:tr w:rsidR="00B618A4" w:rsidRPr="00FB12FF" w14:paraId="0BBAB45A" w14:textId="77777777" w:rsidTr="0056544A">
        <w:tc>
          <w:tcPr>
            <w:tcW w:w="6750" w:type="dxa"/>
            <w:shd w:val="clear" w:color="auto" w:fill="EAF1DD"/>
          </w:tcPr>
          <w:p w14:paraId="71A0E21A" w14:textId="77777777" w:rsidR="00B618A4" w:rsidRPr="008B4E4D" w:rsidRDefault="00B618A4" w:rsidP="0056544A">
            <w:pPr>
              <w:pStyle w:val="TableTextBullet"/>
            </w:pPr>
            <w:r w:rsidRPr="008B4E4D">
              <w:t>Identify date(s) spent onsite at the entity:</w:t>
            </w:r>
          </w:p>
        </w:tc>
        <w:tc>
          <w:tcPr>
            <w:tcW w:w="6408" w:type="dxa"/>
            <w:shd w:val="clear" w:color="auto" w:fill="auto"/>
          </w:tcPr>
          <w:p w14:paraId="440EED84" w14:textId="77777777" w:rsidR="00B618A4" w:rsidRPr="00FB12FF" w:rsidRDefault="00B618A4" w:rsidP="0056544A">
            <w:pPr>
              <w:pStyle w:val="BulletList"/>
              <w:tabs>
                <w:tab w:val="clear" w:pos="1800"/>
                <w:tab w:val="left" w:pos="709"/>
              </w:tabs>
              <w:spacing w:before="40"/>
              <w:rPr>
                <w:sz w:val="18"/>
                <w:szCs w:val="18"/>
              </w:rPr>
            </w:pPr>
            <w:r w:rsidRPr="00FB12FF">
              <w:rPr>
                <w:sz w:val="18"/>
                <w:szCs w:val="18"/>
              </w:rPr>
              <w:fldChar w:fldCharType="begin">
                <w:ffData>
                  <w:name w:val="Text3"/>
                  <w:enabled/>
                  <w:calcOnExit w:val="0"/>
                  <w:textInput/>
                </w:ffData>
              </w:fldChar>
            </w:r>
            <w:r w:rsidRPr="00FB12FF">
              <w:rPr>
                <w:sz w:val="18"/>
                <w:szCs w:val="18"/>
              </w:rPr>
              <w:instrText xml:space="preserve"> FORMTEXT </w:instrText>
            </w:r>
            <w:r w:rsidRPr="00FB12FF">
              <w:rPr>
                <w:sz w:val="18"/>
                <w:szCs w:val="18"/>
              </w:rPr>
            </w:r>
            <w:r w:rsidRPr="00FB12FF">
              <w:rPr>
                <w:sz w:val="18"/>
                <w:szCs w:val="18"/>
              </w:rPr>
              <w:fldChar w:fldCharType="separate"/>
            </w:r>
            <w:r w:rsidRPr="00FB12FF">
              <w:rPr>
                <w:noProof/>
                <w:sz w:val="18"/>
                <w:szCs w:val="18"/>
              </w:rPr>
              <w:t> </w:t>
            </w:r>
            <w:r w:rsidRPr="00FB12FF">
              <w:rPr>
                <w:noProof/>
                <w:sz w:val="18"/>
                <w:szCs w:val="18"/>
              </w:rPr>
              <w:t> </w:t>
            </w:r>
            <w:r w:rsidRPr="00FB12FF">
              <w:rPr>
                <w:noProof/>
                <w:sz w:val="18"/>
                <w:szCs w:val="18"/>
              </w:rPr>
              <w:t> </w:t>
            </w:r>
            <w:r w:rsidRPr="00FB12FF">
              <w:rPr>
                <w:noProof/>
                <w:sz w:val="18"/>
                <w:szCs w:val="18"/>
              </w:rPr>
              <w:t> </w:t>
            </w:r>
            <w:r w:rsidRPr="00FB12FF">
              <w:rPr>
                <w:noProof/>
                <w:sz w:val="18"/>
                <w:szCs w:val="18"/>
              </w:rPr>
              <w:t> </w:t>
            </w:r>
            <w:r w:rsidRPr="00FB12FF">
              <w:rPr>
                <w:sz w:val="18"/>
                <w:szCs w:val="18"/>
              </w:rPr>
              <w:fldChar w:fldCharType="end"/>
            </w:r>
          </w:p>
        </w:tc>
      </w:tr>
      <w:tr w:rsidR="003D3212" w:rsidRPr="00FB12FF" w14:paraId="512D7024" w14:textId="77777777" w:rsidTr="00864F7F">
        <w:tc>
          <w:tcPr>
            <w:tcW w:w="6750" w:type="dxa"/>
            <w:shd w:val="clear" w:color="auto" w:fill="EAF1DD"/>
          </w:tcPr>
          <w:p w14:paraId="72DFBC3B" w14:textId="225D865B" w:rsidR="003D3212" w:rsidRPr="00B618A4" w:rsidRDefault="00B618A4" w:rsidP="00B618A4">
            <w:pPr>
              <w:pStyle w:val="TableTextBullet"/>
              <w:rPr>
                <w:rFonts w:cs="Arial"/>
              </w:rPr>
            </w:pPr>
            <w:r w:rsidRPr="008B4E4D">
              <w:rPr>
                <w:rFonts w:cs="Arial"/>
              </w:rPr>
              <w:t>Describe the</w:t>
            </w:r>
            <w:r w:rsidRPr="008B4E4D">
              <w:t xml:space="preserve"> time spent</w:t>
            </w:r>
            <w:r>
              <w:t xml:space="preserve"> </w:t>
            </w:r>
            <w:r w:rsidRPr="008B4E4D">
              <w:t>onsite at the entity, time spent performing remote assessment activities and time spent on validation of remediation activities</w:t>
            </w:r>
            <w:r w:rsidRPr="008B4E4D">
              <w:rPr>
                <w:rFonts w:cs="Arial"/>
              </w:rPr>
              <w:t>.</w:t>
            </w:r>
          </w:p>
        </w:tc>
        <w:tc>
          <w:tcPr>
            <w:tcW w:w="6408" w:type="dxa"/>
            <w:shd w:val="clear" w:color="auto" w:fill="auto"/>
          </w:tcPr>
          <w:p w14:paraId="0C45146E" w14:textId="77777777" w:rsidR="003D3212" w:rsidRPr="00FB12FF" w:rsidRDefault="003D3212" w:rsidP="00180970">
            <w:pPr>
              <w:pStyle w:val="BulletList"/>
              <w:tabs>
                <w:tab w:val="clear" w:pos="1800"/>
                <w:tab w:val="left" w:pos="709"/>
              </w:tabs>
              <w:spacing w:before="40"/>
              <w:rPr>
                <w:sz w:val="18"/>
                <w:szCs w:val="18"/>
              </w:rPr>
            </w:pPr>
            <w:r w:rsidRPr="00FB12FF">
              <w:rPr>
                <w:sz w:val="18"/>
                <w:szCs w:val="18"/>
              </w:rPr>
              <w:fldChar w:fldCharType="begin">
                <w:ffData>
                  <w:name w:val="Text3"/>
                  <w:enabled/>
                  <w:calcOnExit w:val="0"/>
                  <w:textInput/>
                </w:ffData>
              </w:fldChar>
            </w:r>
            <w:r w:rsidRPr="00FB12FF">
              <w:rPr>
                <w:sz w:val="18"/>
                <w:szCs w:val="18"/>
              </w:rPr>
              <w:instrText xml:space="preserve"> FORMTEXT </w:instrText>
            </w:r>
            <w:r w:rsidRPr="00FB12FF">
              <w:rPr>
                <w:sz w:val="18"/>
                <w:szCs w:val="18"/>
              </w:rPr>
            </w:r>
            <w:r w:rsidRPr="00FB12FF">
              <w:rPr>
                <w:sz w:val="18"/>
                <w:szCs w:val="18"/>
              </w:rPr>
              <w:fldChar w:fldCharType="separate"/>
            </w:r>
            <w:r w:rsidR="00B8684F" w:rsidRPr="00FB12FF">
              <w:rPr>
                <w:noProof/>
                <w:sz w:val="18"/>
                <w:szCs w:val="18"/>
              </w:rPr>
              <w:t> </w:t>
            </w:r>
            <w:r w:rsidR="00B8684F" w:rsidRPr="00FB12FF">
              <w:rPr>
                <w:noProof/>
                <w:sz w:val="18"/>
                <w:szCs w:val="18"/>
              </w:rPr>
              <w:t> </w:t>
            </w:r>
            <w:r w:rsidR="00B8684F" w:rsidRPr="00FB12FF">
              <w:rPr>
                <w:noProof/>
                <w:sz w:val="18"/>
                <w:szCs w:val="18"/>
              </w:rPr>
              <w:t> </w:t>
            </w:r>
            <w:r w:rsidR="00B8684F" w:rsidRPr="00FB12FF">
              <w:rPr>
                <w:noProof/>
                <w:sz w:val="18"/>
                <w:szCs w:val="18"/>
              </w:rPr>
              <w:t> </w:t>
            </w:r>
            <w:r w:rsidR="00B8684F" w:rsidRPr="00FB12FF">
              <w:rPr>
                <w:noProof/>
                <w:sz w:val="18"/>
                <w:szCs w:val="18"/>
              </w:rPr>
              <w:t> </w:t>
            </w:r>
            <w:r w:rsidRPr="00FB12FF">
              <w:rPr>
                <w:sz w:val="18"/>
                <w:szCs w:val="18"/>
              </w:rPr>
              <w:fldChar w:fldCharType="end"/>
            </w:r>
          </w:p>
        </w:tc>
      </w:tr>
    </w:tbl>
    <w:p w14:paraId="50CBD15B" w14:textId="77777777" w:rsidR="007F527A" w:rsidRPr="00FB12FF" w:rsidRDefault="007F527A" w:rsidP="00B618A4">
      <w:pPr>
        <w:pStyle w:val="Heading3"/>
        <w:spacing w:before="360"/>
        <w:rPr>
          <w:rFonts w:cs="Arial"/>
        </w:rPr>
      </w:pPr>
      <w:bookmarkStart w:id="37" w:name="_Toc509473580"/>
      <w:bookmarkStart w:id="38" w:name="_Toc517274423"/>
      <w:r w:rsidRPr="00FB12FF">
        <w:rPr>
          <w:rFonts w:cs="Arial"/>
        </w:rPr>
        <w:t xml:space="preserve">1.3 </w:t>
      </w:r>
      <w:r w:rsidRPr="00FB12FF">
        <w:rPr>
          <w:rFonts w:cs="Arial"/>
        </w:rPr>
        <w:tab/>
        <w:t>PCI DSS version</w:t>
      </w:r>
      <w:bookmarkEnd w:id="37"/>
      <w:bookmarkEnd w:id="38"/>
    </w:p>
    <w:tbl>
      <w:tblPr>
        <w:tblW w:w="13230" w:type="dxa"/>
        <w:tblInd w:w="18" w:type="dxa"/>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750"/>
        <w:gridCol w:w="6480"/>
      </w:tblGrid>
      <w:tr w:rsidR="007F527A" w:rsidRPr="00FB12FF" w14:paraId="02406626" w14:textId="77777777" w:rsidTr="007D46E5">
        <w:trPr>
          <w:trHeight w:val="665"/>
        </w:trPr>
        <w:tc>
          <w:tcPr>
            <w:tcW w:w="6750" w:type="dxa"/>
            <w:shd w:val="clear" w:color="auto" w:fill="EAF1DD"/>
          </w:tcPr>
          <w:p w14:paraId="362B6F85" w14:textId="77777777" w:rsidR="007F527A" w:rsidRPr="00FB12FF" w:rsidRDefault="007F527A" w:rsidP="00AA3F95">
            <w:pPr>
              <w:pStyle w:val="tabletext0"/>
              <w:numPr>
                <w:ilvl w:val="0"/>
                <w:numId w:val="56"/>
              </w:numPr>
            </w:pPr>
            <w:r w:rsidRPr="00FB12FF">
              <w:t xml:space="preserve">Version of the PCI Data Security Standard used for the assessment </w:t>
            </w:r>
          </w:p>
          <w:p w14:paraId="3B620487" w14:textId="692AA37F" w:rsidR="007F527A" w:rsidRPr="00FB12FF" w:rsidRDefault="007F527A" w:rsidP="00E75F62">
            <w:pPr>
              <w:pStyle w:val="tabletext0"/>
              <w:ind w:left="360"/>
            </w:pPr>
            <w:r w:rsidRPr="00FB12FF">
              <w:t>(should be 3.</w:t>
            </w:r>
            <w:r w:rsidR="00E75F62">
              <w:t>2</w:t>
            </w:r>
            <w:r w:rsidR="00F76EAB">
              <w:t>.1</w:t>
            </w:r>
            <w:r w:rsidRPr="00FB12FF">
              <w:t>):</w:t>
            </w:r>
          </w:p>
        </w:tc>
        <w:tc>
          <w:tcPr>
            <w:tcW w:w="6480" w:type="dxa"/>
            <w:shd w:val="clear" w:color="auto" w:fill="auto"/>
          </w:tcPr>
          <w:p w14:paraId="3A548643" w14:textId="77777777" w:rsidR="007F527A" w:rsidRPr="00FB12FF" w:rsidRDefault="007F527A" w:rsidP="007D46E5">
            <w:pPr>
              <w:pStyle w:val="BulletList"/>
              <w:tabs>
                <w:tab w:val="clear" w:pos="1800"/>
                <w:tab w:val="left" w:pos="709"/>
              </w:tabs>
              <w:spacing w:before="40"/>
              <w:rPr>
                <w:sz w:val="18"/>
                <w:szCs w:val="18"/>
              </w:rPr>
            </w:pPr>
            <w:r w:rsidRPr="00FB12FF">
              <w:rPr>
                <w:sz w:val="18"/>
                <w:szCs w:val="18"/>
              </w:rPr>
              <w:fldChar w:fldCharType="begin">
                <w:ffData>
                  <w:name w:val="Text3"/>
                  <w:enabled/>
                  <w:calcOnExit w:val="0"/>
                  <w:textInput/>
                </w:ffData>
              </w:fldChar>
            </w:r>
            <w:r w:rsidRPr="00FB12FF">
              <w:rPr>
                <w:sz w:val="18"/>
                <w:szCs w:val="18"/>
              </w:rPr>
              <w:instrText xml:space="preserve"> FORMTEXT </w:instrText>
            </w:r>
            <w:r w:rsidRPr="00FB12FF">
              <w:rPr>
                <w:sz w:val="18"/>
                <w:szCs w:val="18"/>
              </w:rPr>
            </w:r>
            <w:r w:rsidRPr="00FB12FF">
              <w:rPr>
                <w:sz w:val="18"/>
                <w:szCs w:val="18"/>
              </w:rPr>
              <w:fldChar w:fldCharType="separate"/>
            </w:r>
            <w:r w:rsidRPr="00FB12FF">
              <w:rPr>
                <w:noProof/>
                <w:sz w:val="18"/>
                <w:szCs w:val="18"/>
              </w:rPr>
              <w:t> </w:t>
            </w:r>
            <w:r w:rsidRPr="00FB12FF">
              <w:rPr>
                <w:noProof/>
                <w:sz w:val="18"/>
                <w:szCs w:val="18"/>
              </w:rPr>
              <w:t> </w:t>
            </w:r>
            <w:r w:rsidRPr="00FB12FF">
              <w:rPr>
                <w:noProof/>
                <w:sz w:val="18"/>
                <w:szCs w:val="18"/>
              </w:rPr>
              <w:t> </w:t>
            </w:r>
            <w:r w:rsidRPr="00FB12FF">
              <w:rPr>
                <w:noProof/>
                <w:sz w:val="18"/>
                <w:szCs w:val="18"/>
              </w:rPr>
              <w:t> </w:t>
            </w:r>
            <w:r w:rsidRPr="00FB12FF">
              <w:rPr>
                <w:noProof/>
                <w:sz w:val="18"/>
                <w:szCs w:val="18"/>
              </w:rPr>
              <w:t> </w:t>
            </w:r>
            <w:r w:rsidRPr="00FB12FF">
              <w:rPr>
                <w:sz w:val="18"/>
                <w:szCs w:val="18"/>
              </w:rPr>
              <w:fldChar w:fldCharType="end"/>
            </w:r>
          </w:p>
          <w:p w14:paraId="57AF7C4C" w14:textId="77777777" w:rsidR="007F527A" w:rsidRPr="00FB12FF" w:rsidRDefault="007F527A" w:rsidP="007D46E5">
            <w:pPr>
              <w:pStyle w:val="BulletList"/>
              <w:tabs>
                <w:tab w:val="clear" w:pos="1800"/>
                <w:tab w:val="left" w:pos="709"/>
              </w:tabs>
              <w:spacing w:before="40"/>
              <w:rPr>
                <w:sz w:val="18"/>
                <w:szCs w:val="18"/>
              </w:rPr>
            </w:pPr>
          </w:p>
        </w:tc>
      </w:tr>
    </w:tbl>
    <w:p w14:paraId="59C293CF" w14:textId="40A9E144" w:rsidR="003D3212" w:rsidRPr="00FB12FF" w:rsidRDefault="007F527A" w:rsidP="00307516">
      <w:pPr>
        <w:pStyle w:val="Heading3"/>
        <w:spacing w:before="360"/>
        <w:ind w:left="720" w:hanging="720"/>
        <w:rPr>
          <w:rFonts w:cs="Arial"/>
        </w:rPr>
      </w:pPr>
      <w:bookmarkStart w:id="39" w:name="_Toc509473581"/>
      <w:bookmarkStart w:id="40" w:name="_Toc517274424"/>
      <w:r w:rsidRPr="00FB12FF">
        <w:rPr>
          <w:rFonts w:cs="Arial"/>
        </w:rPr>
        <w:t>1.4</w:t>
      </w:r>
      <w:r w:rsidR="004873A2" w:rsidRPr="00FB12FF">
        <w:rPr>
          <w:rFonts w:cs="Arial"/>
        </w:rPr>
        <w:t xml:space="preserve"> </w:t>
      </w:r>
      <w:r w:rsidR="00FC7DDE" w:rsidRPr="00FB12FF">
        <w:rPr>
          <w:rFonts w:cs="Arial"/>
        </w:rPr>
        <w:tab/>
      </w:r>
      <w:r w:rsidRPr="00FB12FF">
        <w:rPr>
          <w:rFonts w:cs="Arial"/>
        </w:rPr>
        <w:t xml:space="preserve">Additional </w:t>
      </w:r>
      <w:r w:rsidR="00944EF4" w:rsidRPr="00FB12FF">
        <w:rPr>
          <w:rFonts w:cs="Arial"/>
        </w:rPr>
        <w:t>s</w:t>
      </w:r>
      <w:r w:rsidRPr="00FB12FF">
        <w:rPr>
          <w:rFonts w:cs="Arial"/>
        </w:rPr>
        <w:t xml:space="preserve">ervices </w:t>
      </w:r>
      <w:r w:rsidR="00944EF4" w:rsidRPr="00FB12FF">
        <w:rPr>
          <w:rFonts w:cs="Arial"/>
        </w:rPr>
        <w:t>p</w:t>
      </w:r>
      <w:r w:rsidRPr="00FB12FF">
        <w:rPr>
          <w:rFonts w:cs="Arial"/>
        </w:rPr>
        <w:t xml:space="preserve">rovided by QSA </w:t>
      </w:r>
      <w:r w:rsidR="00944EF4" w:rsidRPr="00FB12FF">
        <w:rPr>
          <w:rFonts w:cs="Arial"/>
        </w:rPr>
        <w:t>c</w:t>
      </w:r>
      <w:r w:rsidRPr="00FB12FF">
        <w:rPr>
          <w:rFonts w:cs="Arial"/>
        </w:rPr>
        <w:t>ompany</w:t>
      </w:r>
      <w:bookmarkEnd w:id="39"/>
      <w:bookmarkEnd w:id="40"/>
    </w:p>
    <w:p w14:paraId="2D6C9D8B" w14:textId="2ABD0252" w:rsidR="004F3062" w:rsidRPr="00FB12FF" w:rsidRDefault="006A7238" w:rsidP="004F3062">
      <w:r w:rsidRPr="006A7238">
        <w:rPr>
          <w:i/>
        </w:rPr>
        <w:t>The PCI SSC Qualification Requirements for Qualified Security Assessors (QSA) v</w:t>
      </w:r>
      <w:r w:rsidR="00F76EAB">
        <w:rPr>
          <w:i/>
        </w:rPr>
        <w:t>3.0</w:t>
      </w:r>
      <w:r w:rsidRPr="006A7238">
        <w:rPr>
          <w:i/>
        </w:rPr>
        <w:t xml:space="preserve"> includes content on “Independence,” which specifies requirements for assessor disclosure of services and/or offerings that could reasonably be viewed to affect independence of assessment. Complete the below after review of relevant portions of the Qualification Requirements document(s) to ensure responses are consistent with documented obligations.</w:t>
      </w:r>
    </w:p>
    <w:tbl>
      <w:tblPr>
        <w:tblW w:w="13230" w:type="dxa"/>
        <w:tblInd w:w="18" w:type="dxa"/>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750"/>
        <w:gridCol w:w="6480"/>
      </w:tblGrid>
      <w:tr w:rsidR="00E72A5A" w:rsidRPr="00FB12FF" w14:paraId="56FF5EC2" w14:textId="77777777" w:rsidTr="082F8C82">
        <w:trPr>
          <w:trHeight w:val="665"/>
        </w:trPr>
        <w:tc>
          <w:tcPr>
            <w:tcW w:w="6750" w:type="dxa"/>
            <w:shd w:val="clear" w:color="auto" w:fill="EAF1DD" w:themeFill="accent3" w:themeFillTint="33"/>
          </w:tcPr>
          <w:p w14:paraId="18AD4764" w14:textId="5033CFC9" w:rsidR="004F3062" w:rsidRPr="00FB12FF" w:rsidRDefault="004F3062" w:rsidP="00AA3F95">
            <w:pPr>
              <w:pStyle w:val="tabletext0"/>
              <w:numPr>
                <w:ilvl w:val="0"/>
                <w:numId w:val="56"/>
              </w:numPr>
            </w:pPr>
            <w:r w:rsidRPr="00FB12FF">
              <w:t>Disclose all services offered to the assessed entity by the QSAC</w:t>
            </w:r>
            <w:r w:rsidR="00456E31" w:rsidRPr="00FB12FF">
              <w:t>, including but not limited to whether the assessed entity uses any security-relate</w:t>
            </w:r>
            <w:r w:rsidR="002154CC" w:rsidRPr="00FB12FF">
              <w:t>d</w:t>
            </w:r>
            <w:r w:rsidR="00456E31" w:rsidRPr="00FB12FF">
              <w:t xml:space="preserve"> devices or security-related applications that have been developed or manufactured by the QSA, or to which the QSA owns the rights or that the QSA has configured or manages:</w:t>
            </w:r>
          </w:p>
        </w:tc>
        <w:tc>
          <w:tcPr>
            <w:tcW w:w="6480" w:type="dxa"/>
            <w:shd w:val="clear" w:color="auto" w:fill="auto"/>
          </w:tcPr>
          <w:p w14:paraId="597694B0" w14:textId="77777777" w:rsidR="003D3212" w:rsidRPr="00FB12FF" w:rsidRDefault="003D3212" w:rsidP="003D3212">
            <w:pPr>
              <w:pStyle w:val="BulletList"/>
              <w:tabs>
                <w:tab w:val="clear" w:pos="1800"/>
                <w:tab w:val="left" w:pos="709"/>
              </w:tabs>
              <w:spacing w:before="40"/>
              <w:rPr>
                <w:sz w:val="18"/>
                <w:szCs w:val="18"/>
              </w:rPr>
            </w:pPr>
            <w:r w:rsidRPr="00FB12FF">
              <w:rPr>
                <w:sz w:val="18"/>
                <w:szCs w:val="18"/>
              </w:rPr>
              <w:fldChar w:fldCharType="begin">
                <w:ffData>
                  <w:name w:val="Text3"/>
                  <w:enabled/>
                  <w:calcOnExit w:val="0"/>
                  <w:textInput/>
                </w:ffData>
              </w:fldChar>
            </w:r>
            <w:r w:rsidRPr="00FB12FF">
              <w:rPr>
                <w:sz w:val="18"/>
                <w:szCs w:val="18"/>
              </w:rPr>
              <w:instrText xml:space="preserve"> FORMTEXT </w:instrText>
            </w:r>
            <w:r w:rsidRPr="00FB12FF">
              <w:rPr>
                <w:sz w:val="18"/>
                <w:szCs w:val="18"/>
              </w:rPr>
            </w:r>
            <w:r w:rsidRPr="00FB12FF">
              <w:rPr>
                <w:sz w:val="18"/>
                <w:szCs w:val="18"/>
              </w:rPr>
              <w:fldChar w:fldCharType="separate"/>
            </w:r>
            <w:r w:rsidR="00B8684F" w:rsidRPr="00FB12FF">
              <w:rPr>
                <w:noProof/>
                <w:sz w:val="18"/>
                <w:szCs w:val="18"/>
              </w:rPr>
              <w:t> </w:t>
            </w:r>
            <w:r w:rsidR="00B8684F" w:rsidRPr="00FB12FF">
              <w:rPr>
                <w:noProof/>
                <w:sz w:val="18"/>
                <w:szCs w:val="18"/>
              </w:rPr>
              <w:t> </w:t>
            </w:r>
            <w:r w:rsidR="00B8684F" w:rsidRPr="00FB12FF">
              <w:rPr>
                <w:noProof/>
                <w:sz w:val="18"/>
                <w:szCs w:val="18"/>
              </w:rPr>
              <w:t> </w:t>
            </w:r>
            <w:r w:rsidR="00B8684F" w:rsidRPr="00FB12FF">
              <w:rPr>
                <w:noProof/>
                <w:sz w:val="18"/>
                <w:szCs w:val="18"/>
              </w:rPr>
              <w:t> </w:t>
            </w:r>
            <w:r w:rsidR="00B8684F" w:rsidRPr="00FB12FF">
              <w:rPr>
                <w:noProof/>
                <w:sz w:val="18"/>
                <w:szCs w:val="18"/>
              </w:rPr>
              <w:t> </w:t>
            </w:r>
            <w:r w:rsidRPr="00FB12FF">
              <w:rPr>
                <w:sz w:val="18"/>
                <w:szCs w:val="18"/>
              </w:rPr>
              <w:fldChar w:fldCharType="end"/>
            </w:r>
          </w:p>
          <w:p w14:paraId="4A987CFA" w14:textId="77777777" w:rsidR="007F527A" w:rsidRPr="00FB12FF" w:rsidRDefault="007F527A" w:rsidP="003D3212">
            <w:pPr>
              <w:pStyle w:val="BulletList"/>
              <w:tabs>
                <w:tab w:val="clear" w:pos="1800"/>
                <w:tab w:val="left" w:pos="709"/>
              </w:tabs>
              <w:spacing w:before="40"/>
              <w:rPr>
                <w:sz w:val="18"/>
                <w:szCs w:val="18"/>
              </w:rPr>
            </w:pPr>
          </w:p>
        </w:tc>
      </w:tr>
      <w:tr w:rsidR="004F3062" w:rsidRPr="00FB12FF" w14:paraId="0AFBD933" w14:textId="77777777" w:rsidTr="082F8C82">
        <w:trPr>
          <w:trHeight w:val="665"/>
        </w:trPr>
        <w:tc>
          <w:tcPr>
            <w:tcW w:w="6750" w:type="dxa"/>
            <w:shd w:val="clear" w:color="auto" w:fill="EAF1DD" w:themeFill="accent3" w:themeFillTint="33"/>
          </w:tcPr>
          <w:p w14:paraId="7CED4C4C" w14:textId="465CCF77" w:rsidR="004F3062" w:rsidRPr="00FB12FF" w:rsidRDefault="004F3062" w:rsidP="00AA3F95">
            <w:pPr>
              <w:pStyle w:val="tabletext0"/>
              <w:numPr>
                <w:ilvl w:val="0"/>
                <w:numId w:val="56"/>
              </w:numPr>
            </w:pPr>
            <w:r>
              <w:t xml:space="preserve">Describe efforts made to ensure no conflict of interest resulted </w:t>
            </w:r>
            <w:r w:rsidR="002154CC">
              <w:t xml:space="preserve">from the </w:t>
            </w:r>
            <w:proofErr w:type="gramStart"/>
            <w:r w:rsidR="00456E31">
              <w:t>above mentioned</w:t>
            </w:r>
            <w:proofErr w:type="gramEnd"/>
            <w:r w:rsidR="00456E31">
              <w:t xml:space="preserve"> services provided by the QSAC:</w:t>
            </w:r>
          </w:p>
        </w:tc>
        <w:tc>
          <w:tcPr>
            <w:tcW w:w="6480" w:type="dxa"/>
            <w:shd w:val="clear" w:color="auto" w:fill="auto"/>
          </w:tcPr>
          <w:p w14:paraId="63C35B92" w14:textId="77777777" w:rsidR="004F3062" w:rsidRPr="00FB12FF" w:rsidRDefault="004F3062" w:rsidP="004F3062">
            <w:pPr>
              <w:pStyle w:val="BulletList"/>
              <w:tabs>
                <w:tab w:val="clear" w:pos="1800"/>
                <w:tab w:val="left" w:pos="709"/>
              </w:tabs>
              <w:spacing w:before="40"/>
              <w:rPr>
                <w:sz w:val="18"/>
                <w:szCs w:val="18"/>
              </w:rPr>
            </w:pPr>
            <w:r w:rsidRPr="00FB12FF">
              <w:rPr>
                <w:sz w:val="18"/>
                <w:szCs w:val="18"/>
              </w:rPr>
              <w:fldChar w:fldCharType="begin">
                <w:ffData>
                  <w:name w:val="Text3"/>
                  <w:enabled/>
                  <w:calcOnExit w:val="0"/>
                  <w:textInput/>
                </w:ffData>
              </w:fldChar>
            </w:r>
            <w:r w:rsidRPr="00FB12FF">
              <w:rPr>
                <w:sz w:val="18"/>
                <w:szCs w:val="18"/>
              </w:rPr>
              <w:instrText xml:space="preserve"> FORMTEXT </w:instrText>
            </w:r>
            <w:r w:rsidRPr="00FB12FF">
              <w:rPr>
                <w:sz w:val="18"/>
                <w:szCs w:val="18"/>
              </w:rPr>
            </w:r>
            <w:r w:rsidRPr="00FB12FF">
              <w:rPr>
                <w:sz w:val="18"/>
                <w:szCs w:val="18"/>
              </w:rPr>
              <w:fldChar w:fldCharType="separate"/>
            </w:r>
            <w:r w:rsidRPr="00FB12FF">
              <w:rPr>
                <w:noProof/>
                <w:sz w:val="18"/>
                <w:szCs w:val="18"/>
              </w:rPr>
              <w:t> </w:t>
            </w:r>
            <w:r w:rsidRPr="00FB12FF">
              <w:rPr>
                <w:noProof/>
                <w:sz w:val="18"/>
                <w:szCs w:val="18"/>
              </w:rPr>
              <w:t> </w:t>
            </w:r>
            <w:r w:rsidRPr="00FB12FF">
              <w:rPr>
                <w:noProof/>
                <w:sz w:val="18"/>
                <w:szCs w:val="18"/>
              </w:rPr>
              <w:t> </w:t>
            </w:r>
            <w:r w:rsidRPr="00FB12FF">
              <w:rPr>
                <w:noProof/>
                <w:sz w:val="18"/>
                <w:szCs w:val="18"/>
              </w:rPr>
              <w:t> </w:t>
            </w:r>
            <w:r w:rsidRPr="00FB12FF">
              <w:rPr>
                <w:noProof/>
                <w:sz w:val="18"/>
                <w:szCs w:val="18"/>
              </w:rPr>
              <w:t> </w:t>
            </w:r>
            <w:r w:rsidRPr="00FB12FF">
              <w:rPr>
                <w:sz w:val="18"/>
                <w:szCs w:val="18"/>
              </w:rPr>
              <w:fldChar w:fldCharType="end"/>
            </w:r>
          </w:p>
          <w:p w14:paraId="3694F15A" w14:textId="77777777" w:rsidR="004F3062" w:rsidRPr="00FB12FF" w:rsidRDefault="004F3062" w:rsidP="003D3212">
            <w:pPr>
              <w:pStyle w:val="BulletList"/>
              <w:tabs>
                <w:tab w:val="clear" w:pos="1800"/>
                <w:tab w:val="left" w:pos="709"/>
              </w:tabs>
              <w:spacing w:before="40"/>
              <w:rPr>
                <w:sz w:val="18"/>
                <w:szCs w:val="18"/>
              </w:rPr>
            </w:pPr>
          </w:p>
        </w:tc>
      </w:tr>
    </w:tbl>
    <w:p w14:paraId="28F1726C" w14:textId="77777777" w:rsidR="00E126C5" w:rsidRDefault="00E126C5">
      <w:pPr>
        <w:spacing w:before="0" w:after="0" w:line="240" w:lineRule="auto"/>
        <w:rPr>
          <w:rFonts w:cs="Arial"/>
        </w:rPr>
      </w:pPr>
    </w:p>
    <w:p w14:paraId="51BF582C" w14:textId="77777777" w:rsidR="00E126C5" w:rsidRDefault="00E126C5">
      <w:pPr>
        <w:spacing w:before="0" w:after="0" w:line="240" w:lineRule="auto"/>
        <w:rPr>
          <w:rFonts w:cs="Arial"/>
        </w:rPr>
      </w:pPr>
    </w:p>
    <w:p w14:paraId="31548CA1" w14:textId="77777777" w:rsidR="00E126C5" w:rsidRDefault="00E126C5">
      <w:pPr>
        <w:spacing w:before="0" w:after="0" w:line="240" w:lineRule="auto"/>
        <w:rPr>
          <w:rFonts w:cs="Arial"/>
          <w:b/>
          <w:i/>
          <w:color w:val="333333"/>
          <w:sz w:val="22"/>
          <w:szCs w:val="26"/>
        </w:rPr>
      </w:pPr>
      <w:r>
        <w:rPr>
          <w:rFonts w:cs="Arial"/>
        </w:rPr>
        <w:br w:type="page"/>
      </w:r>
    </w:p>
    <w:p w14:paraId="5351A00B" w14:textId="12542F89" w:rsidR="00E126C5" w:rsidRPr="00EA30CC" w:rsidRDefault="00E126C5" w:rsidP="00EA30CC">
      <w:pPr>
        <w:pStyle w:val="Heading3"/>
        <w:spacing w:before="360"/>
        <w:ind w:left="720" w:hanging="720"/>
        <w:rPr>
          <w:rFonts w:cs="Arial"/>
        </w:rPr>
      </w:pPr>
      <w:bookmarkStart w:id="41" w:name="_Toc509473582"/>
      <w:bookmarkStart w:id="42" w:name="_Toc517274425"/>
      <w:r w:rsidRPr="00503B27">
        <w:rPr>
          <w:rFonts w:cs="Arial"/>
        </w:rPr>
        <w:lastRenderedPageBreak/>
        <w:t>1.5</w:t>
      </w:r>
      <w:r w:rsidR="00844A73" w:rsidRPr="00D11D23">
        <w:rPr>
          <w:rFonts w:cs="Arial"/>
        </w:rPr>
        <w:tab/>
      </w:r>
      <w:r w:rsidRPr="00EA30CC">
        <w:rPr>
          <w:rFonts w:cs="Arial"/>
        </w:rPr>
        <w:t>Summary of Findings</w:t>
      </w:r>
      <w:bookmarkEnd w:id="41"/>
      <w:bookmarkEnd w:id="42"/>
    </w:p>
    <w:p w14:paraId="76185496" w14:textId="77777777" w:rsidR="00E126C5" w:rsidRDefault="00E126C5" w:rsidP="00EA30CC"/>
    <w:tbl>
      <w:tblPr>
        <w:tblStyle w:val="TableGrid"/>
        <w:tblW w:w="12870" w:type="dxa"/>
        <w:tblInd w:w="-5" w:type="dxa"/>
        <w:tblLayout w:type="fixed"/>
        <w:tblLook w:val="04A0" w:firstRow="1" w:lastRow="0" w:firstColumn="1" w:lastColumn="0" w:noHBand="0" w:noVBand="1"/>
      </w:tblPr>
      <w:tblGrid>
        <w:gridCol w:w="7560"/>
        <w:gridCol w:w="1170"/>
        <w:gridCol w:w="1440"/>
        <w:gridCol w:w="1350"/>
        <w:gridCol w:w="1350"/>
      </w:tblGrid>
      <w:tr w:rsidR="003C2042" w:rsidRPr="0056544A" w14:paraId="73874D8A" w14:textId="5CD560F6" w:rsidTr="003C2042">
        <w:tc>
          <w:tcPr>
            <w:tcW w:w="7560" w:type="dxa"/>
            <w:vMerge w:val="restart"/>
            <w:shd w:val="clear" w:color="auto" w:fill="D6E3BC" w:themeFill="accent3" w:themeFillTint="66"/>
            <w:vAlign w:val="center"/>
          </w:tcPr>
          <w:p w14:paraId="558E6651" w14:textId="77777777" w:rsidR="003C2042" w:rsidRPr="0056544A" w:rsidRDefault="003C2042" w:rsidP="00E126C5">
            <w:pPr>
              <w:jc w:val="center"/>
              <w:rPr>
                <w:b/>
                <w:sz w:val="18"/>
                <w:szCs w:val="18"/>
              </w:rPr>
            </w:pPr>
            <w:r w:rsidRPr="0056544A">
              <w:rPr>
                <w:b/>
                <w:sz w:val="22"/>
                <w:szCs w:val="18"/>
              </w:rPr>
              <w:t>PCI DSS Requirement</w:t>
            </w:r>
          </w:p>
        </w:tc>
        <w:tc>
          <w:tcPr>
            <w:tcW w:w="5310" w:type="dxa"/>
            <w:gridSpan w:val="4"/>
            <w:shd w:val="clear" w:color="auto" w:fill="D6E3BC" w:themeFill="accent3" w:themeFillTint="66"/>
            <w:vAlign w:val="center"/>
          </w:tcPr>
          <w:p w14:paraId="6F23A7D9" w14:textId="77777777" w:rsidR="003C2042" w:rsidRPr="0056544A" w:rsidRDefault="003C2042" w:rsidP="00E126C5">
            <w:pPr>
              <w:jc w:val="center"/>
              <w:rPr>
                <w:b/>
                <w:sz w:val="18"/>
                <w:szCs w:val="18"/>
              </w:rPr>
            </w:pPr>
            <w:r w:rsidRPr="0056544A">
              <w:rPr>
                <w:b/>
                <w:szCs w:val="20"/>
              </w:rPr>
              <w:t>Summary of Findings</w:t>
            </w:r>
            <w:r w:rsidRPr="0056544A">
              <w:rPr>
                <w:b/>
                <w:sz w:val="18"/>
                <w:szCs w:val="18"/>
              </w:rPr>
              <w:t xml:space="preserve"> </w:t>
            </w:r>
          </w:p>
          <w:p w14:paraId="00F5A9CB" w14:textId="45EB22B2" w:rsidR="003C2042" w:rsidRPr="0056544A" w:rsidRDefault="003C2042" w:rsidP="00E126C5">
            <w:pPr>
              <w:jc w:val="center"/>
              <w:rPr>
                <w:b/>
                <w:szCs w:val="20"/>
              </w:rPr>
            </w:pPr>
            <w:r w:rsidRPr="0056544A">
              <w:rPr>
                <w:sz w:val="18"/>
                <w:szCs w:val="18"/>
              </w:rPr>
              <w:t>(check one)</w:t>
            </w:r>
          </w:p>
        </w:tc>
      </w:tr>
      <w:tr w:rsidR="003C2042" w:rsidRPr="0056544A" w14:paraId="652F87A9" w14:textId="6B7F7DDA" w:rsidTr="003C2042">
        <w:tc>
          <w:tcPr>
            <w:tcW w:w="7560" w:type="dxa"/>
            <w:vMerge/>
            <w:tcBorders>
              <w:bottom w:val="single" w:sz="4" w:space="0" w:color="auto"/>
            </w:tcBorders>
            <w:shd w:val="clear" w:color="auto" w:fill="D6E3BC" w:themeFill="accent3" w:themeFillTint="66"/>
            <w:vAlign w:val="center"/>
          </w:tcPr>
          <w:p w14:paraId="28B6A9E2" w14:textId="77777777" w:rsidR="003C2042" w:rsidRPr="0056544A" w:rsidRDefault="003C2042" w:rsidP="003C2042">
            <w:pPr>
              <w:jc w:val="center"/>
              <w:rPr>
                <w:b/>
                <w:sz w:val="22"/>
                <w:szCs w:val="18"/>
              </w:rPr>
            </w:pPr>
          </w:p>
        </w:tc>
        <w:tc>
          <w:tcPr>
            <w:tcW w:w="1170" w:type="dxa"/>
            <w:shd w:val="clear" w:color="auto" w:fill="EAF1DD"/>
            <w:vAlign w:val="center"/>
          </w:tcPr>
          <w:p w14:paraId="02A01B99" w14:textId="77777777" w:rsidR="003C2042" w:rsidRPr="0056544A" w:rsidRDefault="003C2042" w:rsidP="003C2042">
            <w:pPr>
              <w:jc w:val="center"/>
              <w:rPr>
                <w:b/>
                <w:sz w:val="16"/>
                <w:szCs w:val="18"/>
              </w:rPr>
            </w:pPr>
            <w:r w:rsidRPr="0056544A">
              <w:rPr>
                <w:b/>
                <w:sz w:val="16"/>
                <w:szCs w:val="18"/>
              </w:rPr>
              <w:t>Compliant</w:t>
            </w:r>
          </w:p>
        </w:tc>
        <w:tc>
          <w:tcPr>
            <w:tcW w:w="1440" w:type="dxa"/>
            <w:shd w:val="clear" w:color="auto" w:fill="EAF1DD"/>
            <w:vAlign w:val="center"/>
          </w:tcPr>
          <w:p w14:paraId="534F5D8D" w14:textId="42DA5EF0" w:rsidR="003C2042" w:rsidRPr="0056544A" w:rsidRDefault="003C2042" w:rsidP="003C2042">
            <w:pPr>
              <w:jc w:val="center"/>
              <w:rPr>
                <w:b/>
                <w:sz w:val="16"/>
                <w:szCs w:val="18"/>
              </w:rPr>
            </w:pPr>
            <w:r w:rsidRPr="0056544A">
              <w:rPr>
                <w:b/>
                <w:sz w:val="16"/>
                <w:szCs w:val="18"/>
              </w:rPr>
              <w:t>Non-Compliant</w:t>
            </w:r>
          </w:p>
        </w:tc>
        <w:tc>
          <w:tcPr>
            <w:tcW w:w="1350" w:type="dxa"/>
            <w:shd w:val="clear" w:color="auto" w:fill="EAF1DD"/>
            <w:vAlign w:val="center"/>
          </w:tcPr>
          <w:p w14:paraId="26C4C112" w14:textId="77777777" w:rsidR="003C2042" w:rsidRPr="0056544A" w:rsidRDefault="003C2042" w:rsidP="003C2042">
            <w:pPr>
              <w:jc w:val="center"/>
              <w:rPr>
                <w:b/>
                <w:sz w:val="16"/>
                <w:szCs w:val="18"/>
              </w:rPr>
            </w:pPr>
            <w:r w:rsidRPr="0056544A">
              <w:rPr>
                <w:b/>
                <w:sz w:val="16"/>
                <w:szCs w:val="18"/>
              </w:rPr>
              <w:t>Not Applicable</w:t>
            </w:r>
          </w:p>
        </w:tc>
        <w:tc>
          <w:tcPr>
            <w:tcW w:w="1350" w:type="dxa"/>
            <w:shd w:val="clear" w:color="auto" w:fill="EAF1DD"/>
          </w:tcPr>
          <w:p w14:paraId="150BFB60" w14:textId="25D87F52" w:rsidR="003C2042" w:rsidRPr="0056544A" w:rsidRDefault="003C2042" w:rsidP="003C2042">
            <w:pPr>
              <w:jc w:val="center"/>
              <w:rPr>
                <w:b/>
                <w:sz w:val="16"/>
                <w:szCs w:val="18"/>
              </w:rPr>
            </w:pPr>
            <w:r w:rsidRPr="0056544A">
              <w:rPr>
                <w:b/>
                <w:sz w:val="16"/>
                <w:szCs w:val="18"/>
              </w:rPr>
              <w:t>Not Tested</w:t>
            </w:r>
          </w:p>
        </w:tc>
      </w:tr>
      <w:tr w:rsidR="003C2042" w:rsidRPr="0056544A" w14:paraId="7651CDCB" w14:textId="07B7558A" w:rsidTr="003C2042">
        <w:tc>
          <w:tcPr>
            <w:tcW w:w="7560" w:type="dxa"/>
            <w:shd w:val="clear" w:color="auto" w:fill="EAF1DD"/>
          </w:tcPr>
          <w:p w14:paraId="6B743A1B" w14:textId="77777777" w:rsidR="003C2042" w:rsidRPr="0056544A" w:rsidRDefault="003C2042" w:rsidP="003C2042">
            <w:pPr>
              <w:rPr>
                <w:rFonts w:cs="Arial"/>
                <w:bCs/>
                <w:iCs/>
                <w:sz w:val="18"/>
              </w:rPr>
            </w:pPr>
            <w:r w:rsidRPr="0056544A">
              <w:rPr>
                <w:rFonts w:cs="Arial"/>
                <w:bCs/>
                <w:iCs/>
                <w:sz w:val="18"/>
              </w:rPr>
              <w:t>1. Install and maintain a firewall configuration to protect cardholder data</w:t>
            </w:r>
          </w:p>
        </w:tc>
        <w:tc>
          <w:tcPr>
            <w:tcW w:w="1170" w:type="dxa"/>
          </w:tcPr>
          <w:p w14:paraId="64E6043C" w14:textId="5F200DAC" w:rsidR="003C2042" w:rsidRPr="0056544A" w:rsidRDefault="00000000" w:rsidP="003C2042">
            <w:pPr>
              <w:jc w:val="center"/>
            </w:pPr>
            <w:sdt>
              <w:sdtPr>
                <w:rPr>
                  <w:b/>
                  <w:sz w:val="19"/>
                  <w:szCs w:val="19"/>
                  <w:lang w:eastAsia="en-GB"/>
                </w:rPr>
                <w:id w:val="714782479"/>
                <w14:checkbox>
                  <w14:checked w14:val="0"/>
                  <w14:checkedState w14:val="2612" w14:font="MS Gothic"/>
                  <w14:uncheckedState w14:val="2610" w14:font="MS Gothic"/>
                </w14:checkbox>
              </w:sdtPr>
              <w:sdtContent>
                <w:r w:rsidR="003C2042" w:rsidRPr="0056544A">
                  <w:rPr>
                    <w:rFonts w:ascii="MS Gothic" w:eastAsia="MS Gothic" w:hAnsi="MS Gothic" w:hint="eastAsia"/>
                    <w:b/>
                    <w:sz w:val="19"/>
                    <w:szCs w:val="19"/>
                    <w:lang w:eastAsia="en-GB"/>
                  </w:rPr>
                  <w:t>☐</w:t>
                </w:r>
              </w:sdtContent>
            </w:sdt>
          </w:p>
        </w:tc>
        <w:tc>
          <w:tcPr>
            <w:tcW w:w="1440" w:type="dxa"/>
          </w:tcPr>
          <w:p w14:paraId="673D5753" w14:textId="66CD7812" w:rsidR="003C2042" w:rsidRPr="0056544A" w:rsidRDefault="00000000" w:rsidP="003C2042">
            <w:pPr>
              <w:jc w:val="center"/>
            </w:pPr>
            <w:sdt>
              <w:sdtPr>
                <w:rPr>
                  <w:b/>
                  <w:sz w:val="19"/>
                  <w:szCs w:val="19"/>
                  <w:lang w:eastAsia="en-GB"/>
                </w:rPr>
                <w:id w:val="695665349"/>
                <w14:checkbox>
                  <w14:checked w14:val="0"/>
                  <w14:checkedState w14:val="2612" w14:font="MS Gothic"/>
                  <w14:uncheckedState w14:val="2610" w14:font="MS Gothic"/>
                </w14:checkbox>
              </w:sdtPr>
              <w:sdtContent>
                <w:r w:rsidR="003C2042" w:rsidRPr="0056544A">
                  <w:rPr>
                    <w:rFonts w:ascii="MS Gothic" w:eastAsia="MS Gothic" w:hAnsi="MS Gothic" w:hint="eastAsia"/>
                    <w:b/>
                    <w:sz w:val="19"/>
                    <w:szCs w:val="19"/>
                    <w:lang w:eastAsia="en-GB"/>
                  </w:rPr>
                  <w:t>☐</w:t>
                </w:r>
              </w:sdtContent>
            </w:sdt>
          </w:p>
        </w:tc>
        <w:tc>
          <w:tcPr>
            <w:tcW w:w="1350" w:type="dxa"/>
          </w:tcPr>
          <w:p w14:paraId="374BE9B6" w14:textId="4D1E78DC" w:rsidR="003C2042" w:rsidRPr="0056544A" w:rsidRDefault="00000000" w:rsidP="003C2042">
            <w:pPr>
              <w:jc w:val="center"/>
              <w:rPr>
                <w:b/>
                <w:sz w:val="19"/>
                <w:szCs w:val="19"/>
                <w:lang w:eastAsia="en-GB"/>
              </w:rPr>
            </w:pPr>
            <w:sdt>
              <w:sdtPr>
                <w:rPr>
                  <w:b/>
                  <w:sz w:val="19"/>
                  <w:szCs w:val="19"/>
                  <w:lang w:eastAsia="en-GB"/>
                </w:rPr>
                <w:id w:val="-1906066535"/>
                <w14:checkbox>
                  <w14:checked w14:val="0"/>
                  <w14:checkedState w14:val="2612" w14:font="MS Gothic"/>
                  <w14:uncheckedState w14:val="2610" w14:font="MS Gothic"/>
                </w14:checkbox>
              </w:sdtPr>
              <w:sdtContent>
                <w:r w:rsidR="003C2042" w:rsidRPr="0056544A">
                  <w:rPr>
                    <w:rFonts w:ascii="MS Gothic" w:eastAsia="MS Gothic" w:hAnsi="MS Gothic" w:hint="eastAsia"/>
                    <w:b/>
                    <w:sz w:val="19"/>
                    <w:szCs w:val="19"/>
                    <w:lang w:eastAsia="en-GB"/>
                  </w:rPr>
                  <w:t>☐</w:t>
                </w:r>
              </w:sdtContent>
            </w:sdt>
          </w:p>
        </w:tc>
        <w:tc>
          <w:tcPr>
            <w:tcW w:w="1350" w:type="dxa"/>
          </w:tcPr>
          <w:p w14:paraId="1F59436F" w14:textId="19ADCBF6" w:rsidR="003C2042" w:rsidRPr="0056544A" w:rsidRDefault="00000000" w:rsidP="003C2042">
            <w:pPr>
              <w:jc w:val="center"/>
              <w:rPr>
                <w:b/>
                <w:sz w:val="19"/>
                <w:szCs w:val="19"/>
                <w:lang w:eastAsia="en-GB"/>
              </w:rPr>
            </w:pPr>
            <w:sdt>
              <w:sdtPr>
                <w:rPr>
                  <w:b/>
                  <w:sz w:val="19"/>
                  <w:szCs w:val="19"/>
                  <w:lang w:eastAsia="en-GB"/>
                </w:rPr>
                <w:id w:val="118581587"/>
                <w14:checkbox>
                  <w14:checked w14:val="0"/>
                  <w14:checkedState w14:val="2612" w14:font="MS Gothic"/>
                  <w14:uncheckedState w14:val="2610" w14:font="MS Gothic"/>
                </w14:checkbox>
              </w:sdtPr>
              <w:sdtContent>
                <w:r w:rsidR="003C2042" w:rsidRPr="0056544A">
                  <w:rPr>
                    <w:rFonts w:ascii="MS Gothic" w:eastAsia="MS Gothic" w:hAnsi="MS Gothic" w:hint="eastAsia"/>
                    <w:b/>
                    <w:sz w:val="19"/>
                    <w:szCs w:val="19"/>
                    <w:lang w:eastAsia="en-GB"/>
                  </w:rPr>
                  <w:t>☐</w:t>
                </w:r>
              </w:sdtContent>
            </w:sdt>
          </w:p>
        </w:tc>
      </w:tr>
      <w:tr w:rsidR="003C2042" w:rsidRPr="0056544A" w14:paraId="665C0EC7" w14:textId="3E7CCAEC" w:rsidTr="003C2042">
        <w:tc>
          <w:tcPr>
            <w:tcW w:w="7560" w:type="dxa"/>
            <w:shd w:val="clear" w:color="auto" w:fill="EAF1DD" w:themeFill="accent3" w:themeFillTint="33"/>
          </w:tcPr>
          <w:p w14:paraId="3B50ED6A" w14:textId="77777777" w:rsidR="003C2042" w:rsidRPr="0056544A" w:rsidRDefault="003C2042" w:rsidP="003C2042">
            <w:pPr>
              <w:rPr>
                <w:rFonts w:cs="Arial"/>
                <w:bCs/>
                <w:iCs/>
                <w:sz w:val="18"/>
              </w:rPr>
            </w:pPr>
            <w:r w:rsidRPr="0056544A">
              <w:rPr>
                <w:rFonts w:cs="Arial"/>
                <w:bCs/>
                <w:iCs/>
                <w:sz w:val="18"/>
              </w:rPr>
              <w:t>2. Do not use vendor-supplied defaults for system passwords and other security parameters</w:t>
            </w:r>
          </w:p>
        </w:tc>
        <w:tc>
          <w:tcPr>
            <w:tcW w:w="1170" w:type="dxa"/>
          </w:tcPr>
          <w:p w14:paraId="2AB0E156" w14:textId="4400DFBF" w:rsidR="003C2042" w:rsidRPr="0056544A" w:rsidRDefault="00000000" w:rsidP="003C2042">
            <w:pPr>
              <w:jc w:val="center"/>
            </w:pPr>
            <w:sdt>
              <w:sdtPr>
                <w:rPr>
                  <w:b/>
                  <w:sz w:val="19"/>
                  <w:szCs w:val="19"/>
                  <w:lang w:eastAsia="en-GB"/>
                </w:rPr>
                <w:id w:val="1265103915"/>
                <w14:checkbox>
                  <w14:checked w14:val="0"/>
                  <w14:checkedState w14:val="2612" w14:font="MS Gothic"/>
                  <w14:uncheckedState w14:val="2610" w14:font="MS Gothic"/>
                </w14:checkbox>
              </w:sdtPr>
              <w:sdtContent>
                <w:r w:rsidR="003C2042" w:rsidRPr="0056544A">
                  <w:rPr>
                    <w:rFonts w:ascii="MS Gothic" w:eastAsia="MS Gothic" w:hAnsi="MS Gothic" w:hint="eastAsia"/>
                    <w:b/>
                    <w:sz w:val="19"/>
                    <w:szCs w:val="19"/>
                    <w:lang w:eastAsia="en-GB"/>
                  </w:rPr>
                  <w:t>☐</w:t>
                </w:r>
              </w:sdtContent>
            </w:sdt>
          </w:p>
        </w:tc>
        <w:tc>
          <w:tcPr>
            <w:tcW w:w="1440" w:type="dxa"/>
          </w:tcPr>
          <w:p w14:paraId="5EC1744F" w14:textId="25666685" w:rsidR="003C2042" w:rsidRPr="0056544A" w:rsidRDefault="00000000" w:rsidP="003C2042">
            <w:pPr>
              <w:jc w:val="center"/>
            </w:pPr>
            <w:sdt>
              <w:sdtPr>
                <w:rPr>
                  <w:b/>
                  <w:sz w:val="19"/>
                  <w:szCs w:val="19"/>
                  <w:lang w:eastAsia="en-GB"/>
                </w:rPr>
                <w:id w:val="-1853493730"/>
                <w14:checkbox>
                  <w14:checked w14:val="0"/>
                  <w14:checkedState w14:val="2612" w14:font="MS Gothic"/>
                  <w14:uncheckedState w14:val="2610" w14:font="MS Gothic"/>
                </w14:checkbox>
              </w:sdtPr>
              <w:sdtContent>
                <w:r w:rsidR="003C2042" w:rsidRPr="0056544A">
                  <w:rPr>
                    <w:rFonts w:ascii="MS Gothic" w:eastAsia="MS Gothic" w:hAnsi="MS Gothic" w:hint="eastAsia"/>
                    <w:b/>
                    <w:sz w:val="19"/>
                    <w:szCs w:val="19"/>
                    <w:lang w:eastAsia="en-GB"/>
                  </w:rPr>
                  <w:t>☐</w:t>
                </w:r>
              </w:sdtContent>
            </w:sdt>
          </w:p>
        </w:tc>
        <w:tc>
          <w:tcPr>
            <w:tcW w:w="1350" w:type="dxa"/>
          </w:tcPr>
          <w:p w14:paraId="3E97F342" w14:textId="0278A442" w:rsidR="003C2042" w:rsidRPr="0056544A" w:rsidRDefault="00000000" w:rsidP="003C2042">
            <w:pPr>
              <w:jc w:val="center"/>
              <w:rPr>
                <w:b/>
                <w:sz w:val="19"/>
                <w:szCs w:val="19"/>
                <w:lang w:eastAsia="en-GB"/>
              </w:rPr>
            </w:pPr>
            <w:sdt>
              <w:sdtPr>
                <w:rPr>
                  <w:b/>
                  <w:sz w:val="19"/>
                  <w:szCs w:val="19"/>
                  <w:lang w:eastAsia="en-GB"/>
                </w:rPr>
                <w:id w:val="1430231236"/>
                <w14:checkbox>
                  <w14:checked w14:val="0"/>
                  <w14:checkedState w14:val="2612" w14:font="MS Gothic"/>
                  <w14:uncheckedState w14:val="2610" w14:font="MS Gothic"/>
                </w14:checkbox>
              </w:sdtPr>
              <w:sdtContent>
                <w:r w:rsidR="003C2042" w:rsidRPr="0056544A">
                  <w:rPr>
                    <w:rFonts w:ascii="MS Gothic" w:eastAsia="MS Gothic" w:hAnsi="MS Gothic" w:hint="eastAsia"/>
                    <w:b/>
                    <w:sz w:val="19"/>
                    <w:szCs w:val="19"/>
                    <w:lang w:eastAsia="en-GB"/>
                  </w:rPr>
                  <w:t>☐</w:t>
                </w:r>
              </w:sdtContent>
            </w:sdt>
          </w:p>
        </w:tc>
        <w:tc>
          <w:tcPr>
            <w:tcW w:w="1350" w:type="dxa"/>
          </w:tcPr>
          <w:p w14:paraId="54819228" w14:textId="3CA37D4D" w:rsidR="003C2042" w:rsidRPr="0056544A" w:rsidRDefault="00000000" w:rsidP="003C2042">
            <w:pPr>
              <w:jc w:val="center"/>
              <w:rPr>
                <w:b/>
                <w:sz w:val="19"/>
                <w:szCs w:val="19"/>
                <w:lang w:eastAsia="en-GB"/>
              </w:rPr>
            </w:pPr>
            <w:sdt>
              <w:sdtPr>
                <w:rPr>
                  <w:b/>
                  <w:sz w:val="19"/>
                  <w:szCs w:val="19"/>
                  <w:lang w:eastAsia="en-GB"/>
                </w:rPr>
                <w:id w:val="874423983"/>
                <w14:checkbox>
                  <w14:checked w14:val="0"/>
                  <w14:checkedState w14:val="2612" w14:font="MS Gothic"/>
                  <w14:uncheckedState w14:val="2610" w14:font="MS Gothic"/>
                </w14:checkbox>
              </w:sdtPr>
              <w:sdtContent>
                <w:r w:rsidR="003C2042" w:rsidRPr="0056544A">
                  <w:rPr>
                    <w:rFonts w:ascii="MS Gothic" w:eastAsia="MS Gothic" w:hAnsi="MS Gothic" w:hint="eastAsia"/>
                    <w:b/>
                    <w:sz w:val="19"/>
                    <w:szCs w:val="19"/>
                    <w:lang w:eastAsia="en-GB"/>
                  </w:rPr>
                  <w:t>☐</w:t>
                </w:r>
              </w:sdtContent>
            </w:sdt>
          </w:p>
        </w:tc>
      </w:tr>
      <w:tr w:rsidR="003C2042" w:rsidRPr="0056544A" w14:paraId="04D17CD6" w14:textId="09D0DAE2" w:rsidTr="003C2042">
        <w:tc>
          <w:tcPr>
            <w:tcW w:w="7560" w:type="dxa"/>
            <w:shd w:val="clear" w:color="auto" w:fill="EAF1DD" w:themeFill="accent3" w:themeFillTint="33"/>
          </w:tcPr>
          <w:p w14:paraId="74AFE665" w14:textId="77777777" w:rsidR="003C2042" w:rsidRPr="0056544A" w:rsidRDefault="003C2042" w:rsidP="003C2042">
            <w:pPr>
              <w:rPr>
                <w:rFonts w:cs="Arial"/>
                <w:bCs/>
                <w:iCs/>
                <w:sz w:val="18"/>
              </w:rPr>
            </w:pPr>
            <w:r w:rsidRPr="0056544A">
              <w:rPr>
                <w:rFonts w:cs="Arial"/>
                <w:bCs/>
                <w:iCs/>
                <w:sz w:val="18"/>
              </w:rPr>
              <w:t>3. Protect stored cardholder data</w:t>
            </w:r>
          </w:p>
        </w:tc>
        <w:tc>
          <w:tcPr>
            <w:tcW w:w="1170" w:type="dxa"/>
          </w:tcPr>
          <w:p w14:paraId="1B26A56F" w14:textId="5C5618F7" w:rsidR="003C2042" w:rsidRPr="0056544A" w:rsidRDefault="00000000" w:rsidP="003C2042">
            <w:pPr>
              <w:jc w:val="center"/>
            </w:pPr>
            <w:sdt>
              <w:sdtPr>
                <w:rPr>
                  <w:b/>
                  <w:sz w:val="19"/>
                  <w:szCs w:val="19"/>
                  <w:lang w:eastAsia="en-GB"/>
                </w:rPr>
                <w:id w:val="-153768501"/>
                <w14:checkbox>
                  <w14:checked w14:val="0"/>
                  <w14:checkedState w14:val="2612" w14:font="MS Gothic"/>
                  <w14:uncheckedState w14:val="2610" w14:font="MS Gothic"/>
                </w14:checkbox>
              </w:sdtPr>
              <w:sdtContent>
                <w:r w:rsidR="003C2042" w:rsidRPr="0056544A">
                  <w:rPr>
                    <w:rFonts w:ascii="MS Gothic" w:eastAsia="MS Gothic" w:hAnsi="MS Gothic" w:hint="eastAsia"/>
                    <w:b/>
                    <w:sz w:val="19"/>
                    <w:szCs w:val="19"/>
                    <w:lang w:eastAsia="en-GB"/>
                  </w:rPr>
                  <w:t>☐</w:t>
                </w:r>
              </w:sdtContent>
            </w:sdt>
          </w:p>
        </w:tc>
        <w:tc>
          <w:tcPr>
            <w:tcW w:w="1440" w:type="dxa"/>
          </w:tcPr>
          <w:p w14:paraId="34A546CD" w14:textId="4F2A2829" w:rsidR="003C2042" w:rsidRPr="0056544A" w:rsidRDefault="00000000" w:rsidP="003C2042">
            <w:pPr>
              <w:jc w:val="center"/>
            </w:pPr>
            <w:sdt>
              <w:sdtPr>
                <w:rPr>
                  <w:b/>
                  <w:sz w:val="19"/>
                  <w:szCs w:val="19"/>
                  <w:lang w:eastAsia="en-GB"/>
                </w:rPr>
                <w:id w:val="-1374232771"/>
                <w14:checkbox>
                  <w14:checked w14:val="0"/>
                  <w14:checkedState w14:val="2612" w14:font="MS Gothic"/>
                  <w14:uncheckedState w14:val="2610" w14:font="MS Gothic"/>
                </w14:checkbox>
              </w:sdtPr>
              <w:sdtContent>
                <w:r w:rsidR="003C2042" w:rsidRPr="0056544A">
                  <w:rPr>
                    <w:rFonts w:ascii="MS Gothic" w:eastAsia="MS Gothic" w:hAnsi="MS Gothic" w:hint="eastAsia"/>
                    <w:b/>
                    <w:sz w:val="19"/>
                    <w:szCs w:val="19"/>
                    <w:lang w:eastAsia="en-GB"/>
                  </w:rPr>
                  <w:t>☐</w:t>
                </w:r>
              </w:sdtContent>
            </w:sdt>
          </w:p>
        </w:tc>
        <w:tc>
          <w:tcPr>
            <w:tcW w:w="1350" w:type="dxa"/>
          </w:tcPr>
          <w:p w14:paraId="4399F825" w14:textId="0BF60E6C" w:rsidR="003C2042" w:rsidRPr="0056544A" w:rsidRDefault="00000000" w:rsidP="003C2042">
            <w:pPr>
              <w:jc w:val="center"/>
              <w:rPr>
                <w:b/>
                <w:sz w:val="19"/>
                <w:szCs w:val="19"/>
                <w:lang w:eastAsia="en-GB"/>
              </w:rPr>
            </w:pPr>
            <w:sdt>
              <w:sdtPr>
                <w:rPr>
                  <w:b/>
                  <w:sz w:val="19"/>
                  <w:szCs w:val="19"/>
                  <w:lang w:eastAsia="en-GB"/>
                </w:rPr>
                <w:id w:val="-2032713995"/>
                <w14:checkbox>
                  <w14:checked w14:val="0"/>
                  <w14:checkedState w14:val="2612" w14:font="MS Gothic"/>
                  <w14:uncheckedState w14:val="2610" w14:font="MS Gothic"/>
                </w14:checkbox>
              </w:sdtPr>
              <w:sdtContent>
                <w:r w:rsidR="003C2042" w:rsidRPr="0056544A">
                  <w:rPr>
                    <w:rFonts w:ascii="MS Gothic" w:eastAsia="MS Gothic" w:hAnsi="MS Gothic" w:hint="eastAsia"/>
                    <w:b/>
                    <w:sz w:val="19"/>
                    <w:szCs w:val="19"/>
                    <w:lang w:eastAsia="en-GB"/>
                  </w:rPr>
                  <w:t>☐</w:t>
                </w:r>
              </w:sdtContent>
            </w:sdt>
          </w:p>
        </w:tc>
        <w:tc>
          <w:tcPr>
            <w:tcW w:w="1350" w:type="dxa"/>
          </w:tcPr>
          <w:p w14:paraId="2C69B51E" w14:textId="6BD41B3A" w:rsidR="003C2042" w:rsidRPr="0056544A" w:rsidRDefault="00000000" w:rsidP="003C2042">
            <w:pPr>
              <w:jc w:val="center"/>
              <w:rPr>
                <w:b/>
                <w:sz w:val="19"/>
                <w:szCs w:val="19"/>
                <w:lang w:eastAsia="en-GB"/>
              </w:rPr>
            </w:pPr>
            <w:sdt>
              <w:sdtPr>
                <w:rPr>
                  <w:b/>
                  <w:sz w:val="19"/>
                  <w:szCs w:val="19"/>
                  <w:lang w:eastAsia="en-GB"/>
                </w:rPr>
                <w:id w:val="219492957"/>
                <w14:checkbox>
                  <w14:checked w14:val="0"/>
                  <w14:checkedState w14:val="2612" w14:font="MS Gothic"/>
                  <w14:uncheckedState w14:val="2610" w14:font="MS Gothic"/>
                </w14:checkbox>
              </w:sdtPr>
              <w:sdtContent>
                <w:r w:rsidR="003C2042" w:rsidRPr="0056544A">
                  <w:rPr>
                    <w:rFonts w:ascii="MS Gothic" w:eastAsia="MS Gothic" w:hAnsi="MS Gothic" w:hint="eastAsia"/>
                    <w:b/>
                    <w:sz w:val="19"/>
                    <w:szCs w:val="19"/>
                    <w:lang w:eastAsia="en-GB"/>
                  </w:rPr>
                  <w:t>☐</w:t>
                </w:r>
              </w:sdtContent>
            </w:sdt>
          </w:p>
        </w:tc>
      </w:tr>
      <w:tr w:rsidR="003C2042" w:rsidRPr="0056544A" w14:paraId="561EA91D" w14:textId="6E560F65" w:rsidTr="003C2042">
        <w:tc>
          <w:tcPr>
            <w:tcW w:w="7560" w:type="dxa"/>
            <w:shd w:val="clear" w:color="auto" w:fill="EAF1DD" w:themeFill="accent3" w:themeFillTint="33"/>
          </w:tcPr>
          <w:p w14:paraId="73AEC59A" w14:textId="77777777" w:rsidR="003C2042" w:rsidRPr="0056544A" w:rsidRDefault="003C2042" w:rsidP="003C2042">
            <w:pPr>
              <w:rPr>
                <w:rFonts w:cs="Arial"/>
                <w:bCs/>
                <w:iCs/>
                <w:sz w:val="18"/>
              </w:rPr>
            </w:pPr>
            <w:r w:rsidRPr="0056544A">
              <w:rPr>
                <w:rFonts w:cs="Arial"/>
                <w:bCs/>
                <w:iCs/>
                <w:sz w:val="18"/>
              </w:rPr>
              <w:t>4. Encrypt transmission of cardholder data across open, public networks</w:t>
            </w:r>
          </w:p>
        </w:tc>
        <w:tc>
          <w:tcPr>
            <w:tcW w:w="1170" w:type="dxa"/>
          </w:tcPr>
          <w:p w14:paraId="12DF9710" w14:textId="7DE8FA62" w:rsidR="003C2042" w:rsidRPr="0056544A" w:rsidRDefault="00000000" w:rsidP="003C2042">
            <w:pPr>
              <w:jc w:val="center"/>
            </w:pPr>
            <w:sdt>
              <w:sdtPr>
                <w:rPr>
                  <w:b/>
                  <w:sz w:val="19"/>
                  <w:szCs w:val="19"/>
                  <w:lang w:eastAsia="en-GB"/>
                </w:rPr>
                <w:id w:val="-1611667747"/>
                <w14:checkbox>
                  <w14:checked w14:val="0"/>
                  <w14:checkedState w14:val="2612" w14:font="MS Gothic"/>
                  <w14:uncheckedState w14:val="2610" w14:font="MS Gothic"/>
                </w14:checkbox>
              </w:sdtPr>
              <w:sdtContent>
                <w:r w:rsidR="003C2042" w:rsidRPr="0056544A">
                  <w:rPr>
                    <w:rFonts w:ascii="MS Gothic" w:eastAsia="MS Gothic" w:hAnsi="MS Gothic" w:hint="eastAsia"/>
                    <w:b/>
                    <w:sz w:val="19"/>
                    <w:szCs w:val="19"/>
                    <w:lang w:eastAsia="en-GB"/>
                  </w:rPr>
                  <w:t>☐</w:t>
                </w:r>
              </w:sdtContent>
            </w:sdt>
          </w:p>
        </w:tc>
        <w:tc>
          <w:tcPr>
            <w:tcW w:w="1440" w:type="dxa"/>
          </w:tcPr>
          <w:p w14:paraId="26B30CDE" w14:textId="7FC3ACA7" w:rsidR="003C2042" w:rsidRPr="0056544A" w:rsidRDefault="00000000" w:rsidP="003C2042">
            <w:pPr>
              <w:jc w:val="center"/>
            </w:pPr>
            <w:sdt>
              <w:sdtPr>
                <w:rPr>
                  <w:b/>
                  <w:sz w:val="19"/>
                  <w:szCs w:val="19"/>
                  <w:lang w:eastAsia="en-GB"/>
                </w:rPr>
                <w:id w:val="566000214"/>
                <w14:checkbox>
                  <w14:checked w14:val="0"/>
                  <w14:checkedState w14:val="2612" w14:font="MS Gothic"/>
                  <w14:uncheckedState w14:val="2610" w14:font="MS Gothic"/>
                </w14:checkbox>
              </w:sdtPr>
              <w:sdtContent>
                <w:r w:rsidR="003C2042" w:rsidRPr="0056544A">
                  <w:rPr>
                    <w:rFonts w:ascii="MS Gothic" w:eastAsia="MS Gothic" w:hAnsi="MS Gothic" w:hint="eastAsia"/>
                    <w:b/>
                    <w:sz w:val="19"/>
                    <w:szCs w:val="19"/>
                    <w:lang w:eastAsia="en-GB"/>
                  </w:rPr>
                  <w:t>☐</w:t>
                </w:r>
              </w:sdtContent>
            </w:sdt>
          </w:p>
        </w:tc>
        <w:tc>
          <w:tcPr>
            <w:tcW w:w="1350" w:type="dxa"/>
          </w:tcPr>
          <w:p w14:paraId="3E016223" w14:textId="2C13F9F1" w:rsidR="003C2042" w:rsidRPr="0056544A" w:rsidRDefault="00000000" w:rsidP="003C2042">
            <w:pPr>
              <w:jc w:val="center"/>
              <w:rPr>
                <w:b/>
                <w:sz w:val="19"/>
                <w:szCs w:val="19"/>
                <w:lang w:eastAsia="en-GB"/>
              </w:rPr>
            </w:pPr>
            <w:sdt>
              <w:sdtPr>
                <w:rPr>
                  <w:b/>
                  <w:sz w:val="19"/>
                  <w:szCs w:val="19"/>
                  <w:lang w:eastAsia="en-GB"/>
                </w:rPr>
                <w:id w:val="-1658914713"/>
                <w14:checkbox>
                  <w14:checked w14:val="0"/>
                  <w14:checkedState w14:val="2612" w14:font="MS Gothic"/>
                  <w14:uncheckedState w14:val="2610" w14:font="MS Gothic"/>
                </w14:checkbox>
              </w:sdtPr>
              <w:sdtContent>
                <w:r w:rsidR="003C2042" w:rsidRPr="0056544A">
                  <w:rPr>
                    <w:rFonts w:ascii="MS Gothic" w:eastAsia="MS Gothic" w:hAnsi="MS Gothic" w:hint="eastAsia"/>
                    <w:b/>
                    <w:sz w:val="19"/>
                    <w:szCs w:val="19"/>
                    <w:lang w:eastAsia="en-GB"/>
                  </w:rPr>
                  <w:t>☐</w:t>
                </w:r>
              </w:sdtContent>
            </w:sdt>
          </w:p>
        </w:tc>
        <w:tc>
          <w:tcPr>
            <w:tcW w:w="1350" w:type="dxa"/>
          </w:tcPr>
          <w:p w14:paraId="76998B2D" w14:textId="6D4B2A77" w:rsidR="003C2042" w:rsidRPr="0056544A" w:rsidRDefault="00000000" w:rsidP="003C2042">
            <w:pPr>
              <w:jc w:val="center"/>
              <w:rPr>
                <w:b/>
                <w:sz w:val="19"/>
                <w:szCs w:val="19"/>
                <w:lang w:eastAsia="en-GB"/>
              </w:rPr>
            </w:pPr>
            <w:sdt>
              <w:sdtPr>
                <w:rPr>
                  <w:b/>
                  <w:sz w:val="19"/>
                  <w:szCs w:val="19"/>
                  <w:lang w:eastAsia="en-GB"/>
                </w:rPr>
                <w:id w:val="-318583113"/>
                <w14:checkbox>
                  <w14:checked w14:val="0"/>
                  <w14:checkedState w14:val="2612" w14:font="MS Gothic"/>
                  <w14:uncheckedState w14:val="2610" w14:font="MS Gothic"/>
                </w14:checkbox>
              </w:sdtPr>
              <w:sdtContent>
                <w:r w:rsidR="003C2042" w:rsidRPr="0056544A">
                  <w:rPr>
                    <w:rFonts w:ascii="MS Gothic" w:eastAsia="MS Gothic" w:hAnsi="MS Gothic" w:hint="eastAsia"/>
                    <w:b/>
                    <w:sz w:val="19"/>
                    <w:szCs w:val="19"/>
                    <w:lang w:eastAsia="en-GB"/>
                  </w:rPr>
                  <w:t>☐</w:t>
                </w:r>
              </w:sdtContent>
            </w:sdt>
          </w:p>
        </w:tc>
      </w:tr>
      <w:tr w:rsidR="003C2042" w:rsidRPr="0056544A" w14:paraId="595D0625" w14:textId="7B7D365B" w:rsidTr="003C2042">
        <w:tc>
          <w:tcPr>
            <w:tcW w:w="7560" w:type="dxa"/>
            <w:shd w:val="clear" w:color="auto" w:fill="EAF1DD" w:themeFill="accent3" w:themeFillTint="33"/>
          </w:tcPr>
          <w:p w14:paraId="714A938D" w14:textId="77777777" w:rsidR="003C2042" w:rsidRPr="0056544A" w:rsidRDefault="003C2042" w:rsidP="003C2042">
            <w:pPr>
              <w:rPr>
                <w:rFonts w:cs="Arial"/>
                <w:bCs/>
                <w:iCs/>
                <w:sz w:val="18"/>
              </w:rPr>
            </w:pPr>
            <w:r w:rsidRPr="0056544A">
              <w:rPr>
                <w:rFonts w:cs="Arial"/>
                <w:bCs/>
                <w:iCs/>
                <w:sz w:val="18"/>
              </w:rPr>
              <w:t>5. Protect all systems against malware and regularly update anti-virus software or programs</w:t>
            </w:r>
          </w:p>
        </w:tc>
        <w:tc>
          <w:tcPr>
            <w:tcW w:w="1170" w:type="dxa"/>
          </w:tcPr>
          <w:p w14:paraId="550B7624" w14:textId="0607D459" w:rsidR="003C2042" w:rsidRPr="0056544A" w:rsidRDefault="00000000" w:rsidP="003C2042">
            <w:pPr>
              <w:jc w:val="center"/>
            </w:pPr>
            <w:sdt>
              <w:sdtPr>
                <w:rPr>
                  <w:b/>
                  <w:sz w:val="19"/>
                  <w:szCs w:val="19"/>
                  <w:lang w:eastAsia="en-GB"/>
                </w:rPr>
                <w:id w:val="-332924149"/>
                <w14:checkbox>
                  <w14:checked w14:val="0"/>
                  <w14:checkedState w14:val="2612" w14:font="MS Gothic"/>
                  <w14:uncheckedState w14:val="2610" w14:font="MS Gothic"/>
                </w14:checkbox>
              </w:sdtPr>
              <w:sdtContent>
                <w:r w:rsidR="003C2042" w:rsidRPr="0056544A">
                  <w:rPr>
                    <w:rFonts w:ascii="MS Gothic" w:eastAsia="MS Gothic" w:hAnsi="MS Gothic" w:hint="eastAsia"/>
                    <w:b/>
                    <w:sz w:val="19"/>
                    <w:szCs w:val="19"/>
                    <w:lang w:eastAsia="en-GB"/>
                  </w:rPr>
                  <w:t>☐</w:t>
                </w:r>
              </w:sdtContent>
            </w:sdt>
          </w:p>
        </w:tc>
        <w:tc>
          <w:tcPr>
            <w:tcW w:w="1440" w:type="dxa"/>
          </w:tcPr>
          <w:p w14:paraId="33C02EE7" w14:textId="171344ED" w:rsidR="003C2042" w:rsidRPr="0056544A" w:rsidRDefault="00000000" w:rsidP="003C2042">
            <w:pPr>
              <w:jc w:val="center"/>
            </w:pPr>
            <w:sdt>
              <w:sdtPr>
                <w:rPr>
                  <w:b/>
                  <w:sz w:val="19"/>
                  <w:szCs w:val="19"/>
                  <w:lang w:eastAsia="en-GB"/>
                </w:rPr>
                <w:id w:val="1376206050"/>
                <w14:checkbox>
                  <w14:checked w14:val="0"/>
                  <w14:checkedState w14:val="2612" w14:font="MS Gothic"/>
                  <w14:uncheckedState w14:val="2610" w14:font="MS Gothic"/>
                </w14:checkbox>
              </w:sdtPr>
              <w:sdtContent>
                <w:r w:rsidR="003C2042" w:rsidRPr="0056544A">
                  <w:rPr>
                    <w:rFonts w:ascii="MS Gothic" w:eastAsia="MS Gothic" w:hAnsi="MS Gothic" w:hint="eastAsia"/>
                    <w:b/>
                    <w:sz w:val="19"/>
                    <w:szCs w:val="19"/>
                    <w:lang w:eastAsia="en-GB"/>
                  </w:rPr>
                  <w:t>☐</w:t>
                </w:r>
              </w:sdtContent>
            </w:sdt>
          </w:p>
        </w:tc>
        <w:tc>
          <w:tcPr>
            <w:tcW w:w="1350" w:type="dxa"/>
          </w:tcPr>
          <w:p w14:paraId="6ED41601" w14:textId="3F56A25F" w:rsidR="003C2042" w:rsidRPr="0056544A" w:rsidRDefault="00000000" w:rsidP="003C2042">
            <w:pPr>
              <w:jc w:val="center"/>
              <w:rPr>
                <w:b/>
                <w:sz w:val="19"/>
                <w:szCs w:val="19"/>
                <w:lang w:eastAsia="en-GB"/>
              </w:rPr>
            </w:pPr>
            <w:sdt>
              <w:sdtPr>
                <w:rPr>
                  <w:b/>
                  <w:sz w:val="19"/>
                  <w:szCs w:val="19"/>
                  <w:lang w:eastAsia="en-GB"/>
                </w:rPr>
                <w:id w:val="-254755266"/>
                <w14:checkbox>
                  <w14:checked w14:val="0"/>
                  <w14:checkedState w14:val="2612" w14:font="MS Gothic"/>
                  <w14:uncheckedState w14:val="2610" w14:font="MS Gothic"/>
                </w14:checkbox>
              </w:sdtPr>
              <w:sdtContent>
                <w:r w:rsidR="003C2042" w:rsidRPr="0056544A">
                  <w:rPr>
                    <w:rFonts w:ascii="MS Gothic" w:eastAsia="MS Gothic" w:hAnsi="MS Gothic" w:hint="eastAsia"/>
                    <w:b/>
                    <w:sz w:val="19"/>
                    <w:szCs w:val="19"/>
                    <w:lang w:eastAsia="en-GB"/>
                  </w:rPr>
                  <w:t>☐</w:t>
                </w:r>
              </w:sdtContent>
            </w:sdt>
          </w:p>
        </w:tc>
        <w:tc>
          <w:tcPr>
            <w:tcW w:w="1350" w:type="dxa"/>
          </w:tcPr>
          <w:p w14:paraId="0D9B2863" w14:textId="2F33D8A9" w:rsidR="003C2042" w:rsidRPr="0056544A" w:rsidRDefault="00000000" w:rsidP="003C2042">
            <w:pPr>
              <w:jc w:val="center"/>
              <w:rPr>
                <w:b/>
                <w:sz w:val="19"/>
                <w:szCs w:val="19"/>
                <w:lang w:eastAsia="en-GB"/>
              </w:rPr>
            </w:pPr>
            <w:sdt>
              <w:sdtPr>
                <w:rPr>
                  <w:b/>
                  <w:sz w:val="19"/>
                  <w:szCs w:val="19"/>
                  <w:lang w:eastAsia="en-GB"/>
                </w:rPr>
                <w:id w:val="1433322698"/>
                <w14:checkbox>
                  <w14:checked w14:val="0"/>
                  <w14:checkedState w14:val="2612" w14:font="MS Gothic"/>
                  <w14:uncheckedState w14:val="2610" w14:font="MS Gothic"/>
                </w14:checkbox>
              </w:sdtPr>
              <w:sdtContent>
                <w:r w:rsidR="003C2042" w:rsidRPr="0056544A">
                  <w:rPr>
                    <w:rFonts w:ascii="MS Gothic" w:eastAsia="MS Gothic" w:hAnsi="MS Gothic" w:hint="eastAsia"/>
                    <w:b/>
                    <w:sz w:val="19"/>
                    <w:szCs w:val="19"/>
                    <w:lang w:eastAsia="en-GB"/>
                  </w:rPr>
                  <w:t>☐</w:t>
                </w:r>
              </w:sdtContent>
            </w:sdt>
          </w:p>
        </w:tc>
      </w:tr>
      <w:tr w:rsidR="003C2042" w:rsidRPr="0056544A" w14:paraId="5F74E68A" w14:textId="14692407" w:rsidTr="003C2042">
        <w:tc>
          <w:tcPr>
            <w:tcW w:w="7560" w:type="dxa"/>
            <w:shd w:val="clear" w:color="auto" w:fill="EAF1DD" w:themeFill="accent3" w:themeFillTint="33"/>
          </w:tcPr>
          <w:p w14:paraId="60C194ED" w14:textId="77777777" w:rsidR="003C2042" w:rsidRPr="0056544A" w:rsidRDefault="003C2042" w:rsidP="003C2042">
            <w:pPr>
              <w:rPr>
                <w:rFonts w:cs="Arial"/>
                <w:bCs/>
                <w:iCs/>
                <w:sz w:val="18"/>
              </w:rPr>
            </w:pPr>
            <w:r w:rsidRPr="0056544A">
              <w:rPr>
                <w:rFonts w:cs="Arial"/>
                <w:bCs/>
                <w:iCs/>
                <w:sz w:val="18"/>
              </w:rPr>
              <w:t>6. Develop and maintain secure systems and applications</w:t>
            </w:r>
          </w:p>
        </w:tc>
        <w:tc>
          <w:tcPr>
            <w:tcW w:w="1170" w:type="dxa"/>
          </w:tcPr>
          <w:p w14:paraId="7D7B3FFB" w14:textId="4CF7282C" w:rsidR="003C2042" w:rsidRPr="0056544A" w:rsidRDefault="00000000" w:rsidP="003C2042">
            <w:pPr>
              <w:jc w:val="center"/>
            </w:pPr>
            <w:sdt>
              <w:sdtPr>
                <w:rPr>
                  <w:b/>
                  <w:sz w:val="19"/>
                  <w:szCs w:val="19"/>
                  <w:lang w:eastAsia="en-GB"/>
                </w:rPr>
                <w:id w:val="-1046599839"/>
                <w14:checkbox>
                  <w14:checked w14:val="0"/>
                  <w14:checkedState w14:val="2612" w14:font="MS Gothic"/>
                  <w14:uncheckedState w14:val="2610" w14:font="MS Gothic"/>
                </w14:checkbox>
              </w:sdtPr>
              <w:sdtContent>
                <w:r w:rsidR="003C2042" w:rsidRPr="0056544A">
                  <w:rPr>
                    <w:rFonts w:ascii="MS Gothic" w:eastAsia="MS Gothic" w:hAnsi="MS Gothic" w:hint="eastAsia"/>
                    <w:b/>
                    <w:sz w:val="19"/>
                    <w:szCs w:val="19"/>
                    <w:lang w:eastAsia="en-GB"/>
                  </w:rPr>
                  <w:t>☐</w:t>
                </w:r>
              </w:sdtContent>
            </w:sdt>
          </w:p>
        </w:tc>
        <w:tc>
          <w:tcPr>
            <w:tcW w:w="1440" w:type="dxa"/>
          </w:tcPr>
          <w:p w14:paraId="7C5271FF" w14:textId="68A9A538" w:rsidR="003C2042" w:rsidRPr="0056544A" w:rsidRDefault="00000000" w:rsidP="003C2042">
            <w:pPr>
              <w:jc w:val="center"/>
            </w:pPr>
            <w:sdt>
              <w:sdtPr>
                <w:rPr>
                  <w:b/>
                  <w:sz w:val="19"/>
                  <w:szCs w:val="19"/>
                  <w:lang w:eastAsia="en-GB"/>
                </w:rPr>
                <w:id w:val="277143148"/>
                <w14:checkbox>
                  <w14:checked w14:val="0"/>
                  <w14:checkedState w14:val="2612" w14:font="MS Gothic"/>
                  <w14:uncheckedState w14:val="2610" w14:font="MS Gothic"/>
                </w14:checkbox>
              </w:sdtPr>
              <w:sdtContent>
                <w:r w:rsidR="003C2042" w:rsidRPr="0056544A">
                  <w:rPr>
                    <w:rFonts w:ascii="MS Gothic" w:eastAsia="MS Gothic" w:hAnsi="MS Gothic" w:hint="eastAsia"/>
                    <w:b/>
                    <w:sz w:val="19"/>
                    <w:szCs w:val="19"/>
                    <w:lang w:eastAsia="en-GB"/>
                  </w:rPr>
                  <w:t>☐</w:t>
                </w:r>
              </w:sdtContent>
            </w:sdt>
          </w:p>
        </w:tc>
        <w:tc>
          <w:tcPr>
            <w:tcW w:w="1350" w:type="dxa"/>
          </w:tcPr>
          <w:p w14:paraId="01EC408C" w14:textId="73204D7D" w:rsidR="003C2042" w:rsidRPr="0056544A" w:rsidRDefault="00000000" w:rsidP="003C2042">
            <w:pPr>
              <w:jc w:val="center"/>
              <w:rPr>
                <w:b/>
                <w:sz w:val="19"/>
                <w:szCs w:val="19"/>
                <w:lang w:eastAsia="en-GB"/>
              </w:rPr>
            </w:pPr>
            <w:sdt>
              <w:sdtPr>
                <w:rPr>
                  <w:b/>
                  <w:sz w:val="19"/>
                  <w:szCs w:val="19"/>
                  <w:lang w:eastAsia="en-GB"/>
                </w:rPr>
                <w:id w:val="1050722235"/>
                <w14:checkbox>
                  <w14:checked w14:val="0"/>
                  <w14:checkedState w14:val="2612" w14:font="MS Gothic"/>
                  <w14:uncheckedState w14:val="2610" w14:font="MS Gothic"/>
                </w14:checkbox>
              </w:sdtPr>
              <w:sdtContent>
                <w:r w:rsidR="003C2042" w:rsidRPr="0056544A">
                  <w:rPr>
                    <w:rFonts w:ascii="MS Gothic" w:eastAsia="MS Gothic" w:hAnsi="MS Gothic" w:hint="eastAsia"/>
                    <w:b/>
                    <w:sz w:val="19"/>
                    <w:szCs w:val="19"/>
                    <w:lang w:eastAsia="en-GB"/>
                  </w:rPr>
                  <w:t>☐</w:t>
                </w:r>
              </w:sdtContent>
            </w:sdt>
          </w:p>
        </w:tc>
        <w:tc>
          <w:tcPr>
            <w:tcW w:w="1350" w:type="dxa"/>
          </w:tcPr>
          <w:p w14:paraId="2097CDA7" w14:textId="7B2A2578" w:rsidR="003C2042" w:rsidRPr="0056544A" w:rsidRDefault="00000000" w:rsidP="003C2042">
            <w:pPr>
              <w:jc w:val="center"/>
              <w:rPr>
                <w:b/>
                <w:sz w:val="19"/>
                <w:szCs w:val="19"/>
                <w:lang w:eastAsia="en-GB"/>
              </w:rPr>
            </w:pPr>
            <w:sdt>
              <w:sdtPr>
                <w:rPr>
                  <w:b/>
                  <w:sz w:val="19"/>
                  <w:szCs w:val="19"/>
                  <w:lang w:eastAsia="en-GB"/>
                </w:rPr>
                <w:id w:val="958923406"/>
                <w14:checkbox>
                  <w14:checked w14:val="0"/>
                  <w14:checkedState w14:val="2612" w14:font="MS Gothic"/>
                  <w14:uncheckedState w14:val="2610" w14:font="MS Gothic"/>
                </w14:checkbox>
              </w:sdtPr>
              <w:sdtContent>
                <w:r w:rsidR="003C2042" w:rsidRPr="0056544A">
                  <w:rPr>
                    <w:rFonts w:ascii="MS Gothic" w:eastAsia="MS Gothic" w:hAnsi="MS Gothic" w:hint="eastAsia"/>
                    <w:b/>
                    <w:sz w:val="19"/>
                    <w:szCs w:val="19"/>
                    <w:lang w:eastAsia="en-GB"/>
                  </w:rPr>
                  <w:t>☐</w:t>
                </w:r>
              </w:sdtContent>
            </w:sdt>
          </w:p>
        </w:tc>
      </w:tr>
      <w:tr w:rsidR="003C2042" w:rsidRPr="0056544A" w14:paraId="7B10C299" w14:textId="7AB9407A" w:rsidTr="003C2042">
        <w:tc>
          <w:tcPr>
            <w:tcW w:w="7560" w:type="dxa"/>
            <w:shd w:val="clear" w:color="auto" w:fill="EAF1DD" w:themeFill="accent3" w:themeFillTint="33"/>
          </w:tcPr>
          <w:p w14:paraId="22BD385E" w14:textId="77777777" w:rsidR="003C2042" w:rsidRPr="0056544A" w:rsidRDefault="003C2042" w:rsidP="003C2042">
            <w:pPr>
              <w:rPr>
                <w:rFonts w:cs="Arial"/>
                <w:bCs/>
                <w:iCs/>
                <w:sz w:val="18"/>
              </w:rPr>
            </w:pPr>
            <w:r w:rsidRPr="0056544A">
              <w:rPr>
                <w:rFonts w:cs="Arial"/>
                <w:bCs/>
                <w:iCs/>
                <w:sz w:val="18"/>
              </w:rPr>
              <w:t>7. Restrict access to cardholder data by business need to know</w:t>
            </w:r>
          </w:p>
        </w:tc>
        <w:tc>
          <w:tcPr>
            <w:tcW w:w="1170" w:type="dxa"/>
          </w:tcPr>
          <w:p w14:paraId="50283EC5" w14:textId="708EE0E9" w:rsidR="003C2042" w:rsidRPr="0056544A" w:rsidRDefault="00000000" w:rsidP="003C2042">
            <w:pPr>
              <w:jc w:val="center"/>
            </w:pPr>
            <w:sdt>
              <w:sdtPr>
                <w:rPr>
                  <w:b/>
                  <w:sz w:val="19"/>
                  <w:szCs w:val="19"/>
                  <w:lang w:eastAsia="en-GB"/>
                </w:rPr>
                <w:id w:val="-996029613"/>
                <w14:checkbox>
                  <w14:checked w14:val="0"/>
                  <w14:checkedState w14:val="2612" w14:font="MS Gothic"/>
                  <w14:uncheckedState w14:val="2610" w14:font="MS Gothic"/>
                </w14:checkbox>
              </w:sdtPr>
              <w:sdtContent>
                <w:r w:rsidR="003C2042" w:rsidRPr="0056544A">
                  <w:rPr>
                    <w:rFonts w:ascii="MS Gothic" w:eastAsia="MS Gothic" w:hAnsi="MS Gothic" w:hint="eastAsia"/>
                    <w:b/>
                    <w:sz w:val="19"/>
                    <w:szCs w:val="19"/>
                    <w:lang w:eastAsia="en-GB"/>
                  </w:rPr>
                  <w:t>☐</w:t>
                </w:r>
              </w:sdtContent>
            </w:sdt>
          </w:p>
        </w:tc>
        <w:tc>
          <w:tcPr>
            <w:tcW w:w="1440" w:type="dxa"/>
          </w:tcPr>
          <w:p w14:paraId="32FCF67D" w14:textId="3121729E" w:rsidR="003C2042" w:rsidRPr="0056544A" w:rsidRDefault="00000000" w:rsidP="003C2042">
            <w:pPr>
              <w:jc w:val="center"/>
            </w:pPr>
            <w:sdt>
              <w:sdtPr>
                <w:rPr>
                  <w:b/>
                  <w:sz w:val="19"/>
                  <w:szCs w:val="19"/>
                  <w:lang w:eastAsia="en-GB"/>
                </w:rPr>
                <w:id w:val="-1898424558"/>
                <w14:checkbox>
                  <w14:checked w14:val="0"/>
                  <w14:checkedState w14:val="2612" w14:font="MS Gothic"/>
                  <w14:uncheckedState w14:val="2610" w14:font="MS Gothic"/>
                </w14:checkbox>
              </w:sdtPr>
              <w:sdtContent>
                <w:r w:rsidR="003C2042" w:rsidRPr="0056544A">
                  <w:rPr>
                    <w:rFonts w:ascii="MS Gothic" w:eastAsia="MS Gothic" w:hAnsi="MS Gothic" w:hint="eastAsia"/>
                    <w:b/>
                    <w:sz w:val="19"/>
                    <w:szCs w:val="19"/>
                    <w:lang w:eastAsia="en-GB"/>
                  </w:rPr>
                  <w:t>☐</w:t>
                </w:r>
              </w:sdtContent>
            </w:sdt>
          </w:p>
        </w:tc>
        <w:tc>
          <w:tcPr>
            <w:tcW w:w="1350" w:type="dxa"/>
          </w:tcPr>
          <w:p w14:paraId="2D88FAF8" w14:textId="416F0791" w:rsidR="003C2042" w:rsidRPr="0056544A" w:rsidRDefault="00000000" w:rsidP="003C2042">
            <w:pPr>
              <w:jc w:val="center"/>
              <w:rPr>
                <w:b/>
                <w:sz w:val="19"/>
                <w:szCs w:val="19"/>
                <w:lang w:eastAsia="en-GB"/>
              </w:rPr>
            </w:pPr>
            <w:sdt>
              <w:sdtPr>
                <w:rPr>
                  <w:b/>
                  <w:sz w:val="19"/>
                  <w:szCs w:val="19"/>
                  <w:lang w:eastAsia="en-GB"/>
                </w:rPr>
                <w:id w:val="-1570578806"/>
                <w14:checkbox>
                  <w14:checked w14:val="0"/>
                  <w14:checkedState w14:val="2612" w14:font="MS Gothic"/>
                  <w14:uncheckedState w14:val="2610" w14:font="MS Gothic"/>
                </w14:checkbox>
              </w:sdtPr>
              <w:sdtContent>
                <w:r w:rsidR="003C2042" w:rsidRPr="0056544A">
                  <w:rPr>
                    <w:rFonts w:ascii="MS Gothic" w:eastAsia="MS Gothic" w:hAnsi="MS Gothic" w:hint="eastAsia"/>
                    <w:b/>
                    <w:sz w:val="19"/>
                    <w:szCs w:val="19"/>
                    <w:lang w:eastAsia="en-GB"/>
                  </w:rPr>
                  <w:t>☐</w:t>
                </w:r>
              </w:sdtContent>
            </w:sdt>
          </w:p>
        </w:tc>
        <w:tc>
          <w:tcPr>
            <w:tcW w:w="1350" w:type="dxa"/>
          </w:tcPr>
          <w:p w14:paraId="2FEB8D18" w14:textId="73A4FBAF" w:rsidR="003C2042" w:rsidRPr="0056544A" w:rsidRDefault="00000000" w:rsidP="003C2042">
            <w:pPr>
              <w:jc w:val="center"/>
              <w:rPr>
                <w:b/>
                <w:sz w:val="19"/>
                <w:szCs w:val="19"/>
                <w:lang w:eastAsia="en-GB"/>
              </w:rPr>
            </w:pPr>
            <w:sdt>
              <w:sdtPr>
                <w:rPr>
                  <w:b/>
                  <w:sz w:val="19"/>
                  <w:szCs w:val="19"/>
                  <w:lang w:eastAsia="en-GB"/>
                </w:rPr>
                <w:id w:val="794716350"/>
                <w14:checkbox>
                  <w14:checked w14:val="0"/>
                  <w14:checkedState w14:val="2612" w14:font="MS Gothic"/>
                  <w14:uncheckedState w14:val="2610" w14:font="MS Gothic"/>
                </w14:checkbox>
              </w:sdtPr>
              <w:sdtContent>
                <w:r w:rsidR="003C2042" w:rsidRPr="0056544A">
                  <w:rPr>
                    <w:rFonts w:ascii="MS Gothic" w:eastAsia="MS Gothic" w:hAnsi="MS Gothic" w:hint="eastAsia"/>
                    <w:b/>
                    <w:sz w:val="19"/>
                    <w:szCs w:val="19"/>
                    <w:lang w:eastAsia="en-GB"/>
                  </w:rPr>
                  <w:t>☐</w:t>
                </w:r>
              </w:sdtContent>
            </w:sdt>
          </w:p>
        </w:tc>
      </w:tr>
      <w:tr w:rsidR="003C2042" w:rsidRPr="0056544A" w14:paraId="49701968" w14:textId="7A90A676" w:rsidTr="003C2042">
        <w:tc>
          <w:tcPr>
            <w:tcW w:w="7560" w:type="dxa"/>
            <w:shd w:val="clear" w:color="auto" w:fill="EAF1DD" w:themeFill="accent3" w:themeFillTint="33"/>
          </w:tcPr>
          <w:p w14:paraId="4D0664DD" w14:textId="77777777" w:rsidR="003C2042" w:rsidRPr="0056544A" w:rsidRDefault="003C2042" w:rsidP="003C2042">
            <w:pPr>
              <w:rPr>
                <w:rFonts w:cs="Arial"/>
                <w:bCs/>
                <w:iCs/>
                <w:sz w:val="18"/>
              </w:rPr>
            </w:pPr>
            <w:r w:rsidRPr="0056544A">
              <w:rPr>
                <w:rFonts w:cs="Arial"/>
                <w:bCs/>
                <w:iCs/>
                <w:sz w:val="18"/>
              </w:rPr>
              <w:t>8. Identify and authenticate access to system components</w:t>
            </w:r>
          </w:p>
        </w:tc>
        <w:tc>
          <w:tcPr>
            <w:tcW w:w="1170" w:type="dxa"/>
          </w:tcPr>
          <w:p w14:paraId="095840BD" w14:textId="0B062864" w:rsidR="003C2042" w:rsidRPr="0056544A" w:rsidRDefault="00000000" w:rsidP="003C2042">
            <w:pPr>
              <w:jc w:val="center"/>
            </w:pPr>
            <w:sdt>
              <w:sdtPr>
                <w:rPr>
                  <w:b/>
                  <w:sz w:val="19"/>
                  <w:szCs w:val="19"/>
                  <w:lang w:eastAsia="en-GB"/>
                </w:rPr>
                <w:id w:val="-1328896920"/>
                <w14:checkbox>
                  <w14:checked w14:val="0"/>
                  <w14:checkedState w14:val="2612" w14:font="MS Gothic"/>
                  <w14:uncheckedState w14:val="2610" w14:font="MS Gothic"/>
                </w14:checkbox>
              </w:sdtPr>
              <w:sdtContent>
                <w:r w:rsidR="003C2042" w:rsidRPr="0056544A">
                  <w:rPr>
                    <w:rFonts w:ascii="MS Gothic" w:eastAsia="MS Gothic" w:hAnsi="MS Gothic" w:hint="eastAsia"/>
                    <w:b/>
                    <w:sz w:val="19"/>
                    <w:szCs w:val="19"/>
                    <w:lang w:eastAsia="en-GB"/>
                  </w:rPr>
                  <w:t>☐</w:t>
                </w:r>
              </w:sdtContent>
            </w:sdt>
          </w:p>
        </w:tc>
        <w:tc>
          <w:tcPr>
            <w:tcW w:w="1440" w:type="dxa"/>
          </w:tcPr>
          <w:p w14:paraId="19B84CF5" w14:textId="24E0A942" w:rsidR="003C2042" w:rsidRPr="0056544A" w:rsidRDefault="00000000" w:rsidP="003C2042">
            <w:pPr>
              <w:jc w:val="center"/>
            </w:pPr>
            <w:sdt>
              <w:sdtPr>
                <w:rPr>
                  <w:b/>
                  <w:sz w:val="19"/>
                  <w:szCs w:val="19"/>
                  <w:lang w:eastAsia="en-GB"/>
                </w:rPr>
                <w:id w:val="-1822578699"/>
                <w14:checkbox>
                  <w14:checked w14:val="0"/>
                  <w14:checkedState w14:val="2612" w14:font="MS Gothic"/>
                  <w14:uncheckedState w14:val="2610" w14:font="MS Gothic"/>
                </w14:checkbox>
              </w:sdtPr>
              <w:sdtContent>
                <w:r w:rsidR="003C2042" w:rsidRPr="0056544A">
                  <w:rPr>
                    <w:rFonts w:ascii="MS Gothic" w:eastAsia="MS Gothic" w:hAnsi="MS Gothic" w:hint="eastAsia"/>
                    <w:b/>
                    <w:sz w:val="19"/>
                    <w:szCs w:val="19"/>
                    <w:lang w:eastAsia="en-GB"/>
                  </w:rPr>
                  <w:t>☐</w:t>
                </w:r>
              </w:sdtContent>
            </w:sdt>
          </w:p>
        </w:tc>
        <w:tc>
          <w:tcPr>
            <w:tcW w:w="1350" w:type="dxa"/>
          </w:tcPr>
          <w:p w14:paraId="4E6D129E" w14:textId="0AF581C0" w:rsidR="003C2042" w:rsidRPr="0056544A" w:rsidRDefault="00000000" w:rsidP="003C2042">
            <w:pPr>
              <w:jc w:val="center"/>
              <w:rPr>
                <w:b/>
                <w:sz w:val="19"/>
                <w:szCs w:val="19"/>
                <w:lang w:eastAsia="en-GB"/>
              </w:rPr>
            </w:pPr>
            <w:sdt>
              <w:sdtPr>
                <w:rPr>
                  <w:b/>
                  <w:sz w:val="19"/>
                  <w:szCs w:val="19"/>
                  <w:lang w:eastAsia="en-GB"/>
                </w:rPr>
                <w:id w:val="-864292955"/>
                <w14:checkbox>
                  <w14:checked w14:val="0"/>
                  <w14:checkedState w14:val="2612" w14:font="MS Gothic"/>
                  <w14:uncheckedState w14:val="2610" w14:font="MS Gothic"/>
                </w14:checkbox>
              </w:sdtPr>
              <w:sdtContent>
                <w:r w:rsidR="003C2042" w:rsidRPr="0056544A">
                  <w:rPr>
                    <w:rFonts w:ascii="MS Gothic" w:eastAsia="MS Gothic" w:hAnsi="MS Gothic" w:hint="eastAsia"/>
                    <w:b/>
                    <w:sz w:val="19"/>
                    <w:szCs w:val="19"/>
                    <w:lang w:eastAsia="en-GB"/>
                  </w:rPr>
                  <w:t>☐</w:t>
                </w:r>
              </w:sdtContent>
            </w:sdt>
          </w:p>
        </w:tc>
        <w:tc>
          <w:tcPr>
            <w:tcW w:w="1350" w:type="dxa"/>
          </w:tcPr>
          <w:p w14:paraId="1A4EE76B" w14:textId="1524ACA7" w:rsidR="003C2042" w:rsidRPr="0056544A" w:rsidRDefault="00000000" w:rsidP="003C2042">
            <w:pPr>
              <w:jc w:val="center"/>
              <w:rPr>
                <w:b/>
                <w:sz w:val="19"/>
                <w:szCs w:val="19"/>
                <w:lang w:eastAsia="en-GB"/>
              </w:rPr>
            </w:pPr>
            <w:sdt>
              <w:sdtPr>
                <w:rPr>
                  <w:b/>
                  <w:sz w:val="19"/>
                  <w:szCs w:val="19"/>
                  <w:lang w:eastAsia="en-GB"/>
                </w:rPr>
                <w:id w:val="-882400539"/>
                <w14:checkbox>
                  <w14:checked w14:val="0"/>
                  <w14:checkedState w14:val="2612" w14:font="MS Gothic"/>
                  <w14:uncheckedState w14:val="2610" w14:font="MS Gothic"/>
                </w14:checkbox>
              </w:sdtPr>
              <w:sdtContent>
                <w:r w:rsidR="003C2042" w:rsidRPr="0056544A">
                  <w:rPr>
                    <w:rFonts w:ascii="MS Gothic" w:eastAsia="MS Gothic" w:hAnsi="MS Gothic" w:hint="eastAsia"/>
                    <w:b/>
                    <w:sz w:val="19"/>
                    <w:szCs w:val="19"/>
                    <w:lang w:eastAsia="en-GB"/>
                  </w:rPr>
                  <w:t>☐</w:t>
                </w:r>
              </w:sdtContent>
            </w:sdt>
          </w:p>
        </w:tc>
      </w:tr>
      <w:tr w:rsidR="003C2042" w:rsidRPr="0056544A" w14:paraId="0B520710" w14:textId="6010B2BC" w:rsidTr="003C2042">
        <w:tc>
          <w:tcPr>
            <w:tcW w:w="7560" w:type="dxa"/>
            <w:shd w:val="clear" w:color="auto" w:fill="EAF1DD" w:themeFill="accent3" w:themeFillTint="33"/>
          </w:tcPr>
          <w:p w14:paraId="6C8B74BC" w14:textId="77777777" w:rsidR="003C2042" w:rsidRPr="0056544A" w:rsidRDefault="003C2042" w:rsidP="003C2042">
            <w:pPr>
              <w:rPr>
                <w:rFonts w:cs="Arial"/>
                <w:bCs/>
                <w:iCs/>
                <w:sz w:val="18"/>
              </w:rPr>
            </w:pPr>
            <w:r w:rsidRPr="0056544A">
              <w:rPr>
                <w:rFonts w:cs="Arial"/>
                <w:bCs/>
                <w:iCs/>
                <w:sz w:val="18"/>
              </w:rPr>
              <w:t>9. Restrict physical access to cardholder data</w:t>
            </w:r>
          </w:p>
        </w:tc>
        <w:tc>
          <w:tcPr>
            <w:tcW w:w="1170" w:type="dxa"/>
          </w:tcPr>
          <w:p w14:paraId="3D0A34DA" w14:textId="5D4B5E37" w:rsidR="003C2042" w:rsidRPr="0056544A" w:rsidRDefault="00000000" w:rsidP="003C2042">
            <w:pPr>
              <w:jc w:val="center"/>
            </w:pPr>
            <w:sdt>
              <w:sdtPr>
                <w:rPr>
                  <w:b/>
                  <w:sz w:val="19"/>
                  <w:szCs w:val="19"/>
                  <w:lang w:eastAsia="en-GB"/>
                </w:rPr>
                <w:id w:val="85662491"/>
                <w14:checkbox>
                  <w14:checked w14:val="0"/>
                  <w14:checkedState w14:val="2612" w14:font="MS Gothic"/>
                  <w14:uncheckedState w14:val="2610" w14:font="MS Gothic"/>
                </w14:checkbox>
              </w:sdtPr>
              <w:sdtContent>
                <w:r w:rsidR="003C2042" w:rsidRPr="0056544A">
                  <w:rPr>
                    <w:rFonts w:ascii="MS Gothic" w:eastAsia="MS Gothic" w:hAnsi="MS Gothic" w:hint="eastAsia"/>
                    <w:b/>
                    <w:sz w:val="19"/>
                    <w:szCs w:val="19"/>
                    <w:lang w:eastAsia="en-GB"/>
                  </w:rPr>
                  <w:t>☐</w:t>
                </w:r>
              </w:sdtContent>
            </w:sdt>
          </w:p>
        </w:tc>
        <w:tc>
          <w:tcPr>
            <w:tcW w:w="1440" w:type="dxa"/>
          </w:tcPr>
          <w:p w14:paraId="4B9A600B" w14:textId="0FD7C0AB" w:rsidR="003C2042" w:rsidRPr="0056544A" w:rsidRDefault="00000000" w:rsidP="003C2042">
            <w:pPr>
              <w:jc w:val="center"/>
            </w:pPr>
            <w:sdt>
              <w:sdtPr>
                <w:rPr>
                  <w:b/>
                  <w:sz w:val="19"/>
                  <w:szCs w:val="19"/>
                  <w:lang w:eastAsia="en-GB"/>
                </w:rPr>
                <w:id w:val="975795682"/>
                <w14:checkbox>
                  <w14:checked w14:val="0"/>
                  <w14:checkedState w14:val="2612" w14:font="MS Gothic"/>
                  <w14:uncheckedState w14:val="2610" w14:font="MS Gothic"/>
                </w14:checkbox>
              </w:sdtPr>
              <w:sdtContent>
                <w:r w:rsidR="003C2042" w:rsidRPr="0056544A">
                  <w:rPr>
                    <w:rFonts w:ascii="MS Gothic" w:eastAsia="MS Gothic" w:hAnsi="MS Gothic" w:hint="eastAsia"/>
                    <w:b/>
                    <w:sz w:val="19"/>
                    <w:szCs w:val="19"/>
                    <w:lang w:eastAsia="en-GB"/>
                  </w:rPr>
                  <w:t>☐</w:t>
                </w:r>
              </w:sdtContent>
            </w:sdt>
          </w:p>
        </w:tc>
        <w:tc>
          <w:tcPr>
            <w:tcW w:w="1350" w:type="dxa"/>
          </w:tcPr>
          <w:p w14:paraId="7C635F75" w14:textId="36BD5BA7" w:rsidR="003C2042" w:rsidRPr="0056544A" w:rsidRDefault="00000000" w:rsidP="003C2042">
            <w:pPr>
              <w:jc w:val="center"/>
              <w:rPr>
                <w:b/>
                <w:sz w:val="19"/>
                <w:szCs w:val="19"/>
                <w:lang w:eastAsia="en-GB"/>
              </w:rPr>
            </w:pPr>
            <w:sdt>
              <w:sdtPr>
                <w:rPr>
                  <w:b/>
                  <w:sz w:val="19"/>
                  <w:szCs w:val="19"/>
                  <w:lang w:eastAsia="en-GB"/>
                </w:rPr>
                <w:id w:val="-1312250866"/>
                <w14:checkbox>
                  <w14:checked w14:val="0"/>
                  <w14:checkedState w14:val="2612" w14:font="MS Gothic"/>
                  <w14:uncheckedState w14:val="2610" w14:font="MS Gothic"/>
                </w14:checkbox>
              </w:sdtPr>
              <w:sdtContent>
                <w:r w:rsidR="003C2042" w:rsidRPr="0056544A">
                  <w:rPr>
                    <w:rFonts w:ascii="MS Gothic" w:eastAsia="MS Gothic" w:hAnsi="MS Gothic" w:hint="eastAsia"/>
                    <w:b/>
                    <w:sz w:val="19"/>
                    <w:szCs w:val="19"/>
                    <w:lang w:eastAsia="en-GB"/>
                  </w:rPr>
                  <w:t>☐</w:t>
                </w:r>
              </w:sdtContent>
            </w:sdt>
          </w:p>
        </w:tc>
        <w:tc>
          <w:tcPr>
            <w:tcW w:w="1350" w:type="dxa"/>
          </w:tcPr>
          <w:p w14:paraId="7BA5BF58" w14:textId="5DFAD32B" w:rsidR="003C2042" w:rsidRPr="0056544A" w:rsidRDefault="00000000" w:rsidP="003C2042">
            <w:pPr>
              <w:jc w:val="center"/>
              <w:rPr>
                <w:b/>
                <w:sz w:val="19"/>
                <w:szCs w:val="19"/>
                <w:lang w:eastAsia="en-GB"/>
              </w:rPr>
            </w:pPr>
            <w:sdt>
              <w:sdtPr>
                <w:rPr>
                  <w:b/>
                  <w:sz w:val="19"/>
                  <w:szCs w:val="19"/>
                  <w:lang w:eastAsia="en-GB"/>
                </w:rPr>
                <w:id w:val="1672133313"/>
                <w14:checkbox>
                  <w14:checked w14:val="0"/>
                  <w14:checkedState w14:val="2612" w14:font="MS Gothic"/>
                  <w14:uncheckedState w14:val="2610" w14:font="MS Gothic"/>
                </w14:checkbox>
              </w:sdtPr>
              <w:sdtContent>
                <w:r w:rsidR="003C2042" w:rsidRPr="0056544A">
                  <w:rPr>
                    <w:rFonts w:ascii="MS Gothic" w:eastAsia="MS Gothic" w:hAnsi="MS Gothic" w:hint="eastAsia"/>
                    <w:b/>
                    <w:sz w:val="19"/>
                    <w:szCs w:val="19"/>
                    <w:lang w:eastAsia="en-GB"/>
                  </w:rPr>
                  <w:t>☐</w:t>
                </w:r>
              </w:sdtContent>
            </w:sdt>
          </w:p>
        </w:tc>
      </w:tr>
      <w:tr w:rsidR="003C2042" w:rsidRPr="0056544A" w14:paraId="00CC5AE5" w14:textId="20AA8623" w:rsidTr="003C2042">
        <w:tc>
          <w:tcPr>
            <w:tcW w:w="7560" w:type="dxa"/>
            <w:shd w:val="clear" w:color="auto" w:fill="EAF1DD" w:themeFill="accent3" w:themeFillTint="33"/>
          </w:tcPr>
          <w:p w14:paraId="64E5B884" w14:textId="77777777" w:rsidR="003C2042" w:rsidRPr="0056544A" w:rsidRDefault="003C2042" w:rsidP="003C2042">
            <w:pPr>
              <w:rPr>
                <w:rFonts w:cs="Arial"/>
                <w:bCs/>
                <w:iCs/>
                <w:sz w:val="18"/>
              </w:rPr>
            </w:pPr>
            <w:r w:rsidRPr="0056544A">
              <w:rPr>
                <w:rFonts w:cs="Arial"/>
                <w:bCs/>
                <w:iCs/>
                <w:sz w:val="18"/>
              </w:rPr>
              <w:t>10. Track and monitor all access to network resources and cardholder data</w:t>
            </w:r>
          </w:p>
        </w:tc>
        <w:tc>
          <w:tcPr>
            <w:tcW w:w="1170" w:type="dxa"/>
          </w:tcPr>
          <w:p w14:paraId="5BE499A3" w14:textId="3EABE9FF" w:rsidR="003C2042" w:rsidRPr="0056544A" w:rsidRDefault="00000000" w:rsidP="003C2042">
            <w:pPr>
              <w:jc w:val="center"/>
            </w:pPr>
            <w:sdt>
              <w:sdtPr>
                <w:rPr>
                  <w:b/>
                  <w:sz w:val="19"/>
                  <w:szCs w:val="19"/>
                  <w:lang w:eastAsia="en-GB"/>
                </w:rPr>
                <w:id w:val="180097283"/>
                <w14:checkbox>
                  <w14:checked w14:val="0"/>
                  <w14:checkedState w14:val="2612" w14:font="MS Gothic"/>
                  <w14:uncheckedState w14:val="2610" w14:font="MS Gothic"/>
                </w14:checkbox>
              </w:sdtPr>
              <w:sdtContent>
                <w:r w:rsidR="003C2042" w:rsidRPr="0056544A">
                  <w:rPr>
                    <w:rFonts w:ascii="MS Gothic" w:eastAsia="MS Gothic" w:hAnsi="MS Gothic" w:hint="eastAsia"/>
                    <w:b/>
                    <w:sz w:val="19"/>
                    <w:szCs w:val="19"/>
                    <w:lang w:eastAsia="en-GB"/>
                  </w:rPr>
                  <w:t>☐</w:t>
                </w:r>
              </w:sdtContent>
            </w:sdt>
          </w:p>
        </w:tc>
        <w:tc>
          <w:tcPr>
            <w:tcW w:w="1440" w:type="dxa"/>
          </w:tcPr>
          <w:p w14:paraId="6BE6DB74" w14:textId="29109D1A" w:rsidR="003C2042" w:rsidRPr="0056544A" w:rsidRDefault="00000000" w:rsidP="003C2042">
            <w:pPr>
              <w:jc w:val="center"/>
            </w:pPr>
            <w:sdt>
              <w:sdtPr>
                <w:rPr>
                  <w:b/>
                  <w:sz w:val="19"/>
                  <w:szCs w:val="19"/>
                  <w:lang w:eastAsia="en-GB"/>
                </w:rPr>
                <w:id w:val="-584534981"/>
                <w14:checkbox>
                  <w14:checked w14:val="0"/>
                  <w14:checkedState w14:val="2612" w14:font="MS Gothic"/>
                  <w14:uncheckedState w14:val="2610" w14:font="MS Gothic"/>
                </w14:checkbox>
              </w:sdtPr>
              <w:sdtContent>
                <w:r w:rsidR="003C2042" w:rsidRPr="0056544A">
                  <w:rPr>
                    <w:rFonts w:ascii="MS Gothic" w:eastAsia="MS Gothic" w:hAnsi="MS Gothic" w:hint="eastAsia"/>
                    <w:b/>
                    <w:sz w:val="19"/>
                    <w:szCs w:val="19"/>
                    <w:lang w:eastAsia="en-GB"/>
                  </w:rPr>
                  <w:t>☐</w:t>
                </w:r>
              </w:sdtContent>
            </w:sdt>
          </w:p>
        </w:tc>
        <w:tc>
          <w:tcPr>
            <w:tcW w:w="1350" w:type="dxa"/>
          </w:tcPr>
          <w:p w14:paraId="127DD7CC" w14:textId="2B2F82BF" w:rsidR="003C2042" w:rsidRPr="0056544A" w:rsidRDefault="00000000" w:rsidP="003C2042">
            <w:pPr>
              <w:jc w:val="center"/>
              <w:rPr>
                <w:b/>
                <w:sz w:val="19"/>
                <w:szCs w:val="19"/>
                <w:lang w:eastAsia="en-GB"/>
              </w:rPr>
            </w:pPr>
            <w:sdt>
              <w:sdtPr>
                <w:rPr>
                  <w:b/>
                  <w:sz w:val="19"/>
                  <w:szCs w:val="19"/>
                  <w:lang w:eastAsia="en-GB"/>
                </w:rPr>
                <w:id w:val="-1540896971"/>
                <w14:checkbox>
                  <w14:checked w14:val="0"/>
                  <w14:checkedState w14:val="2612" w14:font="MS Gothic"/>
                  <w14:uncheckedState w14:val="2610" w14:font="MS Gothic"/>
                </w14:checkbox>
              </w:sdtPr>
              <w:sdtContent>
                <w:r w:rsidR="003C2042" w:rsidRPr="0056544A">
                  <w:rPr>
                    <w:rFonts w:ascii="MS Gothic" w:eastAsia="MS Gothic" w:hAnsi="MS Gothic" w:hint="eastAsia"/>
                    <w:b/>
                    <w:sz w:val="19"/>
                    <w:szCs w:val="19"/>
                    <w:lang w:eastAsia="en-GB"/>
                  </w:rPr>
                  <w:t>☐</w:t>
                </w:r>
              </w:sdtContent>
            </w:sdt>
          </w:p>
        </w:tc>
        <w:tc>
          <w:tcPr>
            <w:tcW w:w="1350" w:type="dxa"/>
          </w:tcPr>
          <w:p w14:paraId="48E8A73C" w14:textId="1BFBF45B" w:rsidR="003C2042" w:rsidRPr="0056544A" w:rsidRDefault="00000000" w:rsidP="003C2042">
            <w:pPr>
              <w:jc w:val="center"/>
              <w:rPr>
                <w:b/>
                <w:sz w:val="19"/>
                <w:szCs w:val="19"/>
                <w:lang w:eastAsia="en-GB"/>
              </w:rPr>
            </w:pPr>
            <w:sdt>
              <w:sdtPr>
                <w:rPr>
                  <w:b/>
                  <w:sz w:val="19"/>
                  <w:szCs w:val="19"/>
                  <w:lang w:eastAsia="en-GB"/>
                </w:rPr>
                <w:id w:val="1738818988"/>
                <w14:checkbox>
                  <w14:checked w14:val="0"/>
                  <w14:checkedState w14:val="2612" w14:font="MS Gothic"/>
                  <w14:uncheckedState w14:val="2610" w14:font="MS Gothic"/>
                </w14:checkbox>
              </w:sdtPr>
              <w:sdtContent>
                <w:r w:rsidR="003C2042" w:rsidRPr="0056544A">
                  <w:rPr>
                    <w:rFonts w:ascii="MS Gothic" w:eastAsia="MS Gothic" w:hAnsi="MS Gothic" w:hint="eastAsia"/>
                    <w:b/>
                    <w:sz w:val="19"/>
                    <w:szCs w:val="19"/>
                    <w:lang w:eastAsia="en-GB"/>
                  </w:rPr>
                  <w:t>☐</w:t>
                </w:r>
              </w:sdtContent>
            </w:sdt>
          </w:p>
        </w:tc>
      </w:tr>
      <w:tr w:rsidR="003C2042" w:rsidRPr="0056544A" w14:paraId="572CF441" w14:textId="20647D51" w:rsidTr="003C2042">
        <w:tc>
          <w:tcPr>
            <w:tcW w:w="7560" w:type="dxa"/>
            <w:shd w:val="clear" w:color="auto" w:fill="EAF1DD" w:themeFill="accent3" w:themeFillTint="33"/>
          </w:tcPr>
          <w:p w14:paraId="3AC7B5FE" w14:textId="77777777" w:rsidR="003C2042" w:rsidRPr="0056544A" w:rsidRDefault="003C2042" w:rsidP="003C2042">
            <w:pPr>
              <w:rPr>
                <w:rFonts w:cs="Arial"/>
                <w:bCs/>
                <w:iCs/>
                <w:sz w:val="18"/>
              </w:rPr>
            </w:pPr>
            <w:r w:rsidRPr="0056544A">
              <w:rPr>
                <w:rFonts w:cs="Arial"/>
                <w:bCs/>
                <w:iCs/>
                <w:sz w:val="18"/>
              </w:rPr>
              <w:t>11. Regularly test security systems and processes</w:t>
            </w:r>
          </w:p>
        </w:tc>
        <w:tc>
          <w:tcPr>
            <w:tcW w:w="1170" w:type="dxa"/>
          </w:tcPr>
          <w:p w14:paraId="1A9DB0F6" w14:textId="70601B47" w:rsidR="003C2042" w:rsidRPr="0056544A" w:rsidRDefault="00000000" w:rsidP="003C2042">
            <w:pPr>
              <w:jc w:val="center"/>
            </w:pPr>
            <w:sdt>
              <w:sdtPr>
                <w:rPr>
                  <w:b/>
                  <w:sz w:val="19"/>
                  <w:szCs w:val="19"/>
                  <w:lang w:eastAsia="en-GB"/>
                </w:rPr>
                <w:id w:val="-1657905465"/>
                <w14:checkbox>
                  <w14:checked w14:val="0"/>
                  <w14:checkedState w14:val="2612" w14:font="MS Gothic"/>
                  <w14:uncheckedState w14:val="2610" w14:font="MS Gothic"/>
                </w14:checkbox>
              </w:sdtPr>
              <w:sdtContent>
                <w:r w:rsidR="003C2042" w:rsidRPr="0056544A">
                  <w:rPr>
                    <w:rFonts w:ascii="MS Gothic" w:eastAsia="MS Gothic" w:hAnsi="MS Gothic" w:hint="eastAsia"/>
                    <w:b/>
                    <w:sz w:val="19"/>
                    <w:szCs w:val="19"/>
                    <w:lang w:eastAsia="en-GB"/>
                  </w:rPr>
                  <w:t>☐</w:t>
                </w:r>
              </w:sdtContent>
            </w:sdt>
          </w:p>
        </w:tc>
        <w:tc>
          <w:tcPr>
            <w:tcW w:w="1440" w:type="dxa"/>
          </w:tcPr>
          <w:p w14:paraId="2E9A8A96" w14:textId="2BD5A883" w:rsidR="003C2042" w:rsidRPr="0056544A" w:rsidRDefault="00000000" w:rsidP="003C2042">
            <w:pPr>
              <w:jc w:val="center"/>
            </w:pPr>
            <w:sdt>
              <w:sdtPr>
                <w:rPr>
                  <w:b/>
                  <w:sz w:val="19"/>
                  <w:szCs w:val="19"/>
                  <w:lang w:eastAsia="en-GB"/>
                </w:rPr>
                <w:id w:val="1413042988"/>
                <w14:checkbox>
                  <w14:checked w14:val="0"/>
                  <w14:checkedState w14:val="2612" w14:font="MS Gothic"/>
                  <w14:uncheckedState w14:val="2610" w14:font="MS Gothic"/>
                </w14:checkbox>
              </w:sdtPr>
              <w:sdtContent>
                <w:r w:rsidR="003C2042" w:rsidRPr="0056544A">
                  <w:rPr>
                    <w:rFonts w:ascii="MS Gothic" w:eastAsia="MS Gothic" w:hAnsi="MS Gothic" w:hint="eastAsia"/>
                    <w:b/>
                    <w:sz w:val="19"/>
                    <w:szCs w:val="19"/>
                    <w:lang w:eastAsia="en-GB"/>
                  </w:rPr>
                  <w:t>☐</w:t>
                </w:r>
              </w:sdtContent>
            </w:sdt>
          </w:p>
        </w:tc>
        <w:tc>
          <w:tcPr>
            <w:tcW w:w="1350" w:type="dxa"/>
          </w:tcPr>
          <w:p w14:paraId="79C35F53" w14:textId="5F9DA364" w:rsidR="003C2042" w:rsidRPr="0056544A" w:rsidRDefault="00000000" w:rsidP="003C2042">
            <w:pPr>
              <w:jc w:val="center"/>
              <w:rPr>
                <w:b/>
                <w:sz w:val="19"/>
                <w:szCs w:val="19"/>
                <w:lang w:eastAsia="en-GB"/>
              </w:rPr>
            </w:pPr>
            <w:sdt>
              <w:sdtPr>
                <w:rPr>
                  <w:b/>
                  <w:sz w:val="19"/>
                  <w:szCs w:val="19"/>
                  <w:lang w:eastAsia="en-GB"/>
                </w:rPr>
                <w:id w:val="486750632"/>
                <w14:checkbox>
                  <w14:checked w14:val="0"/>
                  <w14:checkedState w14:val="2612" w14:font="MS Gothic"/>
                  <w14:uncheckedState w14:val="2610" w14:font="MS Gothic"/>
                </w14:checkbox>
              </w:sdtPr>
              <w:sdtContent>
                <w:r w:rsidR="003C2042" w:rsidRPr="0056544A">
                  <w:rPr>
                    <w:rFonts w:ascii="MS Gothic" w:eastAsia="MS Gothic" w:hAnsi="MS Gothic" w:hint="eastAsia"/>
                    <w:b/>
                    <w:sz w:val="19"/>
                    <w:szCs w:val="19"/>
                    <w:lang w:eastAsia="en-GB"/>
                  </w:rPr>
                  <w:t>☐</w:t>
                </w:r>
              </w:sdtContent>
            </w:sdt>
          </w:p>
        </w:tc>
        <w:tc>
          <w:tcPr>
            <w:tcW w:w="1350" w:type="dxa"/>
          </w:tcPr>
          <w:p w14:paraId="4A286212" w14:textId="2B766531" w:rsidR="003C2042" w:rsidRPr="0056544A" w:rsidRDefault="00000000" w:rsidP="003C2042">
            <w:pPr>
              <w:jc w:val="center"/>
              <w:rPr>
                <w:b/>
                <w:sz w:val="19"/>
                <w:szCs w:val="19"/>
                <w:lang w:eastAsia="en-GB"/>
              </w:rPr>
            </w:pPr>
            <w:sdt>
              <w:sdtPr>
                <w:rPr>
                  <w:b/>
                  <w:sz w:val="19"/>
                  <w:szCs w:val="19"/>
                  <w:lang w:eastAsia="en-GB"/>
                </w:rPr>
                <w:id w:val="307446119"/>
                <w14:checkbox>
                  <w14:checked w14:val="0"/>
                  <w14:checkedState w14:val="2612" w14:font="MS Gothic"/>
                  <w14:uncheckedState w14:val="2610" w14:font="MS Gothic"/>
                </w14:checkbox>
              </w:sdtPr>
              <w:sdtContent>
                <w:r w:rsidR="003C2042" w:rsidRPr="0056544A">
                  <w:rPr>
                    <w:rFonts w:ascii="MS Gothic" w:eastAsia="MS Gothic" w:hAnsi="MS Gothic" w:hint="eastAsia"/>
                    <w:b/>
                    <w:sz w:val="19"/>
                    <w:szCs w:val="19"/>
                    <w:lang w:eastAsia="en-GB"/>
                  </w:rPr>
                  <w:t>☐</w:t>
                </w:r>
              </w:sdtContent>
            </w:sdt>
          </w:p>
        </w:tc>
      </w:tr>
      <w:tr w:rsidR="003C2042" w:rsidRPr="0056544A" w14:paraId="5F85C226" w14:textId="0A47179F" w:rsidTr="003C2042">
        <w:tc>
          <w:tcPr>
            <w:tcW w:w="7560" w:type="dxa"/>
            <w:shd w:val="clear" w:color="auto" w:fill="EAF1DD" w:themeFill="accent3" w:themeFillTint="33"/>
          </w:tcPr>
          <w:p w14:paraId="72A33A40" w14:textId="77777777" w:rsidR="003C2042" w:rsidRPr="0056544A" w:rsidRDefault="003C2042" w:rsidP="003C2042">
            <w:pPr>
              <w:rPr>
                <w:rFonts w:cs="Arial"/>
                <w:bCs/>
                <w:iCs/>
                <w:sz w:val="18"/>
              </w:rPr>
            </w:pPr>
            <w:bookmarkStart w:id="43" w:name="_Hlk506380542"/>
            <w:r w:rsidRPr="0056544A">
              <w:rPr>
                <w:rFonts w:cs="Arial"/>
                <w:bCs/>
                <w:iCs/>
                <w:sz w:val="18"/>
              </w:rPr>
              <w:t>12. Maintain a policy that addresses information security for all personnel</w:t>
            </w:r>
          </w:p>
        </w:tc>
        <w:tc>
          <w:tcPr>
            <w:tcW w:w="1170" w:type="dxa"/>
          </w:tcPr>
          <w:p w14:paraId="7AFEA4E1" w14:textId="02D2076F" w:rsidR="003C2042" w:rsidRPr="0056544A" w:rsidRDefault="00000000" w:rsidP="003C2042">
            <w:pPr>
              <w:jc w:val="center"/>
            </w:pPr>
            <w:sdt>
              <w:sdtPr>
                <w:rPr>
                  <w:b/>
                  <w:sz w:val="19"/>
                  <w:szCs w:val="19"/>
                  <w:lang w:eastAsia="en-GB"/>
                </w:rPr>
                <w:id w:val="1043101214"/>
                <w14:checkbox>
                  <w14:checked w14:val="0"/>
                  <w14:checkedState w14:val="2612" w14:font="MS Gothic"/>
                  <w14:uncheckedState w14:val="2610" w14:font="MS Gothic"/>
                </w14:checkbox>
              </w:sdtPr>
              <w:sdtContent>
                <w:r w:rsidR="005B115A" w:rsidRPr="0056544A">
                  <w:rPr>
                    <w:rFonts w:ascii="MS Gothic" w:eastAsia="MS Gothic" w:hAnsi="MS Gothic" w:hint="eastAsia"/>
                    <w:b/>
                    <w:sz w:val="19"/>
                    <w:szCs w:val="19"/>
                    <w:lang w:eastAsia="en-GB"/>
                  </w:rPr>
                  <w:t>☐</w:t>
                </w:r>
              </w:sdtContent>
            </w:sdt>
          </w:p>
        </w:tc>
        <w:tc>
          <w:tcPr>
            <w:tcW w:w="1440" w:type="dxa"/>
          </w:tcPr>
          <w:p w14:paraId="160840DB" w14:textId="77777777" w:rsidR="003C2042" w:rsidRPr="0056544A" w:rsidRDefault="00000000" w:rsidP="003C2042">
            <w:pPr>
              <w:jc w:val="center"/>
            </w:pPr>
            <w:sdt>
              <w:sdtPr>
                <w:rPr>
                  <w:b/>
                  <w:sz w:val="19"/>
                  <w:szCs w:val="19"/>
                  <w:lang w:eastAsia="en-GB"/>
                </w:rPr>
                <w:id w:val="-1215894873"/>
                <w14:checkbox>
                  <w14:checked w14:val="0"/>
                  <w14:checkedState w14:val="2612" w14:font="MS Gothic"/>
                  <w14:uncheckedState w14:val="2610" w14:font="MS Gothic"/>
                </w14:checkbox>
              </w:sdtPr>
              <w:sdtContent>
                <w:r w:rsidR="003C2042" w:rsidRPr="0056544A">
                  <w:rPr>
                    <w:rFonts w:ascii="MS Gothic" w:eastAsia="MS Gothic" w:hAnsi="MS Gothic" w:hint="eastAsia"/>
                    <w:b/>
                    <w:sz w:val="19"/>
                    <w:szCs w:val="19"/>
                    <w:lang w:eastAsia="en-GB"/>
                  </w:rPr>
                  <w:t>☐</w:t>
                </w:r>
              </w:sdtContent>
            </w:sdt>
          </w:p>
        </w:tc>
        <w:tc>
          <w:tcPr>
            <w:tcW w:w="1350" w:type="dxa"/>
          </w:tcPr>
          <w:p w14:paraId="55ACC170" w14:textId="77777777" w:rsidR="003C2042" w:rsidRPr="0056544A" w:rsidRDefault="00000000" w:rsidP="003C2042">
            <w:pPr>
              <w:jc w:val="center"/>
              <w:rPr>
                <w:b/>
                <w:sz w:val="19"/>
                <w:szCs w:val="19"/>
                <w:lang w:eastAsia="en-GB"/>
              </w:rPr>
            </w:pPr>
            <w:sdt>
              <w:sdtPr>
                <w:rPr>
                  <w:b/>
                  <w:sz w:val="19"/>
                  <w:szCs w:val="19"/>
                  <w:lang w:eastAsia="en-GB"/>
                </w:rPr>
                <w:id w:val="1703511147"/>
                <w14:checkbox>
                  <w14:checked w14:val="0"/>
                  <w14:checkedState w14:val="2612" w14:font="MS Gothic"/>
                  <w14:uncheckedState w14:val="2610" w14:font="MS Gothic"/>
                </w14:checkbox>
              </w:sdtPr>
              <w:sdtContent>
                <w:r w:rsidR="003C2042" w:rsidRPr="0056544A">
                  <w:rPr>
                    <w:rFonts w:ascii="MS Gothic" w:eastAsia="MS Gothic" w:hAnsi="MS Gothic" w:hint="eastAsia"/>
                    <w:b/>
                    <w:sz w:val="19"/>
                    <w:szCs w:val="19"/>
                    <w:lang w:eastAsia="en-GB"/>
                  </w:rPr>
                  <w:t>☐</w:t>
                </w:r>
              </w:sdtContent>
            </w:sdt>
          </w:p>
        </w:tc>
        <w:tc>
          <w:tcPr>
            <w:tcW w:w="1350" w:type="dxa"/>
          </w:tcPr>
          <w:p w14:paraId="6461E263" w14:textId="16BDB55D" w:rsidR="003C2042" w:rsidRPr="0056544A" w:rsidRDefault="00000000" w:rsidP="003C2042">
            <w:pPr>
              <w:jc w:val="center"/>
              <w:rPr>
                <w:b/>
                <w:sz w:val="19"/>
                <w:szCs w:val="19"/>
                <w:lang w:eastAsia="en-GB"/>
              </w:rPr>
            </w:pPr>
            <w:sdt>
              <w:sdtPr>
                <w:rPr>
                  <w:b/>
                  <w:sz w:val="19"/>
                  <w:szCs w:val="19"/>
                  <w:lang w:eastAsia="en-GB"/>
                </w:rPr>
                <w:id w:val="-360211576"/>
                <w14:checkbox>
                  <w14:checked w14:val="0"/>
                  <w14:checkedState w14:val="2612" w14:font="MS Gothic"/>
                  <w14:uncheckedState w14:val="2610" w14:font="MS Gothic"/>
                </w14:checkbox>
              </w:sdtPr>
              <w:sdtContent>
                <w:r w:rsidR="003C2042" w:rsidRPr="0056544A">
                  <w:rPr>
                    <w:rFonts w:ascii="MS Gothic" w:eastAsia="MS Gothic" w:hAnsi="MS Gothic" w:hint="eastAsia"/>
                    <w:b/>
                    <w:sz w:val="19"/>
                    <w:szCs w:val="19"/>
                    <w:lang w:eastAsia="en-GB"/>
                  </w:rPr>
                  <w:t>☐</w:t>
                </w:r>
              </w:sdtContent>
            </w:sdt>
          </w:p>
        </w:tc>
      </w:tr>
      <w:bookmarkEnd w:id="43"/>
      <w:tr w:rsidR="005B115A" w:rsidRPr="0056544A" w14:paraId="0A5D747B" w14:textId="77777777" w:rsidTr="003C2042">
        <w:tc>
          <w:tcPr>
            <w:tcW w:w="7560" w:type="dxa"/>
            <w:shd w:val="clear" w:color="auto" w:fill="EAF1DD" w:themeFill="accent3" w:themeFillTint="33"/>
          </w:tcPr>
          <w:p w14:paraId="57D5D0DC" w14:textId="6F813AA9" w:rsidR="005B115A" w:rsidRPr="0056544A" w:rsidRDefault="005B115A" w:rsidP="005B115A">
            <w:pPr>
              <w:rPr>
                <w:rFonts w:cs="Arial"/>
                <w:bCs/>
                <w:iCs/>
                <w:sz w:val="18"/>
              </w:rPr>
            </w:pPr>
            <w:r w:rsidRPr="0056544A">
              <w:rPr>
                <w:rFonts w:cs="Arial"/>
                <w:bCs/>
                <w:iCs/>
                <w:sz w:val="18"/>
              </w:rPr>
              <w:t>Appendix A1: Additional PCI DSS Requirements for Shared Hosting Providers</w:t>
            </w:r>
          </w:p>
        </w:tc>
        <w:tc>
          <w:tcPr>
            <w:tcW w:w="1170" w:type="dxa"/>
          </w:tcPr>
          <w:p w14:paraId="40BA7697" w14:textId="646F96FA" w:rsidR="005B115A" w:rsidRPr="0056544A" w:rsidRDefault="00000000" w:rsidP="005B115A">
            <w:pPr>
              <w:jc w:val="center"/>
              <w:rPr>
                <w:b/>
                <w:sz w:val="19"/>
                <w:szCs w:val="19"/>
                <w:lang w:eastAsia="en-GB"/>
              </w:rPr>
            </w:pPr>
            <w:sdt>
              <w:sdtPr>
                <w:rPr>
                  <w:b/>
                  <w:sz w:val="19"/>
                  <w:szCs w:val="19"/>
                  <w:lang w:eastAsia="en-GB"/>
                </w:rPr>
                <w:id w:val="811754935"/>
                <w14:checkbox>
                  <w14:checked w14:val="0"/>
                  <w14:checkedState w14:val="2612" w14:font="MS Gothic"/>
                  <w14:uncheckedState w14:val="2610" w14:font="MS Gothic"/>
                </w14:checkbox>
              </w:sdtPr>
              <w:sdtContent>
                <w:r w:rsidR="005B115A" w:rsidRPr="0056544A">
                  <w:rPr>
                    <w:rFonts w:ascii="MS Gothic" w:eastAsia="MS Gothic" w:hAnsi="MS Gothic" w:hint="eastAsia"/>
                    <w:b/>
                    <w:sz w:val="19"/>
                    <w:szCs w:val="19"/>
                    <w:lang w:eastAsia="en-GB"/>
                  </w:rPr>
                  <w:t>☐</w:t>
                </w:r>
              </w:sdtContent>
            </w:sdt>
          </w:p>
        </w:tc>
        <w:tc>
          <w:tcPr>
            <w:tcW w:w="1440" w:type="dxa"/>
          </w:tcPr>
          <w:p w14:paraId="4C64638F" w14:textId="0BAF116A" w:rsidR="005B115A" w:rsidRPr="0056544A" w:rsidRDefault="00000000" w:rsidP="005B115A">
            <w:pPr>
              <w:jc w:val="center"/>
              <w:rPr>
                <w:b/>
                <w:sz w:val="19"/>
                <w:szCs w:val="19"/>
                <w:lang w:eastAsia="en-GB"/>
              </w:rPr>
            </w:pPr>
            <w:sdt>
              <w:sdtPr>
                <w:rPr>
                  <w:b/>
                  <w:sz w:val="19"/>
                  <w:szCs w:val="19"/>
                  <w:lang w:eastAsia="en-GB"/>
                </w:rPr>
                <w:id w:val="-2088990927"/>
                <w14:checkbox>
                  <w14:checked w14:val="0"/>
                  <w14:checkedState w14:val="2612" w14:font="MS Gothic"/>
                  <w14:uncheckedState w14:val="2610" w14:font="MS Gothic"/>
                </w14:checkbox>
              </w:sdtPr>
              <w:sdtContent>
                <w:r w:rsidR="005B115A" w:rsidRPr="0056544A">
                  <w:rPr>
                    <w:rFonts w:ascii="MS Gothic" w:eastAsia="MS Gothic" w:hAnsi="MS Gothic" w:hint="eastAsia"/>
                    <w:b/>
                    <w:sz w:val="19"/>
                    <w:szCs w:val="19"/>
                    <w:lang w:eastAsia="en-GB"/>
                  </w:rPr>
                  <w:t>☐</w:t>
                </w:r>
              </w:sdtContent>
            </w:sdt>
          </w:p>
        </w:tc>
        <w:tc>
          <w:tcPr>
            <w:tcW w:w="1350" w:type="dxa"/>
          </w:tcPr>
          <w:p w14:paraId="424C4395" w14:textId="563BCDB3" w:rsidR="005B115A" w:rsidRPr="0056544A" w:rsidRDefault="00000000" w:rsidP="005B115A">
            <w:pPr>
              <w:jc w:val="center"/>
              <w:rPr>
                <w:b/>
                <w:sz w:val="19"/>
                <w:szCs w:val="19"/>
                <w:lang w:eastAsia="en-GB"/>
              </w:rPr>
            </w:pPr>
            <w:sdt>
              <w:sdtPr>
                <w:rPr>
                  <w:b/>
                  <w:sz w:val="19"/>
                  <w:szCs w:val="19"/>
                  <w:lang w:eastAsia="en-GB"/>
                </w:rPr>
                <w:id w:val="-1293048558"/>
                <w14:checkbox>
                  <w14:checked w14:val="0"/>
                  <w14:checkedState w14:val="2612" w14:font="MS Gothic"/>
                  <w14:uncheckedState w14:val="2610" w14:font="MS Gothic"/>
                </w14:checkbox>
              </w:sdtPr>
              <w:sdtContent>
                <w:r w:rsidR="005B115A" w:rsidRPr="0056544A">
                  <w:rPr>
                    <w:rFonts w:ascii="MS Gothic" w:eastAsia="MS Gothic" w:hAnsi="MS Gothic" w:hint="eastAsia"/>
                    <w:b/>
                    <w:sz w:val="19"/>
                    <w:szCs w:val="19"/>
                    <w:lang w:eastAsia="en-GB"/>
                  </w:rPr>
                  <w:t>☐</w:t>
                </w:r>
              </w:sdtContent>
            </w:sdt>
          </w:p>
        </w:tc>
        <w:tc>
          <w:tcPr>
            <w:tcW w:w="1350" w:type="dxa"/>
          </w:tcPr>
          <w:p w14:paraId="02C994C8" w14:textId="4F4F1CB9" w:rsidR="005B115A" w:rsidRPr="0056544A" w:rsidRDefault="00000000" w:rsidP="005B115A">
            <w:pPr>
              <w:jc w:val="center"/>
              <w:rPr>
                <w:b/>
                <w:sz w:val="19"/>
                <w:szCs w:val="19"/>
                <w:lang w:eastAsia="en-GB"/>
              </w:rPr>
            </w:pPr>
            <w:sdt>
              <w:sdtPr>
                <w:rPr>
                  <w:b/>
                  <w:sz w:val="19"/>
                  <w:szCs w:val="19"/>
                  <w:lang w:eastAsia="en-GB"/>
                </w:rPr>
                <w:id w:val="145636122"/>
                <w14:checkbox>
                  <w14:checked w14:val="0"/>
                  <w14:checkedState w14:val="2612" w14:font="MS Gothic"/>
                  <w14:uncheckedState w14:val="2610" w14:font="MS Gothic"/>
                </w14:checkbox>
              </w:sdtPr>
              <w:sdtContent>
                <w:r w:rsidR="005B115A" w:rsidRPr="0056544A">
                  <w:rPr>
                    <w:rFonts w:ascii="MS Gothic" w:eastAsia="MS Gothic" w:hAnsi="MS Gothic" w:hint="eastAsia"/>
                    <w:b/>
                    <w:sz w:val="19"/>
                    <w:szCs w:val="19"/>
                    <w:lang w:eastAsia="en-GB"/>
                  </w:rPr>
                  <w:t>☐</w:t>
                </w:r>
              </w:sdtContent>
            </w:sdt>
          </w:p>
        </w:tc>
      </w:tr>
      <w:tr w:rsidR="005B115A" w:rsidRPr="0056544A" w14:paraId="18C008FA" w14:textId="77777777" w:rsidTr="003C2042">
        <w:tc>
          <w:tcPr>
            <w:tcW w:w="7560" w:type="dxa"/>
            <w:shd w:val="clear" w:color="auto" w:fill="EAF1DD" w:themeFill="accent3" w:themeFillTint="33"/>
          </w:tcPr>
          <w:p w14:paraId="6B525182" w14:textId="58301864" w:rsidR="005B115A" w:rsidRPr="0056544A" w:rsidRDefault="005B115A" w:rsidP="005B115A">
            <w:pPr>
              <w:rPr>
                <w:rFonts w:cs="Arial"/>
                <w:bCs/>
                <w:iCs/>
                <w:sz w:val="18"/>
              </w:rPr>
            </w:pPr>
            <w:r w:rsidRPr="0056544A">
              <w:rPr>
                <w:rFonts w:cs="Arial"/>
                <w:bCs/>
                <w:iCs/>
                <w:sz w:val="18"/>
              </w:rPr>
              <w:t xml:space="preserve">Appendix A2: Additional PCI DSS Requirements for Entities </w:t>
            </w:r>
            <w:r w:rsidR="0056544A">
              <w:rPr>
                <w:rFonts w:cs="Arial"/>
                <w:bCs/>
                <w:iCs/>
                <w:sz w:val="18"/>
              </w:rPr>
              <w:t>U</w:t>
            </w:r>
            <w:r w:rsidRPr="0056544A">
              <w:rPr>
                <w:rFonts w:cs="Arial"/>
                <w:bCs/>
                <w:iCs/>
                <w:sz w:val="18"/>
              </w:rPr>
              <w:t>sing SSL/</w:t>
            </w:r>
            <w:r w:rsidR="0056544A">
              <w:rPr>
                <w:rFonts w:cs="Arial"/>
                <w:bCs/>
                <w:iCs/>
                <w:sz w:val="18"/>
              </w:rPr>
              <w:t>E</w:t>
            </w:r>
            <w:r w:rsidRPr="0056544A">
              <w:rPr>
                <w:rFonts w:cs="Arial"/>
                <w:bCs/>
                <w:iCs/>
                <w:sz w:val="18"/>
              </w:rPr>
              <w:t>arly TLS</w:t>
            </w:r>
            <w:r w:rsidR="00AD1364" w:rsidRPr="0056544A">
              <w:rPr>
                <w:rFonts w:cs="Arial"/>
                <w:bCs/>
                <w:iCs/>
                <w:sz w:val="18"/>
              </w:rPr>
              <w:t xml:space="preserve"> for </w:t>
            </w:r>
            <w:r w:rsidR="00A6352E" w:rsidRPr="0056544A">
              <w:rPr>
                <w:rFonts w:cs="Arial"/>
                <w:bCs/>
                <w:iCs/>
                <w:sz w:val="18"/>
              </w:rPr>
              <w:t xml:space="preserve">Card-Present </w:t>
            </w:r>
            <w:r w:rsidR="00AD1364" w:rsidRPr="0056544A">
              <w:rPr>
                <w:rFonts w:cs="Arial"/>
                <w:bCs/>
                <w:iCs/>
                <w:sz w:val="18"/>
              </w:rPr>
              <w:t xml:space="preserve">POS POI </w:t>
            </w:r>
            <w:r w:rsidR="0056544A">
              <w:rPr>
                <w:rFonts w:cs="Arial"/>
                <w:bCs/>
                <w:iCs/>
                <w:sz w:val="18"/>
              </w:rPr>
              <w:t>T</w:t>
            </w:r>
            <w:r w:rsidR="00AD1364" w:rsidRPr="0056544A">
              <w:rPr>
                <w:rFonts w:cs="Arial"/>
                <w:bCs/>
                <w:iCs/>
                <w:sz w:val="18"/>
              </w:rPr>
              <w:t xml:space="preserve">erminal </w:t>
            </w:r>
            <w:r w:rsidR="0056544A">
              <w:rPr>
                <w:rFonts w:cs="Arial"/>
                <w:bCs/>
                <w:iCs/>
                <w:sz w:val="18"/>
              </w:rPr>
              <w:t>C</w:t>
            </w:r>
            <w:r w:rsidR="00AD1364" w:rsidRPr="0056544A">
              <w:rPr>
                <w:rFonts w:cs="Arial"/>
                <w:bCs/>
                <w:iCs/>
                <w:sz w:val="18"/>
              </w:rPr>
              <w:t>onnections</w:t>
            </w:r>
          </w:p>
        </w:tc>
        <w:tc>
          <w:tcPr>
            <w:tcW w:w="1170" w:type="dxa"/>
          </w:tcPr>
          <w:p w14:paraId="500DE103" w14:textId="115AD12A" w:rsidR="005B115A" w:rsidRPr="0056544A" w:rsidRDefault="00000000" w:rsidP="005B115A">
            <w:pPr>
              <w:jc w:val="center"/>
              <w:rPr>
                <w:b/>
                <w:sz w:val="19"/>
                <w:szCs w:val="19"/>
                <w:lang w:eastAsia="en-GB"/>
              </w:rPr>
            </w:pPr>
            <w:sdt>
              <w:sdtPr>
                <w:rPr>
                  <w:b/>
                  <w:sz w:val="19"/>
                  <w:szCs w:val="19"/>
                  <w:lang w:eastAsia="en-GB"/>
                </w:rPr>
                <w:id w:val="1377510915"/>
                <w14:checkbox>
                  <w14:checked w14:val="0"/>
                  <w14:checkedState w14:val="2612" w14:font="MS Gothic"/>
                  <w14:uncheckedState w14:val="2610" w14:font="MS Gothic"/>
                </w14:checkbox>
              </w:sdtPr>
              <w:sdtContent>
                <w:r w:rsidR="005B115A" w:rsidRPr="0056544A">
                  <w:rPr>
                    <w:rFonts w:ascii="MS Gothic" w:eastAsia="MS Gothic" w:hAnsi="MS Gothic" w:hint="eastAsia"/>
                    <w:b/>
                    <w:sz w:val="19"/>
                    <w:szCs w:val="19"/>
                    <w:lang w:eastAsia="en-GB"/>
                  </w:rPr>
                  <w:t>☐</w:t>
                </w:r>
              </w:sdtContent>
            </w:sdt>
          </w:p>
        </w:tc>
        <w:tc>
          <w:tcPr>
            <w:tcW w:w="1440" w:type="dxa"/>
          </w:tcPr>
          <w:p w14:paraId="3F7E0270" w14:textId="25C48815" w:rsidR="005B115A" w:rsidRPr="0056544A" w:rsidRDefault="00000000" w:rsidP="005B115A">
            <w:pPr>
              <w:jc w:val="center"/>
              <w:rPr>
                <w:b/>
                <w:sz w:val="19"/>
                <w:szCs w:val="19"/>
                <w:lang w:eastAsia="en-GB"/>
              </w:rPr>
            </w:pPr>
            <w:sdt>
              <w:sdtPr>
                <w:rPr>
                  <w:b/>
                  <w:sz w:val="19"/>
                  <w:szCs w:val="19"/>
                  <w:lang w:eastAsia="en-GB"/>
                </w:rPr>
                <w:id w:val="344917810"/>
                <w14:checkbox>
                  <w14:checked w14:val="0"/>
                  <w14:checkedState w14:val="2612" w14:font="MS Gothic"/>
                  <w14:uncheckedState w14:val="2610" w14:font="MS Gothic"/>
                </w14:checkbox>
              </w:sdtPr>
              <w:sdtContent>
                <w:r w:rsidR="005B115A" w:rsidRPr="0056544A">
                  <w:rPr>
                    <w:rFonts w:ascii="MS Gothic" w:eastAsia="MS Gothic" w:hAnsi="MS Gothic" w:hint="eastAsia"/>
                    <w:b/>
                    <w:sz w:val="19"/>
                    <w:szCs w:val="19"/>
                    <w:lang w:eastAsia="en-GB"/>
                  </w:rPr>
                  <w:t>☐</w:t>
                </w:r>
              </w:sdtContent>
            </w:sdt>
          </w:p>
        </w:tc>
        <w:tc>
          <w:tcPr>
            <w:tcW w:w="1350" w:type="dxa"/>
          </w:tcPr>
          <w:p w14:paraId="60304E10" w14:textId="448A3026" w:rsidR="005B115A" w:rsidRPr="0056544A" w:rsidRDefault="00000000" w:rsidP="005B115A">
            <w:pPr>
              <w:jc w:val="center"/>
              <w:rPr>
                <w:b/>
                <w:sz w:val="19"/>
                <w:szCs w:val="19"/>
                <w:lang w:eastAsia="en-GB"/>
              </w:rPr>
            </w:pPr>
            <w:sdt>
              <w:sdtPr>
                <w:rPr>
                  <w:b/>
                  <w:sz w:val="19"/>
                  <w:szCs w:val="19"/>
                  <w:lang w:eastAsia="en-GB"/>
                </w:rPr>
                <w:id w:val="-11989670"/>
                <w14:checkbox>
                  <w14:checked w14:val="0"/>
                  <w14:checkedState w14:val="2612" w14:font="MS Gothic"/>
                  <w14:uncheckedState w14:val="2610" w14:font="MS Gothic"/>
                </w14:checkbox>
              </w:sdtPr>
              <w:sdtContent>
                <w:r w:rsidR="005B115A" w:rsidRPr="0056544A">
                  <w:rPr>
                    <w:rFonts w:ascii="MS Gothic" w:eastAsia="MS Gothic" w:hAnsi="MS Gothic" w:hint="eastAsia"/>
                    <w:b/>
                    <w:sz w:val="19"/>
                    <w:szCs w:val="19"/>
                    <w:lang w:eastAsia="en-GB"/>
                  </w:rPr>
                  <w:t>☐</w:t>
                </w:r>
              </w:sdtContent>
            </w:sdt>
          </w:p>
        </w:tc>
        <w:tc>
          <w:tcPr>
            <w:tcW w:w="1350" w:type="dxa"/>
          </w:tcPr>
          <w:p w14:paraId="382FB1AD" w14:textId="2B2C1B22" w:rsidR="005B115A" w:rsidRPr="0056544A" w:rsidRDefault="00000000" w:rsidP="005B115A">
            <w:pPr>
              <w:jc w:val="center"/>
              <w:rPr>
                <w:b/>
                <w:sz w:val="19"/>
                <w:szCs w:val="19"/>
                <w:lang w:eastAsia="en-GB"/>
              </w:rPr>
            </w:pPr>
            <w:sdt>
              <w:sdtPr>
                <w:rPr>
                  <w:b/>
                  <w:sz w:val="19"/>
                  <w:szCs w:val="19"/>
                  <w:lang w:eastAsia="en-GB"/>
                </w:rPr>
                <w:id w:val="147566799"/>
                <w14:checkbox>
                  <w14:checked w14:val="0"/>
                  <w14:checkedState w14:val="2612" w14:font="MS Gothic"/>
                  <w14:uncheckedState w14:val="2610" w14:font="MS Gothic"/>
                </w14:checkbox>
              </w:sdtPr>
              <w:sdtContent>
                <w:r w:rsidR="005B115A" w:rsidRPr="0056544A">
                  <w:rPr>
                    <w:rFonts w:ascii="MS Gothic" w:eastAsia="MS Gothic" w:hAnsi="MS Gothic" w:hint="eastAsia"/>
                    <w:b/>
                    <w:sz w:val="19"/>
                    <w:szCs w:val="19"/>
                    <w:lang w:eastAsia="en-GB"/>
                  </w:rPr>
                  <w:t>☐</w:t>
                </w:r>
              </w:sdtContent>
            </w:sdt>
          </w:p>
        </w:tc>
      </w:tr>
      <w:tr w:rsidR="005B115A" w14:paraId="49F2ED20" w14:textId="77777777" w:rsidTr="003C2042">
        <w:tc>
          <w:tcPr>
            <w:tcW w:w="7560" w:type="dxa"/>
            <w:shd w:val="clear" w:color="auto" w:fill="EAF1DD" w:themeFill="accent3" w:themeFillTint="33"/>
          </w:tcPr>
          <w:p w14:paraId="1D9FE039" w14:textId="467EA445" w:rsidR="005B115A" w:rsidRPr="0056544A" w:rsidRDefault="005B115A" w:rsidP="005B115A">
            <w:pPr>
              <w:rPr>
                <w:rFonts w:cs="Arial"/>
                <w:bCs/>
                <w:iCs/>
                <w:sz w:val="18"/>
              </w:rPr>
            </w:pPr>
            <w:r w:rsidRPr="0056544A">
              <w:rPr>
                <w:rFonts w:cs="Arial"/>
                <w:bCs/>
                <w:iCs/>
                <w:sz w:val="18"/>
              </w:rPr>
              <w:t>Appendix A3: Designated Entities Supplemental Validation</w:t>
            </w:r>
          </w:p>
        </w:tc>
        <w:tc>
          <w:tcPr>
            <w:tcW w:w="1170" w:type="dxa"/>
          </w:tcPr>
          <w:p w14:paraId="19699DF6" w14:textId="1ADA0DC5" w:rsidR="005B115A" w:rsidRPr="0056544A" w:rsidRDefault="00000000" w:rsidP="005B115A">
            <w:pPr>
              <w:jc w:val="center"/>
              <w:rPr>
                <w:b/>
                <w:sz w:val="19"/>
                <w:szCs w:val="19"/>
                <w:lang w:eastAsia="en-GB"/>
              </w:rPr>
            </w:pPr>
            <w:sdt>
              <w:sdtPr>
                <w:rPr>
                  <w:b/>
                  <w:sz w:val="19"/>
                  <w:szCs w:val="19"/>
                  <w:lang w:eastAsia="en-GB"/>
                </w:rPr>
                <w:id w:val="-1405983558"/>
                <w14:checkbox>
                  <w14:checked w14:val="0"/>
                  <w14:checkedState w14:val="2612" w14:font="MS Gothic"/>
                  <w14:uncheckedState w14:val="2610" w14:font="MS Gothic"/>
                </w14:checkbox>
              </w:sdtPr>
              <w:sdtContent>
                <w:r w:rsidR="005B115A" w:rsidRPr="0056544A">
                  <w:rPr>
                    <w:rFonts w:ascii="MS Gothic" w:eastAsia="MS Gothic" w:hAnsi="MS Gothic" w:hint="eastAsia"/>
                    <w:b/>
                    <w:sz w:val="19"/>
                    <w:szCs w:val="19"/>
                    <w:lang w:eastAsia="en-GB"/>
                  </w:rPr>
                  <w:t>☐</w:t>
                </w:r>
              </w:sdtContent>
            </w:sdt>
          </w:p>
        </w:tc>
        <w:tc>
          <w:tcPr>
            <w:tcW w:w="1440" w:type="dxa"/>
          </w:tcPr>
          <w:p w14:paraId="03DDAEA4" w14:textId="4CB68C02" w:rsidR="005B115A" w:rsidRPr="0056544A" w:rsidRDefault="00000000" w:rsidP="005B115A">
            <w:pPr>
              <w:jc w:val="center"/>
              <w:rPr>
                <w:b/>
                <w:sz w:val="19"/>
                <w:szCs w:val="19"/>
                <w:lang w:eastAsia="en-GB"/>
              </w:rPr>
            </w:pPr>
            <w:sdt>
              <w:sdtPr>
                <w:rPr>
                  <w:b/>
                  <w:sz w:val="19"/>
                  <w:szCs w:val="19"/>
                  <w:lang w:eastAsia="en-GB"/>
                </w:rPr>
                <w:id w:val="431404371"/>
                <w14:checkbox>
                  <w14:checked w14:val="0"/>
                  <w14:checkedState w14:val="2612" w14:font="MS Gothic"/>
                  <w14:uncheckedState w14:val="2610" w14:font="MS Gothic"/>
                </w14:checkbox>
              </w:sdtPr>
              <w:sdtContent>
                <w:r w:rsidR="005B115A" w:rsidRPr="0056544A">
                  <w:rPr>
                    <w:rFonts w:ascii="MS Gothic" w:eastAsia="MS Gothic" w:hAnsi="MS Gothic" w:hint="eastAsia"/>
                    <w:b/>
                    <w:sz w:val="19"/>
                    <w:szCs w:val="19"/>
                    <w:lang w:eastAsia="en-GB"/>
                  </w:rPr>
                  <w:t>☐</w:t>
                </w:r>
              </w:sdtContent>
            </w:sdt>
          </w:p>
        </w:tc>
        <w:tc>
          <w:tcPr>
            <w:tcW w:w="1350" w:type="dxa"/>
          </w:tcPr>
          <w:p w14:paraId="6A817140" w14:textId="6076612A" w:rsidR="005B115A" w:rsidRPr="0056544A" w:rsidRDefault="00000000" w:rsidP="005B115A">
            <w:pPr>
              <w:jc w:val="center"/>
              <w:rPr>
                <w:b/>
                <w:sz w:val="19"/>
                <w:szCs w:val="19"/>
                <w:lang w:eastAsia="en-GB"/>
              </w:rPr>
            </w:pPr>
            <w:sdt>
              <w:sdtPr>
                <w:rPr>
                  <w:b/>
                  <w:sz w:val="19"/>
                  <w:szCs w:val="19"/>
                  <w:lang w:eastAsia="en-GB"/>
                </w:rPr>
                <w:id w:val="608940722"/>
                <w14:checkbox>
                  <w14:checked w14:val="0"/>
                  <w14:checkedState w14:val="2612" w14:font="MS Gothic"/>
                  <w14:uncheckedState w14:val="2610" w14:font="MS Gothic"/>
                </w14:checkbox>
              </w:sdtPr>
              <w:sdtContent>
                <w:r w:rsidR="005B115A" w:rsidRPr="0056544A">
                  <w:rPr>
                    <w:rFonts w:ascii="MS Gothic" w:eastAsia="MS Gothic" w:hAnsi="MS Gothic" w:hint="eastAsia"/>
                    <w:b/>
                    <w:sz w:val="19"/>
                    <w:szCs w:val="19"/>
                    <w:lang w:eastAsia="en-GB"/>
                  </w:rPr>
                  <w:t>☐</w:t>
                </w:r>
              </w:sdtContent>
            </w:sdt>
          </w:p>
        </w:tc>
        <w:tc>
          <w:tcPr>
            <w:tcW w:w="1350" w:type="dxa"/>
          </w:tcPr>
          <w:p w14:paraId="02E29821" w14:textId="4F15F3A7" w:rsidR="005B115A" w:rsidRPr="0056544A" w:rsidRDefault="00000000" w:rsidP="005B115A">
            <w:pPr>
              <w:jc w:val="center"/>
              <w:rPr>
                <w:b/>
                <w:sz w:val="19"/>
                <w:szCs w:val="19"/>
                <w:lang w:eastAsia="en-GB"/>
              </w:rPr>
            </w:pPr>
            <w:sdt>
              <w:sdtPr>
                <w:rPr>
                  <w:b/>
                  <w:sz w:val="19"/>
                  <w:szCs w:val="19"/>
                  <w:lang w:eastAsia="en-GB"/>
                </w:rPr>
                <w:id w:val="1895078469"/>
                <w14:checkbox>
                  <w14:checked w14:val="0"/>
                  <w14:checkedState w14:val="2612" w14:font="MS Gothic"/>
                  <w14:uncheckedState w14:val="2610" w14:font="MS Gothic"/>
                </w14:checkbox>
              </w:sdtPr>
              <w:sdtContent>
                <w:r w:rsidR="005B115A" w:rsidRPr="0056544A">
                  <w:rPr>
                    <w:rFonts w:ascii="MS Gothic" w:eastAsia="MS Gothic" w:hAnsi="MS Gothic" w:hint="eastAsia"/>
                    <w:b/>
                    <w:sz w:val="19"/>
                    <w:szCs w:val="19"/>
                    <w:lang w:eastAsia="en-GB"/>
                  </w:rPr>
                  <w:t>☐</w:t>
                </w:r>
              </w:sdtContent>
            </w:sdt>
          </w:p>
        </w:tc>
      </w:tr>
    </w:tbl>
    <w:p w14:paraId="29760B31" w14:textId="77777777" w:rsidR="00E126C5" w:rsidRPr="001E2ACD" w:rsidRDefault="00E126C5" w:rsidP="00E126C5"/>
    <w:p w14:paraId="3098130B" w14:textId="77777777" w:rsidR="00E126C5" w:rsidRDefault="00E126C5" w:rsidP="00E126C5">
      <w:pPr>
        <w:spacing w:before="0" w:after="0" w:line="240" w:lineRule="auto"/>
        <w:rPr>
          <w:rFonts w:cs="Arial"/>
          <w:b/>
          <w:iCs/>
          <w:kern w:val="32"/>
          <w:sz w:val="26"/>
          <w:szCs w:val="28"/>
        </w:rPr>
      </w:pPr>
      <w:r>
        <w:br w:type="page"/>
      </w:r>
    </w:p>
    <w:p w14:paraId="263CB776" w14:textId="289A3E47" w:rsidR="001D24E5" w:rsidRPr="00FB12FF" w:rsidRDefault="001D24E5" w:rsidP="00094D47">
      <w:pPr>
        <w:pStyle w:val="Heading2"/>
        <w:pageBreakBefore/>
        <w:spacing w:before="0"/>
        <w:ind w:left="360" w:hanging="360"/>
      </w:pPr>
      <w:bookmarkStart w:id="44" w:name="_Toc517274426"/>
      <w:r w:rsidRPr="00FB12FF">
        <w:lastRenderedPageBreak/>
        <w:t>2</w:t>
      </w:r>
      <w:r w:rsidR="00094D47" w:rsidRPr="00FB12FF">
        <w:t>.</w:t>
      </w:r>
      <w:r w:rsidR="00844A73">
        <w:tab/>
      </w:r>
      <w:r w:rsidRPr="00FB12FF">
        <w:t>Summary</w:t>
      </w:r>
      <w:r w:rsidR="00EC3BC2" w:rsidRPr="00FB12FF">
        <w:t xml:space="preserve"> Overview</w:t>
      </w:r>
      <w:bookmarkEnd w:id="44"/>
    </w:p>
    <w:p w14:paraId="0256FD57" w14:textId="24DC3904" w:rsidR="001D24E5" w:rsidRPr="00FB12FF" w:rsidRDefault="00FC7DDE" w:rsidP="001D24E5">
      <w:pPr>
        <w:pStyle w:val="Heading3"/>
      </w:pPr>
      <w:bookmarkStart w:id="45" w:name="_Toc509473584"/>
      <w:bookmarkStart w:id="46" w:name="_Toc517274427"/>
      <w:r w:rsidRPr="00FB12FF">
        <w:t xml:space="preserve">2.1 </w:t>
      </w:r>
      <w:r w:rsidRPr="00FB12FF">
        <w:tab/>
      </w:r>
      <w:r w:rsidR="001D24E5" w:rsidRPr="00FB12FF">
        <w:t>Description of the entity’s payment card business</w:t>
      </w:r>
      <w:bookmarkEnd w:id="45"/>
      <w:bookmarkEnd w:id="46"/>
    </w:p>
    <w:p w14:paraId="5E391F09" w14:textId="6E0D6EF6" w:rsidR="001D24E5" w:rsidRPr="00FB12FF" w:rsidRDefault="001D24E5" w:rsidP="002C2083">
      <w:pPr>
        <w:pStyle w:val="NormalIndent"/>
      </w:pPr>
      <w:r w:rsidRPr="00FB12FF">
        <w:t xml:space="preserve">Provide an overview of the entity’s payment card business, including: </w:t>
      </w:r>
    </w:p>
    <w:tbl>
      <w:tblPr>
        <w:tblW w:w="13140" w:type="dxa"/>
        <w:tblInd w:w="18" w:type="dxa"/>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894"/>
        <w:gridCol w:w="6246"/>
      </w:tblGrid>
      <w:tr w:rsidR="00451F86" w:rsidRPr="00FB12FF" w14:paraId="63EC6BA5" w14:textId="77777777" w:rsidTr="00134393">
        <w:tc>
          <w:tcPr>
            <w:tcW w:w="6894" w:type="dxa"/>
            <w:shd w:val="clear" w:color="auto" w:fill="EAF1DD"/>
          </w:tcPr>
          <w:p w14:paraId="5449ED13" w14:textId="0DA043CD" w:rsidR="00451F86" w:rsidRPr="00FB12FF" w:rsidRDefault="00451F86" w:rsidP="00134393">
            <w:pPr>
              <w:pStyle w:val="TableTextBullet"/>
              <w:rPr>
                <w:szCs w:val="18"/>
              </w:rPr>
            </w:pPr>
            <w:r w:rsidRPr="00FB12FF">
              <w:rPr>
                <w:szCs w:val="18"/>
              </w:rPr>
              <w:t xml:space="preserve">Describe the nature of the entity’s business (what kind of work they do, etc.) </w:t>
            </w:r>
          </w:p>
          <w:p w14:paraId="3318C898" w14:textId="1625B6CE" w:rsidR="00451F86" w:rsidRPr="00FB12FF" w:rsidRDefault="00451F86" w:rsidP="001D206E">
            <w:pPr>
              <w:pStyle w:val="Note0"/>
            </w:pPr>
            <w:r w:rsidRPr="00FB12FF">
              <w:rPr>
                <w:b/>
              </w:rPr>
              <w:t>Note:</w:t>
            </w:r>
            <w:r w:rsidRPr="00FB12FF">
              <w:t xml:space="preserve"> </w:t>
            </w:r>
            <w:r w:rsidRPr="005D5C70">
              <w:t xml:space="preserve">This is not intended to be a cut-and-paste from the entity’s </w:t>
            </w:r>
            <w:proofErr w:type="gramStart"/>
            <w:r w:rsidRPr="005D5C70">
              <w:t>website</w:t>
            </w:r>
            <w:r w:rsidR="00322377">
              <w:t xml:space="preserve">, </w:t>
            </w:r>
            <w:r w:rsidRPr="005D5C70">
              <w:t>but</w:t>
            </w:r>
            <w:proofErr w:type="gramEnd"/>
            <w:r w:rsidRPr="005D5C70">
              <w:t xml:space="preserve"> should be a tailored description that shows the assessor understands the business of the entity being assessed.</w:t>
            </w:r>
            <w:r w:rsidRPr="00FB12FF">
              <w:t xml:space="preserve"> </w:t>
            </w:r>
          </w:p>
        </w:tc>
        <w:tc>
          <w:tcPr>
            <w:tcW w:w="6246" w:type="dxa"/>
            <w:shd w:val="clear" w:color="auto" w:fill="auto"/>
          </w:tcPr>
          <w:p w14:paraId="58D44F20" w14:textId="77777777" w:rsidR="00451F86" w:rsidRPr="00FB12FF" w:rsidRDefault="00451F86" w:rsidP="00134393">
            <w:pPr>
              <w:pStyle w:val="tabletext0"/>
            </w:pPr>
            <w:r w:rsidRPr="00FB12FF">
              <w:fldChar w:fldCharType="begin">
                <w:ffData>
                  <w:name w:val="Text3"/>
                  <w:enabled/>
                  <w:calcOnExit w:val="0"/>
                  <w:textInput/>
                </w:ffData>
              </w:fldChar>
            </w:r>
            <w:r w:rsidRPr="00FB12FF">
              <w:instrText xml:space="preserve"> FORMTEXT </w:instrText>
            </w:r>
            <w:r w:rsidRPr="00FB12FF">
              <w:fldChar w:fldCharType="separate"/>
            </w:r>
            <w:r w:rsidRPr="00FB12FF">
              <w:rPr>
                <w:noProof/>
              </w:rPr>
              <w:t> </w:t>
            </w:r>
            <w:r w:rsidRPr="00FB12FF">
              <w:rPr>
                <w:noProof/>
              </w:rPr>
              <w:t> </w:t>
            </w:r>
            <w:r w:rsidRPr="00FB12FF">
              <w:rPr>
                <w:noProof/>
              </w:rPr>
              <w:t> </w:t>
            </w:r>
            <w:r w:rsidRPr="00FB12FF">
              <w:rPr>
                <w:noProof/>
              </w:rPr>
              <w:t> </w:t>
            </w:r>
            <w:r w:rsidRPr="00FB12FF">
              <w:rPr>
                <w:noProof/>
              </w:rPr>
              <w:t> </w:t>
            </w:r>
            <w:r w:rsidRPr="00FB12FF">
              <w:fldChar w:fldCharType="end"/>
            </w:r>
          </w:p>
        </w:tc>
      </w:tr>
      <w:tr w:rsidR="001D24E5" w:rsidRPr="00FB12FF" w14:paraId="3629EFBA" w14:textId="77777777" w:rsidTr="00864F7F">
        <w:tc>
          <w:tcPr>
            <w:tcW w:w="6894" w:type="dxa"/>
            <w:shd w:val="clear" w:color="auto" w:fill="EAF1DD"/>
          </w:tcPr>
          <w:p w14:paraId="33B4C61B" w14:textId="4C43CF0D" w:rsidR="001D24E5" w:rsidRPr="00FB12FF" w:rsidRDefault="001D24E5" w:rsidP="00BC6B9C">
            <w:pPr>
              <w:pStyle w:val="TableTextBullet"/>
              <w:rPr>
                <w:szCs w:val="18"/>
              </w:rPr>
            </w:pPr>
            <w:r w:rsidRPr="00FB12FF">
              <w:rPr>
                <w:szCs w:val="18"/>
              </w:rPr>
              <w:t>Describe how the entity stores, processes, and/or transmits cardholder data.</w:t>
            </w:r>
          </w:p>
          <w:p w14:paraId="661FF845" w14:textId="03C40A06" w:rsidR="001D24E5" w:rsidRPr="00FB12FF" w:rsidRDefault="001D24E5" w:rsidP="00451F86">
            <w:pPr>
              <w:pStyle w:val="Note0"/>
            </w:pPr>
            <w:r w:rsidRPr="00FB12FF">
              <w:rPr>
                <w:b/>
              </w:rPr>
              <w:t>Note:</w:t>
            </w:r>
            <w:r w:rsidRPr="00FB12FF">
              <w:t xml:space="preserve"> This is not intended to be a cut-and-paste from </w:t>
            </w:r>
            <w:proofErr w:type="gramStart"/>
            <w:r w:rsidR="00451F86" w:rsidRPr="00FB12FF">
              <w:t>above, but</w:t>
            </w:r>
            <w:proofErr w:type="gramEnd"/>
            <w:r w:rsidR="00451F86" w:rsidRPr="00FB12FF">
              <w:t xml:space="preserve"> should build on the understanding of the business and the impact this can have upon the security of cardholder data.</w:t>
            </w:r>
          </w:p>
        </w:tc>
        <w:tc>
          <w:tcPr>
            <w:tcW w:w="6246" w:type="dxa"/>
            <w:shd w:val="clear" w:color="auto" w:fill="auto"/>
          </w:tcPr>
          <w:p w14:paraId="73845125" w14:textId="77777777" w:rsidR="001D24E5" w:rsidRPr="00FB12FF" w:rsidRDefault="001D24E5" w:rsidP="002C2083">
            <w:pPr>
              <w:pStyle w:val="tabletext0"/>
            </w:pPr>
            <w:r w:rsidRPr="00FB12FF">
              <w:fldChar w:fldCharType="begin">
                <w:ffData>
                  <w:name w:val="Text3"/>
                  <w:enabled/>
                  <w:calcOnExit w:val="0"/>
                  <w:textInput/>
                </w:ffData>
              </w:fldChar>
            </w:r>
            <w:r w:rsidRPr="00FB12FF">
              <w:instrText xml:space="preserve"> FORMTEXT </w:instrText>
            </w:r>
            <w:r w:rsidRPr="00FB12FF">
              <w:fldChar w:fldCharType="separate"/>
            </w:r>
            <w:r w:rsidR="00B8684F" w:rsidRPr="00FB12FF">
              <w:rPr>
                <w:noProof/>
              </w:rPr>
              <w:t> </w:t>
            </w:r>
            <w:r w:rsidR="00B8684F" w:rsidRPr="00FB12FF">
              <w:rPr>
                <w:noProof/>
              </w:rPr>
              <w:t> </w:t>
            </w:r>
            <w:r w:rsidR="00B8684F" w:rsidRPr="00FB12FF">
              <w:rPr>
                <w:noProof/>
              </w:rPr>
              <w:t> </w:t>
            </w:r>
            <w:r w:rsidR="00B8684F" w:rsidRPr="00FB12FF">
              <w:rPr>
                <w:noProof/>
              </w:rPr>
              <w:t> </w:t>
            </w:r>
            <w:r w:rsidR="00B8684F" w:rsidRPr="00FB12FF">
              <w:rPr>
                <w:noProof/>
              </w:rPr>
              <w:t> </w:t>
            </w:r>
            <w:r w:rsidRPr="00FB12FF">
              <w:fldChar w:fldCharType="end"/>
            </w:r>
          </w:p>
        </w:tc>
      </w:tr>
      <w:tr w:rsidR="00C200FA" w:rsidRPr="00FB12FF" w14:paraId="29E5D29A" w14:textId="77777777" w:rsidTr="00864F7F">
        <w:tc>
          <w:tcPr>
            <w:tcW w:w="6894" w:type="dxa"/>
            <w:shd w:val="clear" w:color="auto" w:fill="EAF1DD"/>
          </w:tcPr>
          <w:p w14:paraId="6203F1FB" w14:textId="77777777" w:rsidR="00C200FA" w:rsidRDefault="00C200FA" w:rsidP="00C200FA">
            <w:pPr>
              <w:pStyle w:val="TableTextBullet"/>
              <w:rPr>
                <w:szCs w:val="18"/>
              </w:rPr>
            </w:pPr>
            <w:r w:rsidRPr="00FB12FF">
              <w:rPr>
                <w:szCs w:val="18"/>
              </w:rPr>
              <w:t xml:space="preserve">Describe </w:t>
            </w:r>
            <w:r w:rsidRPr="00FB12FF">
              <w:t>why</w:t>
            </w:r>
            <w:r w:rsidRPr="00FB12FF">
              <w:rPr>
                <w:szCs w:val="18"/>
              </w:rPr>
              <w:t xml:space="preserve"> the entity stores, processes, and/or transmits cardholder data.</w:t>
            </w:r>
          </w:p>
          <w:p w14:paraId="03C75271" w14:textId="4C671D7F" w:rsidR="00C200FA" w:rsidRPr="00C200FA" w:rsidRDefault="00C200FA" w:rsidP="00EA30CC">
            <w:pPr>
              <w:pStyle w:val="Note0"/>
            </w:pPr>
            <w:r w:rsidRPr="005D5C70">
              <w:rPr>
                <w:b/>
              </w:rPr>
              <w:t>Note:</w:t>
            </w:r>
            <w:r w:rsidRPr="00EA30CC">
              <w:rPr>
                <w:b/>
              </w:rPr>
              <w:t xml:space="preserve"> </w:t>
            </w:r>
            <w:r w:rsidRPr="005D5C70">
              <w:t xml:space="preserve">This is not intended to be a cut-and-paste from </w:t>
            </w:r>
            <w:proofErr w:type="gramStart"/>
            <w:r w:rsidRPr="005D5C70">
              <w:t>above, but</w:t>
            </w:r>
            <w:proofErr w:type="gramEnd"/>
            <w:r w:rsidRPr="005D5C70">
              <w:t xml:space="preserve"> should build on the understanding of the business and the impact this can have upon the security of cardholder data.</w:t>
            </w:r>
          </w:p>
        </w:tc>
        <w:tc>
          <w:tcPr>
            <w:tcW w:w="6246" w:type="dxa"/>
            <w:shd w:val="clear" w:color="auto" w:fill="auto"/>
          </w:tcPr>
          <w:p w14:paraId="10B27958" w14:textId="186A1282" w:rsidR="00C200FA" w:rsidRPr="00FB12FF" w:rsidRDefault="00786443" w:rsidP="002C2083">
            <w:pPr>
              <w:pStyle w:val="tabletext0"/>
            </w:pPr>
            <w:r w:rsidRPr="00FB12FF">
              <w:fldChar w:fldCharType="begin">
                <w:ffData>
                  <w:name w:val="Text3"/>
                  <w:enabled/>
                  <w:calcOnExit w:val="0"/>
                  <w:textInput/>
                </w:ffData>
              </w:fldChar>
            </w:r>
            <w:r w:rsidRPr="00FB12FF">
              <w:instrText xml:space="preserve"> FORMTEXT </w:instrText>
            </w:r>
            <w:r w:rsidRPr="00FB12FF">
              <w:fldChar w:fldCharType="separate"/>
            </w:r>
            <w:r w:rsidRPr="00FB12FF">
              <w:rPr>
                <w:noProof/>
              </w:rPr>
              <w:t> </w:t>
            </w:r>
            <w:r w:rsidRPr="00FB12FF">
              <w:rPr>
                <w:noProof/>
              </w:rPr>
              <w:t> </w:t>
            </w:r>
            <w:r w:rsidRPr="00FB12FF">
              <w:rPr>
                <w:noProof/>
              </w:rPr>
              <w:t> </w:t>
            </w:r>
            <w:r w:rsidRPr="00FB12FF">
              <w:rPr>
                <w:noProof/>
              </w:rPr>
              <w:t> </w:t>
            </w:r>
            <w:r w:rsidRPr="00FB12FF">
              <w:rPr>
                <w:noProof/>
              </w:rPr>
              <w:t> </w:t>
            </w:r>
            <w:r w:rsidRPr="00FB12FF">
              <w:fldChar w:fldCharType="end"/>
            </w:r>
          </w:p>
        </w:tc>
      </w:tr>
      <w:tr w:rsidR="001D24E5" w:rsidRPr="00FB12FF" w14:paraId="52C5B6B2" w14:textId="77777777" w:rsidTr="00864F7F">
        <w:trPr>
          <w:trHeight w:hRule="exact" w:val="910"/>
        </w:trPr>
        <w:tc>
          <w:tcPr>
            <w:tcW w:w="6894" w:type="dxa"/>
            <w:shd w:val="clear" w:color="auto" w:fill="EAF1DD"/>
          </w:tcPr>
          <w:p w14:paraId="01DE9302" w14:textId="12C135D0" w:rsidR="001D24E5" w:rsidRPr="00FB12FF" w:rsidRDefault="00607CC7" w:rsidP="00BC6B9C">
            <w:pPr>
              <w:pStyle w:val="TableTextBullet"/>
            </w:pPr>
            <w:r>
              <w:t>Identify the</w:t>
            </w:r>
            <w:r w:rsidRPr="00FB12FF">
              <w:t xml:space="preserve"> </w:t>
            </w:r>
            <w:r w:rsidR="001D24E5" w:rsidRPr="00FB12FF">
              <w:t>types of payment channels the entity serves, such as card-present and card-not-present (for example, mail order/telephone order (MOTO), e-commerce).</w:t>
            </w:r>
          </w:p>
        </w:tc>
        <w:tc>
          <w:tcPr>
            <w:tcW w:w="6246" w:type="dxa"/>
            <w:shd w:val="clear" w:color="auto" w:fill="auto"/>
          </w:tcPr>
          <w:p w14:paraId="52BA5E6F" w14:textId="77777777" w:rsidR="001D24E5" w:rsidRPr="00FB12FF" w:rsidRDefault="001D24E5" w:rsidP="002C2083">
            <w:pPr>
              <w:pStyle w:val="tabletext0"/>
            </w:pPr>
            <w:r w:rsidRPr="00FB12FF">
              <w:fldChar w:fldCharType="begin">
                <w:ffData>
                  <w:name w:val="Text3"/>
                  <w:enabled/>
                  <w:calcOnExit w:val="0"/>
                  <w:textInput/>
                </w:ffData>
              </w:fldChar>
            </w:r>
            <w:r w:rsidRPr="00FB12FF">
              <w:instrText xml:space="preserve"> FORMTEXT </w:instrText>
            </w:r>
            <w:r w:rsidRPr="00FB12FF">
              <w:fldChar w:fldCharType="separate"/>
            </w:r>
            <w:r w:rsidR="00B8684F" w:rsidRPr="00FB12FF">
              <w:rPr>
                <w:noProof/>
              </w:rPr>
              <w:t> </w:t>
            </w:r>
            <w:r w:rsidR="00B8684F" w:rsidRPr="00FB12FF">
              <w:rPr>
                <w:noProof/>
              </w:rPr>
              <w:t> </w:t>
            </w:r>
            <w:r w:rsidR="00B8684F" w:rsidRPr="00FB12FF">
              <w:rPr>
                <w:noProof/>
              </w:rPr>
              <w:t> </w:t>
            </w:r>
            <w:r w:rsidR="00B8684F" w:rsidRPr="00FB12FF">
              <w:rPr>
                <w:noProof/>
              </w:rPr>
              <w:t> </w:t>
            </w:r>
            <w:r w:rsidR="00B8684F" w:rsidRPr="00FB12FF">
              <w:rPr>
                <w:noProof/>
              </w:rPr>
              <w:t> </w:t>
            </w:r>
            <w:r w:rsidRPr="00FB12FF">
              <w:fldChar w:fldCharType="end"/>
            </w:r>
          </w:p>
        </w:tc>
      </w:tr>
      <w:tr w:rsidR="002B1F02" w:rsidRPr="00FB12FF" w14:paraId="7C15E94E" w14:textId="77777777" w:rsidTr="00A66C01">
        <w:trPr>
          <w:trHeight w:hRule="exact" w:val="640"/>
        </w:trPr>
        <w:tc>
          <w:tcPr>
            <w:tcW w:w="6894" w:type="dxa"/>
            <w:shd w:val="clear" w:color="auto" w:fill="EAF1DD"/>
          </w:tcPr>
          <w:p w14:paraId="56FDBB6F" w14:textId="6FA4431A" w:rsidR="002B1F02" w:rsidRPr="00FB12FF" w:rsidRDefault="002B1F02" w:rsidP="00BC6B9C">
            <w:pPr>
              <w:pStyle w:val="TableTextBullet"/>
            </w:pPr>
            <w:r w:rsidRPr="00FB12FF">
              <w:t>Other details, if applicable:</w:t>
            </w:r>
          </w:p>
        </w:tc>
        <w:tc>
          <w:tcPr>
            <w:tcW w:w="6246" w:type="dxa"/>
            <w:shd w:val="clear" w:color="auto" w:fill="auto"/>
          </w:tcPr>
          <w:p w14:paraId="5F0C75F4" w14:textId="22E8EF2E" w:rsidR="002B1F02" w:rsidRPr="00FB12FF" w:rsidRDefault="002B1F02" w:rsidP="002C2083">
            <w:pPr>
              <w:pStyle w:val="tabletext0"/>
            </w:pPr>
            <w:r w:rsidRPr="00FB12FF">
              <w:fldChar w:fldCharType="begin">
                <w:ffData>
                  <w:name w:val="Text3"/>
                  <w:enabled/>
                  <w:calcOnExit w:val="0"/>
                  <w:textInput/>
                </w:ffData>
              </w:fldChar>
            </w:r>
            <w:r w:rsidRPr="00FB12FF">
              <w:instrText xml:space="preserve"> FORMTEXT </w:instrText>
            </w:r>
            <w:r w:rsidRPr="00FB12FF">
              <w:fldChar w:fldCharType="separate"/>
            </w:r>
            <w:r w:rsidRPr="00FB12FF">
              <w:rPr>
                <w:noProof/>
              </w:rPr>
              <w:t> </w:t>
            </w:r>
            <w:r w:rsidRPr="00FB12FF">
              <w:rPr>
                <w:noProof/>
              </w:rPr>
              <w:t> </w:t>
            </w:r>
            <w:r w:rsidRPr="00FB12FF">
              <w:rPr>
                <w:noProof/>
              </w:rPr>
              <w:t> </w:t>
            </w:r>
            <w:r w:rsidRPr="00FB12FF">
              <w:rPr>
                <w:noProof/>
              </w:rPr>
              <w:t> </w:t>
            </w:r>
            <w:r w:rsidRPr="00FB12FF">
              <w:rPr>
                <w:noProof/>
              </w:rPr>
              <w:t> </w:t>
            </w:r>
            <w:r w:rsidRPr="00FB12FF">
              <w:fldChar w:fldCharType="end"/>
            </w:r>
          </w:p>
        </w:tc>
      </w:tr>
    </w:tbl>
    <w:p w14:paraId="3E58C1BE" w14:textId="2518009C" w:rsidR="001D24E5" w:rsidRPr="00FB12FF" w:rsidRDefault="00FC7DDE" w:rsidP="00307516">
      <w:pPr>
        <w:pStyle w:val="Heading3"/>
        <w:spacing w:before="360"/>
        <w:ind w:left="720" w:hanging="720"/>
      </w:pPr>
      <w:bookmarkStart w:id="47" w:name="_Toc509473585"/>
      <w:bookmarkStart w:id="48" w:name="_Toc517274428"/>
      <w:r w:rsidRPr="00FB12FF">
        <w:t xml:space="preserve">2.2 </w:t>
      </w:r>
      <w:r w:rsidRPr="00FB12FF">
        <w:tab/>
        <w:t>High-level network diagram(s)</w:t>
      </w:r>
      <w:bookmarkEnd w:id="47"/>
      <w:bookmarkEnd w:id="48"/>
    </w:p>
    <w:p w14:paraId="27CD5D27" w14:textId="21613BDB" w:rsidR="00FC7DDE" w:rsidRPr="00FB12FF" w:rsidRDefault="00FC7DDE" w:rsidP="00FC7DDE">
      <w:pPr>
        <w:pStyle w:val="NormalIndent"/>
        <w:rPr>
          <w:rFonts w:eastAsia="Cambria"/>
        </w:rPr>
      </w:pPr>
      <w:r w:rsidRPr="00FB12FF">
        <w:t xml:space="preserve">Provide a </w:t>
      </w:r>
      <w:r w:rsidRPr="00FB12FF">
        <w:rPr>
          <w:b/>
          <w:i/>
        </w:rPr>
        <w:t>high-level</w:t>
      </w:r>
      <w:r w:rsidRPr="00FB12FF">
        <w:t xml:space="preserve"> network diagram (either obtained from the entity or created by assessor) of the entity’s networking topography, showing the overall architecture of the environment being assessed. This high-level diagram should summarize all locations and key systems, and the boundaries between them and should include the following</w:t>
      </w:r>
      <w:r w:rsidR="00944EF4" w:rsidRPr="00FB12FF">
        <w:t>:</w:t>
      </w:r>
    </w:p>
    <w:p w14:paraId="7487774C" w14:textId="6FC1B91E" w:rsidR="00FC7DDE" w:rsidRPr="00FB12FF" w:rsidRDefault="00FC7DDE" w:rsidP="00C251D4">
      <w:pPr>
        <w:pStyle w:val="ListParagraph"/>
        <w:numPr>
          <w:ilvl w:val="0"/>
          <w:numId w:val="38"/>
        </w:numPr>
        <w:autoSpaceDE w:val="0"/>
        <w:autoSpaceDN w:val="0"/>
        <w:adjustRightInd w:val="0"/>
        <w:spacing w:before="120"/>
        <w:rPr>
          <w:rFonts w:eastAsia="Cambria"/>
          <w:color w:val="000000"/>
          <w:sz w:val="20"/>
          <w:szCs w:val="20"/>
        </w:rPr>
      </w:pPr>
      <w:r w:rsidRPr="00FB12FF">
        <w:rPr>
          <w:rFonts w:eastAsia="Cambria"/>
          <w:color w:val="000000"/>
          <w:sz w:val="20"/>
          <w:szCs w:val="20"/>
        </w:rPr>
        <w:t xml:space="preserve">Connections into and out of the network </w:t>
      </w:r>
      <w:r w:rsidRPr="00FB12FF">
        <w:rPr>
          <w:bCs/>
          <w:sz w:val="20"/>
          <w:szCs w:val="20"/>
        </w:rPr>
        <w:t>including demarcation points between the cardholder data environment (CDE) and other networks/zones</w:t>
      </w:r>
    </w:p>
    <w:p w14:paraId="2D53D5A6" w14:textId="67A3941B" w:rsidR="00FC7DDE" w:rsidRPr="00FB12FF" w:rsidRDefault="00FC7DDE" w:rsidP="00C251D4">
      <w:pPr>
        <w:pStyle w:val="ListParagraph"/>
        <w:numPr>
          <w:ilvl w:val="0"/>
          <w:numId w:val="38"/>
        </w:numPr>
        <w:autoSpaceDE w:val="0"/>
        <w:autoSpaceDN w:val="0"/>
        <w:adjustRightInd w:val="0"/>
        <w:spacing w:before="120"/>
        <w:rPr>
          <w:rFonts w:eastAsia="Cambria"/>
          <w:color w:val="000000"/>
          <w:sz w:val="20"/>
          <w:szCs w:val="20"/>
        </w:rPr>
      </w:pPr>
      <w:r w:rsidRPr="00FB12FF">
        <w:rPr>
          <w:rFonts w:eastAsia="Cambria"/>
          <w:color w:val="000000"/>
          <w:sz w:val="20"/>
          <w:szCs w:val="20"/>
        </w:rPr>
        <w:t xml:space="preserve">Critical components within the </w:t>
      </w:r>
      <w:r w:rsidRPr="00FB12FF">
        <w:rPr>
          <w:sz w:val="20"/>
          <w:szCs w:val="20"/>
        </w:rPr>
        <w:t xml:space="preserve">cardholder data environment, including POS devices, systems, databases, and web servers, </w:t>
      </w:r>
      <w:r w:rsidRPr="00FB12FF">
        <w:rPr>
          <w:rFonts w:eastAsia="Cambria"/>
          <w:color w:val="000000"/>
          <w:sz w:val="20"/>
          <w:szCs w:val="20"/>
        </w:rPr>
        <w:t xml:space="preserve">as applicable </w:t>
      </w:r>
    </w:p>
    <w:p w14:paraId="2CF16AA5" w14:textId="296F1E56" w:rsidR="00FC7DDE" w:rsidRPr="00FB12FF" w:rsidRDefault="00FC7DDE" w:rsidP="00C251D4">
      <w:pPr>
        <w:pStyle w:val="ListParagraph"/>
        <w:numPr>
          <w:ilvl w:val="0"/>
          <w:numId w:val="38"/>
        </w:numPr>
        <w:autoSpaceDE w:val="0"/>
        <w:autoSpaceDN w:val="0"/>
        <w:adjustRightInd w:val="0"/>
        <w:spacing w:before="120"/>
        <w:rPr>
          <w:rFonts w:eastAsia="Cambria"/>
          <w:color w:val="000000"/>
          <w:sz w:val="20"/>
          <w:szCs w:val="20"/>
        </w:rPr>
      </w:pPr>
      <w:r w:rsidRPr="00FB12FF">
        <w:rPr>
          <w:rFonts w:eastAsia="Cambria"/>
          <w:color w:val="000000"/>
          <w:sz w:val="20"/>
          <w:szCs w:val="20"/>
        </w:rPr>
        <w:t xml:space="preserve">Other necessary payment components, as applicable </w:t>
      </w:r>
    </w:p>
    <w:p w14:paraId="4495157B" w14:textId="77777777" w:rsidR="00FC7DDE" w:rsidRPr="00FB12FF" w:rsidRDefault="00FC7DDE" w:rsidP="00FC7DDE">
      <w:pPr>
        <w:pStyle w:val="ListParagraph"/>
        <w:autoSpaceDE w:val="0"/>
        <w:autoSpaceDN w:val="0"/>
        <w:adjustRightInd w:val="0"/>
        <w:spacing w:before="120"/>
        <w:ind w:left="1080"/>
        <w:contextualSpacing/>
        <w:rPr>
          <w:rFonts w:eastAsia="Cambria"/>
          <w:color w:val="000000"/>
          <w:sz w:val="20"/>
          <w:szCs w:val="20"/>
        </w:rPr>
      </w:pPr>
      <w:r w:rsidRPr="00FB12FF">
        <w:rPr>
          <w:rFonts w:eastAsia="Cambria"/>
          <w:noProof/>
          <w:color w:val="000000"/>
          <w:szCs w:val="20"/>
        </w:rPr>
        <w:lastRenderedPageBreak/>
        <mc:AlternateContent>
          <mc:Choice Requires="wps">
            <w:drawing>
              <wp:anchor distT="0" distB="0" distL="114300" distR="114300" simplePos="0" relativeHeight="251663360" behindDoc="0" locked="0" layoutInCell="1" allowOverlap="1" wp14:anchorId="6CC1A7B1" wp14:editId="5C4B3180">
                <wp:simplePos x="0" y="0"/>
                <wp:positionH relativeFrom="column">
                  <wp:posOffset>114300</wp:posOffset>
                </wp:positionH>
                <wp:positionV relativeFrom="paragraph">
                  <wp:posOffset>154305</wp:posOffset>
                </wp:positionV>
                <wp:extent cx="977900" cy="484505"/>
                <wp:effectExtent l="50800" t="50800" r="63500" b="125095"/>
                <wp:wrapThrough wrapText="bothSides">
                  <wp:wrapPolygon edited="0">
                    <wp:start x="14587" y="-2265"/>
                    <wp:lineTo x="-1122" y="0"/>
                    <wp:lineTo x="-1122" y="18118"/>
                    <wp:lineTo x="14587" y="23780"/>
                    <wp:lineTo x="15148" y="26045"/>
                    <wp:lineTo x="17953" y="26045"/>
                    <wp:lineTo x="18514" y="23780"/>
                    <wp:lineTo x="22442" y="13588"/>
                    <wp:lineTo x="21881" y="7927"/>
                    <wp:lineTo x="18514" y="-2265"/>
                    <wp:lineTo x="14587" y="-2265"/>
                  </wp:wrapPolygon>
                </wp:wrapThrough>
                <wp:docPr id="3" name="Striped Right Arrow 3"/>
                <wp:cNvGraphicFramePr/>
                <a:graphic xmlns:a="http://schemas.openxmlformats.org/drawingml/2006/main">
                  <a:graphicData uri="http://schemas.microsoft.com/office/word/2010/wordprocessingShape">
                    <wps:wsp>
                      <wps:cNvSpPr/>
                      <wps:spPr>
                        <a:xfrm>
                          <a:off x="0" y="0"/>
                          <a:ext cx="977900" cy="484505"/>
                        </a:xfrm>
                        <a:prstGeom prst="stripedRightArrow">
                          <a:avLst/>
                        </a:prstGeom>
                        <a:solidFill>
                          <a:schemeClr val="accent3"/>
                        </a:solidFill>
                      </wps:spPr>
                      <wps:style>
                        <a:lnRef idx="1">
                          <a:schemeClr val="accent1"/>
                        </a:lnRef>
                        <a:fillRef idx="3">
                          <a:schemeClr val="accent1"/>
                        </a:fillRef>
                        <a:effectRef idx="2">
                          <a:schemeClr val="accent1"/>
                        </a:effectRef>
                        <a:fontRef idx="minor">
                          <a:schemeClr val="lt1"/>
                        </a:fontRef>
                      </wps:style>
                      <wps:txbx>
                        <w:txbxContent>
                          <w:p w14:paraId="678BF36B" w14:textId="77777777" w:rsidR="00AD7F20" w:rsidRPr="00CD06BA" w:rsidRDefault="00AD7F20" w:rsidP="00FC7DDE">
                            <w:pPr>
                              <w:jc w:val="center"/>
                              <w:rPr>
                                <w:color w:val="4F6228" w:themeColor="accent3" w:themeShade="80"/>
                              </w:rPr>
                            </w:pPr>
                          </w:p>
                          <w:p w14:paraId="7F0635FF" w14:textId="77777777" w:rsidR="00AD7F20" w:rsidRPr="00CD06BA" w:rsidRDefault="00AD7F20" w:rsidP="00FC7DDE">
                            <w:pPr>
                              <w:jc w:val="center"/>
                              <w:rPr>
                                <w:color w:val="4F6228" w:themeColor="accent3" w:themeShade="8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CC1A7B1" id="_x0000_t93" coordsize="21600,21600" o:spt="93" adj="16200,5400" path="m@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Striped Right Arrow 3" o:spid="_x0000_s1026" type="#_x0000_t93" style="position:absolute;left:0;text-align:left;margin-left:9pt;margin-top:12.15pt;width:77pt;height:38.1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" adj="16249" fillcolor="#9bbb59 [3206]" strokecolor="#4579b8 [3044]">
                <v:shadow on="t" color="black" opacity="22937f" origin=",.5" offset="0,.63889mm"/>
                <v:textbox>
                  <w:txbxContent>
                    <w:p w14:paraId="678BF36B" w14:textId="77777777" w:rsidR="00AD7F20" w:rsidRPr="00CD06BA" w:rsidRDefault="00AD7F20" w:rsidP="00FC7DDE">
                      <w:pPr>
                        <w:jc w:val="center"/>
                        <w:rPr>
                          <w:color w:val="4F6228" w:themeColor="accent3" w:themeShade="80"/>
                        </w:rPr>
                      </w:pPr>
                    </w:p>
                    <w:p w14:paraId="7F0635FF" w14:textId="77777777" w:rsidR="00AD7F20" w:rsidRPr="00CD06BA" w:rsidRDefault="00AD7F20" w:rsidP="00FC7DDE">
                      <w:pPr>
                        <w:jc w:val="center"/>
                        <w:rPr>
                          <w:color w:val="4F6228" w:themeColor="accent3" w:themeShade="80"/>
                        </w:rPr>
                      </w:pPr>
                    </w:p>
                  </w:txbxContent>
                </v:textbox>
                <w10:wrap type="through"/>
              </v:shape>
            </w:pict>
          </mc:Fallback>
        </mc:AlternateContent>
      </w:r>
    </w:p>
    <w:p w14:paraId="2665EBD9" w14:textId="46889593" w:rsidR="00FC7DDE" w:rsidRPr="00FB12FF" w:rsidRDefault="00FC7DDE" w:rsidP="00FC7DDE">
      <w:pPr>
        <w:autoSpaceDE w:val="0"/>
        <w:autoSpaceDN w:val="0"/>
        <w:adjustRightInd w:val="0"/>
        <w:spacing w:before="240"/>
        <w:rPr>
          <w:rFonts w:cs="Arial"/>
          <w:b/>
          <w:bCs/>
        </w:rPr>
      </w:pPr>
      <w:r w:rsidRPr="00FB12FF">
        <w:rPr>
          <w:rFonts w:eastAsia="Cambria" w:cs="Arial"/>
          <w:b/>
          <w:color w:val="000000"/>
          <w:szCs w:val="20"/>
        </w:rPr>
        <w:t xml:space="preserve">&lt;Insert </w:t>
      </w:r>
      <w:r w:rsidRPr="00FB12FF">
        <w:rPr>
          <w:rFonts w:cs="Arial"/>
          <w:b/>
          <w:bCs/>
        </w:rPr>
        <w:t>high-level network diagram(s)&gt;</w:t>
      </w:r>
    </w:p>
    <w:p w14:paraId="2F15A758" w14:textId="77777777" w:rsidR="00FC7DDE" w:rsidRPr="00FB12FF" w:rsidRDefault="00FC7DDE" w:rsidP="00FC7DDE">
      <w:pPr>
        <w:pStyle w:val="Heading3"/>
        <w:rPr>
          <w:rFonts w:cs="Arial"/>
        </w:rPr>
      </w:pPr>
    </w:p>
    <w:p w14:paraId="1847F660" w14:textId="77777777" w:rsidR="003F7B26" w:rsidRPr="00FB12FF" w:rsidRDefault="003F7B26" w:rsidP="00FF4C88">
      <w:pPr>
        <w:sectPr w:rsidR="003F7B26" w:rsidRPr="00FB12FF" w:rsidSect="00873512">
          <w:footerReference w:type="default" r:id="rId14"/>
          <w:pgSz w:w="15840" w:h="12240" w:orient="landscape" w:code="1"/>
          <w:pgMar w:top="1134" w:right="1152" w:bottom="576" w:left="1152" w:header="576" w:footer="432" w:gutter="0"/>
          <w:pgNumType w:start="1"/>
          <w:cols w:space="720"/>
          <w:docGrid w:linePitch="360"/>
        </w:sectPr>
      </w:pPr>
    </w:p>
    <w:p w14:paraId="3131D894" w14:textId="1876FD1A" w:rsidR="003D3212" w:rsidRPr="00FB12FF" w:rsidRDefault="00FC7DDE" w:rsidP="00094D47">
      <w:pPr>
        <w:pStyle w:val="Heading2"/>
        <w:pageBreakBefore/>
        <w:spacing w:before="0"/>
        <w:ind w:left="360" w:hanging="360"/>
      </w:pPr>
      <w:bookmarkStart w:id="49" w:name="_Toc517274429"/>
      <w:r w:rsidRPr="00FB12FF">
        <w:lastRenderedPageBreak/>
        <w:t>3</w:t>
      </w:r>
      <w:r w:rsidR="00D61375" w:rsidRPr="00FB12FF">
        <w:t>.</w:t>
      </w:r>
      <w:r w:rsidR="003D3212" w:rsidRPr="00FB12FF">
        <w:t xml:space="preserve"> </w:t>
      </w:r>
      <w:r w:rsidR="00094D47" w:rsidRPr="00FB12FF">
        <w:tab/>
      </w:r>
      <w:r w:rsidR="003D3212" w:rsidRPr="00FB12FF">
        <w:t>Description of Scope of Work</w:t>
      </w:r>
      <w:r w:rsidRPr="00FB12FF">
        <w:t xml:space="preserve"> and Approach Taken</w:t>
      </w:r>
      <w:bookmarkEnd w:id="49"/>
    </w:p>
    <w:p w14:paraId="3EDE2AD8" w14:textId="742FFE1E" w:rsidR="003D3212" w:rsidRPr="00FB12FF" w:rsidRDefault="00FC7DDE" w:rsidP="002D352A">
      <w:pPr>
        <w:pStyle w:val="Heading3"/>
        <w:spacing w:before="240"/>
        <w:rPr>
          <w:rFonts w:cs="Arial"/>
        </w:rPr>
      </w:pPr>
      <w:bookmarkStart w:id="50" w:name="_Toc509473587"/>
      <w:bookmarkStart w:id="51" w:name="_Toc517274430"/>
      <w:r w:rsidRPr="00FB12FF">
        <w:rPr>
          <w:rFonts w:cs="Arial"/>
        </w:rPr>
        <w:t>3</w:t>
      </w:r>
      <w:r w:rsidR="003D3212" w:rsidRPr="00FB12FF">
        <w:rPr>
          <w:rFonts w:cs="Arial"/>
        </w:rPr>
        <w:t xml:space="preserve">.1 </w:t>
      </w:r>
      <w:r w:rsidRPr="00FB12FF">
        <w:rPr>
          <w:rFonts w:cs="Arial"/>
        </w:rPr>
        <w:tab/>
        <w:t xml:space="preserve">Assessor’s validation of </w:t>
      </w:r>
      <w:r w:rsidR="009F1512" w:rsidRPr="00FB12FF">
        <w:rPr>
          <w:rFonts w:cs="Arial"/>
        </w:rPr>
        <w:t xml:space="preserve">defined </w:t>
      </w:r>
      <w:r w:rsidR="00CA2334" w:rsidRPr="00FB12FF">
        <w:rPr>
          <w:rFonts w:cs="Arial"/>
        </w:rPr>
        <w:t>cardholder data environment</w:t>
      </w:r>
      <w:r w:rsidR="009F1512" w:rsidRPr="00FB12FF">
        <w:rPr>
          <w:rFonts w:cs="Arial"/>
        </w:rPr>
        <w:t xml:space="preserve"> and </w:t>
      </w:r>
      <w:r w:rsidRPr="00FB12FF">
        <w:rPr>
          <w:rFonts w:cs="Arial"/>
        </w:rPr>
        <w:t>scope accuracy</w:t>
      </w:r>
      <w:bookmarkEnd w:id="50"/>
      <w:bookmarkEnd w:id="51"/>
    </w:p>
    <w:p w14:paraId="6C1E6912" w14:textId="7BB16643" w:rsidR="003D3212" w:rsidRPr="00FB12FF" w:rsidRDefault="00FC7DDE" w:rsidP="001A4852">
      <w:pPr>
        <w:pStyle w:val="NormalIndent"/>
      </w:pPr>
      <w:r w:rsidRPr="00FB12FF">
        <w:rPr>
          <w:rFonts w:cs="Arial"/>
        </w:rPr>
        <w:t xml:space="preserve">Document how the assessor validated the accuracy of the </w:t>
      </w:r>
      <w:r w:rsidR="009F1512" w:rsidRPr="00FB12FF">
        <w:rPr>
          <w:rFonts w:cs="Arial"/>
        </w:rPr>
        <w:t>defined CDE/</w:t>
      </w:r>
      <w:r w:rsidRPr="00FB12FF">
        <w:rPr>
          <w:rFonts w:cs="Arial"/>
        </w:rPr>
        <w:t>PCI DSS scope for the assessment, including:</w:t>
      </w:r>
    </w:p>
    <w:tbl>
      <w:tblPr>
        <w:tblW w:w="0" w:type="auto"/>
        <w:tblInd w:w="18" w:type="dxa"/>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6750"/>
        <w:gridCol w:w="6408"/>
      </w:tblGrid>
      <w:tr w:rsidR="00E150A2" w:rsidRPr="00FB12FF" w14:paraId="1580D336" w14:textId="77777777" w:rsidTr="082F8C82">
        <w:tc>
          <w:tcPr>
            <w:tcW w:w="13158" w:type="dxa"/>
            <w:gridSpan w:val="2"/>
            <w:shd w:val="clear" w:color="auto" w:fill="EAF1DD" w:themeFill="accent3" w:themeFillTint="33"/>
          </w:tcPr>
          <w:p w14:paraId="6F1E82A6" w14:textId="70E70DF5" w:rsidR="00E150A2" w:rsidRPr="00FB12FF" w:rsidRDefault="00E150A2" w:rsidP="00E150A2">
            <w:pPr>
              <w:pStyle w:val="tabletext0"/>
            </w:pPr>
            <w:r w:rsidRPr="00FB12FF">
              <w:t>As noted in PCI DSS, v3.</w:t>
            </w:r>
            <w:r w:rsidR="00E75F62">
              <w:t>2</w:t>
            </w:r>
            <w:r w:rsidR="00F76EAB">
              <w:t>.1</w:t>
            </w:r>
            <w:r w:rsidR="00E75F62" w:rsidRPr="00FB12FF">
              <w:t xml:space="preserve"> </w:t>
            </w:r>
            <w:r w:rsidRPr="00FB12FF">
              <w:t>– “At least annually and prior to the annual assessment, the assessed entity should confirm the accuracy of their PCI DSS scope by identifying all locations and flows of cardholder data, and identify all systems that are connected to or if compromised could impact the CDE (</w:t>
            </w:r>
            <w:proofErr w:type="gramStart"/>
            <w:r w:rsidRPr="00FB12FF">
              <w:t>e.g.</w:t>
            </w:r>
            <w:proofErr w:type="gramEnd"/>
            <w:r w:rsidRPr="00FB12FF">
              <w:t xml:space="preserve"> authentication servers) to ensure they are included in the PCI DSS scope.”</w:t>
            </w:r>
          </w:p>
          <w:p w14:paraId="585023F8" w14:textId="424F3B93" w:rsidR="00055E03" w:rsidRPr="00FB12FF" w:rsidRDefault="00055E03" w:rsidP="00E150A2">
            <w:pPr>
              <w:pStyle w:val="tabletext0"/>
              <w:rPr>
                <w:i/>
              </w:rPr>
            </w:pPr>
            <w:r w:rsidRPr="00FB12FF">
              <w:rPr>
                <w:i/>
              </w:rPr>
              <w:t>Note – additional reporting has been added below to emphasize systems that are connected to or if compromised could impact the CDE.</w:t>
            </w:r>
          </w:p>
        </w:tc>
      </w:tr>
      <w:tr w:rsidR="00FC7DDE" w:rsidRPr="00FB12FF" w14:paraId="4EE04882" w14:textId="77777777" w:rsidTr="082F8C82">
        <w:tc>
          <w:tcPr>
            <w:tcW w:w="6750" w:type="dxa"/>
            <w:shd w:val="clear" w:color="auto" w:fill="EAF1DD" w:themeFill="accent3" w:themeFillTint="33"/>
          </w:tcPr>
          <w:p w14:paraId="65B1D81D" w14:textId="697B284E" w:rsidR="00FC7DDE" w:rsidRPr="00FB12FF" w:rsidRDefault="0001136C" w:rsidP="0034091B">
            <w:pPr>
              <w:pStyle w:val="TableTextBullet"/>
            </w:pPr>
            <w:r w:rsidRPr="00FB12FF">
              <w:t>Describe t</w:t>
            </w:r>
            <w:r w:rsidR="00FC7DDE" w:rsidRPr="00FB12FF">
              <w:t xml:space="preserve">he methods or processes (for example, </w:t>
            </w:r>
            <w:r w:rsidR="006A7238">
              <w:t xml:space="preserve">the specific types of </w:t>
            </w:r>
            <w:r w:rsidR="00FC7DDE" w:rsidRPr="00FB12FF">
              <w:t>tools, observations, feedback, scans, data flow analysis) used to identify and document all existences of cardholder data</w:t>
            </w:r>
            <w:r w:rsidRPr="00FB12FF">
              <w:t xml:space="preserve"> (</w:t>
            </w:r>
            <w:r w:rsidR="002C5935" w:rsidRPr="00FB12FF">
              <w:t>as executed by the</w:t>
            </w:r>
            <w:r w:rsidRPr="00FB12FF">
              <w:t xml:space="preserve"> assessed entity</w:t>
            </w:r>
            <w:r w:rsidR="0034091B">
              <w:t xml:space="preserve">, </w:t>
            </w:r>
            <w:proofErr w:type="gramStart"/>
            <w:r w:rsidR="0034091B">
              <w:t>assessor</w:t>
            </w:r>
            <w:proofErr w:type="gramEnd"/>
            <w:r w:rsidRPr="00FB12FF">
              <w:t xml:space="preserve"> or a combination)</w:t>
            </w:r>
            <w:r w:rsidR="00EA1E8C" w:rsidRPr="00FB12FF">
              <w:t>:</w:t>
            </w:r>
          </w:p>
        </w:tc>
        <w:tc>
          <w:tcPr>
            <w:tcW w:w="6408" w:type="dxa"/>
            <w:shd w:val="clear" w:color="auto" w:fill="auto"/>
          </w:tcPr>
          <w:p w14:paraId="72BCC50C" w14:textId="77777777" w:rsidR="00FC7DDE" w:rsidRPr="00FB12FF" w:rsidRDefault="00FC7DDE" w:rsidP="00307516">
            <w:pPr>
              <w:pStyle w:val="tabletext0"/>
            </w:pPr>
            <w:r w:rsidRPr="00FB12FF">
              <w:fldChar w:fldCharType="begin">
                <w:ffData>
                  <w:name w:val="Text3"/>
                  <w:enabled/>
                  <w:calcOnExit w:val="0"/>
                  <w:textInput/>
                </w:ffData>
              </w:fldChar>
            </w:r>
            <w:r w:rsidRPr="00FB12FF">
              <w:instrText xml:space="preserve"> FORMTEXT </w:instrText>
            </w:r>
            <w:r w:rsidRPr="00FB12FF">
              <w:fldChar w:fldCharType="separate"/>
            </w:r>
            <w:r w:rsidR="00B8684F" w:rsidRPr="00FB12FF">
              <w:rPr>
                <w:noProof/>
              </w:rPr>
              <w:t> </w:t>
            </w:r>
            <w:r w:rsidR="00B8684F" w:rsidRPr="00FB12FF">
              <w:rPr>
                <w:noProof/>
              </w:rPr>
              <w:t> </w:t>
            </w:r>
            <w:r w:rsidR="00B8684F" w:rsidRPr="00FB12FF">
              <w:rPr>
                <w:noProof/>
              </w:rPr>
              <w:t> </w:t>
            </w:r>
            <w:r w:rsidR="00B8684F" w:rsidRPr="00FB12FF">
              <w:rPr>
                <w:noProof/>
              </w:rPr>
              <w:t> </w:t>
            </w:r>
            <w:r w:rsidR="00B8684F" w:rsidRPr="00FB12FF">
              <w:rPr>
                <w:noProof/>
              </w:rPr>
              <w:t> </w:t>
            </w:r>
            <w:r w:rsidRPr="00FB12FF">
              <w:fldChar w:fldCharType="end"/>
            </w:r>
          </w:p>
        </w:tc>
      </w:tr>
      <w:tr w:rsidR="00FC7DDE" w:rsidRPr="00FB12FF" w14:paraId="45205A37" w14:textId="77777777" w:rsidTr="082F8C82">
        <w:tc>
          <w:tcPr>
            <w:tcW w:w="6750" w:type="dxa"/>
            <w:shd w:val="clear" w:color="auto" w:fill="EAF1DD" w:themeFill="accent3" w:themeFillTint="33"/>
          </w:tcPr>
          <w:p w14:paraId="0D4A737A" w14:textId="34C63611" w:rsidR="00FC7DDE" w:rsidRPr="00FB12FF" w:rsidRDefault="3D1DD184" w:rsidP="0034091B">
            <w:pPr>
              <w:pStyle w:val="TableTextBullet"/>
            </w:pPr>
            <w:r>
              <w:t>Describe t</w:t>
            </w:r>
            <w:r w:rsidR="00FC7DDE">
              <w:t xml:space="preserve">he methods or processes (for example, </w:t>
            </w:r>
            <w:r w:rsidR="006A7238">
              <w:t xml:space="preserve">the specific types of </w:t>
            </w:r>
            <w:r w:rsidR="00FC7DDE">
              <w:t xml:space="preserve">tools, observations, feedback, scans, data flow analysis) used to verify that no cardholder data exists outside of the </w:t>
            </w:r>
            <w:r w:rsidR="009F1512">
              <w:t xml:space="preserve">defined </w:t>
            </w:r>
            <w:r w:rsidR="00FC7DDE">
              <w:t xml:space="preserve">CDE </w:t>
            </w:r>
            <w:r>
              <w:t>(</w:t>
            </w:r>
            <w:r w:rsidR="5CF8EC39">
              <w:t>as executed</w:t>
            </w:r>
            <w:r>
              <w:t xml:space="preserve"> by the assessed entity</w:t>
            </w:r>
            <w:r w:rsidR="33B3DB96">
              <w:t xml:space="preserve">, </w:t>
            </w:r>
            <w:proofErr w:type="gramStart"/>
            <w:r w:rsidR="33B3DB96">
              <w:t>assessor</w:t>
            </w:r>
            <w:proofErr w:type="gramEnd"/>
            <w:r>
              <w:t xml:space="preserve"> or a combination):</w:t>
            </w:r>
          </w:p>
        </w:tc>
        <w:tc>
          <w:tcPr>
            <w:tcW w:w="6408" w:type="dxa"/>
            <w:shd w:val="clear" w:color="auto" w:fill="auto"/>
          </w:tcPr>
          <w:p w14:paraId="7C3CD766" w14:textId="77777777" w:rsidR="00FC7DDE" w:rsidRPr="00FB12FF" w:rsidRDefault="00FC7DDE" w:rsidP="00307516">
            <w:pPr>
              <w:pStyle w:val="tabletext0"/>
            </w:pPr>
            <w:r w:rsidRPr="00FB12FF">
              <w:fldChar w:fldCharType="begin">
                <w:ffData>
                  <w:name w:val="Text3"/>
                  <w:enabled/>
                  <w:calcOnExit w:val="0"/>
                  <w:textInput/>
                </w:ffData>
              </w:fldChar>
            </w:r>
            <w:r w:rsidRPr="00FB12FF">
              <w:instrText xml:space="preserve"> FORMTEXT </w:instrText>
            </w:r>
            <w:r w:rsidRPr="00FB12FF">
              <w:fldChar w:fldCharType="separate"/>
            </w:r>
            <w:r w:rsidR="00B8684F" w:rsidRPr="00FB12FF">
              <w:rPr>
                <w:noProof/>
              </w:rPr>
              <w:t> </w:t>
            </w:r>
            <w:r w:rsidR="00B8684F" w:rsidRPr="00FB12FF">
              <w:rPr>
                <w:noProof/>
              </w:rPr>
              <w:t> </w:t>
            </w:r>
            <w:r w:rsidR="00B8684F" w:rsidRPr="00FB12FF">
              <w:rPr>
                <w:noProof/>
              </w:rPr>
              <w:t> </w:t>
            </w:r>
            <w:r w:rsidR="00B8684F" w:rsidRPr="00FB12FF">
              <w:rPr>
                <w:noProof/>
              </w:rPr>
              <w:t> </w:t>
            </w:r>
            <w:r w:rsidR="00B8684F" w:rsidRPr="00FB12FF">
              <w:rPr>
                <w:noProof/>
              </w:rPr>
              <w:t> </w:t>
            </w:r>
            <w:r w:rsidRPr="00FB12FF">
              <w:fldChar w:fldCharType="end"/>
            </w:r>
          </w:p>
        </w:tc>
      </w:tr>
      <w:tr w:rsidR="00FC7DDE" w:rsidRPr="00FB12FF" w14:paraId="4B729251" w14:textId="77777777" w:rsidTr="082F8C82">
        <w:tc>
          <w:tcPr>
            <w:tcW w:w="6750" w:type="dxa"/>
            <w:shd w:val="clear" w:color="auto" w:fill="EAF1DD" w:themeFill="accent3" w:themeFillTint="33"/>
          </w:tcPr>
          <w:p w14:paraId="267497B4" w14:textId="53ED003C" w:rsidR="00FC7DDE" w:rsidRPr="00FB12FF" w:rsidRDefault="0034091B" w:rsidP="0034091B">
            <w:pPr>
              <w:pStyle w:val="TableTextBullet"/>
            </w:pPr>
            <w:r w:rsidRPr="00FB12FF">
              <w:t>Describe how the results of the methods/processes were documented (for example, the results may be a diagram or an inventory of cardholder data locations):</w:t>
            </w:r>
          </w:p>
        </w:tc>
        <w:tc>
          <w:tcPr>
            <w:tcW w:w="6408" w:type="dxa"/>
            <w:shd w:val="clear" w:color="auto" w:fill="auto"/>
          </w:tcPr>
          <w:p w14:paraId="61EC908E" w14:textId="333D4129" w:rsidR="00FC7DDE" w:rsidRPr="00FB12FF" w:rsidRDefault="00FC7DDE" w:rsidP="00307516">
            <w:pPr>
              <w:pStyle w:val="tabletext0"/>
            </w:pPr>
            <w:r w:rsidRPr="00FB12FF">
              <w:fldChar w:fldCharType="begin">
                <w:ffData>
                  <w:name w:val="Text3"/>
                  <w:enabled/>
                  <w:calcOnExit w:val="0"/>
                  <w:textInput/>
                </w:ffData>
              </w:fldChar>
            </w:r>
            <w:r w:rsidRPr="00FB12FF">
              <w:instrText xml:space="preserve"> FORMTEXT </w:instrText>
            </w:r>
            <w:r w:rsidRPr="00FB12FF">
              <w:fldChar w:fldCharType="separate"/>
            </w:r>
            <w:r w:rsidR="00B8684F" w:rsidRPr="00FB12FF">
              <w:rPr>
                <w:noProof/>
              </w:rPr>
              <w:t> </w:t>
            </w:r>
            <w:r w:rsidR="00B8684F" w:rsidRPr="00FB12FF">
              <w:rPr>
                <w:noProof/>
              </w:rPr>
              <w:t> </w:t>
            </w:r>
            <w:r w:rsidR="00B8684F" w:rsidRPr="00FB12FF">
              <w:rPr>
                <w:noProof/>
              </w:rPr>
              <w:t> </w:t>
            </w:r>
            <w:r w:rsidR="00B8684F" w:rsidRPr="00FB12FF">
              <w:rPr>
                <w:noProof/>
              </w:rPr>
              <w:t> </w:t>
            </w:r>
            <w:r w:rsidR="00B8684F" w:rsidRPr="00FB12FF">
              <w:rPr>
                <w:noProof/>
              </w:rPr>
              <w:t> </w:t>
            </w:r>
            <w:r w:rsidRPr="00FB12FF">
              <w:fldChar w:fldCharType="end"/>
            </w:r>
          </w:p>
        </w:tc>
      </w:tr>
      <w:tr w:rsidR="00FC7DDE" w:rsidRPr="00FB12FF" w14:paraId="2E109ECA" w14:textId="77777777" w:rsidTr="082F8C82">
        <w:tc>
          <w:tcPr>
            <w:tcW w:w="6750" w:type="dxa"/>
            <w:shd w:val="clear" w:color="auto" w:fill="EAF1DD" w:themeFill="accent3" w:themeFillTint="33"/>
          </w:tcPr>
          <w:p w14:paraId="31E9ED56" w14:textId="1BA94B9E" w:rsidR="00267575" w:rsidRPr="00322377" w:rsidRDefault="0034091B" w:rsidP="0001136C">
            <w:pPr>
              <w:pStyle w:val="TableTextBullet"/>
            </w:pPr>
            <w:r w:rsidRPr="00322377">
              <w:t>Describe how the results of the methods/processes were evaluated by the assessor to verify that the PCI DSS scope of review is appropriate</w:t>
            </w:r>
            <w:r w:rsidR="00267575" w:rsidRPr="00322377">
              <w:t>:</w:t>
            </w:r>
            <w:r w:rsidR="001F7EDD" w:rsidRPr="00322377">
              <w:t xml:space="preserve"> </w:t>
            </w:r>
          </w:p>
          <w:p w14:paraId="78BB23BE" w14:textId="3FE2B3AF" w:rsidR="00FC7DDE" w:rsidRPr="00322377" w:rsidRDefault="001F7EDD" w:rsidP="00267575">
            <w:pPr>
              <w:pStyle w:val="TableTextBullet"/>
              <w:numPr>
                <w:ilvl w:val="0"/>
                <w:numId w:val="0"/>
              </w:numPr>
              <w:ind w:left="288"/>
              <w:rPr>
                <w:i/>
              </w:rPr>
            </w:pPr>
            <w:r w:rsidRPr="00322377">
              <w:rPr>
                <w:b/>
                <w:i/>
              </w:rPr>
              <w:t>Not</w:t>
            </w:r>
            <w:r w:rsidR="00267575" w:rsidRPr="00322377">
              <w:rPr>
                <w:b/>
                <w:i/>
              </w:rPr>
              <w:t>e</w:t>
            </w:r>
            <w:r w:rsidR="00267575" w:rsidRPr="00322377">
              <w:rPr>
                <w:i/>
              </w:rPr>
              <w:t xml:space="preserve"> – th</w:t>
            </w:r>
            <w:r w:rsidR="00E37DA9" w:rsidRPr="00322377">
              <w:rPr>
                <w:i/>
              </w:rPr>
              <w:t xml:space="preserve">e response </w:t>
            </w:r>
            <w:r w:rsidR="00A54152" w:rsidRPr="00322377">
              <w:rPr>
                <w:i/>
              </w:rPr>
              <w:t>must go beyond</w:t>
            </w:r>
            <w:r w:rsidR="005A00A3" w:rsidRPr="00322377">
              <w:rPr>
                <w:i/>
              </w:rPr>
              <w:t xml:space="preserve"> listing</w:t>
            </w:r>
            <w:r w:rsidR="00095FC3" w:rsidRPr="00322377">
              <w:rPr>
                <w:i/>
              </w:rPr>
              <w:t xml:space="preserve"> the activities </w:t>
            </w:r>
            <w:r w:rsidR="007A6037" w:rsidRPr="00322377">
              <w:rPr>
                <w:i/>
              </w:rPr>
              <w:t xml:space="preserve">that the assessor </w:t>
            </w:r>
            <w:r w:rsidR="00095FC3" w:rsidRPr="00322377">
              <w:rPr>
                <w:i/>
              </w:rPr>
              <w:t xml:space="preserve">performed </w:t>
            </w:r>
            <w:r w:rsidR="00880310" w:rsidRPr="00322377">
              <w:rPr>
                <w:i/>
              </w:rPr>
              <w:t xml:space="preserve">to evaluate the </w:t>
            </w:r>
            <w:r w:rsidR="00E76CFA" w:rsidRPr="00322377">
              <w:rPr>
                <w:i/>
              </w:rPr>
              <w:t xml:space="preserve">results of the </w:t>
            </w:r>
            <w:r w:rsidR="00880310" w:rsidRPr="00322377">
              <w:rPr>
                <w:i/>
              </w:rPr>
              <w:t>methods/processes</w:t>
            </w:r>
            <w:r w:rsidR="007355C6">
              <w:rPr>
                <w:i/>
              </w:rPr>
              <w:t>; the assessor</w:t>
            </w:r>
            <w:r w:rsidR="0032672C" w:rsidRPr="00322377">
              <w:rPr>
                <w:i/>
              </w:rPr>
              <w:t xml:space="preserve"> </w:t>
            </w:r>
            <w:r w:rsidR="00184C0F" w:rsidRPr="00322377">
              <w:rPr>
                <w:i/>
              </w:rPr>
              <w:t xml:space="preserve">must </w:t>
            </w:r>
            <w:r w:rsidR="0032672C" w:rsidRPr="00322377">
              <w:rPr>
                <w:i/>
              </w:rPr>
              <w:t>also</w:t>
            </w:r>
            <w:r w:rsidR="007A6037" w:rsidRPr="00322377">
              <w:rPr>
                <w:i/>
              </w:rPr>
              <w:t xml:space="preserve"> </w:t>
            </w:r>
            <w:r w:rsidR="00184C0F" w:rsidRPr="00322377">
              <w:rPr>
                <w:i/>
              </w:rPr>
              <w:t xml:space="preserve">include </w:t>
            </w:r>
            <w:r w:rsidR="00210463" w:rsidRPr="00322377">
              <w:rPr>
                <w:i/>
              </w:rPr>
              <w:t>detail</w:t>
            </w:r>
            <w:r w:rsidR="001D1728" w:rsidRPr="00322377">
              <w:rPr>
                <w:i/>
              </w:rPr>
              <w:t xml:space="preserve">s regarding the results </w:t>
            </w:r>
            <w:r w:rsidR="00F24409" w:rsidRPr="00322377">
              <w:rPr>
                <w:i/>
              </w:rPr>
              <w:t xml:space="preserve">of the </w:t>
            </w:r>
            <w:r w:rsidR="00EE6AA4" w:rsidRPr="00322377">
              <w:rPr>
                <w:i/>
              </w:rPr>
              <w:t>outcome</w:t>
            </w:r>
            <w:r w:rsidR="001D1728" w:rsidRPr="00322377">
              <w:rPr>
                <w:i/>
              </w:rPr>
              <w:t xml:space="preserve"> </w:t>
            </w:r>
            <w:r w:rsidR="00F24409" w:rsidRPr="00322377">
              <w:rPr>
                <w:i/>
              </w:rPr>
              <w:t xml:space="preserve">of those activities </w:t>
            </w:r>
            <w:r w:rsidR="00EE6AA4" w:rsidRPr="00322377">
              <w:rPr>
                <w:i/>
              </w:rPr>
              <w:t>that gave the assessor the level of assurance that the scope is appropriate</w:t>
            </w:r>
            <w:r w:rsidR="00E562CA" w:rsidRPr="00322377">
              <w:rPr>
                <w:i/>
              </w:rPr>
              <w:t>.</w:t>
            </w:r>
          </w:p>
        </w:tc>
        <w:tc>
          <w:tcPr>
            <w:tcW w:w="6408" w:type="dxa"/>
            <w:shd w:val="clear" w:color="auto" w:fill="auto"/>
          </w:tcPr>
          <w:p w14:paraId="3E5716C0" w14:textId="4FF97F8F" w:rsidR="00FC7DDE" w:rsidRPr="00FB12FF" w:rsidRDefault="00FC7DDE" w:rsidP="00307516">
            <w:pPr>
              <w:pStyle w:val="tabletext0"/>
            </w:pPr>
            <w:r w:rsidRPr="00FB12FF">
              <w:fldChar w:fldCharType="begin">
                <w:ffData>
                  <w:name w:val="Text3"/>
                  <w:enabled/>
                  <w:calcOnExit w:val="0"/>
                  <w:textInput/>
                </w:ffData>
              </w:fldChar>
            </w:r>
            <w:r w:rsidRPr="00FB12FF">
              <w:instrText xml:space="preserve"> FORMTEXT </w:instrText>
            </w:r>
            <w:r w:rsidRPr="00FB12FF">
              <w:fldChar w:fldCharType="separate"/>
            </w:r>
            <w:r w:rsidR="00B8684F" w:rsidRPr="00FB12FF">
              <w:rPr>
                <w:noProof/>
              </w:rPr>
              <w:t> </w:t>
            </w:r>
            <w:r w:rsidR="00B8684F" w:rsidRPr="00FB12FF">
              <w:rPr>
                <w:noProof/>
              </w:rPr>
              <w:t> </w:t>
            </w:r>
            <w:r w:rsidR="00B8684F" w:rsidRPr="00FB12FF">
              <w:rPr>
                <w:noProof/>
              </w:rPr>
              <w:t> </w:t>
            </w:r>
            <w:r w:rsidR="00B8684F" w:rsidRPr="00FB12FF">
              <w:rPr>
                <w:noProof/>
              </w:rPr>
              <w:t> </w:t>
            </w:r>
            <w:r w:rsidR="00B8684F" w:rsidRPr="00FB12FF">
              <w:rPr>
                <w:noProof/>
              </w:rPr>
              <w:t> </w:t>
            </w:r>
            <w:r w:rsidRPr="00FB12FF">
              <w:fldChar w:fldCharType="end"/>
            </w:r>
          </w:p>
        </w:tc>
      </w:tr>
      <w:tr w:rsidR="00FC7DDE" w:rsidRPr="00FB12FF" w14:paraId="307EEC4D" w14:textId="77777777" w:rsidTr="082F8C82">
        <w:tc>
          <w:tcPr>
            <w:tcW w:w="6750" w:type="dxa"/>
            <w:shd w:val="clear" w:color="auto" w:fill="EAF1DD" w:themeFill="accent3" w:themeFillTint="33"/>
          </w:tcPr>
          <w:p w14:paraId="63D84ACB" w14:textId="145C064F" w:rsidR="00FC7DDE" w:rsidRPr="00322377" w:rsidRDefault="0001136C" w:rsidP="00CC3113">
            <w:pPr>
              <w:pStyle w:val="TableTextBullet"/>
            </w:pPr>
            <w:r w:rsidRPr="00322377">
              <w:t>Describe w</w:t>
            </w:r>
            <w:r w:rsidR="00FC7DDE" w:rsidRPr="00322377">
              <w:t>hy the methods</w:t>
            </w:r>
            <w:r w:rsidR="00232804" w:rsidRPr="00322377">
              <w:t xml:space="preserve"> (for example, tools, observations, feedback, scans, data flow analysis</w:t>
            </w:r>
            <w:r w:rsidR="00CC3113" w:rsidRPr="00322377">
              <w:t>, or any environment design decisions that were made to help limit the scope of the environment</w:t>
            </w:r>
            <w:r w:rsidR="00232804" w:rsidRPr="00322377">
              <w:t>)</w:t>
            </w:r>
            <w:r w:rsidR="00784E5D" w:rsidRPr="00322377">
              <w:t xml:space="preserve"> </w:t>
            </w:r>
            <w:r w:rsidR="00FC7DDE" w:rsidRPr="00322377">
              <w:t>used for scope verification are considered by the assessor to be effective and accurate</w:t>
            </w:r>
            <w:r w:rsidR="00EA1E8C" w:rsidRPr="00322377">
              <w:t>:</w:t>
            </w:r>
          </w:p>
        </w:tc>
        <w:tc>
          <w:tcPr>
            <w:tcW w:w="6408" w:type="dxa"/>
            <w:shd w:val="clear" w:color="auto" w:fill="auto"/>
          </w:tcPr>
          <w:p w14:paraId="7BBA2DE0" w14:textId="7564ED3A" w:rsidR="00FC7DDE" w:rsidRPr="00FB12FF" w:rsidRDefault="00FC7DDE" w:rsidP="00307516">
            <w:pPr>
              <w:pStyle w:val="tabletext0"/>
            </w:pPr>
            <w:r w:rsidRPr="00FB12FF">
              <w:fldChar w:fldCharType="begin">
                <w:ffData>
                  <w:name w:val="Text3"/>
                  <w:enabled/>
                  <w:calcOnExit w:val="0"/>
                  <w:textInput/>
                </w:ffData>
              </w:fldChar>
            </w:r>
            <w:r w:rsidRPr="00FB12FF">
              <w:instrText xml:space="preserve"> FORMTEXT </w:instrText>
            </w:r>
            <w:r w:rsidRPr="00FB12FF">
              <w:fldChar w:fldCharType="separate"/>
            </w:r>
            <w:r w:rsidR="00B8684F" w:rsidRPr="00FB12FF">
              <w:rPr>
                <w:noProof/>
              </w:rPr>
              <w:t> </w:t>
            </w:r>
            <w:r w:rsidR="00B8684F" w:rsidRPr="00FB12FF">
              <w:rPr>
                <w:noProof/>
              </w:rPr>
              <w:t> </w:t>
            </w:r>
            <w:r w:rsidR="00B8684F" w:rsidRPr="00FB12FF">
              <w:rPr>
                <w:noProof/>
              </w:rPr>
              <w:t> </w:t>
            </w:r>
            <w:r w:rsidR="00B8684F" w:rsidRPr="00FB12FF">
              <w:rPr>
                <w:noProof/>
              </w:rPr>
              <w:t> </w:t>
            </w:r>
            <w:r w:rsidR="00B8684F" w:rsidRPr="00FB12FF">
              <w:rPr>
                <w:noProof/>
              </w:rPr>
              <w:t> </w:t>
            </w:r>
            <w:r w:rsidRPr="00FB12FF">
              <w:fldChar w:fldCharType="end"/>
            </w:r>
          </w:p>
        </w:tc>
      </w:tr>
      <w:tr w:rsidR="00FC7DDE" w:rsidRPr="00FB12FF" w14:paraId="0A2C617B" w14:textId="77777777" w:rsidTr="082F8C82">
        <w:tc>
          <w:tcPr>
            <w:tcW w:w="6750" w:type="dxa"/>
            <w:shd w:val="clear" w:color="auto" w:fill="EAF1DD" w:themeFill="accent3" w:themeFillTint="33"/>
          </w:tcPr>
          <w:p w14:paraId="604F78EF" w14:textId="40820E52" w:rsidR="00FC7DDE" w:rsidRPr="00322377" w:rsidRDefault="00FC7DDE" w:rsidP="00BC6B9C">
            <w:pPr>
              <w:pStyle w:val="TableTextBullet"/>
            </w:pPr>
            <w:r w:rsidRPr="00322377">
              <w:t xml:space="preserve">Provide the name of the assessor who attests that the </w:t>
            </w:r>
            <w:r w:rsidR="009F1512" w:rsidRPr="00322377">
              <w:t xml:space="preserve">defined CDE and </w:t>
            </w:r>
            <w:r w:rsidRPr="00322377">
              <w:t>scope of the assessment has been verified to be accurate</w:t>
            </w:r>
            <w:r w:rsidR="002C5935" w:rsidRPr="00322377">
              <w:t>, to the best of the assessor’s ability and with all due diligence</w:t>
            </w:r>
            <w:r w:rsidR="00EA1E8C" w:rsidRPr="00322377">
              <w:t>:</w:t>
            </w:r>
          </w:p>
        </w:tc>
        <w:tc>
          <w:tcPr>
            <w:tcW w:w="6408" w:type="dxa"/>
            <w:shd w:val="clear" w:color="auto" w:fill="auto"/>
          </w:tcPr>
          <w:p w14:paraId="63DF577E" w14:textId="3BEDC388" w:rsidR="00FC7DDE" w:rsidRPr="00FB12FF" w:rsidRDefault="00FC7DDE" w:rsidP="00307516">
            <w:pPr>
              <w:pStyle w:val="tabletext0"/>
            </w:pPr>
            <w:r w:rsidRPr="00FB12FF">
              <w:fldChar w:fldCharType="begin">
                <w:ffData>
                  <w:name w:val="Text3"/>
                  <w:enabled/>
                  <w:calcOnExit w:val="0"/>
                  <w:textInput/>
                </w:ffData>
              </w:fldChar>
            </w:r>
            <w:r w:rsidRPr="00FB12FF">
              <w:instrText xml:space="preserve"> FORMTEXT </w:instrText>
            </w:r>
            <w:r w:rsidRPr="00FB12FF">
              <w:fldChar w:fldCharType="separate"/>
            </w:r>
            <w:r w:rsidR="00B8684F" w:rsidRPr="00FB12FF">
              <w:rPr>
                <w:noProof/>
              </w:rPr>
              <w:t> </w:t>
            </w:r>
            <w:r w:rsidR="00B8684F" w:rsidRPr="00FB12FF">
              <w:rPr>
                <w:noProof/>
              </w:rPr>
              <w:t> </w:t>
            </w:r>
            <w:r w:rsidR="00B8684F" w:rsidRPr="00FB12FF">
              <w:rPr>
                <w:noProof/>
              </w:rPr>
              <w:t> </w:t>
            </w:r>
            <w:r w:rsidR="00B8684F" w:rsidRPr="00FB12FF">
              <w:rPr>
                <w:noProof/>
              </w:rPr>
              <w:t> </w:t>
            </w:r>
            <w:r w:rsidR="00B8684F" w:rsidRPr="00FB12FF">
              <w:rPr>
                <w:noProof/>
              </w:rPr>
              <w:t> </w:t>
            </w:r>
            <w:r w:rsidRPr="00FB12FF">
              <w:fldChar w:fldCharType="end"/>
            </w:r>
          </w:p>
        </w:tc>
      </w:tr>
      <w:tr w:rsidR="002A5CFC" w:rsidRPr="00FB12FF" w14:paraId="75439723" w14:textId="77777777" w:rsidTr="082F8C82">
        <w:tc>
          <w:tcPr>
            <w:tcW w:w="6750" w:type="dxa"/>
            <w:shd w:val="clear" w:color="auto" w:fill="EAF1DD" w:themeFill="accent3" w:themeFillTint="33"/>
          </w:tcPr>
          <w:p w14:paraId="7B5BC39C" w14:textId="320B693E" w:rsidR="002A5CFC" w:rsidRPr="00322377" w:rsidRDefault="00041544" w:rsidP="00BC6B9C">
            <w:pPr>
              <w:pStyle w:val="TableTextBullet"/>
            </w:pPr>
            <w:r w:rsidRPr="00322377">
              <w:t>Other details, if applicable:</w:t>
            </w:r>
          </w:p>
        </w:tc>
        <w:tc>
          <w:tcPr>
            <w:tcW w:w="6408" w:type="dxa"/>
            <w:shd w:val="clear" w:color="auto" w:fill="auto"/>
          </w:tcPr>
          <w:p w14:paraId="0A6C3BED" w14:textId="21EAC410" w:rsidR="002A5CFC" w:rsidRPr="00FB12FF" w:rsidRDefault="00041544" w:rsidP="00307516">
            <w:pPr>
              <w:pStyle w:val="tabletext0"/>
            </w:pPr>
            <w:r w:rsidRPr="00FB12FF">
              <w:fldChar w:fldCharType="begin">
                <w:ffData>
                  <w:name w:val="Text3"/>
                  <w:enabled/>
                  <w:calcOnExit w:val="0"/>
                  <w:textInput/>
                </w:ffData>
              </w:fldChar>
            </w:r>
            <w:r w:rsidRPr="00FB12FF">
              <w:instrText xml:space="preserve"> FORMTEXT </w:instrText>
            </w:r>
            <w:r w:rsidRPr="00FB12FF">
              <w:fldChar w:fldCharType="separate"/>
            </w:r>
            <w:r w:rsidRPr="00FB12FF">
              <w:rPr>
                <w:noProof/>
              </w:rPr>
              <w:t> </w:t>
            </w:r>
            <w:r w:rsidRPr="00FB12FF">
              <w:rPr>
                <w:noProof/>
              </w:rPr>
              <w:t> </w:t>
            </w:r>
            <w:r w:rsidRPr="00FB12FF">
              <w:rPr>
                <w:noProof/>
              </w:rPr>
              <w:t> </w:t>
            </w:r>
            <w:r w:rsidRPr="00FB12FF">
              <w:rPr>
                <w:noProof/>
              </w:rPr>
              <w:t> </w:t>
            </w:r>
            <w:r w:rsidRPr="00FB12FF">
              <w:rPr>
                <w:noProof/>
              </w:rPr>
              <w:t> </w:t>
            </w:r>
            <w:r w:rsidRPr="00FB12FF">
              <w:fldChar w:fldCharType="end"/>
            </w:r>
          </w:p>
        </w:tc>
      </w:tr>
    </w:tbl>
    <w:p w14:paraId="0531DB0F" w14:textId="586C465D" w:rsidR="003D3212" w:rsidRPr="00FB12FF" w:rsidRDefault="00FC7DDE" w:rsidP="00307516">
      <w:pPr>
        <w:pStyle w:val="Heading3"/>
        <w:spacing w:before="360"/>
        <w:ind w:left="720" w:hanging="720"/>
      </w:pPr>
      <w:bookmarkStart w:id="52" w:name="_Toc509473588"/>
      <w:bookmarkStart w:id="53" w:name="_Toc517274431"/>
      <w:r w:rsidRPr="00FB12FF">
        <w:lastRenderedPageBreak/>
        <w:t>3</w:t>
      </w:r>
      <w:r w:rsidR="003D3212" w:rsidRPr="00FB12FF">
        <w:t xml:space="preserve">.2 </w:t>
      </w:r>
      <w:r w:rsidRPr="00FB12FF">
        <w:tab/>
      </w:r>
      <w:r w:rsidR="00CA2334" w:rsidRPr="00FB12FF">
        <w:t xml:space="preserve">Cardholder Data </w:t>
      </w:r>
      <w:r w:rsidRPr="00FB12FF">
        <w:t xml:space="preserve">Environment </w:t>
      </w:r>
      <w:r w:rsidR="00CA2334" w:rsidRPr="00FB12FF">
        <w:t xml:space="preserve">(CDE) </w:t>
      </w:r>
      <w:r w:rsidR="00BE4AE2" w:rsidRPr="00FB12FF">
        <w:t>overview</w:t>
      </w:r>
      <w:bookmarkEnd w:id="52"/>
      <w:bookmarkEnd w:id="53"/>
    </w:p>
    <w:p w14:paraId="4F2A442D" w14:textId="083AFAB3" w:rsidR="00484296" w:rsidRPr="00FB12FF" w:rsidRDefault="00484296" w:rsidP="001A4852">
      <w:pPr>
        <w:pStyle w:val="NormalIndent"/>
      </w:pPr>
      <w:r w:rsidRPr="00FB12FF">
        <w:t>Provide a</w:t>
      </w:r>
      <w:r w:rsidR="00FC7DDE" w:rsidRPr="00FB12FF">
        <w:t>n</w:t>
      </w:r>
      <w:r w:rsidRPr="00FB12FF">
        <w:t xml:space="preserve"> </w:t>
      </w:r>
      <w:r w:rsidR="00FC7DDE" w:rsidRPr="00FB12FF">
        <w:rPr>
          <w:rFonts w:cs="Arial"/>
          <w:bCs/>
        </w:rPr>
        <w:t xml:space="preserve">overview of the </w:t>
      </w:r>
      <w:r w:rsidR="00CA2334" w:rsidRPr="00FB12FF">
        <w:rPr>
          <w:rFonts w:cs="Arial"/>
          <w:bCs/>
        </w:rPr>
        <w:t xml:space="preserve">cardholder data environment </w:t>
      </w:r>
      <w:r w:rsidR="00FC7DDE" w:rsidRPr="00FB12FF">
        <w:rPr>
          <w:rFonts w:cs="Arial"/>
          <w:bCs/>
        </w:rPr>
        <w:t xml:space="preserve">encompassing the people, processes, technologies, and locations </w:t>
      </w:r>
      <w:r w:rsidR="00FC7DDE" w:rsidRPr="00FB12FF">
        <w:rPr>
          <w:rFonts w:cs="Arial"/>
        </w:rPr>
        <w:t>(for example, client’s Internet access points, internal corporate network, processing connections)</w:t>
      </w:r>
      <w:r w:rsidR="00FC7DDE" w:rsidRPr="00FB12FF">
        <w:t>.</w:t>
      </w:r>
    </w:p>
    <w:tbl>
      <w:tblPr>
        <w:tblW w:w="13140" w:type="dxa"/>
        <w:tblInd w:w="18" w:type="dxa"/>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894"/>
        <w:gridCol w:w="6246"/>
      </w:tblGrid>
      <w:tr w:rsidR="00FC7DDE" w:rsidRPr="00FB12FF" w14:paraId="44F8B4EE" w14:textId="77777777" w:rsidTr="00BA2776">
        <w:tc>
          <w:tcPr>
            <w:tcW w:w="6894" w:type="dxa"/>
            <w:shd w:val="clear" w:color="auto" w:fill="EAF1DD"/>
          </w:tcPr>
          <w:p w14:paraId="56F6C877" w14:textId="707F9FB4" w:rsidR="00FC7DDE" w:rsidRPr="00FB12FF" w:rsidRDefault="00FC7DDE" w:rsidP="00BC6B9C">
            <w:pPr>
              <w:pStyle w:val="TableTextBullet"/>
            </w:pPr>
            <w:r w:rsidRPr="00FB12FF">
              <w:t xml:space="preserve">People – such as technical support, </w:t>
            </w:r>
            <w:r w:rsidRPr="00322377">
              <w:t xml:space="preserve">management, administrators, operations teams, cashiers, telephone operators, </w:t>
            </w:r>
            <w:r w:rsidR="00041544" w:rsidRPr="00322377">
              <w:t xml:space="preserve">physical security, </w:t>
            </w:r>
            <w:r w:rsidRPr="00322377">
              <w:t>etc</w:t>
            </w:r>
            <w:r w:rsidRPr="00FB12FF">
              <w:t>.</w:t>
            </w:r>
            <w:r w:rsidR="00EA1E8C" w:rsidRPr="00FB12FF">
              <w:t>:</w:t>
            </w:r>
          </w:p>
          <w:p w14:paraId="2DEF102A" w14:textId="44B53906" w:rsidR="003F7B26" w:rsidRPr="00FB12FF" w:rsidRDefault="003F7B26" w:rsidP="003F7B26">
            <w:pPr>
              <w:pStyle w:val="TableTextBullet"/>
              <w:numPr>
                <w:ilvl w:val="0"/>
                <w:numId w:val="0"/>
              </w:numPr>
              <w:ind w:left="288"/>
              <w:rPr>
                <w:i/>
              </w:rPr>
            </w:pPr>
            <w:r w:rsidRPr="00FB12FF">
              <w:rPr>
                <w:b/>
                <w:i/>
              </w:rPr>
              <w:t xml:space="preserve">Note </w:t>
            </w:r>
            <w:r w:rsidRPr="00FB12FF">
              <w:rPr>
                <w:i/>
              </w:rPr>
              <w:t xml:space="preserve">– this is not intended to be a list of individuals interviewed, but instead a list of the types of people, teams, etc. who were included in the scope. </w:t>
            </w:r>
          </w:p>
        </w:tc>
        <w:tc>
          <w:tcPr>
            <w:tcW w:w="6246" w:type="dxa"/>
            <w:shd w:val="clear" w:color="auto" w:fill="auto"/>
          </w:tcPr>
          <w:p w14:paraId="474BE0B7" w14:textId="77777777" w:rsidR="00FC7DDE" w:rsidRPr="00FB12FF" w:rsidRDefault="00FC7DDE" w:rsidP="00307516">
            <w:pPr>
              <w:pStyle w:val="tabletext0"/>
            </w:pPr>
            <w:r w:rsidRPr="00FB12FF">
              <w:fldChar w:fldCharType="begin">
                <w:ffData>
                  <w:name w:val="Text3"/>
                  <w:enabled/>
                  <w:calcOnExit w:val="0"/>
                  <w:textInput/>
                </w:ffData>
              </w:fldChar>
            </w:r>
            <w:r w:rsidRPr="00FB12FF">
              <w:instrText xml:space="preserve"> FORMTEXT </w:instrText>
            </w:r>
            <w:r w:rsidRPr="00FB12FF">
              <w:fldChar w:fldCharType="separate"/>
            </w:r>
            <w:r w:rsidR="00B8684F" w:rsidRPr="00FB12FF">
              <w:rPr>
                <w:noProof/>
              </w:rPr>
              <w:t> </w:t>
            </w:r>
            <w:r w:rsidR="00B8684F" w:rsidRPr="00FB12FF">
              <w:rPr>
                <w:noProof/>
              </w:rPr>
              <w:t> </w:t>
            </w:r>
            <w:r w:rsidR="00B8684F" w:rsidRPr="00FB12FF">
              <w:rPr>
                <w:noProof/>
              </w:rPr>
              <w:t> </w:t>
            </w:r>
            <w:r w:rsidR="00B8684F" w:rsidRPr="00FB12FF">
              <w:rPr>
                <w:noProof/>
              </w:rPr>
              <w:t> </w:t>
            </w:r>
            <w:r w:rsidR="00B8684F" w:rsidRPr="00FB12FF">
              <w:rPr>
                <w:noProof/>
              </w:rPr>
              <w:t> </w:t>
            </w:r>
            <w:r w:rsidRPr="00FB12FF">
              <w:fldChar w:fldCharType="end"/>
            </w:r>
          </w:p>
        </w:tc>
      </w:tr>
      <w:tr w:rsidR="00FC7DDE" w:rsidRPr="00FB12FF" w14:paraId="61AFA2BD" w14:textId="77777777" w:rsidTr="00BA2776">
        <w:trPr>
          <w:trHeight w:hRule="exact" w:val="433"/>
        </w:trPr>
        <w:tc>
          <w:tcPr>
            <w:tcW w:w="6894" w:type="dxa"/>
            <w:shd w:val="clear" w:color="auto" w:fill="EAF1DD"/>
          </w:tcPr>
          <w:p w14:paraId="1441F03F" w14:textId="5A95AFF0" w:rsidR="00FC7DDE" w:rsidRPr="00FB12FF" w:rsidRDefault="00FC7DDE" w:rsidP="00BC6B9C">
            <w:pPr>
              <w:pStyle w:val="TableTextBullet"/>
            </w:pPr>
            <w:r w:rsidRPr="00FB12FF">
              <w:t>Processes – such as payment channels, business functions, etc.</w:t>
            </w:r>
            <w:r w:rsidR="00EA1E8C" w:rsidRPr="00FB12FF">
              <w:t>:</w:t>
            </w:r>
            <w:r w:rsidRPr="00FB12FF">
              <w:t xml:space="preserve"> </w:t>
            </w:r>
          </w:p>
        </w:tc>
        <w:tc>
          <w:tcPr>
            <w:tcW w:w="6246" w:type="dxa"/>
            <w:shd w:val="clear" w:color="auto" w:fill="auto"/>
          </w:tcPr>
          <w:p w14:paraId="40AA55F0" w14:textId="77777777" w:rsidR="00FC7DDE" w:rsidRPr="00FB12FF" w:rsidRDefault="00FC7DDE" w:rsidP="00307516">
            <w:pPr>
              <w:pStyle w:val="tabletext0"/>
            </w:pPr>
            <w:r w:rsidRPr="00FB12FF">
              <w:fldChar w:fldCharType="begin">
                <w:ffData>
                  <w:name w:val="Text3"/>
                  <w:enabled/>
                  <w:calcOnExit w:val="0"/>
                  <w:textInput/>
                </w:ffData>
              </w:fldChar>
            </w:r>
            <w:r w:rsidRPr="00FB12FF">
              <w:instrText xml:space="preserve"> FORMTEXT </w:instrText>
            </w:r>
            <w:r w:rsidRPr="00FB12FF">
              <w:fldChar w:fldCharType="separate"/>
            </w:r>
            <w:r w:rsidR="00B8684F" w:rsidRPr="00FB12FF">
              <w:rPr>
                <w:noProof/>
              </w:rPr>
              <w:t> </w:t>
            </w:r>
            <w:r w:rsidR="00B8684F" w:rsidRPr="00FB12FF">
              <w:rPr>
                <w:noProof/>
              </w:rPr>
              <w:t> </w:t>
            </w:r>
            <w:r w:rsidR="00B8684F" w:rsidRPr="00FB12FF">
              <w:rPr>
                <w:noProof/>
              </w:rPr>
              <w:t> </w:t>
            </w:r>
            <w:r w:rsidR="00B8684F" w:rsidRPr="00FB12FF">
              <w:rPr>
                <w:noProof/>
              </w:rPr>
              <w:t> </w:t>
            </w:r>
            <w:r w:rsidR="00B8684F" w:rsidRPr="00FB12FF">
              <w:rPr>
                <w:noProof/>
              </w:rPr>
              <w:t> </w:t>
            </w:r>
            <w:r w:rsidRPr="00FB12FF">
              <w:fldChar w:fldCharType="end"/>
            </w:r>
          </w:p>
        </w:tc>
      </w:tr>
      <w:tr w:rsidR="00FC7DDE" w:rsidRPr="00FB12FF" w14:paraId="70A6445F" w14:textId="77777777" w:rsidTr="00BA2776">
        <w:tc>
          <w:tcPr>
            <w:tcW w:w="6894" w:type="dxa"/>
            <w:shd w:val="clear" w:color="auto" w:fill="EAF1DD"/>
          </w:tcPr>
          <w:p w14:paraId="5FF28D8B" w14:textId="7C521C22" w:rsidR="00FC7DDE" w:rsidRPr="00322377" w:rsidRDefault="00FC7DDE" w:rsidP="00BC6B9C">
            <w:pPr>
              <w:pStyle w:val="TableTextBullet"/>
            </w:pPr>
            <w:r w:rsidRPr="00FB12FF">
              <w:t xml:space="preserve">Technologies – such as e-commerce systems, </w:t>
            </w:r>
            <w:r w:rsidRPr="00322377">
              <w:t>internal network segments, DMZ segments, processor connections, POS systems,</w:t>
            </w:r>
            <w:r w:rsidR="00041544" w:rsidRPr="00322377">
              <w:t xml:space="preserve"> encryption mechanisms,</w:t>
            </w:r>
            <w:r w:rsidRPr="00322377">
              <w:t xml:space="preserve"> etc.</w:t>
            </w:r>
            <w:r w:rsidR="00EA1E8C" w:rsidRPr="00322377">
              <w:t>:</w:t>
            </w:r>
          </w:p>
          <w:p w14:paraId="2A032299" w14:textId="5F4E26DE" w:rsidR="003F7B26" w:rsidRPr="00FB12FF" w:rsidRDefault="003F7B26" w:rsidP="00FB0E54">
            <w:pPr>
              <w:pStyle w:val="TableTextBullet"/>
              <w:numPr>
                <w:ilvl w:val="0"/>
                <w:numId w:val="0"/>
              </w:numPr>
              <w:ind w:left="288"/>
            </w:pPr>
            <w:r w:rsidRPr="00322377">
              <w:rPr>
                <w:b/>
                <w:i/>
              </w:rPr>
              <w:t xml:space="preserve">Note </w:t>
            </w:r>
            <w:r w:rsidRPr="00322377">
              <w:rPr>
                <w:i/>
              </w:rPr>
              <w:t>– this is not intended to be a list of devices but instead a list of</w:t>
            </w:r>
            <w:r w:rsidRPr="00FB12FF">
              <w:rPr>
                <w:i/>
              </w:rPr>
              <w:t xml:space="preserve"> the types of technologies, purposes, functions, etc. included in the scope.</w:t>
            </w:r>
          </w:p>
        </w:tc>
        <w:tc>
          <w:tcPr>
            <w:tcW w:w="6246" w:type="dxa"/>
            <w:shd w:val="clear" w:color="auto" w:fill="auto"/>
          </w:tcPr>
          <w:p w14:paraId="55531DAC" w14:textId="77777777" w:rsidR="00FC7DDE" w:rsidRPr="00FB12FF" w:rsidRDefault="00FC7DDE" w:rsidP="00307516">
            <w:pPr>
              <w:pStyle w:val="tabletext0"/>
            </w:pPr>
            <w:r w:rsidRPr="00FB12FF">
              <w:fldChar w:fldCharType="begin">
                <w:ffData>
                  <w:name w:val="Text3"/>
                  <w:enabled/>
                  <w:calcOnExit w:val="0"/>
                  <w:textInput/>
                </w:ffData>
              </w:fldChar>
            </w:r>
            <w:r w:rsidRPr="00FB12FF">
              <w:instrText xml:space="preserve"> FORMTEXT </w:instrText>
            </w:r>
            <w:r w:rsidRPr="00FB12FF">
              <w:fldChar w:fldCharType="separate"/>
            </w:r>
            <w:r w:rsidR="00B8684F" w:rsidRPr="00FB12FF">
              <w:rPr>
                <w:noProof/>
              </w:rPr>
              <w:t> </w:t>
            </w:r>
            <w:r w:rsidR="00B8684F" w:rsidRPr="00FB12FF">
              <w:rPr>
                <w:noProof/>
              </w:rPr>
              <w:t> </w:t>
            </w:r>
            <w:r w:rsidR="00B8684F" w:rsidRPr="00FB12FF">
              <w:rPr>
                <w:noProof/>
              </w:rPr>
              <w:t> </w:t>
            </w:r>
            <w:r w:rsidR="00B8684F" w:rsidRPr="00FB12FF">
              <w:rPr>
                <w:noProof/>
              </w:rPr>
              <w:t> </w:t>
            </w:r>
            <w:r w:rsidR="00B8684F" w:rsidRPr="00FB12FF">
              <w:rPr>
                <w:noProof/>
              </w:rPr>
              <w:t> </w:t>
            </w:r>
            <w:r w:rsidRPr="00FB12FF">
              <w:fldChar w:fldCharType="end"/>
            </w:r>
          </w:p>
        </w:tc>
      </w:tr>
      <w:tr w:rsidR="00FC7DDE" w:rsidRPr="00FB12FF" w14:paraId="73BDDB4A" w14:textId="77777777" w:rsidTr="00BA2776">
        <w:tc>
          <w:tcPr>
            <w:tcW w:w="6894" w:type="dxa"/>
            <w:shd w:val="clear" w:color="auto" w:fill="EAF1DD"/>
          </w:tcPr>
          <w:p w14:paraId="3599D823" w14:textId="64918843" w:rsidR="00926C3D" w:rsidRPr="00FB12FF" w:rsidRDefault="00FC7DDE" w:rsidP="00E60608">
            <w:pPr>
              <w:pStyle w:val="TableTextBullet"/>
            </w:pPr>
            <w:r w:rsidRPr="00FB12FF">
              <w:t>Locations/sites/stores – such as retail outlets, data centers, corporate office locations, call centers, etc.</w:t>
            </w:r>
            <w:r w:rsidR="00EA1E8C" w:rsidRPr="00FB12FF">
              <w:t>:</w:t>
            </w:r>
          </w:p>
        </w:tc>
        <w:tc>
          <w:tcPr>
            <w:tcW w:w="6246" w:type="dxa"/>
            <w:shd w:val="clear" w:color="auto" w:fill="auto"/>
          </w:tcPr>
          <w:p w14:paraId="6A0598A5" w14:textId="77777777" w:rsidR="00FC7DDE" w:rsidRPr="00FB12FF" w:rsidRDefault="00FC7DDE" w:rsidP="00307516">
            <w:pPr>
              <w:pStyle w:val="tabletext0"/>
            </w:pPr>
            <w:r w:rsidRPr="00FB12FF">
              <w:fldChar w:fldCharType="begin">
                <w:ffData>
                  <w:name w:val="Text3"/>
                  <w:enabled/>
                  <w:calcOnExit w:val="0"/>
                  <w:textInput/>
                </w:ffData>
              </w:fldChar>
            </w:r>
            <w:r w:rsidRPr="00FB12FF">
              <w:instrText xml:space="preserve"> FORMTEXT </w:instrText>
            </w:r>
            <w:r w:rsidRPr="00FB12FF">
              <w:fldChar w:fldCharType="separate"/>
            </w:r>
            <w:r w:rsidR="00B8684F" w:rsidRPr="00FB12FF">
              <w:rPr>
                <w:noProof/>
              </w:rPr>
              <w:t> </w:t>
            </w:r>
            <w:r w:rsidR="00B8684F" w:rsidRPr="00FB12FF">
              <w:rPr>
                <w:noProof/>
              </w:rPr>
              <w:t> </w:t>
            </w:r>
            <w:r w:rsidR="00B8684F" w:rsidRPr="00FB12FF">
              <w:rPr>
                <w:noProof/>
              </w:rPr>
              <w:t> </w:t>
            </w:r>
            <w:r w:rsidR="00B8684F" w:rsidRPr="00FB12FF">
              <w:rPr>
                <w:noProof/>
              </w:rPr>
              <w:t> </w:t>
            </w:r>
            <w:r w:rsidR="00B8684F" w:rsidRPr="00FB12FF">
              <w:rPr>
                <w:noProof/>
              </w:rPr>
              <w:t> </w:t>
            </w:r>
            <w:r w:rsidRPr="00FB12FF">
              <w:fldChar w:fldCharType="end"/>
            </w:r>
          </w:p>
        </w:tc>
      </w:tr>
      <w:tr w:rsidR="00FC7DDE" w:rsidRPr="00FB12FF" w14:paraId="60A63059" w14:textId="77777777" w:rsidTr="00BA2776">
        <w:tc>
          <w:tcPr>
            <w:tcW w:w="6894" w:type="dxa"/>
            <w:shd w:val="clear" w:color="auto" w:fill="EAF1DD"/>
          </w:tcPr>
          <w:p w14:paraId="55928E8F" w14:textId="1D21DAE5" w:rsidR="00FC7DDE" w:rsidRPr="00FB12FF" w:rsidRDefault="00FC7DDE" w:rsidP="00BC6B9C">
            <w:pPr>
              <w:pStyle w:val="TableTextBullet"/>
            </w:pPr>
            <w:r w:rsidRPr="00FB12FF">
              <w:t>Other details, if applicable</w:t>
            </w:r>
            <w:r w:rsidR="00EA1E8C" w:rsidRPr="00FB12FF">
              <w:t>:</w:t>
            </w:r>
          </w:p>
        </w:tc>
        <w:tc>
          <w:tcPr>
            <w:tcW w:w="6246" w:type="dxa"/>
            <w:shd w:val="clear" w:color="auto" w:fill="auto"/>
          </w:tcPr>
          <w:p w14:paraId="7273D458" w14:textId="77777777" w:rsidR="00FC7DDE" w:rsidRPr="00FB12FF" w:rsidRDefault="00FC7DDE" w:rsidP="00307516">
            <w:pPr>
              <w:pStyle w:val="tabletext0"/>
            </w:pPr>
            <w:r w:rsidRPr="00FB12FF">
              <w:fldChar w:fldCharType="begin">
                <w:ffData>
                  <w:name w:val="Text3"/>
                  <w:enabled/>
                  <w:calcOnExit w:val="0"/>
                  <w:textInput/>
                </w:ffData>
              </w:fldChar>
            </w:r>
            <w:r w:rsidRPr="00FB12FF">
              <w:instrText xml:space="preserve"> FORMTEXT </w:instrText>
            </w:r>
            <w:r w:rsidRPr="00FB12FF">
              <w:fldChar w:fldCharType="separate"/>
            </w:r>
            <w:r w:rsidR="00B8684F" w:rsidRPr="00FB12FF">
              <w:rPr>
                <w:noProof/>
              </w:rPr>
              <w:t> </w:t>
            </w:r>
            <w:r w:rsidR="00B8684F" w:rsidRPr="00FB12FF">
              <w:rPr>
                <w:noProof/>
              </w:rPr>
              <w:t> </w:t>
            </w:r>
            <w:r w:rsidR="00B8684F" w:rsidRPr="00FB12FF">
              <w:rPr>
                <w:noProof/>
              </w:rPr>
              <w:t> </w:t>
            </w:r>
            <w:r w:rsidR="00B8684F" w:rsidRPr="00FB12FF">
              <w:rPr>
                <w:noProof/>
              </w:rPr>
              <w:t> </w:t>
            </w:r>
            <w:r w:rsidR="00B8684F" w:rsidRPr="00FB12FF">
              <w:rPr>
                <w:noProof/>
              </w:rPr>
              <w:t> </w:t>
            </w:r>
            <w:r w:rsidRPr="00FB12FF">
              <w:fldChar w:fldCharType="end"/>
            </w:r>
          </w:p>
        </w:tc>
      </w:tr>
    </w:tbl>
    <w:p w14:paraId="614A896E" w14:textId="77777777" w:rsidR="00E150A2" w:rsidRPr="00FB12FF" w:rsidRDefault="00E150A2" w:rsidP="00EA1E8C">
      <w:pPr>
        <w:pStyle w:val="Heading3"/>
      </w:pPr>
    </w:p>
    <w:p w14:paraId="15EE4FBE" w14:textId="641E79B5" w:rsidR="00EA1E8C" w:rsidRPr="00FB12FF" w:rsidRDefault="00EA1E8C" w:rsidP="00EA1E8C">
      <w:pPr>
        <w:pStyle w:val="Heading3"/>
      </w:pPr>
      <w:bookmarkStart w:id="54" w:name="_Toc509473589"/>
      <w:bookmarkStart w:id="55" w:name="_Toc517274432"/>
      <w:r w:rsidRPr="00FB12FF">
        <w:t xml:space="preserve">3.3 </w:t>
      </w:r>
      <w:r w:rsidRPr="00FB12FF">
        <w:tab/>
        <w:t>Network segmentation</w:t>
      </w:r>
      <w:bookmarkEnd w:id="54"/>
      <w:bookmarkEnd w:id="55"/>
    </w:p>
    <w:tbl>
      <w:tblPr>
        <w:tblW w:w="13140" w:type="dxa"/>
        <w:tblInd w:w="18" w:type="dxa"/>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894"/>
        <w:gridCol w:w="6246"/>
      </w:tblGrid>
      <w:tr w:rsidR="00BC6B9C" w:rsidRPr="00FB12FF" w14:paraId="4C3D0234" w14:textId="77777777" w:rsidTr="00BA2776">
        <w:trPr>
          <w:trHeight w:val="850"/>
        </w:trPr>
        <w:tc>
          <w:tcPr>
            <w:tcW w:w="6894" w:type="dxa"/>
            <w:tcBorders>
              <w:top w:val="single" w:sz="4" w:space="0" w:color="808080" w:themeColor="background1" w:themeShade="80"/>
              <w:right w:val="single" w:sz="4" w:space="0" w:color="808080" w:themeColor="background1" w:themeShade="80"/>
            </w:tcBorders>
            <w:shd w:val="clear" w:color="auto" w:fill="EAF1DD"/>
          </w:tcPr>
          <w:p w14:paraId="2856C852" w14:textId="77777777" w:rsidR="00BC6B9C" w:rsidRPr="00041544" w:rsidRDefault="00BC6B9C" w:rsidP="00BC6B9C">
            <w:pPr>
              <w:pStyle w:val="TableTextBullet"/>
            </w:pPr>
            <w:r w:rsidRPr="00FB12FF">
              <w:t xml:space="preserve">Identify whether the assessed entity has used network segmentation to reduce the scope of the assessment. </w:t>
            </w:r>
            <w:r w:rsidRPr="00FB12FF">
              <w:rPr>
                <w:b/>
              </w:rPr>
              <w:t>(yes/no)</w:t>
            </w:r>
          </w:p>
          <w:p w14:paraId="1EBB863F" w14:textId="5994C892" w:rsidR="00041544" w:rsidRPr="00FB12FF" w:rsidRDefault="00041544" w:rsidP="00041544">
            <w:pPr>
              <w:pStyle w:val="TableTextBullet"/>
              <w:numPr>
                <w:ilvl w:val="0"/>
                <w:numId w:val="0"/>
              </w:numPr>
              <w:ind w:left="288"/>
            </w:pPr>
            <w:r w:rsidRPr="00CE572E">
              <w:rPr>
                <w:b/>
                <w:i/>
              </w:rPr>
              <w:t>Note</w:t>
            </w:r>
            <w:r w:rsidRPr="00CE572E">
              <w:rPr>
                <w:i/>
              </w:rPr>
              <w:t xml:space="preserve"> -- An environment with no segmentation is considered a “flat” network where all systems are considered in scope due to a lack of segmentation.</w:t>
            </w:r>
          </w:p>
        </w:tc>
        <w:tc>
          <w:tcPr>
            <w:tcW w:w="6246" w:type="dxa"/>
            <w:tcBorders>
              <w:top w:val="single" w:sz="4" w:space="0" w:color="808080" w:themeColor="background1" w:themeShade="80"/>
              <w:left w:val="single" w:sz="4" w:space="0" w:color="808080" w:themeColor="background1" w:themeShade="80"/>
            </w:tcBorders>
            <w:shd w:val="clear" w:color="auto" w:fill="auto"/>
          </w:tcPr>
          <w:p w14:paraId="1B19EA44" w14:textId="13888E82" w:rsidR="00BC6B9C" w:rsidRPr="00FB12FF" w:rsidRDefault="00BC6B9C" w:rsidP="00307516">
            <w:pPr>
              <w:pStyle w:val="tabletext0"/>
            </w:pPr>
            <w:r w:rsidRPr="00FB12FF">
              <w:fldChar w:fldCharType="begin">
                <w:ffData>
                  <w:name w:val="Text3"/>
                  <w:enabled/>
                  <w:calcOnExit w:val="0"/>
                  <w:textInput/>
                </w:ffData>
              </w:fldChar>
            </w:r>
            <w:r w:rsidRPr="00FB12FF">
              <w:instrText xml:space="preserve"> FORMTEXT </w:instrText>
            </w:r>
            <w:r w:rsidRPr="00FB12FF">
              <w:fldChar w:fldCharType="separate"/>
            </w:r>
            <w:r w:rsidR="00B8684F" w:rsidRPr="00FB12FF">
              <w:rPr>
                <w:noProof/>
              </w:rPr>
              <w:t> </w:t>
            </w:r>
            <w:r w:rsidR="00B8684F" w:rsidRPr="00FB12FF">
              <w:rPr>
                <w:noProof/>
              </w:rPr>
              <w:t> </w:t>
            </w:r>
            <w:r w:rsidR="00B8684F" w:rsidRPr="00FB12FF">
              <w:rPr>
                <w:noProof/>
              </w:rPr>
              <w:t> </w:t>
            </w:r>
            <w:r w:rsidR="00B8684F" w:rsidRPr="00FB12FF">
              <w:rPr>
                <w:noProof/>
              </w:rPr>
              <w:t> </w:t>
            </w:r>
            <w:r w:rsidR="00B8684F" w:rsidRPr="00FB12FF">
              <w:rPr>
                <w:noProof/>
              </w:rPr>
              <w:t> </w:t>
            </w:r>
            <w:r w:rsidRPr="00FB12FF">
              <w:fldChar w:fldCharType="end"/>
            </w:r>
          </w:p>
        </w:tc>
      </w:tr>
      <w:tr w:rsidR="00EA1E8C" w:rsidRPr="00FB12FF" w14:paraId="360A6B89" w14:textId="77777777" w:rsidTr="00BA2776">
        <w:tc>
          <w:tcPr>
            <w:tcW w:w="6894" w:type="dxa"/>
            <w:shd w:val="clear" w:color="auto" w:fill="EAF1DD"/>
          </w:tcPr>
          <w:p w14:paraId="1E399F16" w14:textId="5F5DB62A" w:rsidR="00EA1E8C" w:rsidRPr="00FB12FF" w:rsidRDefault="00EA1E8C" w:rsidP="00BC6B9C">
            <w:pPr>
              <w:pStyle w:val="TableTextBullet"/>
            </w:pPr>
            <w:r w:rsidRPr="00FB12FF">
              <w:rPr>
                <w:b/>
                <w:i/>
              </w:rPr>
              <w:t>If segmentation is not used:</w:t>
            </w:r>
            <w:r w:rsidRPr="00FB12FF">
              <w:t xml:space="preserve"> Provide the name of the assessor who attests that the whole network has been included in the scope of the assessment.</w:t>
            </w:r>
          </w:p>
        </w:tc>
        <w:tc>
          <w:tcPr>
            <w:tcW w:w="6246" w:type="dxa"/>
            <w:shd w:val="clear" w:color="auto" w:fill="auto"/>
          </w:tcPr>
          <w:p w14:paraId="2398BFFF" w14:textId="77777777" w:rsidR="00EA1E8C" w:rsidRPr="00FB12FF" w:rsidRDefault="00EA1E8C" w:rsidP="00307516">
            <w:pPr>
              <w:pStyle w:val="tabletext0"/>
            </w:pPr>
            <w:r w:rsidRPr="00FB12FF">
              <w:fldChar w:fldCharType="begin">
                <w:ffData>
                  <w:name w:val="Text3"/>
                  <w:enabled/>
                  <w:calcOnExit w:val="0"/>
                  <w:textInput/>
                </w:ffData>
              </w:fldChar>
            </w:r>
            <w:r w:rsidRPr="00FB12FF">
              <w:instrText xml:space="preserve"> FORMTEXT </w:instrText>
            </w:r>
            <w:r w:rsidRPr="00FB12FF">
              <w:fldChar w:fldCharType="separate"/>
            </w:r>
            <w:r w:rsidR="00B8684F" w:rsidRPr="00FB12FF">
              <w:rPr>
                <w:noProof/>
              </w:rPr>
              <w:t> </w:t>
            </w:r>
            <w:r w:rsidR="00B8684F" w:rsidRPr="00FB12FF">
              <w:rPr>
                <w:noProof/>
              </w:rPr>
              <w:t> </w:t>
            </w:r>
            <w:r w:rsidR="00B8684F" w:rsidRPr="00FB12FF">
              <w:rPr>
                <w:noProof/>
              </w:rPr>
              <w:t> </w:t>
            </w:r>
            <w:r w:rsidR="00B8684F" w:rsidRPr="00FB12FF">
              <w:rPr>
                <w:noProof/>
              </w:rPr>
              <w:t> </w:t>
            </w:r>
            <w:r w:rsidR="00B8684F" w:rsidRPr="00FB12FF">
              <w:rPr>
                <w:noProof/>
              </w:rPr>
              <w:t> </w:t>
            </w:r>
            <w:r w:rsidRPr="00FB12FF">
              <w:fldChar w:fldCharType="end"/>
            </w:r>
          </w:p>
        </w:tc>
      </w:tr>
      <w:tr w:rsidR="00EA1E8C" w:rsidRPr="00FB12FF" w14:paraId="168D977E" w14:textId="77777777" w:rsidTr="00BA2776">
        <w:tc>
          <w:tcPr>
            <w:tcW w:w="6894" w:type="dxa"/>
            <w:shd w:val="clear" w:color="auto" w:fill="EAF1DD"/>
          </w:tcPr>
          <w:p w14:paraId="48CC2EB3" w14:textId="28787D2A" w:rsidR="00EA1E8C" w:rsidRPr="00FB12FF" w:rsidRDefault="00EA1E8C" w:rsidP="00BC6B9C">
            <w:pPr>
              <w:pStyle w:val="TableTextBullet"/>
            </w:pPr>
            <w:r w:rsidRPr="00FB12FF">
              <w:rPr>
                <w:b/>
                <w:i/>
              </w:rPr>
              <w:t>If segmentation is used:</w:t>
            </w:r>
            <w:r w:rsidRPr="00FB12FF">
              <w:t xml:space="preserve"> Briefly describe how the segmentation is implemented.</w:t>
            </w:r>
          </w:p>
        </w:tc>
        <w:tc>
          <w:tcPr>
            <w:tcW w:w="6246" w:type="dxa"/>
            <w:shd w:val="clear" w:color="auto" w:fill="auto"/>
          </w:tcPr>
          <w:p w14:paraId="5C287140" w14:textId="77777777" w:rsidR="00EA1E8C" w:rsidRPr="00FB12FF" w:rsidRDefault="00EA1E8C" w:rsidP="00307516">
            <w:pPr>
              <w:pStyle w:val="tabletext0"/>
            </w:pPr>
            <w:r w:rsidRPr="00FB12FF">
              <w:fldChar w:fldCharType="begin">
                <w:ffData>
                  <w:name w:val="Text3"/>
                  <w:enabled/>
                  <w:calcOnExit w:val="0"/>
                  <w:textInput/>
                </w:ffData>
              </w:fldChar>
            </w:r>
            <w:r w:rsidRPr="00FB12FF">
              <w:instrText xml:space="preserve"> FORMTEXT </w:instrText>
            </w:r>
            <w:r w:rsidRPr="00FB12FF">
              <w:fldChar w:fldCharType="separate"/>
            </w:r>
            <w:r w:rsidR="00B8684F" w:rsidRPr="00FB12FF">
              <w:rPr>
                <w:noProof/>
              </w:rPr>
              <w:t> </w:t>
            </w:r>
            <w:r w:rsidR="00B8684F" w:rsidRPr="00FB12FF">
              <w:rPr>
                <w:noProof/>
              </w:rPr>
              <w:t> </w:t>
            </w:r>
            <w:r w:rsidR="00B8684F" w:rsidRPr="00FB12FF">
              <w:rPr>
                <w:noProof/>
              </w:rPr>
              <w:t> </w:t>
            </w:r>
            <w:r w:rsidR="00B8684F" w:rsidRPr="00FB12FF">
              <w:rPr>
                <w:noProof/>
              </w:rPr>
              <w:t> </w:t>
            </w:r>
            <w:r w:rsidR="00B8684F" w:rsidRPr="00FB12FF">
              <w:rPr>
                <w:noProof/>
              </w:rPr>
              <w:t> </w:t>
            </w:r>
            <w:r w:rsidRPr="00FB12FF">
              <w:fldChar w:fldCharType="end"/>
            </w:r>
          </w:p>
        </w:tc>
      </w:tr>
      <w:tr w:rsidR="00EA1E8C" w:rsidRPr="00FB12FF" w14:paraId="3075DECA" w14:textId="77777777" w:rsidTr="00BA2776">
        <w:tc>
          <w:tcPr>
            <w:tcW w:w="6894" w:type="dxa"/>
            <w:shd w:val="clear" w:color="auto" w:fill="EAF1DD"/>
          </w:tcPr>
          <w:p w14:paraId="50F97E2F" w14:textId="231E8020" w:rsidR="00EA1E8C" w:rsidRPr="00FB12FF" w:rsidRDefault="00EA1E8C" w:rsidP="00BC6B9C">
            <w:pPr>
              <w:pStyle w:val="tabletextbullet2"/>
            </w:pPr>
            <w:r w:rsidRPr="00FB12FF">
              <w:t>Identify the technologies used and any supporting processes</w:t>
            </w:r>
          </w:p>
        </w:tc>
        <w:tc>
          <w:tcPr>
            <w:tcW w:w="6246" w:type="dxa"/>
            <w:shd w:val="clear" w:color="auto" w:fill="auto"/>
          </w:tcPr>
          <w:p w14:paraId="0E6AC0DF" w14:textId="77777777" w:rsidR="00EA1E8C" w:rsidRPr="00FB12FF" w:rsidRDefault="00EA1E8C" w:rsidP="00307516">
            <w:pPr>
              <w:pStyle w:val="tabletext0"/>
            </w:pPr>
            <w:r w:rsidRPr="00FB12FF">
              <w:fldChar w:fldCharType="begin">
                <w:ffData>
                  <w:name w:val="Text3"/>
                  <w:enabled/>
                  <w:calcOnExit w:val="0"/>
                  <w:textInput/>
                </w:ffData>
              </w:fldChar>
            </w:r>
            <w:r w:rsidRPr="00FB12FF">
              <w:instrText xml:space="preserve"> FORMTEXT </w:instrText>
            </w:r>
            <w:r w:rsidRPr="00FB12FF">
              <w:fldChar w:fldCharType="separate"/>
            </w:r>
            <w:r w:rsidR="00B8684F" w:rsidRPr="00FB12FF">
              <w:rPr>
                <w:noProof/>
              </w:rPr>
              <w:t> </w:t>
            </w:r>
            <w:r w:rsidR="00B8684F" w:rsidRPr="00FB12FF">
              <w:rPr>
                <w:noProof/>
              </w:rPr>
              <w:t> </w:t>
            </w:r>
            <w:r w:rsidR="00B8684F" w:rsidRPr="00FB12FF">
              <w:rPr>
                <w:noProof/>
              </w:rPr>
              <w:t> </w:t>
            </w:r>
            <w:r w:rsidR="00B8684F" w:rsidRPr="00FB12FF">
              <w:rPr>
                <w:noProof/>
              </w:rPr>
              <w:t> </w:t>
            </w:r>
            <w:r w:rsidR="00B8684F" w:rsidRPr="00FB12FF">
              <w:rPr>
                <w:noProof/>
              </w:rPr>
              <w:t> </w:t>
            </w:r>
            <w:r w:rsidRPr="00FB12FF">
              <w:fldChar w:fldCharType="end"/>
            </w:r>
          </w:p>
        </w:tc>
      </w:tr>
      <w:tr w:rsidR="00EA1E8C" w:rsidRPr="00FB12FF" w14:paraId="28847CDB" w14:textId="77777777" w:rsidTr="00BA2776">
        <w:tc>
          <w:tcPr>
            <w:tcW w:w="13140" w:type="dxa"/>
            <w:gridSpan w:val="2"/>
            <w:shd w:val="clear" w:color="auto" w:fill="EAF1DD"/>
          </w:tcPr>
          <w:p w14:paraId="10FF2D96" w14:textId="125E1013" w:rsidR="00EA1E8C" w:rsidRPr="00FB12FF" w:rsidRDefault="00EA1E8C" w:rsidP="00BC6B9C">
            <w:pPr>
              <w:pStyle w:val="tabletextbullet2"/>
            </w:pPr>
            <w:r w:rsidRPr="00FB12FF">
              <w:t xml:space="preserve">Explain how the assessor validated the effectiveness of the segmentation, as follows: </w:t>
            </w:r>
          </w:p>
        </w:tc>
      </w:tr>
      <w:tr w:rsidR="00EA1E8C" w:rsidRPr="00FB12FF" w14:paraId="4B5F5338" w14:textId="77777777" w:rsidTr="00BA2776">
        <w:tc>
          <w:tcPr>
            <w:tcW w:w="6894" w:type="dxa"/>
            <w:shd w:val="clear" w:color="auto" w:fill="EAF1DD"/>
          </w:tcPr>
          <w:p w14:paraId="7DB69B39" w14:textId="646E821E" w:rsidR="00EA1E8C" w:rsidRPr="00FB12FF" w:rsidRDefault="00EA1E8C" w:rsidP="00BC6B9C">
            <w:pPr>
              <w:pStyle w:val="tabletextbullet3"/>
            </w:pPr>
            <w:r w:rsidRPr="00FB12FF">
              <w:t>Describe the methods used to validate the effectiveness of the segmentation (for example, observed configurations of implemented technologies, tools used, network traffic analysis, etc.).</w:t>
            </w:r>
          </w:p>
        </w:tc>
        <w:tc>
          <w:tcPr>
            <w:tcW w:w="6246" w:type="dxa"/>
            <w:shd w:val="clear" w:color="auto" w:fill="auto"/>
          </w:tcPr>
          <w:p w14:paraId="616DC65A" w14:textId="77777777" w:rsidR="00EA1E8C" w:rsidRPr="00FB12FF" w:rsidRDefault="00EA1E8C" w:rsidP="00307516">
            <w:pPr>
              <w:pStyle w:val="tabletext0"/>
            </w:pPr>
            <w:r w:rsidRPr="00FB12FF">
              <w:fldChar w:fldCharType="begin">
                <w:ffData>
                  <w:name w:val="Text3"/>
                  <w:enabled/>
                  <w:calcOnExit w:val="0"/>
                  <w:textInput/>
                </w:ffData>
              </w:fldChar>
            </w:r>
            <w:r w:rsidRPr="00FB12FF">
              <w:instrText xml:space="preserve"> FORMTEXT </w:instrText>
            </w:r>
            <w:r w:rsidRPr="00FB12FF">
              <w:fldChar w:fldCharType="separate"/>
            </w:r>
            <w:r w:rsidR="00B8684F" w:rsidRPr="00FB12FF">
              <w:rPr>
                <w:noProof/>
              </w:rPr>
              <w:t> </w:t>
            </w:r>
            <w:r w:rsidR="00B8684F" w:rsidRPr="00FB12FF">
              <w:rPr>
                <w:noProof/>
              </w:rPr>
              <w:t> </w:t>
            </w:r>
            <w:r w:rsidR="00B8684F" w:rsidRPr="00FB12FF">
              <w:rPr>
                <w:noProof/>
              </w:rPr>
              <w:t> </w:t>
            </w:r>
            <w:r w:rsidR="00B8684F" w:rsidRPr="00FB12FF">
              <w:rPr>
                <w:noProof/>
              </w:rPr>
              <w:t> </w:t>
            </w:r>
            <w:r w:rsidR="00B8684F" w:rsidRPr="00FB12FF">
              <w:rPr>
                <w:noProof/>
              </w:rPr>
              <w:t> </w:t>
            </w:r>
            <w:r w:rsidRPr="00FB12FF">
              <w:fldChar w:fldCharType="end"/>
            </w:r>
          </w:p>
        </w:tc>
      </w:tr>
      <w:tr w:rsidR="00EA1E8C" w:rsidRPr="00FB12FF" w14:paraId="2BED0205" w14:textId="77777777" w:rsidTr="00BA2776">
        <w:tc>
          <w:tcPr>
            <w:tcW w:w="6894" w:type="dxa"/>
            <w:shd w:val="clear" w:color="auto" w:fill="EAF1DD"/>
          </w:tcPr>
          <w:p w14:paraId="01D5F77F" w14:textId="77777777" w:rsidR="00533981" w:rsidRDefault="00EA1E8C" w:rsidP="00BC6B9C">
            <w:pPr>
              <w:pStyle w:val="tabletextbullet3"/>
            </w:pPr>
            <w:r w:rsidRPr="00B479AE">
              <w:t>Describe how it was verified that the segmentation is functioning as intended</w:t>
            </w:r>
          </w:p>
          <w:p w14:paraId="23087418" w14:textId="771418E9" w:rsidR="00EA1E8C" w:rsidRPr="00B479AE" w:rsidRDefault="00A54152" w:rsidP="00A54152">
            <w:pPr>
              <w:pStyle w:val="tabletextbullet3"/>
              <w:numPr>
                <w:ilvl w:val="0"/>
                <w:numId w:val="0"/>
              </w:numPr>
              <w:ind w:left="864"/>
            </w:pPr>
            <w:r w:rsidRPr="00CE572E">
              <w:rPr>
                <w:b/>
                <w:i/>
              </w:rPr>
              <w:lastRenderedPageBreak/>
              <w:t>Note</w:t>
            </w:r>
            <w:r w:rsidR="00783CC2" w:rsidRPr="00CE572E">
              <w:rPr>
                <w:b/>
                <w:i/>
              </w:rPr>
              <w:t xml:space="preserve"> – </w:t>
            </w:r>
            <w:r w:rsidR="000E2AB6" w:rsidRPr="00CE572E">
              <w:rPr>
                <w:i/>
              </w:rPr>
              <w:t>t</w:t>
            </w:r>
            <w:r w:rsidR="00783CC2" w:rsidRPr="00CE572E">
              <w:rPr>
                <w:i/>
              </w:rPr>
              <w:t xml:space="preserve">he </w:t>
            </w:r>
            <w:r w:rsidRPr="00CE572E">
              <w:rPr>
                <w:i/>
              </w:rPr>
              <w:t xml:space="preserve">response must go beyond </w:t>
            </w:r>
            <w:r w:rsidR="004D472F" w:rsidRPr="00CE572E">
              <w:rPr>
                <w:i/>
              </w:rPr>
              <w:t xml:space="preserve">listing the activities that the assessor performed and must provide specific details </w:t>
            </w:r>
            <w:r w:rsidR="000A44FB" w:rsidRPr="00CE572E">
              <w:rPr>
                <w:i/>
              </w:rPr>
              <w:t xml:space="preserve">regarding </w:t>
            </w:r>
            <w:r w:rsidR="008A2072" w:rsidRPr="00CE572E">
              <w:rPr>
                <w:i/>
              </w:rPr>
              <w:t>how segmentation</w:t>
            </w:r>
            <w:r w:rsidR="00061461" w:rsidRPr="00CE572E">
              <w:rPr>
                <w:i/>
              </w:rPr>
              <w:t xml:space="preserve"> is functioning as intended.</w:t>
            </w:r>
            <w:r w:rsidR="00061461" w:rsidRPr="00CE572E">
              <w:t xml:space="preserve"> </w:t>
            </w:r>
          </w:p>
        </w:tc>
        <w:tc>
          <w:tcPr>
            <w:tcW w:w="6246" w:type="dxa"/>
            <w:shd w:val="clear" w:color="auto" w:fill="auto"/>
          </w:tcPr>
          <w:p w14:paraId="165A9403" w14:textId="77777777" w:rsidR="00EA1E8C" w:rsidRPr="00FB12FF" w:rsidRDefault="00EA1E8C" w:rsidP="00307516">
            <w:pPr>
              <w:pStyle w:val="tabletext0"/>
            </w:pPr>
            <w:r w:rsidRPr="00FB12FF">
              <w:lastRenderedPageBreak/>
              <w:fldChar w:fldCharType="begin">
                <w:ffData>
                  <w:name w:val="Text3"/>
                  <w:enabled/>
                  <w:calcOnExit w:val="0"/>
                  <w:textInput/>
                </w:ffData>
              </w:fldChar>
            </w:r>
            <w:r w:rsidRPr="00FB12FF">
              <w:instrText xml:space="preserve"> FORMTEXT </w:instrText>
            </w:r>
            <w:r w:rsidRPr="00FB12FF">
              <w:fldChar w:fldCharType="separate"/>
            </w:r>
            <w:r w:rsidR="00B8684F" w:rsidRPr="00FB12FF">
              <w:rPr>
                <w:noProof/>
              </w:rPr>
              <w:t> </w:t>
            </w:r>
            <w:r w:rsidR="00B8684F" w:rsidRPr="00FB12FF">
              <w:rPr>
                <w:noProof/>
              </w:rPr>
              <w:t> </w:t>
            </w:r>
            <w:r w:rsidR="00B8684F" w:rsidRPr="00FB12FF">
              <w:rPr>
                <w:noProof/>
              </w:rPr>
              <w:t> </w:t>
            </w:r>
            <w:r w:rsidR="00B8684F" w:rsidRPr="00FB12FF">
              <w:rPr>
                <w:noProof/>
              </w:rPr>
              <w:t> </w:t>
            </w:r>
            <w:r w:rsidR="00B8684F" w:rsidRPr="00FB12FF">
              <w:rPr>
                <w:noProof/>
              </w:rPr>
              <w:t> </w:t>
            </w:r>
            <w:r w:rsidRPr="00FB12FF">
              <w:fldChar w:fldCharType="end"/>
            </w:r>
          </w:p>
        </w:tc>
      </w:tr>
      <w:tr w:rsidR="00EA1E8C" w:rsidRPr="00FB12FF" w14:paraId="72E027E5" w14:textId="77777777" w:rsidTr="00BA2776">
        <w:tc>
          <w:tcPr>
            <w:tcW w:w="6894" w:type="dxa"/>
            <w:shd w:val="clear" w:color="auto" w:fill="EAF1DD"/>
          </w:tcPr>
          <w:p w14:paraId="3E7345DE" w14:textId="58A759F4" w:rsidR="00EA1E8C" w:rsidRPr="00FB12FF" w:rsidRDefault="00FC28DD" w:rsidP="00BC6B9C">
            <w:pPr>
              <w:pStyle w:val="tabletextbullet3"/>
            </w:pPr>
            <w:r>
              <w:t>Identify the</w:t>
            </w:r>
            <w:r w:rsidR="00EA1E8C" w:rsidRPr="00FB12FF">
              <w:t xml:space="preserve"> security controls </w:t>
            </w:r>
            <w:r>
              <w:t xml:space="preserve">that </w:t>
            </w:r>
            <w:r w:rsidR="00EA1E8C" w:rsidRPr="00FB12FF">
              <w:t>are in place to ensure the integrity of the segmentation mechanisms (e.g., access controls, change management, logging, monitoring, etc.).</w:t>
            </w:r>
          </w:p>
        </w:tc>
        <w:tc>
          <w:tcPr>
            <w:tcW w:w="6246" w:type="dxa"/>
            <w:shd w:val="clear" w:color="auto" w:fill="auto"/>
          </w:tcPr>
          <w:p w14:paraId="674C3D7F" w14:textId="77777777" w:rsidR="00EA1E8C" w:rsidRPr="00FB12FF" w:rsidRDefault="00EA1E8C" w:rsidP="00307516">
            <w:pPr>
              <w:pStyle w:val="tabletext0"/>
            </w:pPr>
            <w:r w:rsidRPr="00FB12FF">
              <w:fldChar w:fldCharType="begin">
                <w:ffData>
                  <w:name w:val="Text3"/>
                  <w:enabled/>
                  <w:calcOnExit w:val="0"/>
                  <w:textInput/>
                </w:ffData>
              </w:fldChar>
            </w:r>
            <w:r w:rsidRPr="00FB12FF">
              <w:instrText xml:space="preserve"> FORMTEXT </w:instrText>
            </w:r>
            <w:r w:rsidRPr="00FB12FF">
              <w:fldChar w:fldCharType="separate"/>
            </w:r>
            <w:r w:rsidR="00B8684F" w:rsidRPr="00FB12FF">
              <w:rPr>
                <w:noProof/>
              </w:rPr>
              <w:t> </w:t>
            </w:r>
            <w:r w:rsidR="00B8684F" w:rsidRPr="00FB12FF">
              <w:rPr>
                <w:noProof/>
              </w:rPr>
              <w:t> </w:t>
            </w:r>
            <w:r w:rsidR="00B8684F" w:rsidRPr="00FB12FF">
              <w:rPr>
                <w:noProof/>
              </w:rPr>
              <w:t> </w:t>
            </w:r>
            <w:r w:rsidR="00B8684F" w:rsidRPr="00FB12FF">
              <w:rPr>
                <w:noProof/>
              </w:rPr>
              <w:t> </w:t>
            </w:r>
            <w:r w:rsidR="00B8684F" w:rsidRPr="00FB12FF">
              <w:rPr>
                <w:noProof/>
              </w:rPr>
              <w:t> </w:t>
            </w:r>
            <w:r w:rsidRPr="00FB12FF">
              <w:fldChar w:fldCharType="end"/>
            </w:r>
          </w:p>
        </w:tc>
      </w:tr>
      <w:tr w:rsidR="00796F96" w:rsidRPr="00FB12FF" w14:paraId="3A01E394" w14:textId="77777777" w:rsidTr="00BA2776">
        <w:tc>
          <w:tcPr>
            <w:tcW w:w="6894" w:type="dxa"/>
            <w:shd w:val="clear" w:color="auto" w:fill="EAF1DD"/>
          </w:tcPr>
          <w:p w14:paraId="781D707A" w14:textId="77777777" w:rsidR="00783CC2" w:rsidRDefault="00FC28DD" w:rsidP="00BC6B9C">
            <w:pPr>
              <w:pStyle w:val="tabletextbullet3"/>
            </w:pPr>
            <w:r w:rsidRPr="00B479AE">
              <w:t>Describe how it was verified that the identified security controls are in place</w:t>
            </w:r>
            <w:r w:rsidR="00105AC9" w:rsidRPr="00B479AE">
              <w:t xml:space="preserve"> </w:t>
            </w:r>
          </w:p>
          <w:p w14:paraId="29F8CE5C" w14:textId="590CA8C4" w:rsidR="00796F96" w:rsidRPr="00461017" w:rsidRDefault="00783CC2" w:rsidP="00783CC2">
            <w:pPr>
              <w:pStyle w:val="tabletextbullet3"/>
              <w:numPr>
                <w:ilvl w:val="0"/>
                <w:numId w:val="0"/>
              </w:numPr>
              <w:ind w:left="864"/>
              <w:rPr>
                <w:i/>
              </w:rPr>
            </w:pPr>
            <w:r w:rsidRPr="00CE572E">
              <w:rPr>
                <w:b/>
                <w:i/>
              </w:rPr>
              <w:t xml:space="preserve">Note </w:t>
            </w:r>
            <w:r w:rsidRPr="00CE572E">
              <w:rPr>
                <w:i/>
              </w:rPr>
              <w:t xml:space="preserve">– the response must go beyond listing the activities that the assessor performed and must provide specific details of what the assessor observed to get the level of assurance that </w:t>
            </w:r>
            <w:r w:rsidR="00F3199A" w:rsidRPr="00CE572E">
              <w:rPr>
                <w:i/>
              </w:rPr>
              <w:t xml:space="preserve">the </w:t>
            </w:r>
            <w:r w:rsidR="00461017" w:rsidRPr="00CE572E">
              <w:rPr>
                <w:i/>
              </w:rPr>
              <w:t>identified</w:t>
            </w:r>
            <w:r w:rsidR="00F3199A" w:rsidRPr="00CE572E">
              <w:rPr>
                <w:i/>
              </w:rPr>
              <w:t xml:space="preserve"> security controls are in pla</w:t>
            </w:r>
            <w:r w:rsidR="00F3199A" w:rsidRPr="00B618A4">
              <w:rPr>
                <w:i/>
              </w:rPr>
              <w:t>ce</w:t>
            </w:r>
            <w:r w:rsidRPr="00B618A4">
              <w:rPr>
                <w:i/>
              </w:rPr>
              <w:t xml:space="preserve">. </w:t>
            </w:r>
          </w:p>
        </w:tc>
        <w:tc>
          <w:tcPr>
            <w:tcW w:w="6246" w:type="dxa"/>
            <w:shd w:val="clear" w:color="auto" w:fill="auto"/>
          </w:tcPr>
          <w:p w14:paraId="49115BF7" w14:textId="77777777" w:rsidR="00796F96" w:rsidRPr="00FB12FF" w:rsidRDefault="00796F96" w:rsidP="00307516">
            <w:pPr>
              <w:pStyle w:val="tabletext0"/>
            </w:pPr>
          </w:p>
        </w:tc>
      </w:tr>
      <w:tr w:rsidR="00EA1E8C" w:rsidRPr="00FB12FF" w14:paraId="648CD5F7" w14:textId="77777777" w:rsidTr="00BA2776">
        <w:tc>
          <w:tcPr>
            <w:tcW w:w="6894" w:type="dxa"/>
            <w:shd w:val="clear" w:color="auto" w:fill="EAF1DD"/>
          </w:tcPr>
          <w:p w14:paraId="6788DA72" w14:textId="2C752ECD" w:rsidR="00EA1E8C" w:rsidRPr="00FB12FF" w:rsidRDefault="00EA1E8C" w:rsidP="00BC6B9C">
            <w:pPr>
              <w:pStyle w:val="TableTextBullet"/>
            </w:pPr>
            <w:r w:rsidRPr="00FB12FF">
              <w:t xml:space="preserve">Provide the name of the assessor who attests that the segmentation was verified to be adequate to reduce the scope of the assessment AND that the technologies/processes used to implement segmentation were included in the PCI DSS assessment. </w:t>
            </w:r>
          </w:p>
        </w:tc>
        <w:tc>
          <w:tcPr>
            <w:tcW w:w="6246" w:type="dxa"/>
            <w:shd w:val="clear" w:color="auto" w:fill="auto"/>
          </w:tcPr>
          <w:p w14:paraId="083140BA" w14:textId="77777777" w:rsidR="00EA1E8C" w:rsidRPr="00FB12FF" w:rsidRDefault="00EA1E8C" w:rsidP="00307516">
            <w:pPr>
              <w:pStyle w:val="tabletext0"/>
            </w:pPr>
            <w:r w:rsidRPr="00FB12FF">
              <w:fldChar w:fldCharType="begin">
                <w:ffData>
                  <w:name w:val="Text3"/>
                  <w:enabled/>
                  <w:calcOnExit w:val="0"/>
                  <w:textInput/>
                </w:ffData>
              </w:fldChar>
            </w:r>
            <w:r w:rsidRPr="00FB12FF">
              <w:instrText xml:space="preserve"> FORMTEXT </w:instrText>
            </w:r>
            <w:r w:rsidRPr="00FB12FF">
              <w:fldChar w:fldCharType="separate"/>
            </w:r>
            <w:r w:rsidR="00B8684F" w:rsidRPr="00FB12FF">
              <w:rPr>
                <w:noProof/>
              </w:rPr>
              <w:t> </w:t>
            </w:r>
            <w:r w:rsidR="00B8684F" w:rsidRPr="00FB12FF">
              <w:rPr>
                <w:noProof/>
              </w:rPr>
              <w:t> </w:t>
            </w:r>
            <w:r w:rsidR="00B8684F" w:rsidRPr="00FB12FF">
              <w:rPr>
                <w:noProof/>
              </w:rPr>
              <w:t> </w:t>
            </w:r>
            <w:r w:rsidR="00B8684F" w:rsidRPr="00FB12FF">
              <w:rPr>
                <w:noProof/>
              </w:rPr>
              <w:t> </w:t>
            </w:r>
            <w:r w:rsidR="00B8684F" w:rsidRPr="00FB12FF">
              <w:rPr>
                <w:noProof/>
              </w:rPr>
              <w:t> </w:t>
            </w:r>
            <w:r w:rsidRPr="00FB12FF">
              <w:fldChar w:fldCharType="end"/>
            </w:r>
          </w:p>
        </w:tc>
      </w:tr>
    </w:tbl>
    <w:p w14:paraId="0B62E3A8" w14:textId="674F3CCE" w:rsidR="00EA1E8C" w:rsidRPr="00FB12FF" w:rsidRDefault="00EA1E8C" w:rsidP="00EA1E8C">
      <w:pPr>
        <w:pStyle w:val="Heading3"/>
        <w:pageBreakBefore/>
        <w:rPr>
          <w:b w:val="0"/>
        </w:rPr>
      </w:pPr>
      <w:bookmarkStart w:id="56" w:name="_Toc509473590"/>
      <w:bookmarkStart w:id="57" w:name="_Toc517274433"/>
      <w:r w:rsidRPr="00FB12FF">
        <w:lastRenderedPageBreak/>
        <w:t xml:space="preserve">3.4 </w:t>
      </w:r>
      <w:r w:rsidR="008D7C45" w:rsidRPr="00FB12FF">
        <w:tab/>
      </w:r>
      <w:r w:rsidRPr="00FB12FF">
        <w:t xml:space="preserve">Network </w:t>
      </w:r>
      <w:r w:rsidR="00584FDD" w:rsidRPr="00FB12FF">
        <w:t>segment details</w:t>
      </w:r>
      <w:bookmarkEnd w:id="56"/>
      <w:bookmarkEnd w:id="57"/>
    </w:p>
    <w:p w14:paraId="55164BAE" w14:textId="0842C6AE" w:rsidR="00105CC4" w:rsidRPr="00FB12FF" w:rsidRDefault="00C42FB1" w:rsidP="00321F9B">
      <w:pPr>
        <w:pStyle w:val="Heading4"/>
      </w:pPr>
      <w:r w:rsidRPr="00FB12FF">
        <w:t>Describe all networks that store, process and/or transmit CHD</w:t>
      </w:r>
      <w:r w:rsidR="00EA1E8C" w:rsidRPr="00FB12FF">
        <w:t>:</w:t>
      </w:r>
    </w:p>
    <w:tbl>
      <w:tblPr>
        <w:tblW w:w="13140" w:type="dxa"/>
        <w:tblInd w:w="18" w:type="dxa"/>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0A0" w:firstRow="1" w:lastRow="0" w:firstColumn="1" w:lastColumn="0" w:noHBand="0" w:noVBand="0"/>
      </w:tblPr>
      <w:tblGrid>
        <w:gridCol w:w="3600"/>
        <w:gridCol w:w="9540"/>
      </w:tblGrid>
      <w:tr w:rsidR="00C42FB1" w:rsidRPr="00C42037" w14:paraId="1E708BB9" w14:textId="77777777" w:rsidTr="00C42037">
        <w:trPr>
          <w:trHeight w:val="293"/>
        </w:trPr>
        <w:tc>
          <w:tcPr>
            <w:tcW w:w="3600" w:type="dxa"/>
            <w:vMerge w:val="restart"/>
            <w:shd w:val="clear" w:color="auto" w:fill="CBDFC0"/>
            <w:vAlign w:val="center"/>
          </w:tcPr>
          <w:p w14:paraId="779189F4" w14:textId="77777777" w:rsidR="00C42FB1" w:rsidRPr="00C42037" w:rsidRDefault="00C42FB1" w:rsidP="00C42037">
            <w:pPr>
              <w:pStyle w:val="tabletext0"/>
              <w:jc w:val="center"/>
              <w:rPr>
                <w:b/>
                <w:sz w:val="20"/>
                <w:szCs w:val="20"/>
              </w:rPr>
            </w:pPr>
            <w:r w:rsidRPr="00C42037">
              <w:rPr>
                <w:b/>
                <w:sz w:val="20"/>
                <w:szCs w:val="20"/>
              </w:rPr>
              <w:t>Network Name</w:t>
            </w:r>
          </w:p>
          <w:p w14:paraId="25665326" w14:textId="77777777" w:rsidR="00C42FB1" w:rsidRPr="00C42037" w:rsidRDefault="00C42FB1" w:rsidP="00C42037">
            <w:pPr>
              <w:pStyle w:val="tabletext0"/>
              <w:jc w:val="center"/>
              <w:rPr>
                <w:sz w:val="20"/>
                <w:szCs w:val="20"/>
              </w:rPr>
            </w:pPr>
            <w:r w:rsidRPr="00C42037">
              <w:rPr>
                <w:sz w:val="20"/>
                <w:szCs w:val="20"/>
              </w:rPr>
              <w:t>(in scope)</w:t>
            </w:r>
          </w:p>
        </w:tc>
        <w:tc>
          <w:tcPr>
            <w:tcW w:w="9540" w:type="dxa"/>
            <w:vMerge w:val="restart"/>
            <w:shd w:val="clear" w:color="auto" w:fill="CBDFC0"/>
            <w:vAlign w:val="center"/>
          </w:tcPr>
          <w:p w14:paraId="619095DF" w14:textId="77AD269D" w:rsidR="00C42FB1" w:rsidRPr="00C42037" w:rsidRDefault="00C42FB1" w:rsidP="00C42037">
            <w:pPr>
              <w:pStyle w:val="tabletext0"/>
              <w:jc w:val="center"/>
              <w:rPr>
                <w:b/>
                <w:sz w:val="20"/>
                <w:szCs w:val="20"/>
              </w:rPr>
            </w:pPr>
            <w:r w:rsidRPr="00C42037">
              <w:rPr>
                <w:b/>
                <w:sz w:val="20"/>
                <w:szCs w:val="20"/>
              </w:rPr>
              <w:t>Function/ Purpose of Network</w:t>
            </w:r>
          </w:p>
        </w:tc>
      </w:tr>
      <w:tr w:rsidR="00C42FB1" w:rsidRPr="00FB12FF" w14:paraId="0BD9F6F5" w14:textId="77777777" w:rsidTr="004D5ABF">
        <w:trPr>
          <w:trHeight w:val="340"/>
        </w:trPr>
        <w:tc>
          <w:tcPr>
            <w:tcW w:w="3600" w:type="dxa"/>
            <w:vMerge/>
            <w:shd w:val="clear" w:color="auto" w:fill="CBDFC0"/>
            <w:vAlign w:val="bottom"/>
          </w:tcPr>
          <w:p w14:paraId="4CE58449" w14:textId="77777777" w:rsidR="00C42FB1" w:rsidRPr="00FB12FF" w:rsidRDefault="00C42FB1" w:rsidP="00FE3BE1">
            <w:pPr>
              <w:pStyle w:val="tabletext0"/>
              <w:jc w:val="center"/>
              <w:rPr>
                <w:b/>
              </w:rPr>
            </w:pPr>
          </w:p>
        </w:tc>
        <w:tc>
          <w:tcPr>
            <w:tcW w:w="9540" w:type="dxa"/>
            <w:vMerge/>
            <w:shd w:val="clear" w:color="auto" w:fill="CBDFC0"/>
            <w:vAlign w:val="bottom"/>
          </w:tcPr>
          <w:p w14:paraId="1C10BF56" w14:textId="77777777" w:rsidR="00C42FB1" w:rsidRPr="00FB12FF" w:rsidRDefault="00C42FB1" w:rsidP="00FE3BE1">
            <w:pPr>
              <w:pStyle w:val="tabletext0"/>
              <w:jc w:val="center"/>
              <w:rPr>
                <w:b/>
              </w:rPr>
            </w:pPr>
          </w:p>
        </w:tc>
      </w:tr>
      <w:tr w:rsidR="00C42FB1" w:rsidRPr="00FB12FF" w14:paraId="62BC489A" w14:textId="77777777" w:rsidTr="001D7CFD">
        <w:trPr>
          <w:trHeight w:val="328"/>
        </w:trPr>
        <w:tc>
          <w:tcPr>
            <w:tcW w:w="3600" w:type="dxa"/>
            <w:vMerge/>
            <w:shd w:val="clear" w:color="auto" w:fill="CBDFC0"/>
            <w:vAlign w:val="bottom"/>
          </w:tcPr>
          <w:p w14:paraId="0C72B9BA" w14:textId="77777777" w:rsidR="00C42FB1" w:rsidRPr="00FB12FF" w:rsidRDefault="00C42FB1" w:rsidP="00FE3BE1">
            <w:pPr>
              <w:pStyle w:val="tabletext0"/>
              <w:jc w:val="center"/>
              <w:rPr>
                <w:b/>
              </w:rPr>
            </w:pPr>
          </w:p>
        </w:tc>
        <w:tc>
          <w:tcPr>
            <w:tcW w:w="9540" w:type="dxa"/>
            <w:vMerge/>
            <w:shd w:val="clear" w:color="auto" w:fill="CBDFC0"/>
            <w:vAlign w:val="bottom"/>
          </w:tcPr>
          <w:p w14:paraId="284BC952" w14:textId="77777777" w:rsidR="00C42FB1" w:rsidRPr="00FB12FF" w:rsidRDefault="00C42FB1" w:rsidP="00FE3BE1">
            <w:pPr>
              <w:pStyle w:val="tabletext0"/>
              <w:jc w:val="center"/>
              <w:rPr>
                <w:b/>
              </w:rPr>
            </w:pPr>
          </w:p>
        </w:tc>
      </w:tr>
      <w:tr w:rsidR="00C42FB1" w:rsidRPr="00FB12FF" w14:paraId="451F1DBD" w14:textId="77777777" w:rsidTr="004D5ABF">
        <w:trPr>
          <w:trHeight w:val="343"/>
        </w:trPr>
        <w:tc>
          <w:tcPr>
            <w:tcW w:w="3600" w:type="dxa"/>
          </w:tcPr>
          <w:p w14:paraId="60C45944" w14:textId="77777777" w:rsidR="00C42FB1" w:rsidRPr="00FB12FF" w:rsidRDefault="00C42FB1" w:rsidP="00C42FB1">
            <w:pPr>
              <w:pStyle w:val="tabletext0"/>
              <w:jc w:val="center"/>
            </w:pPr>
            <w:r w:rsidRPr="00FB12FF">
              <w:fldChar w:fldCharType="begin">
                <w:ffData>
                  <w:name w:val="Text3"/>
                  <w:enabled/>
                  <w:calcOnExit w:val="0"/>
                  <w:textInput/>
                </w:ffData>
              </w:fldChar>
            </w:r>
            <w:r w:rsidRPr="00FB12FF">
              <w:instrText xml:space="preserve"> FORMTEXT </w:instrText>
            </w:r>
            <w:r w:rsidRPr="00FB12FF">
              <w:fldChar w:fldCharType="separate"/>
            </w:r>
            <w:r w:rsidR="00B8684F" w:rsidRPr="00FB12FF">
              <w:rPr>
                <w:noProof/>
              </w:rPr>
              <w:t> </w:t>
            </w:r>
            <w:r w:rsidR="00B8684F" w:rsidRPr="00FB12FF">
              <w:rPr>
                <w:noProof/>
              </w:rPr>
              <w:t> </w:t>
            </w:r>
            <w:r w:rsidR="00B8684F" w:rsidRPr="00FB12FF">
              <w:rPr>
                <w:noProof/>
              </w:rPr>
              <w:t> </w:t>
            </w:r>
            <w:r w:rsidR="00B8684F" w:rsidRPr="00FB12FF">
              <w:rPr>
                <w:noProof/>
              </w:rPr>
              <w:t> </w:t>
            </w:r>
            <w:r w:rsidR="00B8684F" w:rsidRPr="00FB12FF">
              <w:rPr>
                <w:noProof/>
              </w:rPr>
              <w:t> </w:t>
            </w:r>
            <w:r w:rsidRPr="00FB12FF">
              <w:fldChar w:fldCharType="end"/>
            </w:r>
          </w:p>
        </w:tc>
        <w:tc>
          <w:tcPr>
            <w:tcW w:w="9540" w:type="dxa"/>
          </w:tcPr>
          <w:p w14:paraId="67A177F7" w14:textId="77777777" w:rsidR="00C42FB1" w:rsidRPr="00FB12FF" w:rsidRDefault="00C42FB1" w:rsidP="00C42FB1">
            <w:pPr>
              <w:pStyle w:val="tabletext0"/>
              <w:jc w:val="center"/>
            </w:pPr>
            <w:r w:rsidRPr="00FB12FF">
              <w:fldChar w:fldCharType="begin">
                <w:ffData>
                  <w:name w:val="Text3"/>
                  <w:enabled/>
                  <w:calcOnExit w:val="0"/>
                  <w:textInput/>
                </w:ffData>
              </w:fldChar>
            </w:r>
            <w:r w:rsidRPr="00FB12FF">
              <w:instrText xml:space="preserve"> FORMTEXT </w:instrText>
            </w:r>
            <w:r w:rsidRPr="00FB12FF">
              <w:fldChar w:fldCharType="separate"/>
            </w:r>
            <w:r w:rsidR="00B8684F" w:rsidRPr="00FB12FF">
              <w:rPr>
                <w:noProof/>
              </w:rPr>
              <w:t> </w:t>
            </w:r>
            <w:r w:rsidR="00B8684F" w:rsidRPr="00FB12FF">
              <w:rPr>
                <w:noProof/>
              </w:rPr>
              <w:t> </w:t>
            </w:r>
            <w:r w:rsidR="00B8684F" w:rsidRPr="00FB12FF">
              <w:rPr>
                <w:noProof/>
              </w:rPr>
              <w:t> </w:t>
            </w:r>
            <w:r w:rsidR="00B8684F" w:rsidRPr="00FB12FF">
              <w:rPr>
                <w:noProof/>
              </w:rPr>
              <w:t> </w:t>
            </w:r>
            <w:r w:rsidR="00B8684F" w:rsidRPr="00FB12FF">
              <w:rPr>
                <w:noProof/>
              </w:rPr>
              <w:t> </w:t>
            </w:r>
            <w:r w:rsidRPr="00FB12FF">
              <w:fldChar w:fldCharType="end"/>
            </w:r>
          </w:p>
        </w:tc>
      </w:tr>
      <w:tr w:rsidR="00C42FB1" w:rsidRPr="00FB12FF" w14:paraId="5B24B796" w14:textId="77777777" w:rsidTr="004D5ABF">
        <w:trPr>
          <w:trHeight w:val="343"/>
        </w:trPr>
        <w:tc>
          <w:tcPr>
            <w:tcW w:w="3600" w:type="dxa"/>
          </w:tcPr>
          <w:p w14:paraId="55C4C4EF" w14:textId="77777777" w:rsidR="00C42FB1" w:rsidRPr="00FB12FF" w:rsidRDefault="00C42FB1" w:rsidP="00C42FB1">
            <w:pPr>
              <w:pStyle w:val="tabletext0"/>
              <w:jc w:val="center"/>
            </w:pPr>
            <w:r w:rsidRPr="00FB12FF">
              <w:fldChar w:fldCharType="begin">
                <w:ffData>
                  <w:name w:val="Text3"/>
                  <w:enabled/>
                  <w:calcOnExit w:val="0"/>
                  <w:textInput/>
                </w:ffData>
              </w:fldChar>
            </w:r>
            <w:r w:rsidRPr="00FB12FF">
              <w:instrText xml:space="preserve"> FORMTEXT </w:instrText>
            </w:r>
            <w:r w:rsidRPr="00FB12FF">
              <w:fldChar w:fldCharType="separate"/>
            </w:r>
            <w:r w:rsidR="00B8684F" w:rsidRPr="00FB12FF">
              <w:rPr>
                <w:noProof/>
              </w:rPr>
              <w:t> </w:t>
            </w:r>
            <w:r w:rsidR="00B8684F" w:rsidRPr="00FB12FF">
              <w:rPr>
                <w:noProof/>
              </w:rPr>
              <w:t> </w:t>
            </w:r>
            <w:r w:rsidR="00B8684F" w:rsidRPr="00FB12FF">
              <w:rPr>
                <w:noProof/>
              </w:rPr>
              <w:t> </w:t>
            </w:r>
            <w:r w:rsidR="00B8684F" w:rsidRPr="00FB12FF">
              <w:rPr>
                <w:noProof/>
              </w:rPr>
              <w:t> </w:t>
            </w:r>
            <w:r w:rsidR="00B8684F" w:rsidRPr="00FB12FF">
              <w:rPr>
                <w:noProof/>
              </w:rPr>
              <w:t> </w:t>
            </w:r>
            <w:r w:rsidRPr="00FB12FF">
              <w:fldChar w:fldCharType="end"/>
            </w:r>
          </w:p>
        </w:tc>
        <w:tc>
          <w:tcPr>
            <w:tcW w:w="9540" w:type="dxa"/>
          </w:tcPr>
          <w:p w14:paraId="78C3E687" w14:textId="77777777" w:rsidR="00C42FB1" w:rsidRPr="00FB12FF" w:rsidRDefault="00C42FB1" w:rsidP="00C42FB1">
            <w:pPr>
              <w:pStyle w:val="tabletext0"/>
              <w:jc w:val="center"/>
            </w:pPr>
            <w:r w:rsidRPr="00FB12FF">
              <w:fldChar w:fldCharType="begin">
                <w:ffData>
                  <w:name w:val="Text3"/>
                  <w:enabled/>
                  <w:calcOnExit w:val="0"/>
                  <w:textInput/>
                </w:ffData>
              </w:fldChar>
            </w:r>
            <w:r w:rsidRPr="00FB12FF">
              <w:instrText xml:space="preserve"> FORMTEXT </w:instrText>
            </w:r>
            <w:r w:rsidRPr="00FB12FF">
              <w:fldChar w:fldCharType="separate"/>
            </w:r>
            <w:r w:rsidR="00B8684F" w:rsidRPr="00FB12FF">
              <w:rPr>
                <w:noProof/>
              </w:rPr>
              <w:t> </w:t>
            </w:r>
            <w:r w:rsidR="00B8684F" w:rsidRPr="00FB12FF">
              <w:rPr>
                <w:noProof/>
              </w:rPr>
              <w:t> </w:t>
            </w:r>
            <w:r w:rsidR="00B8684F" w:rsidRPr="00FB12FF">
              <w:rPr>
                <w:noProof/>
              </w:rPr>
              <w:t> </w:t>
            </w:r>
            <w:r w:rsidR="00B8684F" w:rsidRPr="00FB12FF">
              <w:rPr>
                <w:noProof/>
              </w:rPr>
              <w:t> </w:t>
            </w:r>
            <w:r w:rsidR="00B8684F" w:rsidRPr="00FB12FF">
              <w:rPr>
                <w:noProof/>
              </w:rPr>
              <w:t> </w:t>
            </w:r>
            <w:r w:rsidRPr="00FB12FF">
              <w:fldChar w:fldCharType="end"/>
            </w:r>
          </w:p>
        </w:tc>
      </w:tr>
    </w:tbl>
    <w:p w14:paraId="79C33C9B" w14:textId="39676E6E" w:rsidR="00C42FB1" w:rsidRPr="00FB12FF" w:rsidRDefault="00C42FB1" w:rsidP="00C42FB1">
      <w:pPr>
        <w:pStyle w:val="Heading4"/>
      </w:pPr>
      <w:r w:rsidRPr="00FB12FF">
        <w:t>Describe all networks that do</w:t>
      </w:r>
      <w:r w:rsidR="001D7CFD" w:rsidRPr="00FB12FF">
        <w:t xml:space="preserve"> not</w:t>
      </w:r>
      <w:r w:rsidRPr="00FB12FF">
        <w:t xml:space="preserve"> store, process and/or transmit CHD, but are still in scope (e.g., connected to the CDE or provide management functions to the CDE):</w:t>
      </w:r>
    </w:p>
    <w:tbl>
      <w:tblPr>
        <w:tblW w:w="13140" w:type="dxa"/>
        <w:tblInd w:w="18" w:type="dxa"/>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0A0" w:firstRow="1" w:lastRow="0" w:firstColumn="1" w:lastColumn="0" w:noHBand="0" w:noVBand="0"/>
      </w:tblPr>
      <w:tblGrid>
        <w:gridCol w:w="3600"/>
        <w:gridCol w:w="9540"/>
      </w:tblGrid>
      <w:tr w:rsidR="00C42FB1" w:rsidRPr="00C42037" w14:paraId="54947D92" w14:textId="77777777" w:rsidTr="00C42037">
        <w:trPr>
          <w:trHeight w:val="293"/>
        </w:trPr>
        <w:tc>
          <w:tcPr>
            <w:tcW w:w="3600" w:type="dxa"/>
            <w:vMerge w:val="restart"/>
            <w:shd w:val="clear" w:color="auto" w:fill="CBDFC0"/>
            <w:vAlign w:val="center"/>
          </w:tcPr>
          <w:p w14:paraId="51F8EEAF" w14:textId="77777777" w:rsidR="00C42FB1" w:rsidRPr="00C42037" w:rsidRDefault="00C42FB1" w:rsidP="00C42037">
            <w:pPr>
              <w:pStyle w:val="tabletext0"/>
              <w:jc w:val="center"/>
              <w:rPr>
                <w:b/>
                <w:sz w:val="20"/>
                <w:szCs w:val="20"/>
              </w:rPr>
            </w:pPr>
            <w:r w:rsidRPr="00C42037">
              <w:rPr>
                <w:b/>
                <w:sz w:val="20"/>
                <w:szCs w:val="20"/>
              </w:rPr>
              <w:t>Network Name</w:t>
            </w:r>
          </w:p>
          <w:p w14:paraId="55E98A76" w14:textId="77777777" w:rsidR="00C42FB1" w:rsidRPr="00C42037" w:rsidRDefault="00C42FB1" w:rsidP="00C42037">
            <w:pPr>
              <w:pStyle w:val="tabletext0"/>
              <w:jc w:val="center"/>
              <w:rPr>
                <w:sz w:val="20"/>
                <w:szCs w:val="20"/>
              </w:rPr>
            </w:pPr>
            <w:r w:rsidRPr="00C42037">
              <w:rPr>
                <w:sz w:val="20"/>
                <w:szCs w:val="20"/>
              </w:rPr>
              <w:t>(in scope)</w:t>
            </w:r>
          </w:p>
        </w:tc>
        <w:tc>
          <w:tcPr>
            <w:tcW w:w="9540" w:type="dxa"/>
            <w:vMerge w:val="restart"/>
            <w:shd w:val="clear" w:color="auto" w:fill="CBDFC0"/>
            <w:vAlign w:val="center"/>
          </w:tcPr>
          <w:p w14:paraId="7B71B75E" w14:textId="48AF3FF5" w:rsidR="00C42FB1" w:rsidRPr="00C42037" w:rsidRDefault="00C42FB1" w:rsidP="00C42037">
            <w:pPr>
              <w:pStyle w:val="tabletext0"/>
              <w:jc w:val="center"/>
              <w:rPr>
                <w:b/>
                <w:sz w:val="20"/>
                <w:szCs w:val="20"/>
              </w:rPr>
            </w:pPr>
            <w:r w:rsidRPr="00C42037">
              <w:rPr>
                <w:b/>
                <w:sz w:val="20"/>
                <w:szCs w:val="20"/>
              </w:rPr>
              <w:t>Function/ Purpose of Network</w:t>
            </w:r>
          </w:p>
        </w:tc>
      </w:tr>
      <w:tr w:rsidR="00C42FB1" w:rsidRPr="00FB12FF" w14:paraId="1B6416B9" w14:textId="77777777" w:rsidTr="004D5ABF">
        <w:trPr>
          <w:trHeight w:val="340"/>
        </w:trPr>
        <w:tc>
          <w:tcPr>
            <w:tcW w:w="3600" w:type="dxa"/>
            <w:vMerge/>
            <w:shd w:val="clear" w:color="auto" w:fill="CBDFC0"/>
            <w:vAlign w:val="bottom"/>
          </w:tcPr>
          <w:p w14:paraId="5FA21D95" w14:textId="77777777" w:rsidR="00C42FB1" w:rsidRPr="00FB12FF" w:rsidRDefault="00C42FB1" w:rsidP="002F5230">
            <w:pPr>
              <w:pStyle w:val="tabletext0"/>
              <w:jc w:val="center"/>
              <w:rPr>
                <w:b/>
              </w:rPr>
            </w:pPr>
          </w:p>
        </w:tc>
        <w:tc>
          <w:tcPr>
            <w:tcW w:w="9540" w:type="dxa"/>
            <w:vMerge/>
            <w:shd w:val="clear" w:color="auto" w:fill="CBDFC0"/>
            <w:vAlign w:val="bottom"/>
          </w:tcPr>
          <w:p w14:paraId="6955CB45" w14:textId="77777777" w:rsidR="00C42FB1" w:rsidRPr="00FB12FF" w:rsidRDefault="00C42FB1" w:rsidP="002F5230">
            <w:pPr>
              <w:pStyle w:val="tabletext0"/>
              <w:jc w:val="center"/>
              <w:rPr>
                <w:b/>
              </w:rPr>
            </w:pPr>
          </w:p>
        </w:tc>
      </w:tr>
      <w:tr w:rsidR="00C42FB1" w:rsidRPr="00FB12FF" w14:paraId="3B30742A" w14:textId="77777777" w:rsidTr="00A66C01">
        <w:trPr>
          <w:trHeight w:val="328"/>
        </w:trPr>
        <w:tc>
          <w:tcPr>
            <w:tcW w:w="3600" w:type="dxa"/>
            <w:vMerge/>
            <w:shd w:val="clear" w:color="auto" w:fill="CBDFC0"/>
            <w:vAlign w:val="bottom"/>
          </w:tcPr>
          <w:p w14:paraId="69C865F6" w14:textId="77777777" w:rsidR="00C42FB1" w:rsidRPr="00FB12FF" w:rsidRDefault="00C42FB1" w:rsidP="002F5230">
            <w:pPr>
              <w:pStyle w:val="tabletext0"/>
              <w:jc w:val="center"/>
              <w:rPr>
                <w:b/>
              </w:rPr>
            </w:pPr>
          </w:p>
        </w:tc>
        <w:tc>
          <w:tcPr>
            <w:tcW w:w="9540" w:type="dxa"/>
            <w:vMerge/>
            <w:shd w:val="clear" w:color="auto" w:fill="CBDFC0"/>
            <w:vAlign w:val="bottom"/>
          </w:tcPr>
          <w:p w14:paraId="47FC7565" w14:textId="77777777" w:rsidR="00C42FB1" w:rsidRPr="00FB12FF" w:rsidRDefault="00C42FB1" w:rsidP="002F5230">
            <w:pPr>
              <w:pStyle w:val="tabletext0"/>
              <w:jc w:val="center"/>
              <w:rPr>
                <w:b/>
              </w:rPr>
            </w:pPr>
          </w:p>
        </w:tc>
      </w:tr>
      <w:tr w:rsidR="00C42FB1" w:rsidRPr="00FB12FF" w14:paraId="1B06C5EA" w14:textId="77777777" w:rsidTr="004D5ABF">
        <w:trPr>
          <w:trHeight w:val="343"/>
        </w:trPr>
        <w:tc>
          <w:tcPr>
            <w:tcW w:w="3600" w:type="dxa"/>
          </w:tcPr>
          <w:p w14:paraId="4CE54C3E" w14:textId="77777777" w:rsidR="00C42FB1" w:rsidRPr="00FB12FF" w:rsidRDefault="00C42FB1" w:rsidP="002F5230">
            <w:pPr>
              <w:pStyle w:val="tabletext0"/>
              <w:jc w:val="center"/>
            </w:pPr>
            <w:r w:rsidRPr="00FB12FF">
              <w:fldChar w:fldCharType="begin">
                <w:ffData>
                  <w:name w:val="Text3"/>
                  <w:enabled/>
                  <w:calcOnExit w:val="0"/>
                  <w:textInput/>
                </w:ffData>
              </w:fldChar>
            </w:r>
            <w:r w:rsidRPr="00FB12FF">
              <w:instrText xml:space="preserve"> FORMTEXT </w:instrText>
            </w:r>
            <w:r w:rsidRPr="00FB12FF">
              <w:fldChar w:fldCharType="separate"/>
            </w:r>
            <w:r w:rsidR="00B8684F" w:rsidRPr="00FB12FF">
              <w:rPr>
                <w:noProof/>
              </w:rPr>
              <w:t> </w:t>
            </w:r>
            <w:r w:rsidR="00B8684F" w:rsidRPr="00FB12FF">
              <w:rPr>
                <w:noProof/>
              </w:rPr>
              <w:t> </w:t>
            </w:r>
            <w:r w:rsidR="00B8684F" w:rsidRPr="00FB12FF">
              <w:rPr>
                <w:noProof/>
              </w:rPr>
              <w:t> </w:t>
            </w:r>
            <w:r w:rsidR="00B8684F" w:rsidRPr="00FB12FF">
              <w:rPr>
                <w:noProof/>
              </w:rPr>
              <w:t> </w:t>
            </w:r>
            <w:r w:rsidR="00B8684F" w:rsidRPr="00FB12FF">
              <w:rPr>
                <w:noProof/>
              </w:rPr>
              <w:t> </w:t>
            </w:r>
            <w:r w:rsidRPr="00FB12FF">
              <w:fldChar w:fldCharType="end"/>
            </w:r>
          </w:p>
        </w:tc>
        <w:tc>
          <w:tcPr>
            <w:tcW w:w="9540" w:type="dxa"/>
          </w:tcPr>
          <w:p w14:paraId="13AAD053" w14:textId="77777777" w:rsidR="00C42FB1" w:rsidRPr="00FB12FF" w:rsidRDefault="00C42FB1" w:rsidP="002F5230">
            <w:pPr>
              <w:pStyle w:val="tabletext0"/>
              <w:jc w:val="center"/>
            </w:pPr>
            <w:r w:rsidRPr="00FB12FF">
              <w:fldChar w:fldCharType="begin">
                <w:ffData>
                  <w:name w:val="Text3"/>
                  <w:enabled/>
                  <w:calcOnExit w:val="0"/>
                  <w:textInput/>
                </w:ffData>
              </w:fldChar>
            </w:r>
            <w:r w:rsidRPr="00FB12FF">
              <w:instrText xml:space="preserve"> FORMTEXT </w:instrText>
            </w:r>
            <w:r w:rsidRPr="00FB12FF">
              <w:fldChar w:fldCharType="separate"/>
            </w:r>
            <w:r w:rsidR="00B8684F" w:rsidRPr="00FB12FF">
              <w:rPr>
                <w:noProof/>
              </w:rPr>
              <w:t> </w:t>
            </w:r>
            <w:r w:rsidR="00B8684F" w:rsidRPr="00FB12FF">
              <w:rPr>
                <w:noProof/>
              </w:rPr>
              <w:t> </w:t>
            </w:r>
            <w:r w:rsidR="00B8684F" w:rsidRPr="00FB12FF">
              <w:rPr>
                <w:noProof/>
              </w:rPr>
              <w:t> </w:t>
            </w:r>
            <w:r w:rsidR="00B8684F" w:rsidRPr="00FB12FF">
              <w:rPr>
                <w:noProof/>
              </w:rPr>
              <w:t> </w:t>
            </w:r>
            <w:r w:rsidR="00B8684F" w:rsidRPr="00FB12FF">
              <w:rPr>
                <w:noProof/>
              </w:rPr>
              <w:t> </w:t>
            </w:r>
            <w:r w:rsidRPr="00FB12FF">
              <w:fldChar w:fldCharType="end"/>
            </w:r>
          </w:p>
        </w:tc>
      </w:tr>
      <w:tr w:rsidR="00C42FB1" w:rsidRPr="00FB12FF" w14:paraId="5813F74B" w14:textId="77777777" w:rsidTr="004D5ABF">
        <w:trPr>
          <w:trHeight w:val="343"/>
        </w:trPr>
        <w:tc>
          <w:tcPr>
            <w:tcW w:w="3600" w:type="dxa"/>
          </w:tcPr>
          <w:p w14:paraId="6DE3599A" w14:textId="77777777" w:rsidR="00C42FB1" w:rsidRPr="00FB12FF" w:rsidRDefault="00C42FB1" w:rsidP="002F5230">
            <w:pPr>
              <w:pStyle w:val="tabletext0"/>
              <w:jc w:val="center"/>
            </w:pPr>
            <w:r w:rsidRPr="00FB12FF">
              <w:fldChar w:fldCharType="begin">
                <w:ffData>
                  <w:name w:val="Text3"/>
                  <w:enabled/>
                  <w:calcOnExit w:val="0"/>
                  <w:textInput/>
                </w:ffData>
              </w:fldChar>
            </w:r>
            <w:r w:rsidRPr="00FB12FF">
              <w:instrText xml:space="preserve"> FORMTEXT </w:instrText>
            </w:r>
            <w:r w:rsidRPr="00FB12FF">
              <w:fldChar w:fldCharType="separate"/>
            </w:r>
            <w:r w:rsidR="00B8684F" w:rsidRPr="00FB12FF">
              <w:rPr>
                <w:noProof/>
              </w:rPr>
              <w:t> </w:t>
            </w:r>
            <w:r w:rsidR="00B8684F" w:rsidRPr="00FB12FF">
              <w:rPr>
                <w:noProof/>
              </w:rPr>
              <w:t> </w:t>
            </w:r>
            <w:r w:rsidR="00B8684F" w:rsidRPr="00FB12FF">
              <w:rPr>
                <w:noProof/>
              </w:rPr>
              <w:t> </w:t>
            </w:r>
            <w:r w:rsidR="00B8684F" w:rsidRPr="00FB12FF">
              <w:rPr>
                <w:noProof/>
              </w:rPr>
              <w:t> </w:t>
            </w:r>
            <w:r w:rsidR="00B8684F" w:rsidRPr="00FB12FF">
              <w:rPr>
                <w:noProof/>
              </w:rPr>
              <w:t> </w:t>
            </w:r>
            <w:r w:rsidRPr="00FB12FF">
              <w:fldChar w:fldCharType="end"/>
            </w:r>
          </w:p>
        </w:tc>
        <w:tc>
          <w:tcPr>
            <w:tcW w:w="9540" w:type="dxa"/>
          </w:tcPr>
          <w:p w14:paraId="45F1609B" w14:textId="77777777" w:rsidR="00C42FB1" w:rsidRPr="00FB12FF" w:rsidRDefault="00C42FB1" w:rsidP="002F5230">
            <w:pPr>
              <w:pStyle w:val="tabletext0"/>
              <w:jc w:val="center"/>
            </w:pPr>
            <w:r w:rsidRPr="00FB12FF">
              <w:fldChar w:fldCharType="begin">
                <w:ffData>
                  <w:name w:val="Text3"/>
                  <w:enabled/>
                  <w:calcOnExit w:val="0"/>
                  <w:textInput/>
                </w:ffData>
              </w:fldChar>
            </w:r>
            <w:r w:rsidRPr="00FB12FF">
              <w:instrText xml:space="preserve"> FORMTEXT </w:instrText>
            </w:r>
            <w:r w:rsidRPr="00FB12FF">
              <w:fldChar w:fldCharType="separate"/>
            </w:r>
            <w:r w:rsidR="00B8684F" w:rsidRPr="00FB12FF">
              <w:rPr>
                <w:noProof/>
              </w:rPr>
              <w:t> </w:t>
            </w:r>
            <w:r w:rsidR="00B8684F" w:rsidRPr="00FB12FF">
              <w:rPr>
                <w:noProof/>
              </w:rPr>
              <w:t> </w:t>
            </w:r>
            <w:r w:rsidR="00B8684F" w:rsidRPr="00FB12FF">
              <w:rPr>
                <w:noProof/>
              </w:rPr>
              <w:t> </w:t>
            </w:r>
            <w:r w:rsidR="00B8684F" w:rsidRPr="00FB12FF">
              <w:rPr>
                <w:noProof/>
              </w:rPr>
              <w:t> </w:t>
            </w:r>
            <w:r w:rsidR="00B8684F" w:rsidRPr="00FB12FF">
              <w:rPr>
                <w:noProof/>
              </w:rPr>
              <w:t> </w:t>
            </w:r>
            <w:r w:rsidRPr="00FB12FF">
              <w:fldChar w:fldCharType="end"/>
            </w:r>
          </w:p>
        </w:tc>
      </w:tr>
    </w:tbl>
    <w:p w14:paraId="615264C7" w14:textId="36FFA3FC" w:rsidR="00C42FB1" w:rsidRPr="00FB12FF" w:rsidRDefault="00C42FB1" w:rsidP="00C42FB1">
      <w:pPr>
        <w:pStyle w:val="Heading4"/>
      </w:pPr>
      <w:r w:rsidRPr="00FB12FF">
        <w:t xml:space="preserve">Describe </w:t>
      </w:r>
      <w:r w:rsidR="00B4368D" w:rsidRPr="00FB12FF">
        <w:t>any networks confirmed to be out of scope:</w:t>
      </w:r>
    </w:p>
    <w:tbl>
      <w:tblPr>
        <w:tblW w:w="13140" w:type="dxa"/>
        <w:tblInd w:w="18" w:type="dxa"/>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0A0" w:firstRow="1" w:lastRow="0" w:firstColumn="1" w:lastColumn="0" w:noHBand="0" w:noVBand="0"/>
      </w:tblPr>
      <w:tblGrid>
        <w:gridCol w:w="3600"/>
        <w:gridCol w:w="9540"/>
      </w:tblGrid>
      <w:tr w:rsidR="00C42FB1" w:rsidRPr="00C42037" w14:paraId="41542A59" w14:textId="77777777" w:rsidTr="00C42037">
        <w:trPr>
          <w:trHeight w:val="293"/>
        </w:trPr>
        <w:tc>
          <w:tcPr>
            <w:tcW w:w="3600" w:type="dxa"/>
            <w:vMerge w:val="restart"/>
            <w:shd w:val="clear" w:color="auto" w:fill="CBDFC0"/>
            <w:vAlign w:val="center"/>
          </w:tcPr>
          <w:p w14:paraId="30F122E6" w14:textId="77777777" w:rsidR="00C42FB1" w:rsidRPr="00C42037" w:rsidRDefault="00C42FB1" w:rsidP="00C42037">
            <w:pPr>
              <w:pStyle w:val="tabletext0"/>
              <w:jc w:val="center"/>
              <w:rPr>
                <w:b/>
                <w:sz w:val="20"/>
                <w:szCs w:val="20"/>
              </w:rPr>
            </w:pPr>
            <w:r w:rsidRPr="00C42037">
              <w:rPr>
                <w:b/>
                <w:sz w:val="20"/>
                <w:szCs w:val="20"/>
              </w:rPr>
              <w:t>Network Name</w:t>
            </w:r>
          </w:p>
          <w:p w14:paraId="2DD4AE05" w14:textId="0B74646E" w:rsidR="00C42FB1" w:rsidRPr="00C42037" w:rsidRDefault="00C42FB1" w:rsidP="00C42037">
            <w:pPr>
              <w:pStyle w:val="tabletext0"/>
              <w:jc w:val="center"/>
              <w:rPr>
                <w:sz w:val="20"/>
                <w:szCs w:val="20"/>
              </w:rPr>
            </w:pPr>
            <w:r w:rsidRPr="00C42037">
              <w:rPr>
                <w:sz w:val="20"/>
                <w:szCs w:val="20"/>
              </w:rPr>
              <w:t>(</w:t>
            </w:r>
            <w:r w:rsidR="00B4368D" w:rsidRPr="00C42037">
              <w:rPr>
                <w:sz w:val="20"/>
                <w:szCs w:val="20"/>
              </w:rPr>
              <w:t>out of</w:t>
            </w:r>
            <w:r w:rsidRPr="00C42037">
              <w:rPr>
                <w:sz w:val="20"/>
                <w:szCs w:val="20"/>
              </w:rPr>
              <w:t xml:space="preserve"> scope)</w:t>
            </w:r>
          </w:p>
        </w:tc>
        <w:tc>
          <w:tcPr>
            <w:tcW w:w="9540" w:type="dxa"/>
            <w:vMerge w:val="restart"/>
            <w:shd w:val="clear" w:color="auto" w:fill="CBDFC0"/>
            <w:vAlign w:val="center"/>
          </w:tcPr>
          <w:p w14:paraId="5324AED6" w14:textId="06357BA4" w:rsidR="00C42FB1" w:rsidRPr="00C42037" w:rsidRDefault="00C42FB1" w:rsidP="00C42037">
            <w:pPr>
              <w:pStyle w:val="tabletext0"/>
              <w:jc w:val="center"/>
              <w:rPr>
                <w:b/>
                <w:sz w:val="20"/>
                <w:szCs w:val="20"/>
              </w:rPr>
            </w:pPr>
            <w:r w:rsidRPr="00C42037">
              <w:rPr>
                <w:b/>
                <w:sz w:val="20"/>
                <w:szCs w:val="20"/>
              </w:rPr>
              <w:t>Function/ Purpose of Network</w:t>
            </w:r>
          </w:p>
        </w:tc>
      </w:tr>
      <w:tr w:rsidR="00C42FB1" w:rsidRPr="00FB12FF" w14:paraId="02BDF33D" w14:textId="77777777" w:rsidTr="004D5ABF">
        <w:trPr>
          <w:trHeight w:val="340"/>
        </w:trPr>
        <w:tc>
          <w:tcPr>
            <w:tcW w:w="3600" w:type="dxa"/>
            <w:vMerge/>
            <w:shd w:val="clear" w:color="auto" w:fill="CBDFC0"/>
            <w:vAlign w:val="bottom"/>
          </w:tcPr>
          <w:p w14:paraId="54E973AB" w14:textId="77777777" w:rsidR="00C42FB1" w:rsidRPr="00FB12FF" w:rsidRDefault="00C42FB1" w:rsidP="002F5230">
            <w:pPr>
              <w:pStyle w:val="tabletext0"/>
              <w:jc w:val="center"/>
              <w:rPr>
                <w:b/>
              </w:rPr>
            </w:pPr>
          </w:p>
        </w:tc>
        <w:tc>
          <w:tcPr>
            <w:tcW w:w="9540" w:type="dxa"/>
            <w:vMerge/>
            <w:shd w:val="clear" w:color="auto" w:fill="CBDFC0"/>
            <w:vAlign w:val="bottom"/>
          </w:tcPr>
          <w:p w14:paraId="1B075113" w14:textId="77777777" w:rsidR="00C42FB1" w:rsidRPr="00FB12FF" w:rsidRDefault="00C42FB1" w:rsidP="002F5230">
            <w:pPr>
              <w:pStyle w:val="tabletext0"/>
              <w:jc w:val="center"/>
              <w:rPr>
                <w:b/>
              </w:rPr>
            </w:pPr>
          </w:p>
        </w:tc>
      </w:tr>
      <w:tr w:rsidR="00C42FB1" w:rsidRPr="00FB12FF" w14:paraId="573848DF" w14:textId="77777777" w:rsidTr="004D5ABF">
        <w:trPr>
          <w:trHeight w:val="340"/>
        </w:trPr>
        <w:tc>
          <w:tcPr>
            <w:tcW w:w="3600" w:type="dxa"/>
            <w:vMerge/>
            <w:shd w:val="clear" w:color="auto" w:fill="CBDFC0"/>
            <w:vAlign w:val="bottom"/>
          </w:tcPr>
          <w:p w14:paraId="4C291A84" w14:textId="77777777" w:rsidR="00C42FB1" w:rsidRPr="00FB12FF" w:rsidRDefault="00C42FB1" w:rsidP="002F5230">
            <w:pPr>
              <w:pStyle w:val="tabletext0"/>
              <w:jc w:val="center"/>
              <w:rPr>
                <w:b/>
              </w:rPr>
            </w:pPr>
          </w:p>
        </w:tc>
        <w:tc>
          <w:tcPr>
            <w:tcW w:w="9540" w:type="dxa"/>
            <w:vMerge/>
            <w:shd w:val="clear" w:color="auto" w:fill="CBDFC0"/>
            <w:vAlign w:val="bottom"/>
          </w:tcPr>
          <w:p w14:paraId="5FEB0C00" w14:textId="77777777" w:rsidR="00C42FB1" w:rsidRPr="00FB12FF" w:rsidRDefault="00C42FB1" w:rsidP="002F5230">
            <w:pPr>
              <w:pStyle w:val="tabletext0"/>
              <w:jc w:val="center"/>
              <w:rPr>
                <w:b/>
              </w:rPr>
            </w:pPr>
          </w:p>
        </w:tc>
      </w:tr>
      <w:tr w:rsidR="00C42FB1" w:rsidRPr="00FB12FF" w14:paraId="2E42D44E" w14:textId="77777777" w:rsidTr="004D5ABF">
        <w:trPr>
          <w:trHeight w:val="343"/>
        </w:trPr>
        <w:tc>
          <w:tcPr>
            <w:tcW w:w="3600" w:type="dxa"/>
          </w:tcPr>
          <w:p w14:paraId="255069EE" w14:textId="77777777" w:rsidR="00C42FB1" w:rsidRPr="00FB12FF" w:rsidRDefault="00C42FB1" w:rsidP="002F5230">
            <w:pPr>
              <w:pStyle w:val="tabletext0"/>
              <w:jc w:val="center"/>
            </w:pPr>
            <w:r w:rsidRPr="00FB12FF">
              <w:fldChar w:fldCharType="begin">
                <w:ffData>
                  <w:name w:val="Text3"/>
                  <w:enabled/>
                  <w:calcOnExit w:val="0"/>
                  <w:textInput/>
                </w:ffData>
              </w:fldChar>
            </w:r>
            <w:r w:rsidRPr="00FB12FF">
              <w:instrText xml:space="preserve"> FORMTEXT </w:instrText>
            </w:r>
            <w:r w:rsidRPr="00FB12FF">
              <w:fldChar w:fldCharType="separate"/>
            </w:r>
            <w:r w:rsidR="00B8684F" w:rsidRPr="00FB12FF">
              <w:rPr>
                <w:noProof/>
              </w:rPr>
              <w:t> </w:t>
            </w:r>
            <w:r w:rsidR="00B8684F" w:rsidRPr="00FB12FF">
              <w:rPr>
                <w:noProof/>
              </w:rPr>
              <w:t> </w:t>
            </w:r>
            <w:r w:rsidR="00B8684F" w:rsidRPr="00FB12FF">
              <w:rPr>
                <w:noProof/>
              </w:rPr>
              <w:t> </w:t>
            </w:r>
            <w:r w:rsidR="00B8684F" w:rsidRPr="00FB12FF">
              <w:rPr>
                <w:noProof/>
              </w:rPr>
              <w:t> </w:t>
            </w:r>
            <w:r w:rsidR="00B8684F" w:rsidRPr="00FB12FF">
              <w:rPr>
                <w:noProof/>
              </w:rPr>
              <w:t> </w:t>
            </w:r>
            <w:r w:rsidRPr="00FB12FF">
              <w:fldChar w:fldCharType="end"/>
            </w:r>
          </w:p>
        </w:tc>
        <w:tc>
          <w:tcPr>
            <w:tcW w:w="9540" w:type="dxa"/>
          </w:tcPr>
          <w:p w14:paraId="18FC9DEA" w14:textId="77777777" w:rsidR="00C42FB1" w:rsidRPr="00FB12FF" w:rsidRDefault="00C42FB1" w:rsidP="002F5230">
            <w:pPr>
              <w:pStyle w:val="tabletext0"/>
              <w:jc w:val="center"/>
            </w:pPr>
            <w:r w:rsidRPr="00FB12FF">
              <w:fldChar w:fldCharType="begin">
                <w:ffData>
                  <w:name w:val="Text3"/>
                  <w:enabled/>
                  <w:calcOnExit w:val="0"/>
                  <w:textInput/>
                </w:ffData>
              </w:fldChar>
            </w:r>
            <w:r w:rsidRPr="00FB12FF">
              <w:instrText xml:space="preserve"> FORMTEXT </w:instrText>
            </w:r>
            <w:r w:rsidRPr="00FB12FF">
              <w:fldChar w:fldCharType="separate"/>
            </w:r>
            <w:r w:rsidR="00B8684F" w:rsidRPr="00FB12FF">
              <w:rPr>
                <w:noProof/>
              </w:rPr>
              <w:t> </w:t>
            </w:r>
            <w:r w:rsidR="00B8684F" w:rsidRPr="00FB12FF">
              <w:rPr>
                <w:noProof/>
              </w:rPr>
              <w:t> </w:t>
            </w:r>
            <w:r w:rsidR="00B8684F" w:rsidRPr="00FB12FF">
              <w:rPr>
                <w:noProof/>
              </w:rPr>
              <w:t> </w:t>
            </w:r>
            <w:r w:rsidR="00B8684F" w:rsidRPr="00FB12FF">
              <w:rPr>
                <w:noProof/>
              </w:rPr>
              <w:t> </w:t>
            </w:r>
            <w:r w:rsidR="00B8684F" w:rsidRPr="00FB12FF">
              <w:rPr>
                <w:noProof/>
              </w:rPr>
              <w:t> </w:t>
            </w:r>
            <w:r w:rsidRPr="00FB12FF">
              <w:fldChar w:fldCharType="end"/>
            </w:r>
          </w:p>
        </w:tc>
      </w:tr>
      <w:tr w:rsidR="00C42FB1" w:rsidRPr="00FB12FF" w14:paraId="4758A179" w14:textId="77777777" w:rsidTr="004D5ABF">
        <w:trPr>
          <w:trHeight w:val="343"/>
        </w:trPr>
        <w:tc>
          <w:tcPr>
            <w:tcW w:w="3600" w:type="dxa"/>
          </w:tcPr>
          <w:p w14:paraId="54D773F3" w14:textId="77777777" w:rsidR="00C42FB1" w:rsidRPr="00FB12FF" w:rsidRDefault="00C42FB1" w:rsidP="002F5230">
            <w:pPr>
              <w:pStyle w:val="tabletext0"/>
              <w:jc w:val="center"/>
            </w:pPr>
            <w:r w:rsidRPr="00FB12FF">
              <w:fldChar w:fldCharType="begin">
                <w:ffData>
                  <w:name w:val="Text3"/>
                  <w:enabled/>
                  <w:calcOnExit w:val="0"/>
                  <w:textInput/>
                </w:ffData>
              </w:fldChar>
            </w:r>
            <w:r w:rsidRPr="00FB12FF">
              <w:instrText xml:space="preserve"> FORMTEXT </w:instrText>
            </w:r>
            <w:r w:rsidRPr="00FB12FF">
              <w:fldChar w:fldCharType="separate"/>
            </w:r>
            <w:r w:rsidR="00B8684F" w:rsidRPr="00FB12FF">
              <w:rPr>
                <w:noProof/>
              </w:rPr>
              <w:t> </w:t>
            </w:r>
            <w:r w:rsidR="00B8684F" w:rsidRPr="00FB12FF">
              <w:rPr>
                <w:noProof/>
              </w:rPr>
              <w:t> </w:t>
            </w:r>
            <w:r w:rsidR="00B8684F" w:rsidRPr="00FB12FF">
              <w:rPr>
                <w:noProof/>
              </w:rPr>
              <w:t> </w:t>
            </w:r>
            <w:r w:rsidR="00B8684F" w:rsidRPr="00FB12FF">
              <w:rPr>
                <w:noProof/>
              </w:rPr>
              <w:t> </w:t>
            </w:r>
            <w:r w:rsidR="00B8684F" w:rsidRPr="00FB12FF">
              <w:rPr>
                <w:noProof/>
              </w:rPr>
              <w:t> </w:t>
            </w:r>
            <w:r w:rsidRPr="00FB12FF">
              <w:fldChar w:fldCharType="end"/>
            </w:r>
          </w:p>
        </w:tc>
        <w:tc>
          <w:tcPr>
            <w:tcW w:w="9540" w:type="dxa"/>
          </w:tcPr>
          <w:p w14:paraId="68881348" w14:textId="77777777" w:rsidR="00C42FB1" w:rsidRPr="00FB12FF" w:rsidRDefault="00C42FB1" w:rsidP="002F5230">
            <w:pPr>
              <w:pStyle w:val="tabletext0"/>
              <w:jc w:val="center"/>
            </w:pPr>
            <w:r w:rsidRPr="00FB12FF">
              <w:fldChar w:fldCharType="begin">
                <w:ffData>
                  <w:name w:val="Text3"/>
                  <w:enabled/>
                  <w:calcOnExit w:val="0"/>
                  <w:textInput/>
                </w:ffData>
              </w:fldChar>
            </w:r>
            <w:r w:rsidRPr="00FB12FF">
              <w:instrText xml:space="preserve"> FORMTEXT </w:instrText>
            </w:r>
            <w:r w:rsidRPr="00FB12FF">
              <w:fldChar w:fldCharType="separate"/>
            </w:r>
            <w:r w:rsidR="00B8684F" w:rsidRPr="00FB12FF">
              <w:rPr>
                <w:noProof/>
              </w:rPr>
              <w:t> </w:t>
            </w:r>
            <w:r w:rsidR="00B8684F" w:rsidRPr="00FB12FF">
              <w:rPr>
                <w:noProof/>
              </w:rPr>
              <w:t> </w:t>
            </w:r>
            <w:r w:rsidR="00B8684F" w:rsidRPr="00FB12FF">
              <w:rPr>
                <w:noProof/>
              </w:rPr>
              <w:t> </w:t>
            </w:r>
            <w:r w:rsidR="00B8684F" w:rsidRPr="00FB12FF">
              <w:rPr>
                <w:noProof/>
              </w:rPr>
              <w:t> </w:t>
            </w:r>
            <w:r w:rsidR="00B8684F" w:rsidRPr="00FB12FF">
              <w:rPr>
                <w:noProof/>
              </w:rPr>
              <w:t> </w:t>
            </w:r>
            <w:r w:rsidRPr="00FB12FF">
              <w:fldChar w:fldCharType="end"/>
            </w:r>
          </w:p>
        </w:tc>
      </w:tr>
    </w:tbl>
    <w:p w14:paraId="433C3A3E" w14:textId="77777777" w:rsidR="00C42037" w:rsidRDefault="00C42037" w:rsidP="009B0821">
      <w:pPr>
        <w:pStyle w:val="Heading3"/>
        <w:spacing w:before="360"/>
      </w:pPr>
      <w:bookmarkStart w:id="58" w:name="_Toc509473591"/>
      <w:bookmarkStart w:id="59" w:name="_Toc517274434"/>
    </w:p>
    <w:p w14:paraId="42A1FF12" w14:textId="77777777" w:rsidR="00C42037" w:rsidRDefault="00C42037">
      <w:pPr>
        <w:spacing w:before="0" w:after="0" w:line="240" w:lineRule="auto"/>
        <w:rPr>
          <w:b/>
          <w:i/>
          <w:color w:val="333333"/>
          <w:sz w:val="22"/>
          <w:szCs w:val="26"/>
        </w:rPr>
      </w:pPr>
      <w:r>
        <w:br w:type="page"/>
      </w:r>
    </w:p>
    <w:p w14:paraId="312062D6" w14:textId="78933696" w:rsidR="00321F9B" w:rsidRPr="00FB12FF" w:rsidRDefault="00603F92" w:rsidP="009B0821">
      <w:pPr>
        <w:pStyle w:val="Heading3"/>
        <w:spacing w:before="360"/>
      </w:pPr>
      <w:r w:rsidRPr="00FB12FF">
        <w:lastRenderedPageBreak/>
        <w:t>3.</w:t>
      </w:r>
      <w:r w:rsidR="0014260F" w:rsidRPr="00FB12FF">
        <w:t>5</w:t>
      </w:r>
      <w:r w:rsidRPr="00FB12FF">
        <w:tab/>
        <w:t xml:space="preserve">Connected entities for </w:t>
      </w:r>
      <w:r w:rsidR="005F00F0">
        <w:t xml:space="preserve">payment </w:t>
      </w:r>
      <w:r w:rsidRPr="00FB12FF">
        <w:t>processing</w:t>
      </w:r>
      <w:r w:rsidR="005F00F0">
        <w:t xml:space="preserve"> and transmission</w:t>
      </w:r>
      <w:bookmarkEnd w:id="58"/>
      <w:bookmarkEnd w:id="59"/>
    </w:p>
    <w:p w14:paraId="0520865D" w14:textId="5B571DAE" w:rsidR="009572A3" w:rsidRPr="00FB12FF" w:rsidRDefault="009572A3" w:rsidP="009572A3">
      <w:r w:rsidRPr="00FB12FF">
        <w:t>Complete the following for connected entities for processing</w:t>
      </w:r>
      <w:r w:rsidR="005F00F0">
        <w:t xml:space="preserve"> and/or transmission</w:t>
      </w:r>
      <w:r w:rsidRPr="00FB12FF">
        <w:t xml:space="preserve">. If the assessor needs to include additional reporting for the specific brand and/or acquirer, it can be included either here within 3.5 or as an appendix at the end of this report. </w:t>
      </w:r>
      <w:r w:rsidR="00152F7E" w:rsidRPr="00FB12FF">
        <w:t>Do not alter the Attestation of Compliance (AOC) for this purpose.</w:t>
      </w:r>
    </w:p>
    <w:tbl>
      <w:tblPr>
        <w:tblStyle w:val="TableGrid"/>
        <w:tblW w:w="13230" w:type="dxa"/>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3671"/>
        <w:gridCol w:w="1459"/>
        <w:gridCol w:w="1350"/>
        <w:gridCol w:w="1530"/>
        <w:gridCol w:w="5220"/>
      </w:tblGrid>
      <w:tr w:rsidR="00050E73" w:rsidRPr="00FB12FF" w14:paraId="11584BF4" w14:textId="77777777" w:rsidTr="00EA30CC">
        <w:trPr>
          <w:trHeight w:val="692"/>
        </w:trPr>
        <w:tc>
          <w:tcPr>
            <w:tcW w:w="3671" w:type="dxa"/>
            <w:vMerge w:val="restart"/>
            <w:shd w:val="clear" w:color="auto" w:fill="CBDFC0"/>
            <w:vAlign w:val="bottom"/>
          </w:tcPr>
          <w:p w14:paraId="3A9CDBF5" w14:textId="60D04470" w:rsidR="00050E73" w:rsidRPr="00FB12FF" w:rsidRDefault="00050E73" w:rsidP="008D7C45">
            <w:pPr>
              <w:jc w:val="center"/>
              <w:rPr>
                <w:b/>
                <w:szCs w:val="20"/>
              </w:rPr>
            </w:pPr>
            <w:r w:rsidRPr="00FB12FF">
              <w:rPr>
                <w:b/>
                <w:szCs w:val="20"/>
              </w:rPr>
              <w:t>Identify All Processing</w:t>
            </w:r>
            <w:r w:rsidR="00260B96">
              <w:rPr>
                <w:b/>
                <w:szCs w:val="20"/>
              </w:rPr>
              <w:t xml:space="preserve"> and Transmitting</w:t>
            </w:r>
            <w:r w:rsidRPr="00FB12FF">
              <w:rPr>
                <w:b/>
                <w:szCs w:val="20"/>
              </w:rPr>
              <w:t xml:space="preserve"> Entities </w:t>
            </w:r>
          </w:p>
          <w:p w14:paraId="0C034C77" w14:textId="2732D642" w:rsidR="00050E73" w:rsidRPr="00FB12FF" w:rsidRDefault="00050E73" w:rsidP="00260B96">
            <w:pPr>
              <w:jc w:val="center"/>
              <w:rPr>
                <w:b/>
                <w:szCs w:val="20"/>
              </w:rPr>
            </w:pPr>
            <w:r w:rsidRPr="00FB12FF">
              <w:rPr>
                <w:b/>
                <w:szCs w:val="20"/>
              </w:rPr>
              <w:t>(</w:t>
            </w:r>
            <w:proofErr w:type="gramStart"/>
            <w:r w:rsidR="00260B96">
              <w:rPr>
                <w:b/>
                <w:szCs w:val="20"/>
              </w:rPr>
              <w:t>i.e.</w:t>
            </w:r>
            <w:proofErr w:type="gramEnd"/>
            <w:r w:rsidR="00260B96">
              <w:rPr>
                <w:b/>
                <w:szCs w:val="20"/>
              </w:rPr>
              <w:t xml:space="preserve"> </w:t>
            </w:r>
            <w:r w:rsidRPr="00FB12FF">
              <w:rPr>
                <w:b/>
                <w:szCs w:val="20"/>
              </w:rPr>
              <w:t>Acquirer/ Bank/ Brands)</w:t>
            </w:r>
          </w:p>
        </w:tc>
        <w:tc>
          <w:tcPr>
            <w:tcW w:w="1459" w:type="dxa"/>
            <w:vMerge w:val="restart"/>
            <w:shd w:val="clear" w:color="auto" w:fill="CBDFC0"/>
            <w:vAlign w:val="bottom"/>
          </w:tcPr>
          <w:p w14:paraId="33C4EFBD" w14:textId="77777777" w:rsidR="00050E73" w:rsidRDefault="00050E73" w:rsidP="00577EE4">
            <w:pPr>
              <w:jc w:val="center"/>
              <w:rPr>
                <w:b/>
                <w:bCs/>
                <w:szCs w:val="20"/>
              </w:rPr>
            </w:pPr>
            <w:r>
              <w:rPr>
                <w:b/>
                <w:bCs/>
                <w:szCs w:val="20"/>
              </w:rPr>
              <w:t>Directly Connected?</w:t>
            </w:r>
          </w:p>
          <w:p w14:paraId="1AB4F4FB" w14:textId="6FC3EDC6" w:rsidR="00050E73" w:rsidRDefault="00050E73" w:rsidP="00EA30CC">
            <w:pPr>
              <w:spacing w:before="0" w:after="0"/>
              <w:jc w:val="center"/>
              <w:rPr>
                <w:b/>
                <w:bCs/>
                <w:szCs w:val="20"/>
              </w:rPr>
            </w:pPr>
            <w:r>
              <w:rPr>
                <w:b/>
                <w:bCs/>
                <w:szCs w:val="20"/>
              </w:rPr>
              <w:t>(yes/no)</w:t>
            </w:r>
          </w:p>
        </w:tc>
        <w:tc>
          <w:tcPr>
            <w:tcW w:w="2880" w:type="dxa"/>
            <w:gridSpan w:val="2"/>
            <w:shd w:val="clear" w:color="auto" w:fill="CBDFC0"/>
            <w:vAlign w:val="bottom"/>
          </w:tcPr>
          <w:p w14:paraId="5B8810A8" w14:textId="6E85B671" w:rsidR="00050E73" w:rsidRPr="00FB12FF" w:rsidRDefault="00050E73" w:rsidP="008D7C45">
            <w:pPr>
              <w:jc w:val="center"/>
              <w:rPr>
                <w:b/>
                <w:bCs/>
                <w:szCs w:val="20"/>
              </w:rPr>
            </w:pPr>
            <w:r>
              <w:rPr>
                <w:b/>
                <w:bCs/>
                <w:szCs w:val="20"/>
              </w:rPr>
              <w:t>Reason(s) for Connection:</w:t>
            </w:r>
          </w:p>
        </w:tc>
        <w:tc>
          <w:tcPr>
            <w:tcW w:w="5220" w:type="dxa"/>
            <w:vMerge w:val="restart"/>
            <w:shd w:val="clear" w:color="auto" w:fill="CBDFC0"/>
            <w:vAlign w:val="bottom"/>
          </w:tcPr>
          <w:p w14:paraId="75993377" w14:textId="1575B610" w:rsidR="00050E73" w:rsidRPr="00FB12FF" w:rsidRDefault="00050E73" w:rsidP="008D7C45">
            <w:pPr>
              <w:jc w:val="center"/>
              <w:rPr>
                <w:b/>
                <w:i/>
                <w:szCs w:val="20"/>
              </w:rPr>
            </w:pPr>
            <w:r w:rsidRPr="00FB12FF">
              <w:rPr>
                <w:b/>
                <w:bCs/>
                <w:szCs w:val="20"/>
              </w:rPr>
              <w:t xml:space="preserve">Description of any discussions/issues between the </w:t>
            </w:r>
            <w:r w:rsidRPr="00FB12FF">
              <w:rPr>
                <w:b/>
                <w:bCs/>
                <w:szCs w:val="20"/>
              </w:rPr>
              <w:br/>
              <w:t xml:space="preserve">QSA and Processing Entity on behalf of the </w:t>
            </w:r>
            <w:r w:rsidRPr="00FB12FF">
              <w:rPr>
                <w:b/>
                <w:bCs/>
                <w:szCs w:val="20"/>
              </w:rPr>
              <w:br/>
              <w:t xml:space="preserve">Assessed Entity for this PCI DSS Assessment </w:t>
            </w:r>
            <w:r w:rsidR="00836B8E">
              <w:rPr>
                <w:b/>
                <w:bCs/>
                <w:szCs w:val="20"/>
              </w:rPr>
              <w:t xml:space="preserve">         </w:t>
            </w:r>
            <w:r w:rsidRPr="00FB12FF">
              <w:rPr>
                <w:b/>
                <w:bCs/>
                <w:szCs w:val="20"/>
              </w:rPr>
              <w:t>(if any)</w:t>
            </w:r>
          </w:p>
        </w:tc>
      </w:tr>
      <w:tr w:rsidR="00050E73" w:rsidRPr="00FB12FF" w14:paraId="10F95AFD" w14:textId="77777777" w:rsidTr="00EA30CC">
        <w:trPr>
          <w:trHeight w:val="341"/>
        </w:trPr>
        <w:tc>
          <w:tcPr>
            <w:tcW w:w="3671" w:type="dxa"/>
            <w:vMerge/>
            <w:shd w:val="clear" w:color="auto" w:fill="CBDFC0"/>
            <w:vAlign w:val="bottom"/>
          </w:tcPr>
          <w:p w14:paraId="4A23145B" w14:textId="252DF95B" w:rsidR="00050E73" w:rsidRPr="00FB12FF" w:rsidRDefault="00050E73" w:rsidP="008D7C45">
            <w:pPr>
              <w:jc w:val="center"/>
              <w:rPr>
                <w:b/>
                <w:szCs w:val="20"/>
              </w:rPr>
            </w:pPr>
          </w:p>
        </w:tc>
        <w:tc>
          <w:tcPr>
            <w:tcW w:w="1459" w:type="dxa"/>
            <w:vMerge/>
            <w:shd w:val="clear" w:color="auto" w:fill="CBDFC0"/>
          </w:tcPr>
          <w:p w14:paraId="1028CD35" w14:textId="77777777" w:rsidR="00050E73" w:rsidRDefault="00050E73" w:rsidP="008D7C45">
            <w:pPr>
              <w:jc w:val="center"/>
              <w:rPr>
                <w:b/>
                <w:bCs/>
                <w:szCs w:val="20"/>
              </w:rPr>
            </w:pPr>
          </w:p>
        </w:tc>
        <w:tc>
          <w:tcPr>
            <w:tcW w:w="1350" w:type="dxa"/>
            <w:shd w:val="clear" w:color="auto" w:fill="CBDFC0"/>
            <w:vAlign w:val="bottom"/>
          </w:tcPr>
          <w:p w14:paraId="3ED0B330" w14:textId="2B26F243" w:rsidR="00050E73" w:rsidRPr="00FB12FF" w:rsidRDefault="00050E73" w:rsidP="008D7C45">
            <w:pPr>
              <w:jc w:val="center"/>
              <w:rPr>
                <w:b/>
                <w:bCs/>
                <w:szCs w:val="20"/>
              </w:rPr>
            </w:pPr>
            <w:r>
              <w:rPr>
                <w:b/>
                <w:bCs/>
                <w:szCs w:val="20"/>
              </w:rPr>
              <w:t>Processing</w:t>
            </w:r>
          </w:p>
        </w:tc>
        <w:tc>
          <w:tcPr>
            <w:tcW w:w="1530" w:type="dxa"/>
            <w:shd w:val="clear" w:color="auto" w:fill="CBDFC0"/>
            <w:vAlign w:val="bottom"/>
          </w:tcPr>
          <w:p w14:paraId="677700E4" w14:textId="27873576" w:rsidR="00050E73" w:rsidRPr="00FB12FF" w:rsidRDefault="00050E73" w:rsidP="008D7C45">
            <w:pPr>
              <w:jc w:val="center"/>
              <w:rPr>
                <w:b/>
                <w:bCs/>
                <w:szCs w:val="20"/>
              </w:rPr>
            </w:pPr>
            <w:r>
              <w:rPr>
                <w:b/>
                <w:bCs/>
                <w:szCs w:val="20"/>
              </w:rPr>
              <w:t>Transmission</w:t>
            </w:r>
          </w:p>
        </w:tc>
        <w:tc>
          <w:tcPr>
            <w:tcW w:w="5220" w:type="dxa"/>
            <w:vMerge/>
            <w:shd w:val="clear" w:color="auto" w:fill="CBDFC0"/>
            <w:vAlign w:val="bottom"/>
          </w:tcPr>
          <w:p w14:paraId="5B6A1D78" w14:textId="77777777" w:rsidR="00050E73" w:rsidRPr="00FB12FF" w:rsidRDefault="00050E73" w:rsidP="008D7C45">
            <w:pPr>
              <w:jc w:val="center"/>
              <w:rPr>
                <w:b/>
                <w:bCs/>
                <w:szCs w:val="20"/>
              </w:rPr>
            </w:pPr>
          </w:p>
        </w:tc>
      </w:tr>
      <w:tr w:rsidR="00866AE0" w:rsidRPr="00FB12FF" w14:paraId="314C3F0D" w14:textId="77777777" w:rsidTr="00EA30CC">
        <w:tc>
          <w:tcPr>
            <w:tcW w:w="3671" w:type="dxa"/>
            <w:shd w:val="clear" w:color="auto" w:fill="auto"/>
            <w:vAlign w:val="center"/>
          </w:tcPr>
          <w:p w14:paraId="03667C87" w14:textId="21F82934" w:rsidR="00866AE0" w:rsidRPr="00FB12FF" w:rsidRDefault="00866AE0" w:rsidP="00866AE0">
            <w:pPr>
              <w:pStyle w:val="tabletext0"/>
              <w:rPr>
                <w:b/>
              </w:rPr>
            </w:pPr>
            <w:r w:rsidRPr="00FB12FF">
              <w:fldChar w:fldCharType="begin">
                <w:ffData>
                  <w:name w:val="Text3"/>
                  <w:enabled/>
                  <w:calcOnExit w:val="0"/>
                  <w:textInput/>
                </w:ffData>
              </w:fldChar>
            </w:r>
            <w:r w:rsidRPr="00FB12FF">
              <w:instrText xml:space="preserve"> FORMTEXT </w:instrText>
            </w:r>
            <w:r w:rsidRPr="00FB12FF">
              <w:fldChar w:fldCharType="separate"/>
            </w:r>
            <w:r w:rsidRPr="00FB12FF">
              <w:rPr>
                <w:noProof/>
              </w:rPr>
              <w:t> </w:t>
            </w:r>
            <w:r w:rsidRPr="00FB12FF">
              <w:rPr>
                <w:noProof/>
              </w:rPr>
              <w:t> </w:t>
            </w:r>
            <w:r w:rsidRPr="00FB12FF">
              <w:rPr>
                <w:noProof/>
              </w:rPr>
              <w:t> </w:t>
            </w:r>
            <w:r w:rsidRPr="00FB12FF">
              <w:rPr>
                <w:noProof/>
              </w:rPr>
              <w:t> </w:t>
            </w:r>
            <w:r w:rsidRPr="00FB12FF">
              <w:rPr>
                <w:noProof/>
              </w:rPr>
              <w:t> </w:t>
            </w:r>
            <w:r w:rsidRPr="00FB12FF">
              <w:fldChar w:fldCharType="end"/>
            </w:r>
          </w:p>
        </w:tc>
        <w:tc>
          <w:tcPr>
            <w:tcW w:w="1459" w:type="dxa"/>
          </w:tcPr>
          <w:p w14:paraId="46D5046A" w14:textId="58A2ED1C" w:rsidR="00866AE0" w:rsidRPr="00260B96" w:rsidRDefault="00866AE0" w:rsidP="00866AE0">
            <w:pPr>
              <w:pStyle w:val="tabletext0"/>
              <w:jc w:val="center"/>
              <w:rPr>
                <w:b/>
                <w:sz w:val="19"/>
                <w:szCs w:val="19"/>
                <w:lang w:val="en-GB" w:eastAsia="en-GB"/>
              </w:rPr>
            </w:pPr>
            <w:r w:rsidRPr="00FB12FF">
              <w:fldChar w:fldCharType="begin">
                <w:ffData>
                  <w:name w:val="Text3"/>
                  <w:enabled/>
                  <w:calcOnExit w:val="0"/>
                  <w:textInput/>
                </w:ffData>
              </w:fldChar>
            </w:r>
            <w:r w:rsidRPr="00FB12FF">
              <w:instrText xml:space="preserve"> FORMTEXT </w:instrText>
            </w:r>
            <w:r w:rsidRPr="00FB12FF">
              <w:fldChar w:fldCharType="separate"/>
            </w:r>
            <w:r w:rsidRPr="00FB12FF">
              <w:rPr>
                <w:noProof/>
              </w:rPr>
              <w:t> </w:t>
            </w:r>
            <w:r w:rsidRPr="00FB12FF">
              <w:rPr>
                <w:noProof/>
              </w:rPr>
              <w:t> </w:t>
            </w:r>
            <w:r w:rsidRPr="00FB12FF">
              <w:rPr>
                <w:noProof/>
              </w:rPr>
              <w:t> </w:t>
            </w:r>
            <w:r w:rsidRPr="00FB12FF">
              <w:rPr>
                <w:noProof/>
              </w:rPr>
              <w:t> </w:t>
            </w:r>
            <w:r w:rsidRPr="00FB12FF">
              <w:rPr>
                <w:noProof/>
              </w:rPr>
              <w:t> </w:t>
            </w:r>
            <w:r w:rsidRPr="00FB12FF">
              <w:fldChar w:fldCharType="end"/>
            </w:r>
          </w:p>
        </w:tc>
        <w:sdt>
          <w:sdtPr>
            <w:rPr>
              <w:b/>
              <w:sz w:val="19"/>
              <w:szCs w:val="19"/>
              <w:lang w:val="en-GB" w:eastAsia="en-GB"/>
            </w:rPr>
            <w:id w:val="1889150460"/>
            <w14:checkbox>
              <w14:checked w14:val="0"/>
              <w14:checkedState w14:val="2612" w14:font="MS Gothic"/>
              <w14:uncheckedState w14:val="2610" w14:font="MS Gothic"/>
            </w14:checkbox>
          </w:sdtPr>
          <w:sdtContent>
            <w:tc>
              <w:tcPr>
                <w:tcW w:w="1350" w:type="dxa"/>
              </w:tcPr>
              <w:p w14:paraId="33A24B0B" w14:textId="5F315187" w:rsidR="00866AE0" w:rsidRPr="00717EBE" w:rsidRDefault="00AB15EC" w:rsidP="00717EBE">
                <w:pPr>
                  <w:pStyle w:val="tabletext0"/>
                  <w:jc w:val="center"/>
                  <w:rPr>
                    <w:sz w:val="19"/>
                    <w:szCs w:val="19"/>
                  </w:rPr>
                </w:pPr>
                <w:r>
                  <w:rPr>
                    <w:rFonts w:ascii="MS Gothic" w:eastAsia="MS Gothic" w:hAnsi="MS Gothic" w:hint="eastAsia"/>
                    <w:b/>
                    <w:sz w:val="19"/>
                    <w:szCs w:val="19"/>
                    <w:lang w:val="en-GB" w:eastAsia="en-GB"/>
                  </w:rPr>
                  <w:t>☐</w:t>
                </w:r>
              </w:p>
            </w:tc>
          </w:sdtContent>
        </w:sdt>
        <w:sdt>
          <w:sdtPr>
            <w:rPr>
              <w:b/>
              <w:sz w:val="19"/>
              <w:szCs w:val="19"/>
              <w:lang w:val="en-GB" w:eastAsia="en-GB"/>
            </w:rPr>
            <w:id w:val="-1112975230"/>
            <w14:checkbox>
              <w14:checked w14:val="0"/>
              <w14:checkedState w14:val="2612" w14:font="MS Gothic"/>
              <w14:uncheckedState w14:val="2610" w14:font="MS Gothic"/>
            </w14:checkbox>
          </w:sdtPr>
          <w:sdtContent>
            <w:tc>
              <w:tcPr>
                <w:tcW w:w="1530" w:type="dxa"/>
              </w:tcPr>
              <w:p w14:paraId="631EA5CA" w14:textId="0972992C" w:rsidR="00866AE0" w:rsidRPr="00FB12FF" w:rsidRDefault="00AB15EC" w:rsidP="00717EBE">
                <w:pPr>
                  <w:pStyle w:val="tabletext0"/>
                  <w:jc w:val="center"/>
                </w:pPr>
                <w:r>
                  <w:rPr>
                    <w:rFonts w:ascii="MS Gothic" w:eastAsia="MS Gothic" w:hAnsi="MS Gothic" w:hint="eastAsia"/>
                    <w:b/>
                    <w:sz w:val="19"/>
                    <w:szCs w:val="19"/>
                    <w:lang w:val="en-GB" w:eastAsia="en-GB"/>
                  </w:rPr>
                  <w:t>☐</w:t>
                </w:r>
              </w:p>
            </w:tc>
          </w:sdtContent>
        </w:sdt>
        <w:tc>
          <w:tcPr>
            <w:tcW w:w="5220" w:type="dxa"/>
            <w:shd w:val="clear" w:color="auto" w:fill="auto"/>
          </w:tcPr>
          <w:p w14:paraId="0DC3F2F4" w14:textId="0DF3F585" w:rsidR="00866AE0" w:rsidRPr="00FB12FF" w:rsidRDefault="00866AE0" w:rsidP="00866AE0">
            <w:pPr>
              <w:pStyle w:val="tabletext0"/>
            </w:pPr>
            <w:r w:rsidRPr="00FB12FF">
              <w:fldChar w:fldCharType="begin">
                <w:ffData>
                  <w:name w:val="Text3"/>
                  <w:enabled/>
                  <w:calcOnExit w:val="0"/>
                  <w:textInput/>
                </w:ffData>
              </w:fldChar>
            </w:r>
            <w:r w:rsidRPr="00FB12FF">
              <w:instrText xml:space="preserve"> FORMTEXT </w:instrText>
            </w:r>
            <w:r w:rsidRPr="00FB12FF">
              <w:fldChar w:fldCharType="separate"/>
            </w:r>
            <w:r w:rsidRPr="00FB12FF">
              <w:rPr>
                <w:noProof/>
              </w:rPr>
              <w:t> </w:t>
            </w:r>
            <w:r w:rsidRPr="00FB12FF">
              <w:rPr>
                <w:noProof/>
              </w:rPr>
              <w:t> </w:t>
            </w:r>
            <w:r w:rsidRPr="00FB12FF">
              <w:rPr>
                <w:noProof/>
              </w:rPr>
              <w:t> </w:t>
            </w:r>
            <w:r w:rsidRPr="00FB12FF">
              <w:rPr>
                <w:noProof/>
              </w:rPr>
              <w:t> </w:t>
            </w:r>
            <w:r w:rsidRPr="00FB12FF">
              <w:rPr>
                <w:noProof/>
              </w:rPr>
              <w:t> </w:t>
            </w:r>
            <w:r w:rsidRPr="00FB12FF">
              <w:fldChar w:fldCharType="end"/>
            </w:r>
          </w:p>
        </w:tc>
      </w:tr>
      <w:tr w:rsidR="00866AE0" w:rsidRPr="00FB12FF" w14:paraId="76F7D77D" w14:textId="77777777" w:rsidTr="00EA30CC">
        <w:tc>
          <w:tcPr>
            <w:tcW w:w="3671" w:type="dxa"/>
            <w:shd w:val="clear" w:color="auto" w:fill="auto"/>
            <w:vAlign w:val="center"/>
          </w:tcPr>
          <w:p w14:paraId="4876021B" w14:textId="6322356F" w:rsidR="00866AE0" w:rsidRPr="00FB12FF" w:rsidRDefault="00866AE0" w:rsidP="00866AE0">
            <w:pPr>
              <w:pStyle w:val="tabletext0"/>
            </w:pPr>
            <w:r w:rsidRPr="00FB12FF">
              <w:fldChar w:fldCharType="begin">
                <w:ffData>
                  <w:name w:val="Text3"/>
                  <w:enabled/>
                  <w:calcOnExit w:val="0"/>
                  <w:textInput/>
                </w:ffData>
              </w:fldChar>
            </w:r>
            <w:r w:rsidRPr="00FB12FF">
              <w:instrText xml:space="preserve"> FORMTEXT </w:instrText>
            </w:r>
            <w:r w:rsidRPr="00FB12FF">
              <w:fldChar w:fldCharType="separate"/>
            </w:r>
            <w:r w:rsidRPr="00FB12FF">
              <w:rPr>
                <w:noProof/>
              </w:rPr>
              <w:t> </w:t>
            </w:r>
            <w:r w:rsidRPr="00FB12FF">
              <w:rPr>
                <w:noProof/>
              </w:rPr>
              <w:t> </w:t>
            </w:r>
            <w:r w:rsidRPr="00FB12FF">
              <w:rPr>
                <w:noProof/>
              </w:rPr>
              <w:t> </w:t>
            </w:r>
            <w:r w:rsidRPr="00FB12FF">
              <w:rPr>
                <w:noProof/>
              </w:rPr>
              <w:t> </w:t>
            </w:r>
            <w:r w:rsidRPr="00FB12FF">
              <w:rPr>
                <w:noProof/>
              </w:rPr>
              <w:t> </w:t>
            </w:r>
            <w:r w:rsidRPr="00FB12FF">
              <w:fldChar w:fldCharType="end"/>
            </w:r>
          </w:p>
        </w:tc>
        <w:tc>
          <w:tcPr>
            <w:tcW w:w="1459" w:type="dxa"/>
          </w:tcPr>
          <w:p w14:paraId="132E3475" w14:textId="7D6F4214" w:rsidR="00866AE0" w:rsidRPr="00BF3E8F" w:rsidRDefault="00866AE0" w:rsidP="00866AE0">
            <w:pPr>
              <w:pStyle w:val="tabletext0"/>
              <w:jc w:val="center"/>
              <w:rPr>
                <w:b/>
                <w:sz w:val="19"/>
                <w:szCs w:val="19"/>
                <w:lang w:val="en-GB" w:eastAsia="en-GB"/>
              </w:rPr>
            </w:pPr>
            <w:r w:rsidRPr="00FB12FF">
              <w:fldChar w:fldCharType="begin">
                <w:ffData>
                  <w:name w:val="Text3"/>
                  <w:enabled/>
                  <w:calcOnExit w:val="0"/>
                  <w:textInput/>
                </w:ffData>
              </w:fldChar>
            </w:r>
            <w:r w:rsidRPr="00FB12FF">
              <w:instrText xml:space="preserve"> FORMTEXT </w:instrText>
            </w:r>
            <w:r w:rsidRPr="00FB12FF">
              <w:fldChar w:fldCharType="separate"/>
            </w:r>
            <w:r w:rsidRPr="00FB12FF">
              <w:rPr>
                <w:noProof/>
              </w:rPr>
              <w:t> </w:t>
            </w:r>
            <w:r w:rsidRPr="00FB12FF">
              <w:rPr>
                <w:noProof/>
              </w:rPr>
              <w:t> </w:t>
            </w:r>
            <w:r w:rsidRPr="00FB12FF">
              <w:rPr>
                <w:noProof/>
              </w:rPr>
              <w:t> </w:t>
            </w:r>
            <w:r w:rsidRPr="00FB12FF">
              <w:rPr>
                <w:noProof/>
              </w:rPr>
              <w:t> </w:t>
            </w:r>
            <w:r w:rsidRPr="00FB12FF">
              <w:rPr>
                <w:noProof/>
              </w:rPr>
              <w:t> </w:t>
            </w:r>
            <w:r w:rsidRPr="00FB12FF">
              <w:fldChar w:fldCharType="end"/>
            </w:r>
          </w:p>
        </w:tc>
        <w:sdt>
          <w:sdtPr>
            <w:rPr>
              <w:b/>
              <w:sz w:val="19"/>
              <w:szCs w:val="19"/>
              <w:lang w:val="en-GB" w:eastAsia="en-GB"/>
            </w:rPr>
            <w:id w:val="-1450322104"/>
            <w14:checkbox>
              <w14:checked w14:val="0"/>
              <w14:checkedState w14:val="2612" w14:font="MS Gothic"/>
              <w14:uncheckedState w14:val="2610" w14:font="MS Gothic"/>
            </w14:checkbox>
          </w:sdtPr>
          <w:sdtContent>
            <w:tc>
              <w:tcPr>
                <w:tcW w:w="1350" w:type="dxa"/>
              </w:tcPr>
              <w:p w14:paraId="635114DE" w14:textId="2A7F8B86" w:rsidR="00866AE0" w:rsidRPr="00FB12FF" w:rsidRDefault="00AB15EC" w:rsidP="00717EBE">
                <w:pPr>
                  <w:pStyle w:val="tabletext0"/>
                  <w:jc w:val="center"/>
                </w:pPr>
                <w:r>
                  <w:rPr>
                    <w:rFonts w:ascii="MS Gothic" w:eastAsia="MS Gothic" w:hAnsi="MS Gothic" w:hint="eastAsia"/>
                    <w:b/>
                    <w:sz w:val="19"/>
                    <w:szCs w:val="19"/>
                    <w:lang w:val="en-GB" w:eastAsia="en-GB"/>
                  </w:rPr>
                  <w:t>☐</w:t>
                </w:r>
              </w:p>
            </w:tc>
          </w:sdtContent>
        </w:sdt>
        <w:sdt>
          <w:sdtPr>
            <w:rPr>
              <w:b/>
              <w:sz w:val="19"/>
              <w:szCs w:val="19"/>
              <w:lang w:val="en-GB" w:eastAsia="en-GB"/>
            </w:rPr>
            <w:id w:val="1137833062"/>
            <w14:checkbox>
              <w14:checked w14:val="0"/>
              <w14:checkedState w14:val="2612" w14:font="MS Gothic"/>
              <w14:uncheckedState w14:val="2610" w14:font="MS Gothic"/>
            </w14:checkbox>
          </w:sdtPr>
          <w:sdtContent>
            <w:tc>
              <w:tcPr>
                <w:tcW w:w="1530" w:type="dxa"/>
              </w:tcPr>
              <w:p w14:paraId="6E87C8E2" w14:textId="63D0B377" w:rsidR="00866AE0" w:rsidRPr="00FB12FF" w:rsidRDefault="00AB15EC" w:rsidP="00717EBE">
                <w:pPr>
                  <w:pStyle w:val="tabletext0"/>
                  <w:jc w:val="center"/>
                </w:pPr>
                <w:r>
                  <w:rPr>
                    <w:rFonts w:ascii="MS Gothic" w:eastAsia="MS Gothic" w:hAnsi="MS Gothic" w:hint="eastAsia"/>
                    <w:b/>
                    <w:sz w:val="19"/>
                    <w:szCs w:val="19"/>
                    <w:lang w:val="en-GB" w:eastAsia="en-GB"/>
                  </w:rPr>
                  <w:t>☐</w:t>
                </w:r>
              </w:p>
            </w:tc>
          </w:sdtContent>
        </w:sdt>
        <w:tc>
          <w:tcPr>
            <w:tcW w:w="5220" w:type="dxa"/>
            <w:shd w:val="clear" w:color="auto" w:fill="auto"/>
          </w:tcPr>
          <w:p w14:paraId="723BB0BB" w14:textId="29CB123F" w:rsidR="00866AE0" w:rsidRPr="00FB12FF" w:rsidRDefault="00866AE0" w:rsidP="00866AE0">
            <w:pPr>
              <w:pStyle w:val="tabletext0"/>
            </w:pPr>
            <w:r w:rsidRPr="00FB12FF">
              <w:fldChar w:fldCharType="begin">
                <w:ffData>
                  <w:name w:val="Text3"/>
                  <w:enabled/>
                  <w:calcOnExit w:val="0"/>
                  <w:textInput/>
                </w:ffData>
              </w:fldChar>
            </w:r>
            <w:r w:rsidRPr="00FB12FF">
              <w:instrText xml:space="preserve"> FORMTEXT </w:instrText>
            </w:r>
            <w:r w:rsidRPr="00FB12FF">
              <w:fldChar w:fldCharType="separate"/>
            </w:r>
            <w:r w:rsidRPr="00FB12FF">
              <w:rPr>
                <w:noProof/>
              </w:rPr>
              <w:t> </w:t>
            </w:r>
            <w:r w:rsidRPr="00FB12FF">
              <w:rPr>
                <w:noProof/>
              </w:rPr>
              <w:t> </w:t>
            </w:r>
            <w:r w:rsidRPr="00FB12FF">
              <w:rPr>
                <w:noProof/>
              </w:rPr>
              <w:t> </w:t>
            </w:r>
            <w:r w:rsidRPr="00FB12FF">
              <w:rPr>
                <w:noProof/>
              </w:rPr>
              <w:t> </w:t>
            </w:r>
            <w:r w:rsidRPr="00FB12FF">
              <w:rPr>
                <w:noProof/>
              </w:rPr>
              <w:t> </w:t>
            </w:r>
            <w:r w:rsidRPr="00FB12FF">
              <w:fldChar w:fldCharType="end"/>
            </w:r>
          </w:p>
        </w:tc>
      </w:tr>
      <w:tr w:rsidR="00866AE0" w:rsidRPr="00FB12FF" w14:paraId="2DA9616E" w14:textId="77777777" w:rsidTr="00EA30CC">
        <w:tc>
          <w:tcPr>
            <w:tcW w:w="3671" w:type="dxa"/>
            <w:shd w:val="clear" w:color="auto" w:fill="auto"/>
            <w:vAlign w:val="center"/>
          </w:tcPr>
          <w:p w14:paraId="7BCCF300" w14:textId="0D177308" w:rsidR="00866AE0" w:rsidRPr="00FB12FF" w:rsidRDefault="00866AE0" w:rsidP="00866AE0">
            <w:pPr>
              <w:pStyle w:val="tabletext0"/>
            </w:pPr>
            <w:r w:rsidRPr="00FB12FF">
              <w:fldChar w:fldCharType="begin">
                <w:ffData>
                  <w:name w:val="Text3"/>
                  <w:enabled/>
                  <w:calcOnExit w:val="0"/>
                  <w:textInput/>
                </w:ffData>
              </w:fldChar>
            </w:r>
            <w:r w:rsidRPr="00FB12FF">
              <w:instrText xml:space="preserve"> FORMTEXT </w:instrText>
            </w:r>
            <w:r w:rsidRPr="00FB12FF">
              <w:fldChar w:fldCharType="separate"/>
            </w:r>
            <w:r w:rsidRPr="00FB12FF">
              <w:rPr>
                <w:noProof/>
              </w:rPr>
              <w:t> </w:t>
            </w:r>
            <w:r w:rsidRPr="00FB12FF">
              <w:rPr>
                <w:noProof/>
              </w:rPr>
              <w:t> </w:t>
            </w:r>
            <w:r w:rsidRPr="00FB12FF">
              <w:rPr>
                <w:noProof/>
              </w:rPr>
              <w:t> </w:t>
            </w:r>
            <w:r w:rsidRPr="00FB12FF">
              <w:rPr>
                <w:noProof/>
              </w:rPr>
              <w:t> </w:t>
            </w:r>
            <w:r w:rsidRPr="00FB12FF">
              <w:rPr>
                <w:noProof/>
              </w:rPr>
              <w:t> </w:t>
            </w:r>
            <w:r w:rsidRPr="00FB12FF">
              <w:fldChar w:fldCharType="end"/>
            </w:r>
          </w:p>
        </w:tc>
        <w:tc>
          <w:tcPr>
            <w:tcW w:w="1459" w:type="dxa"/>
          </w:tcPr>
          <w:p w14:paraId="6D328878" w14:textId="30470396" w:rsidR="00866AE0" w:rsidRPr="00BF3E8F" w:rsidRDefault="00866AE0" w:rsidP="00866AE0">
            <w:pPr>
              <w:pStyle w:val="tabletext0"/>
              <w:jc w:val="center"/>
              <w:rPr>
                <w:b/>
                <w:sz w:val="19"/>
                <w:szCs w:val="19"/>
                <w:lang w:val="en-GB" w:eastAsia="en-GB"/>
              </w:rPr>
            </w:pPr>
            <w:r w:rsidRPr="00FB12FF">
              <w:fldChar w:fldCharType="begin">
                <w:ffData>
                  <w:name w:val="Text3"/>
                  <w:enabled/>
                  <w:calcOnExit w:val="0"/>
                  <w:textInput/>
                </w:ffData>
              </w:fldChar>
            </w:r>
            <w:r w:rsidRPr="00FB12FF">
              <w:instrText xml:space="preserve"> FORMTEXT </w:instrText>
            </w:r>
            <w:r w:rsidRPr="00FB12FF">
              <w:fldChar w:fldCharType="separate"/>
            </w:r>
            <w:r w:rsidRPr="00FB12FF">
              <w:rPr>
                <w:noProof/>
              </w:rPr>
              <w:t> </w:t>
            </w:r>
            <w:r w:rsidRPr="00FB12FF">
              <w:rPr>
                <w:noProof/>
              </w:rPr>
              <w:t> </w:t>
            </w:r>
            <w:r w:rsidRPr="00FB12FF">
              <w:rPr>
                <w:noProof/>
              </w:rPr>
              <w:t> </w:t>
            </w:r>
            <w:r w:rsidRPr="00FB12FF">
              <w:rPr>
                <w:noProof/>
              </w:rPr>
              <w:t> </w:t>
            </w:r>
            <w:r w:rsidRPr="00FB12FF">
              <w:rPr>
                <w:noProof/>
              </w:rPr>
              <w:t> </w:t>
            </w:r>
            <w:r w:rsidRPr="00FB12FF">
              <w:fldChar w:fldCharType="end"/>
            </w:r>
          </w:p>
        </w:tc>
        <w:sdt>
          <w:sdtPr>
            <w:rPr>
              <w:b/>
              <w:sz w:val="19"/>
              <w:szCs w:val="19"/>
              <w:lang w:val="en-GB" w:eastAsia="en-GB"/>
            </w:rPr>
            <w:id w:val="1269660750"/>
            <w14:checkbox>
              <w14:checked w14:val="0"/>
              <w14:checkedState w14:val="2612" w14:font="MS Gothic"/>
              <w14:uncheckedState w14:val="2610" w14:font="MS Gothic"/>
            </w14:checkbox>
          </w:sdtPr>
          <w:sdtContent>
            <w:tc>
              <w:tcPr>
                <w:tcW w:w="1350" w:type="dxa"/>
              </w:tcPr>
              <w:p w14:paraId="163FA165" w14:textId="3D1D2E36" w:rsidR="00866AE0" w:rsidRPr="00FB12FF" w:rsidRDefault="00AB15EC" w:rsidP="00717EBE">
                <w:pPr>
                  <w:pStyle w:val="tabletext0"/>
                  <w:jc w:val="center"/>
                </w:pPr>
                <w:r>
                  <w:rPr>
                    <w:rFonts w:ascii="MS Gothic" w:eastAsia="MS Gothic" w:hAnsi="MS Gothic" w:hint="eastAsia"/>
                    <w:b/>
                    <w:sz w:val="19"/>
                    <w:szCs w:val="19"/>
                    <w:lang w:val="en-GB" w:eastAsia="en-GB"/>
                  </w:rPr>
                  <w:t>☐</w:t>
                </w:r>
              </w:p>
            </w:tc>
          </w:sdtContent>
        </w:sdt>
        <w:sdt>
          <w:sdtPr>
            <w:rPr>
              <w:b/>
              <w:sz w:val="19"/>
              <w:szCs w:val="19"/>
              <w:lang w:val="en-GB" w:eastAsia="en-GB"/>
            </w:rPr>
            <w:id w:val="-1978678876"/>
            <w14:checkbox>
              <w14:checked w14:val="0"/>
              <w14:checkedState w14:val="2612" w14:font="MS Gothic"/>
              <w14:uncheckedState w14:val="2610" w14:font="MS Gothic"/>
            </w14:checkbox>
          </w:sdtPr>
          <w:sdtContent>
            <w:tc>
              <w:tcPr>
                <w:tcW w:w="1530" w:type="dxa"/>
              </w:tcPr>
              <w:p w14:paraId="2FD88A30" w14:textId="72A5A3B3" w:rsidR="00866AE0" w:rsidRPr="00FB12FF" w:rsidRDefault="00AB15EC" w:rsidP="00717EBE">
                <w:pPr>
                  <w:pStyle w:val="tabletext0"/>
                  <w:jc w:val="center"/>
                </w:pPr>
                <w:r>
                  <w:rPr>
                    <w:rFonts w:ascii="MS Gothic" w:eastAsia="MS Gothic" w:hAnsi="MS Gothic" w:hint="eastAsia"/>
                    <w:b/>
                    <w:sz w:val="19"/>
                    <w:szCs w:val="19"/>
                    <w:lang w:val="en-GB" w:eastAsia="en-GB"/>
                  </w:rPr>
                  <w:t>☐</w:t>
                </w:r>
              </w:p>
            </w:tc>
          </w:sdtContent>
        </w:sdt>
        <w:tc>
          <w:tcPr>
            <w:tcW w:w="5220" w:type="dxa"/>
            <w:shd w:val="clear" w:color="auto" w:fill="auto"/>
          </w:tcPr>
          <w:p w14:paraId="00934ACE" w14:textId="6A3289AC" w:rsidR="00866AE0" w:rsidRPr="00FB12FF" w:rsidRDefault="00866AE0" w:rsidP="00866AE0">
            <w:pPr>
              <w:pStyle w:val="tabletext0"/>
            </w:pPr>
            <w:r w:rsidRPr="00FB12FF">
              <w:fldChar w:fldCharType="begin">
                <w:ffData>
                  <w:name w:val="Text3"/>
                  <w:enabled/>
                  <w:calcOnExit w:val="0"/>
                  <w:textInput/>
                </w:ffData>
              </w:fldChar>
            </w:r>
            <w:r w:rsidRPr="00FB12FF">
              <w:instrText xml:space="preserve"> FORMTEXT </w:instrText>
            </w:r>
            <w:r w:rsidRPr="00FB12FF">
              <w:fldChar w:fldCharType="separate"/>
            </w:r>
            <w:r w:rsidRPr="00FB12FF">
              <w:rPr>
                <w:noProof/>
              </w:rPr>
              <w:t> </w:t>
            </w:r>
            <w:r w:rsidRPr="00FB12FF">
              <w:rPr>
                <w:noProof/>
              </w:rPr>
              <w:t> </w:t>
            </w:r>
            <w:r w:rsidRPr="00FB12FF">
              <w:rPr>
                <w:noProof/>
              </w:rPr>
              <w:t> </w:t>
            </w:r>
            <w:r w:rsidRPr="00FB12FF">
              <w:rPr>
                <w:noProof/>
              </w:rPr>
              <w:t> </w:t>
            </w:r>
            <w:r w:rsidRPr="00FB12FF">
              <w:rPr>
                <w:noProof/>
              </w:rPr>
              <w:t> </w:t>
            </w:r>
            <w:r w:rsidRPr="00FB12FF">
              <w:fldChar w:fldCharType="end"/>
            </w:r>
          </w:p>
        </w:tc>
      </w:tr>
    </w:tbl>
    <w:tbl>
      <w:tblPr>
        <w:tblW w:w="13140" w:type="dxa"/>
        <w:tblInd w:w="18" w:type="dxa"/>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970"/>
        <w:gridCol w:w="10170"/>
      </w:tblGrid>
      <w:tr w:rsidR="009572A3" w:rsidRPr="00FB12FF" w14:paraId="25877483" w14:textId="77777777" w:rsidTr="009572A3">
        <w:tc>
          <w:tcPr>
            <w:tcW w:w="2970" w:type="dxa"/>
            <w:shd w:val="clear" w:color="auto" w:fill="EAF1DD"/>
          </w:tcPr>
          <w:p w14:paraId="61440985" w14:textId="48A3DF93" w:rsidR="009572A3" w:rsidRPr="00FB12FF" w:rsidRDefault="009572A3" w:rsidP="006E4577">
            <w:pPr>
              <w:pStyle w:val="TableTextBullet"/>
            </w:pPr>
            <w:r w:rsidRPr="00FB12FF">
              <w:t>Other details, if applicable</w:t>
            </w:r>
            <w:r w:rsidR="00152F7E" w:rsidRPr="00FB12FF">
              <w:t xml:space="preserve"> (add content or tables here for brand/acquirer use, if needed)</w:t>
            </w:r>
            <w:r w:rsidRPr="00FB12FF">
              <w:t>:</w:t>
            </w:r>
          </w:p>
        </w:tc>
        <w:tc>
          <w:tcPr>
            <w:tcW w:w="10170" w:type="dxa"/>
            <w:shd w:val="clear" w:color="auto" w:fill="auto"/>
          </w:tcPr>
          <w:p w14:paraId="0A2E1926" w14:textId="77777777" w:rsidR="009572A3" w:rsidRPr="00FB12FF" w:rsidRDefault="009572A3" w:rsidP="006E4577">
            <w:pPr>
              <w:pStyle w:val="tabletext0"/>
            </w:pPr>
            <w:r w:rsidRPr="00FB12FF">
              <w:fldChar w:fldCharType="begin">
                <w:ffData>
                  <w:name w:val="Text3"/>
                  <w:enabled/>
                  <w:calcOnExit w:val="0"/>
                  <w:textInput/>
                </w:ffData>
              </w:fldChar>
            </w:r>
            <w:r w:rsidRPr="00FB12FF">
              <w:instrText xml:space="preserve"> FORMTEXT </w:instrText>
            </w:r>
            <w:r w:rsidRPr="00FB12FF">
              <w:fldChar w:fldCharType="separate"/>
            </w:r>
            <w:r w:rsidRPr="00FB12FF">
              <w:rPr>
                <w:noProof/>
              </w:rPr>
              <w:t> </w:t>
            </w:r>
            <w:r w:rsidRPr="00FB12FF">
              <w:rPr>
                <w:noProof/>
              </w:rPr>
              <w:t> </w:t>
            </w:r>
            <w:r w:rsidRPr="00FB12FF">
              <w:rPr>
                <w:noProof/>
              </w:rPr>
              <w:t> </w:t>
            </w:r>
            <w:r w:rsidRPr="00FB12FF">
              <w:rPr>
                <w:noProof/>
              </w:rPr>
              <w:t> </w:t>
            </w:r>
            <w:r w:rsidRPr="00FB12FF">
              <w:rPr>
                <w:noProof/>
              </w:rPr>
              <w:t> </w:t>
            </w:r>
            <w:r w:rsidRPr="00FB12FF">
              <w:fldChar w:fldCharType="end"/>
            </w:r>
          </w:p>
        </w:tc>
      </w:tr>
    </w:tbl>
    <w:p w14:paraId="2F91D7E9" w14:textId="77777777" w:rsidR="00C200FA" w:rsidRDefault="00C200FA" w:rsidP="00603F92">
      <w:pPr>
        <w:pStyle w:val="Heading3"/>
      </w:pPr>
    </w:p>
    <w:p w14:paraId="39A1111C" w14:textId="40E877D4" w:rsidR="00603F92" w:rsidRPr="00FB12FF" w:rsidRDefault="00603F92" w:rsidP="00603F92">
      <w:pPr>
        <w:pStyle w:val="Heading3"/>
      </w:pPr>
      <w:bookmarkStart w:id="60" w:name="_Toc509473592"/>
      <w:bookmarkStart w:id="61" w:name="_Toc517274435"/>
      <w:r w:rsidRPr="00FB12FF">
        <w:t>3.</w:t>
      </w:r>
      <w:r w:rsidR="0014260F" w:rsidRPr="00FB12FF">
        <w:t>6</w:t>
      </w:r>
      <w:r w:rsidRPr="00FB12FF">
        <w:tab/>
        <w:t>Other business entities that require compliance with the PCI DSS</w:t>
      </w:r>
      <w:bookmarkEnd w:id="60"/>
      <w:bookmarkEnd w:id="61"/>
    </w:p>
    <w:p w14:paraId="1404384C" w14:textId="11F63D98" w:rsidR="00603F92" w:rsidRPr="00FB12FF" w:rsidRDefault="004E4B68" w:rsidP="008D7C45">
      <w:pPr>
        <w:pStyle w:val="Heading4"/>
        <w:rPr>
          <w:b w:val="0"/>
          <w:i/>
        </w:rPr>
      </w:pPr>
      <w:r w:rsidRPr="00FB12FF">
        <w:t xml:space="preserve">Entities wholly </w:t>
      </w:r>
      <w:r w:rsidR="00603F92" w:rsidRPr="00FB12FF">
        <w:t xml:space="preserve">owned </w:t>
      </w:r>
      <w:r w:rsidRPr="00FB12FF">
        <w:t>by the</w:t>
      </w:r>
      <w:r w:rsidR="00603F92" w:rsidRPr="00FB12FF">
        <w:t xml:space="preserve"> assessed entity that are </w:t>
      </w:r>
      <w:r w:rsidR="008D7C45" w:rsidRPr="00FB12FF">
        <w:t>required to comply with PCI DSS:</w:t>
      </w:r>
      <w:r w:rsidR="008D7C45" w:rsidRPr="00FB12FF">
        <w:br/>
      </w:r>
      <w:r w:rsidR="00603F92" w:rsidRPr="00FB12FF">
        <w:rPr>
          <w:b w:val="0"/>
          <w:i/>
        </w:rPr>
        <w:t>(This may include subsidiaries,</w:t>
      </w:r>
      <w:r w:rsidRPr="00FB12FF">
        <w:rPr>
          <w:b w:val="0"/>
          <w:i/>
        </w:rPr>
        <w:t xml:space="preserve"> different</w:t>
      </w:r>
      <w:r w:rsidR="00603F92" w:rsidRPr="00FB12FF">
        <w:rPr>
          <w:b w:val="0"/>
          <w:i/>
        </w:rPr>
        <w:t xml:space="preserve"> brands, DBAs, etc.)</w:t>
      </w:r>
    </w:p>
    <w:tbl>
      <w:tblPr>
        <w:tblStyle w:val="TableGrid"/>
        <w:tblW w:w="13158" w:type="dxa"/>
        <w:tblInd w:w="18" w:type="dxa"/>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570"/>
        <w:gridCol w:w="3294"/>
        <w:gridCol w:w="3294"/>
      </w:tblGrid>
      <w:tr w:rsidR="0071562D" w:rsidRPr="00FB12FF" w14:paraId="7E35F351" w14:textId="77777777" w:rsidTr="00BA2776">
        <w:trPr>
          <w:trHeight w:val="97"/>
        </w:trPr>
        <w:tc>
          <w:tcPr>
            <w:tcW w:w="6570" w:type="dxa"/>
            <w:vMerge w:val="restart"/>
            <w:shd w:val="clear" w:color="auto" w:fill="CBDFC0"/>
            <w:vAlign w:val="center"/>
          </w:tcPr>
          <w:p w14:paraId="0BB8C59F" w14:textId="26D6EFFA" w:rsidR="004E4B68" w:rsidRPr="00FB12FF" w:rsidRDefault="004E4B68" w:rsidP="004E4B68">
            <w:pPr>
              <w:spacing w:before="40" w:after="40"/>
              <w:jc w:val="center"/>
              <w:rPr>
                <w:rFonts w:cs="Arial"/>
                <w:b/>
                <w:szCs w:val="20"/>
              </w:rPr>
            </w:pPr>
            <w:r w:rsidRPr="00FB12FF">
              <w:rPr>
                <w:rFonts w:cs="Arial"/>
                <w:b/>
                <w:szCs w:val="20"/>
              </w:rPr>
              <w:t>Wholly Owned Entity Name</w:t>
            </w:r>
          </w:p>
        </w:tc>
        <w:tc>
          <w:tcPr>
            <w:tcW w:w="6588" w:type="dxa"/>
            <w:gridSpan w:val="2"/>
            <w:shd w:val="clear" w:color="auto" w:fill="CBDFC0"/>
          </w:tcPr>
          <w:p w14:paraId="4A822799" w14:textId="62A998F5" w:rsidR="004E4B68" w:rsidRPr="00FB12FF" w:rsidRDefault="004E4B68" w:rsidP="004E4B68">
            <w:pPr>
              <w:spacing w:before="40" w:after="40"/>
              <w:jc w:val="center"/>
              <w:rPr>
                <w:rFonts w:cs="Arial"/>
                <w:b/>
                <w:szCs w:val="20"/>
              </w:rPr>
            </w:pPr>
            <w:r w:rsidRPr="00FB12FF">
              <w:rPr>
                <w:rFonts w:cs="Arial"/>
                <w:b/>
                <w:szCs w:val="20"/>
              </w:rPr>
              <w:t>Reviewed:</w:t>
            </w:r>
          </w:p>
        </w:tc>
      </w:tr>
      <w:tr w:rsidR="0071562D" w:rsidRPr="00FB12FF" w14:paraId="46EE5CBA" w14:textId="77777777" w:rsidTr="00BA2776">
        <w:trPr>
          <w:trHeight w:val="97"/>
        </w:trPr>
        <w:tc>
          <w:tcPr>
            <w:tcW w:w="6570" w:type="dxa"/>
            <w:vMerge/>
            <w:shd w:val="clear" w:color="auto" w:fill="CBDFC0"/>
            <w:vAlign w:val="center"/>
          </w:tcPr>
          <w:p w14:paraId="0C7338D7" w14:textId="77777777" w:rsidR="004E4B68" w:rsidRPr="00FB12FF" w:rsidRDefault="004E4B68" w:rsidP="004E4B68">
            <w:pPr>
              <w:spacing w:before="40" w:after="40"/>
              <w:jc w:val="center"/>
              <w:rPr>
                <w:rFonts w:cs="Arial"/>
                <w:b/>
                <w:szCs w:val="20"/>
              </w:rPr>
            </w:pPr>
          </w:p>
        </w:tc>
        <w:tc>
          <w:tcPr>
            <w:tcW w:w="3294" w:type="dxa"/>
            <w:shd w:val="clear" w:color="auto" w:fill="CBDFC0"/>
          </w:tcPr>
          <w:p w14:paraId="6E461D91" w14:textId="6CAC8F9A" w:rsidR="004E4B68" w:rsidRPr="00FB12FF" w:rsidRDefault="004E4B68" w:rsidP="004E4B68">
            <w:pPr>
              <w:spacing w:before="40" w:after="40"/>
              <w:jc w:val="center"/>
              <w:rPr>
                <w:rFonts w:cs="Arial"/>
                <w:b/>
                <w:szCs w:val="20"/>
              </w:rPr>
            </w:pPr>
            <w:r w:rsidRPr="00FB12FF">
              <w:rPr>
                <w:rFonts w:cs="Arial"/>
                <w:b/>
                <w:szCs w:val="20"/>
              </w:rPr>
              <w:t>As part of this assessment</w:t>
            </w:r>
          </w:p>
        </w:tc>
        <w:tc>
          <w:tcPr>
            <w:tcW w:w="3294" w:type="dxa"/>
            <w:shd w:val="clear" w:color="auto" w:fill="CBDFC0"/>
          </w:tcPr>
          <w:p w14:paraId="3B58562A" w14:textId="17098114" w:rsidR="004E4B68" w:rsidRPr="00FB12FF" w:rsidRDefault="004E4B68" w:rsidP="004E4B68">
            <w:pPr>
              <w:spacing w:before="40" w:after="40"/>
              <w:jc w:val="center"/>
              <w:rPr>
                <w:rFonts w:cs="Arial"/>
                <w:b/>
                <w:szCs w:val="20"/>
              </w:rPr>
            </w:pPr>
            <w:r w:rsidRPr="00FB12FF">
              <w:rPr>
                <w:rFonts w:cs="Arial"/>
                <w:b/>
                <w:szCs w:val="20"/>
              </w:rPr>
              <w:t>Separately</w:t>
            </w:r>
          </w:p>
        </w:tc>
      </w:tr>
      <w:tr w:rsidR="008D7C45" w:rsidRPr="00FB12FF" w14:paraId="793CD9F5" w14:textId="77777777" w:rsidTr="00BA2776">
        <w:tc>
          <w:tcPr>
            <w:tcW w:w="6570" w:type="dxa"/>
            <w:shd w:val="clear" w:color="auto" w:fill="auto"/>
            <w:vAlign w:val="center"/>
          </w:tcPr>
          <w:p w14:paraId="76C4695A" w14:textId="77777777" w:rsidR="008D7C45" w:rsidRPr="00FB12FF" w:rsidRDefault="008D7C45" w:rsidP="008D7C45">
            <w:pPr>
              <w:pStyle w:val="tabletext0"/>
              <w:rPr>
                <w:b/>
              </w:rPr>
            </w:pPr>
            <w:r w:rsidRPr="00FB12FF">
              <w:fldChar w:fldCharType="begin">
                <w:ffData>
                  <w:name w:val="Text3"/>
                  <w:enabled/>
                  <w:calcOnExit w:val="0"/>
                  <w:textInput/>
                </w:ffData>
              </w:fldChar>
            </w:r>
            <w:r w:rsidRPr="00FB12FF">
              <w:instrText xml:space="preserve"> FORMTEXT </w:instrText>
            </w:r>
            <w:r w:rsidRPr="00FB12FF">
              <w:fldChar w:fldCharType="separate"/>
            </w:r>
            <w:r w:rsidR="00B8684F" w:rsidRPr="00FB12FF">
              <w:rPr>
                <w:noProof/>
              </w:rPr>
              <w:t> </w:t>
            </w:r>
            <w:r w:rsidR="00B8684F" w:rsidRPr="00FB12FF">
              <w:rPr>
                <w:noProof/>
              </w:rPr>
              <w:t> </w:t>
            </w:r>
            <w:r w:rsidR="00B8684F" w:rsidRPr="00FB12FF">
              <w:rPr>
                <w:noProof/>
              </w:rPr>
              <w:t> </w:t>
            </w:r>
            <w:r w:rsidR="00B8684F" w:rsidRPr="00FB12FF">
              <w:rPr>
                <w:noProof/>
              </w:rPr>
              <w:t> </w:t>
            </w:r>
            <w:r w:rsidR="00B8684F" w:rsidRPr="00FB12FF">
              <w:rPr>
                <w:noProof/>
              </w:rPr>
              <w:t> </w:t>
            </w:r>
            <w:r w:rsidRPr="00FB12FF">
              <w:fldChar w:fldCharType="end"/>
            </w:r>
          </w:p>
        </w:tc>
        <w:tc>
          <w:tcPr>
            <w:tcW w:w="3294" w:type="dxa"/>
            <w:shd w:val="clear" w:color="auto" w:fill="auto"/>
          </w:tcPr>
          <w:p w14:paraId="6B8E8527" w14:textId="443520B3" w:rsidR="008D7C45" w:rsidRPr="00FB12FF" w:rsidRDefault="008D7C45" w:rsidP="00F260B3">
            <w:pPr>
              <w:pStyle w:val="tabletext0"/>
              <w:jc w:val="center"/>
            </w:pPr>
            <w:r w:rsidRPr="00FB12FF">
              <w:fldChar w:fldCharType="begin">
                <w:ffData>
                  <w:name w:val="Text3"/>
                  <w:enabled/>
                  <w:calcOnExit w:val="0"/>
                  <w:textInput/>
                </w:ffData>
              </w:fldChar>
            </w:r>
            <w:r w:rsidRPr="00FB12FF">
              <w:instrText xml:space="preserve"> FORMTEXT </w:instrText>
            </w:r>
            <w:r w:rsidRPr="00FB12FF">
              <w:fldChar w:fldCharType="separate"/>
            </w:r>
            <w:r w:rsidR="00B8684F" w:rsidRPr="00FB12FF">
              <w:rPr>
                <w:noProof/>
              </w:rPr>
              <w:t> </w:t>
            </w:r>
            <w:r w:rsidR="00B8684F" w:rsidRPr="00FB12FF">
              <w:rPr>
                <w:noProof/>
              </w:rPr>
              <w:t> </w:t>
            </w:r>
            <w:r w:rsidR="00B8684F" w:rsidRPr="00FB12FF">
              <w:rPr>
                <w:noProof/>
              </w:rPr>
              <w:t> </w:t>
            </w:r>
            <w:r w:rsidR="00B8684F" w:rsidRPr="00FB12FF">
              <w:rPr>
                <w:noProof/>
              </w:rPr>
              <w:t> </w:t>
            </w:r>
            <w:r w:rsidR="00B8684F" w:rsidRPr="00FB12FF">
              <w:rPr>
                <w:noProof/>
              </w:rPr>
              <w:t> </w:t>
            </w:r>
            <w:r w:rsidRPr="00FB12FF">
              <w:fldChar w:fldCharType="end"/>
            </w:r>
          </w:p>
        </w:tc>
        <w:tc>
          <w:tcPr>
            <w:tcW w:w="3294" w:type="dxa"/>
            <w:shd w:val="clear" w:color="auto" w:fill="auto"/>
          </w:tcPr>
          <w:p w14:paraId="680A9682" w14:textId="014D9FA5" w:rsidR="008D7C45" w:rsidRPr="00FB12FF" w:rsidRDefault="008D7C45" w:rsidP="00F260B3">
            <w:pPr>
              <w:pStyle w:val="tabletext0"/>
              <w:jc w:val="center"/>
            </w:pPr>
            <w:r w:rsidRPr="00FB12FF">
              <w:fldChar w:fldCharType="begin">
                <w:ffData>
                  <w:name w:val="Text3"/>
                  <w:enabled/>
                  <w:calcOnExit w:val="0"/>
                  <w:textInput/>
                </w:ffData>
              </w:fldChar>
            </w:r>
            <w:r w:rsidRPr="00FB12FF">
              <w:instrText xml:space="preserve"> FORMTEXT </w:instrText>
            </w:r>
            <w:r w:rsidRPr="00FB12FF">
              <w:fldChar w:fldCharType="separate"/>
            </w:r>
            <w:r w:rsidR="00B8684F" w:rsidRPr="00FB12FF">
              <w:rPr>
                <w:noProof/>
              </w:rPr>
              <w:t> </w:t>
            </w:r>
            <w:r w:rsidR="00B8684F" w:rsidRPr="00FB12FF">
              <w:rPr>
                <w:noProof/>
              </w:rPr>
              <w:t> </w:t>
            </w:r>
            <w:r w:rsidR="00B8684F" w:rsidRPr="00FB12FF">
              <w:rPr>
                <w:noProof/>
              </w:rPr>
              <w:t> </w:t>
            </w:r>
            <w:r w:rsidR="00B8684F" w:rsidRPr="00FB12FF">
              <w:rPr>
                <w:noProof/>
              </w:rPr>
              <w:t> </w:t>
            </w:r>
            <w:r w:rsidR="00B8684F" w:rsidRPr="00FB12FF">
              <w:rPr>
                <w:noProof/>
              </w:rPr>
              <w:t> </w:t>
            </w:r>
            <w:r w:rsidRPr="00FB12FF">
              <w:fldChar w:fldCharType="end"/>
            </w:r>
          </w:p>
        </w:tc>
      </w:tr>
      <w:tr w:rsidR="008D7C45" w:rsidRPr="00FB12FF" w14:paraId="2BB83554" w14:textId="77777777" w:rsidTr="00BA2776">
        <w:tc>
          <w:tcPr>
            <w:tcW w:w="6570" w:type="dxa"/>
            <w:shd w:val="clear" w:color="auto" w:fill="auto"/>
            <w:vAlign w:val="center"/>
          </w:tcPr>
          <w:p w14:paraId="2E8278F3" w14:textId="77777777" w:rsidR="008D7C45" w:rsidRPr="00FB12FF" w:rsidRDefault="008D7C45" w:rsidP="008D7C45">
            <w:pPr>
              <w:pStyle w:val="tabletext0"/>
            </w:pPr>
            <w:r w:rsidRPr="00FB12FF">
              <w:fldChar w:fldCharType="begin">
                <w:ffData>
                  <w:name w:val="Text3"/>
                  <w:enabled/>
                  <w:calcOnExit w:val="0"/>
                  <w:textInput/>
                </w:ffData>
              </w:fldChar>
            </w:r>
            <w:r w:rsidRPr="00FB12FF">
              <w:instrText xml:space="preserve"> FORMTEXT </w:instrText>
            </w:r>
            <w:r w:rsidRPr="00FB12FF">
              <w:fldChar w:fldCharType="separate"/>
            </w:r>
            <w:r w:rsidR="00B8684F" w:rsidRPr="00FB12FF">
              <w:rPr>
                <w:noProof/>
              </w:rPr>
              <w:t> </w:t>
            </w:r>
            <w:r w:rsidR="00B8684F" w:rsidRPr="00FB12FF">
              <w:rPr>
                <w:noProof/>
              </w:rPr>
              <w:t> </w:t>
            </w:r>
            <w:r w:rsidR="00B8684F" w:rsidRPr="00FB12FF">
              <w:rPr>
                <w:noProof/>
              </w:rPr>
              <w:t> </w:t>
            </w:r>
            <w:r w:rsidR="00B8684F" w:rsidRPr="00FB12FF">
              <w:rPr>
                <w:noProof/>
              </w:rPr>
              <w:t> </w:t>
            </w:r>
            <w:r w:rsidR="00B8684F" w:rsidRPr="00FB12FF">
              <w:rPr>
                <w:noProof/>
              </w:rPr>
              <w:t> </w:t>
            </w:r>
            <w:r w:rsidRPr="00FB12FF">
              <w:fldChar w:fldCharType="end"/>
            </w:r>
          </w:p>
        </w:tc>
        <w:tc>
          <w:tcPr>
            <w:tcW w:w="3294" w:type="dxa"/>
            <w:shd w:val="clear" w:color="auto" w:fill="auto"/>
          </w:tcPr>
          <w:p w14:paraId="79992634" w14:textId="7B85E70D" w:rsidR="008D7C45" w:rsidRPr="00FB12FF" w:rsidRDefault="008D7C45" w:rsidP="00F260B3">
            <w:pPr>
              <w:pStyle w:val="tabletext0"/>
              <w:jc w:val="center"/>
            </w:pPr>
            <w:r w:rsidRPr="00FB12FF">
              <w:fldChar w:fldCharType="begin">
                <w:ffData>
                  <w:name w:val="Text3"/>
                  <w:enabled/>
                  <w:calcOnExit w:val="0"/>
                  <w:textInput/>
                </w:ffData>
              </w:fldChar>
            </w:r>
            <w:r w:rsidRPr="00FB12FF">
              <w:instrText xml:space="preserve"> FORMTEXT </w:instrText>
            </w:r>
            <w:r w:rsidRPr="00FB12FF">
              <w:fldChar w:fldCharType="separate"/>
            </w:r>
            <w:r w:rsidR="00B8684F" w:rsidRPr="00FB12FF">
              <w:rPr>
                <w:noProof/>
              </w:rPr>
              <w:t> </w:t>
            </w:r>
            <w:r w:rsidR="00B8684F" w:rsidRPr="00FB12FF">
              <w:rPr>
                <w:noProof/>
              </w:rPr>
              <w:t> </w:t>
            </w:r>
            <w:r w:rsidR="00B8684F" w:rsidRPr="00FB12FF">
              <w:rPr>
                <w:noProof/>
              </w:rPr>
              <w:t> </w:t>
            </w:r>
            <w:r w:rsidR="00B8684F" w:rsidRPr="00FB12FF">
              <w:rPr>
                <w:noProof/>
              </w:rPr>
              <w:t> </w:t>
            </w:r>
            <w:r w:rsidR="00B8684F" w:rsidRPr="00FB12FF">
              <w:rPr>
                <w:noProof/>
              </w:rPr>
              <w:t> </w:t>
            </w:r>
            <w:r w:rsidRPr="00FB12FF">
              <w:fldChar w:fldCharType="end"/>
            </w:r>
          </w:p>
        </w:tc>
        <w:tc>
          <w:tcPr>
            <w:tcW w:w="3294" w:type="dxa"/>
            <w:shd w:val="clear" w:color="auto" w:fill="auto"/>
          </w:tcPr>
          <w:p w14:paraId="5E66E050" w14:textId="54B2775A" w:rsidR="008D7C45" w:rsidRPr="00FB12FF" w:rsidRDefault="008D7C45" w:rsidP="00F260B3">
            <w:pPr>
              <w:pStyle w:val="tabletext0"/>
              <w:jc w:val="center"/>
            </w:pPr>
            <w:r w:rsidRPr="00FB12FF">
              <w:fldChar w:fldCharType="begin">
                <w:ffData>
                  <w:name w:val="Text3"/>
                  <w:enabled/>
                  <w:calcOnExit w:val="0"/>
                  <w:textInput/>
                </w:ffData>
              </w:fldChar>
            </w:r>
            <w:r w:rsidRPr="00FB12FF">
              <w:instrText xml:space="preserve"> FORMTEXT </w:instrText>
            </w:r>
            <w:r w:rsidRPr="00FB12FF">
              <w:fldChar w:fldCharType="separate"/>
            </w:r>
            <w:r w:rsidR="00B8684F" w:rsidRPr="00FB12FF">
              <w:rPr>
                <w:noProof/>
              </w:rPr>
              <w:t> </w:t>
            </w:r>
            <w:r w:rsidR="00B8684F" w:rsidRPr="00FB12FF">
              <w:rPr>
                <w:noProof/>
              </w:rPr>
              <w:t> </w:t>
            </w:r>
            <w:r w:rsidR="00B8684F" w:rsidRPr="00FB12FF">
              <w:rPr>
                <w:noProof/>
              </w:rPr>
              <w:t> </w:t>
            </w:r>
            <w:r w:rsidR="00B8684F" w:rsidRPr="00FB12FF">
              <w:rPr>
                <w:noProof/>
              </w:rPr>
              <w:t> </w:t>
            </w:r>
            <w:r w:rsidR="00B8684F" w:rsidRPr="00FB12FF">
              <w:rPr>
                <w:noProof/>
              </w:rPr>
              <w:t> </w:t>
            </w:r>
            <w:r w:rsidRPr="00FB12FF">
              <w:fldChar w:fldCharType="end"/>
            </w:r>
          </w:p>
        </w:tc>
      </w:tr>
      <w:tr w:rsidR="008D7C45" w:rsidRPr="00FB12FF" w14:paraId="6ACD31DA" w14:textId="77777777" w:rsidTr="00BA2776">
        <w:tc>
          <w:tcPr>
            <w:tcW w:w="6570" w:type="dxa"/>
            <w:shd w:val="clear" w:color="auto" w:fill="auto"/>
            <w:vAlign w:val="center"/>
          </w:tcPr>
          <w:p w14:paraId="54E2B04E" w14:textId="77777777" w:rsidR="008D7C45" w:rsidRPr="00FB12FF" w:rsidRDefault="008D7C45" w:rsidP="008D7C45">
            <w:pPr>
              <w:pStyle w:val="tabletext0"/>
            </w:pPr>
            <w:r w:rsidRPr="00FB12FF">
              <w:fldChar w:fldCharType="begin">
                <w:ffData>
                  <w:name w:val="Text3"/>
                  <w:enabled/>
                  <w:calcOnExit w:val="0"/>
                  <w:textInput/>
                </w:ffData>
              </w:fldChar>
            </w:r>
            <w:r w:rsidRPr="00FB12FF">
              <w:instrText xml:space="preserve"> FORMTEXT </w:instrText>
            </w:r>
            <w:r w:rsidRPr="00FB12FF">
              <w:fldChar w:fldCharType="separate"/>
            </w:r>
            <w:r w:rsidR="00B8684F" w:rsidRPr="00FB12FF">
              <w:rPr>
                <w:noProof/>
              </w:rPr>
              <w:t> </w:t>
            </w:r>
            <w:r w:rsidR="00B8684F" w:rsidRPr="00FB12FF">
              <w:rPr>
                <w:noProof/>
              </w:rPr>
              <w:t> </w:t>
            </w:r>
            <w:r w:rsidR="00B8684F" w:rsidRPr="00FB12FF">
              <w:rPr>
                <w:noProof/>
              </w:rPr>
              <w:t> </w:t>
            </w:r>
            <w:r w:rsidR="00B8684F" w:rsidRPr="00FB12FF">
              <w:rPr>
                <w:noProof/>
              </w:rPr>
              <w:t> </w:t>
            </w:r>
            <w:r w:rsidR="00B8684F" w:rsidRPr="00FB12FF">
              <w:rPr>
                <w:noProof/>
              </w:rPr>
              <w:t> </w:t>
            </w:r>
            <w:r w:rsidRPr="00FB12FF">
              <w:fldChar w:fldCharType="end"/>
            </w:r>
          </w:p>
        </w:tc>
        <w:tc>
          <w:tcPr>
            <w:tcW w:w="3294" w:type="dxa"/>
            <w:shd w:val="clear" w:color="auto" w:fill="auto"/>
          </w:tcPr>
          <w:p w14:paraId="45AF9DFB" w14:textId="2597A189" w:rsidR="008D7C45" w:rsidRPr="00FB12FF" w:rsidRDefault="008D7C45" w:rsidP="00F260B3">
            <w:pPr>
              <w:pStyle w:val="tabletext0"/>
              <w:jc w:val="center"/>
            </w:pPr>
            <w:r w:rsidRPr="00FB12FF">
              <w:fldChar w:fldCharType="begin">
                <w:ffData>
                  <w:name w:val="Text3"/>
                  <w:enabled/>
                  <w:calcOnExit w:val="0"/>
                  <w:textInput/>
                </w:ffData>
              </w:fldChar>
            </w:r>
            <w:r w:rsidRPr="00FB12FF">
              <w:instrText xml:space="preserve"> FORMTEXT </w:instrText>
            </w:r>
            <w:r w:rsidRPr="00FB12FF">
              <w:fldChar w:fldCharType="separate"/>
            </w:r>
            <w:r w:rsidR="00B8684F" w:rsidRPr="00FB12FF">
              <w:rPr>
                <w:noProof/>
              </w:rPr>
              <w:t> </w:t>
            </w:r>
            <w:r w:rsidR="00B8684F" w:rsidRPr="00FB12FF">
              <w:rPr>
                <w:noProof/>
              </w:rPr>
              <w:t> </w:t>
            </w:r>
            <w:r w:rsidR="00B8684F" w:rsidRPr="00FB12FF">
              <w:rPr>
                <w:noProof/>
              </w:rPr>
              <w:t> </w:t>
            </w:r>
            <w:r w:rsidR="00B8684F" w:rsidRPr="00FB12FF">
              <w:rPr>
                <w:noProof/>
              </w:rPr>
              <w:t> </w:t>
            </w:r>
            <w:r w:rsidR="00B8684F" w:rsidRPr="00FB12FF">
              <w:rPr>
                <w:noProof/>
              </w:rPr>
              <w:t> </w:t>
            </w:r>
            <w:r w:rsidRPr="00FB12FF">
              <w:fldChar w:fldCharType="end"/>
            </w:r>
          </w:p>
        </w:tc>
        <w:tc>
          <w:tcPr>
            <w:tcW w:w="3294" w:type="dxa"/>
            <w:shd w:val="clear" w:color="auto" w:fill="auto"/>
          </w:tcPr>
          <w:p w14:paraId="1792838B" w14:textId="7A4AF541" w:rsidR="008D7C45" w:rsidRPr="00FB12FF" w:rsidRDefault="008D7C45" w:rsidP="00F260B3">
            <w:pPr>
              <w:pStyle w:val="tabletext0"/>
              <w:jc w:val="center"/>
            </w:pPr>
            <w:r w:rsidRPr="00FB12FF">
              <w:fldChar w:fldCharType="begin">
                <w:ffData>
                  <w:name w:val="Text3"/>
                  <w:enabled/>
                  <w:calcOnExit w:val="0"/>
                  <w:textInput/>
                </w:ffData>
              </w:fldChar>
            </w:r>
            <w:r w:rsidRPr="00FB12FF">
              <w:instrText xml:space="preserve"> FORMTEXT </w:instrText>
            </w:r>
            <w:r w:rsidRPr="00FB12FF">
              <w:fldChar w:fldCharType="separate"/>
            </w:r>
            <w:r w:rsidR="00B8684F" w:rsidRPr="00FB12FF">
              <w:rPr>
                <w:noProof/>
              </w:rPr>
              <w:t> </w:t>
            </w:r>
            <w:r w:rsidR="00B8684F" w:rsidRPr="00FB12FF">
              <w:rPr>
                <w:noProof/>
              </w:rPr>
              <w:t> </w:t>
            </w:r>
            <w:r w:rsidR="00B8684F" w:rsidRPr="00FB12FF">
              <w:rPr>
                <w:noProof/>
              </w:rPr>
              <w:t> </w:t>
            </w:r>
            <w:r w:rsidR="00B8684F" w:rsidRPr="00FB12FF">
              <w:rPr>
                <w:noProof/>
              </w:rPr>
              <w:t> </w:t>
            </w:r>
            <w:r w:rsidR="00B8684F" w:rsidRPr="00FB12FF">
              <w:rPr>
                <w:noProof/>
              </w:rPr>
              <w:t> </w:t>
            </w:r>
            <w:r w:rsidRPr="00FB12FF">
              <w:fldChar w:fldCharType="end"/>
            </w:r>
          </w:p>
        </w:tc>
      </w:tr>
    </w:tbl>
    <w:p w14:paraId="3D59FFDF" w14:textId="2579DED6" w:rsidR="004E4B68" w:rsidRPr="00FB12FF" w:rsidRDefault="0071562D" w:rsidP="008D7C45">
      <w:pPr>
        <w:pStyle w:val="Heading4"/>
      </w:pPr>
      <w:r w:rsidRPr="00FB12FF">
        <w:t>International entities owned by the assessed entity that are required to comply with PCI DSS:</w:t>
      </w:r>
    </w:p>
    <w:tbl>
      <w:tblPr>
        <w:tblStyle w:val="TableGrid"/>
        <w:tblW w:w="13158" w:type="dxa"/>
        <w:tblInd w:w="18" w:type="dxa"/>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shd w:val="clear" w:color="auto" w:fill="EAF1DD" w:themeFill="accent3" w:themeFillTint="33"/>
        <w:tblLook w:val="04A0" w:firstRow="1" w:lastRow="0" w:firstColumn="1" w:lastColumn="0" w:noHBand="0" w:noVBand="1"/>
      </w:tblPr>
      <w:tblGrid>
        <w:gridCol w:w="6570"/>
        <w:gridCol w:w="3294"/>
        <w:gridCol w:w="3294"/>
      </w:tblGrid>
      <w:tr w:rsidR="00160A64" w:rsidRPr="00FB12FF" w14:paraId="71D80BA4" w14:textId="77777777" w:rsidTr="00160A64">
        <w:trPr>
          <w:trHeight w:val="97"/>
        </w:trPr>
        <w:tc>
          <w:tcPr>
            <w:tcW w:w="6570" w:type="dxa"/>
            <w:vMerge w:val="restart"/>
            <w:shd w:val="clear" w:color="auto" w:fill="EAF1DD" w:themeFill="accent3" w:themeFillTint="33"/>
            <w:vAlign w:val="center"/>
          </w:tcPr>
          <w:p w14:paraId="63D74EEB" w14:textId="77777777" w:rsidR="00021717" w:rsidRDefault="00160A64" w:rsidP="00717EBE">
            <w:pPr>
              <w:spacing w:after="0"/>
              <w:rPr>
                <w:b/>
              </w:rPr>
            </w:pPr>
            <w:r w:rsidRPr="00665883">
              <w:rPr>
                <w:b/>
              </w:rPr>
              <w:t>List all countries where the entity conducts business.</w:t>
            </w:r>
          </w:p>
          <w:p w14:paraId="55311AF8" w14:textId="46ABE548" w:rsidR="00CD274B" w:rsidRPr="00717EBE" w:rsidRDefault="00CD274B" w:rsidP="00717EBE">
            <w:pPr>
              <w:spacing w:after="0"/>
            </w:pPr>
            <w:r>
              <w:t>(I</w:t>
            </w:r>
            <w:r w:rsidRPr="00CD274B">
              <w:t>f there are no international entities, then the country where the assessment is occurring should be included at a minimum</w:t>
            </w:r>
            <w:r>
              <w:t>.)</w:t>
            </w:r>
          </w:p>
        </w:tc>
        <w:tc>
          <w:tcPr>
            <w:tcW w:w="6588" w:type="dxa"/>
            <w:gridSpan w:val="2"/>
            <w:tcBorders>
              <w:bottom w:val="single" w:sz="4" w:space="0" w:color="808080" w:themeColor="background1" w:themeShade="80"/>
            </w:tcBorders>
            <w:shd w:val="clear" w:color="auto" w:fill="EAF1DD" w:themeFill="accent3" w:themeFillTint="33"/>
          </w:tcPr>
          <w:p w14:paraId="57E47136" w14:textId="64527C0A" w:rsidR="00160A64" w:rsidRPr="00FB12FF" w:rsidRDefault="00160A64" w:rsidP="00E03969">
            <w:pPr>
              <w:pStyle w:val="tabletext0"/>
              <w:jc w:val="center"/>
              <w:rPr>
                <w:szCs w:val="18"/>
              </w:rPr>
            </w:pPr>
            <w:r w:rsidRPr="008B0359">
              <w:rPr>
                <w:b/>
                <w:iCs w:val="0"/>
                <w:sz w:val="20"/>
                <w:szCs w:val="20"/>
              </w:rPr>
              <w:t>Countr</w:t>
            </w:r>
            <w:r w:rsidR="00827F91">
              <w:rPr>
                <w:b/>
                <w:iCs w:val="0"/>
                <w:sz w:val="20"/>
                <w:szCs w:val="20"/>
              </w:rPr>
              <w:t>y</w:t>
            </w:r>
          </w:p>
        </w:tc>
      </w:tr>
      <w:tr w:rsidR="00160A64" w:rsidRPr="00FB12FF" w14:paraId="0F077D99" w14:textId="77777777" w:rsidTr="00160A64">
        <w:trPr>
          <w:trHeight w:val="97"/>
        </w:trPr>
        <w:tc>
          <w:tcPr>
            <w:tcW w:w="6570" w:type="dxa"/>
            <w:vMerge/>
            <w:shd w:val="clear" w:color="auto" w:fill="EAF1DD" w:themeFill="accent3" w:themeFillTint="33"/>
            <w:vAlign w:val="center"/>
          </w:tcPr>
          <w:p w14:paraId="6BD7A763" w14:textId="62A46C7F" w:rsidR="00160A64" w:rsidRPr="00FB12FF" w:rsidRDefault="00160A64" w:rsidP="00307516">
            <w:pPr>
              <w:rPr>
                <w:b/>
              </w:rPr>
            </w:pPr>
          </w:p>
        </w:tc>
        <w:tc>
          <w:tcPr>
            <w:tcW w:w="6588" w:type="dxa"/>
            <w:gridSpan w:val="2"/>
            <w:shd w:val="clear" w:color="auto" w:fill="FFFFFF" w:themeFill="background1"/>
          </w:tcPr>
          <w:p w14:paraId="4B3D703C" w14:textId="38B13E9D" w:rsidR="00160A64" w:rsidRPr="00FB12FF" w:rsidRDefault="00160A64" w:rsidP="008D7C45">
            <w:pPr>
              <w:pStyle w:val="tabletext0"/>
              <w:rPr>
                <w:rFonts w:asciiTheme="majorHAnsi" w:hAnsiTheme="majorHAnsi" w:cs="Calibri"/>
                <w:b/>
                <w:szCs w:val="20"/>
              </w:rPr>
            </w:pPr>
            <w:r w:rsidRPr="00FB12FF">
              <w:rPr>
                <w:szCs w:val="18"/>
              </w:rPr>
              <w:fldChar w:fldCharType="begin">
                <w:ffData>
                  <w:name w:val="Text3"/>
                  <w:enabled/>
                  <w:calcOnExit w:val="0"/>
                  <w:textInput/>
                </w:ffData>
              </w:fldChar>
            </w:r>
            <w:r w:rsidRPr="00FB12FF">
              <w:rPr>
                <w:szCs w:val="18"/>
              </w:rPr>
              <w:instrText xml:space="preserve"> FORMTEXT </w:instrText>
            </w:r>
            <w:r w:rsidRPr="00FB12FF">
              <w:rPr>
                <w:szCs w:val="18"/>
              </w:rPr>
            </w:r>
            <w:r w:rsidRPr="00FB12FF">
              <w:rPr>
                <w:szCs w:val="18"/>
              </w:rPr>
              <w:fldChar w:fldCharType="separate"/>
            </w:r>
            <w:r w:rsidRPr="00FB12FF">
              <w:rPr>
                <w:noProof/>
                <w:szCs w:val="18"/>
              </w:rPr>
              <w:t> </w:t>
            </w:r>
            <w:r w:rsidRPr="00FB12FF">
              <w:rPr>
                <w:noProof/>
                <w:szCs w:val="18"/>
              </w:rPr>
              <w:t> </w:t>
            </w:r>
            <w:r w:rsidRPr="00FB12FF">
              <w:rPr>
                <w:noProof/>
                <w:szCs w:val="18"/>
              </w:rPr>
              <w:t> </w:t>
            </w:r>
            <w:r w:rsidRPr="00FB12FF">
              <w:rPr>
                <w:noProof/>
                <w:szCs w:val="18"/>
              </w:rPr>
              <w:t> </w:t>
            </w:r>
            <w:r w:rsidRPr="00FB12FF">
              <w:rPr>
                <w:noProof/>
                <w:szCs w:val="18"/>
              </w:rPr>
              <w:t> </w:t>
            </w:r>
            <w:r w:rsidRPr="00FB12FF">
              <w:rPr>
                <w:szCs w:val="18"/>
              </w:rPr>
              <w:fldChar w:fldCharType="end"/>
            </w:r>
          </w:p>
        </w:tc>
      </w:tr>
      <w:tr w:rsidR="00160A64" w:rsidRPr="00FB12FF" w14:paraId="57276D31" w14:textId="77777777" w:rsidTr="00160A64">
        <w:trPr>
          <w:trHeight w:val="97"/>
        </w:trPr>
        <w:tc>
          <w:tcPr>
            <w:tcW w:w="6570" w:type="dxa"/>
            <w:vMerge/>
            <w:tcBorders>
              <w:bottom w:val="single" w:sz="4" w:space="0" w:color="808080" w:themeColor="background1" w:themeShade="80"/>
            </w:tcBorders>
            <w:shd w:val="clear" w:color="auto" w:fill="EAF1DD" w:themeFill="accent3" w:themeFillTint="33"/>
            <w:vAlign w:val="center"/>
          </w:tcPr>
          <w:p w14:paraId="68212D1E" w14:textId="77777777" w:rsidR="00160A64" w:rsidRPr="00665883" w:rsidRDefault="00160A64" w:rsidP="00307516">
            <w:pPr>
              <w:rPr>
                <w:b/>
              </w:rPr>
            </w:pPr>
          </w:p>
        </w:tc>
        <w:tc>
          <w:tcPr>
            <w:tcW w:w="6588" w:type="dxa"/>
            <w:gridSpan w:val="2"/>
            <w:tcBorders>
              <w:bottom w:val="single" w:sz="4" w:space="0" w:color="808080" w:themeColor="background1" w:themeShade="80"/>
            </w:tcBorders>
            <w:shd w:val="clear" w:color="auto" w:fill="FFFFFF" w:themeFill="background1"/>
          </w:tcPr>
          <w:p w14:paraId="5BCCB422" w14:textId="2941E4D2" w:rsidR="00160A64" w:rsidRPr="00FB12FF" w:rsidRDefault="00160A64" w:rsidP="008D7C45">
            <w:pPr>
              <w:pStyle w:val="tabletext0"/>
              <w:rPr>
                <w:szCs w:val="18"/>
              </w:rPr>
            </w:pPr>
            <w:r w:rsidRPr="00FB12FF">
              <w:rPr>
                <w:szCs w:val="18"/>
              </w:rPr>
              <w:fldChar w:fldCharType="begin">
                <w:ffData>
                  <w:name w:val="Text3"/>
                  <w:enabled/>
                  <w:calcOnExit w:val="0"/>
                  <w:textInput/>
                </w:ffData>
              </w:fldChar>
            </w:r>
            <w:r w:rsidRPr="00FB12FF">
              <w:rPr>
                <w:szCs w:val="18"/>
              </w:rPr>
              <w:instrText xml:space="preserve"> FORMTEXT </w:instrText>
            </w:r>
            <w:r w:rsidRPr="00FB12FF">
              <w:rPr>
                <w:szCs w:val="18"/>
              </w:rPr>
            </w:r>
            <w:r w:rsidRPr="00FB12FF">
              <w:rPr>
                <w:szCs w:val="18"/>
              </w:rPr>
              <w:fldChar w:fldCharType="separate"/>
            </w:r>
            <w:r w:rsidRPr="00FB12FF">
              <w:rPr>
                <w:noProof/>
                <w:szCs w:val="18"/>
              </w:rPr>
              <w:t> </w:t>
            </w:r>
            <w:r w:rsidRPr="00FB12FF">
              <w:rPr>
                <w:noProof/>
                <w:szCs w:val="18"/>
              </w:rPr>
              <w:t> </w:t>
            </w:r>
            <w:r w:rsidRPr="00FB12FF">
              <w:rPr>
                <w:noProof/>
                <w:szCs w:val="18"/>
              </w:rPr>
              <w:t> </w:t>
            </w:r>
            <w:r w:rsidRPr="00FB12FF">
              <w:rPr>
                <w:noProof/>
                <w:szCs w:val="18"/>
              </w:rPr>
              <w:t> </w:t>
            </w:r>
            <w:r w:rsidRPr="00FB12FF">
              <w:rPr>
                <w:noProof/>
                <w:szCs w:val="18"/>
              </w:rPr>
              <w:t> </w:t>
            </w:r>
            <w:r w:rsidRPr="00FB12FF">
              <w:rPr>
                <w:szCs w:val="18"/>
              </w:rPr>
              <w:fldChar w:fldCharType="end"/>
            </w:r>
          </w:p>
        </w:tc>
      </w:tr>
      <w:tr w:rsidR="00D5499C" w:rsidRPr="00FB12FF" w14:paraId="30B2BEF4" w14:textId="77777777" w:rsidTr="00160A64">
        <w:trPr>
          <w:trHeight w:val="97"/>
        </w:trPr>
        <w:tc>
          <w:tcPr>
            <w:tcW w:w="6570" w:type="dxa"/>
            <w:vMerge w:val="restart"/>
            <w:shd w:val="clear" w:color="auto" w:fill="CBDFC0"/>
            <w:vAlign w:val="center"/>
          </w:tcPr>
          <w:p w14:paraId="74C78974" w14:textId="6FE2D9C4" w:rsidR="00D5499C" w:rsidRPr="00FB12FF" w:rsidRDefault="00D5499C" w:rsidP="00D5499C">
            <w:pPr>
              <w:spacing w:before="40" w:after="40"/>
              <w:jc w:val="center"/>
              <w:rPr>
                <w:rFonts w:cs="Arial"/>
                <w:b/>
                <w:szCs w:val="20"/>
              </w:rPr>
            </w:pPr>
            <w:r w:rsidRPr="00FB12FF">
              <w:rPr>
                <w:rFonts w:cs="Arial"/>
                <w:b/>
                <w:szCs w:val="20"/>
              </w:rPr>
              <w:t>International Entity Name</w:t>
            </w:r>
          </w:p>
        </w:tc>
        <w:tc>
          <w:tcPr>
            <w:tcW w:w="6588" w:type="dxa"/>
            <w:gridSpan w:val="2"/>
            <w:shd w:val="clear" w:color="auto" w:fill="CBDFC0"/>
          </w:tcPr>
          <w:p w14:paraId="25F12F5D" w14:textId="75C62637" w:rsidR="00D5499C" w:rsidRPr="00FB12FF" w:rsidRDefault="00D5499C" w:rsidP="00D5499C">
            <w:pPr>
              <w:spacing w:before="40" w:after="40"/>
              <w:jc w:val="center"/>
              <w:rPr>
                <w:rFonts w:cs="Arial"/>
                <w:b/>
                <w:szCs w:val="20"/>
              </w:rPr>
            </w:pPr>
            <w:r w:rsidRPr="00FB12FF">
              <w:rPr>
                <w:rFonts w:cs="Arial"/>
                <w:b/>
                <w:bCs/>
                <w:szCs w:val="20"/>
              </w:rPr>
              <w:t>Facilities in this country reviewed</w:t>
            </w:r>
            <w:r w:rsidR="0071562D" w:rsidRPr="00FB12FF">
              <w:rPr>
                <w:rFonts w:cs="Arial"/>
                <w:b/>
                <w:bCs/>
                <w:szCs w:val="20"/>
              </w:rPr>
              <w:t>:</w:t>
            </w:r>
          </w:p>
        </w:tc>
      </w:tr>
      <w:tr w:rsidR="00D5499C" w:rsidRPr="00FB12FF" w14:paraId="7C51A732" w14:textId="77777777" w:rsidTr="00160A64">
        <w:trPr>
          <w:trHeight w:val="97"/>
        </w:trPr>
        <w:tc>
          <w:tcPr>
            <w:tcW w:w="6570" w:type="dxa"/>
            <w:vMerge/>
            <w:tcBorders>
              <w:bottom w:val="single" w:sz="4" w:space="0" w:color="808080" w:themeColor="background1" w:themeShade="80"/>
            </w:tcBorders>
            <w:shd w:val="clear" w:color="auto" w:fill="CBDFC0"/>
            <w:vAlign w:val="center"/>
          </w:tcPr>
          <w:p w14:paraId="54546B02" w14:textId="77777777" w:rsidR="00D5499C" w:rsidRPr="00FB12FF" w:rsidRDefault="00D5499C" w:rsidP="00D5499C">
            <w:pPr>
              <w:spacing w:before="40" w:after="40"/>
              <w:jc w:val="center"/>
              <w:rPr>
                <w:rFonts w:cs="Arial"/>
                <w:b/>
                <w:szCs w:val="20"/>
              </w:rPr>
            </w:pPr>
          </w:p>
        </w:tc>
        <w:tc>
          <w:tcPr>
            <w:tcW w:w="3294" w:type="dxa"/>
            <w:tcBorders>
              <w:bottom w:val="single" w:sz="4" w:space="0" w:color="808080" w:themeColor="background1" w:themeShade="80"/>
            </w:tcBorders>
            <w:shd w:val="clear" w:color="auto" w:fill="CBDFC0"/>
          </w:tcPr>
          <w:p w14:paraId="459A19CC" w14:textId="77777777" w:rsidR="00D5499C" w:rsidRPr="00FB12FF" w:rsidRDefault="00D5499C" w:rsidP="00D5499C">
            <w:pPr>
              <w:spacing w:before="40" w:after="40"/>
              <w:jc w:val="center"/>
              <w:rPr>
                <w:rFonts w:cs="Arial"/>
                <w:b/>
                <w:szCs w:val="20"/>
              </w:rPr>
            </w:pPr>
            <w:r w:rsidRPr="00FB12FF">
              <w:rPr>
                <w:rFonts w:cs="Arial"/>
                <w:b/>
                <w:szCs w:val="20"/>
              </w:rPr>
              <w:t>As part of this assessment</w:t>
            </w:r>
          </w:p>
        </w:tc>
        <w:tc>
          <w:tcPr>
            <w:tcW w:w="3294" w:type="dxa"/>
            <w:tcBorders>
              <w:bottom w:val="single" w:sz="4" w:space="0" w:color="808080" w:themeColor="background1" w:themeShade="80"/>
            </w:tcBorders>
            <w:shd w:val="clear" w:color="auto" w:fill="CBDFC0"/>
          </w:tcPr>
          <w:p w14:paraId="43DC7A6E" w14:textId="77777777" w:rsidR="00D5499C" w:rsidRPr="00FB12FF" w:rsidRDefault="00D5499C" w:rsidP="00D5499C">
            <w:pPr>
              <w:spacing w:before="40" w:after="40"/>
              <w:jc w:val="center"/>
              <w:rPr>
                <w:rFonts w:cs="Arial"/>
                <w:b/>
                <w:szCs w:val="20"/>
              </w:rPr>
            </w:pPr>
            <w:r w:rsidRPr="00FB12FF">
              <w:rPr>
                <w:rFonts w:cs="Arial"/>
                <w:b/>
                <w:szCs w:val="20"/>
              </w:rPr>
              <w:t>Separately</w:t>
            </w:r>
          </w:p>
        </w:tc>
      </w:tr>
      <w:tr w:rsidR="008D7C45" w:rsidRPr="00FB12FF" w14:paraId="3927E10B" w14:textId="77777777" w:rsidTr="00160A64">
        <w:tc>
          <w:tcPr>
            <w:tcW w:w="6570" w:type="dxa"/>
            <w:shd w:val="clear" w:color="auto" w:fill="FFFFFF" w:themeFill="background1"/>
          </w:tcPr>
          <w:p w14:paraId="6388362D" w14:textId="325F192D" w:rsidR="008D7C45" w:rsidRPr="00FB12FF" w:rsidRDefault="008D7C45" w:rsidP="008D7C45">
            <w:pPr>
              <w:pStyle w:val="tabletext0"/>
              <w:rPr>
                <w:b/>
                <w:szCs w:val="18"/>
              </w:rPr>
            </w:pPr>
            <w:r w:rsidRPr="00FB12FF">
              <w:lastRenderedPageBreak/>
              <w:fldChar w:fldCharType="begin">
                <w:ffData>
                  <w:name w:val="Text3"/>
                  <w:enabled/>
                  <w:calcOnExit w:val="0"/>
                  <w:textInput/>
                </w:ffData>
              </w:fldChar>
            </w:r>
            <w:r w:rsidRPr="00FB12FF">
              <w:instrText xml:space="preserve"> FORMTEXT </w:instrText>
            </w:r>
            <w:r w:rsidRPr="00FB12FF">
              <w:fldChar w:fldCharType="separate"/>
            </w:r>
            <w:r w:rsidR="00B8684F" w:rsidRPr="00FB12FF">
              <w:rPr>
                <w:noProof/>
              </w:rPr>
              <w:t> </w:t>
            </w:r>
            <w:r w:rsidR="00B8684F" w:rsidRPr="00FB12FF">
              <w:rPr>
                <w:noProof/>
              </w:rPr>
              <w:t> </w:t>
            </w:r>
            <w:r w:rsidR="00B8684F" w:rsidRPr="00FB12FF">
              <w:rPr>
                <w:noProof/>
              </w:rPr>
              <w:t> </w:t>
            </w:r>
            <w:r w:rsidR="00B8684F" w:rsidRPr="00FB12FF">
              <w:rPr>
                <w:noProof/>
              </w:rPr>
              <w:t> </w:t>
            </w:r>
            <w:r w:rsidR="00B8684F" w:rsidRPr="00FB12FF">
              <w:rPr>
                <w:noProof/>
              </w:rPr>
              <w:t> </w:t>
            </w:r>
            <w:r w:rsidRPr="00FB12FF">
              <w:fldChar w:fldCharType="end"/>
            </w:r>
          </w:p>
        </w:tc>
        <w:tc>
          <w:tcPr>
            <w:tcW w:w="3294" w:type="dxa"/>
            <w:shd w:val="clear" w:color="auto" w:fill="FFFFFF" w:themeFill="background1"/>
          </w:tcPr>
          <w:p w14:paraId="7B9356DA" w14:textId="743AEA05" w:rsidR="008D7C45" w:rsidRPr="00FB12FF" w:rsidRDefault="008D7C45" w:rsidP="00F260B3">
            <w:pPr>
              <w:pStyle w:val="tabletext0"/>
              <w:jc w:val="center"/>
            </w:pPr>
            <w:r w:rsidRPr="00FB12FF">
              <w:fldChar w:fldCharType="begin">
                <w:ffData>
                  <w:name w:val="Text3"/>
                  <w:enabled/>
                  <w:calcOnExit w:val="0"/>
                  <w:textInput/>
                </w:ffData>
              </w:fldChar>
            </w:r>
            <w:r w:rsidRPr="00FB12FF">
              <w:instrText xml:space="preserve"> FORMTEXT </w:instrText>
            </w:r>
            <w:r w:rsidRPr="00FB12FF">
              <w:fldChar w:fldCharType="separate"/>
            </w:r>
            <w:r w:rsidR="00B8684F" w:rsidRPr="00FB12FF">
              <w:rPr>
                <w:noProof/>
              </w:rPr>
              <w:t> </w:t>
            </w:r>
            <w:r w:rsidR="00B8684F" w:rsidRPr="00FB12FF">
              <w:rPr>
                <w:noProof/>
              </w:rPr>
              <w:t> </w:t>
            </w:r>
            <w:r w:rsidR="00B8684F" w:rsidRPr="00FB12FF">
              <w:rPr>
                <w:noProof/>
              </w:rPr>
              <w:t> </w:t>
            </w:r>
            <w:r w:rsidR="00B8684F" w:rsidRPr="00FB12FF">
              <w:rPr>
                <w:noProof/>
              </w:rPr>
              <w:t> </w:t>
            </w:r>
            <w:r w:rsidR="00B8684F" w:rsidRPr="00FB12FF">
              <w:rPr>
                <w:noProof/>
              </w:rPr>
              <w:t> </w:t>
            </w:r>
            <w:r w:rsidRPr="00FB12FF">
              <w:fldChar w:fldCharType="end"/>
            </w:r>
          </w:p>
        </w:tc>
        <w:tc>
          <w:tcPr>
            <w:tcW w:w="3294" w:type="dxa"/>
            <w:shd w:val="clear" w:color="auto" w:fill="FFFFFF" w:themeFill="background1"/>
          </w:tcPr>
          <w:p w14:paraId="5E77E8B9" w14:textId="4CA7B891" w:rsidR="008D7C45" w:rsidRPr="00FB12FF" w:rsidRDefault="008D7C45" w:rsidP="00F260B3">
            <w:pPr>
              <w:pStyle w:val="tabletext0"/>
              <w:jc w:val="center"/>
            </w:pPr>
            <w:r w:rsidRPr="00FB12FF">
              <w:fldChar w:fldCharType="begin">
                <w:ffData>
                  <w:name w:val="Text3"/>
                  <w:enabled/>
                  <w:calcOnExit w:val="0"/>
                  <w:textInput/>
                </w:ffData>
              </w:fldChar>
            </w:r>
            <w:r w:rsidRPr="00FB12FF">
              <w:instrText xml:space="preserve"> FORMTEXT </w:instrText>
            </w:r>
            <w:r w:rsidRPr="00FB12FF">
              <w:fldChar w:fldCharType="separate"/>
            </w:r>
            <w:r w:rsidR="00B8684F" w:rsidRPr="00FB12FF">
              <w:rPr>
                <w:noProof/>
              </w:rPr>
              <w:t> </w:t>
            </w:r>
            <w:r w:rsidR="00B8684F" w:rsidRPr="00FB12FF">
              <w:rPr>
                <w:noProof/>
              </w:rPr>
              <w:t> </w:t>
            </w:r>
            <w:r w:rsidR="00B8684F" w:rsidRPr="00FB12FF">
              <w:rPr>
                <w:noProof/>
              </w:rPr>
              <w:t> </w:t>
            </w:r>
            <w:r w:rsidR="00B8684F" w:rsidRPr="00FB12FF">
              <w:rPr>
                <w:noProof/>
              </w:rPr>
              <w:t> </w:t>
            </w:r>
            <w:r w:rsidR="00B8684F" w:rsidRPr="00FB12FF">
              <w:rPr>
                <w:noProof/>
              </w:rPr>
              <w:t> </w:t>
            </w:r>
            <w:r w:rsidRPr="00FB12FF">
              <w:fldChar w:fldCharType="end"/>
            </w:r>
          </w:p>
        </w:tc>
      </w:tr>
      <w:tr w:rsidR="008D7C45" w:rsidRPr="00FB12FF" w14:paraId="6CC34503" w14:textId="77777777" w:rsidTr="00160A64">
        <w:tc>
          <w:tcPr>
            <w:tcW w:w="6570" w:type="dxa"/>
            <w:shd w:val="clear" w:color="auto" w:fill="FFFFFF" w:themeFill="background1"/>
          </w:tcPr>
          <w:p w14:paraId="49F122AF" w14:textId="0E5E51BA" w:rsidR="008D7C45" w:rsidRPr="00FB12FF" w:rsidRDefault="008D7C45" w:rsidP="008D7C45">
            <w:pPr>
              <w:pStyle w:val="tabletext0"/>
              <w:rPr>
                <w:szCs w:val="18"/>
              </w:rPr>
            </w:pPr>
            <w:r w:rsidRPr="00FB12FF">
              <w:fldChar w:fldCharType="begin">
                <w:ffData>
                  <w:name w:val="Text3"/>
                  <w:enabled/>
                  <w:calcOnExit w:val="0"/>
                  <w:textInput/>
                </w:ffData>
              </w:fldChar>
            </w:r>
            <w:r w:rsidRPr="00FB12FF">
              <w:instrText xml:space="preserve"> FORMTEXT </w:instrText>
            </w:r>
            <w:r w:rsidRPr="00FB12FF">
              <w:fldChar w:fldCharType="separate"/>
            </w:r>
            <w:r w:rsidR="00B8684F" w:rsidRPr="00FB12FF">
              <w:rPr>
                <w:noProof/>
              </w:rPr>
              <w:t> </w:t>
            </w:r>
            <w:r w:rsidR="00B8684F" w:rsidRPr="00FB12FF">
              <w:rPr>
                <w:noProof/>
              </w:rPr>
              <w:t> </w:t>
            </w:r>
            <w:r w:rsidR="00B8684F" w:rsidRPr="00FB12FF">
              <w:rPr>
                <w:noProof/>
              </w:rPr>
              <w:t> </w:t>
            </w:r>
            <w:r w:rsidR="00B8684F" w:rsidRPr="00FB12FF">
              <w:rPr>
                <w:noProof/>
              </w:rPr>
              <w:t> </w:t>
            </w:r>
            <w:r w:rsidR="00B8684F" w:rsidRPr="00FB12FF">
              <w:rPr>
                <w:noProof/>
              </w:rPr>
              <w:t> </w:t>
            </w:r>
            <w:r w:rsidRPr="00FB12FF">
              <w:fldChar w:fldCharType="end"/>
            </w:r>
          </w:p>
        </w:tc>
        <w:tc>
          <w:tcPr>
            <w:tcW w:w="3294" w:type="dxa"/>
            <w:shd w:val="clear" w:color="auto" w:fill="FFFFFF" w:themeFill="background1"/>
          </w:tcPr>
          <w:p w14:paraId="42CC7C8D" w14:textId="665D5106" w:rsidR="008D7C45" w:rsidRPr="00FB12FF" w:rsidRDefault="008D7C45" w:rsidP="00F260B3">
            <w:pPr>
              <w:pStyle w:val="tabletext0"/>
              <w:jc w:val="center"/>
              <w:rPr>
                <w:szCs w:val="18"/>
              </w:rPr>
            </w:pPr>
            <w:r w:rsidRPr="00FB12FF">
              <w:fldChar w:fldCharType="begin">
                <w:ffData>
                  <w:name w:val="Text3"/>
                  <w:enabled/>
                  <w:calcOnExit w:val="0"/>
                  <w:textInput/>
                </w:ffData>
              </w:fldChar>
            </w:r>
            <w:r w:rsidRPr="00FB12FF">
              <w:instrText xml:space="preserve"> FORMTEXT </w:instrText>
            </w:r>
            <w:r w:rsidRPr="00FB12FF">
              <w:fldChar w:fldCharType="separate"/>
            </w:r>
            <w:r w:rsidR="00B8684F" w:rsidRPr="00FB12FF">
              <w:rPr>
                <w:noProof/>
              </w:rPr>
              <w:t> </w:t>
            </w:r>
            <w:r w:rsidR="00B8684F" w:rsidRPr="00FB12FF">
              <w:rPr>
                <w:noProof/>
              </w:rPr>
              <w:t> </w:t>
            </w:r>
            <w:r w:rsidR="00B8684F" w:rsidRPr="00FB12FF">
              <w:rPr>
                <w:noProof/>
              </w:rPr>
              <w:t> </w:t>
            </w:r>
            <w:r w:rsidR="00B8684F" w:rsidRPr="00FB12FF">
              <w:rPr>
                <w:noProof/>
              </w:rPr>
              <w:t> </w:t>
            </w:r>
            <w:r w:rsidR="00B8684F" w:rsidRPr="00FB12FF">
              <w:rPr>
                <w:noProof/>
              </w:rPr>
              <w:t> </w:t>
            </w:r>
            <w:r w:rsidRPr="00FB12FF">
              <w:fldChar w:fldCharType="end"/>
            </w:r>
          </w:p>
        </w:tc>
        <w:tc>
          <w:tcPr>
            <w:tcW w:w="3294" w:type="dxa"/>
            <w:shd w:val="clear" w:color="auto" w:fill="FFFFFF" w:themeFill="background1"/>
          </w:tcPr>
          <w:p w14:paraId="39D2F30E" w14:textId="2FFF2390" w:rsidR="008D7C45" w:rsidRPr="00FB12FF" w:rsidRDefault="008D7C45" w:rsidP="00F260B3">
            <w:pPr>
              <w:pStyle w:val="tabletext0"/>
              <w:jc w:val="center"/>
              <w:rPr>
                <w:szCs w:val="18"/>
              </w:rPr>
            </w:pPr>
            <w:r w:rsidRPr="00FB12FF">
              <w:fldChar w:fldCharType="begin">
                <w:ffData>
                  <w:name w:val="Text3"/>
                  <w:enabled/>
                  <w:calcOnExit w:val="0"/>
                  <w:textInput/>
                </w:ffData>
              </w:fldChar>
            </w:r>
            <w:r w:rsidRPr="00FB12FF">
              <w:instrText xml:space="preserve"> FORMTEXT </w:instrText>
            </w:r>
            <w:r w:rsidRPr="00FB12FF">
              <w:fldChar w:fldCharType="separate"/>
            </w:r>
            <w:r w:rsidR="00B8684F" w:rsidRPr="00FB12FF">
              <w:rPr>
                <w:noProof/>
              </w:rPr>
              <w:t> </w:t>
            </w:r>
            <w:r w:rsidR="00B8684F" w:rsidRPr="00FB12FF">
              <w:rPr>
                <w:noProof/>
              </w:rPr>
              <w:t> </w:t>
            </w:r>
            <w:r w:rsidR="00B8684F" w:rsidRPr="00FB12FF">
              <w:rPr>
                <w:noProof/>
              </w:rPr>
              <w:t> </w:t>
            </w:r>
            <w:r w:rsidR="00B8684F" w:rsidRPr="00FB12FF">
              <w:rPr>
                <w:noProof/>
              </w:rPr>
              <w:t> </w:t>
            </w:r>
            <w:r w:rsidR="00B8684F" w:rsidRPr="00FB12FF">
              <w:rPr>
                <w:noProof/>
              </w:rPr>
              <w:t> </w:t>
            </w:r>
            <w:r w:rsidRPr="00FB12FF">
              <w:fldChar w:fldCharType="end"/>
            </w:r>
          </w:p>
        </w:tc>
      </w:tr>
      <w:tr w:rsidR="008D7C45" w:rsidRPr="00FB12FF" w14:paraId="15AE4ABB" w14:textId="77777777" w:rsidTr="00160A64">
        <w:tc>
          <w:tcPr>
            <w:tcW w:w="6570" w:type="dxa"/>
            <w:shd w:val="clear" w:color="auto" w:fill="FFFFFF" w:themeFill="background1"/>
          </w:tcPr>
          <w:p w14:paraId="1A3B77A2" w14:textId="56F743DA" w:rsidR="008D7C45" w:rsidRPr="00FB12FF" w:rsidRDefault="008D7C45" w:rsidP="008D7C45">
            <w:pPr>
              <w:pStyle w:val="tabletext0"/>
              <w:rPr>
                <w:szCs w:val="18"/>
              </w:rPr>
            </w:pPr>
            <w:r w:rsidRPr="00FB12FF">
              <w:fldChar w:fldCharType="begin">
                <w:ffData>
                  <w:name w:val="Text3"/>
                  <w:enabled/>
                  <w:calcOnExit w:val="0"/>
                  <w:textInput/>
                </w:ffData>
              </w:fldChar>
            </w:r>
            <w:r w:rsidRPr="00FB12FF">
              <w:instrText xml:space="preserve"> FORMTEXT </w:instrText>
            </w:r>
            <w:r w:rsidRPr="00FB12FF">
              <w:fldChar w:fldCharType="separate"/>
            </w:r>
            <w:r w:rsidR="00B8684F" w:rsidRPr="00FB12FF">
              <w:rPr>
                <w:noProof/>
              </w:rPr>
              <w:t> </w:t>
            </w:r>
            <w:r w:rsidR="00B8684F" w:rsidRPr="00FB12FF">
              <w:rPr>
                <w:noProof/>
              </w:rPr>
              <w:t> </w:t>
            </w:r>
            <w:r w:rsidR="00B8684F" w:rsidRPr="00FB12FF">
              <w:rPr>
                <w:noProof/>
              </w:rPr>
              <w:t> </w:t>
            </w:r>
            <w:r w:rsidR="00B8684F" w:rsidRPr="00FB12FF">
              <w:rPr>
                <w:noProof/>
              </w:rPr>
              <w:t> </w:t>
            </w:r>
            <w:r w:rsidR="00B8684F" w:rsidRPr="00FB12FF">
              <w:rPr>
                <w:noProof/>
              </w:rPr>
              <w:t> </w:t>
            </w:r>
            <w:r w:rsidRPr="00FB12FF">
              <w:fldChar w:fldCharType="end"/>
            </w:r>
          </w:p>
        </w:tc>
        <w:tc>
          <w:tcPr>
            <w:tcW w:w="3294" w:type="dxa"/>
            <w:shd w:val="clear" w:color="auto" w:fill="FFFFFF" w:themeFill="background1"/>
          </w:tcPr>
          <w:p w14:paraId="766938EC" w14:textId="3A1551BB" w:rsidR="008D7C45" w:rsidRPr="00FB12FF" w:rsidRDefault="008D7C45" w:rsidP="00F260B3">
            <w:pPr>
              <w:pStyle w:val="tabletext0"/>
              <w:jc w:val="center"/>
              <w:rPr>
                <w:szCs w:val="18"/>
              </w:rPr>
            </w:pPr>
            <w:r w:rsidRPr="00FB12FF">
              <w:fldChar w:fldCharType="begin">
                <w:ffData>
                  <w:name w:val="Text3"/>
                  <w:enabled/>
                  <w:calcOnExit w:val="0"/>
                  <w:textInput/>
                </w:ffData>
              </w:fldChar>
            </w:r>
            <w:r w:rsidRPr="00FB12FF">
              <w:instrText xml:space="preserve"> FORMTEXT </w:instrText>
            </w:r>
            <w:r w:rsidRPr="00FB12FF">
              <w:fldChar w:fldCharType="separate"/>
            </w:r>
            <w:r w:rsidR="00B8684F" w:rsidRPr="00FB12FF">
              <w:rPr>
                <w:noProof/>
              </w:rPr>
              <w:t> </w:t>
            </w:r>
            <w:r w:rsidR="00B8684F" w:rsidRPr="00FB12FF">
              <w:rPr>
                <w:noProof/>
              </w:rPr>
              <w:t> </w:t>
            </w:r>
            <w:r w:rsidR="00B8684F" w:rsidRPr="00FB12FF">
              <w:rPr>
                <w:noProof/>
              </w:rPr>
              <w:t> </w:t>
            </w:r>
            <w:r w:rsidR="00B8684F" w:rsidRPr="00FB12FF">
              <w:rPr>
                <w:noProof/>
              </w:rPr>
              <w:t> </w:t>
            </w:r>
            <w:r w:rsidR="00B8684F" w:rsidRPr="00FB12FF">
              <w:rPr>
                <w:noProof/>
              </w:rPr>
              <w:t> </w:t>
            </w:r>
            <w:r w:rsidRPr="00FB12FF">
              <w:fldChar w:fldCharType="end"/>
            </w:r>
          </w:p>
        </w:tc>
        <w:tc>
          <w:tcPr>
            <w:tcW w:w="3294" w:type="dxa"/>
            <w:shd w:val="clear" w:color="auto" w:fill="FFFFFF" w:themeFill="background1"/>
          </w:tcPr>
          <w:p w14:paraId="3DB9A2FB" w14:textId="50A9F979" w:rsidR="008D7C45" w:rsidRPr="00FB12FF" w:rsidRDefault="008D7C45" w:rsidP="00F260B3">
            <w:pPr>
              <w:pStyle w:val="tabletext0"/>
              <w:jc w:val="center"/>
              <w:rPr>
                <w:szCs w:val="18"/>
              </w:rPr>
            </w:pPr>
            <w:r w:rsidRPr="00FB12FF">
              <w:fldChar w:fldCharType="begin">
                <w:ffData>
                  <w:name w:val="Text3"/>
                  <w:enabled/>
                  <w:calcOnExit w:val="0"/>
                  <w:textInput/>
                </w:ffData>
              </w:fldChar>
            </w:r>
            <w:r w:rsidRPr="00FB12FF">
              <w:instrText xml:space="preserve"> FORMTEXT </w:instrText>
            </w:r>
            <w:r w:rsidRPr="00FB12FF">
              <w:fldChar w:fldCharType="separate"/>
            </w:r>
            <w:r w:rsidR="00B8684F" w:rsidRPr="00FB12FF">
              <w:rPr>
                <w:noProof/>
              </w:rPr>
              <w:t> </w:t>
            </w:r>
            <w:r w:rsidR="00B8684F" w:rsidRPr="00FB12FF">
              <w:rPr>
                <w:noProof/>
              </w:rPr>
              <w:t> </w:t>
            </w:r>
            <w:r w:rsidR="00B8684F" w:rsidRPr="00FB12FF">
              <w:rPr>
                <w:noProof/>
              </w:rPr>
              <w:t> </w:t>
            </w:r>
            <w:r w:rsidR="00B8684F" w:rsidRPr="00FB12FF">
              <w:rPr>
                <w:noProof/>
              </w:rPr>
              <w:t> </w:t>
            </w:r>
            <w:r w:rsidR="00B8684F" w:rsidRPr="00FB12FF">
              <w:rPr>
                <w:noProof/>
              </w:rPr>
              <w:t> </w:t>
            </w:r>
            <w:r w:rsidRPr="00FB12FF">
              <w:fldChar w:fldCharType="end"/>
            </w:r>
          </w:p>
        </w:tc>
      </w:tr>
    </w:tbl>
    <w:p w14:paraId="28A9E2EC" w14:textId="3149C4A7" w:rsidR="0071562D" w:rsidRPr="00FB12FF" w:rsidRDefault="0071562D" w:rsidP="009B0821">
      <w:pPr>
        <w:pStyle w:val="Heading3"/>
        <w:spacing w:before="360"/>
      </w:pPr>
      <w:bookmarkStart w:id="62" w:name="_Toc509473593"/>
      <w:bookmarkStart w:id="63" w:name="_Toc517274436"/>
      <w:r w:rsidRPr="00FB12FF">
        <w:t>3.</w:t>
      </w:r>
      <w:r w:rsidR="0014260F" w:rsidRPr="00FB12FF">
        <w:t>7</w:t>
      </w:r>
      <w:r w:rsidRPr="00FB12FF">
        <w:tab/>
        <w:t xml:space="preserve">Wireless </w:t>
      </w:r>
      <w:r w:rsidR="00584FDD" w:rsidRPr="00FB12FF">
        <w:t>s</w:t>
      </w:r>
      <w:r w:rsidRPr="00FB12FF">
        <w:t>ummary</w:t>
      </w:r>
      <w:bookmarkEnd w:id="62"/>
      <w:bookmarkEnd w:id="63"/>
    </w:p>
    <w:tbl>
      <w:tblPr>
        <w:tblW w:w="0" w:type="auto"/>
        <w:tblInd w:w="108" w:type="dxa"/>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6480"/>
        <w:gridCol w:w="6588"/>
      </w:tblGrid>
      <w:tr w:rsidR="0071562D" w:rsidRPr="00CE572E" w14:paraId="6F9EFBB7" w14:textId="77777777" w:rsidTr="082F8C82">
        <w:tc>
          <w:tcPr>
            <w:tcW w:w="6480" w:type="dxa"/>
            <w:shd w:val="clear" w:color="auto" w:fill="EAF1DD" w:themeFill="accent3" w:themeFillTint="33"/>
          </w:tcPr>
          <w:p w14:paraId="1131118F" w14:textId="1B05A76B" w:rsidR="0071562D" w:rsidRPr="00CE572E" w:rsidRDefault="727DB15C" w:rsidP="082F8C82">
            <w:pPr>
              <w:pStyle w:val="TableTextBullet"/>
              <w:rPr>
                <w:b/>
                <w:bCs/>
              </w:rPr>
            </w:pPr>
            <w:r>
              <w:t xml:space="preserve">Indicate whether there </w:t>
            </w:r>
            <w:r w:rsidR="0071562D">
              <w:t xml:space="preserve"> </w:t>
            </w:r>
            <w:r w:rsidR="6D2C6DA2">
              <w:t xml:space="preserve">are </w:t>
            </w:r>
            <w:r w:rsidR="0071562D">
              <w:t>wireless networks or technologies in use</w:t>
            </w:r>
            <w:r>
              <w:t xml:space="preserve"> (in or ou</w:t>
            </w:r>
            <w:r w:rsidR="6D2C6DA2">
              <w:t>t</w:t>
            </w:r>
            <w:r>
              <w:t xml:space="preserve"> of scope)</w:t>
            </w:r>
            <w:r w:rsidR="0071562D">
              <w:t xml:space="preserve">, </w:t>
            </w:r>
            <w:r w:rsidRPr="082F8C82">
              <w:rPr>
                <w:b/>
                <w:bCs/>
              </w:rPr>
              <w:t>(</w:t>
            </w:r>
            <w:r w:rsidR="05A2DE88" w:rsidRPr="082F8C82">
              <w:rPr>
                <w:b/>
                <w:bCs/>
              </w:rPr>
              <w:t>y</w:t>
            </w:r>
            <w:r w:rsidRPr="082F8C82">
              <w:rPr>
                <w:b/>
                <w:bCs/>
              </w:rPr>
              <w:t>es</w:t>
            </w:r>
            <w:r w:rsidR="05A2DE88" w:rsidRPr="082F8C82">
              <w:rPr>
                <w:b/>
                <w:bCs/>
              </w:rPr>
              <w:t>/n</w:t>
            </w:r>
            <w:r w:rsidRPr="082F8C82">
              <w:rPr>
                <w:b/>
                <w:bCs/>
              </w:rPr>
              <w:t>o)</w:t>
            </w:r>
          </w:p>
        </w:tc>
        <w:tc>
          <w:tcPr>
            <w:tcW w:w="6588" w:type="dxa"/>
            <w:shd w:val="clear" w:color="auto" w:fill="auto"/>
          </w:tcPr>
          <w:p w14:paraId="227B4F54" w14:textId="77777777" w:rsidR="0071562D" w:rsidRPr="00CE572E" w:rsidRDefault="0071562D" w:rsidP="0071562D">
            <w:pPr>
              <w:pStyle w:val="tabletext0"/>
            </w:pPr>
            <w:r w:rsidRPr="00CE572E">
              <w:fldChar w:fldCharType="begin">
                <w:ffData>
                  <w:name w:val="Text3"/>
                  <w:enabled/>
                  <w:calcOnExit w:val="0"/>
                  <w:textInput/>
                </w:ffData>
              </w:fldChar>
            </w:r>
            <w:r w:rsidRPr="00CE572E">
              <w:instrText xml:space="preserve"> FORMTEXT </w:instrText>
            </w:r>
            <w:r w:rsidRPr="00CE572E">
              <w:fldChar w:fldCharType="separate"/>
            </w:r>
            <w:r w:rsidR="00B8684F" w:rsidRPr="00CE572E">
              <w:rPr>
                <w:noProof/>
              </w:rPr>
              <w:t> </w:t>
            </w:r>
            <w:r w:rsidR="00B8684F" w:rsidRPr="00CE572E">
              <w:rPr>
                <w:noProof/>
              </w:rPr>
              <w:t> </w:t>
            </w:r>
            <w:r w:rsidR="00B8684F" w:rsidRPr="00CE572E">
              <w:rPr>
                <w:noProof/>
              </w:rPr>
              <w:t> </w:t>
            </w:r>
            <w:r w:rsidR="00B8684F" w:rsidRPr="00CE572E">
              <w:rPr>
                <w:noProof/>
              </w:rPr>
              <w:t> </w:t>
            </w:r>
            <w:r w:rsidR="00B8684F" w:rsidRPr="00CE572E">
              <w:rPr>
                <w:noProof/>
              </w:rPr>
              <w:t> </w:t>
            </w:r>
            <w:r w:rsidRPr="00CE572E">
              <w:fldChar w:fldCharType="end"/>
            </w:r>
          </w:p>
        </w:tc>
      </w:tr>
      <w:tr w:rsidR="0071562D" w:rsidRPr="00CE572E" w14:paraId="6F3A28FB" w14:textId="77777777" w:rsidTr="082F8C82">
        <w:tc>
          <w:tcPr>
            <w:tcW w:w="6480" w:type="dxa"/>
            <w:shd w:val="clear" w:color="auto" w:fill="EAF1DD" w:themeFill="accent3" w:themeFillTint="33"/>
          </w:tcPr>
          <w:p w14:paraId="412B9025" w14:textId="1DDBF85E" w:rsidR="00B0038A" w:rsidRPr="00CE572E" w:rsidRDefault="00281CBB" w:rsidP="001D160C">
            <w:pPr>
              <w:pStyle w:val="TableTextBullet"/>
              <w:numPr>
                <w:ilvl w:val="0"/>
                <w:numId w:val="0"/>
              </w:numPr>
              <w:ind w:left="288"/>
            </w:pPr>
            <w:r w:rsidRPr="00CE572E">
              <w:rPr>
                <w:i/>
              </w:rPr>
              <w:t xml:space="preserve">If </w:t>
            </w:r>
            <w:r w:rsidR="001D160C" w:rsidRPr="00CE572E">
              <w:rPr>
                <w:i/>
              </w:rPr>
              <w:t>“</w:t>
            </w:r>
            <w:r w:rsidRPr="00CE572E">
              <w:rPr>
                <w:i/>
              </w:rPr>
              <w:t>no</w:t>
            </w:r>
            <w:r w:rsidR="001D160C" w:rsidRPr="00CE572E">
              <w:rPr>
                <w:i/>
              </w:rPr>
              <w:t>,” d</w:t>
            </w:r>
            <w:r w:rsidRPr="00CE572E">
              <w:rPr>
                <w:i/>
              </w:rPr>
              <w:t>escribe how the assessor verified that there are no wireless networks or technologies in use.</w:t>
            </w:r>
          </w:p>
        </w:tc>
        <w:tc>
          <w:tcPr>
            <w:tcW w:w="6588" w:type="dxa"/>
            <w:shd w:val="clear" w:color="auto" w:fill="auto"/>
          </w:tcPr>
          <w:p w14:paraId="3F45AE3D" w14:textId="77777777" w:rsidR="0071562D" w:rsidRPr="00CE572E" w:rsidRDefault="0071562D" w:rsidP="0071562D">
            <w:pPr>
              <w:pStyle w:val="tabletext0"/>
            </w:pPr>
            <w:r w:rsidRPr="00CE572E">
              <w:fldChar w:fldCharType="begin">
                <w:ffData>
                  <w:name w:val="Text3"/>
                  <w:enabled/>
                  <w:calcOnExit w:val="0"/>
                  <w:textInput/>
                </w:ffData>
              </w:fldChar>
            </w:r>
            <w:r w:rsidRPr="00CE572E">
              <w:instrText xml:space="preserve"> FORMTEXT </w:instrText>
            </w:r>
            <w:r w:rsidRPr="00CE572E">
              <w:fldChar w:fldCharType="separate"/>
            </w:r>
            <w:r w:rsidR="00B8684F" w:rsidRPr="00CE572E">
              <w:rPr>
                <w:noProof/>
              </w:rPr>
              <w:t> </w:t>
            </w:r>
            <w:r w:rsidR="00B8684F" w:rsidRPr="00CE572E">
              <w:rPr>
                <w:noProof/>
              </w:rPr>
              <w:t> </w:t>
            </w:r>
            <w:r w:rsidR="00B8684F" w:rsidRPr="00CE572E">
              <w:rPr>
                <w:noProof/>
              </w:rPr>
              <w:t> </w:t>
            </w:r>
            <w:r w:rsidR="00B8684F" w:rsidRPr="00CE572E">
              <w:rPr>
                <w:noProof/>
              </w:rPr>
              <w:t> </w:t>
            </w:r>
            <w:r w:rsidR="00B8684F" w:rsidRPr="00CE572E">
              <w:rPr>
                <w:noProof/>
              </w:rPr>
              <w:t> </w:t>
            </w:r>
            <w:r w:rsidRPr="00CE572E">
              <w:fldChar w:fldCharType="end"/>
            </w:r>
          </w:p>
        </w:tc>
      </w:tr>
      <w:tr w:rsidR="0071078F" w:rsidRPr="00FB12FF" w14:paraId="0E1CCE5F" w14:textId="77777777" w:rsidTr="082F8C82">
        <w:tc>
          <w:tcPr>
            <w:tcW w:w="6480" w:type="dxa"/>
            <w:shd w:val="clear" w:color="auto" w:fill="EAF1DD" w:themeFill="accent3" w:themeFillTint="33"/>
          </w:tcPr>
          <w:p w14:paraId="4EFD17B3" w14:textId="77777777" w:rsidR="00AE4AAA" w:rsidRPr="00CE572E" w:rsidRDefault="00AE4AAA" w:rsidP="00AE4AAA">
            <w:pPr>
              <w:pStyle w:val="TableTextBullet"/>
              <w:numPr>
                <w:ilvl w:val="0"/>
                <w:numId w:val="0"/>
              </w:numPr>
              <w:ind w:left="288"/>
              <w:rPr>
                <w:i/>
                <w:sz w:val="20"/>
                <w:szCs w:val="20"/>
              </w:rPr>
            </w:pPr>
            <w:r w:rsidRPr="00CE572E">
              <w:rPr>
                <w:i/>
              </w:rPr>
              <w:t>If “yes,” indicate whether</w:t>
            </w:r>
            <w:r w:rsidRPr="00CE572E">
              <w:rPr>
                <w:b/>
                <w:i/>
              </w:rPr>
              <w:t xml:space="preserve"> </w:t>
            </w:r>
            <w:r w:rsidRPr="00CE572E">
              <w:rPr>
                <w:i/>
              </w:rPr>
              <w:t>wireless is in scope (</w:t>
            </w:r>
            <w:proofErr w:type="gramStart"/>
            <w:r w:rsidRPr="00CE572E">
              <w:rPr>
                <w:i/>
              </w:rPr>
              <w:t>i.e.</w:t>
            </w:r>
            <w:proofErr w:type="gramEnd"/>
            <w:r w:rsidRPr="00CE572E">
              <w:t xml:space="preserve"> </w:t>
            </w:r>
            <w:r w:rsidRPr="00CE572E">
              <w:rPr>
                <w:i/>
              </w:rPr>
              <w:t xml:space="preserve">part of the CDE, connected to or could impact the security of the cardholder data environment), </w:t>
            </w:r>
            <w:r w:rsidRPr="00CE572E">
              <w:rPr>
                <w:b/>
                <w:i/>
              </w:rPr>
              <w:t>(yes/no)</w:t>
            </w:r>
            <w:r w:rsidRPr="00CE572E">
              <w:rPr>
                <w:i/>
              </w:rPr>
              <w:t>:</w:t>
            </w:r>
          </w:p>
          <w:p w14:paraId="5E83034B" w14:textId="77777777" w:rsidR="00AE4AAA" w:rsidRPr="00CE572E" w:rsidRDefault="00AE4AAA" w:rsidP="00AE4AAA">
            <w:pPr>
              <w:pStyle w:val="TableTextBullet"/>
              <w:numPr>
                <w:ilvl w:val="0"/>
                <w:numId w:val="0"/>
              </w:numPr>
              <w:ind w:left="288" w:firstLine="36"/>
              <w:rPr>
                <w:sz w:val="20"/>
                <w:szCs w:val="20"/>
              </w:rPr>
            </w:pPr>
            <w:r w:rsidRPr="00CE572E">
              <w:t>This would include</w:t>
            </w:r>
            <w:r w:rsidRPr="00CE572E">
              <w:rPr>
                <w:sz w:val="20"/>
                <w:szCs w:val="20"/>
              </w:rPr>
              <w:t>:</w:t>
            </w:r>
          </w:p>
          <w:p w14:paraId="63224935" w14:textId="77777777" w:rsidR="00AE4AAA" w:rsidRPr="00CE572E" w:rsidRDefault="00AE4AAA" w:rsidP="00AE4AAA">
            <w:pPr>
              <w:pStyle w:val="tabletextbullet2"/>
            </w:pPr>
            <w:r w:rsidRPr="00CE572E">
              <w:t>Wireless LANs</w:t>
            </w:r>
          </w:p>
          <w:p w14:paraId="355F64D9" w14:textId="77777777" w:rsidR="00AE4AAA" w:rsidRPr="00CE572E" w:rsidRDefault="00AE4AAA" w:rsidP="00AE4AAA">
            <w:pPr>
              <w:pStyle w:val="tabletextbullet2"/>
            </w:pPr>
            <w:r w:rsidRPr="00CE572E">
              <w:t>Wireless payment applications (for example, POS terminals)</w:t>
            </w:r>
          </w:p>
          <w:p w14:paraId="5B6F95EF" w14:textId="27ACB692" w:rsidR="0071078F" w:rsidRPr="00CE572E" w:rsidRDefault="00AE4AAA" w:rsidP="00AE4AAA">
            <w:pPr>
              <w:pStyle w:val="tabletextbullet2"/>
              <w:rPr>
                <w:i/>
              </w:rPr>
            </w:pPr>
            <w:r w:rsidRPr="00CE572E">
              <w:t>All other wireless devices/technologies</w:t>
            </w:r>
          </w:p>
        </w:tc>
        <w:tc>
          <w:tcPr>
            <w:tcW w:w="6588" w:type="dxa"/>
            <w:shd w:val="clear" w:color="auto" w:fill="auto"/>
          </w:tcPr>
          <w:p w14:paraId="62D7DBEC" w14:textId="24B549D7" w:rsidR="0071078F" w:rsidRPr="00CE572E" w:rsidRDefault="00E95428" w:rsidP="0071562D">
            <w:pPr>
              <w:pStyle w:val="tabletext0"/>
            </w:pPr>
            <w:r w:rsidRPr="00CE572E">
              <w:fldChar w:fldCharType="begin">
                <w:ffData>
                  <w:name w:val="Text3"/>
                  <w:enabled/>
                  <w:calcOnExit w:val="0"/>
                  <w:textInput/>
                </w:ffData>
              </w:fldChar>
            </w:r>
            <w:r w:rsidRPr="00CE572E">
              <w:instrText xml:space="preserve"> FORMTEXT </w:instrText>
            </w:r>
            <w:r w:rsidRPr="00CE572E">
              <w:fldChar w:fldCharType="separate"/>
            </w:r>
            <w:r w:rsidRPr="00CE572E">
              <w:rPr>
                <w:noProof/>
              </w:rPr>
              <w:t> </w:t>
            </w:r>
            <w:r w:rsidRPr="00CE572E">
              <w:rPr>
                <w:noProof/>
              </w:rPr>
              <w:t> </w:t>
            </w:r>
            <w:r w:rsidRPr="00CE572E">
              <w:rPr>
                <w:noProof/>
              </w:rPr>
              <w:t> </w:t>
            </w:r>
            <w:r w:rsidRPr="00CE572E">
              <w:rPr>
                <w:noProof/>
              </w:rPr>
              <w:t> </w:t>
            </w:r>
            <w:r w:rsidRPr="00CE572E">
              <w:rPr>
                <w:noProof/>
              </w:rPr>
              <w:t> </w:t>
            </w:r>
            <w:r w:rsidRPr="00CE572E">
              <w:fldChar w:fldCharType="end"/>
            </w:r>
          </w:p>
        </w:tc>
      </w:tr>
    </w:tbl>
    <w:p w14:paraId="1BA3AE9D" w14:textId="77777777" w:rsidR="00E95428" w:rsidRDefault="00E95428" w:rsidP="00B0038A">
      <w:pPr>
        <w:pStyle w:val="Heading3"/>
      </w:pPr>
    </w:p>
    <w:p w14:paraId="33071E7C" w14:textId="40D7389D" w:rsidR="00B0038A" w:rsidRPr="00FB12FF" w:rsidRDefault="00B0038A" w:rsidP="00B0038A">
      <w:pPr>
        <w:pStyle w:val="Heading3"/>
      </w:pPr>
      <w:bookmarkStart w:id="64" w:name="_Toc509473594"/>
      <w:bookmarkStart w:id="65" w:name="_Toc517274437"/>
      <w:r w:rsidRPr="00FB12FF">
        <w:t>3.</w:t>
      </w:r>
      <w:r w:rsidR="0014260F" w:rsidRPr="00FB12FF">
        <w:t>8</w:t>
      </w:r>
      <w:r w:rsidRPr="00FB12FF">
        <w:tab/>
        <w:t xml:space="preserve">Wireless </w:t>
      </w:r>
      <w:r w:rsidR="00584FDD" w:rsidRPr="00FB12FF">
        <w:t>d</w:t>
      </w:r>
      <w:r w:rsidRPr="00FB12FF">
        <w:t>etails</w:t>
      </w:r>
      <w:bookmarkEnd w:id="64"/>
      <w:bookmarkEnd w:id="65"/>
    </w:p>
    <w:p w14:paraId="4D7D389E" w14:textId="33AC0809" w:rsidR="008D7C45" w:rsidRPr="00FB12FF" w:rsidRDefault="00CE07BA" w:rsidP="008D7C45">
      <w:pPr>
        <w:pStyle w:val="Heading4"/>
      </w:pPr>
      <w:r w:rsidRPr="00FB12FF">
        <w:t>For each w</w:t>
      </w:r>
      <w:r w:rsidR="008D7C45" w:rsidRPr="00FB12FF">
        <w:t xml:space="preserve">ireless </w:t>
      </w:r>
      <w:r w:rsidR="00307516" w:rsidRPr="00FB12FF">
        <w:t xml:space="preserve">technology </w:t>
      </w:r>
      <w:r w:rsidR="008D7C45" w:rsidRPr="00FB12FF">
        <w:t>in scope</w:t>
      </w:r>
      <w:r w:rsidRPr="00FB12FF">
        <w:t>, identify the following:</w:t>
      </w:r>
    </w:p>
    <w:tbl>
      <w:tblPr>
        <w:tblW w:w="12870" w:type="dxa"/>
        <w:tblInd w:w="108" w:type="dxa"/>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0A0" w:firstRow="1" w:lastRow="0" w:firstColumn="1" w:lastColumn="0" w:noHBand="0" w:noVBand="0"/>
      </w:tblPr>
      <w:tblGrid>
        <w:gridCol w:w="2880"/>
        <w:gridCol w:w="3330"/>
        <w:gridCol w:w="3690"/>
        <w:gridCol w:w="2970"/>
      </w:tblGrid>
      <w:tr w:rsidR="00CE07BA" w:rsidRPr="00FB12FF" w14:paraId="72FF23EB" w14:textId="77777777" w:rsidTr="00836B8E">
        <w:trPr>
          <w:cantSplit/>
        </w:trPr>
        <w:tc>
          <w:tcPr>
            <w:tcW w:w="2880" w:type="dxa"/>
            <w:vMerge w:val="restart"/>
            <w:shd w:val="clear" w:color="auto" w:fill="CBDFC0"/>
            <w:vAlign w:val="center"/>
          </w:tcPr>
          <w:p w14:paraId="23D7E2DD" w14:textId="5FD6502A" w:rsidR="00CE07BA" w:rsidRPr="00FB12FF" w:rsidRDefault="00CE07BA" w:rsidP="00836B8E">
            <w:pPr>
              <w:spacing w:after="40"/>
              <w:jc w:val="center"/>
              <w:rPr>
                <w:b/>
                <w:sz w:val="18"/>
                <w:szCs w:val="18"/>
              </w:rPr>
            </w:pPr>
            <w:r w:rsidRPr="00FB12FF">
              <w:rPr>
                <w:b/>
                <w:sz w:val="18"/>
                <w:szCs w:val="18"/>
              </w:rPr>
              <w:t>Identified wireless</w:t>
            </w:r>
            <w:r w:rsidRPr="00FB12FF">
              <w:rPr>
                <w:b/>
                <w:sz w:val="18"/>
                <w:szCs w:val="18"/>
              </w:rPr>
              <w:br/>
              <w:t>technology</w:t>
            </w:r>
          </w:p>
        </w:tc>
        <w:tc>
          <w:tcPr>
            <w:tcW w:w="9990" w:type="dxa"/>
            <w:gridSpan w:val="3"/>
            <w:shd w:val="clear" w:color="auto" w:fill="CBDFC0"/>
            <w:vAlign w:val="bottom"/>
          </w:tcPr>
          <w:p w14:paraId="22D225C1" w14:textId="4A8E76C2" w:rsidR="00CE07BA" w:rsidRPr="00FB12FF" w:rsidRDefault="00CE07BA" w:rsidP="00CE07BA">
            <w:pPr>
              <w:pStyle w:val="Heading4"/>
              <w:rPr>
                <w:rFonts w:asciiTheme="majorHAnsi" w:hAnsiTheme="majorHAnsi" w:cs="Calibri"/>
                <w:b w:val="0"/>
                <w:bCs w:val="0"/>
              </w:rPr>
            </w:pPr>
            <w:r w:rsidRPr="00FB12FF">
              <w:rPr>
                <w:rFonts w:asciiTheme="majorHAnsi" w:hAnsiTheme="majorHAnsi"/>
              </w:rPr>
              <w:t>For each wireless technology in scope, identify the following</w:t>
            </w:r>
            <w:r w:rsidR="000B580A" w:rsidRPr="00FB12FF">
              <w:rPr>
                <w:rFonts w:asciiTheme="majorHAnsi" w:hAnsiTheme="majorHAnsi"/>
              </w:rPr>
              <w:t xml:space="preserve"> (yes/no)</w:t>
            </w:r>
            <w:r w:rsidRPr="00FB12FF">
              <w:rPr>
                <w:rFonts w:asciiTheme="majorHAnsi" w:hAnsiTheme="majorHAnsi"/>
              </w:rPr>
              <w:t>:</w:t>
            </w:r>
          </w:p>
        </w:tc>
      </w:tr>
      <w:tr w:rsidR="00CE07BA" w:rsidRPr="00FB12FF" w14:paraId="0E0DED8C" w14:textId="77777777" w:rsidTr="000B580A">
        <w:trPr>
          <w:cantSplit/>
        </w:trPr>
        <w:tc>
          <w:tcPr>
            <w:tcW w:w="2880" w:type="dxa"/>
            <w:vMerge/>
            <w:shd w:val="clear" w:color="auto" w:fill="CBDFC0"/>
            <w:vAlign w:val="bottom"/>
          </w:tcPr>
          <w:p w14:paraId="32021625" w14:textId="2195DEB7" w:rsidR="00CE07BA" w:rsidRPr="00FB12FF" w:rsidRDefault="00CE07BA" w:rsidP="00CE07BA">
            <w:pPr>
              <w:spacing w:after="40"/>
              <w:jc w:val="center"/>
              <w:rPr>
                <w:b/>
                <w:sz w:val="18"/>
                <w:szCs w:val="18"/>
              </w:rPr>
            </w:pPr>
          </w:p>
        </w:tc>
        <w:tc>
          <w:tcPr>
            <w:tcW w:w="3330" w:type="dxa"/>
            <w:shd w:val="clear" w:color="auto" w:fill="CBDFC0"/>
            <w:vAlign w:val="bottom"/>
          </w:tcPr>
          <w:p w14:paraId="15184982" w14:textId="586A58B8" w:rsidR="00CE07BA" w:rsidRPr="00FB12FF" w:rsidRDefault="000B580A" w:rsidP="008E5CD0">
            <w:pPr>
              <w:spacing w:after="40"/>
              <w:jc w:val="center"/>
              <w:rPr>
                <w:b/>
                <w:sz w:val="18"/>
                <w:szCs w:val="18"/>
              </w:rPr>
            </w:pPr>
            <w:r w:rsidRPr="00FB12FF">
              <w:rPr>
                <w:rFonts w:cs="Calibri"/>
                <w:b/>
                <w:bCs/>
                <w:sz w:val="18"/>
                <w:szCs w:val="18"/>
              </w:rPr>
              <w:t xml:space="preserve">Whether the technology is used to store, </w:t>
            </w:r>
            <w:proofErr w:type="gramStart"/>
            <w:r w:rsidRPr="00FB12FF">
              <w:rPr>
                <w:rFonts w:cs="Calibri"/>
                <w:b/>
                <w:bCs/>
                <w:sz w:val="18"/>
                <w:szCs w:val="18"/>
              </w:rPr>
              <w:t>process</w:t>
            </w:r>
            <w:proofErr w:type="gramEnd"/>
            <w:r w:rsidRPr="00FB12FF">
              <w:rPr>
                <w:rFonts w:cs="Calibri"/>
                <w:b/>
                <w:bCs/>
                <w:sz w:val="18"/>
                <w:szCs w:val="18"/>
              </w:rPr>
              <w:t xml:space="preserve"> or transmit CHD</w:t>
            </w:r>
          </w:p>
        </w:tc>
        <w:tc>
          <w:tcPr>
            <w:tcW w:w="3690" w:type="dxa"/>
            <w:shd w:val="clear" w:color="auto" w:fill="CBDFC0"/>
            <w:vAlign w:val="bottom"/>
          </w:tcPr>
          <w:p w14:paraId="5FC8BF51" w14:textId="3883F9F3" w:rsidR="00CE07BA" w:rsidRPr="00FB12FF" w:rsidRDefault="000B580A" w:rsidP="008E5CD0">
            <w:pPr>
              <w:spacing w:after="40"/>
              <w:jc w:val="center"/>
              <w:rPr>
                <w:b/>
                <w:sz w:val="18"/>
                <w:szCs w:val="18"/>
              </w:rPr>
            </w:pPr>
            <w:r w:rsidRPr="00FB12FF">
              <w:rPr>
                <w:rFonts w:cs="Calibri"/>
                <w:b/>
                <w:bCs/>
                <w:sz w:val="18"/>
                <w:szCs w:val="18"/>
              </w:rPr>
              <w:t>Whether the technology is</w:t>
            </w:r>
            <w:r w:rsidR="00CE07BA" w:rsidRPr="00FB12FF">
              <w:rPr>
                <w:rFonts w:cs="Calibri"/>
                <w:b/>
                <w:bCs/>
                <w:sz w:val="18"/>
                <w:szCs w:val="18"/>
              </w:rPr>
              <w:t xml:space="preserve"> connected to or part of the CDE</w:t>
            </w:r>
          </w:p>
        </w:tc>
        <w:tc>
          <w:tcPr>
            <w:tcW w:w="2970" w:type="dxa"/>
            <w:shd w:val="clear" w:color="auto" w:fill="CBDFC0"/>
            <w:vAlign w:val="bottom"/>
          </w:tcPr>
          <w:p w14:paraId="1303A642" w14:textId="4C2819BB" w:rsidR="00CE07BA" w:rsidRPr="00FB12FF" w:rsidRDefault="000B580A" w:rsidP="008E5CD0">
            <w:pPr>
              <w:spacing w:after="40"/>
              <w:jc w:val="center"/>
              <w:rPr>
                <w:b/>
                <w:sz w:val="18"/>
                <w:szCs w:val="18"/>
              </w:rPr>
            </w:pPr>
            <w:r w:rsidRPr="00FB12FF">
              <w:rPr>
                <w:rFonts w:cs="Calibri"/>
                <w:b/>
                <w:bCs/>
                <w:sz w:val="18"/>
                <w:szCs w:val="18"/>
              </w:rPr>
              <w:t>Whether the technology could impact the security of the CDE</w:t>
            </w:r>
          </w:p>
        </w:tc>
      </w:tr>
      <w:tr w:rsidR="00CE07BA" w:rsidRPr="00FB12FF" w14:paraId="11D3979C" w14:textId="77777777" w:rsidTr="000B580A">
        <w:tc>
          <w:tcPr>
            <w:tcW w:w="2880" w:type="dxa"/>
          </w:tcPr>
          <w:p w14:paraId="04C207C5" w14:textId="77777777" w:rsidR="00CE07BA" w:rsidRPr="00FB12FF" w:rsidRDefault="00CE07BA" w:rsidP="00D57021">
            <w:pPr>
              <w:pStyle w:val="tabletext0"/>
            </w:pPr>
            <w:r w:rsidRPr="00FB12FF">
              <w:fldChar w:fldCharType="begin">
                <w:ffData>
                  <w:name w:val="Text3"/>
                  <w:enabled/>
                  <w:calcOnExit w:val="0"/>
                  <w:textInput/>
                </w:ffData>
              </w:fldChar>
            </w:r>
            <w:r w:rsidRPr="00FB12FF">
              <w:instrText xml:space="preserve"> FORMTEXT </w:instrText>
            </w:r>
            <w:r w:rsidRPr="00FB12FF">
              <w:fldChar w:fldCharType="separate"/>
            </w:r>
            <w:r w:rsidR="00B8684F" w:rsidRPr="00FB12FF">
              <w:rPr>
                <w:noProof/>
              </w:rPr>
              <w:t> </w:t>
            </w:r>
            <w:r w:rsidR="00B8684F" w:rsidRPr="00FB12FF">
              <w:rPr>
                <w:noProof/>
              </w:rPr>
              <w:t> </w:t>
            </w:r>
            <w:r w:rsidR="00B8684F" w:rsidRPr="00FB12FF">
              <w:rPr>
                <w:noProof/>
              </w:rPr>
              <w:t> </w:t>
            </w:r>
            <w:r w:rsidR="00B8684F" w:rsidRPr="00FB12FF">
              <w:rPr>
                <w:noProof/>
              </w:rPr>
              <w:t> </w:t>
            </w:r>
            <w:r w:rsidR="00B8684F" w:rsidRPr="00FB12FF">
              <w:rPr>
                <w:noProof/>
              </w:rPr>
              <w:t> </w:t>
            </w:r>
            <w:r w:rsidRPr="00FB12FF">
              <w:fldChar w:fldCharType="end"/>
            </w:r>
          </w:p>
        </w:tc>
        <w:tc>
          <w:tcPr>
            <w:tcW w:w="3330" w:type="dxa"/>
          </w:tcPr>
          <w:p w14:paraId="22B0B6DB" w14:textId="77777777" w:rsidR="00CE07BA" w:rsidRPr="00FB12FF" w:rsidRDefault="00CE07BA" w:rsidP="00D57021">
            <w:pPr>
              <w:pStyle w:val="tabletext0"/>
              <w:jc w:val="center"/>
            </w:pPr>
            <w:r w:rsidRPr="00FB12FF">
              <w:fldChar w:fldCharType="begin">
                <w:ffData>
                  <w:name w:val="Text3"/>
                  <w:enabled/>
                  <w:calcOnExit w:val="0"/>
                  <w:textInput/>
                </w:ffData>
              </w:fldChar>
            </w:r>
            <w:r w:rsidRPr="00FB12FF">
              <w:instrText xml:space="preserve"> FORMTEXT </w:instrText>
            </w:r>
            <w:r w:rsidRPr="00FB12FF">
              <w:fldChar w:fldCharType="separate"/>
            </w:r>
            <w:r w:rsidR="00B8684F" w:rsidRPr="00FB12FF">
              <w:rPr>
                <w:noProof/>
              </w:rPr>
              <w:t> </w:t>
            </w:r>
            <w:r w:rsidR="00B8684F" w:rsidRPr="00FB12FF">
              <w:rPr>
                <w:noProof/>
              </w:rPr>
              <w:t> </w:t>
            </w:r>
            <w:r w:rsidR="00B8684F" w:rsidRPr="00FB12FF">
              <w:rPr>
                <w:noProof/>
              </w:rPr>
              <w:t> </w:t>
            </w:r>
            <w:r w:rsidR="00B8684F" w:rsidRPr="00FB12FF">
              <w:rPr>
                <w:noProof/>
              </w:rPr>
              <w:t> </w:t>
            </w:r>
            <w:r w:rsidR="00B8684F" w:rsidRPr="00FB12FF">
              <w:rPr>
                <w:noProof/>
              </w:rPr>
              <w:t> </w:t>
            </w:r>
            <w:r w:rsidRPr="00FB12FF">
              <w:fldChar w:fldCharType="end"/>
            </w:r>
          </w:p>
        </w:tc>
        <w:tc>
          <w:tcPr>
            <w:tcW w:w="3690" w:type="dxa"/>
          </w:tcPr>
          <w:p w14:paraId="7063C26D" w14:textId="77777777" w:rsidR="00CE07BA" w:rsidRPr="00FB12FF" w:rsidRDefault="00CE07BA" w:rsidP="00D57021">
            <w:pPr>
              <w:pStyle w:val="tabletext0"/>
              <w:jc w:val="center"/>
            </w:pPr>
            <w:r w:rsidRPr="00FB12FF">
              <w:fldChar w:fldCharType="begin">
                <w:ffData>
                  <w:name w:val="Text3"/>
                  <w:enabled/>
                  <w:calcOnExit w:val="0"/>
                  <w:textInput/>
                </w:ffData>
              </w:fldChar>
            </w:r>
            <w:r w:rsidRPr="00FB12FF">
              <w:instrText xml:space="preserve"> FORMTEXT </w:instrText>
            </w:r>
            <w:r w:rsidRPr="00FB12FF">
              <w:fldChar w:fldCharType="separate"/>
            </w:r>
            <w:r w:rsidR="00B8684F" w:rsidRPr="00FB12FF">
              <w:rPr>
                <w:noProof/>
              </w:rPr>
              <w:t> </w:t>
            </w:r>
            <w:r w:rsidR="00B8684F" w:rsidRPr="00FB12FF">
              <w:rPr>
                <w:noProof/>
              </w:rPr>
              <w:t> </w:t>
            </w:r>
            <w:r w:rsidR="00B8684F" w:rsidRPr="00FB12FF">
              <w:rPr>
                <w:noProof/>
              </w:rPr>
              <w:t> </w:t>
            </w:r>
            <w:r w:rsidR="00B8684F" w:rsidRPr="00FB12FF">
              <w:rPr>
                <w:noProof/>
              </w:rPr>
              <w:t> </w:t>
            </w:r>
            <w:r w:rsidR="00B8684F" w:rsidRPr="00FB12FF">
              <w:rPr>
                <w:noProof/>
              </w:rPr>
              <w:t> </w:t>
            </w:r>
            <w:r w:rsidRPr="00FB12FF">
              <w:fldChar w:fldCharType="end"/>
            </w:r>
          </w:p>
        </w:tc>
        <w:tc>
          <w:tcPr>
            <w:tcW w:w="2970" w:type="dxa"/>
          </w:tcPr>
          <w:p w14:paraId="71638433" w14:textId="77777777" w:rsidR="00CE07BA" w:rsidRPr="00FB12FF" w:rsidRDefault="00CE07BA" w:rsidP="00D57021">
            <w:pPr>
              <w:pStyle w:val="tabletext0"/>
            </w:pPr>
            <w:r w:rsidRPr="00FB12FF">
              <w:fldChar w:fldCharType="begin">
                <w:ffData>
                  <w:name w:val="Text3"/>
                  <w:enabled/>
                  <w:calcOnExit w:val="0"/>
                  <w:textInput/>
                </w:ffData>
              </w:fldChar>
            </w:r>
            <w:r w:rsidRPr="00FB12FF">
              <w:instrText xml:space="preserve"> FORMTEXT </w:instrText>
            </w:r>
            <w:r w:rsidRPr="00FB12FF">
              <w:fldChar w:fldCharType="separate"/>
            </w:r>
            <w:r w:rsidR="00B8684F" w:rsidRPr="00FB12FF">
              <w:rPr>
                <w:noProof/>
              </w:rPr>
              <w:t> </w:t>
            </w:r>
            <w:r w:rsidR="00B8684F" w:rsidRPr="00FB12FF">
              <w:rPr>
                <w:noProof/>
              </w:rPr>
              <w:t> </w:t>
            </w:r>
            <w:r w:rsidR="00B8684F" w:rsidRPr="00FB12FF">
              <w:rPr>
                <w:noProof/>
              </w:rPr>
              <w:t> </w:t>
            </w:r>
            <w:r w:rsidR="00B8684F" w:rsidRPr="00FB12FF">
              <w:rPr>
                <w:noProof/>
              </w:rPr>
              <w:t> </w:t>
            </w:r>
            <w:r w:rsidR="00B8684F" w:rsidRPr="00FB12FF">
              <w:rPr>
                <w:noProof/>
              </w:rPr>
              <w:t> </w:t>
            </w:r>
            <w:r w:rsidRPr="00FB12FF">
              <w:fldChar w:fldCharType="end"/>
            </w:r>
          </w:p>
        </w:tc>
      </w:tr>
      <w:tr w:rsidR="00CE07BA" w:rsidRPr="00FB12FF" w14:paraId="03230057" w14:textId="77777777" w:rsidTr="000B580A">
        <w:tc>
          <w:tcPr>
            <w:tcW w:w="2880" w:type="dxa"/>
          </w:tcPr>
          <w:p w14:paraId="7D6BF18B" w14:textId="77777777" w:rsidR="00CE07BA" w:rsidRPr="00FB12FF" w:rsidRDefault="00CE07BA" w:rsidP="00D57021">
            <w:pPr>
              <w:pStyle w:val="tabletext0"/>
            </w:pPr>
            <w:r w:rsidRPr="00FB12FF">
              <w:fldChar w:fldCharType="begin">
                <w:ffData>
                  <w:name w:val="Text3"/>
                  <w:enabled/>
                  <w:calcOnExit w:val="0"/>
                  <w:textInput/>
                </w:ffData>
              </w:fldChar>
            </w:r>
            <w:r w:rsidRPr="00FB12FF">
              <w:instrText xml:space="preserve"> FORMTEXT </w:instrText>
            </w:r>
            <w:r w:rsidRPr="00FB12FF">
              <w:fldChar w:fldCharType="separate"/>
            </w:r>
            <w:r w:rsidR="00B8684F" w:rsidRPr="00FB12FF">
              <w:rPr>
                <w:noProof/>
              </w:rPr>
              <w:t> </w:t>
            </w:r>
            <w:r w:rsidR="00B8684F" w:rsidRPr="00FB12FF">
              <w:rPr>
                <w:noProof/>
              </w:rPr>
              <w:t> </w:t>
            </w:r>
            <w:r w:rsidR="00B8684F" w:rsidRPr="00FB12FF">
              <w:rPr>
                <w:noProof/>
              </w:rPr>
              <w:t> </w:t>
            </w:r>
            <w:r w:rsidR="00B8684F" w:rsidRPr="00FB12FF">
              <w:rPr>
                <w:noProof/>
              </w:rPr>
              <w:t> </w:t>
            </w:r>
            <w:r w:rsidR="00B8684F" w:rsidRPr="00FB12FF">
              <w:rPr>
                <w:noProof/>
              </w:rPr>
              <w:t> </w:t>
            </w:r>
            <w:r w:rsidRPr="00FB12FF">
              <w:fldChar w:fldCharType="end"/>
            </w:r>
          </w:p>
        </w:tc>
        <w:tc>
          <w:tcPr>
            <w:tcW w:w="3330" w:type="dxa"/>
          </w:tcPr>
          <w:p w14:paraId="311E5257" w14:textId="77777777" w:rsidR="00CE07BA" w:rsidRPr="00FB12FF" w:rsidRDefault="00CE07BA" w:rsidP="00D57021">
            <w:pPr>
              <w:pStyle w:val="tabletext0"/>
              <w:jc w:val="center"/>
            </w:pPr>
            <w:r w:rsidRPr="00FB12FF">
              <w:fldChar w:fldCharType="begin">
                <w:ffData>
                  <w:name w:val="Text3"/>
                  <w:enabled/>
                  <w:calcOnExit w:val="0"/>
                  <w:textInput/>
                </w:ffData>
              </w:fldChar>
            </w:r>
            <w:r w:rsidRPr="00FB12FF">
              <w:instrText xml:space="preserve"> FORMTEXT </w:instrText>
            </w:r>
            <w:r w:rsidRPr="00FB12FF">
              <w:fldChar w:fldCharType="separate"/>
            </w:r>
            <w:r w:rsidR="00B8684F" w:rsidRPr="00FB12FF">
              <w:rPr>
                <w:noProof/>
              </w:rPr>
              <w:t> </w:t>
            </w:r>
            <w:r w:rsidR="00B8684F" w:rsidRPr="00FB12FF">
              <w:rPr>
                <w:noProof/>
              </w:rPr>
              <w:t> </w:t>
            </w:r>
            <w:r w:rsidR="00B8684F" w:rsidRPr="00FB12FF">
              <w:rPr>
                <w:noProof/>
              </w:rPr>
              <w:t> </w:t>
            </w:r>
            <w:r w:rsidR="00B8684F" w:rsidRPr="00FB12FF">
              <w:rPr>
                <w:noProof/>
              </w:rPr>
              <w:t> </w:t>
            </w:r>
            <w:r w:rsidR="00B8684F" w:rsidRPr="00FB12FF">
              <w:rPr>
                <w:noProof/>
              </w:rPr>
              <w:t> </w:t>
            </w:r>
            <w:r w:rsidRPr="00FB12FF">
              <w:fldChar w:fldCharType="end"/>
            </w:r>
          </w:p>
        </w:tc>
        <w:tc>
          <w:tcPr>
            <w:tcW w:w="3690" w:type="dxa"/>
          </w:tcPr>
          <w:p w14:paraId="73499C5C" w14:textId="77777777" w:rsidR="00CE07BA" w:rsidRPr="00FB12FF" w:rsidRDefault="00CE07BA" w:rsidP="00D57021">
            <w:pPr>
              <w:pStyle w:val="tabletext0"/>
              <w:jc w:val="center"/>
            </w:pPr>
            <w:r w:rsidRPr="00FB12FF">
              <w:fldChar w:fldCharType="begin">
                <w:ffData>
                  <w:name w:val="Text3"/>
                  <w:enabled/>
                  <w:calcOnExit w:val="0"/>
                  <w:textInput/>
                </w:ffData>
              </w:fldChar>
            </w:r>
            <w:r w:rsidRPr="00FB12FF">
              <w:instrText xml:space="preserve"> FORMTEXT </w:instrText>
            </w:r>
            <w:r w:rsidRPr="00FB12FF">
              <w:fldChar w:fldCharType="separate"/>
            </w:r>
            <w:r w:rsidR="00B8684F" w:rsidRPr="00FB12FF">
              <w:rPr>
                <w:noProof/>
              </w:rPr>
              <w:t> </w:t>
            </w:r>
            <w:r w:rsidR="00B8684F" w:rsidRPr="00FB12FF">
              <w:rPr>
                <w:noProof/>
              </w:rPr>
              <w:t> </w:t>
            </w:r>
            <w:r w:rsidR="00B8684F" w:rsidRPr="00FB12FF">
              <w:rPr>
                <w:noProof/>
              </w:rPr>
              <w:t> </w:t>
            </w:r>
            <w:r w:rsidR="00B8684F" w:rsidRPr="00FB12FF">
              <w:rPr>
                <w:noProof/>
              </w:rPr>
              <w:t> </w:t>
            </w:r>
            <w:r w:rsidR="00B8684F" w:rsidRPr="00FB12FF">
              <w:rPr>
                <w:noProof/>
              </w:rPr>
              <w:t> </w:t>
            </w:r>
            <w:r w:rsidRPr="00FB12FF">
              <w:fldChar w:fldCharType="end"/>
            </w:r>
          </w:p>
        </w:tc>
        <w:tc>
          <w:tcPr>
            <w:tcW w:w="2970" w:type="dxa"/>
          </w:tcPr>
          <w:p w14:paraId="2B129676" w14:textId="77777777" w:rsidR="00CE07BA" w:rsidRPr="00FB12FF" w:rsidRDefault="00CE07BA" w:rsidP="00D57021">
            <w:pPr>
              <w:pStyle w:val="tabletext0"/>
            </w:pPr>
            <w:r w:rsidRPr="00FB12FF">
              <w:fldChar w:fldCharType="begin">
                <w:ffData>
                  <w:name w:val="Text3"/>
                  <w:enabled/>
                  <w:calcOnExit w:val="0"/>
                  <w:textInput/>
                </w:ffData>
              </w:fldChar>
            </w:r>
            <w:r w:rsidRPr="00FB12FF">
              <w:instrText xml:space="preserve"> FORMTEXT </w:instrText>
            </w:r>
            <w:r w:rsidRPr="00FB12FF">
              <w:fldChar w:fldCharType="separate"/>
            </w:r>
            <w:r w:rsidR="00B8684F" w:rsidRPr="00FB12FF">
              <w:rPr>
                <w:noProof/>
              </w:rPr>
              <w:t> </w:t>
            </w:r>
            <w:r w:rsidR="00B8684F" w:rsidRPr="00FB12FF">
              <w:rPr>
                <w:noProof/>
              </w:rPr>
              <w:t> </w:t>
            </w:r>
            <w:r w:rsidR="00B8684F" w:rsidRPr="00FB12FF">
              <w:rPr>
                <w:noProof/>
              </w:rPr>
              <w:t> </w:t>
            </w:r>
            <w:r w:rsidR="00B8684F" w:rsidRPr="00FB12FF">
              <w:rPr>
                <w:noProof/>
              </w:rPr>
              <w:t> </w:t>
            </w:r>
            <w:r w:rsidR="00B8684F" w:rsidRPr="00FB12FF">
              <w:rPr>
                <w:noProof/>
              </w:rPr>
              <w:t> </w:t>
            </w:r>
            <w:r w:rsidRPr="00FB12FF">
              <w:fldChar w:fldCharType="end"/>
            </w:r>
          </w:p>
        </w:tc>
      </w:tr>
      <w:tr w:rsidR="00CE07BA" w:rsidRPr="00FB12FF" w14:paraId="67A1C141" w14:textId="77777777" w:rsidTr="000B580A">
        <w:tc>
          <w:tcPr>
            <w:tcW w:w="2880" w:type="dxa"/>
          </w:tcPr>
          <w:p w14:paraId="475ED6D8" w14:textId="77777777" w:rsidR="00CE07BA" w:rsidRPr="00FB12FF" w:rsidRDefault="00CE07BA" w:rsidP="008E5CD0">
            <w:pPr>
              <w:pStyle w:val="tabletext0"/>
            </w:pPr>
            <w:r w:rsidRPr="00FB12FF">
              <w:fldChar w:fldCharType="begin">
                <w:ffData>
                  <w:name w:val="Text3"/>
                  <w:enabled/>
                  <w:calcOnExit w:val="0"/>
                  <w:textInput/>
                </w:ffData>
              </w:fldChar>
            </w:r>
            <w:r w:rsidRPr="00FB12FF">
              <w:instrText xml:space="preserve"> FORMTEXT </w:instrText>
            </w:r>
            <w:r w:rsidRPr="00FB12FF">
              <w:fldChar w:fldCharType="separate"/>
            </w:r>
            <w:r w:rsidR="00B8684F" w:rsidRPr="00FB12FF">
              <w:rPr>
                <w:noProof/>
              </w:rPr>
              <w:t> </w:t>
            </w:r>
            <w:r w:rsidR="00B8684F" w:rsidRPr="00FB12FF">
              <w:rPr>
                <w:noProof/>
              </w:rPr>
              <w:t> </w:t>
            </w:r>
            <w:r w:rsidR="00B8684F" w:rsidRPr="00FB12FF">
              <w:rPr>
                <w:noProof/>
              </w:rPr>
              <w:t> </w:t>
            </w:r>
            <w:r w:rsidR="00B8684F" w:rsidRPr="00FB12FF">
              <w:rPr>
                <w:noProof/>
              </w:rPr>
              <w:t> </w:t>
            </w:r>
            <w:r w:rsidR="00B8684F" w:rsidRPr="00FB12FF">
              <w:rPr>
                <w:noProof/>
              </w:rPr>
              <w:t> </w:t>
            </w:r>
            <w:r w:rsidRPr="00FB12FF">
              <w:fldChar w:fldCharType="end"/>
            </w:r>
          </w:p>
        </w:tc>
        <w:tc>
          <w:tcPr>
            <w:tcW w:w="3330" w:type="dxa"/>
          </w:tcPr>
          <w:p w14:paraId="1C650525" w14:textId="77777777" w:rsidR="00CE07BA" w:rsidRPr="00FB12FF" w:rsidRDefault="00CE07BA" w:rsidP="008E5CD0">
            <w:pPr>
              <w:pStyle w:val="tabletext0"/>
              <w:jc w:val="center"/>
            </w:pPr>
            <w:r w:rsidRPr="00FB12FF">
              <w:fldChar w:fldCharType="begin">
                <w:ffData>
                  <w:name w:val="Text3"/>
                  <w:enabled/>
                  <w:calcOnExit w:val="0"/>
                  <w:textInput/>
                </w:ffData>
              </w:fldChar>
            </w:r>
            <w:r w:rsidRPr="00FB12FF">
              <w:instrText xml:space="preserve"> FORMTEXT </w:instrText>
            </w:r>
            <w:r w:rsidRPr="00FB12FF">
              <w:fldChar w:fldCharType="separate"/>
            </w:r>
            <w:r w:rsidR="00B8684F" w:rsidRPr="00FB12FF">
              <w:rPr>
                <w:noProof/>
              </w:rPr>
              <w:t> </w:t>
            </w:r>
            <w:r w:rsidR="00B8684F" w:rsidRPr="00FB12FF">
              <w:rPr>
                <w:noProof/>
              </w:rPr>
              <w:t> </w:t>
            </w:r>
            <w:r w:rsidR="00B8684F" w:rsidRPr="00FB12FF">
              <w:rPr>
                <w:noProof/>
              </w:rPr>
              <w:t> </w:t>
            </w:r>
            <w:r w:rsidR="00B8684F" w:rsidRPr="00FB12FF">
              <w:rPr>
                <w:noProof/>
              </w:rPr>
              <w:t> </w:t>
            </w:r>
            <w:r w:rsidR="00B8684F" w:rsidRPr="00FB12FF">
              <w:rPr>
                <w:noProof/>
              </w:rPr>
              <w:t> </w:t>
            </w:r>
            <w:r w:rsidRPr="00FB12FF">
              <w:fldChar w:fldCharType="end"/>
            </w:r>
          </w:p>
        </w:tc>
        <w:tc>
          <w:tcPr>
            <w:tcW w:w="3690" w:type="dxa"/>
          </w:tcPr>
          <w:p w14:paraId="6A832CC3" w14:textId="77777777" w:rsidR="00CE07BA" w:rsidRPr="00FB12FF" w:rsidRDefault="00CE07BA" w:rsidP="008E5CD0">
            <w:pPr>
              <w:pStyle w:val="tabletext0"/>
              <w:jc w:val="center"/>
            </w:pPr>
            <w:r w:rsidRPr="00FB12FF">
              <w:fldChar w:fldCharType="begin">
                <w:ffData>
                  <w:name w:val="Text3"/>
                  <w:enabled/>
                  <w:calcOnExit w:val="0"/>
                  <w:textInput/>
                </w:ffData>
              </w:fldChar>
            </w:r>
            <w:r w:rsidRPr="00FB12FF">
              <w:instrText xml:space="preserve"> FORMTEXT </w:instrText>
            </w:r>
            <w:r w:rsidRPr="00FB12FF">
              <w:fldChar w:fldCharType="separate"/>
            </w:r>
            <w:r w:rsidR="00B8684F" w:rsidRPr="00FB12FF">
              <w:rPr>
                <w:noProof/>
              </w:rPr>
              <w:t> </w:t>
            </w:r>
            <w:r w:rsidR="00B8684F" w:rsidRPr="00FB12FF">
              <w:rPr>
                <w:noProof/>
              </w:rPr>
              <w:t> </w:t>
            </w:r>
            <w:r w:rsidR="00B8684F" w:rsidRPr="00FB12FF">
              <w:rPr>
                <w:noProof/>
              </w:rPr>
              <w:t> </w:t>
            </w:r>
            <w:r w:rsidR="00B8684F" w:rsidRPr="00FB12FF">
              <w:rPr>
                <w:noProof/>
              </w:rPr>
              <w:t> </w:t>
            </w:r>
            <w:r w:rsidR="00B8684F" w:rsidRPr="00FB12FF">
              <w:rPr>
                <w:noProof/>
              </w:rPr>
              <w:t> </w:t>
            </w:r>
            <w:r w:rsidRPr="00FB12FF">
              <w:fldChar w:fldCharType="end"/>
            </w:r>
          </w:p>
        </w:tc>
        <w:tc>
          <w:tcPr>
            <w:tcW w:w="2970" w:type="dxa"/>
          </w:tcPr>
          <w:p w14:paraId="08B6CB4B" w14:textId="77777777" w:rsidR="00CE07BA" w:rsidRPr="00FB12FF" w:rsidRDefault="00CE07BA" w:rsidP="008E5CD0">
            <w:pPr>
              <w:pStyle w:val="tabletext0"/>
            </w:pPr>
            <w:r w:rsidRPr="00FB12FF">
              <w:fldChar w:fldCharType="begin">
                <w:ffData>
                  <w:name w:val="Text3"/>
                  <w:enabled/>
                  <w:calcOnExit w:val="0"/>
                  <w:textInput/>
                </w:ffData>
              </w:fldChar>
            </w:r>
            <w:r w:rsidRPr="00FB12FF">
              <w:instrText xml:space="preserve"> FORMTEXT </w:instrText>
            </w:r>
            <w:r w:rsidRPr="00FB12FF">
              <w:fldChar w:fldCharType="separate"/>
            </w:r>
            <w:r w:rsidR="00B8684F" w:rsidRPr="00FB12FF">
              <w:rPr>
                <w:noProof/>
              </w:rPr>
              <w:t> </w:t>
            </w:r>
            <w:r w:rsidR="00B8684F" w:rsidRPr="00FB12FF">
              <w:rPr>
                <w:noProof/>
              </w:rPr>
              <w:t> </w:t>
            </w:r>
            <w:r w:rsidR="00B8684F" w:rsidRPr="00FB12FF">
              <w:rPr>
                <w:noProof/>
              </w:rPr>
              <w:t> </w:t>
            </w:r>
            <w:r w:rsidR="00B8684F" w:rsidRPr="00FB12FF">
              <w:rPr>
                <w:noProof/>
              </w:rPr>
              <w:t> </w:t>
            </w:r>
            <w:r w:rsidR="00B8684F" w:rsidRPr="00FB12FF">
              <w:rPr>
                <w:noProof/>
              </w:rPr>
              <w:t> </w:t>
            </w:r>
            <w:r w:rsidRPr="00FB12FF">
              <w:fldChar w:fldCharType="end"/>
            </w:r>
          </w:p>
        </w:tc>
      </w:tr>
      <w:tr w:rsidR="00CE07BA" w:rsidRPr="00FB12FF" w14:paraId="61782574" w14:textId="77777777" w:rsidTr="000B580A">
        <w:tc>
          <w:tcPr>
            <w:tcW w:w="2880" w:type="dxa"/>
          </w:tcPr>
          <w:p w14:paraId="437FBF9E" w14:textId="77777777" w:rsidR="00CE07BA" w:rsidRPr="00FB12FF" w:rsidRDefault="00CE07BA" w:rsidP="008E5CD0">
            <w:pPr>
              <w:pStyle w:val="tabletext0"/>
            </w:pPr>
            <w:r w:rsidRPr="00FB12FF">
              <w:fldChar w:fldCharType="begin">
                <w:ffData>
                  <w:name w:val="Text3"/>
                  <w:enabled/>
                  <w:calcOnExit w:val="0"/>
                  <w:textInput/>
                </w:ffData>
              </w:fldChar>
            </w:r>
            <w:r w:rsidRPr="00FB12FF">
              <w:instrText xml:space="preserve"> FORMTEXT </w:instrText>
            </w:r>
            <w:r w:rsidRPr="00FB12FF">
              <w:fldChar w:fldCharType="separate"/>
            </w:r>
            <w:r w:rsidR="00B8684F" w:rsidRPr="00FB12FF">
              <w:rPr>
                <w:noProof/>
              </w:rPr>
              <w:t> </w:t>
            </w:r>
            <w:r w:rsidR="00B8684F" w:rsidRPr="00FB12FF">
              <w:rPr>
                <w:noProof/>
              </w:rPr>
              <w:t> </w:t>
            </w:r>
            <w:r w:rsidR="00B8684F" w:rsidRPr="00FB12FF">
              <w:rPr>
                <w:noProof/>
              </w:rPr>
              <w:t> </w:t>
            </w:r>
            <w:r w:rsidR="00B8684F" w:rsidRPr="00FB12FF">
              <w:rPr>
                <w:noProof/>
              </w:rPr>
              <w:t> </w:t>
            </w:r>
            <w:r w:rsidR="00B8684F" w:rsidRPr="00FB12FF">
              <w:rPr>
                <w:noProof/>
              </w:rPr>
              <w:t> </w:t>
            </w:r>
            <w:r w:rsidRPr="00FB12FF">
              <w:fldChar w:fldCharType="end"/>
            </w:r>
          </w:p>
        </w:tc>
        <w:tc>
          <w:tcPr>
            <w:tcW w:w="3330" w:type="dxa"/>
          </w:tcPr>
          <w:p w14:paraId="16E6E48C" w14:textId="77777777" w:rsidR="00CE07BA" w:rsidRPr="00FB12FF" w:rsidRDefault="00CE07BA" w:rsidP="008E5CD0">
            <w:pPr>
              <w:pStyle w:val="tabletext0"/>
              <w:jc w:val="center"/>
            </w:pPr>
            <w:r w:rsidRPr="00FB12FF">
              <w:fldChar w:fldCharType="begin">
                <w:ffData>
                  <w:name w:val="Text3"/>
                  <w:enabled/>
                  <w:calcOnExit w:val="0"/>
                  <w:textInput/>
                </w:ffData>
              </w:fldChar>
            </w:r>
            <w:r w:rsidRPr="00FB12FF">
              <w:instrText xml:space="preserve"> FORMTEXT </w:instrText>
            </w:r>
            <w:r w:rsidRPr="00FB12FF">
              <w:fldChar w:fldCharType="separate"/>
            </w:r>
            <w:r w:rsidR="00B8684F" w:rsidRPr="00FB12FF">
              <w:rPr>
                <w:noProof/>
              </w:rPr>
              <w:t> </w:t>
            </w:r>
            <w:r w:rsidR="00B8684F" w:rsidRPr="00FB12FF">
              <w:rPr>
                <w:noProof/>
              </w:rPr>
              <w:t> </w:t>
            </w:r>
            <w:r w:rsidR="00B8684F" w:rsidRPr="00FB12FF">
              <w:rPr>
                <w:noProof/>
              </w:rPr>
              <w:t> </w:t>
            </w:r>
            <w:r w:rsidR="00B8684F" w:rsidRPr="00FB12FF">
              <w:rPr>
                <w:noProof/>
              </w:rPr>
              <w:t> </w:t>
            </w:r>
            <w:r w:rsidR="00B8684F" w:rsidRPr="00FB12FF">
              <w:rPr>
                <w:noProof/>
              </w:rPr>
              <w:t> </w:t>
            </w:r>
            <w:r w:rsidRPr="00FB12FF">
              <w:fldChar w:fldCharType="end"/>
            </w:r>
          </w:p>
        </w:tc>
        <w:tc>
          <w:tcPr>
            <w:tcW w:w="3690" w:type="dxa"/>
          </w:tcPr>
          <w:p w14:paraId="32DA81A9" w14:textId="77777777" w:rsidR="00CE07BA" w:rsidRPr="00FB12FF" w:rsidRDefault="00CE07BA" w:rsidP="008E5CD0">
            <w:pPr>
              <w:pStyle w:val="tabletext0"/>
              <w:jc w:val="center"/>
            </w:pPr>
            <w:r w:rsidRPr="00FB12FF">
              <w:fldChar w:fldCharType="begin">
                <w:ffData>
                  <w:name w:val="Text3"/>
                  <w:enabled/>
                  <w:calcOnExit w:val="0"/>
                  <w:textInput/>
                </w:ffData>
              </w:fldChar>
            </w:r>
            <w:r w:rsidRPr="00FB12FF">
              <w:instrText xml:space="preserve"> FORMTEXT </w:instrText>
            </w:r>
            <w:r w:rsidRPr="00FB12FF">
              <w:fldChar w:fldCharType="separate"/>
            </w:r>
            <w:r w:rsidR="00B8684F" w:rsidRPr="00FB12FF">
              <w:rPr>
                <w:noProof/>
              </w:rPr>
              <w:t> </w:t>
            </w:r>
            <w:r w:rsidR="00B8684F" w:rsidRPr="00FB12FF">
              <w:rPr>
                <w:noProof/>
              </w:rPr>
              <w:t> </w:t>
            </w:r>
            <w:r w:rsidR="00B8684F" w:rsidRPr="00FB12FF">
              <w:rPr>
                <w:noProof/>
              </w:rPr>
              <w:t> </w:t>
            </w:r>
            <w:r w:rsidR="00B8684F" w:rsidRPr="00FB12FF">
              <w:rPr>
                <w:noProof/>
              </w:rPr>
              <w:t> </w:t>
            </w:r>
            <w:r w:rsidR="00B8684F" w:rsidRPr="00FB12FF">
              <w:rPr>
                <w:noProof/>
              </w:rPr>
              <w:t> </w:t>
            </w:r>
            <w:r w:rsidRPr="00FB12FF">
              <w:fldChar w:fldCharType="end"/>
            </w:r>
          </w:p>
        </w:tc>
        <w:tc>
          <w:tcPr>
            <w:tcW w:w="2970" w:type="dxa"/>
          </w:tcPr>
          <w:p w14:paraId="214EA762" w14:textId="77777777" w:rsidR="00CE07BA" w:rsidRPr="00FB12FF" w:rsidRDefault="00CE07BA" w:rsidP="008E5CD0">
            <w:pPr>
              <w:pStyle w:val="tabletext0"/>
            </w:pPr>
            <w:r w:rsidRPr="00FB12FF">
              <w:fldChar w:fldCharType="begin">
                <w:ffData>
                  <w:name w:val="Text3"/>
                  <w:enabled/>
                  <w:calcOnExit w:val="0"/>
                  <w:textInput/>
                </w:ffData>
              </w:fldChar>
            </w:r>
            <w:r w:rsidRPr="00FB12FF">
              <w:instrText xml:space="preserve"> FORMTEXT </w:instrText>
            </w:r>
            <w:r w:rsidRPr="00FB12FF">
              <w:fldChar w:fldCharType="separate"/>
            </w:r>
            <w:r w:rsidR="00B8684F" w:rsidRPr="00FB12FF">
              <w:rPr>
                <w:noProof/>
              </w:rPr>
              <w:t> </w:t>
            </w:r>
            <w:r w:rsidR="00B8684F" w:rsidRPr="00FB12FF">
              <w:rPr>
                <w:noProof/>
              </w:rPr>
              <w:t> </w:t>
            </w:r>
            <w:r w:rsidR="00B8684F" w:rsidRPr="00FB12FF">
              <w:rPr>
                <w:noProof/>
              </w:rPr>
              <w:t> </w:t>
            </w:r>
            <w:r w:rsidR="00B8684F" w:rsidRPr="00FB12FF">
              <w:rPr>
                <w:noProof/>
              </w:rPr>
              <w:t> </w:t>
            </w:r>
            <w:r w:rsidR="00B8684F" w:rsidRPr="00FB12FF">
              <w:rPr>
                <w:noProof/>
              </w:rPr>
              <w:t> </w:t>
            </w:r>
            <w:r w:rsidRPr="00FB12FF">
              <w:fldChar w:fldCharType="end"/>
            </w:r>
          </w:p>
        </w:tc>
      </w:tr>
    </w:tbl>
    <w:p w14:paraId="68261209" w14:textId="3D91D408" w:rsidR="008D7C45" w:rsidRPr="00FB12FF" w:rsidRDefault="008D7C45" w:rsidP="009B0821">
      <w:pPr>
        <w:pStyle w:val="Heading4"/>
        <w:spacing w:before="360"/>
      </w:pPr>
      <w:r w:rsidRPr="00FB12FF">
        <w:t xml:space="preserve">Wireless </w:t>
      </w:r>
      <w:r w:rsidR="00307516" w:rsidRPr="00FB12FF">
        <w:t xml:space="preserve">technology </w:t>
      </w:r>
      <w:r w:rsidRPr="00FB12FF">
        <w:t>not in scope for this assessment:</w:t>
      </w:r>
    </w:p>
    <w:tbl>
      <w:tblPr>
        <w:tblW w:w="12870" w:type="dxa"/>
        <w:tblInd w:w="108" w:type="dxa"/>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0A0" w:firstRow="1" w:lastRow="0" w:firstColumn="1" w:lastColumn="0" w:noHBand="0" w:noVBand="0"/>
      </w:tblPr>
      <w:tblGrid>
        <w:gridCol w:w="3420"/>
        <w:gridCol w:w="9450"/>
      </w:tblGrid>
      <w:tr w:rsidR="008D7C45" w:rsidRPr="00FB12FF" w14:paraId="7DAAD863" w14:textId="77777777" w:rsidTr="00836B8E">
        <w:tc>
          <w:tcPr>
            <w:tcW w:w="3420" w:type="dxa"/>
            <w:shd w:val="clear" w:color="auto" w:fill="CBDFC0"/>
            <w:vAlign w:val="center"/>
          </w:tcPr>
          <w:p w14:paraId="41885427" w14:textId="55826774" w:rsidR="008D7C45" w:rsidRPr="00FB12FF" w:rsidRDefault="009F22DB" w:rsidP="00836B8E">
            <w:pPr>
              <w:spacing w:after="40"/>
              <w:jc w:val="center"/>
              <w:rPr>
                <w:b/>
                <w:sz w:val="18"/>
                <w:szCs w:val="18"/>
              </w:rPr>
            </w:pPr>
            <w:r w:rsidRPr="00FB12FF">
              <w:rPr>
                <w:b/>
                <w:sz w:val="18"/>
                <w:szCs w:val="18"/>
              </w:rPr>
              <w:t>Identified w</w:t>
            </w:r>
            <w:r w:rsidR="008D7C45" w:rsidRPr="00FB12FF">
              <w:rPr>
                <w:b/>
                <w:sz w:val="18"/>
                <w:szCs w:val="18"/>
              </w:rPr>
              <w:t xml:space="preserve">ireless </w:t>
            </w:r>
            <w:r w:rsidRPr="00FB12FF">
              <w:rPr>
                <w:b/>
                <w:sz w:val="18"/>
                <w:szCs w:val="18"/>
              </w:rPr>
              <w:t>t</w:t>
            </w:r>
            <w:r w:rsidR="008E5CD0" w:rsidRPr="00FB12FF">
              <w:rPr>
                <w:b/>
                <w:sz w:val="18"/>
                <w:szCs w:val="18"/>
              </w:rPr>
              <w:t>echnology</w:t>
            </w:r>
            <w:r w:rsidR="008E5CD0" w:rsidRPr="00FB12FF">
              <w:rPr>
                <w:b/>
                <w:sz w:val="18"/>
                <w:szCs w:val="18"/>
              </w:rPr>
              <w:br/>
            </w:r>
            <w:r w:rsidR="008D7C45" w:rsidRPr="00FB12FF">
              <w:rPr>
                <w:b/>
                <w:sz w:val="18"/>
                <w:szCs w:val="18"/>
              </w:rPr>
              <w:t>(not in scope)</w:t>
            </w:r>
          </w:p>
        </w:tc>
        <w:tc>
          <w:tcPr>
            <w:tcW w:w="9450" w:type="dxa"/>
            <w:shd w:val="clear" w:color="auto" w:fill="CBDFC0"/>
            <w:vAlign w:val="center"/>
          </w:tcPr>
          <w:p w14:paraId="26113855" w14:textId="088B09A7" w:rsidR="008D7C45" w:rsidRPr="00FB12FF" w:rsidRDefault="002A48DF" w:rsidP="00836B8E">
            <w:pPr>
              <w:spacing w:after="40"/>
              <w:jc w:val="center"/>
              <w:rPr>
                <w:b/>
                <w:sz w:val="18"/>
                <w:szCs w:val="18"/>
              </w:rPr>
            </w:pPr>
            <w:r w:rsidRPr="00FB12FF">
              <w:rPr>
                <w:b/>
                <w:sz w:val="18"/>
                <w:szCs w:val="18"/>
              </w:rPr>
              <w:t>Describe h</w:t>
            </w:r>
            <w:r w:rsidR="008D7C45" w:rsidRPr="00FB12FF">
              <w:rPr>
                <w:b/>
                <w:sz w:val="18"/>
                <w:szCs w:val="18"/>
              </w:rPr>
              <w:t>ow the wireless technology was validated by the assessor to be not in scope</w:t>
            </w:r>
          </w:p>
        </w:tc>
      </w:tr>
      <w:tr w:rsidR="00D57021" w:rsidRPr="00FB12FF" w14:paraId="4DB75E38" w14:textId="77777777" w:rsidTr="00D57021">
        <w:tc>
          <w:tcPr>
            <w:tcW w:w="3420" w:type="dxa"/>
          </w:tcPr>
          <w:p w14:paraId="4FB04871" w14:textId="77777777" w:rsidR="00D57021" w:rsidRPr="00FB12FF" w:rsidRDefault="00D57021" w:rsidP="00D57021">
            <w:pPr>
              <w:pStyle w:val="tabletext0"/>
            </w:pPr>
            <w:r w:rsidRPr="00FB12FF">
              <w:lastRenderedPageBreak/>
              <w:fldChar w:fldCharType="begin">
                <w:ffData>
                  <w:name w:val="Text3"/>
                  <w:enabled/>
                  <w:calcOnExit w:val="0"/>
                  <w:textInput/>
                </w:ffData>
              </w:fldChar>
            </w:r>
            <w:r w:rsidRPr="00FB12FF">
              <w:instrText xml:space="preserve"> FORMTEXT </w:instrText>
            </w:r>
            <w:r w:rsidRPr="00FB12FF">
              <w:fldChar w:fldCharType="separate"/>
            </w:r>
            <w:r w:rsidR="00B8684F" w:rsidRPr="00FB12FF">
              <w:rPr>
                <w:noProof/>
              </w:rPr>
              <w:t> </w:t>
            </w:r>
            <w:r w:rsidR="00B8684F" w:rsidRPr="00FB12FF">
              <w:rPr>
                <w:noProof/>
              </w:rPr>
              <w:t> </w:t>
            </w:r>
            <w:r w:rsidR="00B8684F" w:rsidRPr="00FB12FF">
              <w:rPr>
                <w:noProof/>
              </w:rPr>
              <w:t> </w:t>
            </w:r>
            <w:r w:rsidR="00B8684F" w:rsidRPr="00FB12FF">
              <w:rPr>
                <w:noProof/>
              </w:rPr>
              <w:t> </w:t>
            </w:r>
            <w:r w:rsidR="00B8684F" w:rsidRPr="00FB12FF">
              <w:rPr>
                <w:noProof/>
              </w:rPr>
              <w:t> </w:t>
            </w:r>
            <w:r w:rsidRPr="00FB12FF">
              <w:fldChar w:fldCharType="end"/>
            </w:r>
          </w:p>
        </w:tc>
        <w:tc>
          <w:tcPr>
            <w:tcW w:w="9450" w:type="dxa"/>
          </w:tcPr>
          <w:p w14:paraId="38D7E6A0" w14:textId="77777777" w:rsidR="00D57021" w:rsidRPr="00FB12FF" w:rsidRDefault="00D57021" w:rsidP="00D57021">
            <w:pPr>
              <w:pStyle w:val="tabletext0"/>
            </w:pPr>
            <w:r w:rsidRPr="00FB12FF">
              <w:fldChar w:fldCharType="begin">
                <w:ffData>
                  <w:name w:val="Text3"/>
                  <w:enabled/>
                  <w:calcOnExit w:val="0"/>
                  <w:textInput/>
                </w:ffData>
              </w:fldChar>
            </w:r>
            <w:r w:rsidRPr="00FB12FF">
              <w:instrText xml:space="preserve"> FORMTEXT </w:instrText>
            </w:r>
            <w:r w:rsidRPr="00FB12FF">
              <w:fldChar w:fldCharType="separate"/>
            </w:r>
            <w:r w:rsidR="00B8684F" w:rsidRPr="00FB12FF">
              <w:rPr>
                <w:noProof/>
              </w:rPr>
              <w:t> </w:t>
            </w:r>
            <w:r w:rsidR="00B8684F" w:rsidRPr="00FB12FF">
              <w:rPr>
                <w:noProof/>
              </w:rPr>
              <w:t> </w:t>
            </w:r>
            <w:r w:rsidR="00B8684F" w:rsidRPr="00FB12FF">
              <w:rPr>
                <w:noProof/>
              </w:rPr>
              <w:t> </w:t>
            </w:r>
            <w:r w:rsidR="00B8684F" w:rsidRPr="00FB12FF">
              <w:rPr>
                <w:noProof/>
              </w:rPr>
              <w:t> </w:t>
            </w:r>
            <w:r w:rsidR="00B8684F" w:rsidRPr="00FB12FF">
              <w:rPr>
                <w:noProof/>
              </w:rPr>
              <w:t> </w:t>
            </w:r>
            <w:r w:rsidRPr="00FB12FF">
              <w:fldChar w:fldCharType="end"/>
            </w:r>
          </w:p>
        </w:tc>
      </w:tr>
      <w:tr w:rsidR="00D57021" w:rsidRPr="00FB12FF" w14:paraId="4CF87349" w14:textId="77777777" w:rsidTr="00D57021">
        <w:tc>
          <w:tcPr>
            <w:tcW w:w="3420" w:type="dxa"/>
          </w:tcPr>
          <w:p w14:paraId="0EA658DF" w14:textId="77777777" w:rsidR="00D57021" w:rsidRPr="00FB12FF" w:rsidRDefault="00D57021" w:rsidP="00D57021">
            <w:pPr>
              <w:pStyle w:val="tabletext0"/>
            </w:pPr>
            <w:r w:rsidRPr="00FB12FF">
              <w:fldChar w:fldCharType="begin">
                <w:ffData>
                  <w:name w:val="Text3"/>
                  <w:enabled/>
                  <w:calcOnExit w:val="0"/>
                  <w:textInput/>
                </w:ffData>
              </w:fldChar>
            </w:r>
            <w:r w:rsidRPr="00FB12FF">
              <w:instrText xml:space="preserve"> FORMTEXT </w:instrText>
            </w:r>
            <w:r w:rsidRPr="00FB12FF">
              <w:fldChar w:fldCharType="separate"/>
            </w:r>
            <w:r w:rsidR="00B8684F" w:rsidRPr="00FB12FF">
              <w:rPr>
                <w:noProof/>
              </w:rPr>
              <w:t> </w:t>
            </w:r>
            <w:r w:rsidR="00B8684F" w:rsidRPr="00FB12FF">
              <w:rPr>
                <w:noProof/>
              </w:rPr>
              <w:t> </w:t>
            </w:r>
            <w:r w:rsidR="00B8684F" w:rsidRPr="00FB12FF">
              <w:rPr>
                <w:noProof/>
              </w:rPr>
              <w:t> </w:t>
            </w:r>
            <w:r w:rsidR="00B8684F" w:rsidRPr="00FB12FF">
              <w:rPr>
                <w:noProof/>
              </w:rPr>
              <w:t> </w:t>
            </w:r>
            <w:r w:rsidR="00B8684F" w:rsidRPr="00FB12FF">
              <w:rPr>
                <w:noProof/>
              </w:rPr>
              <w:t> </w:t>
            </w:r>
            <w:r w:rsidRPr="00FB12FF">
              <w:fldChar w:fldCharType="end"/>
            </w:r>
          </w:p>
        </w:tc>
        <w:tc>
          <w:tcPr>
            <w:tcW w:w="9450" w:type="dxa"/>
          </w:tcPr>
          <w:p w14:paraId="1EAC2447" w14:textId="77777777" w:rsidR="00D57021" w:rsidRPr="00FB12FF" w:rsidRDefault="00D57021" w:rsidP="00D57021">
            <w:pPr>
              <w:pStyle w:val="tabletext0"/>
            </w:pPr>
            <w:r w:rsidRPr="00FB12FF">
              <w:fldChar w:fldCharType="begin">
                <w:ffData>
                  <w:name w:val="Text3"/>
                  <w:enabled/>
                  <w:calcOnExit w:val="0"/>
                  <w:textInput/>
                </w:ffData>
              </w:fldChar>
            </w:r>
            <w:r w:rsidRPr="00FB12FF">
              <w:instrText xml:space="preserve"> FORMTEXT </w:instrText>
            </w:r>
            <w:r w:rsidRPr="00FB12FF">
              <w:fldChar w:fldCharType="separate"/>
            </w:r>
            <w:r w:rsidR="00B8684F" w:rsidRPr="00FB12FF">
              <w:rPr>
                <w:noProof/>
              </w:rPr>
              <w:t> </w:t>
            </w:r>
            <w:r w:rsidR="00B8684F" w:rsidRPr="00FB12FF">
              <w:rPr>
                <w:noProof/>
              </w:rPr>
              <w:t> </w:t>
            </w:r>
            <w:r w:rsidR="00B8684F" w:rsidRPr="00FB12FF">
              <w:rPr>
                <w:noProof/>
              </w:rPr>
              <w:t> </w:t>
            </w:r>
            <w:r w:rsidR="00B8684F" w:rsidRPr="00FB12FF">
              <w:rPr>
                <w:noProof/>
              </w:rPr>
              <w:t> </w:t>
            </w:r>
            <w:r w:rsidR="00B8684F" w:rsidRPr="00FB12FF">
              <w:rPr>
                <w:noProof/>
              </w:rPr>
              <w:t> </w:t>
            </w:r>
            <w:r w:rsidRPr="00FB12FF">
              <w:fldChar w:fldCharType="end"/>
            </w:r>
          </w:p>
        </w:tc>
      </w:tr>
      <w:tr w:rsidR="008D7C45" w:rsidRPr="00FB12FF" w14:paraId="5FD648C5" w14:textId="77777777" w:rsidTr="008E5CD0">
        <w:tc>
          <w:tcPr>
            <w:tcW w:w="3420" w:type="dxa"/>
          </w:tcPr>
          <w:p w14:paraId="1E3C410F" w14:textId="77777777" w:rsidR="008D7C45" w:rsidRPr="00FB12FF" w:rsidRDefault="008D7C45" w:rsidP="008E5CD0">
            <w:pPr>
              <w:pStyle w:val="tabletext0"/>
            </w:pPr>
            <w:r w:rsidRPr="00FB12FF">
              <w:fldChar w:fldCharType="begin">
                <w:ffData>
                  <w:name w:val="Text3"/>
                  <w:enabled/>
                  <w:calcOnExit w:val="0"/>
                  <w:textInput/>
                </w:ffData>
              </w:fldChar>
            </w:r>
            <w:r w:rsidRPr="00FB12FF">
              <w:instrText xml:space="preserve"> FORMTEXT </w:instrText>
            </w:r>
            <w:r w:rsidRPr="00FB12FF">
              <w:fldChar w:fldCharType="separate"/>
            </w:r>
            <w:r w:rsidR="00B8684F" w:rsidRPr="00FB12FF">
              <w:rPr>
                <w:noProof/>
              </w:rPr>
              <w:t> </w:t>
            </w:r>
            <w:r w:rsidR="00B8684F" w:rsidRPr="00FB12FF">
              <w:rPr>
                <w:noProof/>
              </w:rPr>
              <w:t> </w:t>
            </w:r>
            <w:r w:rsidR="00B8684F" w:rsidRPr="00FB12FF">
              <w:rPr>
                <w:noProof/>
              </w:rPr>
              <w:t> </w:t>
            </w:r>
            <w:r w:rsidR="00B8684F" w:rsidRPr="00FB12FF">
              <w:rPr>
                <w:noProof/>
              </w:rPr>
              <w:t> </w:t>
            </w:r>
            <w:r w:rsidR="00B8684F" w:rsidRPr="00FB12FF">
              <w:rPr>
                <w:noProof/>
              </w:rPr>
              <w:t> </w:t>
            </w:r>
            <w:r w:rsidRPr="00FB12FF">
              <w:fldChar w:fldCharType="end"/>
            </w:r>
          </w:p>
        </w:tc>
        <w:tc>
          <w:tcPr>
            <w:tcW w:w="9450" w:type="dxa"/>
          </w:tcPr>
          <w:p w14:paraId="08988FEE" w14:textId="77777777" w:rsidR="008D7C45" w:rsidRPr="00FB12FF" w:rsidRDefault="008D7C45" w:rsidP="008E5CD0">
            <w:pPr>
              <w:pStyle w:val="tabletext0"/>
            </w:pPr>
            <w:r w:rsidRPr="00FB12FF">
              <w:fldChar w:fldCharType="begin">
                <w:ffData>
                  <w:name w:val="Text3"/>
                  <w:enabled/>
                  <w:calcOnExit w:val="0"/>
                  <w:textInput/>
                </w:ffData>
              </w:fldChar>
            </w:r>
            <w:r w:rsidRPr="00FB12FF">
              <w:instrText xml:space="preserve"> FORMTEXT </w:instrText>
            </w:r>
            <w:r w:rsidRPr="00FB12FF">
              <w:fldChar w:fldCharType="separate"/>
            </w:r>
            <w:r w:rsidR="00B8684F" w:rsidRPr="00FB12FF">
              <w:rPr>
                <w:noProof/>
              </w:rPr>
              <w:t> </w:t>
            </w:r>
            <w:r w:rsidR="00B8684F" w:rsidRPr="00FB12FF">
              <w:rPr>
                <w:noProof/>
              </w:rPr>
              <w:t> </w:t>
            </w:r>
            <w:r w:rsidR="00B8684F" w:rsidRPr="00FB12FF">
              <w:rPr>
                <w:noProof/>
              </w:rPr>
              <w:t> </w:t>
            </w:r>
            <w:r w:rsidR="00B8684F" w:rsidRPr="00FB12FF">
              <w:rPr>
                <w:noProof/>
              </w:rPr>
              <w:t> </w:t>
            </w:r>
            <w:r w:rsidR="00B8684F" w:rsidRPr="00FB12FF">
              <w:rPr>
                <w:noProof/>
              </w:rPr>
              <w:t> </w:t>
            </w:r>
            <w:r w:rsidRPr="00FB12FF">
              <w:fldChar w:fldCharType="end"/>
            </w:r>
          </w:p>
        </w:tc>
      </w:tr>
      <w:tr w:rsidR="008D7C45" w:rsidRPr="00FB12FF" w14:paraId="32EA2A30" w14:textId="77777777" w:rsidTr="008E5CD0">
        <w:tc>
          <w:tcPr>
            <w:tcW w:w="3420" w:type="dxa"/>
          </w:tcPr>
          <w:p w14:paraId="3AB286F5" w14:textId="77777777" w:rsidR="008D7C45" w:rsidRPr="00FB12FF" w:rsidRDefault="008D7C45" w:rsidP="008E5CD0">
            <w:pPr>
              <w:pStyle w:val="tabletext0"/>
            </w:pPr>
            <w:r w:rsidRPr="00FB12FF">
              <w:fldChar w:fldCharType="begin">
                <w:ffData>
                  <w:name w:val="Text3"/>
                  <w:enabled/>
                  <w:calcOnExit w:val="0"/>
                  <w:textInput/>
                </w:ffData>
              </w:fldChar>
            </w:r>
            <w:r w:rsidRPr="00FB12FF">
              <w:instrText xml:space="preserve"> FORMTEXT </w:instrText>
            </w:r>
            <w:r w:rsidRPr="00FB12FF">
              <w:fldChar w:fldCharType="separate"/>
            </w:r>
            <w:r w:rsidR="00B8684F" w:rsidRPr="00FB12FF">
              <w:rPr>
                <w:noProof/>
              </w:rPr>
              <w:t> </w:t>
            </w:r>
            <w:r w:rsidR="00B8684F" w:rsidRPr="00FB12FF">
              <w:rPr>
                <w:noProof/>
              </w:rPr>
              <w:t> </w:t>
            </w:r>
            <w:r w:rsidR="00B8684F" w:rsidRPr="00FB12FF">
              <w:rPr>
                <w:noProof/>
              </w:rPr>
              <w:t> </w:t>
            </w:r>
            <w:r w:rsidR="00B8684F" w:rsidRPr="00FB12FF">
              <w:rPr>
                <w:noProof/>
              </w:rPr>
              <w:t> </w:t>
            </w:r>
            <w:r w:rsidR="00B8684F" w:rsidRPr="00FB12FF">
              <w:rPr>
                <w:noProof/>
              </w:rPr>
              <w:t> </w:t>
            </w:r>
            <w:r w:rsidRPr="00FB12FF">
              <w:fldChar w:fldCharType="end"/>
            </w:r>
          </w:p>
        </w:tc>
        <w:tc>
          <w:tcPr>
            <w:tcW w:w="9450" w:type="dxa"/>
          </w:tcPr>
          <w:p w14:paraId="6DF0333A" w14:textId="77777777" w:rsidR="008D7C45" w:rsidRPr="00FB12FF" w:rsidRDefault="008D7C45" w:rsidP="008E5CD0">
            <w:pPr>
              <w:pStyle w:val="tabletext0"/>
            </w:pPr>
            <w:r w:rsidRPr="00FB12FF">
              <w:fldChar w:fldCharType="begin">
                <w:ffData>
                  <w:name w:val="Text3"/>
                  <w:enabled/>
                  <w:calcOnExit w:val="0"/>
                  <w:textInput/>
                </w:ffData>
              </w:fldChar>
            </w:r>
            <w:r w:rsidRPr="00FB12FF">
              <w:instrText xml:space="preserve"> FORMTEXT </w:instrText>
            </w:r>
            <w:r w:rsidRPr="00FB12FF">
              <w:fldChar w:fldCharType="separate"/>
            </w:r>
            <w:r w:rsidR="00B8684F" w:rsidRPr="00FB12FF">
              <w:rPr>
                <w:noProof/>
              </w:rPr>
              <w:t> </w:t>
            </w:r>
            <w:r w:rsidR="00B8684F" w:rsidRPr="00FB12FF">
              <w:rPr>
                <w:noProof/>
              </w:rPr>
              <w:t> </w:t>
            </w:r>
            <w:r w:rsidR="00B8684F" w:rsidRPr="00FB12FF">
              <w:rPr>
                <w:noProof/>
              </w:rPr>
              <w:t> </w:t>
            </w:r>
            <w:r w:rsidR="00B8684F" w:rsidRPr="00FB12FF">
              <w:rPr>
                <w:noProof/>
              </w:rPr>
              <w:t> </w:t>
            </w:r>
            <w:r w:rsidR="00B8684F" w:rsidRPr="00FB12FF">
              <w:rPr>
                <w:noProof/>
              </w:rPr>
              <w:t> </w:t>
            </w:r>
            <w:r w:rsidRPr="00FB12FF">
              <w:fldChar w:fldCharType="end"/>
            </w:r>
          </w:p>
        </w:tc>
      </w:tr>
    </w:tbl>
    <w:p w14:paraId="42E3B71B" w14:textId="77777777" w:rsidR="008D7C45" w:rsidRPr="00FB12FF" w:rsidRDefault="008D7C45" w:rsidP="008D7C45"/>
    <w:p w14:paraId="195AFC7A" w14:textId="72199FF0" w:rsidR="0096092C" w:rsidRPr="00FB12FF" w:rsidRDefault="008F60BA" w:rsidP="008F60BA">
      <w:pPr>
        <w:pStyle w:val="Heading2"/>
        <w:pageBreakBefore/>
        <w:spacing w:before="120"/>
        <w:ind w:left="360" w:hanging="360"/>
      </w:pPr>
      <w:bookmarkStart w:id="66" w:name="_Toc517274438"/>
      <w:r w:rsidRPr="00FB12FF">
        <w:lastRenderedPageBreak/>
        <w:t>4.</w:t>
      </w:r>
      <w:r w:rsidRPr="00FB12FF">
        <w:tab/>
      </w:r>
      <w:r w:rsidR="007B0DDC" w:rsidRPr="00FB12FF">
        <w:t>Details about Reviewed Environment</w:t>
      </w:r>
      <w:bookmarkEnd w:id="66"/>
    </w:p>
    <w:p w14:paraId="74E3E5CE" w14:textId="7D73C422" w:rsidR="0096092C" w:rsidRPr="00FB12FF" w:rsidRDefault="007B0DDC" w:rsidP="008576CA">
      <w:pPr>
        <w:pStyle w:val="Heading3"/>
        <w:rPr>
          <w:rFonts w:cs="Arial"/>
        </w:rPr>
      </w:pPr>
      <w:bookmarkStart w:id="67" w:name="_Toc509473596"/>
      <w:bookmarkStart w:id="68" w:name="_Toc517274439"/>
      <w:r w:rsidRPr="00FB12FF">
        <w:rPr>
          <w:rFonts w:cs="Arial"/>
        </w:rPr>
        <w:t>4.1</w:t>
      </w:r>
      <w:r w:rsidRPr="00FB12FF">
        <w:rPr>
          <w:rFonts w:cs="Arial"/>
        </w:rPr>
        <w:tab/>
        <w:t>Detailed network diagram(s)</w:t>
      </w:r>
      <w:bookmarkEnd w:id="67"/>
      <w:bookmarkEnd w:id="68"/>
    </w:p>
    <w:p w14:paraId="5E1C9CA8" w14:textId="03A4CC91" w:rsidR="0096092C" w:rsidRPr="00FB12FF" w:rsidRDefault="0096092C" w:rsidP="00C17619">
      <w:pPr>
        <w:pStyle w:val="NormalIndent"/>
        <w:rPr>
          <w:rFonts w:eastAsia="Cambria"/>
        </w:rPr>
      </w:pPr>
      <w:r w:rsidRPr="00FB12FF">
        <w:t xml:space="preserve">Provide </w:t>
      </w:r>
      <w:r w:rsidRPr="00FB12FF">
        <w:rPr>
          <w:rFonts w:eastAsia="Cambria"/>
        </w:rPr>
        <w:t xml:space="preserve">one or </w:t>
      </w:r>
      <w:r w:rsidR="007B0DDC" w:rsidRPr="00FB12FF">
        <w:rPr>
          <w:bCs/>
        </w:rPr>
        <w:t xml:space="preserve">more </w:t>
      </w:r>
      <w:r w:rsidR="007B0DDC" w:rsidRPr="00FB12FF">
        <w:rPr>
          <w:b/>
          <w:bCs/>
          <w:i/>
        </w:rPr>
        <w:t>detailed diagrams</w:t>
      </w:r>
      <w:r w:rsidR="007B0DDC" w:rsidRPr="00FB12FF">
        <w:rPr>
          <w:bCs/>
        </w:rPr>
        <w:t xml:space="preserve"> to illustrate each communication/connection point between in scope networks/environments/facilities. Diagrams should include the following:</w:t>
      </w:r>
    </w:p>
    <w:p w14:paraId="07452701" w14:textId="74588C14" w:rsidR="0096092C" w:rsidRPr="00FB12FF" w:rsidRDefault="007B0DDC" w:rsidP="00C251D4">
      <w:pPr>
        <w:pStyle w:val="ListParagraph"/>
        <w:keepNext/>
        <w:numPr>
          <w:ilvl w:val="0"/>
          <w:numId w:val="38"/>
        </w:numPr>
        <w:autoSpaceDE w:val="0"/>
        <w:autoSpaceDN w:val="0"/>
        <w:adjustRightInd w:val="0"/>
        <w:spacing w:before="120"/>
        <w:rPr>
          <w:sz w:val="20"/>
          <w:szCs w:val="20"/>
        </w:rPr>
      </w:pPr>
      <w:r w:rsidRPr="00FB12FF">
        <w:rPr>
          <w:sz w:val="20"/>
          <w:szCs w:val="20"/>
        </w:rPr>
        <w:t>All boundaries of the cardholder data environment</w:t>
      </w:r>
    </w:p>
    <w:p w14:paraId="1D9226B7" w14:textId="77777777" w:rsidR="007B0DDC" w:rsidRPr="00FB12FF" w:rsidRDefault="007B0DDC" w:rsidP="00C251D4">
      <w:pPr>
        <w:pStyle w:val="ListParagraph"/>
        <w:keepNext/>
        <w:numPr>
          <w:ilvl w:val="0"/>
          <w:numId w:val="38"/>
        </w:numPr>
        <w:autoSpaceDE w:val="0"/>
        <w:autoSpaceDN w:val="0"/>
        <w:adjustRightInd w:val="0"/>
        <w:spacing w:before="120"/>
        <w:rPr>
          <w:sz w:val="20"/>
          <w:szCs w:val="20"/>
        </w:rPr>
      </w:pPr>
      <w:r w:rsidRPr="00FB12FF">
        <w:rPr>
          <w:sz w:val="20"/>
          <w:szCs w:val="20"/>
        </w:rPr>
        <w:t xml:space="preserve">Any network segmentation points which are used to reduce scope of the assessment </w:t>
      </w:r>
    </w:p>
    <w:p w14:paraId="0AE3F202" w14:textId="77777777" w:rsidR="007B0DDC" w:rsidRPr="00FB12FF" w:rsidRDefault="007B0DDC" w:rsidP="00C251D4">
      <w:pPr>
        <w:pStyle w:val="ListParagraph"/>
        <w:keepNext/>
        <w:numPr>
          <w:ilvl w:val="0"/>
          <w:numId w:val="38"/>
        </w:numPr>
        <w:autoSpaceDE w:val="0"/>
        <w:autoSpaceDN w:val="0"/>
        <w:adjustRightInd w:val="0"/>
        <w:spacing w:before="120"/>
        <w:rPr>
          <w:sz w:val="20"/>
          <w:szCs w:val="20"/>
        </w:rPr>
      </w:pPr>
      <w:r w:rsidRPr="00FB12FF">
        <w:rPr>
          <w:sz w:val="20"/>
          <w:szCs w:val="20"/>
        </w:rPr>
        <w:t>Boundaries between trusted and untrusted networks</w:t>
      </w:r>
    </w:p>
    <w:p w14:paraId="65C7DAB1" w14:textId="77777777" w:rsidR="007B0DDC" w:rsidRPr="00FB12FF" w:rsidRDefault="007B0DDC" w:rsidP="00C251D4">
      <w:pPr>
        <w:pStyle w:val="ListParagraph"/>
        <w:keepNext/>
        <w:numPr>
          <w:ilvl w:val="0"/>
          <w:numId w:val="38"/>
        </w:numPr>
        <w:autoSpaceDE w:val="0"/>
        <w:autoSpaceDN w:val="0"/>
        <w:adjustRightInd w:val="0"/>
        <w:spacing w:before="120"/>
        <w:rPr>
          <w:sz w:val="20"/>
          <w:szCs w:val="20"/>
        </w:rPr>
      </w:pPr>
      <w:r w:rsidRPr="00FB12FF">
        <w:rPr>
          <w:sz w:val="20"/>
          <w:szCs w:val="20"/>
        </w:rPr>
        <w:t>Wireless and wired networks</w:t>
      </w:r>
    </w:p>
    <w:p w14:paraId="654F6542" w14:textId="031A78BB" w:rsidR="0096092C" w:rsidRPr="00FB12FF" w:rsidRDefault="007B0DDC" w:rsidP="00C251D4">
      <w:pPr>
        <w:pStyle w:val="ListParagraph"/>
        <w:keepNext/>
        <w:numPr>
          <w:ilvl w:val="0"/>
          <w:numId w:val="38"/>
        </w:numPr>
        <w:autoSpaceDE w:val="0"/>
        <w:autoSpaceDN w:val="0"/>
        <w:adjustRightInd w:val="0"/>
        <w:spacing w:before="120"/>
        <w:rPr>
          <w:sz w:val="20"/>
          <w:szCs w:val="20"/>
        </w:rPr>
      </w:pPr>
      <w:r w:rsidRPr="00FB12FF">
        <w:rPr>
          <w:sz w:val="20"/>
          <w:szCs w:val="20"/>
        </w:rPr>
        <w:t xml:space="preserve">All other connection points applicable to the assessment </w:t>
      </w:r>
      <w:r w:rsidR="0096092C" w:rsidRPr="00FB12FF">
        <w:rPr>
          <w:sz w:val="20"/>
          <w:szCs w:val="20"/>
        </w:rPr>
        <w:t xml:space="preserve"> </w:t>
      </w:r>
    </w:p>
    <w:p w14:paraId="03DA5614" w14:textId="77777777" w:rsidR="00362A99" w:rsidRPr="00FB12FF" w:rsidRDefault="007B0DDC" w:rsidP="007B0DDC">
      <w:pPr>
        <w:pStyle w:val="NormalIndent"/>
        <w:rPr>
          <w:bCs/>
          <w:i/>
        </w:rPr>
        <w:sectPr w:rsidR="00362A99" w:rsidRPr="00FB12FF" w:rsidSect="00C42037">
          <w:headerReference w:type="default" r:id="rId15"/>
          <w:footerReference w:type="default" r:id="rId16"/>
          <w:type w:val="continuous"/>
          <w:pgSz w:w="15840" w:h="12240" w:orient="landscape" w:code="1"/>
          <w:pgMar w:top="1276" w:right="1152" w:bottom="576" w:left="1152" w:header="576" w:footer="432" w:gutter="0"/>
          <w:cols w:space="720"/>
          <w:docGrid w:linePitch="360"/>
        </w:sectPr>
      </w:pPr>
      <w:r w:rsidRPr="00FB12FF">
        <w:rPr>
          <w:rFonts w:eastAsia="MS Mincho"/>
          <w:szCs w:val="20"/>
        </w:rPr>
        <w:t xml:space="preserve">Ensure </w:t>
      </w:r>
      <w:r w:rsidRPr="00FB12FF">
        <w:rPr>
          <w:bCs/>
        </w:rPr>
        <w:t xml:space="preserve">the diagram(s) include enough detail to clearly understand how each communication point functions and is secured. </w:t>
      </w:r>
      <w:r w:rsidRPr="00FB12FF">
        <w:rPr>
          <w:bCs/>
          <w:i/>
        </w:rPr>
        <w:t>(For example, the level of detail may include identifying the types of devices, device interfaces, network technologies, protocols, and security controls applicable to that communication point.)</w:t>
      </w:r>
    </w:p>
    <w:p w14:paraId="4036B03F" w14:textId="6AF21996" w:rsidR="00CD06BA" w:rsidRPr="00FB12FF" w:rsidRDefault="00CD06BA" w:rsidP="007B0DDC">
      <w:pPr>
        <w:pStyle w:val="NormalIndent"/>
        <w:rPr>
          <w:bCs/>
        </w:rPr>
      </w:pPr>
      <w:r w:rsidRPr="00FB12FF">
        <w:rPr>
          <w:bCs/>
          <w:noProof/>
        </w:rPr>
        <mc:AlternateContent>
          <mc:Choice Requires="wps">
            <w:drawing>
              <wp:anchor distT="0" distB="0" distL="114300" distR="114300" simplePos="0" relativeHeight="251659264" behindDoc="0" locked="0" layoutInCell="1" allowOverlap="1" wp14:anchorId="1E6DB249" wp14:editId="092734B3">
                <wp:simplePos x="0" y="0"/>
                <wp:positionH relativeFrom="column">
                  <wp:posOffset>114300</wp:posOffset>
                </wp:positionH>
                <wp:positionV relativeFrom="paragraph">
                  <wp:posOffset>154305</wp:posOffset>
                </wp:positionV>
                <wp:extent cx="977900" cy="484505"/>
                <wp:effectExtent l="50800" t="50800" r="63500" b="125095"/>
                <wp:wrapThrough wrapText="bothSides">
                  <wp:wrapPolygon edited="0">
                    <wp:start x="14587" y="-2265"/>
                    <wp:lineTo x="-1122" y="0"/>
                    <wp:lineTo x="-1122" y="18118"/>
                    <wp:lineTo x="14587" y="23780"/>
                    <wp:lineTo x="15148" y="26045"/>
                    <wp:lineTo x="17953" y="26045"/>
                    <wp:lineTo x="18514" y="23780"/>
                    <wp:lineTo x="22442" y="13588"/>
                    <wp:lineTo x="21881" y="7927"/>
                    <wp:lineTo x="18514" y="-2265"/>
                    <wp:lineTo x="14587" y="-2265"/>
                  </wp:wrapPolygon>
                </wp:wrapThrough>
                <wp:docPr id="4" name="Striped Right Arrow 4"/>
                <wp:cNvGraphicFramePr/>
                <a:graphic xmlns:a="http://schemas.openxmlformats.org/drawingml/2006/main">
                  <a:graphicData uri="http://schemas.microsoft.com/office/word/2010/wordprocessingShape">
                    <wps:wsp>
                      <wps:cNvSpPr/>
                      <wps:spPr>
                        <a:xfrm>
                          <a:off x="0" y="0"/>
                          <a:ext cx="977900" cy="484505"/>
                        </a:xfrm>
                        <a:prstGeom prst="stripedRightArrow">
                          <a:avLst/>
                        </a:prstGeom>
                        <a:solidFill>
                          <a:schemeClr val="accent3"/>
                        </a:solidFill>
                      </wps:spPr>
                      <wps:style>
                        <a:lnRef idx="1">
                          <a:schemeClr val="accent1"/>
                        </a:lnRef>
                        <a:fillRef idx="3">
                          <a:schemeClr val="accent1"/>
                        </a:fillRef>
                        <a:effectRef idx="2">
                          <a:schemeClr val="accent1"/>
                        </a:effectRef>
                        <a:fontRef idx="minor">
                          <a:schemeClr val="lt1"/>
                        </a:fontRef>
                      </wps:style>
                      <wps:txbx>
                        <w:txbxContent>
                          <w:p w14:paraId="21CC85BD" w14:textId="77777777" w:rsidR="00AD7F20" w:rsidRPr="00CD06BA" w:rsidRDefault="00AD7F20" w:rsidP="0067077E">
                            <w:pPr>
                              <w:jc w:val="center"/>
                              <w:rPr>
                                <w:color w:val="4F6228" w:themeColor="accent3" w:themeShade="80"/>
                              </w:rPr>
                            </w:pPr>
                          </w:p>
                          <w:p w14:paraId="57EF6E58" w14:textId="77777777" w:rsidR="00AD7F20" w:rsidRPr="00CD06BA" w:rsidRDefault="00AD7F20" w:rsidP="0067077E">
                            <w:pPr>
                              <w:jc w:val="center"/>
                              <w:rPr>
                                <w:color w:val="4F6228" w:themeColor="accent3" w:themeShade="8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E6DB249" id="Striped Right Arrow 4" o:spid="_x0000_s1027" type="#_x0000_t93" style="position:absolute;left:0;text-align:left;margin-left:9pt;margin-top:12.15pt;width:77pt;height:38.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" adj="16249" fillcolor="#9bbb59 [3206]" strokecolor="#4579b8 [3044]">
                <v:shadow on="t" color="black" opacity="22937f" origin=",.5" offset="0,.63889mm"/>
                <v:textbox>
                  <w:txbxContent>
                    <w:p w14:paraId="21CC85BD" w14:textId="77777777" w:rsidR="00AD7F20" w:rsidRPr="00CD06BA" w:rsidRDefault="00AD7F20" w:rsidP="0067077E">
                      <w:pPr>
                        <w:jc w:val="center"/>
                        <w:rPr>
                          <w:color w:val="4F6228" w:themeColor="accent3" w:themeShade="80"/>
                        </w:rPr>
                      </w:pPr>
                    </w:p>
                    <w:p w14:paraId="57EF6E58" w14:textId="77777777" w:rsidR="00AD7F20" w:rsidRPr="00CD06BA" w:rsidRDefault="00AD7F20" w:rsidP="0067077E">
                      <w:pPr>
                        <w:jc w:val="center"/>
                        <w:rPr>
                          <w:color w:val="4F6228" w:themeColor="accent3" w:themeShade="80"/>
                        </w:rPr>
                      </w:pPr>
                    </w:p>
                  </w:txbxContent>
                </v:textbox>
                <w10:wrap type="through"/>
              </v:shape>
            </w:pict>
          </mc:Fallback>
        </mc:AlternateContent>
      </w:r>
    </w:p>
    <w:p w14:paraId="71F183D9" w14:textId="6CF4709A" w:rsidR="0067077E" w:rsidRPr="00FB12FF" w:rsidRDefault="0096092C" w:rsidP="00487F9C">
      <w:pPr>
        <w:autoSpaceDE w:val="0"/>
        <w:autoSpaceDN w:val="0"/>
        <w:adjustRightInd w:val="0"/>
        <w:spacing w:before="240"/>
        <w:rPr>
          <w:rFonts w:cs="Arial"/>
          <w:b/>
          <w:bCs/>
        </w:rPr>
      </w:pPr>
      <w:r w:rsidRPr="00FB12FF">
        <w:rPr>
          <w:rFonts w:eastAsia="Cambria" w:cs="Arial"/>
          <w:b/>
          <w:color w:val="000000"/>
          <w:szCs w:val="20"/>
        </w:rPr>
        <w:t xml:space="preserve">&lt;Insert </w:t>
      </w:r>
      <w:r w:rsidR="007B0DDC" w:rsidRPr="00FB12FF">
        <w:rPr>
          <w:rFonts w:eastAsia="Cambria" w:cs="Arial"/>
          <w:b/>
          <w:color w:val="000000"/>
          <w:szCs w:val="20"/>
        </w:rPr>
        <w:t xml:space="preserve">detailed </w:t>
      </w:r>
      <w:r w:rsidR="007B0DDC" w:rsidRPr="00FB12FF">
        <w:rPr>
          <w:rFonts w:cs="Arial"/>
          <w:b/>
          <w:bCs/>
        </w:rPr>
        <w:t>diagram(s)</w:t>
      </w:r>
      <w:r w:rsidRPr="00FB12FF">
        <w:rPr>
          <w:rFonts w:cs="Arial"/>
          <w:b/>
          <w:bCs/>
        </w:rPr>
        <w:t>&gt;</w:t>
      </w:r>
      <w:bookmarkStart w:id="69" w:name="_Toc369531906"/>
      <w:bookmarkStart w:id="70" w:name="_Toc375559068"/>
    </w:p>
    <w:p w14:paraId="5E11F925" w14:textId="77777777" w:rsidR="00CD06BA" w:rsidRPr="00FB12FF" w:rsidRDefault="00CD06BA" w:rsidP="00FE3915">
      <w:pPr>
        <w:pStyle w:val="Heading3"/>
        <w:rPr>
          <w:rFonts w:cs="Arial"/>
        </w:rPr>
        <w:sectPr w:rsidR="00CD06BA" w:rsidRPr="00FB12FF" w:rsidSect="00FB12FF">
          <w:type w:val="continuous"/>
          <w:pgSz w:w="15840" w:h="12240" w:orient="landscape" w:code="1"/>
          <w:pgMar w:top="864" w:right="1152" w:bottom="576" w:left="1152" w:header="576" w:footer="432" w:gutter="0"/>
          <w:cols w:space="720"/>
          <w:docGrid w:linePitch="360"/>
        </w:sectPr>
      </w:pPr>
    </w:p>
    <w:p w14:paraId="0C5B96B3" w14:textId="77777777" w:rsidR="007B0DDC" w:rsidRPr="00FB12FF" w:rsidRDefault="007B0DDC" w:rsidP="00487F9C">
      <w:pPr>
        <w:pStyle w:val="Heading3"/>
        <w:rPr>
          <w:rFonts w:cs="Arial"/>
        </w:rPr>
      </w:pPr>
    </w:p>
    <w:p w14:paraId="53F053D4" w14:textId="63E181A3" w:rsidR="00E72A5A" w:rsidRDefault="007B0DDC" w:rsidP="00307516">
      <w:pPr>
        <w:pStyle w:val="Heading3"/>
        <w:spacing w:before="360"/>
        <w:rPr>
          <w:rFonts w:cs="Arial"/>
        </w:rPr>
      </w:pPr>
      <w:bookmarkStart w:id="71" w:name="_Toc509473597"/>
      <w:bookmarkStart w:id="72" w:name="_Toc517274440"/>
      <w:bookmarkEnd w:id="69"/>
      <w:bookmarkEnd w:id="70"/>
      <w:r w:rsidRPr="00FB12FF">
        <w:rPr>
          <w:rFonts w:cs="Arial"/>
        </w:rPr>
        <w:t>4.2</w:t>
      </w:r>
      <w:r w:rsidRPr="00FB12FF">
        <w:rPr>
          <w:rFonts w:cs="Arial"/>
        </w:rPr>
        <w:tab/>
        <w:t>Description of cardholder data flows</w:t>
      </w:r>
      <w:bookmarkEnd w:id="71"/>
      <w:bookmarkEnd w:id="72"/>
    </w:p>
    <w:p w14:paraId="1A32B1B7" w14:textId="77777777" w:rsidR="00BD3A8D" w:rsidRPr="004D2A42" w:rsidRDefault="00CB19A8" w:rsidP="004D2A42">
      <w:pPr>
        <w:pStyle w:val="prov1-111note"/>
        <w:rPr>
          <w:sz w:val="20"/>
        </w:rPr>
      </w:pPr>
      <w:r w:rsidRPr="004D2A42">
        <w:rPr>
          <w:b/>
          <w:sz w:val="20"/>
        </w:rPr>
        <w:t>Note:</w:t>
      </w:r>
      <w:r w:rsidRPr="004D2A42">
        <w:rPr>
          <w:sz w:val="20"/>
        </w:rPr>
        <w:t xml:space="preserve"> </w:t>
      </w:r>
      <w:r w:rsidR="00BD3A8D" w:rsidRPr="004D2A42">
        <w:rPr>
          <w:sz w:val="20"/>
        </w:rPr>
        <w:t>The term “Capture” in Section 4.2 of the ROC Template refers to the specific transaction activity, while the use of “capture” in PCI DSS Requirement 9.9 refers to the receiving of cardholder data via physical contact with a payment card (</w:t>
      </w:r>
      <w:proofErr w:type="gramStart"/>
      <w:r w:rsidR="00BD3A8D" w:rsidRPr="004D2A42">
        <w:rPr>
          <w:sz w:val="20"/>
        </w:rPr>
        <w:t>e.g.</w:t>
      </w:r>
      <w:proofErr w:type="gramEnd"/>
      <w:r w:rsidR="00BD3A8D" w:rsidRPr="004D2A42">
        <w:rPr>
          <w:sz w:val="20"/>
        </w:rPr>
        <w:t xml:space="preserve"> via swipe or dip). </w:t>
      </w:r>
    </w:p>
    <w:p w14:paraId="35448F4F" w14:textId="4B6D7236" w:rsidR="00CB19A8" w:rsidRPr="004D2A42" w:rsidRDefault="00CB19A8" w:rsidP="004D2A42">
      <w:pPr>
        <w:pStyle w:val="prov1-111note"/>
        <w:rPr>
          <w:sz w:val="20"/>
        </w:rPr>
      </w:pPr>
      <w:r w:rsidRPr="004D2A42">
        <w:rPr>
          <w:sz w:val="20"/>
        </w:rPr>
        <w:t>Cardholder data</w:t>
      </w:r>
      <w:r w:rsidR="006B47C1" w:rsidRPr="004D2A42">
        <w:rPr>
          <w:sz w:val="20"/>
        </w:rPr>
        <w:t>-</w:t>
      </w:r>
      <w:r w:rsidRPr="004D2A42">
        <w:rPr>
          <w:sz w:val="20"/>
        </w:rPr>
        <w:t>flow diagrams may also be included as a supplement to the description of how cardholder data is transmitted and/or processed.</w:t>
      </w:r>
    </w:p>
    <w:p w14:paraId="0602630C" w14:textId="1D6D2136" w:rsidR="006B47C1" w:rsidRPr="007E0615" w:rsidRDefault="006B47C1" w:rsidP="004D2A42"/>
    <w:p w14:paraId="21C89BC7" w14:textId="7E9FC637" w:rsidR="00362A99" w:rsidRPr="00FB12FF" w:rsidRDefault="004D2A42" w:rsidP="00362A99">
      <w:pPr>
        <w:autoSpaceDE w:val="0"/>
        <w:autoSpaceDN w:val="0"/>
        <w:adjustRightInd w:val="0"/>
        <w:spacing w:before="120" w:after="0" w:line="240" w:lineRule="auto"/>
        <w:ind w:left="1080"/>
        <w:contextualSpacing/>
        <w:rPr>
          <w:rFonts w:eastAsiaTheme="minorHAnsi"/>
          <w:color w:val="000000"/>
          <w:szCs w:val="20"/>
        </w:rPr>
      </w:pPr>
      <w:r w:rsidRPr="00FB12FF">
        <w:rPr>
          <w:bCs/>
          <w:noProof/>
        </w:rPr>
        <mc:AlternateContent>
          <mc:Choice Requires="wps">
            <w:drawing>
              <wp:anchor distT="0" distB="0" distL="114300" distR="114300" simplePos="0" relativeHeight="251665408" behindDoc="0" locked="0" layoutInCell="1" allowOverlap="1" wp14:anchorId="1C19DF3F" wp14:editId="6BF0D4EF">
                <wp:simplePos x="0" y="0"/>
                <wp:positionH relativeFrom="column">
                  <wp:posOffset>159328</wp:posOffset>
                </wp:positionH>
                <wp:positionV relativeFrom="paragraph">
                  <wp:posOffset>56457</wp:posOffset>
                </wp:positionV>
                <wp:extent cx="977900" cy="484505"/>
                <wp:effectExtent l="50800" t="50800" r="63500" b="125095"/>
                <wp:wrapThrough wrapText="bothSides">
                  <wp:wrapPolygon edited="0">
                    <wp:start x="14587" y="-2265"/>
                    <wp:lineTo x="-1122" y="0"/>
                    <wp:lineTo x="-1122" y="18118"/>
                    <wp:lineTo x="14587" y="23780"/>
                    <wp:lineTo x="15148" y="26045"/>
                    <wp:lineTo x="17953" y="26045"/>
                    <wp:lineTo x="18514" y="23780"/>
                    <wp:lineTo x="22442" y="13588"/>
                    <wp:lineTo x="21881" y="7927"/>
                    <wp:lineTo x="18514" y="-2265"/>
                    <wp:lineTo x="14587" y="-2265"/>
                  </wp:wrapPolygon>
                </wp:wrapThrough>
                <wp:docPr id="2" name="Striped Right Arrow 2"/>
                <wp:cNvGraphicFramePr/>
                <a:graphic xmlns:a="http://schemas.openxmlformats.org/drawingml/2006/main">
                  <a:graphicData uri="http://schemas.microsoft.com/office/word/2010/wordprocessingShape">
                    <wps:wsp>
                      <wps:cNvSpPr/>
                      <wps:spPr>
                        <a:xfrm>
                          <a:off x="0" y="0"/>
                          <a:ext cx="977900" cy="484505"/>
                        </a:xfrm>
                        <a:prstGeom prst="stripedRightArrow">
                          <a:avLst/>
                        </a:prstGeom>
                        <a:solidFill>
                          <a:schemeClr val="accent3"/>
                        </a:solidFill>
                      </wps:spPr>
                      <wps:style>
                        <a:lnRef idx="1">
                          <a:schemeClr val="accent1"/>
                        </a:lnRef>
                        <a:fillRef idx="3">
                          <a:schemeClr val="accent1"/>
                        </a:fillRef>
                        <a:effectRef idx="2">
                          <a:schemeClr val="accent1"/>
                        </a:effectRef>
                        <a:fontRef idx="minor">
                          <a:schemeClr val="lt1"/>
                        </a:fontRef>
                      </wps:style>
                      <wps:txbx>
                        <w:txbxContent>
                          <w:p w14:paraId="3A656008" w14:textId="77777777" w:rsidR="00AD7F20" w:rsidRPr="00CD06BA" w:rsidRDefault="00AD7F20" w:rsidP="006B47C1">
                            <w:pPr>
                              <w:jc w:val="center"/>
                              <w:rPr>
                                <w:color w:val="4F6228" w:themeColor="accent3" w:themeShade="80"/>
                              </w:rPr>
                            </w:pPr>
                          </w:p>
                          <w:p w14:paraId="5E21E64D" w14:textId="77777777" w:rsidR="00AD7F20" w:rsidRPr="00CD06BA" w:rsidRDefault="00AD7F20" w:rsidP="006B47C1">
                            <w:pPr>
                              <w:jc w:val="center"/>
                              <w:rPr>
                                <w:color w:val="4F6228" w:themeColor="accent3" w:themeShade="8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C19DF3F" id="Striped Right Arrow 2" o:spid="_x0000_s1028" type="#_x0000_t93" style="position:absolute;left:0;text-align:left;margin-left:12.55pt;margin-top:4.45pt;width:77pt;height:38.1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" adj="16249" fillcolor="#9bbb59 [3206]" strokecolor="#4579b8 [3044]">
                <v:shadow on="t" color="black" opacity="22937f" origin=",.5" offset="0,.63889mm"/>
                <v:textbox>
                  <w:txbxContent>
                    <w:p w14:paraId="3A656008" w14:textId="77777777" w:rsidR="00AD7F20" w:rsidRPr="00CD06BA" w:rsidRDefault="00AD7F20" w:rsidP="006B47C1">
                      <w:pPr>
                        <w:jc w:val="center"/>
                        <w:rPr>
                          <w:color w:val="4F6228" w:themeColor="accent3" w:themeShade="80"/>
                        </w:rPr>
                      </w:pPr>
                    </w:p>
                    <w:p w14:paraId="5E21E64D" w14:textId="77777777" w:rsidR="00AD7F20" w:rsidRPr="00CD06BA" w:rsidRDefault="00AD7F20" w:rsidP="006B47C1">
                      <w:pPr>
                        <w:jc w:val="center"/>
                        <w:rPr>
                          <w:color w:val="4F6228" w:themeColor="accent3" w:themeShade="80"/>
                        </w:rPr>
                      </w:pPr>
                    </w:p>
                  </w:txbxContent>
                </v:textbox>
                <w10:wrap type="through"/>
              </v:shape>
            </w:pict>
          </mc:Fallback>
        </mc:AlternateContent>
      </w:r>
    </w:p>
    <w:p w14:paraId="1F94D8D2" w14:textId="7641AFC7" w:rsidR="00642774" w:rsidRDefault="006B47C1" w:rsidP="006B47C1">
      <w:pPr>
        <w:autoSpaceDE w:val="0"/>
        <w:autoSpaceDN w:val="0"/>
        <w:adjustRightInd w:val="0"/>
        <w:spacing w:before="240"/>
        <w:rPr>
          <w:rFonts w:cs="Arial"/>
          <w:b/>
          <w:bCs/>
        </w:rPr>
      </w:pPr>
      <w:r w:rsidRPr="00FB12FF">
        <w:rPr>
          <w:rFonts w:eastAsia="Cambria" w:cs="Arial"/>
          <w:b/>
          <w:color w:val="000000"/>
          <w:szCs w:val="20"/>
        </w:rPr>
        <w:t xml:space="preserve">&lt;Insert </w:t>
      </w:r>
      <w:r>
        <w:rPr>
          <w:rFonts w:eastAsia="Cambria" w:cs="Arial"/>
          <w:b/>
          <w:color w:val="000000"/>
          <w:szCs w:val="20"/>
        </w:rPr>
        <w:t>optional data-flow</w:t>
      </w:r>
      <w:r w:rsidRPr="00FB12FF">
        <w:rPr>
          <w:rFonts w:eastAsia="Cambria" w:cs="Arial"/>
          <w:b/>
          <w:color w:val="000000"/>
          <w:szCs w:val="20"/>
        </w:rPr>
        <w:t xml:space="preserve"> </w:t>
      </w:r>
      <w:r w:rsidRPr="00FB12FF">
        <w:rPr>
          <w:rFonts w:cs="Arial"/>
          <w:b/>
          <w:bCs/>
        </w:rPr>
        <w:t>diagram(s)&gt;</w:t>
      </w:r>
    </w:p>
    <w:p w14:paraId="51014A5F" w14:textId="77777777" w:rsidR="00642774" w:rsidRDefault="00642774">
      <w:pPr>
        <w:spacing w:before="0" w:after="0" w:line="240" w:lineRule="auto"/>
        <w:rPr>
          <w:rFonts w:cs="Arial"/>
          <w:b/>
          <w:bCs/>
        </w:rPr>
      </w:pPr>
      <w:r>
        <w:rPr>
          <w:rFonts w:cs="Arial"/>
          <w:b/>
          <w:bCs/>
        </w:rPr>
        <w:br w:type="page"/>
      </w:r>
    </w:p>
    <w:p w14:paraId="519FB077" w14:textId="77777777" w:rsidR="006B47C1" w:rsidRPr="00FB12FF" w:rsidRDefault="006B47C1" w:rsidP="006B47C1">
      <w:pPr>
        <w:autoSpaceDE w:val="0"/>
        <w:autoSpaceDN w:val="0"/>
        <w:adjustRightInd w:val="0"/>
        <w:spacing w:before="240"/>
        <w:rPr>
          <w:rFonts w:cs="Arial"/>
          <w:b/>
          <w:bCs/>
        </w:rPr>
      </w:pPr>
    </w:p>
    <w:p w14:paraId="7D7DCC13" w14:textId="30DF8134" w:rsidR="006B47C1" w:rsidRDefault="006B47C1" w:rsidP="00BF38A8">
      <w:pPr>
        <w:shd w:val="clear" w:color="auto" w:fill="EAF1DD"/>
        <w:rPr>
          <w:rFonts w:cs="Arial"/>
          <w:vanish/>
        </w:rPr>
      </w:pPr>
    </w:p>
    <w:p w14:paraId="096C6CC1" w14:textId="77777777" w:rsidR="00AC7A29" w:rsidRPr="004D2A42" w:rsidRDefault="00AC7A29" w:rsidP="00EA30CC">
      <w:pPr>
        <w:rPr>
          <w:rFonts w:cs="Arial"/>
        </w:rPr>
      </w:pPr>
    </w:p>
    <w:tbl>
      <w:tblPr>
        <w:tblW w:w="13140" w:type="dxa"/>
        <w:tblInd w:w="18" w:type="dxa"/>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0A0" w:firstRow="1" w:lastRow="0" w:firstColumn="1" w:lastColumn="0" w:noHBand="0" w:noVBand="0"/>
      </w:tblPr>
      <w:tblGrid>
        <w:gridCol w:w="3042"/>
        <w:gridCol w:w="3258"/>
        <w:gridCol w:w="6840"/>
      </w:tblGrid>
      <w:tr w:rsidR="008E5CD0" w:rsidRPr="00FB12FF" w14:paraId="7D36491A" w14:textId="77777777" w:rsidTr="00836B8E">
        <w:tc>
          <w:tcPr>
            <w:tcW w:w="3042" w:type="dxa"/>
            <w:shd w:val="clear" w:color="auto" w:fill="CBDFC0"/>
            <w:vAlign w:val="center"/>
          </w:tcPr>
          <w:p w14:paraId="1A526E9F" w14:textId="60474E73" w:rsidR="008E5CD0" w:rsidRPr="00FB12FF" w:rsidRDefault="009E4F4E" w:rsidP="00836B8E">
            <w:pPr>
              <w:spacing w:after="40"/>
              <w:jc w:val="center"/>
              <w:rPr>
                <w:rFonts w:cs="Arial"/>
                <w:b/>
                <w:szCs w:val="20"/>
              </w:rPr>
            </w:pPr>
            <w:r w:rsidRPr="00FB12FF">
              <w:rPr>
                <w:rFonts w:cs="Arial"/>
                <w:b/>
                <w:szCs w:val="20"/>
              </w:rPr>
              <w:t>Cardholder</w:t>
            </w:r>
            <w:r w:rsidR="00FA15FB" w:rsidRPr="00FB12FF">
              <w:rPr>
                <w:rFonts w:cs="Arial"/>
                <w:b/>
                <w:szCs w:val="20"/>
              </w:rPr>
              <w:t xml:space="preserve"> data</w:t>
            </w:r>
            <w:r w:rsidRPr="00FB12FF">
              <w:rPr>
                <w:rFonts w:cs="Arial"/>
                <w:b/>
                <w:szCs w:val="20"/>
              </w:rPr>
              <w:t xml:space="preserve"> flows</w:t>
            </w:r>
          </w:p>
        </w:tc>
        <w:tc>
          <w:tcPr>
            <w:tcW w:w="3258" w:type="dxa"/>
            <w:shd w:val="clear" w:color="auto" w:fill="CBDFC0"/>
            <w:vAlign w:val="center"/>
          </w:tcPr>
          <w:p w14:paraId="044110BC" w14:textId="14367800" w:rsidR="008E5CD0" w:rsidRPr="00FB12FF" w:rsidRDefault="00FA15FB" w:rsidP="00836B8E">
            <w:pPr>
              <w:spacing w:after="40"/>
              <w:jc w:val="center"/>
              <w:rPr>
                <w:rFonts w:cs="Arial"/>
                <w:b/>
                <w:sz w:val="18"/>
                <w:szCs w:val="18"/>
              </w:rPr>
            </w:pPr>
            <w:r w:rsidRPr="00FB12FF">
              <w:rPr>
                <w:rFonts w:cs="Arial"/>
                <w:b/>
                <w:bCs/>
                <w:szCs w:val="20"/>
              </w:rPr>
              <w:t>Types</w:t>
            </w:r>
            <w:r w:rsidR="008E5CD0" w:rsidRPr="00FB12FF">
              <w:rPr>
                <w:rFonts w:cs="Arial"/>
                <w:b/>
                <w:szCs w:val="20"/>
              </w:rPr>
              <w:t xml:space="preserve"> of CHD involved</w:t>
            </w:r>
            <w:r w:rsidR="008E5CD0" w:rsidRPr="00FB12FF">
              <w:rPr>
                <w:rFonts w:cs="Arial"/>
                <w:b/>
                <w:szCs w:val="20"/>
              </w:rPr>
              <w:br/>
            </w:r>
            <w:r w:rsidR="008E5CD0" w:rsidRPr="00FB12FF">
              <w:rPr>
                <w:rFonts w:cs="Arial"/>
                <w:szCs w:val="20"/>
              </w:rPr>
              <w:t xml:space="preserve">(for example, </w:t>
            </w:r>
            <w:r w:rsidR="008E5CD0" w:rsidRPr="00CE572E">
              <w:rPr>
                <w:rFonts w:cs="Arial"/>
                <w:szCs w:val="20"/>
              </w:rPr>
              <w:t>full track, PAN, expiry</w:t>
            </w:r>
            <w:r w:rsidR="00671EC5" w:rsidRPr="00CE572E">
              <w:rPr>
                <w:rFonts w:cs="Arial"/>
                <w:szCs w:val="20"/>
              </w:rPr>
              <w:t>, etc.</w:t>
            </w:r>
            <w:r w:rsidR="008E5CD0" w:rsidRPr="00CE572E">
              <w:rPr>
                <w:rFonts w:cs="Arial"/>
                <w:szCs w:val="20"/>
              </w:rPr>
              <w:t>)</w:t>
            </w:r>
          </w:p>
        </w:tc>
        <w:tc>
          <w:tcPr>
            <w:tcW w:w="6840" w:type="dxa"/>
            <w:shd w:val="clear" w:color="auto" w:fill="CBDFC0"/>
            <w:vAlign w:val="center"/>
          </w:tcPr>
          <w:p w14:paraId="676A89D3" w14:textId="3DC54E36" w:rsidR="008E5CD0" w:rsidRPr="00FB12FF" w:rsidRDefault="008E5CD0" w:rsidP="00836B8E">
            <w:pPr>
              <w:spacing w:after="40"/>
              <w:jc w:val="center"/>
              <w:rPr>
                <w:rFonts w:cs="Arial"/>
                <w:b/>
                <w:sz w:val="18"/>
                <w:szCs w:val="18"/>
              </w:rPr>
            </w:pPr>
            <w:r w:rsidRPr="00FB12FF">
              <w:rPr>
                <w:rFonts w:cs="Arial"/>
                <w:b/>
                <w:szCs w:val="20"/>
              </w:rPr>
              <w:t xml:space="preserve">Describe how cardholder </w:t>
            </w:r>
            <w:r w:rsidRPr="00CE572E">
              <w:rPr>
                <w:rFonts w:cs="Arial"/>
                <w:b/>
                <w:szCs w:val="20"/>
              </w:rPr>
              <w:t>data is transmitted</w:t>
            </w:r>
            <w:r w:rsidR="009E4F4E" w:rsidRPr="00CE572E">
              <w:rPr>
                <w:rFonts w:cs="Arial"/>
                <w:b/>
                <w:szCs w:val="20"/>
              </w:rPr>
              <w:t xml:space="preserve"> and/or processed</w:t>
            </w:r>
            <w:r w:rsidR="003F7B26" w:rsidRPr="00CE572E">
              <w:rPr>
                <w:rFonts w:cs="Arial"/>
                <w:b/>
                <w:szCs w:val="20"/>
              </w:rPr>
              <w:t xml:space="preserve"> and for what purpose it is used</w:t>
            </w:r>
            <w:r w:rsidR="00B62D75" w:rsidRPr="00CE572E">
              <w:rPr>
                <w:rFonts w:cs="Arial"/>
                <w:b/>
                <w:szCs w:val="20"/>
              </w:rPr>
              <w:t xml:space="preserve"> (for example, which protocols or technologies were used in each transmission)</w:t>
            </w:r>
          </w:p>
        </w:tc>
      </w:tr>
      <w:tr w:rsidR="003971DF" w:rsidRPr="00FB12FF" w14:paraId="7F6D38BA" w14:textId="77777777" w:rsidTr="00EA30CC">
        <w:tc>
          <w:tcPr>
            <w:tcW w:w="3042" w:type="dxa"/>
          </w:tcPr>
          <w:p w14:paraId="317B0D95" w14:textId="40C34EA5" w:rsidR="003971DF" w:rsidRPr="00FB12FF" w:rsidRDefault="00B80AEC" w:rsidP="00B80AEC">
            <w:pPr>
              <w:pStyle w:val="tabletext0"/>
            </w:pPr>
            <w:r>
              <w:t>Capture</w:t>
            </w:r>
          </w:p>
        </w:tc>
        <w:tc>
          <w:tcPr>
            <w:tcW w:w="3258" w:type="dxa"/>
          </w:tcPr>
          <w:p w14:paraId="58C4D908" w14:textId="77777777" w:rsidR="003971DF" w:rsidRPr="00FB12FF" w:rsidRDefault="003971DF" w:rsidP="008E5CD0">
            <w:pPr>
              <w:pStyle w:val="tabletext0"/>
              <w:rPr>
                <w:szCs w:val="18"/>
              </w:rPr>
            </w:pPr>
            <w:r w:rsidRPr="00FB12FF">
              <w:rPr>
                <w:szCs w:val="18"/>
              </w:rPr>
              <w:fldChar w:fldCharType="begin">
                <w:ffData>
                  <w:name w:val="Text3"/>
                  <w:enabled/>
                  <w:calcOnExit w:val="0"/>
                  <w:textInput/>
                </w:ffData>
              </w:fldChar>
            </w:r>
            <w:r w:rsidRPr="00FB12FF">
              <w:rPr>
                <w:szCs w:val="18"/>
              </w:rPr>
              <w:instrText xml:space="preserve"> FORMTEXT </w:instrText>
            </w:r>
            <w:r w:rsidRPr="00FB12FF">
              <w:rPr>
                <w:szCs w:val="18"/>
              </w:rPr>
            </w:r>
            <w:r w:rsidRPr="00FB12FF">
              <w:rPr>
                <w:szCs w:val="18"/>
              </w:rPr>
              <w:fldChar w:fldCharType="separate"/>
            </w:r>
            <w:r w:rsidR="00B8684F" w:rsidRPr="00FB12FF">
              <w:rPr>
                <w:noProof/>
                <w:szCs w:val="18"/>
              </w:rPr>
              <w:t> </w:t>
            </w:r>
            <w:r w:rsidR="00B8684F" w:rsidRPr="00FB12FF">
              <w:rPr>
                <w:noProof/>
                <w:szCs w:val="18"/>
              </w:rPr>
              <w:t> </w:t>
            </w:r>
            <w:r w:rsidR="00B8684F" w:rsidRPr="00FB12FF">
              <w:rPr>
                <w:noProof/>
                <w:szCs w:val="18"/>
              </w:rPr>
              <w:t> </w:t>
            </w:r>
            <w:r w:rsidR="00B8684F" w:rsidRPr="00FB12FF">
              <w:rPr>
                <w:noProof/>
                <w:szCs w:val="18"/>
              </w:rPr>
              <w:t> </w:t>
            </w:r>
            <w:r w:rsidR="00B8684F" w:rsidRPr="00FB12FF">
              <w:rPr>
                <w:noProof/>
                <w:szCs w:val="18"/>
              </w:rPr>
              <w:t> </w:t>
            </w:r>
            <w:r w:rsidRPr="00FB12FF">
              <w:rPr>
                <w:szCs w:val="18"/>
              </w:rPr>
              <w:fldChar w:fldCharType="end"/>
            </w:r>
          </w:p>
        </w:tc>
        <w:tc>
          <w:tcPr>
            <w:tcW w:w="6840" w:type="dxa"/>
          </w:tcPr>
          <w:p w14:paraId="12C6E1D3" w14:textId="77777777" w:rsidR="003971DF" w:rsidRPr="00FB12FF" w:rsidRDefault="003971DF" w:rsidP="008E5CD0">
            <w:pPr>
              <w:pStyle w:val="tabletext0"/>
              <w:rPr>
                <w:szCs w:val="18"/>
              </w:rPr>
            </w:pPr>
            <w:r w:rsidRPr="00FB12FF">
              <w:rPr>
                <w:szCs w:val="18"/>
              </w:rPr>
              <w:fldChar w:fldCharType="begin">
                <w:ffData>
                  <w:name w:val="Text3"/>
                  <w:enabled/>
                  <w:calcOnExit w:val="0"/>
                  <w:textInput/>
                </w:ffData>
              </w:fldChar>
            </w:r>
            <w:r w:rsidRPr="00FB12FF">
              <w:rPr>
                <w:szCs w:val="18"/>
              </w:rPr>
              <w:instrText xml:space="preserve"> FORMTEXT </w:instrText>
            </w:r>
            <w:r w:rsidRPr="00FB12FF">
              <w:rPr>
                <w:szCs w:val="18"/>
              </w:rPr>
            </w:r>
            <w:r w:rsidRPr="00FB12FF">
              <w:rPr>
                <w:szCs w:val="18"/>
              </w:rPr>
              <w:fldChar w:fldCharType="separate"/>
            </w:r>
            <w:r w:rsidR="00B8684F" w:rsidRPr="00FB12FF">
              <w:rPr>
                <w:noProof/>
                <w:szCs w:val="18"/>
              </w:rPr>
              <w:t> </w:t>
            </w:r>
            <w:r w:rsidR="00B8684F" w:rsidRPr="00FB12FF">
              <w:rPr>
                <w:noProof/>
                <w:szCs w:val="18"/>
              </w:rPr>
              <w:t> </w:t>
            </w:r>
            <w:r w:rsidR="00B8684F" w:rsidRPr="00FB12FF">
              <w:rPr>
                <w:noProof/>
                <w:szCs w:val="18"/>
              </w:rPr>
              <w:t> </w:t>
            </w:r>
            <w:r w:rsidR="00B8684F" w:rsidRPr="00FB12FF">
              <w:rPr>
                <w:noProof/>
                <w:szCs w:val="18"/>
              </w:rPr>
              <w:t> </w:t>
            </w:r>
            <w:r w:rsidR="00B8684F" w:rsidRPr="00FB12FF">
              <w:rPr>
                <w:noProof/>
                <w:szCs w:val="18"/>
              </w:rPr>
              <w:t> </w:t>
            </w:r>
            <w:r w:rsidRPr="00FB12FF">
              <w:rPr>
                <w:szCs w:val="18"/>
              </w:rPr>
              <w:fldChar w:fldCharType="end"/>
            </w:r>
          </w:p>
        </w:tc>
      </w:tr>
      <w:tr w:rsidR="003971DF" w:rsidRPr="00FB12FF" w14:paraId="160E0EAF" w14:textId="77777777" w:rsidTr="00EA30CC">
        <w:tc>
          <w:tcPr>
            <w:tcW w:w="3042" w:type="dxa"/>
          </w:tcPr>
          <w:p w14:paraId="1C262CB0" w14:textId="1FACDF4B" w:rsidR="003971DF" w:rsidRPr="00FB12FF" w:rsidRDefault="00B80AEC" w:rsidP="008E5CD0">
            <w:pPr>
              <w:pStyle w:val="tabletext0"/>
            </w:pPr>
            <w:r w:rsidRPr="00FB12FF">
              <w:t>Authorization</w:t>
            </w:r>
          </w:p>
        </w:tc>
        <w:tc>
          <w:tcPr>
            <w:tcW w:w="3258" w:type="dxa"/>
          </w:tcPr>
          <w:p w14:paraId="7F8D0BD0" w14:textId="77777777" w:rsidR="003971DF" w:rsidRPr="00FB12FF" w:rsidRDefault="003971DF" w:rsidP="008E5CD0">
            <w:pPr>
              <w:pStyle w:val="tabletext0"/>
              <w:rPr>
                <w:szCs w:val="18"/>
              </w:rPr>
            </w:pPr>
            <w:r w:rsidRPr="00FB12FF">
              <w:rPr>
                <w:szCs w:val="18"/>
              </w:rPr>
              <w:fldChar w:fldCharType="begin">
                <w:ffData>
                  <w:name w:val="Text3"/>
                  <w:enabled/>
                  <w:calcOnExit w:val="0"/>
                  <w:textInput/>
                </w:ffData>
              </w:fldChar>
            </w:r>
            <w:r w:rsidRPr="00FB12FF">
              <w:rPr>
                <w:szCs w:val="18"/>
              </w:rPr>
              <w:instrText xml:space="preserve"> FORMTEXT </w:instrText>
            </w:r>
            <w:r w:rsidRPr="00FB12FF">
              <w:rPr>
                <w:szCs w:val="18"/>
              </w:rPr>
            </w:r>
            <w:r w:rsidRPr="00FB12FF">
              <w:rPr>
                <w:szCs w:val="18"/>
              </w:rPr>
              <w:fldChar w:fldCharType="separate"/>
            </w:r>
            <w:r w:rsidR="00B8684F" w:rsidRPr="00FB12FF">
              <w:rPr>
                <w:noProof/>
                <w:szCs w:val="18"/>
              </w:rPr>
              <w:t> </w:t>
            </w:r>
            <w:r w:rsidR="00B8684F" w:rsidRPr="00FB12FF">
              <w:rPr>
                <w:noProof/>
                <w:szCs w:val="18"/>
              </w:rPr>
              <w:t> </w:t>
            </w:r>
            <w:r w:rsidR="00B8684F" w:rsidRPr="00FB12FF">
              <w:rPr>
                <w:noProof/>
                <w:szCs w:val="18"/>
              </w:rPr>
              <w:t> </w:t>
            </w:r>
            <w:r w:rsidR="00B8684F" w:rsidRPr="00FB12FF">
              <w:rPr>
                <w:noProof/>
                <w:szCs w:val="18"/>
              </w:rPr>
              <w:t> </w:t>
            </w:r>
            <w:r w:rsidR="00B8684F" w:rsidRPr="00FB12FF">
              <w:rPr>
                <w:noProof/>
                <w:szCs w:val="18"/>
              </w:rPr>
              <w:t> </w:t>
            </w:r>
            <w:r w:rsidRPr="00FB12FF">
              <w:rPr>
                <w:szCs w:val="18"/>
              </w:rPr>
              <w:fldChar w:fldCharType="end"/>
            </w:r>
          </w:p>
        </w:tc>
        <w:tc>
          <w:tcPr>
            <w:tcW w:w="6840" w:type="dxa"/>
          </w:tcPr>
          <w:p w14:paraId="610B2D63" w14:textId="77777777" w:rsidR="003971DF" w:rsidRPr="00FB12FF" w:rsidRDefault="003971DF" w:rsidP="008E5CD0">
            <w:pPr>
              <w:pStyle w:val="tabletext0"/>
              <w:rPr>
                <w:szCs w:val="18"/>
              </w:rPr>
            </w:pPr>
            <w:r w:rsidRPr="00FB12FF">
              <w:rPr>
                <w:szCs w:val="18"/>
              </w:rPr>
              <w:fldChar w:fldCharType="begin">
                <w:ffData>
                  <w:name w:val="Text3"/>
                  <w:enabled/>
                  <w:calcOnExit w:val="0"/>
                  <w:textInput/>
                </w:ffData>
              </w:fldChar>
            </w:r>
            <w:r w:rsidRPr="00FB12FF">
              <w:rPr>
                <w:szCs w:val="18"/>
              </w:rPr>
              <w:instrText xml:space="preserve"> FORMTEXT </w:instrText>
            </w:r>
            <w:r w:rsidRPr="00FB12FF">
              <w:rPr>
                <w:szCs w:val="18"/>
              </w:rPr>
            </w:r>
            <w:r w:rsidRPr="00FB12FF">
              <w:rPr>
                <w:szCs w:val="18"/>
              </w:rPr>
              <w:fldChar w:fldCharType="separate"/>
            </w:r>
            <w:r w:rsidR="00B8684F" w:rsidRPr="00FB12FF">
              <w:rPr>
                <w:noProof/>
                <w:szCs w:val="18"/>
              </w:rPr>
              <w:t> </w:t>
            </w:r>
            <w:r w:rsidR="00B8684F" w:rsidRPr="00FB12FF">
              <w:rPr>
                <w:noProof/>
                <w:szCs w:val="18"/>
              </w:rPr>
              <w:t> </w:t>
            </w:r>
            <w:r w:rsidR="00B8684F" w:rsidRPr="00FB12FF">
              <w:rPr>
                <w:noProof/>
                <w:szCs w:val="18"/>
              </w:rPr>
              <w:t> </w:t>
            </w:r>
            <w:r w:rsidR="00B8684F" w:rsidRPr="00FB12FF">
              <w:rPr>
                <w:noProof/>
                <w:szCs w:val="18"/>
              </w:rPr>
              <w:t> </w:t>
            </w:r>
            <w:r w:rsidR="00B8684F" w:rsidRPr="00FB12FF">
              <w:rPr>
                <w:noProof/>
                <w:szCs w:val="18"/>
              </w:rPr>
              <w:t> </w:t>
            </w:r>
            <w:r w:rsidRPr="00FB12FF">
              <w:rPr>
                <w:szCs w:val="18"/>
              </w:rPr>
              <w:fldChar w:fldCharType="end"/>
            </w:r>
          </w:p>
        </w:tc>
      </w:tr>
      <w:tr w:rsidR="003971DF" w:rsidRPr="00FB12FF" w14:paraId="415B501A" w14:textId="77777777" w:rsidTr="00EA30CC">
        <w:tc>
          <w:tcPr>
            <w:tcW w:w="3042" w:type="dxa"/>
          </w:tcPr>
          <w:p w14:paraId="3455FC4F" w14:textId="13A3AE3A" w:rsidR="003971DF" w:rsidRPr="00FB12FF" w:rsidRDefault="003971DF" w:rsidP="008E5CD0">
            <w:pPr>
              <w:pStyle w:val="tabletext0"/>
            </w:pPr>
            <w:r w:rsidRPr="00FB12FF">
              <w:t>Settlement</w:t>
            </w:r>
          </w:p>
        </w:tc>
        <w:tc>
          <w:tcPr>
            <w:tcW w:w="3258" w:type="dxa"/>
          </w:tcPr>
          <w:p w14:paraId="61BD2708" w14:textId="77777777" w:rsidR="003971DF" w:rsidRPr="00FB12FF" w:rsidRDefault="003971DF" w:rsidP="008E5CD0">
            <w:pPr>
              <w:pStyle w:val="tabletext0"/>
              <w:rPr>
                <w:szCs w:val="18"/>
              </w:rPr>
            </w:pPr>
            <w:r w:rsidRPr="00FB12FF">
              <w:rPr>
                <w:szCs w:val="18"/>
              </w:rPr>
              <w:fldChar w:fldCharType="begin">
                <w:ffData>
                  <w:name w:val="Text3"/>
                  <w:enabled/>
                  <w:calcOnExit w:val="0"/>
                  <w:textInput/>
                </w:ffData>
              </w:fldChar>
            </w:r>
            <w:r w:rsidRPr="00FB12FF">
              <w:rPr>
                <w:szCs w:val="18"/>
              </w:rPr>
              <w:instrText xml:space="preserve"> FORMTEXT </w:instrText>
            </w:r>
            <w:r w:rsidRPr="00FB12FF">
              <w:rPr>
                <w:szCs w:val="18"/>
              </w:rPr>
            </w:r>
            <w:r w:rsidRPr="00FB12FF">
              <w:rPr>
                <w:szCs w:val="18"/>
              </w:rPr>
              <w:fldChar w:fldCharType="separate"/>
            </w:r>
            <w:r w:rsidR="00B8684F" w:rsidRPr="00FB12FF">
              <w:rPr>
                <w:noProof/>
                <w:szCs w:val="18"/>
              </w:rPr>
              <w:t> </w:t>
            </w:r>
            <w:r w:rsidR="00B8684F" w:rsidRPr="00FB12FF">
              <w:rPr>
                <w:noProof/>
                <w:szCs w:val="18"/>
              </w:rPr>
              <w:t> </w:t>
            </w:r>
            <w:r w:rsidR="00B8684F" w:rsidRPr="00FB12FF">
              <w:rPr>
                <w:noProof/>
                <w:szCs w:val="18"/>
              </w:rPr>
              <w:t> </w:t>
            </w:r>
            <w:r w:rsidR="00B8684F" w:rsidRPr="00FB12FF">
              <w:rPr>
                <w:noProof/>
                <w:szCs w:val="18"/>
              </w:rPr>
              <w:t> </w:t>
            </w:r>
            <w:r w:rsidR="00B8684F" w:rsidRPr="00FB12FF">
              <w:rPr>
                <w:noProof/>
                <w:szCs w:val="18"/>
              </w:rPr>
              <w:t> </w:t>
            </w:r>
            <w:r w:rsidRPr="00FB12FF">
              <w:rPr>
                <w:szCs w:val="18"/>
              </w:rPr>
              <w:fldChar w:fldCharType="end"/>
            </w:r>
          </w:p>
        </w:tc>
        <w:tc>
          <w:tcPr>
            <w:tcW w:w="6840" w:type="dxa"/>
          </w:tcPr>
          <w:p w14:paraId="308F50EC" w14:textId="77777777" w:rsidR="003971DF" w:rsidRPr="00FB12FF" w:rsidRDefault="003971DF" w:rsidP="008E5CD0">
            <w:pPr>
              <w:pStyle w:val="tabletext0"/>
              <w:rPr>
                <w:szCs w:val="18"/>
              </w:rPr>
            </w:pPr>
            <w:r w:rsidRPr="00FB12FF">
              <w:rPr>
                <w:szCs w:val="18"/>
              </w:rPr>
              <w:fldChar w:fldCharType="begin">
                <w:ffData>
                  <w:name w:val="Text3"/>
                  <w:enabled/>
                  <w:calcOnExit w:val="0"/>
                  <w:textInput/>
                </w:ffData>
              </w:fldChar>
            </w:r>
            <w:r w:rsidRPr="00FB12FF">
              <w:rPr>
                <w:szCs w:val="18"/>
              </w:rPr>
              <w:instrText xml:space="preserve"> FORMTEXT </w:instrText>
            </w:r>
            <w:r w:rsidRPr="00FB12FF">
              <w:rPr>
                <w:szCs w:val="18"/>
              </w:rPr>
            </w:r>
            <w:r w:rsidRPr="00FB12FF">
              <w:rPr>
                <w:szCs w:val="18"/>
              </w:rPr>
              <w:fldChar w:fldCharType="separate"/>
            </w:r>
            <w:r w:rsidR="00B8684F" w:rsidRPr="00FB12FF">
              <w:rPr>
                <w:noProof/>
                <w:szCs w:val="18"/>
              </w:rPr>
              <w:t> </w:t>
            </w:r>
            <w:r w:rsidR="00B8684F" w:rsidRPr="00FB12FF">
              <w:rPr>
                <w:noProof/>
                <w:szCs w:val="18"/>
              </w:rPr>
              <w:t> </w:t>
            </w:r>
            <w:r w:rsidR="00B8684F" w:rsidRPr="00FB12FF">
              <w:rPr>
                <w:noProof/>
                <w:szCs w:val="18"/>
              </w:rPr>
              <w:t> </w:t>
            </w:r>
            <w:r w:rsidR="00B8684F" w:rsidRPr="00FB12FF">
              <w:rPr>
                <w:noProof/>
                <w:szCs w:val="18"/>
              </w:rPr>
              <w:t> </w:t>
            </w:r>
            <w:r w:rsidR="00B8684F" w:rsidRPr="00FB12FF">
              <w:rPr>
                <w:noProof/>
                <w:szCs w:val="18"/>
              </w:rPr>
              <w:t> </w:t>
            </w:r>
            <w:r w:rsidRPr="00FB12FF">
              <w:rPr>
                <w:szCs w:val="18"/>
              </w:rPr>
              <w:fldChar w:fldCharType="end"/>
            </w:r>
          </w:p>
        </w:tc>
      </w:tr>
      <w:tr w:rsidR="003971DF" w:rsidRPr="00FB12FF" w14:paraId="02F6A73E" w14:textId="77777777" w:rsidTr="00EA30CC">
        <w:tc>
          <w:tcPr>
            <w:tcW w:w="3042" w:type="dxa"/>
          </w:tcPr>
          <w:p w14:paraId="671CCE75" w14:textId="343CF895" w:rsidR="003971DF" w:rsidRPr="00FB12FF" w:rsidRDefault="003971DF" w:rsidP="008E5CD0">
            <w:pPr>
              <w:pStyle w:val="tabletext0"/>
            </w:pPr>
            <w:r w:rsidRPr="00FB12FF">
              <w:t>Chargeback</w:t>
            </w:r>
          </w:p>
        </w:tc>
        <w:tc>
          <w:tcPr>
            <w:tcW w:w="3258" w:type="dxa"/>
          </w:tcPr>
          <w:p w14:paraId="5729569D" w14:textId="77777777" w:rsidR="003971DF" w:rsidRPr="00FB12FF" w:rsidRDefault="003971DF" w:rsidP="008E5CD0">
            <w:pPr>
              <w:pStyle w:val="tabletext0"/>
              <w:rPr>
                <w:szCs w:val="18"/>
              </w:rPr>
            </w:pPr>
            <w:r w:rsidRPr="00FB12FF">
              <w:rPr>
                <w:szCs w:val="18"/>
              </w:rPr>
              <w:fldChar w:fldCharType="begin">
                <w:ffData>
                  <w:name w:val="Text3"/>
                  <w:enabled/>
                  <w:calcOnExit w:val="0"/>
                  <w:textInput/>
                </w:ffData>
              </w:fldChar>
            </w:r>
            <w:r w:rsidRPr="00FB12FF">
              <w:rPr>
                <w:szCs w:val="18"/>
              </w:rPr>
              <w:instrText xml:space="preserve"> FORMTEXT </w:instrText>
            </w:r>
            <w:r w:rsidRPr="00FB12FF">
              <w:rPr>
                <w:szCs w:val="18"/>
              </w:rPr>
            </w:r>
            <w:r w:rsidRPr="00FB12FF">
              <w:rPr>
                <w:szCs w:val="18"/>
              </w:rPr>
              <w:fldChar w:fldCharType="separate"/>
            </w:r>
            <w:r w:rsidR="00B8684F" w:rsidRPr="00FB12FF">
              <w:rPr>
                <w:noProof/>
                <w:szCs w:val="18"/>
              </w:rPr>
              <w:t> </w:t>
            </w:r>
            <w:r w:rsidR="00B8684F" w:rsidRPr="00FB12FF">
              <w:rPr>
                <w:noProof/>
                <w:szCs w:val="18"/>
              </w:rPr>
              <w:t> </w:t>
            </w:r>
            <w:r w:rsidR="00B8684F" w:rsidRPr="00FB12FF">
              <w:rPr>
                <w:noProof/>
                <w:szCs w:val="18"/>
              </w:rPr>
              <w:t> </w:t>
            </w:r>
            <w:r w:rsidR="00B8684F" w:rsidRPr="00FB12FF">
              <w:rPr>
                <w:noProof/>
                <w:szCs w:val="18"/>
              </w:rPr>
              <w:t> </w:t>
            </w:r>
            <w:r w:rsidR="00B8684F" w:rsidRPr="00FB12FF">
              <w:rPr>
                <w:noProof/>
                <w:szCs w:val="18"/>
              </w:rPr>
              <w:t> </w:t>
            </w:r>
            <w:r w:rsidRPr="00FB12FF">
              <w:rPr>
                <w:szCs w:val="18"/>
              </w:rPr>
              <w:fldChar w:fldCharType="end"/>
            </w:r>
          </w:p>
        </w:tc>
        <w:tc>
          <w:tcPr>
            <w:tcW w:w="6840" w:type="dxa"/>
          </w:tcPr>
          <w:p w14:paraId="67ECA564" w14:textId="77777777" w:rsidR="003971DF" w:rsidRPr="00FB12FF" w:rsidRDefault="003971DF" w:rsidP="008E5CD0">
            <w:pPr>
              <w:pStyle w:val="tabletext0"/>
              <w:rPr>
                <w:szCs w:val="18"/>
              </w:rPr>
            </w:pPr>
            <w:r w:rsidRPr="00FB12FF">
              <w:rPr>
                <w:szCs w:val="18"/>
              </w:rPr>
              <w:fldChar w:fldCharType="begin">
                <w:ffData>
                  <w:name w:val="Text3"/>
                  <w:enabled/>
                  <w:calcOnExit w:val="0"/>
                  <w:textInput/>
                </w:ffData>
              </w:fldChar>
            </w:r>
            <w:r w:rsidRPr="00FB12FF">
              <w:rPr>
                <w:szCs w:val="18"/>
              </w:rPr>
              <w:instrText xml:space="preserve"> FORMTEXT </w:instrText>
            </w:r>
            <w:r w:rsidRPr="00FB12FF">
              <w:rPr>
                <w:szCs w:val="18"/>
              </w:rPr>
            </w:r>
            <w:r w:rsidRPr="00FB12FF">
              <w:rPr>
                <w:szCs w:val="18"/>
              </w:rPr>
              <w:fldChar w:fldCharType="separate"/>
            </w:r>
            <w:r w:rsidR="00B8684F" w:rsidRPr="00FB12FF">
              <w:rPr>
                <w:noProof/>
                <w:szCs w:val="18"/>
              </w:rPr>
              <w:t> </w:t>
            </w:r>
            <w:r w:rsidR="00B8684F" w:rsidRPr="00FB12FF">
              <w:rPr>
                <w:noProof/>
                <w:szCs w:val="18"/>
              </w:rPr>
              <w:t> </w:t>
            </w:r>
            <w:r w:rsidR="00B8684F" w:rsidRPr="00FB12FF">
              <w:rPr>
                <w:noProof/>
                <w:szCs w:val="18"/>
              </w:rPr>
              <w:t> </w:t>
            </w:r>
            <w:r w:rsidR="00B8684F" w:rsidRPr="00FB12FF">
              <w:rPr>
                <w:noProof/>
                <w:szCs w:val="18"/>
              </w:rPr>
              <w:t> </w:t>
            </w:r>
            <w:r w:rsidR="00B8684F" w:rsidRPr="00FB12FF">
              <w:rPr>
                <w:noProof/>
                <w:szCs w:val="18"/>
              </w:rPr>
              <w:t> </w:t>
            </w:r>
            <w:r w:rsidRPr="00FB12FF">
              <w:rPr>
                <w:szCs w:val="18"/>
              </w:rPr>
              <w:fldChar w:fldCharType="end"/>
            </w:r>
          </w:p>
        </w:tc>
      </w:tr>
      <w:tr w:rsidR="008E5CD0" w:rsidRPr="00FB12FF" w14:paraId="7D02E17E" w14:textId="77777777" w:rsidTr="00BA2776">
        <w:tc>
          <w:tcPr>
            <w:tcW w:w="13140" w:type="dxa"/>
            <w:gridSpan w:val="3"/>
            <w:tcBorders>
              <w:top w:val="single" w:sz="4" w:space="0" w:color="808080" w:themeColor="background1" w:themeShade="80"/>
              <w:bottom w:val="single" w:sz="4" w:space="0" w:color="808080" w:themeColor="background1" w:themeShade="80"/>
            </w:tcBorders>
            <w:shd w:val="clear" w:color="auto" w:fill="EAF1DD" w:themeFill="accent3" w:themeFillTint="33"/>
          </w:tcPr>
          <w:p w14:paraId="6F968896" w14:textId="516F9B0D" w:rsidR="008E5CD0" w:rsidRPr="00FB12FF" w:rsidRDefault="008E5CD0" w:rsidP="008E5CD0">
            <w:pPr>
              <w:pStyle w:val="tabletext0"/>
              <w:rPr>
                <w:szCs w:val="18"/>
              </w:rPr>
            </w:pPr>
            <w:r w:rsidRPr="00FB12FF">
              <w:rPr>
                <w:b/>
                <w:i/>
                <w:szCs w:val="18"/>
              </w:rPr>
              <w:t>Identify all other data flows, as applicable (add rows as needed)</w:t>
            </w:r>
          </w:p>
        </w:tc>
      </w:tr>
      <w:tr w:rsidR="00C571E3" w:rsidRPr="00FB12FF" w14:paraId="482BB895" w14:textId="77777777" w:rsidTr="00EA30CC">
        <w:tc>
          <w:tcPr>
            <w:tcW w:w="3042"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79EA1C0F" w14:textId="002F2D4C" w:rsidR="00C571E3" w:rsidRPr="00FB12FF" w:rsidRDefault="00C571E3" w:rsidP="008E5CD0">
            <w:pPr>
              <w:pStyle w:val="tabletext0"/>
            </w:pPr>
            <w:bookmarkStart w:id="73" w:name="_Toc369531907"/>
            <w:bookmarkStart w:id="74" w:name="_Toc375559069"/>
            <w:r w:rsidRPr="00FB12FF">
              <w:t>Other (describe)</w:t>
            </w:r>
            <w:r w:rsidRPr="00FB12FF">
              <w:br/>
            </w:r>
            <w:r w:rsidRPr="00FB12FF">
              <w:fldChar w:fldCharType="begin">
                <w:ffData>
                  <w:name w:val="Text3"/>
                  <w:enabled/>
                  <w:calcOnExit w:val="0"/>
                  <w:textInput/>
                </w:ffData>
              </w:fldChar>
            </w:r>
            <w:r w:rsidRPr="00FB12FF">
              <w:instrText xml:space="preserve"> FORMTEXT </w:instrText>
            </w:r>
            <w:r w:rsidRPr="00FB12FF">
              <w:fldChar w:fldCharType="separate"/>
            </w:r>
            <w:r w:rsidR="00B8684F" w:rsidRPr="00FB12FF">
              <w:rPr>
                <w:noProof/>
              </w:rPr>
              <w:t> </w:t>
            </w:r>
            <w:r w:rsidR="00B8684F" w:rsidRPr="00FB12FF">
              <w:rPr>
                <w:noProof/>
              </w:rPr>
              <w:t> </w:t>
            </w:r>
            <w:r w:rsidR="00B8684F" w:rsidRPr="00FB12FF">
              <w:rPr>
                <w:noProof/>
              </w:rPr>
              <w:t> </w:t>
            </w:r>
            <w:r w:rsidR="00B8684F" w:rsidRPr="00FB12FF">
              <w:rPr>
                <w:noProof/>
              </w:rPr>
              <w:t> </w:t>
            </w:r>
            <w:r w:rsidR="00B8684F" w:rsidRPr="00FB12FF">
              <w:rPr>
                <w:noProof/>
              </w:rPr>
              <w:t> </w:t>
            </w:r>
            <w:r w:rsidRPr="00FB12FF">
              <w:fldChar w:fldCharType="end"/>
            </w:r>
          </w:p>
        </w:tc>
        <w:tc>
          <w:tcPr>
            <w:tcW w:w="325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25435267" w14:textId="77777777" w:rsidR="00C571E3" w:rsidRPr="00FB12FF" w:rsidRDefault="00C571E3" w:rsidP="008E5CD0">
            <w:pPr>
              <w:pStyle w:val="tabletext0"/>
              <w:rPr>
                <w:szCs w:val="18"/>
              </w:rPr>
            </w:pPr>
            <w:r w:rsidRPr="00FB12FF">
              <w:rPr>
                <w:szCs w:val="18"/>
              </w:rPr>
              <w:fldChar w:fldCharType="begin">
                <w:ffData>
                  <w:name w:val="Text3"/>
                  <w:enabled/>
                  <w:calcOnExit w:val="0"/>
                  <w:textInput/>
                </w:ffData>
              </w:fldChar>
            </w:r>
            <w:r w:rsidRPr="00FB12FF">
              <w:rPr>
                <w:szCs w:val="18"/>
              </w:rPr>
              <w:instrText xml:space="preserve"> FORMTEXT </w:instrText>
            </w:r>
            <w:r w:rsidRPr="00FB12FF">
              <w:rPr>
                <w:szCs w:val="18"/>
              </w:rPr>
            </w:r>
            <w:r w:rsidRPr="00FB12FF">
              <w:rPr>
                <w:szCs w:val="18"/>
              </w:rPr>
              <w:fldChar w:fldCharType="separate"/>
            </w:r>
            <w:r w:rsidR="00B8684F" w:rsidRPr="00FB12FF">
              <w:rPr>
                <w:noProof/>
                <w:szCs w:val="18"/>
              </w:rPr>
              <w:t> </w:t>
            </w:r>
            <w:r w:rsidR="00B8684F" w:rsidRPr="00FB12FF">
              <w:rPr>
                <w:noProof/>
                <w:szCs w:val="18"/>
              </w:rPr>
              <w:t> </w:t>
            </w:r>
            <w:r w:rsidR="00B8684F" w:rsidRPr="00FB12FF">
              <w:rPr>
                <w:noProof/>
                <w:szCs w:val="18"/>
              </w:rPr>
              <w:t> </w:t>
            </w:r>
            <w:r w:rsidR="00B8684F" w:rsidRPr="00FB12FF">
              <w:rPr>
                <w:noProof/>
                <w:szCs w:val="18"/>
              </w:rPr>
              <w:t> </w:t>
            </w:r>
            <w:r w:rsidR="00B8684F" w:rsidRPr="00FB12FF">
              <w:rPr>
                <w:noProof/>
                <w:szCs w:val="18"/>
              </w:rPr>
              <w:t> </w:t>
            </w:r>
            <w:r w:rsidRPr="00FB12FF">
              <w:rPr>
                <w:szCs w:val="18"/>
              </w:rPr>
              <w:fldChar w:fldCharType="end"/>
            </w:r>
          </w:p>
        </w:tc>
        <w:tc>
          <w:tcPr>
            <w:tcW w:w="6840"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22BD0313" w14:textId="77777777" w:rsidR="00C571E3" w:rsidRPr="00FB12FF" w:rsidRDefault="00C571E3" w:rsidP="008E5CD0">
            <w:pPr>
              <w:pStyle w:val="tabletext0"/>
              <w:rPr>
                <w:szCs w:val="18"/>
              </w:rPr>
            </w:pPr>
            <w:r w:rsidRPr="00FB12FF">
              <w:rPr>
                <w:szCs w:val="18"/>
              </w:rPr>
              <w:fldChar w:fldCharType="begin">
                <w:ffData>
                  <w:name w:val="Text3"/>
                  <w:enabled/>
                  <w:calcOnExit w:val="0"/>
                  <w:textInput/>
                </w:ffData>
              </w:fldChar>
            </w:r>
            <w:r w:rsidRPr="00FB12FF">
              <w:rPr>
                <w:szCs w:val="18"/>
              </w:rPr>
              <w:instrText xml:space="preserve"> FORMTEXT </w:instrText>
            </w:r>
            <w:r w:rsidRPr="00FB12FF">
              <w:rPr>
                <w:szCs w:val="18"/>
              </w:rPr>
            </w:r>
            <w:r w:rsidRPr="00FB12FF">
              <w:rPr>
                <w:szCs w:val="18"/>
              </w:rPr>
              <w:fldChar w:fldCharType="separate"/>
            </w:r>
            <w:r w:rsidR="00B8684F" w:rsidRPr="00FB12FF">
              <w:rPr>
                <w:noProof/>
                <w:szCs w:val="18"/>
              </w:rPr>
              <w:t> </w:t>
            </w:r>
            <w:r w:rsidR="00B8684F" w:rsidRPr="00FB12FF">
              <w:rPr>
                <w:noProof/>
                <w:szCs w:val="18"/>
              </w:rPr>
              <w:t> </w:t>
            </w:r>
            <w:r w:rsidR="00B8684F" w:rsidRPr="00FB12FF">
              <w:rPr>
                <w:noProof/>
                <w:szCs w:val="18"/>
              </w:rPr>
              <w:t> </w:t>
            </w:r>
            <w:r w:rsidR="00B8684F" w:rsidRPr="00FB12FF">
              <w:rPr>
                <w:noProof/>
                <w:szCs w:val="18"/>
              </w:rPr>
              <w:t> </w:t>
            </w:r>
            <w:r w:rsidR="00B8684F" w:rsidRPr="00FB12FF">
              <w:rPr>
                <w:noProof/>
                <w:szCs w:val="18"/>
              </w:rPr>
              <w:t> </w:t>
            </w:r>
            <w:r w:rsidRPr="00FB12FF">
              <w:rPr>
                <w:szCs w:val="18"/>
              </w:rPr>
              <w:fldChar w:fldCharType="end"/>
            </w:r>
          </w:p>
        </w:tc>
      </w:tr>
      <w:tr w:rsidR="00577EE4" w:rsidRPr="00FB12FF" w14:paraId="53C6B927" w14:textId="77777777" w:rsidTr="0044703E">
        <w:tc>
          <w:tcPr>
            <w:tcW w:w="6300" w:type="dxa"/>
            <w:gridSpan w:val="2"/>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cPr>
          <w:p w14:paraId="6BD41D30" w14:textId="64CA9987" w:rsidR="00577EE4" w:rsidRPr="00FB12FF" w:rsidRDefault="00577EE4" w:rsidP="00577EE4">
            <w:pPr>
              <w:pStyle w:val="tabletext0"/>
              <w:rPr>
                <w:szCs w:val="18"/>
              </w:rPr>
            </w:pPr>
            <w:r w:rsidRPr="00FB12FF">
              <w:t>Other details</w:t>
            </w:r>
            <w:r>
              <w:t xml:space="preserve"> regarding the flow of CHD</w:t>
            </w:r>
            <w:r w:rsidRPr="00FB12FF">
              <w:t>, if applicable:</w:t>
            </w:r>
          </w:p>
        </w:tc>
        <w:tc>
          <w:tcPr>
            <w:tcW w:w="6840"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4370A715" w14:textId="3CF86BDA" w:rsidR="00577EE4" w:rsidRPr="00FB12FF" w:rsidRDefault="00577EE4" w:rsidP="00577EE4">
            <w:pPr>
              <w:pStyle w:val="tabletext0"/>
              <w:rPr>
                <w:szCs w:val="18"/>
              </w:rPr>
            </w:pPr>
            <w:r w:rsidRPr="00FB12FF">
              <w:rPr>
                <w:szCs w:val="18"/>
              </w:rPr>
              <w:fldChar w:fldCharType="begin">
                <w:ffData>
                  <w:name w:val="Text3"/>
                  <w:enabled/>
                  <w:calcOnExit w:val="0"/>
                  <w:textInput/>
                </w:ffData>
              </w:fldChar>
            </w:r>
            <w:r w:rsidRPr="00FB12FF">
              <w:rPr>
                <w:szCs w:val="18"/>
              </w:rPr>
              <w:instrText xml:space="preserve"> FORMTEXT </w:instrText>
            </w:r>
            <w:r w:rsidRPr="00FB12FF">
              <w:rPr>
                <w:szCs w:val="18"/>
              </w:rPr>
            </w:r>
            <w:r w:rsidRPr="00FB12FF">
              <w:rPr>
                <w:szCs w:val="18"/>
              </w:rPr>
              <w:fldChar w:fldCharType="separate"/>
            </w:r>
            <w:r w:rsidRPr="00FB12FF">
              <w:rPr>
                <w:noProof/>
                <w:szCs w:val="18"/>
              </w:rPr>
              <w:t> </w:t>
            </w:r>
            <w:r w:rsidRPr="00FB12FF">
              <w:rPr>
                <w:noProof/>
                <w:szCs w:val="18"/>
              </w:rPr>
              <w:t> </w:t>
            </w:r>
            <w:r w:rsidRPr="00FB12FF">
              <w:rPr>
                <w:noProof/>
                <w:szCs w:val="18"/>
              </w:rPr>
              <w:t> </w:t>
            </w:r>
            <w:r w:rsidRPr="00FB12FF">
              <w:rPr>
                <w:noProof/>
                <w:szCs w:val="18"/>
              </w:rPr>
              <w:t> </w:t>
            </w:r>
            <w:r w:rsidRPr="00FB12FF">
              <w:rPr>
                <w:noProof/>
                <w:szCs w:val="18"/>
              </w:rPr>
              <w:t> </w:t>
            </w:r>
            <w:r w:rsidRPr="00FB12FF">
              <w:rPr>
                <w:szCs w:val="18"/>
              </w:rPr>
              <w:fldChar w:fldCharType="end"/>
            </w:r>
          </w:p>
        </w:tc>
      </w:tr>
    </w:tbl>
    <w:p w14:paraId="11460334" w14:textId="31ADB7BE" w:rsidR="007B0DDC" w:rsidRPr="00FB12FF" w:rsidRDefault="00451F09" w:rsidP="00307516">
      <w:pPr>
        <w:pStyle w:val="Heading3"/>
        <w:spacing w:before="360"/>
      </w:pPr>
      <w:bookmarkStart w:id="75" w:name="_Toc509473598"/>
      <w:bookmarkStart w:id="76" w:name="_Toc517274441"/>
      <w:r w:rsidRPr="00FB12FF">
        <w:t>4.3</w:t>
      </w:r>
      <w:r w:rsidRPr="00FB12FF">
        <w:tab/>
      </w:r>
      <w:r w:rsidR="00C571E3" w:rsidRPr="00FB12FF">
        <w:t>Cardholder data storage</w:t>
      </w:r>
      <w:bookmarkEnd w:id="75"/>
      <w:bookmarkEnd w:id="76"/>
    </w:p>
    <w:p w14:paraId="2A47196C" w14:textId="0988B902" w:rsidR="00C571E3" w:rsidRPr="00FB12FF" w:rsidRDefault="00C571E3" w:rsidP="00307516">
      <w:pPr>
        <w:pStyle w:val="NormalIndent"/>
        <w:keepNext/>
        <w:spacing w:before="240"/>
        <w:rPr>
          <w:rFonts w:cs="Arial"/>
        </w:rPr>
      </w:pPr>
      <w:r w:rsidRPr="00FB12FF">
        <w:rPr>
          <w:rFonts w:cs="Arial"/>
        </w:rPr>
        <w:t xml:space="preserve">Identify and list all databases, tables, and files storing </w:t>
      </w:r>
      <w:r w:rsidR="0075467C">
        <w:rPr>
          <w:rFonts w:cs="Arial"/>
        </w:rPr>
        <w:t xml:space="preserve">post-authorization </w:t>
      </w:r>
      <w:r w:rsidRPr="00FB12FF">
        <w:rPr>
          <w:rFonts w:cs="Arial"/>
        </w:rPr>
        <w:t>cardholder data and provide the following details.</w:t>
      </w:r>
      <w:r w:rsidR="0075467C">
        <w:rPr>
          <w:rFonts w:cs="Arial"/>
        </w:rPr>
        <w:t xml:space="preserve"> </w:t>
      </w:r>
    </w:p>
    <w:p w14:paraId="18AD170D" w14:textId="35A4133A" w:rsidR="00C571E3" w:rsidRPr="00FB12FF" w:rsidRDefault="00C571E3" w:rsidP="00307516">
      <w:pPr>
        <w:pStyle w:val="NormalIndent"/>
        <w:keepNext/>
        <w:shd w:val="clear" w:color="auto" w:fill="E6E6E6"/>
        <w:spacing w:before="240"/>
        <w:rPr>
          <w:rFonts w:cs="Arial"/>
          <w:i/>
          <w:szCs w:val="20"/>
        </w:rPr>
      </w:pPr>
      <w:r w:rsidRPr="00FB12FF">
        <w:rPr>
          <w:rFonts w:cs="Arial"/>
          <w:b/>
          <w:i/>
        </w:rPr>
        <w:t>Note:</w:t>
      </w:r>
      <w:r w:rsidRPr="00FB12FF">
        <w:rPr>
          <w:rFonts w:cs="Arial"/>
          <w:i/>
        </w:rPr>
        <w:t xml:space="preserve"> </w:t>
      </w:r>
      <w:r w:rsidRPr="00FB12FF">
        <w:rPr>
          <w:rFonts w:cs="Arial"/>
          <w:i/>
          <w:szCs w:val="20"/>
        </w:rPr>
        <w:t xml:space="preserve">The list of files and tables that store cardholder data </w:t>
      </w:r>
      <w:r w:rsidR="00190D4C" w:rsidRPr="00FB12FF">
        <w:rPr>
          <w:rFonts w:cs="Arial"/>
          <w:i/>
          <w:szCs w:val="20"/>
        </w:rPr>
        <w:t xml:space="preserve">in the table below </w:t>
      </w:r>
      <w:r w:rsidRPr="00FB12FF">
        <w:rPr>
          <w:rFonts w:cs="Arial"/>
          <w:i/>
          <w:szCs w:val="20"/>
        </w:rPr>
        <w:t>must be supported by an inventory created (or obtained from the client) and retained by the assessor in the work papers.</w:t>
      </w:r>
    </w:p>
    <w:tbl>
      <w:tblPr>
        <w:tblW w:w="13815" w:type="dxa"/>
        <w:tblInd w:w="18" w:type="dxa"/>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0A0" w:firstRow="1" w:lastRow="0" w:firstColumn="1" w:lastColumn="0" w:noHBand="0" w:noVBand="0"/>
      </w:tblPr>
      <w:tblGrid>
        <w:gridCol w:w="1692"/>
        <w:gridCol w:w="2208"/>
        <w:gridCol w:w="3028"/>
        <w:gridCol w:w="2835"/>
        <w:gridCol w:w="4052"/>
      </w:tblGrid>
      <w:tr w:rsidR="00B42045" w:rsidRPr="00FB12FF" w14:paraId="4ECB97AC" w14:textId="77777777" w:rsidTr="00836B8E">
        <w:trPr>
          <w:cantSplit/>
          <w:trHeight w:val="1277"/>
          <w:tblHeader/>
        </w:trPr>
        <w:tc>
          <w:tcPr>
            <w:tcW w:w="1692" w:type="dxa"/>
            <w:shd w:val="clear" w:color="auto" w:fill="CBDFC0"/>
            <w:vAlign w:val="center"/>
          </w:tcPr>
          <w:p w14:paraId="0A52B2DA" w14:textId="233E5549" w:rsidR="0075467C" w:rsidRPr="00FB12FF" w:rsidRDefault="0075467C" w:rsidP="00836B8E">
            <w:pPr>
              <w:pStyle w:val="table"/>
              <w:keepNext/>
              <w:spacing w:line="264" w:lineRule="auto"/>
              <w:rPr>
                <w:b/>
                <w:sz w:val="19"/>
                <w:szCs w:val="19"/>
              </w:rPr>
            </w:pPr>
            <w:r w:rsidRPr="00FB12FF">
              <w:rPr>
                <w:b/>
                <w:sz w:val="19"/>
                <w:szCs w:val="19"/>
              </w:rPr>
              <w:t>Data Store</w:t>
            </w:r>
            <w:r w:rsidRPr="00FB12FF">
              <w:rPr>
                <w:b/>
                <w:sz w:val="19"/>
                <w:szCs w:val="19"/>
              </w:rPr>
              <w:br/>
            </w:r>
            <w:r>
              <w:rPr>
                <w:sz w:val="18"/>
                <w:szCs w:val="18"/>
              </w:rPr>
              <w:t>(database</w:t>
            </w:r>
            <w:r w:rsidRPr="00FB12FF">
              <w:rPr>
                <w:sz w:val="18"/>
                <w:szCs w:val="18"/>
              </w:rPr>
              <w:t>, etc.)</w:t>
            </w:r>
          </w:p>
        </w:tc>
        <w:tc>
          <w:tcPr>
            <w:tcW w:w="2208" w:type="dxa"/>
            <w:shd w:val="clear" w:color="auto" w:fill="CBDFC0"/>
            <w:vAlign w:val="center"/>
          </w:tcPr>
          <w:p w14:paraId="69199B97" w14:textId="62E6DA36" w:rsidR="00B42045" w:rsidRPr="00FB12FF" w:rsidRDefault="0075467C" w:rsidP="00836B8E">
            <w:pPr>
              <w:pStyle w:val="table"/>
              <w:keepNext/>
              <w:spacing w:line="264" w:lineRule="auto"/>
              <w:rPr>
                <w:b/>
                <w:sz w:val="19"/>
                <w:szCs w:val="19"/>
              </w:rPr>
            </w:pPr>
            <w:r>
              <w:rPr>
                <w:b/>
                <w:sz w:val="19"/>
                <w:szCs w:val="19"/>
              </w:rPr>
              <w:t>File(s) and/or Table(s)</w:t>
            </w:r>
            <w:r w:rsidR="00B42045" w:rsidRPr="00FB12FF">
              <w:rPr>
                <w:b/>
                <w:sz w:val="19"/>
                <w:szCs w:val="19"/>
              </w:rPr>
              <w:br/>
            </w:r>
          </w:p>
        </w:tc>
        <w:tc>
          <w:tcPr>
            <w:tcW w:w="3028" w:type="dxa"/>
            <w:shd w:val="clear" w:color="auto" w:fill="CBDFC0"/>
            <w:vAlign w:val="center"/>
          </w:tcPr>
          <w:p w14:paraId="1672D9CF" w14:textId="73734947" w:rsidR="00B42045" w:rsidRPr="00CE572E" w:rsidRDefault="00B42045" w:rsidP="00836B8E">
            <w:pPr>
              <w:pStyle w:val="table"/>
              <w:keepNext/>
              <w:spacing w:line="264" w:lineRule="auto"/>
              <w:rPr>
                <w:b/>
                <w:sz w:val="19"/>
                <w:szCs w:val="19"/>
              </w:rPr>
            </w:pPr>
            <w:r w:rsidRPr="00CE572E">
              <w:rPr>
                <w:b/>
                <w:sz w:val="19"/>
                <w:szCs w:val="19"/>
              </w:rPr>
              <w:t xml:space="preserve">Cardholder data elements stored </w:t>
            </w:r>
            <w:r w:rsidRPr="00CE572E">
              <w:rPr>
                <w:b/>
                <w:sz w:val="19"/>
                <w:szCs w:val="19"/>
              </w:rPr>
              <w:br/>
            </w:r>
            <w:r w:rsidRPr="00CE572E">
              <w:rPr>
                <w:sz w:val="18"/>
                <w:szCs w:val="18"/>
              </w:rPr>
              <w:t>(</w:t>
            </w:r>
            <w:r w:rsidR="000F34F4" w:rsidRPr="00CE572E">
              <w:rPr>
                <w:sz w:val="18"/>
                <w:szCs w:val="18"/>
              </w:rPr>
              <w:t xml:space="preserve">for example, </w:t>
            </w:r>
            <w:r w:rsidRPr="00CE572E">
              <w:rPr>
                <w:sz w:val="18"/>
                <w:szCs w:val="18"/>
              </w:rPr>
              <w:t>PAN, expiry,</w:t>
            </w:r>
            <w:r w:rsidR="00E95428" w:rsidRPr="00CE572E">
              <w:rPr>
                <w:sz w:val="18"/>
                <w:szCs w:val="18"/>
              </w:rPr>
              <w:t xml:space="preserve"> N</w:t>
            </w:r>
            <w:r w:rsidR="0040219B" w:rsidRPr="00CE572E">
              <w:rPr>
                <w:sz w:val="18"/>
                <w:szCs w:val="18"/>
              </w:rPr>
              <w:t>ame,</w:t>
            </w:r>
            <w:r w:rsidRPr="00CE572E">
              <w:rPr>
                <w:sz w:val="18"/>
                <w:szCs w:val="18"/>
              </w:rPr>
              <w:t xml:space="preserve"> any elements of SAD</w:t>
            </w:r>
            <w:r w:rsidR="00684179" w:rsidRPr="00CE572E">
              <w:rPr>
                <w:sz w:val="18"/>
                <w:szCs w:val="18"/>
              </w:rPr>
              <w:t>, etc.</w:t>
            </w:r>
            <w:r w:rsidRPr="00CE572E">
              <w:rPr>
                <w:sz w:val="18"/>
                <w:szCs w:val="18"/>
              </w:rPr>
              <w:t>)</w:t>
            </w:r>
          </w:p>
        </w:tc>
        <w:tc>
          <w:tcPr>
            <w:tcW w:w="2835" w:type="dxa"/>
            <w:shd w:val="clear" w:color="auto" w:fill="CBDFC0"/>
            <w:vAlign w:val="center"/>
          </w:tcPr>
          <w:p w14:paraId="4F1A8788" w14:textId="749F75FC" w:rsidR="00B42045" w:rsidRPr="00CE572E" w:rsidRDefault="00B42045" w:rsidP="00836B8E">
            <w:pPr>
              <w:pStyle w:val="table"/>
              <w:keepNext/>
              <w:spacing w:line="264" w:lineRule="auto"/>
              <w:rPr>
                <w:b/>
                <w:sz w:val="19"/>
                <w:szCs w:val="19"/>
              </w:rPr>
            </w:pPr>
            <w:r w:rsidRPr="00CE572E">
              <w:rPr>
                <w:b/>
                <w:sz w:val="19"/>
                <w:szCs w:val="19"/>
              </w:rPr>
              <w:t xml:space="preserve">How data is secured </w:t>
            </w:r>
            <w:r w:rsidRPr="00CE572E">
              <w:rPr>
                <w:b/>
                <w:sz w:val="19"/>
                <w:szCs w:val="19"/>
              </w:rPr>
              <w:br/>
            </w:r>
            <w:r w:rsidRPr="00CE572E">
              <w:rPr>
                <w:sz w:val="18"/>
                <w:szCs w:val="18"/>
              </w:rPr>
              <w:t xml:space="preserve">(for example, </w:t>
            </w:r>
            <w:r w:rsidR="004509F4" w:rsidRPr="00CE572E">
              <w:rPr>
                <w:sz w:val="18"/>
                <w:szCs w:val="18"/>
              </w:rPr>
              <w:t>what type</w:t>
            </w:r>
            <w:r w:rsidRPr="00CE572E">
              <w:rPr>
                <w:sz w:val="18"/>
                <w:szCs w:val="18"/>
              </w:rPr>
              <w:t xml:space="preserve"> of encryption</w:t>
            </w:r>
            <w:r w:rsidR="0040219B" w:rsidRPr="00CE572E">
              <w:rPr>
                <w:sz w:val="18"/>
                <w:szCs w:val="18"/>
              </w:rPr>
              <w:t xml:space="preserve"> and strength</w:t>
            </w:r>
            <w:r w:rsidRPr="00CE572E">
              <w:rPr>
                <w:sz w:val="18"/>
                <w:szCs w:val="18"/>
              </w:rPr>
              <w:t xml:space="preserve">, </w:t>
            </w:r>
            <w:r w:rsidR="0040219B" w:rsidRPr="00CE572E">
              <w:rPr>
                <w:sz w:val="18"/>
                <w:szCs w:val="18"/>
              </w:rPr>
              <w:t xml:space="preserve">hashing algorithm and strength, tokenization, </w:t>
            </w:r>
            <w:r w:rsidR="004509F4" w:rsidRPr="00CE572E">
              <w:rPr>
                <w:sz w:val="18"/>
                <w:szCs w:val="18"/>
              </w:rPr>
              <w:t xml:space="preserve"> </w:t>
            </w:r>
            <w:r w:rsidRPr="00CE572E">
              <w:rPr>
                <w:sz w:val="18"/>
                <w:szCs w:val="18"/>
              </w:rPr>
              <w:t>access controls, truncation, etc.)</w:t>
            </w:r>
          </w:p>
        </w:tc>
        <w:tc>
          <w:tcPr>
            <w:tcW w:w="4052" w:type="dxa"/>
            <w:shd w:val="clear" w:color="auto" w:fill="CBDFC0"/>
            <w:vAlign w:val="center"/>
          </w:tcPr>
          <w:p w14:paraId="47CE4220" w14:textId="5B0DCCAA" w:rsidR="00B42045" w:rsidRPr="00CE572E" w:rsidRDefault="00B42045" w:rsidP="00836B8E">
            <w:pPr>
              <w:pStyle w:val="table"/>
              <w:keepNext/>
              <w:spacing w:line="264" w:lineRule="auto"/>
              <w:rPr>
                <w:b/>
                <w:sz w:val="19"/>
                <w:szCs w:val="19"/>
              </w:rPr>
            </w:pPr>
            <w:r w:rsidRPr="00CE572E">
              <w:rPr>
                <w:b/>
                <w:sz w:val="19"/>
                <w:szCs w:val="19"/>
              </w:rPr>
              <w:t xml:space="preserve">How access to data stores is logged </w:t>
            </w:r>
            <w:r w:rsidRPr="00CE572E">
              <w:rPr>
                <w:b/>
                <w:sz w:val="19"/>
                <w:szCs w:val="19"/>
              </w:rPr>
              <w:br/>
            </w:r>
            <w:r w:rsidRPr="00CE572E">
              <w:rPr>
                <w:sz w:val="18"/>
                <w:szCs w:val="18"/>
              </w:rPr>
              <w:t xml:space="preserve">(description of logging mechanism used for logging access to data—for example, </w:t>
            </w:r>
            <w:r w:rsidR="0040219B" w:rsidRPr="00CE572E">
              <w:rPr>
                <w:sz w:val="18"/>
                <w:szCs w:val="18"/>
              </w:rPr>
              <w:t xml:space="preserve">describe the </w:t>
            </w:r>
            <w:r w:rsidRPr="00CE572E">
              <w:rPr>
                <w:sz w:val="18"/>
                <w:szCs w:val="18"/>
              </w:rPr>
              <w:t>enterprise log management solution, application-level logging, operating system logging, etc.</w:t>
            </w:r>
            <w:r w:rsidR="0040219B" w:rsidRPr="00CE572E">
              <w:rPr>
                <w:sz w:val="18"/>
                <w:szCs w:val="18"/>
              </w:rPr>
              <w:t xml:space="preserve"> in place</w:t>
            </w:r>
            <w:r w:rsidRPr="00CE572E">
              <w:rPr>
                <w:sz w:val="18"/>
                <w:szCs w:val="18"/>
              </w:rPr>
              <w:t>)</w:t>
            </w:r>
          </w:p>
        </w:tc>
      </w:tr>
      <w:tr w:rsidR="00786443" w:rsidRPr="00FB12FF" w14:paraId="779735CA" w14:textId="77777777" w:rsidTr="00C84B9E">
        <w:trPr>
          <w:trHeight w:val="322"/>
        </w:trPr>
        <w:tc>
          <w:tcPr>
            <w:tcW w:w="1692" w:type="dxa"/>
          </w:tcPr>
          <w:p w14:paraId="2DB3D73C" w14:textId="20287C1D" w:rsidR="00786443" w:rsidRPr="00FB12FF" w:rsidRDefault="00786443" w:rsidP="00786443">
            <w:pPr>
              <w:pStyle w:val="tabletext0"/>
              <w:keepNext/>
            </w:pPr>
            <w:r w:rsidRPr="00FB12FF">
              <w:fldChar w:fldCharType="begin">
                <w:ffData>
                  <w:name w:val="Text3"/>
                  <w:enabled/>
                  <w:calcOnExit w:val="0"/>
                  <w:textInput/>
                </w:ffData>
              </w:fldChar>
            </w:r>
            <w:r w:rsidRPr="00FB12FF">
              <w:instrText xml:space="preserve"> FORMTEXT </w:instrText>
            </w:r>
            <w:r w:rsidRPr="00FB12FF">
              <w:fldChar w:fldCharType="separate"/>
            </w:r>
            <w:r w:rsidRPr="00FB12FF">
              <w:rPr>
                <w:noProof/>
              </w:rPr>
              <w:t> </w:t>
            </w:r>
            <w:r w:rsidRPr="00FB12FF">
              <w:rPr>
                <w:noProof/>
              </w:rPr>
              <w:t> </w:t>
            </w:r>
            <w:r w:rsidRPr="00FB12FF">
              <w:rPr>
                <w:noProof/>
              </w:rPr>
              <w:t> </w:t>
            </w:r>
            <w:r w:rsidRPr="00FB12FF">
              <w:rPr>
                <w:noProof/>
              </w:rPr>
              <w:t> </w:t>
            </w:r>
            <w:r w:rsidRPr="00FB12FF">
              <w:rPr>
                <w:noProof/>
              </w:rPr>
              <w:t> </w:t>
            </w:r>
            <w:r w:rsidRPr="00FB12FF">
              <w:fldChar w:fldCharType="end"/>
            </w:r>
          </w:p>
        </w:tc>
        <w:tc>
          <w:tcPr>
            <w:tcW w:w="2208" w:type="dxa"/>
          </w:tcPr>
          <w:p w14:paraId="73867759" w14:textId="21A40DD8" w:rsidR="00786443" w:rsidRPr="00FB12FF" w:rsidRDefault="00786443" w:rsidP="00786443">
            <w:pPr>
              <w:pStyle w:val="tabletext0"/>
              <w:keepNext/>
            </w:pPr>
            <w:r w:rsidRPr="00FB12FF">
              <w:fldChar w:fldCharType="begin">
                <w:ffData>
                  <w:name w:val="Text3"/>
                  <w:enabled/>
                  <w:calcOnExit w:val="0"/>
                  <w:textInput/>
                </w:ffData>
              </w:fldChar>
            </w:r>
            <w:r w:rsidRPr="00FB12FF">
              <w:instrText xml:space="preserve"> FORMTEXT </w:instrText>
            </w:r>
            <w:r w:rsidRPr="00FB12FF">
              <w:fldChar w:fldCharType="separate"/>
            </w:r>
            <w:r w:rsidRPr="00FB12FF">
              <w:rPr>
                <w:noProof/>
              </w:rPr>
              <w:t> </w:t>
            </w:r>
            <w:r w:rsidRPr="00FB12FF">
              <w:rPr>
                <w:noProof/>
              </w:rPr>
              <w:t> </w:t>
            </w:r>
            <w:r w:rsidRPr="00FB12FF">
              <w:rPr>
                <w:noProof/>
              </w:rPr>
              <w:t> </w:t>
            </w:r>
            <w:r w:rsidRPr="00FB12FF">
              <w:rPr>
                <w:noProof/>
              </w:rPr>
              <w:t> </w:t>
            </w:r>
            <w:r w:rsidRPr="00FB12FF">
              <w:rPr>
                <w:noProof/>
              </w:rPr>
              <w:t> </w:t>
            </w:r>
            <w:r w:rsidRPr="00FB12FF">
              <w:fldChar w:fldCharType="end"/>
            </w:r>
          </w:p>
        </w:tc>
        <w:tc>
          <w:tcPr>
            <w:tcW w:w="3028" w:type="dxa"/>
          </w:tcPr>
          <w:p w14:paraId="089D97AF" w14:textId="77777777" w:rsidR="00786443" w:rsidRPr="00FB12FF" w:rsidRDefault="00786443" w:rsidP="00786443">
            <w:pPr>
              <w:pStyle w:val="tabletext0"/>
              <w:keepNext/>
            </w:pPr>
            <w:r w:rsidRPr="00FB12FF">
              <w:fldChar w:fldCharType="begin">
                <w:ffData>
                  <w:name w:val="Text3"/>
                  <w:enabled/>
                  <w:calcOnExit w:val="0"/>
                  <w:textInput/>
                </w:ffData>
              </w:fldChar>
            </w:r>
            <w:r w:rsidRPr="00FB12FF">
              <w:instrText xml:space="preserve"> FORMTEXT </w:instrText>
            </w:r>
            <w:r w:rsidRPr="00FB12FF">
              <w:fldChar w:fldCharType="separate"/>
            </w:r>
            <w:r w:rsidRPr="00FB12FF">
              <w:rPr>
                <w:noProof/>
              </w:rPr>
              <w:t> </w:t>
            </w:r>
            <w:r w:rsidRPr="00FB12FF">
              <w:rPr>
                <w:noProof/>
              </w:rPr>
              <w:t> </w:t>
            </w:r>
            <w:r w:rsidRPr="00FB12FF">
              <w:rPr>
                <w:noProof/>
              </w:rPr>
              <w:t> </w:t>
            </w:r>
            <w:r w:rsidRPr="00FB12FF">
              <w:rPr>
                <w:noProof/>
              </w:rPr>
              <w:t> </w:t>
            </w:r>
            <w:r w:rsidRPr="00FB12FF">
              <w:rPr>
                <w:noProof/>
              </w:rPr>
              <w:t> </w:t>
            </w:r>
            <w:r w:rsidRPr="00FB12FF">
              <w:fldChar w:fldCharType="end"/>
            </w:r>
          </w:p>
        </w:tc>
        <w:tc>
          <w:tcPr>
            <w:tcW w:w="2835" w:type="dxa"/>
          </w:tcPr>
          <w:p w14:paraId="20D0BBEA" w14:textId="77777777" w:rsidR="00786443" w:rsidRPr="00FB12FF" w:rsidRDefault="00786443" w:rsidP="00786443">
            <w:pPr>
              <w:pStyle w:val="tabletext0"/>
              <w:keepNext/>
            </w:pPr>
            <w:r w:rsidRPr="00FB12FF">
              <w:fldChar w:fldCharType="begin">
                <w:ffData>
                  <w:name w:val="Text3"/>
                  <w:enabled/>
                  <w:calcOnExit w:val="0"/>
                  <w:textInput/>
                </w:ffData>
              </w:fldChar>
            </w:r>
            <w:r w:rsidRPr="00FB12FF">
              <w:instrText xml:space="preserve"> FORMTEXT </w:instrText>
            </w:r>
            <w:r w:rsidRPr="00FB12FF">
              <w:fldChar w:fldCharType="separate"/>
            </w:r>
            <w:r w:rsidRPr="00FB12FF">
              <w:rPr>
                <w:noProof/>
              </w:rPr>
              <w:t> </w:t>
            </w:r>
            <w:r w:rsidRPr="00FB12FF">
              <w:rPr>
                <w:noProof/>
              </w:rPr>
              <w:t> </w:t>
            </w:r>
            <w:r w:rsidRPr="00FB12FF">
              <w:rPr>
                <w:noProof/>
              </w:rPr>
              <w:t> </w:t>
            </w:r>
            <w:r w:rsidRPr="00FB12FF">
              <w:rPr>
                <w:noProof/>
              </w:rPr>
              <w:t> </w:t>
            </w:r>
            <w:r w:rsidRPr="00FB12FF">
              <w:rPr>
                <w:noProof/>
              </w:rPr>
              <w:t> </w:t>
            </w:r>
            <w:r w:rsidRPr="00FB12FF">
              <w:fldChar w:fldCharType="end"/>
            </w:r>
          </w:p>
        </w:tc>
        <w:tc>
          <w:tcPr>
            <w:tcW w:w="4052" w:type="dxa"/>
          </w:tcPr>
          <w:p w14:paraId="02C5C159" w14:textId="77777777" w:rsidR="00786443" w:rsidRPr="00FB12FF" w:rsidRDefault="00786443" w:rsidP="00786443">
            <w:pPr>
              <w:pStyle w:val="tabletext0"/>
              <w:keepNext/>
            </w:pPr>
            <w:r w:rsidRPr="00FB12FF">
              <w:fldChar w:fldCharType="begin">
                <w:ffData>
                  <w:name w:val="Text3"/>
                  <w:enabled/>
                  <w:calcOnExit w:val="0"/>
                  <w:textInput/>
                </w:ffData>
              </w:fldChar>
            </w:r>
            <w:r w:rsidRPr="00FB12FF">
              <w:instrText xml:space="preserve"> FORMTEXT </w:instrText>
            </w:r>
            <w:r w:rsidRPr="00FB12FF">
              <w:fldChar w:fldCharType="separate"/>
            </w:r>
            <w:r w:rsidRPr="00FB12FF">
              <w:rPr>
                <w:noProof/>
              </w:rPr>
              <w:t> </w:t>
            </w:r>
            <w:r w:rsidRPr="00FB12FF">
              <w:rPr>
                <w:noProof/>
              </w:rPr>
              <w:t> </w:t>
            </w:r>
            <w:r w:rsidRPr="00FB12FF">
              <w:rPr>
                <w:noProof/>
              </w:rPr>
              <w:t> </w:t>
            </w:r>
            <w:r w:rsidRPr="00FB12FF">
              <w:rPr>
                <w:noProof/>
              </w:rPr>
              <w:t> </w:t>
            </w:r>
            <w:r w:rsidRPr="00FB12FF">
              <w:rPr>
                <w:noProof/>
              </w:rPr>
              <w:t> </w:t>
            </w:r>
            <w:r w:rsidRPr="00FB12FF">
              <w:fldChar w:fldCharType="end"/>
            </w:r>
          </w:p>
        </w:tc>
      </w:tr>
      <w:tr w:rsidR="00786443" w:rsidRPr="00FB12FF" w14:paraId="7A7AF424" w14:textId="77777777" w:rsidTr="00C84B9E">
        <w:trPr>
          <w:trHeight w:val="335"/>
        </w:trPr>
        <w:tc>
          <w:tcPr>
            <w:tcW w:w="1692" w:type="dxa"/>
          </w:tcPr>
          <w:p w14:paraId="3E7D64F3" w14:textId="4C2E3888" w:rsidR="00786443" w:rsidRPr="00FB12FF" w:rsidRDefault="00786443" w:rsidP="00786443">
            <w:pPr>
              <w:pStyle w:val="tabletext0"/>
            </w:pPr>
            <w:r w:rsidRPr="00FB12FF">
              <w:fldChar w:fldCharType="begin">
                <w:ffData>
                  <w:name w:val="Text3"/>
                  <w:enabled/>
                  <w:calcOnExit w:val="0"/>
                  <w:textInput/>
                </w:ffData>
              </w:fldChar>
            </w:r>
            <w:r w:rsidRPr="00FB12FF">
              <w:instrText xml:space="preserve"> FORMTEXT </w:instrText>
            </w:r>
            <w:r w:rsidRPr="00FB12FF">
              <w:fldChar w:fldCharType="separate"/>
            </w:r>
            <w:r w:rsidRPr="00FB12FF">
              <w:rPr>
                <w:noProof/>
              </w:rPr>
              <w:t> </w:t>
            </w:r>
            <w:r w:rsidRPr="00FB12FF">
              <w:rPr>
                <w:noProof/>
              </w:rPr>
              <w:t> </w:t>
            </w:r>
            <w:r w:rsidRPr="00FB12FF">
              <w:rPr>
                <w:noProof/>
              </w:rPr>
              <w:t> </w:t>
            </w:r>
            <w:r w:rsidRPr="00FB12FF">
              <w:rPr>
                <w:noProof/>
              </w:rPr>
              <w:t> </w:t>
            </w:r>
            <w:r w:rsidRPr="00FB12FF">
              <w:rPr>
                <w:noProof/>
              </w:rPr>
              <w:t> </w:t>
            </w:r>
            <w:r w:rsidRPr="00FB12FF">
              <w:fldChar w:fldCharType="end"/>
            </w:r>
          </w:p>
        </w:tc>
        <w:tc>
          <w:tcPr>
            <w:tcW w:w="2208" w:type="dxa"/>
          </w:tcPr>
          <w:p w14:paraId="7EF78B01" w14:textId="6754E260" w:rsidR="00786443" w:rsidRPr="00FB12FF" w:rsidRDefault="00786443" w:rsidP="00786443">
            <w:pPr>
              <w:pStyle w:val="tabletext0"/>
            </w:pPr>
            <w:r w:rsidRPr="00FB12FF">
              <w:fldChar w:fldCharType="begin">
                <w:ffData>
                  <w:name w:val="Text3"/>
                  <w:enabled/>
                  <w:calcOnExit w:val="0"/>
                  <w:textInput/>
                </w:ffData>
              </w:fldChar>
            </w:r>
            <w:r w:rsidRPr="00FB12FF">
              <w:instrText xml:space="preserve"> FORMTEXT </w:instrText>
            </w:r>
            <w:r w:rsidRPr="00FB12FF">
              <w:fldChar w:fldCharType="separate"/>
            </w:r>
            <w:r w:rsidRPr="00FB12FF">
              <w:rPr>
                <w:noProof/>
              </w:rPr>
              <w:t> </w:t>
            </w:r>
            <w:r w:rsidRPr="00FB12FF">
              <w:rPr>
                <w:noProof/>
              </w:rPr>
              <w:t> </w:t>
            </w:r>
            <w:r w:rsidRPr="00FB12FF">
              <w:rPr>
                <w:noProof/>
              </w:rPr>
              <w:t> </w:t>
            </w:r>
            <w:r w:rsidRPr="00FB12FF">
              <w:rPr>
                <w:noProof/>
              </w:rPr>
              <w:t> </w:t>
            </w:r>
            <w:r w:rsidRPr="00FB12FF">
              <w:rPr>
                <w:noProof/>
              </w:rPr>
              <w:t> </w:t>
            </w:r>
            <w:r w:rsidRPr="00FB12FF">
              <w:fldChar w:fldCharType="end"/>
            </w:r>
          </w:p>
        </w:tc>
        <w:tc>
          <w:tcPr>
            <w:tcW w:w="3028" w:type="dxa"/>
          </w:tcPr>
          <w:p w14:paraId="799CA99C" w14:textId="77777777" w:rsidR="00786443" w:rsidRPr="00FB12FF" w:rsidRDefault="00786443" w:rsidP="00786443">
            <w:pPr>
              <w:pStyle w:val="tabletext0"/>
            </w:pPr>
            <w:r w:rsidRPr="00FB12FF">
              <w:fldChar w:fldCharType="begin">
                <w:ffData>
                  <w:name w:val="Text3"/>
                  <w:enabled/>
                  <w:calcOnExit w:val="0"/>
                  <w:textInput/>
                </w:ffData>
              </w:fldChar>
            </w:r>
            <w:r w:rsidRPr="00FB12FF">
              <w:instrText xml:space="preserve"> FORMTEXT </w:instrText>
            </w:r>
            <w:r w:rsidRPr="00FB12FF">
              <w:fldChar w:fldCharType="separate"/>
            </w:r>
            <w:r w:rsidRPr="00FB12FF">
              <w:rPr>
                <w:noProof/>
              </w:rPr>
              <w:t> </w:t>
            </w:r>
            <w:r w:rsidRPr="00FB12FF">
              <w:rPr>
                <w:noProof/>
              </w:rPr>
              <w:t> </w:t>
            </w:r>
            <w:r w:rsidRPr="00FB12FF">
              <w:rPr>
                <w:noProof/>
              </w:rPr>
              <w:t> </w:t>
            </w:r>
            <w:r w:rsidRPr="00FB12FF">
              <w:rPr>
                <w:noProof/>
              </w:rPr>
              <w:t> </w:t>
            </w:r>
            <w:r w:rsidRPr="00FB12FF">
              <w:rPr>
                <w:noProof/>
              </w:rPr>
              <w:t> </w:t>
            </w:r>
            <w:r w:rsidRPr="00FB12FF">
              <w:fldChar w:fldCharType="end"/>
            </w:r>
          </w:p>
        </w:tc>
        <w:tc>
          <w:tcPr>
            <w:tcW w:w="2835" w:type="dxa"/>
          </w:tcPr>
          <w:p w14:paraId="0A23B671" w14:textId="77777777" w:rsidR="00786443" w:rsidRPr="00FB12FF" w:rsidRDefault="00786443" w:rsidP="00786443">
            <w:pPr>
              <w:pStyle w:val="tabletext0"/>
            </w:pPr>
            <w:r w:rsidRPr="00FB12FF">
              <w:fldChar w:fldCharType="begin">
                <w:ffData>
                  <w:name w:val="Text3"/>
                  <w:enabled/>
                  <w:calcOnExit w:val="0"/>
                  <w:textInput/>
                </w:ffData>
              </w:fldChar>
            </w:r>
            <w:r w:rsidRPr="00FB12FF">
              <w:instrText xml:space="preserve"> FORMTEXT </w:instrText>
            </w:r>
            <w:r w:rsidRPr="00FB12FF">
              <w:fldChar w:fldCharType="separate"/>
            </w:r>
            <w:r w:rsidRPr="00FB12FF">
              <w:rPr>
                <w:noProof/>
              </w:rPr>
              <w:t> </w:t>
            </w:r>
            <w:r w:rsidRPr="00FB12FF">
              <w:rPr>
                <w:noProof/>
              </w:rPr>
              <w:t> </w:t>
            </w:r>
            <w:r w:rsidRPr="00FB12FF">
              <w:rPr>
                <w:noProof/>
              </w:rPr>
              <w:t> </w:t>
            </w:r>
            <w:r w:rsidRPr="00FB12FF">
              <w:rPr>
                <w:noProof/>
              </w:rPr>
              <w:t> </w:t>
            </w:r>
            <w:r w:rsidRPr="00FB12FF">
              <w:rPr>
                <w:noProof/>
              </w:rPr>
              <w:t> </w:t>
            </w:r>
            <w:r w:rsidRPr="00FB12FF">
              <w:fldChar w:fldCharType="end"/>
            </w:r>
          </w:p>
        </w:tc>
        <w:tc>
          <w:tcPr>
            <w:tcW w:w="4052" w:type="dxa"/>
          </w:tcPr>
          <w:p w14:paraId="171ACEC4" w14:textId="77777777" w:rsidR="00786443" w:rsidRPr="00FB12FF" w:rsidRDefault="00786443" w:rsidP="00786443">
            <w:pPr>
              <w:pStyle w:val="tabletext0"/>
            </w:pPr>
            <w:r w:rsidRPr="00FB12FF">
              <w:fldChar w:fldCharType="begin">
                <w:ffData>
                  <w:name w:val="Text3"/>
                  <w:enabled/>
                  <w:calcOnExit w:val="0"/>
                  <w:textInput/>
                </w:ffData>
              </w:fldChar>
            </w:r>
            <w:r w:rsidRPr="00FB12FF">
              <w:instrText xml:space="preserve"> FORMTEXT </w:instrText>
            </w:r>
            <w:r w:rsidRPr="00FB12FF">
              <w:fldChar w:fldCharType="separate"/>
            </w:r>
            <w:r w:rsidRPr="00FB12FF">
              <w:rPr>
                <w:noProof/>
              </w:rPr>
              <w:t> </w:t>
            </w:r>
            <w:r w:rsidRPr="00FB12FF">
              <w:rPr>
                <w:noProof/>
              </w:rPr>
              <w:t> </w:t>
            </w:r>
            <w:r w:rsidRPr="00FB12FF">
              <w:rPr>
                <w:noProof/>
              </w:rPr>
              <w:t> </w:t>
            </w:r>
            <w:r w:rsidRPr="00FB12FF">
              <w:rPr>
                <w:noProof/>
              </w:rPr>
              <w:t> </w:t>
            </w:r>
            <w:r w:rsidRPr="00FB12FF">
              <w:rPr>
                <w:noProof/>
              </w:rPr>
              <w:t> </w:t>
            </w:r>
            <w:r w:rsidRPr="00FB12FF">
              <w:fldChar w:fldCharType="end"/>
            </w:r>
          </w:p>
        </w:tc>
      </w:tr>
      <w:tr w:rsidR="00786443" w:rsidRPr="00FB12FF" w14:paraId="20B372FB" w14:textId="77777777" w:rsidTr="00C84B9E">
        <w:trPr>
          <w:trHeight w:val="322"/>
        </w:trPr>
        <w:tc>
          <w:tcPr>
            <w:tcW w:w="1692" w:type="dxa"/>
          </w:tcPr>
          <w:p w14:paraId="0D0E54C9" w14:textId="243B84A3" w:rsidR="00786443" w:rsidRPr="00FB12FF" w:rsidRDefault="00786443" w:rsidP="00786443">
            <w:pPr>
              <w:pStyle w:val="tabletext0"/>
            </w:pPr>
            <w:r w:rsidRPr="00FB12FF">
              <w:fldChar w:fldCharType="begin">
                <w:ffData>
                  <w:name w:val="Text3"/>
                  <w:enabled/>
                  <w:calcOnExit w:val="0"/>
                  <w:textInput/>
                </w:ffData>
              </w:fldChar>
            </w:r>
            <w:r w:rsidRPr="00FB12FF">
              <w:instrText xml:space="preserve"> FORMTEXT </w:instrText>
            </w:r>
            <w:r w:rsidRPr="00FB12FF">
              <w:fldChar w:fldCharType="separate"/>
            </w:r>
            <w:r w:rsidRPr="00FB12FF">
              <w:rPr>
                <w:noProof/>
              </w:rPr>
              <w:t> </w:t>
            </w:r>
            <w:r w:rsidRPr="00FB12FF">
              <w:rPr>
                <w:noProof/>
              </w:rPr>
              <w:t> </w:t>
            </w:r>
            <w:r w:rsidRPr="00FB12FF">
              <w:rPr>
                <w:noProof/>
              </w:rPr>
              <w:t> </w:t>
            </w:r>
            <w:r w:rsidRPr="00FB12FF">
              <w:rPr>
                <w:noProof/>
              </w:rPr>
              <w:t> </w:t>
            </w:r>
            <w:r w:rsidRPr="00FB12FF">
              <w:rPr>
                <w:noProof/>
              </w:rPr>
              <w:t> </w:t>
            </w:r>
            <w:r w:rsidRPr="00FB12FF">
              <w:fldChar w:fldCharType="end"/>
            </w:r>
          </w:p>
        </w:tc>
        <w:tc>
          <w:tcPr>
            <w:tcW w:w="2208" w:type="dxa"/>
          </w:tcPr>
          <w:p w14:paraId="59F4F918" w14:textId="6B96A394" w:rsidR="00786443" w:rsidRPr="00FB12FF" w:rsidRDefault="00786443" w:rsidP="00786443">
            <w:pPr>
              <w:pStyle w:val="tabletext0"/>
            </w:pPr>
            <w:r w:rsidRPr="00FB12FF">
              <w:fldChar w:fldCharType="begin">
                <w:ffData>
                  <w:name w:val="Text3"/>
                  <w:enabled/>
                  <w:calcOnExit w:val="0"/>
                  <w:textInput/>
                </w:ffData>
              </w:fldChar>
            </w:r>
            <w:r w:rsidRPr="00FB12FF">
              <w:instrText xml:space="preserve"> FORMTEXT </w:instrText>
            </w:r>
            <w:r w:rsidRPr="00FB12FF">
              <w:fldChar w:fldCharType="separate"/>
            </w:r>
            <w:r w:rsidRPr="00FB12FF">
              <w:rPr>
                <w:noProof/>
              </w:rPr>
              <w:t> </w:t>
            </w:r>
            <w:r w:rsidRPr="00FB12FF">
              <w:rPr>
                <w:noProof/>
              </w:rPr>
              <w:t> </w:t>
            </w:r>
            <w:r w:rsidRPr="00FB12FF">
              <w:rPr>
                <w:noProof/>
              </w:rPr>
              <w:t> </w:t>
            </w:r>
            <w:r w:rsidRPr="00FB12FF">
              <w:rPr>
                <w:noProof/>
              </w:rPr>
              <w:t> </w:t>
            </w:r>
            <w:r w:rsidRPr="00FB12FF">
              <w:rPr>
                <w:noProof/>
              </w:rPr>
              <w:t> </w:t>
            </w:r>
            <w:r w:rsidRPr="00FB12FF">
              <w:fldChar w:fldCharType="end"/>
            </w:r>
          </w:p>
        </w:tc>
        <w:tc>
          <w:tcPr>
            <w:tcW w:w="3028" w:type="dxa"/>
          </w:tcPr>
          <w:p w14:paraId="2604FCD7" w14:textId="77777777" w:rsidR="00786443" w:rsidRPr="00FB12FF" w:rsidRDefault="00786443" w:rsidP="00786443">
            <w:pPr>
              <w:pStyle w:val="tabletext0"/>
            </w:pPr>
            <w:r w:rsidRPr="00FB12FF">
              <w:fldChar w:fldCharType="begin">
                <w:ffData>
                  <w:name w:val="Text3"/>
                  <w:enabled/>
                  <w:calcOnExit w:val="0"/>
                  <w:textInput/>
                </w:ffData>
              </w:fldChar>
            </w:r>
            <w:r w:rsidRPr="00FB12FF">
              <w:instrText xml:space="preserve"> FORMTEXT </w:instrText>
            </w:r>
            <w:r w:rsidRPr="00FB12FF">
              <w:fldChar w:fldCharType="separate"/>
            </w:r>
            <w:r w:rsidRPr="00FB12FF">
              <w:rPr>
                <w:noProof/>
              </w:rPr>
              <w:t> </w:t>
            </w:r>
            <w:r w:rsidRPr="00FB12FF">
              <w:rPr>
                <w:noProof/>
              </w:rPr>
              <w:t> </w:t>
            </w:r>
            <w:r w:rsidRPr="00FB12FF">
              <w:rPr>
                <w:noProof/>
              </w:rPr>
              <w:t> </w:t>
            </w:r>
            <w:r w:rsidRPr="00FB12FF">
              <w:rPr>
                <w:noProof/>
              </w:rPr>
              <w:t> </w:t>
            </w:r>
            <w:r w:rsidRPr="00FB12FF">
              <w:rPr>
                <w:noProof/>
              </w:rPr>
              <w:t> </w:t>
            </w:r>
            <w:r w:rsidRPr="00FB12FF">
              <w:fldChar w:fldCharType="end"/>
            </w:r>
          </w:p>
        </w:tc>
        <w:tc>
          <w:tcPr>
            <w:tcW w:w="2835" w:type="dxa"/>
          </w:tcPr>
          <w:p w14:paraId="286485E5" w14:textId="77777777" w:rsidR="00786443" w:rsidRPr="00FB12FF" w:rsidRDefault="00786443" w:rsidP="00786443">
            <w:pPr>
              <w:pStyle w:val="tabletext0"/>
            </w:pPr>
            <w:r w:rsidRPr="00FB12FF">
              <w:fldChar w:fldCharType="begin">
                <w:ffData>
                  <w:name w:val="Text3"/>
                  <w:enabled/>
                  <w:calcOnExit w:val="0"/>
                  <w:textInput/>
                </w:ffData>
              </w:fldChar>
            </w:r>
            <w:r w:rsidRPr="00FB12FF">
              <w:instrText xml:space="preserve"> FORMTEXT </w:instrText>
            </w:r>
            <w:r w:rsidRPr="00FB12FF">
              <w:fldChar w:fldCharType="separate"/>
            </w:r>
            <w:r w:rsidRPr="00FB12FF">
              <w:rPr>
                <w:noProof/>
              </w:rPr>
              <w:t> </w:t>
            </w:r>
            <w:r w:rsidRPr="00FB12FF">
              <w:rPr>
                <w:noProof/>
              </w:rPr>
              <w:t> </w:t>
            </w:r>
            <w:r w:rsidRPr="00FB12FF">
              <w:rPr>
                <w:noProof/>
              </w:rPr>
              <w:t> </w:t>
            </w:r>
            <w:r w:rsidRPr="00FB12FF">
              <w:rPr>
                <w:noProof/>
              </w:rPr>
              <w:t> </w:t>
            </w:r>
            <w:r w:rsidRPr="00FB12FF">
              <w:rPr>
                <w:noProof/>
              </w:rPr>
              <w:t> </w:t>
            </w:r>
            <w:r w:rsidRPr="00FB12FF">
              <w:fldChar w:fldCharType="end"/>
            </w:r>
          </w:p>
        </w:tc>
        <w:tc>
          <w:tcPr>
            <w:tcW w:w="4052" w:type="dxa"/>
          </w:tcPr>
          <w:p w14:paraId="3371681A" w14:textId="77777777" w:rsidR="00786443" w:rsidRPr="00FB12FF" w:rsidRDefault="00786443" w:rsidP="00786443">
            <w:pPr>
              <w:pStyle w:val="tabletext0"/>
            </w:pPr>
            <w:r w:rsidRPr="00FB12FF">
              <w:fldChar w:fldCharType="begin">
                <w:ffData>
                  <w:name w:val="Text3"/>
                  <w:enabled/>
                  <w:calcOnExit w:val="0"/>
                  <w:textInput/>
                </w:ffData>
              </w:fldChar>
            </w:r>
            <w:r w:rsidRPr="00FB12FF">
              <w:instrText xml:space="preserve"> FORMTEXT </w:instrText>
            </w:r>
            <w:r w:rsidRPr="00FB12FF">
              <w:fldChar w:fldCharType="separate"/>
            </w:r>
            <w:r w:rsidRPr="00FB12FF">
              <w:rPr>
                <w:noProof/>
              </w:rPr>
              <w:t> </w:t>
            </w:r>
            <w:r w:rsidRPr="00FB12FF">
              <w:rPr>
                <w:noProof/>
              </w:rPr>
              <w:t> </w:t>
            </w:r>
            <w:r w:rsidRPr="00FB12FF">
              <w:rPr>
                <w:noProof/>
              </w:rPr>
              <w:t> </w:t>
            </w:r>
            <w:r w:rsidRPr="00FB12FF">
              <w:rPr>
                <w:noProof/>
              </w:rPr>
              <w:t> </w:t>
            </w:r>
            <w:r w:rsidRPr="00FB12FF">
              <w:rPr>
                <w:noProof/>
              </w:rPr>
              <w:t> </w:t>
            </w:r>
            <w:r w:rsidRPr="00FB12FF">
              <w:fldChar w:fldCharType="end"/>
            </w:r>
          </w:p>
        </w:tc>
      </w:tr>
      <w:tr w:rsidR="00786443" w:rsidRPr="00FB12FF" w14:paraId="5346FBF1" w14:textId="77777777" w:rsidTr="00C84B9E">
        <w:trPr>
          <w:trHeight w:val="322"/>
        </w:trPr>
        <w:tc>
          <w:tcPr>
            <w:tcW w:w="1692" w:type="dxa"/>
          </w:tcPr>
          <w:p w14:paraId="584E7314" w14:textId="1A5C22C8" w:rsidR="00786443" w:rsidRPr="00FB12FF" w:rsidRDefault="00786443" w:rsidP="00786443">
            <w:pPr>
              <w:pStyle w:val="tabletext0"/>
            </w:pPr>
            <w:r w:rsidRPr="00FB12FF">
              <w:fldChar w:fldCharType="begin">
                <w:ffData>
                  <w:name w:val="Text3"/>
                  <w:enabled/>
                  <w:calcOnExit w:val="0"/>
                  <w:textInput/>
                </w:ffData>
              </w:fldChar>
            </w:r>
            <w:r w:rsidRPr="00FB12FF">
              <w:instrText xml:space="preserve"> FORMTEXT </w:instrText>
            </w:r>
            <w:r w:rsidRPr="00FB12FF">
              <w:fldChar w:fldCharType="separate"/>
            </w:r>
            <w:r w:rsidRPr="00FB12FF">
              <w:rPr>
                <w:noProof/>
              </w:rPr>
              <w:t> </w:t>
            </w:r>
            <w:r w:rsidRPr="00FB12FF">
              <w:rPr>
                <w:noProof/>
              </w:rPr>
              <w:t> </w:t>
            </w:r>
            <w:r w:rsidRPr="00FB12FF">
              <w:rPr>
                <w:noProof/>
              </w:rPr>
              <w:t> </w:t>
            </w:r>
            <w:r w:rsidRPr="00FB12FF">
              <w:rPr>
                <w:noProof/>
              </w:rPr>
              <w:t> </w:t>
            </w:r>
            <w:r w:rsidRPr="00FB12FF">
              <w:rPr>
                <w:noProof/>
              </w:rPr>
              <w:t> </w:t>
            </w:r>
            <w:r w:rsidRPr="00FB12FF">
              <w:fldChar w:fldCharType="end"/>
            </w:r>
          </w:p>
        </w:tc>
        <w:tc>
          <w:tcPr>
            <w:tcW w:w="2208" w:type="dxa"/>
          </w:tcPr>
          <w:p w14:paraId="1F4ED03E" w14:textId="79D76BC6" w:rsidR="00786443" w:rsidRPr="00FB12FF" w:rsidRDefault="00786443" w:rsidP="00786443">
            <w:pPr>
              <w:pStyle w:val="tabletext0"/>
            </w:pPr>
            <w:r w:rsidRPr="00FB12FF">
              <w:fldChar w:fldCharType="begin">
                <w:ffData>
                  <w:name w:val="Text3"/>
                  <w:enabled/>
                  <w:calcOnExit w:val="0"/>
                  <w:textInput/>
                </w:ffData>
              </w:fldChar>
            </w:r>
            <w:r w:rsidRPr="00FB12FF">
              <w:instrText xml:space="preserve"> FORMTEXT </w:instrText>
            </w:r>
            <w:r w:rsidRPr="00FB12FF">
              <w:fldChar w:fldCharType="separate"/>
            </w:r>
            <w:r w:rsidRPr="00FB12FF">
              <w:rPr>
                <w:noProof/>
              </w:rPr>
              <w:t> </w:t>
            </w:r>
            <w:r w:rsidRPr="00FB12FF">
              <w:rPr>
                <w:noProof/>
              </w:rPr>
              <w:t> </w:t>
            </w:r>
            <w:r w:rsidRPr="00FB12FF">
              <w:rPr>
                <w:noProof/>
              </w:rPr>
              <w:t> </w:t>
            </w:r>
            <w:r w:rsidRPr="00FB12FF">
              <w:rPr>
                <w:noProof/>
              </w:rPr>
              <w:t> </w:t>
            </w:r>
            <w:r w:rsidRPr="00FB12FF">
              <w:rPr>
                <w:noProof/>
              </w:rPr>
              <w:t> </w:t>
            </w:r>
            <w:r w:rsidRPr="00FB12FF">
              <w:fldChar w:fldCharType="end"/>
            </w:r>
          </w:p>
        </w:tc>
        <w:tc>
          <w:tcPr>
            <w:tcW w:w="3028" w:type="dxa"/>
          </w:tcPr>
          <w:p w14:paraId="2D9791D2" w14:textId="77777777" w:rsidR="00786443" w:rsidRPr="00FB12FF" w:rsidRDefault="00786443" w:rsidP="00786443">
            <w:pPr>
              <w:pStyle w:val="tabletext0"/>
            </w:pPr>
            <w:r w:rsidRPr="00FB12FF">
              <w:fldChar w:fldCharType="begin">
                <w:ffData>
                  <w:name w:val="Text3"/>
                  <w:enabled/>
                  <w:calcOnExit w:val="0"/>
                  <w:textInput/>
                </w:ffData>
              </w:fldChar>
            </w:r>
            <w:r w:rsidRPr="00FB12FF">
              <w:instrText xml:space="preserve"> FORMTEXT </w:instrText>
            </w:r>
            <w:r w:rsidRPr="00FB12FF">
              <w:fldChar w:fldCharType="separate"/>
            </w:r>
            <w:r w:rsidRPr="00FB12FF">
              <w:rPr>
                <w:noProof/>
              </w:rPr>
              <w:t> </w:t>
            </w:r>
            <w:r w:rsidRPr="00FB12FF">
              <w:rPr>
                <w:noProof/>
              </w:rPr>
              <w:t> </w:t>
            </w:r>
            <w:r w:rsidRPr="00FB12FF">
              <w:rPr>
                <w:noProof/>
              </w:rPr>
              <w:t> </w:t>
            </w:r>
            <w:r w:rsidRPr="00FB12FF">
              <w:rPr>
                <w:noProof/>
              </w:rPr>
              <w:t> </w:t>
            </w:r>
            <w:r w:rsidRPr="00FB12FF">
              <w:rPr>
                <w:noProof/>
              </w:rPr>
              <w:t> </w:t>
            </w:r>
            <w:r w:rsidRPr="00FB12FF">
              <w:fldChar w:fldCharType="end"/>
            </w:r>
          </w:p>
        </w:tc>
        <w:tc>
          <w:tcPr>
            <w:tcW w:w="2835" w:type="dxa"/>
          </w:tcPr>
          <w:p w14:paraId="2AC20114" w14:textId="77777777" w:rsidR="00786443" w:rsidRPr="00FB12FF" w:rsidRDefault="00786443" w:rsidP="00786443">
            <w:pPr>
              <w:pStyle w:val="tabletext0"/>
            </w:pPr>
            <w:r w:rsidRPr="00FB12FF">
              <w:fldChar w:fldCharType="begin">
                <w:ffData>
                  <w:name w:val="Text3"/>
                  <w:enabled/>
                  <w:calcOnExit w:val="0"/>
                  <w:textInput/>
                </w:ffData>
              </w:fldChar>
            </w:r>
            <w:r w:rsidRPr="00FB12FF">
              <w:instrText xml:space="preserve"> FORMTEXT </w:instrText>
            </w:r>
            <w:r w:rsidRPr="00FB12FF">
              <w:fldChar w:fldCharType="separate"/>
            </w:r>
            <w:r w:rsidRPr="00FB12FF">
              <w:rPr>
                <w:noProof/>
              </w:rPr>
              <w:t> </w:t>
            </w:r>
            <w:r w:rsidRPr="00FB12FF">
              <w:rPr>
                <w:noProof/>
              </w:rPr>
              <w:t> </w:t>
            </w:r>
            <w:r w:rsidRPr="00FB12FF">
              <w:rPr>
                <w:noProof/>
              </w:rPr>
              <w:t> </w:t>
            </w:r>
            <w:r w:rsidRPr="00FB12FF">
              <w:rPr>
                <w:noProof/>
              </w:rPr>
              <w:t> </w:t>
            </w:r>
            <w:r w:rsidRPr="00FB12FF">
              <w:rPr>
                <w:noProof/>
              </w:rPr>
              <w:t> </w:t>
            </w:r>
            <w:r w:rsidRPr="00FB12FF">
              <w:fldChar w:fldCharType="end"/>
            </w:r>
          </w:p>
        </w:tc>
        <w:tc>
          <w:tcPr>
            <w:tcW w:w="4052" w:type="dxa"/>
          </w:tcPr>
          <w:p w14:paraId="6FB0234C" w14:textId="77777777" w:rsidR="00786443" w:rsidRPr="00FB12FF" w:rsidRDefault="00786443" w:rsidP="00786443">
            <w:pPr>
              <w:pStyle w:val="tabletext0"/>
            </w:pPr>
            <w:r w:rsidRPr="00FB12FF">
              <w:fldChar w:fldCharType="begin">
                <w:ffData>
                  <w:name w:val="Text3"/>
                  <w:enabled/>
                  <w:calcOnExit w:val="0"/>
                  <w:textInput/>
                </w:ffData>
              </w:fldChar>
            </w:r>
            <w:r w:rsidRPr="00FB12FF">
              <w:instrText xml:space="preserve"> FORMTEXT </w:instrText>
            </w:r>
            <w:r w:rsidRPr="00FB12FF">
              <w:fldChar w:fldCharType="separate"/>
            </w:r>
            <w:r w:rsidRPr="00FB12FF">
              <w:rPr>
                <w:noProof/>
              </w:rPr>
              <w:t> </w:t>
            </w:r>
            <w:r w:rsidRPr="00FB12FF">
              <w:rPr>
                <w:noProof/>
              </w:rPr>
              <w:t> </w:t>
            </w:r>
            <w:r w:rsidRPr="00FB12FF">
              <w:rPr>
                <w:noProof/>
              </w:rPr>
              <w:t> </w:t>
            </w:r>
            <w:r w:rsidRPr="00FB12FF">
              <w:rPr>
                <w:noProof/>
              </w:rPr>
              <w:t> </w:t>
            </w:r>
            <w:r w:rsidRPr="00FB12FF">
              <w:rPr>
                <w:noProof/>
              </w:rPr>
              <w:t> </w:t>
            </w:r>
            <w:r w:rsidRPr="00FB12FF">
              <w:fldChar w:fldCharType="end"/>
            </w:r>
          </w:p>
        </w:tc>
      </w:tr>
    </w:tbl>
    <w:p w14:paraId="623F19F0" w14:textId="5F16FECB" w:rsidR="00C571E3" w:rsidRPr="00FB12FF" w:rsidRDefault="003C67DD" w:rsidP="00307516">
      <w:pPr>
        <w:pStyle w:val="Heading3"/>
        <w:spacing w:before="360"/>
      </w:pPr>
      <w:bookmarkStart w:id="77" w:name="_Toc509473599"/>
      <w:bookmarkStart w:id="78" w:name="_Toc517274442"/>
      <w:r w:rsidRPr="00FB12FF">
        <w:lastRenderedPageBreak/>
        <w:t>4.4</w:t>
      </w:r>
      <w:r w:rsidRPr="00FB12FF">
        <w:tab/>
        <w:t xml:space="preserve">Critical hardware </w:t>
      </w:r>
      <w:r w:rsidR="00D77CBF">
        <w:t xml:space="preserve">and software </w:t>
      </w:r>
      <w:r w:rsidRPr="00FB12FF">
        <w:t>in use in the cardholder data environment</w:t>
      </w:r>
      <w:bookmarkEnd w:id="77"/>
      <w:bookmarkEnd w:id="78"/>
    </w:p>
    <w:p w14:paraId="6BC60959" w14:textId="02D8452B" w:rsidR="003C67DD" w:rsidRDefault="003C67DD" w:rsidP="009F22DB">
      <w:pPr>
        <w:pStyle w:val="NormalIndent"/>
        <w:rPr>
          <w:rFonts w:cs="Arial"/>
          <w:szCs w:val="20"/>
        </w:rPr>
      </w:pPr>
      <w:r w:rsidRPr="00FB12FF">
        <w:t>Identify and list all types of hardware</w:t>
      </w:r>
      <w:r w:rsidR="00D77CBF">
        <w:t xml:space="preserve"> and critical software</w:t>
      </w:r>
      <w:r w:rsidRPr="00FB12FF">
        <w:t xml:space="preserve"> in the cardholder environment</w:t>
      </w:r>
      <w:r w:rsidR="00D77CBF">
        <w:t xml:space="preserve">. Critical hardware </w:t>
      </w:r>
      <w:r w:rsidR="00D77CBF" w:rsidRPr="00FB12FF">
        <w:t>includ</w:t>
      </w:r>
      <w:r w:rsidR="00D77CBF">
        <w:t>es</w:t>
      </w:r>
      <w:r w:rsidR="00D77CBF" w:rsidRPr="00FB12FF">
        <w:t xml:space="preserve"> </w:t>
      </w:r>
      <w:r w:rsidR="00F73447" w:rsidRPr="00FB12FF">
        <w:t>network components, servers and other mainframes, devices performing security functions, end-user devices (such as laptops and workstations), virtualized devices (if applicable) and any other critical hardware</w:t>
      </w:r>
      <w:r w:rsidR="009F30D6" w:rsidRPr="00FB12FF">
        <w:t xml:space="preserve"> – including homegrown components</w:t>
      </w:r>
      <w:r w:rsidR="00F73447" w:rsidRPr="00FB12FF">
        <w:t>.</w:t>
      </w:r>
      <w:r w:rsidRPr="00FB12FF">
        <w:t xml:space="preserve"> </w:t>
      </w:r>
      <w:r w:rsidR="00D77CBF" w:rsidRPr="00D77CBF">
        <w:t xml:space="preserve">Critical software includes e-commerce applications, applications accessing CHD for non-payment functions (fraud modeling, credit verification, etc.), software performing security functions or enforcing PCI DSS controls, underlying operating systems that store, </w:t>
      </w:r>
      <w:proofErr w:type="gramStart"/>
      <w:r w:rsidR="00D77CBF" w:rsidRPr="00D77CBF">
        <w:t>process</w:t>
      </w:r>
      <w:proofErr w:type="gramEnd"/>
      <w:r w:rsidR="00D77CBF" w:rsidRPr="00D77CBF">
        <w:t xml:space="preserve"> or transmit CHD, system management software, virtualization management software, and other critical software – including homegrown software/applications.</w:t>
      </w:r>
      <w:r w:rsidR="00D77CBF">
        <w:t xml:space="preserve"> </w:t>
      </w:r>
      <w:r w:rsidRPr="00FB12FF">
        <w:t xml:space="preserve">For each item in the list, provide details for the hardware </w:t>
      </w:r>
      <w:r w:rsidR="00D77CBF">
        <w:t xml:space="preserve">and software </w:t>
      </w:r>
      <w:r w:rsidRPr="00FB12FF">
        <w:t xml:space="preserve">as indicated </w:t>
      </w:r>
      <w:r w:rsidRPr="00FB12FF">
        <w:rPr>
          <w:rFonts w:cs="Arial"/>
        </w:rPr>
        <w:t xml:space="preserve">below. </w:t>
      </w:r>
      <w:r w:rsidR="00951A62" w:rsidRPr="00FB12FF">
        <w:rPr>
          <w:rFonts w:cs="Arial"/>
          <w:szCs w:val="20"/>
        </w:rPr>
        <w:t>Add rows, as needed.</w:t>
      </w:r>
    </w:p>
    <w:p w14:paraId="2014AD73" w14:textId="77777777" w:rsidR="004D1D6A" w:rsidRDefault="004D1D6A" w:rsidP="004D1D6A">
      <w:pPr>
        <w:pStyle w:val="NormalIndent"/>
        <w:rPr>
          <w:rFonts w:asciiTheme="majorHAnsi" w:hAnsiTheme="majorHAnsi"/>
          <w:szCs w:val="20"/>
        </w:rPr>
      </w:pPr>
    </w:p>
    <w:tbl>
      <w:tblPr>
        <w:tblStyle w:val="TableGrid"/>
        <w:tblW w:w="1314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980"/>
        <w:gridCol w:w="1890"/>
        <w:gridCol w:w="1800"/>
        <w:gridCol w:w="2070"/>
        <w:gridCol w:w="1800"/>
        <w:gridCol w:w="3600"/>
      </w:tblGrid>
      <w:tr w:rsidR="004D1D6A" w14:paraId="72C5199B" w14:textId="77777777" w:rsidTr="00836B8E">
        <w:trPr>
          <w:cantSplit/>
          <w:trHeight w:val="593"/>
          <w:tblHeader/>
        </w:trPr>
        <w:tc>
          <w:tcPr>
            <w:tcW w:w="5670" w:type="dxa"/>
            <w:gridSpan w:val="3"/>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shd w:val="clear" w:color="auto" w:fill="CBDFC0"/>
            <w:vAlign w:val="center"/>
            <w:hideMark/>
          </w:tcPr>
          <w:p w14:paraId="544ED2D1" w14:textId="77777777" w:rsidR="004D1D6A" w:rsidRDefault="004D1D6A" w:rsidP="00836B8E">
            <w:pPr>
              <w:keepNext/>
              <w:spacing w:after="0"/>
              <w:jc w:val="center"/>
              <w:rPr>
                <w:rFonts w:cs="Arial"/>
                <w:b/>
                <w:szCs w:val="20"/>
              </w:rPr>
            </w:pPr>
            <w:r>
              <w:rPr>
                <w:rFonts w:cs="Arial"/>
                <w:b/>
                <w:szCs w:val="20"/>
              </w:rPr>
              <w:t>Critical Hardware</w:t>
            </w:r>
          </w:p>
        </w:tc>
        <w:tc>
          <w:tcPr>
            <w:tcW w:w="387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FC0"/>
            <w:vAlign w:val="center"/>
            <w:hideMark/>
          </w:tcPr>
          <w:p w14:paraId="6EFA850C" w14:textId="77777777" w:rsidR="004D1D6A" w:rsidRDefault="004D1D6A" w:rsidP="00836B8E">
            <w:pPr>
              <w:keepNext/>
              <w:spacing w:after="0"/>
              <w:jc w:val="center"/>
              <w:rPr>
                <w:rFonts w:cs="Arial"/>
                <w:b/>
                <w:szCs w:val="20"/>
              </w:rPr>
            </w:pPr>
            <w:r>
              <w:rPr>
                <w:rFonts w:cs="Arial"/>
                <w:b/>
                <w:szCs w:val="20"/>
              </w:rPr>
              <w:t>Critical Software</w:t>
            </w:r>
          </w:p>
        </w:tc>
        <w:tc>
          <w:tcPr>
            <w:tcW w:w="3600" w:type="dxa"/>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shd w:val="clear" w:color="auto" w:fill="CBDFC0"/>
            <w:vAlign w:val="center"/>
            <w:hideMark/>
          </w:tcPr>
          <w:p w14:paraId="1BCF177F" w14:textId="77777777" w:rsidR="004D1D6A" w:rsidRDefault="004D1D6A" w:rsidP="00836B8E">
            <w:pPr>
              <w:keepNext/>
              <w:spacing w:after="0"/>
              <w:jc w:val="center"/>
              <w:rPr>
                <w:rFonts w:cs="Arial"/>
                <w:b/>
                <w:szCs w:val="20"/>
              </w:rPr>
            </w:pPr>
            <w:r>
              <w:rPr>
                <w:rFonts w:cs="Arial"/>
                <w:b/>
                <w:szCs w:val="20"/>
              </w:rPr>
              <w:t>Role/Functionality</w:t>
            </w:r>
          </w:p>
        </w:tc>
      </w:tr>
      <w:tr w:rsidR="004D1D6A" w14:paraId="0B57BD42" w14:textId="77777777" w:rsidTr="00836B8E">
        <w:trPr>
          <w:cantSplit/>
          <w:trHeight w:val="890"/>
          <w:tblHeader/>
        </w:trPr>
        <w:tc>
          <w:tcPr>
            <w:tcW w:w="198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shd w:val="clear" w:color="auto" w:fill="EAF1DD"/>
            <w:vAlign w:val="center"/>
            <w:hideMark/>
          </w:tcPr>
          <w:p w14:paraId="0E74518A" w14:textId="77777777" w:rsidR="004D1D6A" w:rsidRDefault="004D1D6A" w:rsidP="00836B8E">
            <w:pPr>
              <w:keepNext/>
              <w:spacing w:after="0"/>
              <w:jc w:val="center"/>
              <w:rPr>
                <w:b/>
                <w:szCs w:val="20"/>
              </w:rPr>
            </w:pPr>
            <w:r>
              <w:rPr>
                <w:b/>
                <w:szCs w:val="20"/>
              </w:rPr>
              <w:t>Type of Device</w:t>
            </w:r>
          </w:p>
          <w:p w14:paraId="1F68C2EC" w14:textId="77777777" w:rsidR="004D1D6A" w:rsidRDefault="004D1D6A" w:rsidP="00836B8E">
            <w:pPr>
              <w:keepNext/>
              <w:spacing w:after="0"/>
              <w:jc w:val="center"/>
              <w:rPr>
                <w:szCs w:val="20"/>
              </w:rPr>
            </w:pPr>
            <w:r>
              <w:rPr>
                <w:sz w:val="18"/>
                <w:szCs w:val="20"/>
              </w:rPr>
              <w:t>(for example, firewall, server, IDS, etc.)</w:t>
            </w:r>
          </w:p>
        </w:tc>
        <w:tc>
          <w:tcPr>
            <w:tcW w:w="189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vAlign w:val="center"/>
            <w:hideMark/>
          </w:tcPr>
          <w:p w14:paraId="110A9C86" w14:textId="77777777" w:rsidR="004D1D6A" w:rsidRDefault="004D1D6A" w:rsidP="00836B8E">
            <w:pPr>
              <w:keepNext/>
              <w:spacing w:after="0"/>
              <w:jc w:val="center"/>
              <w:rPr>
                <w:b/>
                <w:szCs w:val="20"/>
              </w:rPr>
            </w:pPr>
            <w:r>
              <w:rPr>
                <w:b/>
                <w:szCs w:val="20"/>
              </w:rPr>
              <w:t>Vendor</w:t>
            </w:r>
          </w:p>
        </w:tc>
        <w:tc>
          <w:tcPr>
            <w:tcW w:w="180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vAlign w:val="center"/>
            <w:hideMark/>
          </w:tcPr>
          <w:p w14:paraId="5F236A6A" w14:textId="77777777" w:rsidR="004D1D6A" w:rsidRDefault="004D1D6A" w:rsidP="00836B8E">
            <w:pPr>
              <w:keepNext/>
              <w:spacing w:after="0"/>
              <w:jc w:val="center"/>
              <w:rPr>
                <w:rFonts w:cs="Arial"/>
                <w:b/>
                <w:szCs w:val="20"/>
              </w:rPr>
            </w:pPr>
            <w:r>
              <w:rPr>
                <w:rFonts w:cs="Arial"/>
                <w:b/>
                <w:szCs w:val="20"/>
              </w:rPr>
              <w:t>Make/Model</w:t>
            </w:r>
          </w:p>
        </w:tc>
        <w:tc>
          <w:tcPr>
            <w:tcW w:w="20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vAlign w:val="center"/>
            <w:hideMark/>
          </w:tcPr>
          <w:p w14:paraId="6CB64503" w14:textId="77777777" w:rsidR="004D1D6A" w:rsidRDefault="004D1D6A" w:rsidP="00836B8E">
            <w:pPr>
              <w:keepNext/>
              <w:spacing w:after="0"/>
              <w:jc w:val="center"/>
              <w:rPr>
                <w:rFonts w:cs="Arial"/>
                <w:b/>
                <w:szCs w:val="20"/>
              </w:rPr>
            </w:pPr>
            <w:r>
              <w:rPr>
                <w:rFonts w:cs="Arial"/>
                <w:b/>
                <w:szCs w:val="20"/>
              </w:rPr>
              <w:t>Name of Software Product</w:t>
            </w:r>
          </w:p>
        </w:tc>
        <w:tc>
          <w:tcPr>
            <w:tcW w:w="180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vAlign w:val="center"/>
            <w:hideMark/>
          </w:tcPr>
          <w:p w14:paraId="2782827F" w14:textId="77777777" w:rsidR="004D1D6A" w:rsidRDefault="004D1D6A" w:rsidP="00836B8E">
            <w:pPr>
              <w:keepNext/>
              <w:spacing w:after="0"/>
              <w:jc w:val="center"/>
              <w:rPr>
                <w:rFonts w:cs="Arial"/>
                <w:b/>
                <w:szCs w:val="20"/>
              </w:rPr>
            </w:pPr>
            <w:r>
              <w:rPr>
                <w:rFonts w:cs="Arial"/>
                <w:b/>
                <w:szCs w:val="20"/>
              </w:rPr>
              <w:t>Version or Release</w:t>
            </w:r>
          </w:p>
        </w:tc>
        <w:tc>
          <w:tcPr>
            <w:tcW w:w="0" w:type="auto"/>
            <w:vMerge/>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vAlign w:val="center"/>
            <w:hideMark/>
          </w:tcPr>
          <w:p w14:paraId="54D50619" w14:textId="77777777" w:rsidR="004D1D6A" w:rsidRDefault="004D1D6A">
            <w:pPr>
              <w:spacing w:before="0" w:after="0" w:line="240" w:lineRule="auto"/>
              <w:rPr>
                <w:rFonts w:cs="Arial"/>
                <w:b/>
                <w:szCs w:val="20"/>
              </w:rPr>
            </w:pPr>
          </w:p>
        </w:tc>
      </w:tr>
      <w:tr w:rsidR="004D1D6A" w14:paraId="026F9AB2" w14:textId="77777777" w:rsidTr="004D1D6A">
        <w:trPr>
          <w:trHeight w:val="134"/>
        </w:trPr>
        <w:tc>
          <w:tcPr>
            <w:tcW w:w="198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hideMark/>
          </w:tcPr>
          <w:p w14:paraId="40044E17" w14:textId="77777777" w:rsidR="004D1D6A" w:rsidRDefault="004D1D6A">
            <w:pPr>
              <w:pStyle w:val="tabletext0"/>
            </w:pPr>
            <w:r>
              <w:fldChar w:fldCharType="begin">
                <w:ffData>
                  <w:name w:val="Text3"/>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189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00349C48" w14:textId="77777777" w:rsidR="004D1D6A" w:rsidRDefault="004D1D6A">
            <w:pPr>
              <w:pStyle w:val="tabletext0"/>
            </w:pPr>
            <w:r>
              <w:fldChar w:fldCharType="begin">
                <w:ffData>
                  <w:name w:val="Text3"/>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180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7D5C140D" w14:textId="77777777" w:rsidR="004D1D6A" w:rsidRDefault="004D1D6A">
            <w:pPr>
              <w:pStyle w:val="tabletext0"/>
            </w:pPr>
            <w:r>
              <w:fldChar w:fldCharType="begin">
                <w:ffData>
                  <w:name w:val="Text3"/>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20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507A22C5" w14:textId="77777777" w:rsidR="004D1D6A" w:rsidRDefault="004D1D6A">
            <w:pPr>
              <w:pStyle w:val="tabletext0"/>
            </w:pPr>
            <w:r>
              <w:fldChar w:fldCharType="begin">
                <w:ffData>
                  <w:name w:val="Text3"/>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180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7894C4F1" w14:textId="77777777" w:rsidR="004D1D6A" w:rsidRDefault="004D1D6A">
            <w:pPr>
              <w:pStyle w:val="tabletext0"/>
            </w:pPr>
            <w:r>
              <w:fldChar w:fldCharType="begin">
                <w:ffData>
                  <w:name w:val="Text3"/>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360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hideMark/>
          </w:tcPr>
          <w:p w14:paraId="7E544889" w14:textId="77777777" w:rsidR="004D1D6A" w:rsidRDefault="004D1D6A">
            <w:pPr>
              <w:pStyle w:val="tabletext0"/>
            </w:pPr>
            <w:r>
              <w:fldChar w:fldCharType="begin">
                <w:ffData>
                  <w:name w:val="Text3"/>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4D1D6A" w14:paraId="0A7AA42F" w14:textId="77777777" w:rsidTr="004D1D6A">
        <w:trPr>
          <w:trHeight w:val="134"/>
        </w:trPr>
        <w:tc>
          <w:tcPr>
            <w:tcW w:w="198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hideMark/>
          </w:tcPr>
          <w:p w14:paraId="0E8E59F0" w14:textId="77777777" w:rsidR="004D1D6A" w:rsidRDefault="004D1D6A">
            <w:pPr>
              <w:pStyle w:val="tabletext0"/>
            </w:pPr>
            <w:r>
              <w:fldChar w:fldCharType="begin">
                <w:ffData>
                  <w:name w:val="Text3"/>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189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061CF34E" w14:textId="77777777" w:rsidR="004D1D6A" w:rsidRDefault="004D1D6A">
            <w:pPr>
              <w:pStyle w:val="tabletext0"/>
            </w:pPr>
            <w:r>
              <w:fldChar w:fldCharType="begin">
                <w:ffData>
                  <w:name w:val="Text3"/>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180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1FAEBAC6" w14:textId="77777777" w:rsidR="004D1D6A" w:rsidRDefault="004D1D6A">
            <w:pPr>
              <w:pStyle w:val="tabletext0"/>
            </w:pPr>
            <w:r>
              <w:fldChar w:fldCharType="begin">
                <w:ffData>
                  <w:name w:val="Text3"/>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20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0D4003B1" w14:textId="77777777" w:rsidR="004D1D6A" w:rsidRDefault="004D1D6A">
            <w:pPr>
              <w:pStyle w:val="tabletext0"/>
            </w:pPr>
            <w:r>
              <w:fldChar w:fldCharType="begin">
                <w:ffData>
                  <w:name w:val="Text3"/>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180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6BDA54E5" w14:textId="77777777" w:rsidR="004D1D6A" w:rsidRDefault="004D1D6A">
            <w:pPr>
              <w:pStyle w:val="tabletext0"/>
            </w:pPr>
            <w:r>
              <w:fldChar w:fldCharType="begin">
                <w:ffData>
                  <w:name w:val="Text3"/>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360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hideMark/>
          </w:tcPr>
          <w:p w14:paraId="31F7CCDA" w14:textId="77777777" w:rsidR="004D1D6A" w:rsidRDefault="004D1D6A">
            <w:pPr>
              <w:pStyle w:val="tabletext0"/>
            </w:pPr>
            <w:r>
              <w:fldChar w:fldCharType="begin">
                <w:ffData>
                  <w:name w:val="Text3"/>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4D1D6A" w14:paraId="046C1423" w14:textId="77777777" w:rsidTr="004D1D6A">
        <w:trPr>
          <w:trHeight w:val="134"/>
        </w:trPr>
        <w:tc>
          <w:tcPr>
            <w:tcW w:w="198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hideMark/>
          </w:tcPr>
          <w:p w14:paraId="1DF96283" w14:textId="77777777" w:rsidR="004D1D6A" w:rsidRDefault="004D1D6A">
            <w:pPr>
              <w:pStyle w:val="tabletext0"/>
            </w:pPr>
            <w:r>
              <w:fldChar w:fldCharType="begin">
                <w:ffData>
                  <w:name w:val="Text3"/>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189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0345015A" w14:textId="77777777" w:rsidR="004D1D6A" w:rsidRDefault="004D1D6A">
            <w:pPr>
              <w:pStyle w:val="tabletext0"/>
            </w:pPr>
            <w:r>
              <w:fldChar w:fldCharType="begin">
                <w:ffData>
                  <w:name w:val="Text3"/>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180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0951914C" w14:textId="77777777" w:rsidR="004D1D6A" w:rsidRDefault="004D1D6A">
            <w:pPr>
              <w:pStyle w:val="tabletext0"/>
            </w:pPr>
            <w:r>
              <w:fldChar w:fldCharType="begin">
                <w:ffData>
                  <w:name w:val="Text3"/>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20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193FBB8C" w14:textId="77777777" w:rsidR="004D1D6A" w:rsidRDefault="004D1D6A">
            <w:pPr>
              <w:pStyle w:val="tabletext0"/>
            </w:pPr>
            <w:r>
              <w:fldChar w:fldCharType="begin">
                <w:ffData>
                  <w:name w:val="Text3"/>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180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3D0AB767" w14:textId="77777777" w:rsidR="004D1D6A" w:rsidRDefault="004D1D6A">
            <w:pPr>
              <w:pStyle w:val="tabletext0"/>
            </w:pPr>
            <w:r>
              <w:fldChar w:fldCharType="begin">
                <w:ffData>
                  <w:name w:val="Text3"/>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360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hideMark/>
          </w:tcPr>
          <w:p w14:paraId="5F2AB4EF" w14:textId="77777777" w:rsidR="004D1D6A" w:rsidRDefault="004D1D6A">
            <w:pPr>
              <w:pStyle w:val="tabletext0"/>
            </w:pPr>
            <w:r>
              <w:fldChar w:fldCharType="begin">
                <w:ffData>
                  <w:name w:val="Text3"/>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4D1D6A" w14:paraId="05CC26BE" w14:textId="77777777" w:rsidTr="004D1D6A">
        <w:trPr>
          <w:trHeight w:val="134"/>
        </w:trPr>
        <w:tc>
          <w:tcPr>
            <w:tcW w:w="198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hideMark/>
          </w:tcPr>
          <w:p w14:paraId="414D37FD" w14:textId="77777777" w:rsidR="004D1D6A" w:rsidRDefault="004D1D6A">
            <w:pPr>
              <w:pStyle w:val="tabletext0"/>
            </w:pPr>
            <w:r>
              <w:fldChar w:fldCharType="begin">
                <w:ffData>
                  <w:name w:val="Text3"/>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189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4A69C45E" w14:textId="77777777" w:rsidR="004D1D6A" w:rsidRDefault="004D1D6A">
            <w:pPr>
              <w:pStyle w:val="tabletext0"/>
            </w:pPr>
            <w:r>
              <w:fldChar w:fldCharType="begin">
                <w:ffData>
                  <w:name w:val="Text3"/>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180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569F33B9" w14:textId="77777777" w:rsidR="004D1D6A" w:rsidRDefault="004D1D6A">
            <w:pPr>
              <w:pStyle w:val="tabletext0"/>
            </w:pPr>
            <w:r>
              <w:fldChar w:fldCharType="begin">
                <w:ffData>
                  <w:name w:val="Text3"/>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20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3490176D" w14:textId="77777777" w:rsidR="004D1D6A" w:rsidRDefault="004D1D6A">
            <w:pPr>
              <w:pStyle w:val="tabletext0"/>
            </w:pPr>
            <w:r>
              <w:fldChar w:fldCharType="begin">
                <w:ffData>
                  <w:name w:val="Text3"/>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180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16DF748F" w14:textId="77777777" w:rsidR="004D1D6A" w:rsidRDefault="004D1D6A">
            <w:pPr>
              <w:pStyle w:val="tabletext0"/>
            </w:pPr>
            <w:r>
              <w:fldChar w:fldCharType="begin">
                <w:ffData>
                  <w:name w:val="Text3"/>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360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hideMark/>
          </w:tcPr>
          <w:p w14:paraId="15876220" w14:textId="77777777" w:rsidR="004D1D6A" w:rsidRDefault="004D1D6A">
            <w:pPr>
              <w:pStyle w:val="tabletext0"/>
            </w:pPr>
            <w:r>
              <w:fldChar w:fldCharType="begin">
                <w:ffData>
                  <w:name w:val="Text3"/>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4D1D6A" w14:paraId="6392328B" w14:textId="77777777" w:rsidTr="004D1D6A">
        <w:trPr>
          <w:trHeight w:val="134"/>
        </w:trPr>
        <w:tc>
          <w:tcPr>
            <w:tcW w:w="198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hideMark/>
          </w:tcPr>
          <w:p w14:paraId="03F6F495" w14:textId="77777777" w:rsidR="004D1D6A" w:rsidRDefault="004D1D6A">
            <w:pPr>
              <w:pStyle w:val="tabletext0"/>
            </w:pPr>
            <w:r>
              <w:fldChar w:fldCharType="begin">
                <w:ffData>
                  <w:name w:val="Text3"/>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189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3411BC64" w14:textId="77777777" w:rsidR="004D1D6A" w:rsidRDefault="004D1D6A">
            <w:pPr>
              <w:pStyle w:val="tabletext0"/>
            </w:pPr>
            <w:r>
              <w:fldChar w:fldCharType="begin">
                <w:ffData>
                  <w:name w:val="Text3"/>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180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27750E03" w14:textId="77777777" w:rsidR="004D1D6A" w:rsidRDefault="004D1D6A">
            <w:pPr>
              <w:pStyle w:val="tabletext0"/>
            </w:pPr>
            <w:r>
              <w:fldChar w:fldCharType="begin">
                <w:ffData>
                  <w:name w:val="Text3"/>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20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50A76015" w14:textId="77777777" w:rsidR="004D1D6A" w:rsidRDefault="004D1D6A">
            <w:pPr>
              <w:pStyle w:val="tabletext0"/>
            </w:pPr>
            <w:r>
              <w:fldChar w:fldCharType="begin">
                <w:ffData>
                  <w:name w:val="Text3"/>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180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401DDB0C" w14:textId="77777777" w:rsidR="004D1D6A" w:rsidRDefault="004D1D6A">
            <w:pPr>
              <w:pStyle w:val="tabletext0"/>
            </w:pPr>
            <w:r>
              <w:fldChar w:fldCharType="begin">
                <w:ffData>
                  <w:name w:val="Text3"/>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360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hideMark/>
          </w:tcPr>
          <w:p w14:paraId="546937E5" w14:textId="77777777" w:rsidR="004D1D6A" w:rsidRDefault="004D1D6A">
            <w:pPr>
              <w:pStyle w:val="tabletext0"/>
            </w:pPr>
            <w:r>
              <w:fldChar w:fldCharType="begin">
                <w:ffData>
                  <w:name w:val="Text3"/>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4D1D6A" w14:paraId="61E39238" w14:textId="77777777" w:rsidTr="004D1D6A">
        <w:trPr>
          <w:trHeight w:val="134"/>
        </w:trPr>
        <w:tc>
          <w:tcPr>
            <w:tcW w:w="198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hideMark/>
          </w:tcPr>
          <w:p w14:paraId="7AA9DCFA" w14:textId="77777777" w:rsidR="004D1D6A" w:rsidRDefault="004D1D6A">
            <w:pPr>
              <w:pStyle w:val="tabletext0"/>
            </w:pPr>
            <w:r>
              <w:fldChar w:fldCharType="begin">
                <w:ffData>
                  <w:name w:val="Text3"/>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189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618F64E5" w14:textId="77777777" w:rsidR="004D1D6A" w:rsidRDefault="004D1D6A">
            <w:pPr>
              <w:pStyle w:val="tabletext0"/>
            </w:pPr>
            <w:r>
              <w:fldChar w:fldCharType="begin">
                <w:ffData>
                  <w:name w:val="Text3"/>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180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551E8B9E" w14:textId="77777777" w:rsidR="004D1D6A" w:rsidRDefault="004D1D6A">
            <w:pPr>
              <w:pStyle w:val="tabletext0"/>
            </w:pPr>
            <w:r>
              <w:fldChar w:fldCharType="begin">
                <w:ffData>
                  <w:name w:val="Text3"/>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20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0FDF11DB" w14:textId="77777777" w:rsidR="004D1D6A" w:rsidRDefault="004D1D6A">
            <w:pPr>
              <w:pStyle w:val="tabletext0"/>
            </w:pPr>
            <w:r>
              <w:fldChar w:fldCharType="begin">
                <w:ffData>
                  <w:name w:val="Text3"/>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180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7BBCAFC8" w14:textId="77777777" w:rsidR="004D1D6A" w:rsidRDefault="004D1D6A">
            <w:pPr>
              <w:pStyle w:val="tabletext0"/>
            </w:pPr>
            <w:r>
              <w:fldChar w:fldCharType="begin">
                <w:ffData>
                  <w:name w:val="Text3"/>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360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hideMark/>
          </w:tcPr>
          <w:p w14:paraId="10B098D3" w14:textId="77777777" w:rsidR="004D1D6A" w:rsidRDefault="004D1D6A">
            <w:pPr>
              <w:pStyle w:val="tabletext0"/>
            </w:pPr>
            <w:r>
              <w:fldChar w:fldCharType="begin">
                <w:ffData>
                  <w:name w:val="Text3"/>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bl>
    <w:p w14:paraId="5DC00D97" w14:textId="77777777" w:rsidR="00B8684F" w:rsidRPr="00FB12FF" w:rsidRDefault="00B8684F" w:rsidP="007A6CBF"/>
    <w:p w14:paraId="7AC2C1EC" w14:textId="5C825696" w:rsidR="00772D89" w:rsidRPr="00FB12FF" w:rsidRDefault="002768F8" w:rsidP="00772D89">
      <w:pPr>
        <w:pStyle w:val="Heading3"/>
      </w:pPr>
      <w:bookmarkStart w:id="79" w:name="_Toc378834942"/>
      <w:bookmarkStart w:id="80" w:name="_Toc509473600"/>
      <w:bookmarkStart w:id="81" w:name="_Toc517274443"/>
      <w:r w:rsidRPr="00FB12FF">
        <w:t>4.</w:t>
      </w:r>
      <w:r w:rsidR="00844A73">
        <w:t>5</w:t>
      </w:r>
      <w:r w:rsidRPr="00FB12FF">
        <w:tab/>
        <w:t>Sampling</w:t>
      </w:r>
      <w:bookmarkEnd w:id="79"/>
      <w:bookmarkEnd w:id="80"/>
      <w:bookmarkEnd w:id="81"/>
    </w:p>
    <w:p w14:paraId="7D2334C5" w14:textId="1C9672B2" w:rsidR="002768F8" w:rsidRPr="00FB12FF" w:rsidRDefault="002768F8" w:rsidP="00772D89">
      <w:r w:rsidRPr="00FB12FF">
        <w:t>Identify whether sampling was used during the assessment.</w:t>
      </w:r>
    </w:p>
    <w:tbl>
      <w:tblPr>
        <w:tblW w:w="0" w:type="auto"/>
        <w:tblInd w:w="18" w:type="dxa"/>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6570"/>
        <w:gridCol w:w="6588"/>
      </w:tblGrid>
      <w:tr w:rsidR="002768F8" w:rsidRPr="00FB12FF" w14:paraId="5C6D5E47" w14:textId="77777777" w:rsidTr="002768F8">
        <w:tc>
          <w:tcPr>
            <w:tcW w:w="13158" w:type="dxa"/>
            <w:gridSpan w:val="2"/>
            <w:shd w:val="clear" w:color="auto" w:fill="CBDFC0"/>
          </w:tcPr>
          <w:p w14:paraId="728B1339" w14:textId="51ABE398" w:rsidR="002768F8" w:rsidRPr="00FB12FF" w:rsidRDefault="002768F8" w:rsidP="009E4F4E">
            <w:pPr>
              <w:pStyle w:val="TableTextBullet"/>
            </w:pPr>
            <w:r w:rsidRPr="00FB12FF">
              <w:t>If sampling is not used:</w:t>
            </w:r>
          </w:p>
        </w:tc>
      </w:tr>
      <w:tr w:rsidR="002768F8" w:rsidRPr="00FB12FF" w14:paraId="58EF2087" w14:textId="77777777" w:rsidTr="002768F8">
        <w:tc>
          <w:tcPr>
            <w:tcW w:w="6570" w:type="dxa"/>
            <w:shd w:val="clear" w:color="auto" w:fill="EAF1DD"/>
          </w:tcPr>
          <w:p w14:paraId="6C15C9E2" w14:textId="7EEE3890" w:rsidR="002768F8" w:rsidRPr="00FB12FF" w:rsidRDefault="0060743A" w:rsidP="009E4F4E">
            <w:pPr>
              <w:pStyle w:val="tabletextbullet2"/>
            </w:pPr>
            <w:r w:rsidRPr="00FB12FF">
              <w:t>Provide the name of the assessor who attests that every system component and all business facilities have been assessed</w:t>
            </w:r>
            <w:r w:rsidR="002768F8" w:rsidRPr="00FB12FF">
              <w:t>.</w:t>
            </w:r>
          </w:p>
        </w:tc>
        <w:tc>
          <w:tcPr>
            <w:tcW w:w="6588" w:type="dxa"/>
            <w:shd w:val="clear" w:color="auto" w:fill="auto"/>
          </w:tcPr>
          <w:p w14:paraId="1AEEDF09" w14:textId="77777777" w:rsidR="002768F8" w:rsidRPr="00FB12FF" w:rsidRDefault="002768F8" w:rsidP="009E4F4E">
            <w:pPr>
              <w:pStyle w:val="tabletext0"/>
            </w:pPr>
            <w:r w:rsidRPr="00FB12FF">
              <w:fldChar w:fldCharType="begin">
                <w:ffData>
                  <w:name w:val="Text3"/>
                  <w:enabled/>
                  <w:calcOnExit w:val="0"/>
                  <w:textInput/>
                </w:ffData>
              </w:fldChar>
            </w:r>
            <w:r w:rsidRPr="00FB12FF">
              <w:instrText xml:space="preserve"> FORMTEXT </w:instrText>
            </w:r>
            <w:r w:rsidRPr="00FB12FF">
              <w:fldChar w:fldCharType="separate"/>
            </w:r>
            <w:r w:rsidR="00B8684F" w:rsidRPr="00FB12FF">
              <w:rPr>
                <w:noProof/>
              </w:rPr>
              <w:t> </w:t>
            </w:r>
            <w:r w:rsidR="00B8684F" w:rsidRPr="00FB12FF">
              <w:rPr>
                <w:noProof/>
              </w:rPr>
              <w:t> </w:t>
            </w:r>
            <w:r w:rsidR="00B8684F" w:rsidRPr="00FB12FF">
              <w:rPr>
                <w:noProof/>
              </w:rPr>
              <w:t> </w:t>
            </w:r>
            <w:r w:rsidR="00B8684F" w:rsidRPr="00FB12FF">
              <w:rPr>
                <w:noProof/>
              </w:rPr>
              <w:t> </w:t>
            </w:r>
            <w:r w:rsidR="00B8684F" w:rsidRPr="00FB12FF">
              <w:rPr>
                <w:noProof/>
              </w:rPr>
              <w:t> </w:t>
            </w:r>
            <w:r w:rsidRPr="00FB12FF">
              <w:fldChar w:fldCharType="end"/>
            </w:r>
          </w:p>
        </w:tc>
      </w:tr>
      <w:tr w:rsidR="002768F8" w:rsidRPr="00FB12FF" w14:paraId="5DAA4CDF" w14:textId="77777777" w:rsidTr="002768F8">
        <w:tc>
          <w:tcPr>
            <w:tcW w:w="13158" w:type="dxa"/>
            <w:gridSpan w:val="2"/>
            <w:shd w:val="clear" w:color="auto" w:fill="CBDFC0"/>
          </w:tcPr>
          <w:p w14:paraId="4586C116" w14:textId="53825177" w:rsidR="002768F8" w:rsidRPr="00FB12FF" w:rsidRDefault="002768F8" w:rsidP="009E4F4E">
            <w:pPr>
              <w:pStyle w:val="TableTextBullet"/>
            </w:pPr>
            <w:r w:rsidRPr="00FB12FF">
              <w:t>If sampling is used:</w:t>
            </w:r>
          </w:p>
        </w:tc>
      </w:tr>
      <w:tr w:rsidR="002768F8" w:rsidRPr="00FB12FF" w14:paraId="22874A50" w14:textId="77777777" w:rsidTr="002768F8">
        <w:tc>
          <w:tcPr>
            <w:tcW w:w="6570" w:type="dxa"/>
            <w:shd w:val="clear" w:color="auto" w:fill="EAF1DD"/>
          </w:tcPr>
          <w:p w14:paraId="3FAA68AE" w14:textId="447D7AA0" w:rsidR="002768F8" w:rsidRPr="00FB12FF" w:rsidRDefault="00665883" w:rsidP="00665883">
            <w:pPr>
              <w:pStyle w:val="tabletextbullet2"/>
            </w:pPr>
            <w:r w:rsidRPr="00FB12FF">
              <w:t xml:space="preserve">Provide the name of the assessor who attests that all sample sets used for this assessment are represented in the below “Sample sets for reporting” table. </w:t>
            </w:r>
            <w:r w:rsidRPr="00FB12FF">
              <w:rPr>
                <w:i/>
              </w:rPr>
              <w:t xml:space="preserve">Examples may include, but are not limited to firewalls, </w:t>
            </w:r>
            <w:r w:rsidR="002768F8" w:rsidRPr="00FB12FF">
              <w:rPr>
                <w:i/>
              </w:rPr>
              <w:t>application servers, retail locations, data centers, User IDs, people, etc.</w:t>
            </w:r>
          </w:p>
        </w:tc>
        <w:tc>
          <w:tcPr>
            <w:tcW w:w="6588" w:type="dxa"/>
            <w:shd w:val="clear" w:color="auto" w:fill="auto"/>
          </w:tcPr>
          <w:p w14:paraId="077EB235" w14:textId="77777777" w:rsidR="002768F8" w:rsidRPr="00FB12FF" w:rsidRDefault="002768F8" w:rsidP="009E4F4E">
            <w:pPr>
              <w:pStyle w:val="tabletext0"/>
            </w:pPr>
            <w:r w:rsidRPr="00FB12FF">
              <w:fldChar w:fldCharType="begin">
                <w:ffData>
                  <w:name w:val="Text3"/>
                  <w:enabled/>
                  <w:calcOnExit w:val="0"/>
                  <w:textInput/>
                </w:ffData>
              </w:fldChar>
            </w:r>
            <w:r w:rsidRPr="00FB12FF">
              <w:instrText xml:space="preserve"> FORMTEXT </w:instrText>
            </w:r>
            <w:r w:rsidRPr="00FB12FF">
              <w:fldChar w:fldCharType="separate"/>
            </w:r>
            <w:r w:rsidR="00B8684F" w:rsidRPr="00FB12FF">
              <w:rPr>
                <w:noProof/>
              </w:rPr>
              <w:t> </w:t>
            </w:r>
            <w:r w:rsidR="00B8684F" w:rsidRPr="00FB12FF">
              <w:rPr>
                <w:noProof/>
              </w:rPr>
              <w:t> </w:t>
            </w:r>
            <w:r w:rsidR="00B8684F" w:rsidRPr="00FB12FF">
              <w:rPr>
                <w:noProof/>
              </w:rPr>
              <w:t> </w:t>
            </w:r>
            <w:r w:rsidR="00B8684F" w:rsidRPr="00FB12FF">
              <w:rPr>
                <w:noProof/>
              </w:rPr>
              <w:t> </w:t>
            </w:r>
            <w:r w:rsidR="00B8684F" w:rsidRPr="00FB12FF">
              <w:rPr>
                <w:noProof/>
              </w:rPr>
              <w:t> </w:t>
            </w:r>
            <w:r w:rsidRPr="00FB12FF">
              <w:fldChar w:fldCharType="end"/>
            </w:r>
          </w:p>
        </w:tc>
      </w:tr>
      <w:tr w:rsidR="0060743A" w:rsidRPr="00FB12FF" w14:paraId="1DDE614B" w14:textId="77777777" w:rsidTr="002768F8">
        <w:tc>
          <w:tcPr>
            <w:tcW w:w="6570" w:type="dxa"/>
            <w:shd w:val="clear" w:color="auto" w:fill="EAF1DD"/>
          </w:tcPr>
          <w:p w14:paraId="3B3A953C" w14:textId="0F40AE22" w:rsidR="0060743A" w:rsidRPr="00FB12FF" w:rsidRDefault="0060743A" w:rsidP="0052597E">
            <w:pPr>
              <w:pStyle w:val="tabletextbullet2"/>
            </w:pPr>
            <w:r w:rsidRPr="00FB12FF">
              <w:lastRenderedPageBreak/>
              <w:t>Describe the sampling rationale used for selecting sample sizes (for people, processes, technologies, devices, locations/sites, etc.).</w:t>
            </w:r>
          </w:p>
        </w:tc>
        <w:tc>
          <w:tcPr>
            <w:tcW w:w="6588" w:type="dxa"/>
            <w:shd w:val="clear" w:color="auto" w:fill="auto"/>
          </w:tcPr>
          <w:p w14:paraId="517C0526" w14:textId="77777777" w:rsidR="0060743A" w:rsidRPr="00FB12FF" w:rsidRDefault="0060743A" w:rsidP="009E4F4E">
            <w:pPr>
              <w:pStyle w:val="tabletext0"/>
            </w:pPr>
            <w:r w:rsidRPr="00FB12FF">
              <w:fldChar w:fldCharType="begin">
                <w:ffData>
                  <w:name w:val="Text3"/>
                  <w:enabled/>
                  <w:calcOnExit w:val="0"/>
                  <w:textInput/>
                </w:ffData>
              </w:fldChar>
            </w:r>
            <w:r w:rsidRPr="00FB12FF">
              <w:instrText xml:space="preserve"> FORMTEXT </w:instrText>
            </w:r>
            <w:r w:rsidRPr="00FB12FF">
              <w:fldChar w:fldCharType="separate"/>
            </w:r>
            <w:r w:rsidR="00B8684F" w:rsidRPr="00FB12FF">
              <w:rPr>
                <w:noProof/>
              </w:rPr>
              <w:t> </w:t>
            </w:r>
            <w:r w:rsidR="00B8684F" w:rsidRPr="00FB12FF">
              <w:rPr>
                <w:noProof/>
              </w:rPr>
              <w:t> </w:t>
            </w:r>
            <w:r w:rsidR="00B8684F" w:rsidRPr="00FB12FF">
              <w:rPr>
                <w:noProof/>
              </w:rPr>
              <w:t> </w:t>
            </w:r>
            <w:r w:rsidR="00B8684F" w:rsidRPr="00FB12FF">
              <w:rPr>
                <w:noProof/>
              </w:rPr>
              <w:t> </w:t>
            </w:r>
            <w:r w:rsidR="00B8684F" w:rsidRPr="00FB12FF">
              <w:rPr>
                <w:noProof/>
              </w:rPr>
              <w:t> </w:t>
            </w:r>
            <w:r w:rsidRPr="00FB12FF">
              <w:fldChar w:fldCharType="end"/>
            </w:r>
          </w:p>
        </w:tc>
      </w:tr>
      <w:tr w:rsidR="0060743A" w:rsidRPr="00FB12FF" w14:paraId="0949139E" w14:textId="77777777" w:rsidTr="002768F8">
        <w:tc>
          <w:tcPr>
            <w:tcW w:w="6570" w:type="dxa"/>
            <w:shd w:val="clear" w:color="auto" w:fill="EAF1DD"/>
          </w:tcPr>
          <w:p w14:paraId="4E894D0A" w14:textId="2206A80D" w:rsidR="0060743A" w:rsidRPr="00FB12FF" w:rsidRDefault="0052597E" w:rsidP="009E4F4E">
            <w:pPr>
              <w:pStyle w:val="tabletextbullet2"/>
            </w:pPr>
            <w:r>
              <w:t>If</w:t>
            </w:r>
            <w:r w:rsidR="00D53CF7" w:rsidRPr="00C05A5E">
              <w:t xml:space="preserve"> standardized PCI DSS security and operational processes/controls were</w:t>
            </w:r>
            <w:r>
              <w:t xml:space="preserve"> used for selecting sample sizes, describe how they were</w:t>
            </w:r>
            <w:r w:rsidR="00D53CF7" w:rsidRPr="00C05A5E">
              <w:t xml:space="preserve"> validated by the assessor</w:t>
            </w:r>
            <w:r w:rsidR="00781E54">
              <w:t>.</w:t>
            </w:r>
          </w:p>
        </w:tc>
        <w:tc>
          <w:tcPr>
            <w:tcW w:w="6588" w:type="dxa"/>
            <w:shd w:val="clear" w:color="auto" w:fill="auto"/>
          </w:tcPr>
          <w:p w14:paraId="045D45BD" w14:textId="77777777" w:rsidR="0060743A" w:rsidRPr="00FB12FF" w:rsidRDefault="0060743A" w:rsidP="009E4F4E">
            <w:pPr>
              <w:pStyle w:val="tabletext0"/>
            </w:pPr>
            <w:r w:rsidRPr="00FB12FF">
              <w:fldChar w:fldCharType="begin">
                <w:ffData>
                  <w:name w:val="Text3"/>
                  <w:enabled/>
                  <w:calcOnExit w:val="0"/>
                  <w:textInput/>
                </w:ffData>
              </w:fldChar>
            </w:r>
            <w:r w:rsidRPr="00FB12FF">
              <w:instrText xml:space="preserve"> FORMTEXT </w:instrText>
            </w:r>
            <w:r w:rsidRPr="00FB12FF">
              <w:fldChar w:fldCharType="separate"/>
            </w:r>
            <w:r w:rsidR="00B8684F" w:rsidRPr="00FB12FF">
              <w:rPr>
                <w:noProof/>
              </w:rPr>
              <w:t> </w:t>
            </w:r>
            <w:r w:rsidR="00B8684F" w:rsidRPr="00FB12FF">
              <w:rPr>
                <w:noProof/>
              </w:rPr>
              <w:t> </w:t>
            </w:r>
            <w:r w:rsidR="00B8684F" w:rsidRPr="00FB12FF">
              <w:rPr>
                <w:noProof/>
              </w:rPr>
              <w:t> </w:t>
            </w:r>
            <w:r w:rsidR="00B8684F" w:rsidRPr="00FB12FF">
              <w:rPr>
                <w:noProof/>
              </w:rPr>
              <w:t> </w:t>
            </w:r>
            <w:r w:rsidR="00B8684F" w:rsidRPr="00FB12FF">
              <w:rPr>
                <w:noProof/>
              </w:rPr>
              <w:t> </w:t>
            </w:r>
            <w:r w:rsidRPr="00FB12FF">
              <w:fldChar w:fldCharType="end"/>
            </w:r>
          </w:p>
        </w:tc>
      </w:tr>
    </w:tbl>
    <w:p w14:paraId="62E2F5AD" w14:textId="77777777" w:rsidR="007D45F5" w:rsidRDefault="007D45F5" w:rsidP="008642BF">
      <w:pPr>
        <w:pStyle w:val="Heading3"/>
      </w:pPr>
    </w:p>
    <w:p w14:paraId="5B769470" w14:textId="7469BA7C" w:rsidR="008642BF" w:rsidRPr="00FB12FF" w:rsidRDefault="002B725C" w:rsidP="008642BF">
      <w:pPr>
        <w:pStyle w:val="Heading3"/>
      </w:pPr>
      <w:bookmarkStart w:id="82" w:name="_Toc509473601"/>
      <w:bookmarkStart w:id="83" w:name="_Toc517274444"/>
      <w:r w:rsidRPr="00747769">
        <w:t>4.</w:t>
      </w:r>
      <w:r w:rsidR="00844A73">
        <w:t>6</w:t>
      </w:r>
      <w:r w:rsidR="008642BF" w:rsidRPr="00FB12FF">
        <w:tab/>
        <w:t>Sample sets for reporting</w:t>
      </w:r>
      <w:bookmarkEnd w:id="82"/>
      <w:bookmarkEnd w:id="83"/>
    </w:p>
    <w:p w14:paraId="629C2582" w14:textId="5E92D022" w:rsidR="00A5566F" w:rsidRPr="00FB12FF" w:rsidRDefault="008642BF" w:rsidP="009F22DB">
      <w:pPr>
        <w:keepNext/>
        <w:shd w:val="clear" w:color="auto" w:fill="E6E6E6"/>
        <w:ind w:left="360"/>
        <w:rPr>
          <w:rFonts w:cs="Arial"/>
          <w:i/>
        </w:rPr>
      </w:pPr>
      <w:r w:rsidRPr="00FB12FF">
        <w:rPr>
          <w:rFonts w:cs="Arial"/>
          <w:b/>
          <w:i/>
        </w:rPr>
        <w:t>Note:</w:t>
      </w:r>
      <w:r w:rsidRPr="00FB12FF">
        <w:rPr>
          <w:rFonts w:cs="Arial"/>
          <w:i/>
        </w:rPr>
        <w:t xml:space="preserve"> </w:t>
      </w:r>
      <w:r w:rsidR="00852FCC">
        <w:rPr>
          <w:rFonts w:cs="Arial"/>
          <w:i/>
        </w:rPr>
        <w:t xml:space="preserve">If sampling is used, this section MUST be completed. </w:t>
      </w:r>
      <w:r w:rsidRPr="00FB12FF">
        <w:rPr>
          <w:rFonts w:cs="Arial"/>
          <w:i/>
          <w:szCs w:val="20"/>
        </w:rPr>
        <w:t xml:space="preserve">When a reporting instruction asks </w:t>
      </w:r>
      <w:r w:rsidR="00852FCC">
        <w:rPr>
          <w:rFonts w:cs="Arial"/>
          <w:i/>
          <w:szCs w:val="20"/>
        </w:rPr>
        <w:t>to identify</w:t>
      </w:r>
      <w:r w:rsidR="00852FCC" w:rsidRPr="00FB12FF">
        <w:rPr>
          <w:rFonts w:cs="Arial"/>
          <w:i/>
          <w:szCs w:val="20"/>
        </w:rPr>
        <w:t xml:space="preserve"> </w:t>
      </w:r>
      <w:r w:rsidRPr="00FB12FF">
        <w:rPr>
          <w:rFonts w:cs="Arial"/>
          <w:i/>
          <w:szCs w:val="20"/>
        </w:rPr>
        <w:t xml:space="preserve">a sample, the QSA may either refer to the Sample Set </w:t>
      </w:r>
      <w:r w:rsidR="00852FCC">
        <w:rPr>
          <w:rFonts w:cs="Arial"/>
          <w:i/>
          <w:szCs w:val="20"/>
        </w:rPr>
        <w:t>Reference Number</w:t>
      </w:r>
      <w:r w:rsidRPr="00FB12FF">
        <w:rPr>
          <w:rFonts w:cs="Arial"/>
          <w:i/>
          <w:szCs w:val="20"/>
        </w:rPr>
        <w:t xml:space="preserve"> (for example “Sample Set-1”) OR list the sampled </w:t>
      </w:r>
      <w:r w:rsidR="00857E33" w:rsidRPr="00FB12FF">
        <w:rPr>
          <w:rFonts w:cs="Arial"/>
          <w:i/>
          <w:szCs w:val="20"/>
        </w:rPr>
        <w:t>items individually</w:t>
      </w:r>
      <w:r w:rsidRPr="00FB12FF">
        <w:rPr>
          <w:rFonts w:cs="Arial"/>
          <w:i/>
          <w:szCs w:val="20"/>
        </w:rPr>
        <w:t xml:space="preserve"> in the response.</w:t>
      </w:r>
      <w:r w:rsidR="00B24278" w:rsidRPr="00FB12FF">
        <w:rPr>
          <w:rFonts w:cs="Arial"/>
          <w:i/>
          <w:szCs w:val="20"/>
        </w:rPr>
        <w:t xml:space="preserve"> </w:t>
      </w:r>
      <w:r w:rsidR="00BE18CD" w:rsidRPr="00FB12FF">
        <w:rPr>
          <w:rFonts w:cs="Arial"/>
          <w:i/>
          <w:szCs w:val="20"/>
        </w:rPr>
        <w:t xml:space="preserve">Examples of sample sets may include, but are not limited to, firewalls, application servers, retail locations, data centers, User IDs, people, etc. </w:t>
      </w:r>
      <w:r w:rsidR="00B24278" w:rsidRPr="00FB12FF">
        <w:rPr>
          <w:rFonts w:cs="Arial"/>
          <w:i/>
          <w:szCs w:val="20"/>
        </w:rPr>
        <w:t>Add rows as needed.</w:t>
      </w:r>
    </w:p>
    <w:tbl>
      <w:tblPr>
        <w:tblW w:w="13163" w:type="dxa"/>
        <w:tblInd w:w="18" w:type="dxa"/>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0A0" w:firstRow="1" w:lastRow="0" w:firstColumn="1" w:lastColumn="0" w:noHBand="0" w:noVBand="0"/>
      </w:tblPr>
      <w:tblGrid>
        <w:gridCol w:w="1916"/>
        <w:gridCol w:w="2816"/>
        <w:gridCol w:w="4250"/>
        <w:gridCol w:w="1800"/>
        <w:gridCol w:w="1080"/>
        <w:gridCol w:w="1301"/>
      </w:tblGrid>
      <w:tr w:rsidR="004B40E1" w:rsidRPr="00FB12FF" w14:paraId="67718DE6" w14:textId="04B6CAEF" w:rsidTr="00836B8E">
        <w:trPr>
          <w:cantSplit/>
          <w:trHeight w:val="866"/>
          <w:tblHeader/>
        </w:trPr>
        <w:tc>
          <w:tcPr>
            <w:tcW w:w="1916" w:type="dxa"/>
            <w:shd w:val="clear" w:color="auto" w:fill="CBDFC0"/>
            <w:vAlign w:val="center"/>
          </w:tcPr>
          <w:p w14:paraId="6ABB5416" w14:textId="738BFCB4" w:rsidR="004B40E1" w:rsidRPr="00FB12FF" w:rsidRDefault="004B40E1" w:rsidP="00836B8E">
            <w:pPr>
              <w:spacing w:after="40"/>
              <w:jc w:val="center"/>
              <w:rPr>
                <w:b/>
              </w:rPr>
            </w:pPr>
            <w:r w:rsidRPr="00FB12FF">
              <w:rPr>
                <w:b/>
              </w:rPr>
              <w:t xml:space="preserve">Sample Set </w:t>
            </w:r>
            <w:r w:rsidRPr="00FB12FF">
              <w:rPr>
                <w:b/>
              </w:rPr>
              <w:br/>
              <w:t>Reference Number</w:t>
            </w:r>
          </w:p>
        </w:tc>
        <w:tc>
          <w:tcPr>
            <w:tcW w:w="2816" w:type="dxa"/>
            <w:shd w:val="clear" w:color="auto" w:fill="CBDFC0"/>
            <w:vAlign w:val="center"/>
          </w:tcPr>
          <w:p w14:paraId="20A8E81D" w14:textId="41479B97" w:rsidR="004B40E1" w:rsidRPr="00FB12FF" w:rsidRDefault="004B40E1" w:rsidP="00836B8E">
            <w:pPr>
              <w:spacing w:after="40"/>
              <w:jc w:val="center"/>
              <w:rPr>
                <w:b/>
              </w:rPr>
            </w:pPr>
            <w:r w:rsidRPr="00FB12FF">
              <w:rPr>
                <w:b/>
              </w:rPr>
              <w:t xml:space="preserve">Sample Type/ </w:t>
            </w:r>
            <w:r w:rsidR="00AB15EC" w:rsidRPr="00FB12FF">
              <w:rPr>
                <w:b/>
              </w:rPr>
              <w:t xml:space="preserve">Description </w:t>
            </w:r>
            <w:r w:rsidRPr="00FB12FF">
              <w:rPr>
                <w:b/>
              </w:rPr>
              <w:br/>
            </w:r>
            <w:r w:rsidRPr="00FB12FF">
              <w:t xml:space="preserve">(e.g., firewalls, datacenters, </w:t>
            </w:r>
            <w:r>
              <w:t xml:space="preserve">change records, User IDs, </w:t>
            </w:r>
            <w:r w:rsidRPr="00FB12FF">
              <w:t>etc.)</w:t>
            </w:r>
          </w:p>
        </w:tc>
        <w:tc>
          <w:tcPr>
            <w:tcW w:w="4250" w:type="dxa"/>
            <w:shd w:val="clear" w:color="auto" w:fill="CBDFC0"/>
            <w:vAlign w:val="center"/>
          </w:tcPr>
          <w:p w14:paraId="6CE34F99" w14:textId="72BA434B" w:rsidR="004B40E1" w:rsidRPr="00FB12FF" w:rsidRDefault="004B40E1" w:rsidP="00836B8E">
            <w:pPr>
              <w:spacing w:after="40"/>
              <w:jc w:val="center"/>
              <w:rPr>
                <w:b/>
              </w:rPr>
            </w:pPr>
            <w:r w:rsidRPr="00FB12FF">
              <w:rPr>
                <w:b/>
              </w:rPr>
              <w:t xml:space="preserve">Listing of all </w:t>
            </w:r>
            <w:r>
              <w:rPr>
                <w:b/>
              </w:rPr>
              <w:t>items</w:t>
            </w:r>
            <w:r w:rsidRPr="00FB12FF">
              <w:rPr>
                <w:b/>
              </w:rPr>
              <w:t xml:space="preserve"> (devices, locations, </w:t>
            </w:r>
            <w:r>
              <w:rPr>
                <w:b/>
              </w:rPr>
              <w:t xml:space="preserve">change records, people, </w:t>
            </w:r>
            <w:r w:rsidRPr="00FB12FF">
              <w:rPr>
                <w:b/>
              </w:rPr>
              <w:t xml:space="preserve">etc.) </w:t>
            </w:r>
            <w:r>
              <w:rPr>
                <w:b/>
              </w:rPr>
              <w:t>in</w:t>
            </w:r>
            <w:r w:rsidRPr="00FB12FF">
              <w:rPr>
                <w:b/>
              </w:rPr>
              <w:t xml:space="preserve"> the Sample Set </w:t>
            </w:r>
            <w:r w:rsidRPr="00FB12FF">
              <w:rPr>
                <w:b/>
              </w:rPr>
              <w:br/>
            </w:r>
          </w:p>
        </w:tc>
        <w:tc>
          <w:tcPr>
            <w:tcW w:w="1800" w:type="dxa"/>
            <w:shd w:val="clear" w:color="auto" w:fill="CBDFC0"/>
            <w:vAlign w:val="center"/>
          </w:tcPr>
          <w:p w14:paraId="6A51736B" w14:textId="6184235D" w:rsidR="00D673F4" w:rsidRPr="00B62D75" w:rsidRDefault="004B40E1" w:rsidP="00836B8E">
            <w:pPr>
              <w:spacing w:after="40"/>
              <w:jc w:val="center"/>
              <w:rPr>
                <w:highlight w:val="yellow"/>
              </w:rPr>
            </w:pPr>
            <w:r w:rsidRPr="00B33D09">
              <w:rPr>
                <w:b/>
              </w:rPr>
              <w:t>Make/Model of</w:t>
            </w:r>
            <w:r w:rsidR="00CA4E01" w:rsidRPr="00B33D09">
              <w:rPr>
                <w:b/>
              </w:rPr>
              <w:t xml:space="preserve"> Hardware</w:t>
            </w:r>
            <w:r w:rsidR="00FC3C86" w:rsidRPr="00B33D09">
              <w:rPr>
                <w:b/>
              </w:rPr>
              <w:t xml:space="preserve"> Components</w:t>
            </w:r>
            <w:r w:rsidR="006E0112" w:rsidRPr="00B33D09">
              <w:rPr>
                <w:b/>
              </w:rPr>
              <w:t xml:space="preserve"> or Version/Release of </w:t>
            </w:r>
            <w:r w:rsidR="00CA4E01" w:rsidRPr="00B33D09">
              <w:rPr>
                <w:b/>
              </w:rPr>
              <w:t xml:space="preserve">Software </w:t>
            </w:r>
            <w:r w:rsidRPr="00B33D09">
              <w:rPr>
                <w:b/>
              </w:rPr>
              <w:t xml:space="preserve"> Components</w:t>
            </w:r>
          </w:p>
        </w:tc>
        <w:tc>
          <w:tcPr>
            <w:tcW w:w="1080" w:type="dxa"/>
            <w:shd w:val="clear" w:color="auto" w:fill="CBDFC0"/>
            <w:vAlign w:val="center"/>
          </w:tcPr>
          <w:p w14:paraId="569C1B35" w14:textId="40327223" w:rsidR="004B40E1" w:rsidRPr="00FB12FF" w:rsidRDefault="004B40E1" w:rsidP="00836B8E">
            <w:pPr>
              <w:spacing w:after="40"/>
              <w:jc w:val="center"/>
              <w:rPr>
                <w:b/>
              </w:rPr>
            </w:pPr>
            <w:r w:rsidRPr="00FB12FF">
              <w:rPr>
                <w:b/>
              </w:rPr>
              <w:t>Total Sampled</w:t>
            </w:r>
          </w:p>
        </w:tc>
        <w:tc>
          <w:tcPr>
            <w:tcW w:w="1301" w:type="dxa"/>
            <w:shd w:val="clear" w:color="auto" w:fill="CBDFC0"/>
            <w:vAlign w:val="center"/>
          </w:tcPr>
          <w:p w14:paraId="7393D969" w14:textId="5B08B087" w:rsidR="004B40E1" w:rsidRPr="00FB12FF" w:rsidRDefault="004B40E1" w:rsidP="00836B8E">
            <w:pPr>
              <w:spacing w:after="40"/>
              <w:jc w:val="center"/>
              <w:rPr>
                <w:b/>
              </w:rPr>
            </w:pPr>
            <w:r w:rsidRPr="00FB12FF">
              <w:rPr>
                <w:b/>
              </w:rPr>
              <w:t>Total Population</w:t>
            </w:r>
          </w:p>
        </w:tc>
      </w:tr>
      <w:tr w:rsidR="004B40E1" w:rsidRPr="00FB12FF" w14:paraId="742B47DC" w14:textId="0A087FE4" w:rsidTr="00FC3C86">
        <w:trPr>
          <w:cantSplit/>
          <w:trHeight w:val="325"/>
        </w:trPr>
        <w:tc>
          <w:tcPr>
            <w:tcW w:w="1916" w:type="dxa"/>
            <w:vMerge w:val="restart"/>
          </w:tcPr>
          <w:p w14:paraId="5AAE00F4" w14:textId="77777777" w:rsidR="004B40E1" w:rsidRPr="00FB12FF" w:rsidRDefault="004B40E1" w:rsidP="00D57021">
            <w:pPr>
              <w:pStyle w:val="tabletext0"/>
            </w:pPr>
            <w:r w:rsidRPr="00FB12FF">
              <w:t>Sample Set-1</w:t>
            </w:r>
          </w:p>
        </w:tc>
        <w:tc>
          <w:tcPr>
            <w:tcW w:w="2816" w:type="dxa"/>
            <w:vMerge w:val="restart"/>
          </w:tcPr>
          <w:p w14:paraId="60677737" w14:textId="77777777" w:rsidR="004B40E1" w:rsidRPr="00FB12FF" w:rsidRDefault="004B40E1" w:rsidP="00D57021">
            <w:pPr>
              <w:pStyle w:val="tabletext0"/>
            </w:pPr>
            <w:r w:rsidRPr="00FB12FF">
              <w:fldChar w:fldCharType="begin">
                <w:ffData>
                  <w:name w:val="Text3"/>
                  <w:enabled/>
                  <w:calcOnExit w:val="0"/>
                  <w:textInput/>
                </w:ffData>
              </w:fldChar>
            </w:r>
            <w:r w:rsidRPr="00FB12FF">
              <w:instrText xml:space="preserve"> FORMTEXT </w:instrText>
            </w:r>
            <w:r w:rsidRPr="00FB12FF">
              <w:fldChar w:fldCharType="separate"/>
            </w:r>
            <w:r w:rsidRPr="00FB12FF">
              <w:rPr>
                <w:noProof/>
              </w:rPr>
              <w:t> </w:t>
            </w:r>
            <w:r w:rsidRPr="00FB12FF">
              <w:rPr>
                <w:noProof/>
              </w:rPr>
              <w:t> </w:t>
            </w:r>
            <w:r w:rsidRPr="00FB12FF">
              <w:rPr>
                <w:noProof/>
              </w:rPr>
              <w:t> </w:t>
            </w:r>
            <w:r w:rsidRPr="00FB12FF">
              <w:rPr>
                <w:noProof/>
              </w:rPr>
              <w:t> </w:t>
            </w:r>
            <w:r w:rsidRPr="00FB12FF">
              <w:rPr>
                <w:noProof/>
              </w:rPr>
              <w:t> </w:t>
            </w:r>
            <w:r w:rsidRPr="00FB12FF">
              <w:fldChar w:fldCharType="end"/>
            </w:r>
          </w:p>
        </w:tc>
        <w:tc>
          <w:tcPr>
            <w:tcW w:w="4250" w:type="dxa"/>
          </w:tcPr>
          <w:p w14:paraId="7C556C5E" w14:textId="77777777" w:rsidR="004B40E1" w:rsidRPr="00FB12FF" w:rsidRDefault="004B40E1" w:rsidP="00D57021">
            <w:pPr>
              <w:pStyle w:val="tabletext0"/>
            </w:pPr>
            <w:r w:rsidRPr="00FB12FF">
              <w:fldChar w:fldCharType="begin">
                <w:ffData>
                  <w:name w:val="Text3"/>
                  <w:enabled/>
                  <w:calcOnExit w:val="0"/>
                  <w:textInput/>
                </w:ffData>
              </w:fldChar>
            </w:r>
            <w:r w:rsidRPr="00FB12FF">
              <w:instrText xml:space="preserve"> FORMTEXT </w:instrText>
            </w:r>
            <w:r w:rsidRPr="00FB12FF">
              <w:fldChar w:fldCharType="separate"/>
            </w:r>
            <w:r w:rsidRPr="00FB12FF">
              <w:rPr>
                <w:noProof/>
              </w:rPr>
              <w:t> </w:t>
            </w:r>
            <w:r w:rsidRPr="00FB12FF">
              <w:rPr>
                <w:noProof/>
              </w:rPr>
              <w:t> </w:t>
            </w:r>
            <w:r w:rsidRPr="00FB12FF">
              <w:rPr>
                <w:noProof/>
              </w:rPr>
              <w:t> </w:t>
            </w:r>
            <w:r w:rsidRPr="00FB12FF">
              <w:rPr>
                <w:noProof/>
              </w:rPr>
              <w:t> </w:t>
            </w:r>
            <w:r w:rsidRPr="00FB12FF">
              <w:rPr>
                <w:noProof/>
              </w:rPr>
              <w:t> </w:t>
            </w:r>
            <w:r w:rsidRPr="00FB12FF">
              <w:fldChar w:fldCharType="end"/>
            </w:r>
          </w:p>
        </w:tc>
        <w:tc>
          <w:tcPr>
            <w:tcW w:w="1800" w:type="dxa"/>
          </w:tcPr>
          <w:p w14:paraId="27995674" w14:textId="77777777" w:rsidR="004B40E1" w:rsidRPr="00B62D75" w:rsidRDefault="004B40E1" w:rsidP="00D57021">
            <w:pPr>
              <w:pStyle w:val="tabletext0"/>
              <w:rPr>
                <w:highlight w:val="yellow"/>
              </w:rPr>
            </w:pPr>
          </w:p>
        </w:tc>
        <w:tc>
          <w:tcPr>
            <w:tcW w:w="1080" w:type="dxa"/>
          </w:tcPr>
          <w:p w14:paraId="6C4EE740" w14:textId="51C5AD61" w:rsidR="004B40E1" w:rsidRPr="00FB12FF" w:rsidRDefault="004B40E1" w:rsidP="00D57021">
            <w:pPr>
              <w:pStyle w:val="tabletext0"/>
            </w:pPr>
            <w:r w:rsidRPr="00FB12FF">
              <w:fldChar w:fldCharType="begin">
                <w:ffData>
                  <w:name w:val="Text3"/>
                  <w:enabled/>
                  <w:calcOnExit w:val="0"/>
                  <w:textInput/>
                </w:ffData>
              </w:fldChar>
            </w:r>
            <w:r w:rsidRPr="00FB12FF">
              <w:instrText xml:space="preserve"> FORMTEXT </w:instrText>
            </w:r>
            <w:r w:rsidRPr="00FB12FF">
              <w:fldChar w:fldCharType="separate"/>
            </w:r>
            <w:r w:rsidRPr="00FB12FF">
              <w:rPr>
                <w:noProof/>
              </w:rPr>
              <w:t> </w:t>
            </w:r>
            <w:r w:rsidRPr="00FB12FF">
              <w:rPr>
                <w:noProof/>
              </w:rPr>
              <w:t> </w:t>
            </w:r>
            <w:r w:rsidRPr="00FB12FF">
              <w:rPr>
                <w:noProof/>
              </w:rPr>
              <w:t> </w:t>
            </w:r>
            <w:r w:rsidRPr="00FB12FF">
              <w:rPr>
                <w:noProof/>
              </w:rPr>
              <w:t> </w:t>
            </w:r>
            <w:r w:rsidRPr="00FB12FF">
              <w:rPr>
                <w:noProof/>
              </w:rPr>
              <w:t> </w:t>
            </w:r>
            <w:r w:rsidRPr="00FB12FF">
              <w:fldChar w:fldCharType="end"/>
            </w:r>
          </w:p>
        </w:tc>
        <w:tc>
          <w:tcPr>
            <w:tcW w:w="1301" w:type="dxa"/>
          </w:tcPr>
          <w:p w14:paraId="031F1324" w14:textId="77851C53" w:rsidR="004B40E1" w:rsidRPr="00FB12FF" w:rsidRDefault="004B40E1" w:rsidP="00D57021">
            <w:pPr>
              <w:pStyle w:val="tabletext0"/>
            </w:pPr>
            <w:r w:rsidRPr="00FB12FF">
              <w:fldChar w:fldCharType="begin">
                <w:ffData>
                  <w:name w:val="Text3"/>
                  <w:enabled/>
                  <w:calcOnExit w:val="0"/>
                  <w:textInput/>
                </w:ffData>
              </w:fldChar>
            </w:r>
            <w:r w:rsidRPr="00FB12FF">
              <w:instrText xml:space="preserve"> FORMTEXT </w:instrText>
            </w:r>
            <w:r w:rsidRPr="00FB12FF">
              <w:fldChar w:fldCharType="separate"/>
            </w:r>
            <w:r w:rsidRPr="00FB12FF">
              <w:rPr>
                <w:noProof/>
              </w:rPr>
              <w:t> </w:t>
            </w:r>
            <w:r w:rsidRPr="00FB12FF">
              <w:rPr>
                <w:noProof/>
              </w:rPr>
              <w:t> </w:t>
            </w:r>
            <w:r w:rsidRPr="00FB12FF">
              <w:rPr>
                <w:noProof/>
              </w:rPr>
              <w:t> </w:t>
            </w:r>
            <w:r w:rsidRPr="00FB12FF">
              <w:rPr>
                <w:noProof/>
              </w:rPr>
              <w:t> </w:t>
            </w:r>
            <w:r w:rsidRPr="00FB12FF">
              <w:rPr>
                <w:noProof/>
              </w:rPr>
              <w:t> </w:t>
            </w:r>
            <w:r w:rsidRPr="00FB12FF">
              <w:fldChar w:fldCharType="end"/>
            </w:r>
          </w:p>
        </w:tc>
      </w:tr>
      <w:tr w:rsidR="004B40E1" w:rsidRPr="00FB12FF" w14:paraId="13E90299" w14:textId="77777777" w:rsidTr="00FC3C86">
        <w:trPr>
          <w:cantSplit/>
          <w:trHeight w:val="352"/>
        </w:trPr>
        <w:tc>
          <w:tcPr>
            <w:tcW w:w="1916" w:type="dxa"/>
            <w:vMerge/>
          </w:tcPr>
          <w:p w14:paraId="1B7A32EA" w14:textId="77777777" w:rsidR="004B40E1" w:rsidRPr="00FB12FF" w:rsidRDefault="004B40E1" w:rsidP="00D57021">
            <w:pPr>
              <w:pStyle w:val="tabletext0"/>
            </w:pPr>
          </w:p>
        </w:tc>
        <w:tc>
          <w:tcPr>
            <w:tcW w:w="2816" w:type="dxa"/>
            <w:vMerge/>
          </w:tcPr>
          <w:p w14:paraId="39FFF2AE" w14:textId="77777777" w:rsidR="004B40E1" w:rsidRPr="00FB12FF" w:rsidRDefault="004B40E1" w:rsidP="00D57021">
            <w:pPr>
              <w:pStyle w:val="tabletext0"/>
            </w:pPr>
          </w:p>
        </w:tc>
        <w:tc>
          <w:tcPr>
            <w:tcW w:w="4250" w:type="dxa"/>
          </w:tcPr>
          <w:p w14:paraId="2B0DD57A" w14:textId="69ADF8B0" w:rsidR="004B40E1" w:rsidRPr="00FB12FF" w:rsidRDefault="004B40E1" w:rsidP="00D57021">
            <w:pPr>
              <w:pStyle w:val="tabletext0"/>
            </w:pPr>
            <w:r w:rsidRPr="00FB12FF">
              <w:fldChar w:fldCharType="begin">
                <w:ffData>
                  <w:name w:val="Text3"/>
                  <w:enabled/>
                  <w:calcOnExit w:val="0"/>
                  <w:textInput/>
                </w:ffData>
              </w:fldChar>
            </w:r>
            <w:r w:rsidRPr="00FB12FF">
              <w:instrText xml:space="preserve"> FORMTEXT </w:instrText>
            </w:r>
            <w:r w:rsidRPr="00FB12FF">
              <w:fldChar w:fldCharType="separate"/>
            </w:r>
            <w:r w:rsidRPr="00FB12FF">
              <w:rPr>
                <w:noProof/>
              </w:rPr>
              <w:t> </w:t>
            </w:r>
            <w:r w:rsidRPr="00FB12FF">
              <w:rPr>
                <w:noProof/>
              </w:rPr>
              <w:t> </w:t>
            </w:r>
            <w:r w:rsidRPr="00FB12FF">
              <w:rPr>
                <w:noProof/>
              </w:rPr>
              <w:t> </w:t>
            </w:r>
            <w:r w:rsidRPr="00FB12FF">
              <w:rPr>
                <w:noProof/>
              </w:rPr>
              <w:t> </w:t>
            </w:r>
            <w:r w:rsidRPr="00FB12FF">
              <w:rPr>
                <w:noProof/>
              </w:rPr>
              <w:t> </w:t>
            </w:r>
            <w:r w:rsidRPr="00FB12FF">
              <w:fldChar w:fldCharType="end"/>
            </w:r>
          </w:p>
        </w:tc>
        <w:tc>
          <w:tcPr>
            <w:tcW w:w="1800" w:type="dxa"/>
          </w:tcPr>
          <w:p w14:paraId="663D1617" w14:textId="77777777" w:rsidR="004B40E1" w:rsidRPr="00B62D75" w:rsidRDefault="004B40E1" w:rsidP="00D57021">
            <w:pPr>
              <w:pStyle w:val="tabletext0"/>
              <w:rPr>
                <w:highlight w:val="yellow"/>
              </w:rPr>
            </w:pPr>
          </w:p>
        </w:tc>
        <w:tc>
          <w:tcPr>
            <w:tcW w:w="1080" w:type="dxa"/>
          </w:tcPr>
          <w:p w14:paraId="4CC3821C" w14:textId="40966F6A" w:rsidR="004B40E1" w:rsidRPr="00FB12FF" w:rsidRDefault="004B40E1" w:rsidP="00D57021">
            <w:pPr>
              <w:pStyle w:val="tabletext0"/>
            </w:pPr>
            <w:r w:rsidRPr="00FB12FF">
              <w:fldChar w:fldCharType="begin">
                <w:ffData>
                  <w:name w:val="Text3"/>
                  <w:enabled/>
                  <w:calcOnExit w:val="0"/>
                  <w:textInput/>
                </w:ffData>
              </w:fldChar>
            </w:r>
            <w:r w:rsidRPr="00FB12FF">
              <w:instrText xml:space="preserve"> FORMTEXT </w:instrText>
            </w:r>
            <w:r w:rsidRPr="00FB12FF">
              <w:fldChar w:fldCharType="separate"/>
            </w:r>
            <w:r w:rsidRPr="00FB12FF">
              <w:rPr>
                <w:noProof/>
              </w:rPr>
              <w:t> </w:t>
            </w:r>
            <w:r w:rsidRPr="00FB12FF">
              <w:rPr>
                <w:noProof/>
              </w:rPr>
              <w:t> </w:t>
            </w:r>
            <w:r w:rsidRPr="00FB12FF">
              <w:rPr>
                <w:noProof/>
              </w:rPr>
              <w:t> </w:t>
            </w:r>
            <w:r w:rsidRPr="00FB12FF">
              <w:rPr>
                <w:noProof/>
              </w:rPr>
              <w:t> </w:t>
            </w:r>
            <w:r w:rsidRPr="00FB12FF">
              <w:rPr>
                <w:noProof/>
              </w:rPr>
              <w:t> </w:t>
            </w:r>
            <w:r w:rsidRPr="00FB12FF">
              <w:fldChar w:fldCharType="end"/>
            </w:r>
          </w:p>
        </w:tc>
        <w:tc>
          <w:tcPr>
            <w:tcW w:w="1301" w:type="dxa"/>
          </w:tcPr>
          <w:p w14:paraId="03634F62" w14:textId="489C8859" w:rsidR="004B40E1" w:rsidRPr="00FB12FF" w:rsidRDefault="004B40E1" w:rsidP="00D57021">
            <w:pPr>
              <w:pStyle w:val="tabletext0"/>
            </w:pPr>
            <w:r w:rsidRPr="00FB12FF">
              <w:fldChar w:fldCharType="begin">
                <w:ffData>
                  <w:name w:val="Text3"/>
                  <w:enabled/>
                  <w:calcOnExit w:val="0"/>
                  <w:textInput/>
                </w:ffData>
              </w:fldChar>
            </w:r>
            <w:r w:rsidRPr="00FB12FF">
              <w:instrText xml:space="preserve"> FORMTEXT </w:instrText>
            </w:r>
            <w:r w:rsidRPr="00FB12FF">
              <w:fldChar w:fldCharType="separate"/>
            </w:r>
            <w:r w:rsidRPr="00FB12FF">
              <w:rPr>
                <w:noProof/>
              </w:rPr>
              <w:t> </w:t>
            </w:r>
            <w:r w:rsidRPr="00FB12FF">
              <w:rPr>
                <w:noProof/>
              </w:rPr>
              <w:t> </w:t>
            </w:r>
            <w:r w:rsidRPr="00FB12FF">
              <w:rPr>
                <w:noProof/>
              </w:rPr>
              <w:t> </w:t>
            </w:r>
            <w:r w:rsidRPr="00FB12FF">
              <w:rPr>
                <w:noProof/>
              </w:rPr>
              <w:t> </w:t>
            </w:r>
            <w:r w:rsidRPr="00FB12FF">
              <w:rPr>
                <w:noProof/>
              </w:rPr>
              <w:t> </w:t>
            </w:r>
            <w:r w:rsidRPr="00FB12FF">
              <w:fldChar w:fldCharType="end"/>
            </w:r>
          </w:p>
        </w:tc>
      </w:tr>
      <w:tr w:rsidR="004B40E1" w:rsidRPr="00FB12FF" w14:paraId="34AA8F8D" w14:textId="77777777" w:rsidTr="00FC3C86">
        <w:trPr>
          <w:cantSplit/>
          <w:trHeight w:val="338"/>
        </w:trPr>
        <w:tc>
          <w:tcPr>
            <w:tcW w:w="1916" w:type="dxa"/>
            <w:vMerge/>
          </w:tcPr>
          <w:p w14:paraId="6A23983E" w14:textId="77777777" w:rsidR="004B40E1" w:rsidRPr="00FB12FF" w:rsidRDefault="004B40E1" w:rsidP="00D57021">
            <w:pPr>
              <w:pStyle w:val="tabletext0"/>
            </w:pPr>
          </w:p>
        </w:tc>
        <w:tc>
          <w:tcPr>
            <w:tcW w:w="2816" w:type="dxa"/>
            <w:vMerge/>
          </w:tcPr>
          <w:p w14:paraId="72946068" w14:textId="77777777" w:rsidR="004B40E1" w:rsidRPr="00FB12FF" w:rsidRDefault="004B40E1" w:rsidP="00D57021">
            <w:pPr>
              <w:pStyle w:val="tabletext0"/>
            </w:pPr>
          </w:p>
        </w:tc>
        <w:tc>
          <w:tcPr>
            <w:tcW w:w="4250" w:type="dxa"/>
          </w:tcPr>
          <w:p w14:paraId="41436679" w14:textId="522A6ED9" w:rsidR="004B40E1" w:rsidRPr="00FB12FF" w:rsidRDefault="004B40E1" w:rsidP="00D57021">
            <w:pPr>
              <w:pStyle w:val="tabletext0"/>
            </w:pPr>
            <w:r w:rsidRPr="00FB12FF">
              <w:fldChar w:fldCharType="begin">
                <w:ffData>
                  <w:name w:val="Text3"/>
                  <w:enabled/>
                  <w:calcOnExit w:val="0"/>
                  <w:textInput/>
                </w:ffData>
              </w:fldChar>
            </w:r>
            <w:r w:rsidRPr="00FB12FF">
              <w:instrText xml:space="preserve"> FORMTEXT </w:instrText>
            </w:r>
            <w:r w:rsidRPr="00FB12FF">
              <w:fldChar w:fldCharType="separate"/>
            </w:r>
            <w:r w:rsidRPr="00FB12FF">
              <w:rPr>
                <w:noProof/>
              </w:rPr>
              <w:t> </w:t>
            </w:r>
            <w:r w:rsidRPr="00FB12FF">
              <w:rPr>
                <w:noProof/>
              </w:rPr>
              <w:t> </w:t>
            </w:r>
            <w:r w:rsidRPr="00FB12FF">
              <w:rPr>
                <w:noProof/>
              </w:rPr>
              <w:t> </w:t>
            </w:r>
            <w:r w:rsidRPr="00FB12FF">
              <w:rPr>
                <w:noProof/>
              </w:rPr>
              <w:t> </w:t>
            </w:r>
            <w:r w:rsidRPr="00FB12FF">
              <w:rPr>
                <w:noProof/>
              </w:rPr>
              <w:t> </w:t>
            </w:r>
            <w:r w:rsidRPr="00FB12FF">
              <w:fldChar w:fldCharType="end"/>
            </w:r>
          </w:p>
        </w:tc>
        <w:tc>
          <w:tcPr>
            <w:tcW w:w="1800" w:type="dxa"/>
          </w:tcPr>
          <w:p w14:paraId="254288EA" w14:textId="77777777" w:rsidR="004B40E1" w:rsidRPr="00B62D75" w:rsidRDefault="004B40E1" w:rsidP="00D57021">
            <w:pPr>
              <w:pStyle w:val="tabletext0"/>
              <w:rPr>
                <w:highlight w:val="yellow"/>
              </w:rPr>
            </w:pPr>
          </w:p>
        </w:tc>
        <w:tc>
          <w:tcPr>
            <w:tcW w:w="1080" w:type="dxa"/>
          </w:tcPr>
          <w:p w14:paraId="51BF10FD" w14:textId="50854F5D" w:rsidR="004B40E1" w:rsidRPr="00FB12FF" w:rsidRDefault="004B40E1" w:rsidP="00D57021">
            <w:pPr>
              <w:pStyle w:val="tabletext0"/>
            </w:pPr>
            <w:r w:rsidRPr="00FB12FF">
              <w:fldChar w:fldCharType="begin">
                <w:ffData>
                  <w:name w:val="Text3"/>
                  <w:enabled/>
                  <w:calcOnExit w:val="0"/>
                  <w:textInput/>
                </w:ffData>
              </w:fldChar>
            </w:r>
            <w:r w:rsidRPr="00FB12FF">
              <w:instrText xml:space="preserve"> FORMTEXT </w:instrText>
            </w:r>
            <w:r w:rsidRPr="00FB12FF">
              <w:fldChar w:fldCharType="separate"/>
            </w:r>
            <w:r w:rsidRPr="00FB12FF">
              <w:rPr>
                <w:noProof/>
              </w:rPr>
              <w:t> </w:t>
            </w:r>
            <w:r w:rsidRPr="00FB12FF">
              <w:rPr>
                <w:noProof/>
              </w:rPr>
              <w:t> </w:t>
            </w:r>
            <w:r w:rsidRPr="00FB12FF">
              <w:rPr>
                <w:noProof/>
              </w:rPr>
              <w:t> </w:t>
            </w:r>
            <w:r w:rsidRPr="00FB12FF">
              <w:rPr>
                <w:noProof/>
              </w:rPr>
              <w:t> </w:t>
            </w:r>
            <w:r w:rsidRPr="00FB12FF">
              <w:rPr>
                <w:noProof/>
              </w:rPr>
              <w:t> </w:t>
            </w:r>
            <w:r w:rsidRPr="00FB12FF">
              <w:fldChar w:fldCharType="end"/>
            </w:r>
          </w:p>
        </w:tc>
        <w:tc>
          <w:tcPr>
            <w:tcW w:w="1301" w:type="dxa"/>
          </w:tcPr>
          <w:p w14:paraId="29FB9C5E" w14:textId="3827A343" w:rsidR="004B40E1" w:rsidRPr="00FB12FF" w:rsidRDefault="004B40E1" w:rsidP="00D57021">
            <w:pPr>
              <w:pStyle w:val="tabletext0"/>
            </w:pPr>
            <w:r w:rsidRPr="00FB12FF">
              <w:fldChar w:fldCharType="begin">
                <w:ffData>
                  <w:name w:val="Text3"/>
                  <w:enabled/>
                  <w:calcOnExit w:val="0"/>
                  <w:textInput/>
                </w:ffData>
              </w:fldChar>
            </w:r>
            <w:r w:rsidRPr="00FB12FF">
              <w:instrText xml:space="preserve"> FORMTEXT </w:instrText>
            </w:r>
            <w:r w:rsidRPr="00FB12FF">
              <w:fldChar w:fldCharType="separate"/>
            </w:r>
            <w:r w:rsidRPr="00FB12FF">
              <w:rPr>
                <w:noProof/>
              </w:rPr>
              <w:t> </w:t>
            </w:r>
            <w:r w:rsidRPr="00FB12FF">
              <w:rPr>
                <w:noProof/>
              </w:rPr>
              <w:t> </w:t>
            </w:r>
            <w:r w:rsidRPr="00FB12FF">
              <w:rPr>
                <w:noProof/>
              </w:rPr>
              <w:t> </w:t>
            </w:r>
            <w:r w:rsidRPr="00FB12FF">
              <w:rPr>
                <w:noProof/>
              </w:rPr>
              <w:t> </w:t>
            </w:r>
            <w:r w:rsidRPr="00FB12FF">
              <w:rPr>
                <w:noProof/>
              </w:rPr>
              <w:t> </w:t>
            </w:r>
            <w:r w:rsidRPr="00FB12FF">
              <w:fldChar w:fldCharType="end"/>
            </w:r>
          </w:p>
        </w:tc>
      </w:tr>
      <w:tr w:rsidR="004B40E1" w:rsidRPr="00FB12FF" w14:paraId="1FB1B2C3" w14:textId="5A2E003A" w:rsidTr="00FC3C86">
        <w:trPr>
          <w:cantSplit/>
          <w:trHeight w:val="325"/>
        </w:trPr>
        <w:tc>
          <w:tcPr>
            <w:tcW w:w="1916" w:type="dxa"/>
            <w:vMerge w:val="restart"/>
          </w:tcPr>
          <w:p w14:paraId="3B70AA8C" w14:textId="77777777" w:rsidR="004B40E1" w:rsidRPr="00FB12FF" w:rsidRDefault="004B40E1" w:rsidP="00D57021">
            <w:pPr>
              <w:pStyle w:val="tabletext0"/>
            </w:pPr>
            <w:r w:rsidRPr="00FB12FF">
              <w:t>Sample Set-2</w:t>
            </w:r>
          </w:p>
        </w:tc>
        <w:tc>
          <w:tcPr>
            <w:tcW w:w="2816" w:type="dxa"/>
            <w:vMerge w:val="restart"/>
          </w:tcPr>
          <w:p w14:paraId="6C4B9ECA" w14:textId="77777777" w:rsidR="004B40E1" w:rsidRPr="00FB12FF" w:rsidRDefault="004B40E1" w:rsidP="00D57021">
            <w:pPr>
              <w:pStyle w:val="tabletext0"/>
            </w:pPr>
            <w:r w:rsidRPr="00FB12FF">
              <w:fldChar w:fldCharType="begin">
                <w:ffData>
                  <w:name w:val="Text3"/>
                  <w:enabled/>
                  <w:calcOnExit w:val="0"/>
                  <w:textInput/>
                </w:ffData>
              </w:fldChar>
            </w:r>
            <w:r w:rsidRPr="00FB12FF">
              <w:instrText xml:space="preserve"> FORMTEXT </w:instrText>
            </w:r>
            <w:r w:rsidRPr="00FB12FF">
              <w:fldChar w:fldCharType="separate"/>
            </w:r>
            <w:r w:rsidRPr="00FB12FF">
              <w:rPr>
                <w:noProof/>
              </w:rPr>
              <w:t> </w:t>
            </w:r>
            <w:r w:rsidRPr="00FB12FF">
              <w:rPr>
                <w:noProof/>
              </w:rPr>
              <w:t> </w:t>
            </w:r>
            <w:r w:rsidRPr="00FB12FF">
              <w:rPr>
                <w:noProof/>
              </w:rPr>
              <w:t> </w:t>
            </w:r>
            <w:r w:rsidRPr="00FB12FF">
              <w:rPr>
                <w:noProof/>
              </w:rPr>
              <w:t> </w:t>
            </w:r>
            <w:r w:rsidRPr="00FB12FF">
              <w:rPr>
                <w:noProof/>
              </w:rPr>
              <w:t> </w:t>
            </w:r>
            <w:r w:rsidRPr="00FB12FF">
              <w:fldChar w:fldCharType="end"/>
            </w:r>
          </w:p>
        </w:tc>
        <w:tc>
          <w:tcPr>
            <w:tcW w:w="4250" w:type="dxa"/>
          </w:tcPr>
          <w:p w14:paraId="2C1794BC" w14:textId="77777777" w:rsidR="004B40E1" w:rsidRPr="00FB12FF" w:rsidRDefault="004B40E1" w:rsidP="00D57021">
            <w:pPr>
              <w:pStyle w:val="tabletext0"/>
            </w:pPr>
            <w:r w:rsidRPr="00FB12FF">
              <w:fldChar w:fldCharType="begin">
                <w:ffData>
                  <w:name w:val="Text3"/>
                  <w:enabled/>
                  <w:calcOnExit w:val="0"/>
                  <w:textInput/>
                </w:ffData>
              </w:fldChar>
            </w:r>
            <w:r w:rsidRPr="00FB12FF">
              <w:instrText xml:space="preserve"> FORMTEXT </w:instrText>
            </w:r>
            <w:r w:rsidRPr="00FB12FF">
              <w:fldChar w:fldCharType="separate"/>
            </w:r>
            <w:r w:rsidRPr="00FB12FF">
              <w:rPr>
                <w:noProof/>
              </w:rPr>
              <w:t> </w:t>
            </w:r>
            <w:r w:rsidRPr="00FB12FF">
              <w:rPr>
                <w:noProof/>
              </w:rPr>
              <w:t> </w:t>
            </w:r>
            <w:r w:rsidRPr="00FB12FF">
              <w:rPr>
                <w:noProof/>
              </w:rPr>
              <w:t> </w:t>
            </w:r>
            <w:r w:rsidRPr="00FB12FF">
              <w:rPr>
                <w:noProof/>
              </w:rPr>
              <w:t> </w:t>
            </w:r>
            <w:r w:rsidRPr="00FB12FF">
              <w:rPr>
                <w:noProof/>
              </w:rPr>
              <w:t> </w:t>
            </w:r>
            <w:r w:rsidRPr="00FB12FF">
              <w:fldChar w:fldCharType="end"/>
            </w:r>
          </w:p>
        </w:tc>
        <w:tc>
          <w:tcPr>
            <w:tcW w:w="1800" w:type="dxa"/>
          </w:tcPr>
          <w:p w14:paraId="6D865C91" w14:textId="77777777" w:rsidR="004B40E1" w:rsidRPr="00B62D75" w:rsidRDefault="004B40E1" w:rsidP="00D57021">
            <w:pPr>
              <w:pStyle w:val="tabletext0"/>
              <w:rPr>
                <w:highlight w:val="yellow"/>
              </w:rPr>
            </w:pPr>
          </w:p>
        </w:tc>
        <w:tc>
          <w:tcPr>
            <w:tcW w:w="1080" w:type="dxa"/>
          </w:tcPr>
          <w:p w14:paraId="704CAD1C" w14:textId="048B4297" w:rsidR="004B40E1" w:rsidRPr="00FB12FF" w:rsidRDefault="004B40E1" w:rsidP="00D57021">
            <w:pPr>
              <w:pStyle w:val="tabletext0"/>
            </w:pPr>
            <w:r w:rsidRPr="00FB12FF">
              <w:fldChar w:fldCharType="begin">
                <w:ffData>
                  <w:name w:val="Text3"/>
                  <w:enabled/>
                  <w:calcOnExit w:val="0"/>
                  <w:textInput/>
                </w:ffData>
              </w:fldChar>
            </w:r>
            <w:r w:rsidRPr="00FB12FF">
              <w:instrText xml:space="preserve"> FORMTEXT </w:instrText>
            </w:r>
            <w:r w:rsidRPr="00FB12FF">
              <w:fldChar w:fldCharType="separate"/>
            </w:r>
            <w:r w:rsidRPr="00FB12FF">
              <w:rPr>
                <w:noProof/>
              </w:rPr>
              <w:t> </w:t>
            </w:r>
            <w:r w:rsidRPr="00FB12FF">
              <w:rPr>
                <w:noProof/>
              </w:rPr>
              <w:t> </w:t>
            </w:r>
            <w:r w:rsidRPr="00FB12FF">
              <w:rPr>
                <w:noProof/>
              </w:rPr>
              <w:t> </w:t>
            </w:r>
            <w:r w:rsidRPr="00FB12FF">
              <w:rPr>
                <w:noProof/>
              </w:rPr>
              <w:t> </w:t>
            </w:r>
            <w:r w:rsidRPr="00FB12FF">
              <w:rPr>
                <w:noProof/>
              </w:rPr>
              <w:t> </w:t>
            </w:r>
            <w:r w:rsidRPr="00FB12FF">
              <w:fldChar w:fldCharType="end"/>
            </w:r>
          </w:p>
        </w:tc>
        <w:tc>
          <w:tcPr>
            <w:tcW w:w="1301" w:type="dxa"/>
          </w:tcPr>
          <w:p w14:paraId="31CB9B19" w14:textId="63AF0E84" w:rsidR="004B40E1" w:rsidRPr="00FB12FF" w:rsidRDefault="004B40E1" w:rsidP="00D57021">
            <w:pPr>
              <w:pStyle w:val="tabletext0"/>
            </w:pPr>
            <w:r w:rsidRPr="00FB12FF">
              <w:fldChar w:fldCharType="begin">
                <w:ffData>
                  <w:name w:val="Text3"/>
                  <w:enabled/>
                  <w:calcOnExit w:val="0"/>
                  <w:textInput/>
                </w:ffData>
              </w:fldChar>
            </w:r>
            <w:r w:rsidRPr="00FB12FF">
              <w:instrText xml:space="preserve"> FORMTEXT </w:instrText>
            </w:r>
            <w:r w:rsidRPr="00FB12FF">
              <w:fldChar w:fldCharType="separate"/>
            </w:r>
            <w:r w:rsidRPr="00FB12FF">
              <w:rPr>
                <w:noProof/>
              </w:rPr>
              <w:t> </w:t>
            </w:r>
            <w:r w:rsidRPr="00FB12FF">
              <w:rPr>
                <w:noProof/>
              </w:rPr>
              <w:t> </w:t>
            </w:r>
            <w:r w:rsidRPr="00FB12FF">
              <w:rPr>
                <w:noProof/>
              </w:rPr>
              <w:t> </w:t>
            </w:r>
            <w:r w:rsidRPr="00FB12FF">
              <w:rPr>
                <w:noProof/>
              </w:rPr>
              <w:t> </w:t>
            </w:r>
            <w:r w:rsidRPr="00FB12FF">
              <w:rPr>
                <w:noProof/>
              </w:rPr>
              <w:t> </w:t>
            </w:r>
            <w:r w:rsidRPr="00FB12FF">
              <w:fldChar w:fldCharType="end"/>
            </w:r>
          </w:p>
        </w:tc>
      </w:tr>
      <w:tr w:rsidR="004B40E1" w:rsidRPr="00FB12FF" w14:paraId="2349DB68" w14:textId="77777777" w:rsidTr="00FC3C86">
        <w:trPr>
          <w:cantSplit/>
          <w:trHeight w:val="352"/>
        </w:trPr>
        <w:tc>
          <w:tcPr>
            <w:tcW w:w="1916" w:type="dxa"/>
            <w:vMerge/>
          </w:tcPr>
          <w:p w14:paraId="46391A2F" w14:textId="77777777" w:rsidR="004B40E1" w:rsidRPr="00FB12FF" w:rsidRDefault="004B40E1" w:rsidP="00D57021">
            <w:pPr>
              <w:pStyle w:val="tabletext0"/>
            </w:pPr>
          </w:p>
        </w:tc>
        <w:tc>
          <w:tcPr>
            <w:tcW w:w="2816" w:type="dxa"/>
            <w:vMerge/>
          </w:tcPr>
          <w:p w14:paraId="17AE54D1" w14:textId="77777777" w:rsidR="004B40E1" w:rsidRPr="00FB12FF" w:rsidRDefault="004B40E1" w:rsidP="00D57021">
            <w:pPr>
              <w:pStyle w:val="tabletext0"/>
            </w:pPr>
          </w:p>
        </w:tc>
        <w:tc>
          <w:tcPr>
            <w:tcW w:w="4250" w:type="dxa"/>
          </w:tcPr>
          <w:p w14:paraId="15F8A44E" w14:textId="40EB5EC9" w:rsidR="004B40E1" w:rsidRPr="00FB12FF" w:rsidRDefault="004B40E1" w:rsidP="00D57021">
            <w:pPr>
              <w:pStyle w:val="tabletext0"/>
            </w:pPr>
            <w:r w:rsidRPr="00FB12FF">
              <w:fldChar w:fldCharType="begin">
                <w:ffData>
                  <w:name w:val="Text3"/>
                  <w:enabled/>
                  <w:calcOnExit w:val="0"/>
                  <w:textInput/>
                </w:ffData>
              </w:fldChar>
            </w:r>
            <w:r w:rsidRPr="00FB12FF">
              <w:instrText xml:space="preserve"> FORMTEXT </w:instrText>
            </w:r>
            <w:r w:rsidRPr="00FB12FF">
              <w:fldChar w:fldCharType="separate"/>
            </w:r>
            <w:r w:rsidRPr="00FB12FF">
              <w:rPr>
                <w:noProof/>
              </w:rPr>
              <w:t> </w:t>
            </w:r>
            <w:r w:rsidRPr="00FB12FF">
              <w:rPr>
                <w:noProof/>
              </w:rPr>
              <w:t> </w:t>
            </w:r>
            <w:r w:rsidRPr="00FB12FF">
              <w:rPr>
                <w:noProof/>
              </w:rPr>
              <w:t> </w:t>
            </w:r>
            <w:r w:rsidRPr="00FB12FF">
              <w:rPr>
                <w:noProof/>
              </w:rPr>
              <w:t> </w:t>
            </w:r>
            <w:r w:rsidRPr="00FB12FF">
              <w:rPr>
                <w:noProof/>
              </w:rPr>
              <w:t> </w:t>
            </w:r>
            <w:r w:rsidRPr="00FB12FF">
              <w:fldChar w:fldCharType="end"/>
            </w:r>
          </w:p>
        </w:tc>
        <w:tc>
          <w:tcPr>
            <w:tcW w:w="1800" w:type="dxa"/>
          </w:tcPr>
          <w:p w14:paraId="6ECA65D6" w14:textId="77777777" w:rsidR="004B40E1" w:rsidRPr="00B62D75" w:rsidRDefault="004B40E1" w:rsidP="00D57021">
            <w:pPr>
              <w:pStyle w:val="tabletext0"/>
              <w:rPr>
                <w:highlight w:val="yellow"/>
              </w:rPr>
            </w:pPr>
          </w:p>
        </w:tc>
        <w:tc>
          <w:tcPr>
            <w:tcW w:w="1080" w:type="dxa"/>
          </w:tcPr>
          <w:p w14:paraId="7EC3F7A9" w14:textId="569A0BFA" w:rsidR="004B40E1" w:rsidRPr="00FB12FF" w:rsidRDefault="004B40E1" w:rsidP="00D57021">
            <w:pPr>
              <w:pStyle w:val="tabletext0"/>
            </w:pPr>
            <w:r w:rsidRPr="00FB12FF">
              <w:fldChar w:fldCharType="begin">
                <w:ffData>
                  <w:name w:val="Text3"/>
                  <w:enabled/>
                  <w:calcOnExit w:val="0"/>
                  <w:textInput/>
                </w:ffData>
              </w:fldChar>
            </w:r>
            <w:r w:rsidRPr="00FB12FF">
              <w:instrText xml:space="preserve"> FORMTEXT </w:instrText>
            </w:r>
            <w:r w:rsidRPr="00FB12FF">
              <w:fldChar w:fldCharType="separate"/>
            </w:r>
            <w:r w:rsidRPr="00FB12FF">
              <w:rPr>
                <w:noProof/>
              </w:rPr>
              <w:t> </w:t>
            </w:r>
            <w:r w:rsidRPr="00FB12FF">
              <w:rPr>
                <w:noProof/>
              </w:rPr>
              <w:t> </w:t>
            </w:r>
            <w:r w:rsidRPr="00FB12FF">
              <w:rPr>
                <w:noProof/>
              </w:rPr>
              <w:t> </w:t>
            </w:r>
            <w:r w:rsidRPr="00FB12FF">
              <w:rPr>
                <w:noProof/>
              </w:rPr>
              <w:t> </w:t>
            </w:r>
            <w:r w:rsidRPr="00FB12FF">
              <w:rPr>
                <w:noProof/>
              </w:rPr>
              <w:t> </w:t>
            </w:r>
            <w:r w:rsidRPr="00FB12FF">
              <w:fldChar w:fldCharType="end"/>
            </w:r>
          </w:p>
        </w:tc>
        <w:tc>
          <w:tcPr>
            <w:tcW w:w="1301" w:type="dxa"/>
          </w:tcPr>
          <w:p w14:paraId="3F00F87E" w14:textId="4DCCBB3D" w:rsidR="004B40E1" w:rsidRPr="00FB12FF" w:rsidRDefault="004B40E1" w:rsidP="00D57021">
            <w:pPr>
              <w:pStyle w:val="tabletext0"/>
            </w:pPr>
            <w:r w:rsidRPr="00FB12FF">
              <w:fldChar w:fldCharType="begin">
                <w:ffData>
                  <w:name w:val="Text3"/>
                  <w:enabled/>
                  <w:calcOnExit w:val="0"/>
                  <w:textInput/>
                </w:ffData>
              </w:fldChar>
            </w:r>
            <w:r w:rsidRPr="00FB12FF">
              <w:instrText xml:space="preserve"> FORMTEXT </w:instrText>
            </w:r>
            <w:r w:rsidRPr="00FB12FF">
              <w:fldChar w:fldCharType="separate"/>
            </w:r>
            <w:r w:rsidRPr="00FB12FF">
              <w:rPr>
                <w:noProof/>
              </w:rPr>
              <w:t> </w:t>
            </w:r>
            <w:r w:rsidRPr="00FB12FF">
              <w:rPr>
                <w:noProof/>
              </w:rPr>
              <w:t> </w:t>
            </w:r>
            <w:r w:rsidRPr="00FB12FF">
              <w:rPr>
                <w:noProof/>
              </w:rPr>
              <w:t> </w:t>
            </w:r>
            <w:r w:rsidRPr="00FB12FF">
              <w:rPr>
                <w:noProof/>
              </w:rPr>
              <w:t> </w:t>
            </w:r>
            <w:r w:rsidRPr="00FB12FF">
              <w:rPr>
                <w:noProof/>
              </w:rPr>
              <w:t> </w:t>
            </w:r>
            <w:r w:rsidRPr="00FB12FF">
              <w:fldChar w:fldCharType="end"/>
            </w:r>
          </w:p>
        </w:tc>
      </w:tr>
      <w:tr w:rsidR="004B40E1" w:rsidRPr="00FB12FF" w14:paraId="5014B2EE" w14:textId="77777777" w:rsidTr="00FC3C86">
        <w:trPr>
          <w:cantSplit/>
          <w:trHeight w:val="338"/>
        </w:trPr>
        <w:tc>
          <w:tcPr>
            <w:tcW w:w="1916" w:type="dxa"/>
            <w:vMerge/>
          </w:tcPr>
          <w:p w14:paraId="26F752A5" w14:textId="77777777" w:rsidR="004B40E1" w:rsidRPr="00FB12FF" w:rsidRDefault="004B40E1" w:rsidP="00D57021">
            <w:pPr>
              <w:pStyle w:val="tabletext0"/>
            </w:pPr>
          </w:p>
        </w:tc>
        <w:tc>
          <w:tcPr>
            <w:tcW w:w="2816" w:type="dxa"/>
            <w:vMerge/>
          </w:tcPr>
          <w:p w14:paraId="792A3C49" w14:textId="77777777" w:rsidR="004B40E1" w:rsidRPr="00FB12FF" w:rsidRDefault="004B40E1" w:rsidP="00D57021">
            <w:pPr>
              <w:pStyle w:val="tabletext0"/>
            </w:pPr>
          </w:p>
        </w:tc>
        <w:tc>
          <w:tcPr>
            <w:tcW w:w="4250" w:type="dxa"/>
          </w:tcPr>
          <w:p w14:paraId="6457AD23" w14:textId="20A02AB3" w:rsidR="004B40E1" w:rsidRPr="00FB12FF" w:rsidRDefault="004B40E1" w:rsidP="00D57021">
            <w:pPr>
              <w:pStyle w:val="tabletext0"/>
            </w:pPr>
            <w:r w:rsidRPr="00FB12FF">
              <w:fldChar w:fldCharType="begin">
                <w:ffData>
                  <w:name w:val="Text3"/>
                  <w:enabled/>
                  <w:calcOnExit w:val="0"/>
                  <w:textInput/>
                </w:ffData>
              </w:fldChar>
            </w:r>
            <w:r w:rsidRPr="00FB12FF">
              <w:instrText xml:space="preserve"> FORMTEXT </w:instrText>
            </w:r>
            <w:r w:rsidRPr="00FB12FF">
              <w:fldChar w:fldCharType="separate"/>
            </w:r>
            <w:r w:rsidRPr="00FB12FF">
              <w:rPr>
                <w:noProof/>
              </w:rPr>
              <w:t> </w:t>
            </w:r>
            <w:r w:rsidRPr="00FB12FF">
              <w:rPr>
                <w:noProof/>
              </w:rPr>
              <w:t> </w:t>
            </w:r>
            <w:r w:rsidRPr="00FB12FF">
              <w:rPr>
                <w:noProof/>
              </w:rPr>
              <w:t> </w:t>
            </w:r>
            <w:r w:rsidRPr="00FB12FF">
              <w:rPr>
                <w:noProof/>
              </w:rPr>
              <w:t> </w:t>
            </w:r>
            <w:r w:rsidRPr="00FB12FF">
              <w:rPr>
                <w:noProof/>
              </w:rPr>
              <w:t> </w:t>
            </w:r>
            <w:r w:rsidRPr="00FB12FF">
              <w:fldChar w:fldCharType="end"/>
            </w:r>
          </w:p>
        </w:tc>
        <w:tc>
          <w:tcPr>
            <w:tcW w:w="1800" w:type="dxa"/>
          </w:tcPr>
          <w:p w14:paraId="6CFE4D59" w14:textId="77777777" w:rsidR="004B40E1" w:rsidRPr="00B62D75" w:rsidRDefault="004B40E1" w:rsidP="00D57021">
            <w:pPr>
              <w:pStyle w:val="tabletext0"/>
              <w:rPr>
                <w:highlight w:val="yellow"/>
              </w:rPr>
            </w:pPr>
          </w:p>
        </w:tc>
        <w:tc>
          <w:tcPr>
            <w:tcW w:w="1080" w:type="dxa"/>
          </w:tcPr>
          <w:p w14:paraId="1299F1DB" w14:textId="65B1B1C9" w:rsidR="004B40E1" w:rsidRPr="00FB12FF" w:rsidRDefault="004B40E1" w:rsidP="00D57021">
            <w:pPr>
              <w:pStyle w:val="tabletext0"/>
            </w:pPr>
            <w:r w:rsidRPr="00FB12FF">
              <w:fldChar w:fldCharType="begin">
                <w:ffData>
                  <w:name w:val="Text3"/>
                  <w:enabled/>
                  <w:calcOnExit w:val="0"/>
                  <w:textInput/>
                </w:ffData>
              </w:fldChar>
            </w:r>
            <w:r w:rsidRPr="00FB12FF">
              <w:instrText xml:space="preserve"> FORMTEXT </w:instrText>
            </w:r>
            <w:r w:rsidRPr="00FB12FF">
              <w:fldChar w:fldCharType="separate"/>
            </w:r>
            <w:r w:rsidRPr="00FB12FF">
              <w:rPr>
                <w:noProof/>
              </w:rPr>
              <w:t> </w:t>
            </w:r>
            <w:r w:rsidRPr="00FB12FF">
              <w:rPr>
                <w:noProof/>
              </w:rPr>
              <w:t> </w:t>
            </w:r>
            <w:r w:rsidRPr="00FB12FF">
              <w:rPr>
                <w:noProof/>
              </w:rPr>
              <w:t> </w:t>
            </w:r>
            <w:r w:rsidRPr="00FB12FF">
              <w:rPr>
                <w:noProof/>
              </w:rPr>
              <w:t> </w:t>
            </w:r>
            <w:r w:rsidRPr="00FB12FF">
              <w:rPr>
                <w:noProof/>
              </w:rPr>
              <w:t> </w:t>
            </w:r>
            <w:r w:rsidRPr="00FB12FF">
              <w:fldChar w:fldCharType="end"/>
            </w:r>
          </w:p>
        </w:tc>
        <w:tc>
          <w:tcPr>
            <w:tcW w:w="1301" w:type="dxa"/>
          </w:tcPr>
          <w:p w14:paraId="36E025BE" w14:textId="4237F278" w:rsidR="004B40E1" w:rsidRPr="00FB12FF" w:rsidRDefault="004B40E1" w:rsidP="00D57021">
            <w:pPr>
              <w:pStyle w:val="tabletext0"/>
            </w:pPr>
            <w:r w:rsidRPr="00FB12FF">
              <w:fldChar w:fldCharType="begin">
                <w:ffData>
                  <w:name w:val="Text3"/>
                  <w:enabled/>
                  <w:calcOnExit w:val="0"/>
                  <w:textInput/>
                </w:ffData>
              </w:fldChar>
            </w:r>
            <w:r w:rsidRPr="00FB12FF">
              <w:instrText xml:space="preserve"> FORMTEXT </w:instrText>
            </w:r>
            <w:r w:rsidRPr="00FB12FF">
              <w:fldChar w:fldCharType="separate"/>
            </w:r>
            <w:r w:rsidRPr="00FB12FF">
              <w:rPr>
                <w:noProof/>
              </w:rPr>
              <w:t> </w:t>
            </w:r>
            <w:r w:rsidRPr="00FB12FF">
              <w:rPr>
                <w:noProof/>
              </w:rPr>
              <w:t> </w:t>
            </w:r>
            <w:r w:rsidRPr="00FB12FF">
              <w:rPr>
                <w:noProof/>
              </w:rPr>
              <w:t> </w:t>
            </w:r>
            <w:r w:rsidRPr="00FB12FF">
              <w:rPr>
                <w:noProof/>
              </w:rPr>
              <w:t> </w:t>
            </w:r>
            <w:r w:rsidRPr="00FB12FF">
              <w:rPr>
                <w:noProof/>
              </w:rPr>
              <w:t> </w:t>
            </w:r>
            <w:r w:rsidRPr="00FB12FF">
              <w:fldChar w:fldCharType="end"/>
            </w:r>
          </w:p>
        </w:tc>
      </w:tr>
      <w:tr w:rsidR="004B40E1" w:rsidRPr="00FB12FF" w14:paraId="1E61C104" w14:textId="6B09D962" w:rsidTr="00FC3C86">
        <w:trPr>
          <w:cantSplit/>
          <w:trHeight w:val="338"/>
        </w:trPr>
        <w:tc>
          <w:tcPr>
            <w:tcW w:w="1916" w:type="dxa"/>
            <w:vMerge w:val="restart"/>
          </w:tcPr>
          <w:p w14:paraId="0A5DB15C" w14:textId="79C83678" w:rsidR="004B40E1" w:rsidRPr="00FB12FF" w:rsidRDefault="004B40E1" w:rsidP="008642BF">
            <w:pPr>
              <w:pStyle w:val="tabletext0"/>
            </w:pPr>
            <w:r w:rsidRPr="00FB12FF">
              <w:t>Sample Set-3</w:t>
            </w:r>
          </w:p>
        </w:tc>
        <w:tc>
          <w:tcPr>
            <w:tcW w:w="2816" w:type="dxa"/>
            <w:vMerge w:val="restart"/>
          </w:tcPr>
          <w:p w14:paraId="4769D31D" w14:textId="77777777" w:rsidR="004B40E1" w:rsidRPr="00FB12FF" w:rsidRDefault="004B40E1" w:rsidP="008642BF">
            <w:pPr>
              <w:pStyle w:val="tabletext0"/>
            </w:pPr>
            <w:r w:rsidRPr="00FB12FF">
              <w:fldChar w:fldCharType="begin">
                <w:ffData>
                  <w:name w:val="Text3"/>
                  <w:enabled/>
                  <w:calcOnExit w:val="0"/>
                  <w:textInput/>
                </w:ffData>
              </w:fldChar>
            </w:r>
            <w:r w:rsidRPr="00FB12FF">
              <w:instrText xml:space="preserve"> FORMTEXT </w:instrText>
            </w:r>
            <w:r w:rsidRPr="00FB12FF">
              <w:fldChar w:fldCharType="separate"/>
            </w:r>
            <w:r w:rsidRPr="00FB12FF">
              <w:rPr>
                <w:noProof/>
              </w:rPr>
              <w:t> </w:t>
            </w:r>
            <w:r w:rsidRPr="00FB12FF">
              <w:rPr>
                <w:noProof/>
              </w:rPr>
              <w:t> </w:t>
            </w:r>
            <w:r w:rsidRPr="00FB12FF">
              <w:rPr>
                <w:noProof/>
              </w:rPr>
              <w:t> </w:t>
            </w:r>
            <w:r w:rsidRPr="00FB12FF">
              <w:rPr>
                <w:noProof/>
              </w:rPr>
              <w:t> </w:t>
            </w:r>
            <w:r w:rsidRPr="00FB12FF">
              <w:rPr>
                <w:noProof/>
              </w:rPr>
              <w:t> </w:t>
            </w:r>
            <w:r w:rsidRPr="00FB12FF">
              <w:fldChar w:fldCharType="end"/>
            </w:r>
          </w:p>
        </w:tc>
        <w:tc>
          <w:tcPr>
            <w:tcW w:w="4250" w:type="dxa"/>
          </w:tcPr>
          <w:p w14:paraId="41D4DE52" w14:textId="77777777" w:rsidR="004B40E1" w:rsidRPr="00FB12FF" w:rsidRDefault="004B40E1" w:rsidP="008642BF">
            <w:pPr>
              <w:pStyle w:val="tabletext0"/>
            </w:pPr>
            <w:r w:rsidRPr="00FB12FF">
              <w:fldChar w:fldCharType="begin">
                <w:ffData>
                  <w:name w:val="Text3"/>
                  <w:enabled/>
                  <w:calcOnExit w:val="0"/>
                  <w:textInput/>
                </w:ffData>
              </w:fldChar>
            </w:r>
            <w:r w:rsidRPr="00FB12FF">
              <w:instrText xml:space="preserve"> FORMTEXT </w:instrText>
            </w:r>
            <w:r w:rsidRPr="00FB12FF">
              <w:fldChar w:fldCharType="separate"/>
            </w:r>
            <w:r w:rsidRPr="00FB12FF">
              <w:rPr>
                <w:noProof/>
              </w:rPr>
              <w:t> </w:t>
            </w:r>
            <w:r w:rsidRPr="00FB12FF">
              <w:rPr>
                <w:noProof/>
              </w:rPr>
              <w:t> </w:t>
            </w:r>
            <w:r w:rsidRPr="00FB12FF">
              <w:rPr>
                <w:noProof/>
              </w:rPr>
              <w:t> </w:t>
            </w:r>
            <w:r w:rsidRPr="00FB12FF">
              <w:rPr>
                <w:noProof/>
              </w:rPr>
              <w:t> </w:t>
            </w:r>
            <w:r w:rsidRPr="00FB12FF">
              <w:rPr>
                <w:noProof/>
              </w:rPr>
              <w:t> </w:t>
            </w:r>
            <w:r w:rsidRPr="00FB12FF">
              <w:fldChar w:fldCharType="end"/>
            </w:r>
          </w:p>
        </w:tc>
        <w:tc>
          <w:tcPr>
            <w:tcW w:w="1800" w:type="dxa"/>
          </w:tcPr>
          <w:p w14:paraId="21B22FD4" w14:textId="77777777" w:rsidR="004B40E1" w:rsidRPr="00B62D75" w:rsidRDefault="004B40E1" w:rsidP="008642BF">
            <w:pPr>
              <w:pStyle w:val="tabletext0"/>
              <w:rPr>
                <w:highlight w:val="yellow"/>
              </w:rPr>
            </w:pPr>
          </w:p>
        </w:tc>
        <w:tc>
          <w:tcPr>
            <w:tcW w:w="1080" w:type="dxa"/>
          </w:tcPr>
          <w:p w14:paraId="55F8B2F9" w14:textId="72EA4DA9" w:rsidR="004B40E1" w:rsidRPr="00FB12FF" w:rsidRDefault="004B40E1" w:rsidP="008642BF">
            <w:pPr>
              <w:pStyle w:val="tabletext0"/>
            </w:pPr>
            <w:r w:rsidRPr="00FB12FF">
              <w:fldChar w:fldCharType="begin">
                <w:ffData>
                  <w:name w:val="Text3"/>
                  <w:enabled/>
                  <w:calcOnExit w:val="0"/>
                  <w:textInput/>
                </w:ffData>
              </w:fldChar>
            </w:r>
            <w:r w:rsidRPr="00FB12FF">
              <w:instrText xml:space="preserve"> FORMTEXT </w:instrText>
            </w:r>
            <w:r w:rsidRPr="00FB12FF">
              <w:fldChar w:fldCharType="separate"/>
            </w:r>
            <w:r w:rsidRPr="00FB12FF">
              <w:rPr>
                <w:noProof/>
              </w:rPr>
              <w:t> </w:t>
            </w:r>
            <w:r w:rsidRPr="00FB12FF">
              <w:rPr>
                <w:noProof/>
              </w:rPr>
              <w:t> </w:t>
            </w:r>
            <w:r w:rsidRPr="00FB12FF">
              <w:rPr>
                <w:noProof/>
              </w:rPr>
              <w:t> </w:t>
            </w:r>
            <w:r w:rsidRPr="00FB12FF">
              <w:rPr>
                <w:noProof/>
              </w:rPr>
              <w:t> </w:t>
            </w:r>
            <w:r w:rsidRPr="00FB12FF">
              <w:rPr>
                <w:noProof/>
              </w:rPr>
              <w:t> </w:t>
            </w:r>
            <w:r w:rsidRPr="00FB12FF">
              <w:fldChar w:fldCharType="end"/>
            </w:r>
          </w:p>
        </w:tc>
        <w:tc>
          <w:tcPr>
            <w:tcW w:w="1301" w:type="dxa"/>
          </w:tcPr>
          <w:p w14:paraId="73E5737E" w14:textId="775DC13A" w:rsidR="004B40E1" w:rsidRPr="00FB12FF" w:rsidRDefault="004B40E1" w:rsidP="008642BF">
            <w:pPr>
              <w:pStyle w:val="tabletext0"/>
            </w:pPr>
            <w:r w:rsidRPr="00FB12FF">
              <w:fldChar w:fldCharType="begin">
                <w:ffData>
                  <w:name w:val="Text3"/>
                  <w:enabled/>
                  <w:calcOnExit w:val="0"/>
                  <w:textInput/>
                </w:ffData>
              </w:fldChar>
            </w:r>
            <w:r w:rsidRPr="00FB12FF">
              <w:instrText xml:space="preserve"> FORMTEXT </w:instrText>
            </w:r>
            <w:r w:rsidRPr="00FB12FF">
              <w:fldChar w:fldCharType="separate"/>
            </w:r>
            <w:r w:rsidRPr="00FB12FF">
              <w:rPr>
                <w:noProof/>
              </w:rPr>
              <w:t> </w:t>
            </w:r>
            <w:r w:rsidRPr="00FB12FF">
              <w:rPr>
                <w:noProof/>
              </w:rPr>
              <w:t> </w:t>
            </w:r>
            <w:r w:rsidRPr="00FB12FF">
              <w:rPr>
                <w:noProof/>
              </w:rPr>
              <w:t> </w:t>
            </w:r>
            <w:r w:rsidRPr="00FB12FF">
              <w:rPr>
                <w:noProof/>
              </w:rPr>
              <w:t> </w:t>
            </w:r>
            <w:r w:rsidRPr="00FB12FF">
              <w:rPr>
                <w:noProof/>
              </w:rPr>
              <w:t> </w:t>
            </w:r>
            <w:r w:rsidRPr="00FB12FF">
              <w:fldChar w:fldCharType="end"/>
            </w:r>
          </w:p>
        </w:tc>
      </w:tr>
      <w:tr w:rsidR="004B40E1" w:rsidRPr="00FB12FF" w14:paraId="561B2975" w14:textId="77777777" w:rsidTr="00FC3C86">
        <w:trPr>
          <w:cantSplit/>
          <w:trHeight w:val="338"/>
        </w:trPr>
        <w:tc>
          <w:tcPr>
            <w:tcW w:w="1916" w:type="dxa"/>
            <w:vMerge/>
          </w:tcPr>
          <w:p w14:paraId="6578050F" w14:textId="77777777" w:rsidR="004B40E1" w:rsidRPr="00FB12FF" w:rsidRDefault="004B40E1" w:rsidP="008642BF">
            <w:pPr>
              <w:pStyle w:val="tabletext0"/>
            </w:pPr>
          </w:p>
        </w:tc>
        <w:tc>
          <w:tcPr>
            <w:tcW w:w="2816" w:type="dxa"/>
            <w:vMerge/>
          </w:tcPr>
          <w:p w14:paraId="48670A52" w14:textId="77777777" w:rsidR="004B40E1" w:rsidRPr="00FB12FF" w:rsidRDefault="004B40E1" w:rsidP="008642BF">
            <w:pPr>
              <w:pStyle w:val="tabletext0"/>
            </w:pPr>
          </w:p>
        </w:tc>
        <w:tc>
          <w:tcPr>
            <w:tcW w:w="4250" w:type="dxa"/>
          </w:tcPr>
          <w:p w14:paraId="3403C34E" w14:textId="3B92DB29" w:rsidR="004B40E1" w:rsidRPr="00FB12FF" w:rsidRDefault="004B40E1" w:rsidP="008642BF">
            <w:pPr>
              <w:pStyle w:val="tabletext0"/>
            </w:pPr>
            <w:r w:rsidRPr="00FB12FF">
              <w:fldChar w:fldCharType="begin">
                <w:ffData>
                  <w:name w:val="Text3"/>
                  <w:enabled/>
                  <w:calcOnExit w:val="0"/>
                  <w:textInput/>
                </w:ffData>
              </w:fldChar>
            </w:r>
            <w:r w:rsidRPr="00FB12FF">
              <w:instrText xml:space="preserve"> FORMTEXT </w:instrText>
            </w:r>
            <w:r w:rsidRPr="00FB12FF">
              <w:fldChar w:fldCharType="separate"/>
            </w:r>
            <w:r w:rsidRPr="00FB12FF">
              <w:rPr>
                <w:noProof/>
              </w:rPr>
              <w:t> </w:t>
            </w:r>
            <w:r w:rsidRPr="00FB12FF">
              <w:rPr>
                <w:noProof/>
              </w:rPr>
              <w:t> </w:t>
            </w:r>
            <w:r w:rsidRPr="00FB12FF">
              <w:rPr>
                <w:noProof/>
              </w:rPr>
              <w:t> </w:t>
            </w:r>
            <w:r w:rsidRPr="00FB12FF">
              <w:rPr>
                <w:noProof/>
              </w:rPr>
              <w:t> </w:t>
            </w:r>
            <w:r w:rsidRPr="00FB12FF">
              <w:rPr>
                <w:noProof/>
              </w:rPr>
              <w:t> </w:t>
            </w:r>
            <w:r w:rsidRPr="00FB12FF">
              <w:fldChar w:fldCharType="end"/>
            </w:r>
          </w:p>
        </w:tc>
        <w:tc>
          <w:tcPr>
            <w:tcW w:w="1800" w:type="dxa"/>
          </w:tcPr>
          <w:p w14:paraId="26EAAFDC" w14:textId="77777777" w:rsidR="004B40E1" w:rsidRPr="00B62D75" w:rsidRDefault="004B40E1" w:rsidP="008642BF">
            <w:pPr>
              <w:pStyle w:val="tabletext0"/>
              <w:rPr>
                <w:highlight w:val="yellow"/>
              </w:rPr>
            </w:pPr>
          </w:p>
        </w:tc>
        <w:tc>
          <w:tcPr>
            <w:tcW w:w="1080" w:type="dxa"/>
          </w:tcPr>
          <w:p w14:paraId="0F68672C" w14:textId="4BE18CFD" w:rsidR="004B40E1" w:rsidRPr="00FB12FF" w:rsidRDefault="004B40E1" w:rsidP="008642BF">
            <w:pPr>
              <w:pStyle w:val="tabletext0"/>
            </w:pPr>
            <w:r w:rsidRPr="00FB12FF">
              <w:fldChar w:fldCharType="begin">
                <w:ffData>
                  <w:name w:val="Text3"/>
                  <w:enabled/>
                  <w:calcOnExit w:val="0"/>
                  <w:textInput/>
                </w:ffData>
              </w:fldChar>
            </w:r>
            <w:r w:rsidRPr="00FB12FF">
              <w:instrText xml:space="preserve"> FORMTEXT </w:instrText>
            </w:r>
            <w:r w:rsidRPr="00FB12FF">
              <w:fldChar w:fldCharType="separate"/>
            </w:r>
            <w:r w:rsidRPr="00FB12FF">
              <w:rPr>
                <w:noProof/>
              </w:rPr>
              <w:t> </w:t>
            </w:r>
            <w:r w:rsidRPr="00FB12FF">
              <w:rPr>
                <w:noProof/>
              </w:rPr>
              <w:t> </w:t>
            </w:r>
            <w:r w:rsidRPr="00FB12FF">
              <w:rPr>
                <w:noProof/>
              </w:rPr>
              <w:t> </w:t>
            </w:r>
            <w:r w:rsidRPr="00FB12FF">
              <w:rPr>
                <w:noProof/>
              </w:rPr>
              <w:t> </w:t>
            </w:r>
            <w:r w:rsidRPr="00FB12FF">
              <w:rPr>
                <w:noProof/>
              </w:rPr>
              <w:t> </w:t>
            </w:r>
            <w:r w:rsidRPr="00FB12FF">
              <w:fldChar w:fldCharType="end"/>
            </w:r>
          </w:p>
        </w:tc>
        <w:tc>
          <w:tcPr>
            <w:tcW w:w="1301" w:type="dxa"/>
          </w:tcPr>
          <w:p w14:paraId="334AC2AD" w14:textId="62CAD3E4" w:rsidR="004B40E1" w:rsidRPr="00FB12FF" w:rsidRDefault="004B40E1" w:rsidP="008642BF">
            <w:pPr>
              <w:pStyle w:val="tabletext0"/>
            </w:pPr>
            <w:r w:rsidRPr="00FB12FF">
              <w:fldChar w:fldCharType="begin">
                <w:ffData>
                  <w:name w:val="Text3"/>
                  <w:enabled/>
                  <w:calcOnExit w:val="0"/>
                  <w:textInput/>
                </w:ffData>
              </w:fldChar>
            </w:r>
            <w:r w:rsidRPr="00FB12FF">
              <w:instrText xml:space="preserve"> FORMTEXT </w:instrText>
            </w:r>
            <w:r w:rsidRPr="00FB12FF">
              <w:fldChar w:fldCharType="separate"/>
            </w:r>
            <w:r w:rsidRPr="00FB12FF">
              <w:rPr>
                <w:noProof/>
              </w:rPr>
              <w:t> </w:t>
            </w:r>
            <w:r w:rsidRPr="00FB12FF">
              <w:rPr>
                <w:noProof/>
              </w:rPr>
              <w:t> </w:t>
            </w:r>
            <w:r w:rsidRPr="00FB12FF">
              <w:rPr>
                <w:noProof/>
              </w:rPr>
              <w:t> </w:t>
            </w:r>
            <w:r w:rsidRPr="00FB12FF">
              <w:rPr>
                <w:noProof/>
              </w:rPr>
              <w:t> </w:t>
            </w:r>
            <w:r w:rsidRPr="00FB12FF">
              <w:rPr>
                <w:noProof/>
              </w:rPr>
              <w:t> </w:t>
            </w:r>
            <w:r w:rsidRPr="00FB12FF">
              <w:fldChar w:fldCharType="end"/>
            </w:r>
          </w:p>
        </w:tc>
      </w:tr>
      <w:tr w:rsidR="004B40E1" w:rsidRPr="00FB12FF" w14:paraId="6AA2D0A3" w14:textId="77777777" w:rsidTr="00FC3C86">
        <w:trPr>
          <w:cantSplit/>
          <w:trHeight w:val="338"/>
        </w:trPr>
        <w:tc>
          <w:tcPr>
            <w:tcW w:w="1916" w:type="dxa"/>
            <w:vMerge/>
          </w:tcPr>
          <w:p w14:paraId="0CA6F9C2" w14:textId="77777777" w:rsidR="004B40E1" w:rsidRPr="00FB12FF" w:rsidRDefault="004B40E1" w:rsidP="008642BF">
            <w:pPr>
              <w:pStyle w:val="tabletext0"/>
            </w:pPr>
          </w:p>
        </w:tc>
        <w:tc>
          <w:tcPr>
            <w:tcW w:w="2816" w:type="dxa"/>
            <w:vMerge/>
          </w:tcPr>
          <w:p w14:paraId="7CC83D0D" w14:textId="77777777" w:rsidR="004B40E1" w:rsidRPr="00FB12FF" w:rsidRDefault="004B40E1" w:rsidP="008642BF">
            <w:pPr>
              <w:pStyle w:val="tabletext0"/>
            </w:pPr>
          </w:p>
        </w:tc>
        <w:tc>
          <w:tcPr>
            <w:tcW w:w="4250" w:type="dxa"/>
          </w:tcPr>
          <w:p w14:paraId="28DB07B0" w14:textId="0BEE8E56" w:rsidR="004B40E1" w:rsidRPr="00FB12FF" w:rsidRDefault="004B40E1" w:rsidP="008642BF">
            <w:pPr>
              <w:pStyle w:val="tabletext0"/>
            </w:pPr>
            <w:r w:rsidRPr="00FB12FF">
              <w:fldChar w:fldCharType="begin">
                <w:ffData>
                  <w:name w:val="Text3"/>
                  <w:enabled/>
                  <w:calcOnExit w:val="0"/>
                  <w:textInput/>
                </w:ffData>
              </w:fldChar>
            </w:r>
            <w:r w:rsidRPr="00FB12FF">
              <w:instrText xml:space="preserve"> FORMTEXT </w:instrText>
            </w:r>
            <w:r w:rsidRPr="00FB12FF">
              <w:fldChar w:fldCharType="separate"/>
            </w:r>
            <w:r w:rsidRPr="00FB12FF">
              <w:rPr>
                <w:noProof/>
              </w:rPr>
              <w:t> </w:t>
            </w:r>
            <w:r w:rsidRPr="00FB12FF">
              <w:rPr>
                <w:noProof/>
              </w:rPr>
              <w:t> </w:t>
            </w:r>
            <w:r w:rsidRPr="00FB12FF">
              <w:rPr>
                <w:noProof/>
              </w:rPr>
              <w:t> </w:t>
            </w:r>
            <w:r w:rsidRPr="00FB12FF">
              <w:rPr>
                <w:noProof/>
              </w:rPr>
              <w:t> </w:t>
            </w:r>
            <w:r w:rsidRPr="00FB12FF">
              <w:rPr>
                <w:noProof/>
              </w:rPr>
              <w:t> </w:t>
            </w:r>
            <w:r w:rsidRPr="00FB12FF">
              <w:fldChar w:fldCharType="end"/>
            </w:r>
          </w:p>
        </w:tc>
        <w:tc>
          <w:tcPr>
            <w:tcW w:w="1800" w:type="dxa"/>
          </w:tcPr>
          <w:p w14:paraId="295FA91E" w14:textId="77777777" w:rsidR="004B40E1" w:rsidRPr="00B62D75" w:rsidRDefault="004B40E1" w:rsidP="008642BF">
            <w:pPr>
              <w:pStyle w:val="tabletext0"/>
              <w:rPr>
                <w:highlight w:val="yellow"/>
              </w:rPr>
            </w:pPr>
          </w:p>
        </w:tc>
        <w:tc>
          <w:tcPr>
            <w:tcW w:w="1080" w:type="dxa"/>
          </w:tcPr>
          <w:p w14:paraId="75C2ABBF" w14:textId="14695E9F" w:rsidR="004B40E1" w:rsidRPr="00FB12FF" w:rsidRDefault="004B40E1" w:rsidP="008642BF">
            <w:pPr>
              <w:pStyle w:val="tabletext0"/>
            </w:pPr>
            <w:r w:rsidRPr="00FB12FF">
              <w:fldChar w:fldCharType="begin">
                <w:ffData>
                  <w:name w:val="Text3"/>
                  <w:enabled/>
                  <w:calcOnExit w:val="0"/>
                  <w:textInput/>
                </w:ffData>
              </w:fldChar>
            </w:r>
            <w:r w:rsidRPr="00FB12FF">
              <w:instrText xml:space="preserve"> FORMTEXT </w:instrText>
            </w:r>
            <w:r w:rsidRPr="00FB12FF">
              <w:fldChar w:fldCharType="separate"/>
            </w:r>
            <w:r w:rsidRPr="00FB12FF">
              <w:rPr>
                <w:noProof/>
              </w:rPr>
              <w:t> </w:t>
            </w:r>
            <w:r w:rsidRPr="00FB12FF">
              <w:rPr>
                <w:noProof/>
              </w:rPr>
              <w:t> </w:t>
            </w:r>
            <w:r w:rsidRPr="00FB12FF">
              <w:rPr>
                <w:noProof/>
              </w:rPr>
              <w:t> </w:t>
            </w:r>
            <w:r w:rsidRPr="00FB12FF">
              <w:rPr>
                <w:noProof/>
              </w:rPr>
              <w:t> </w:t>
            </w:r>
            <w:r w:rsidRPr="00FB12FF">
              <w:rPr>
                <w:noProof/>
              </w:rPr>
              <w:t> </w:t>
            </w:r>
            <w:r w:rsidRPr="00FB12FF">
              <w:fldChar w:fldCharType="end"/>
            </w:r>
          </w:p>
        </w:tc>
        <w:tc>
          <w:tcPr>
            <w:tcW w:w="1301" w:type="dxa"/>
          </w:tcPr>
          <w:p w14:paraId="4843C329" w14:textId="1A2FBB68" w:rsidR="004B40E1" w:rsidRPr="00FB12FF" w:rsidRDefault="004B40E1" w:rsidP="008642BF">
            <w:pPr>
              <w:pStyle w:val="tabletext0"/>
            </w:pPr>
            <w:r w:rsidRPr="00FB12FF">
              <w:fldChar w:fldCharType="begin">
                <w:ffData>
                  <w:name w:val="Text3"/>
                  <w:enabled/>
                  <w:calcOnExit w:val="0"/>
                  <w:textInput/>
                </w:ffData>
              </w:fldChar>
            </w:r>
            <w:r w:rsidRPr="00FB12FF">
              <w:instrText xml:space="preserve"> FORMTEXT </w:instrText>
            </w:r>
            <w:r w:rsidRPr="00FB12FF">
              <w:fldChar w:fldCharType="separate"/>
            </w:r>
            <w:r w:rsidRPr="00FB12FF">
              <w:rPr>
                <w:noProof/>
              </w:rPr>
              <w:t> </w:t>
            </w:r>
            <w:r w:rsidRPr="00FB12FF">
              <w:rPr>
                <w:noProof/>
              </w:rPr>
              <w:t> </w:t>
            </w:r>
            <w:r w:rsidRPr="00FB12FF">
              <w:rPr>
                <w:noProof/>
              </w:rPr>
              <w:t> </w:t>
            </w:r>
            <w:r w:rsidRPr="00FB12FF">
              <w:rPr>
                <w:noProof/>
              </w:rPr>
              <w:t> </w:t>
            </w:r>
            <w:r w:rsidRPr="00FB12FF">
              <w:rPr>
                <w:noProof/>
              </w:rPr>
              <w:t> </w:t>
            </w:r>
            <w:r w:rsidRPr="00FB12FF">
              <w:fldChar w:fldCharType="end"/>
            </w:r>
          </w:p>
        </w:tc>
      </w:tr>
      <w:tr w:rsidR="004B40E1" w:rsidRPr="00FB12FF" w14:paraId="68A8F2C7" w14:textId="448CA262" w:rsidTr="00FC3C86">
        <w:trPr>
          <w:cantSplit/>
          <w:trHeight w:val="325"/>
        </w:trPr>
        <w:tc>
          <w:tcPr>
            <w:tcW w:w="1916" w:type="dxa"/>
            <w:vMerge w:val="restart"/>
          </w:tcPr>
          <w:p w14:paraId="27366609" w14:textId="2DB19F46" w:rsidR="004B40E1" w:rsidRPr="00FB12FF" w:rsidRDefault="004B40E1" w:rsidP="008642BF">
            <w:pPr>
              <w:pStyle w:val="tabletext0"/>
            </w:pPr>
            <w:r w:rsidRPr="00FB12FF">
              <w:t>Sample Set-4</w:t>
            </w:r>
          </w:p>
        </w:tc>
        <w:tc>
          <w:tcPr>
            <w:tcW w:w="2816" w:type="dxa"/>
            <w:vMerge w:val="restart"/>
          </w:tcPr>
          <w:p w14:paraId="6CF527DB" w14:textId="77777777" w:rsidR="004B40E1" w:rsidRPr="00FB12FF" w:rsidRDefault="004B40E1" w:rsidP="008642BF">
            <w:pPr>
              <w:pStyle w:val="tabletext0"/>
            </w:pPr>
            <w:r w:rsidRPr="00FB12FF">
              <w:fldChar w:fldCharType="begin">
                <w:ffData>
                  <w:name w:val="Text3"/>
                  <w:enabled/>
                  <w:calcOnExit w:val="0"/>
                  <w:textInput/>
                </w:ffData>
              </w:fldChar>
            </w:r>
            <w:r w:rsidRPr="00FB12FF">
              <w:instrText xml:space="preserve"> FORMTEXT </w:instrText>
            </w:r>
            <w:r w:rsidRPr="00FB12FF">
              <w:fldChar w:fldCharType="separate"/>
            </w:r>
            <w:r w:rsidRPr="00FB12FF">
              <w:rPr>
                <w:noProof/>
              </w:rPr>
              <w:t> </w:t>
            </w:r>
            <w:r w:rsidRPr="00FB12FF">
              <w:rPr>
                <w:noProof/>
              </w:rPr>
              <w:t> </w:t>
            </w:r>
            <w:r w:rsidRPr="00FB12FF">
              <w:rPr>
                <w:noProof/>
              </w:rPr>
              <w:t> </w:t>
            </w:r>
            <w:r w:rsidRPr="00FB12FF">
              <w:rPr>
                <w:noProof/>
              </w:rPr>
              <w:t> </w:t>
            </w:r>
            <w:r w:rsidRPr="00FB12FF">
              <w:rPr>
                <w:noProof/>
              </w:rPr>
              <w:t> </w:t>
            </w:r>
            <w:r w:rsidRPr="00FB12FF">
              <w:fldChar w:fldCharType="end"/>
            </w:r>
          </w:p>
        </w:tc>
        <w:tc>
          <w:tcPr>
            <w:tcW w:w="4250" w:type="dxa"/>
          </w:tcPr>
          <w:p w14:paraId="1406EC6E" w14:textId="77777777" w:rsidR="004B40E1" w:rsidRPr="00FB12FF" w:rsidRDefault="004B40E1" w:rsidP="008642BF">
            <w:pPr>
              <w:pStyle w:val="tabletext0"/>
            </w:pPr>
            <w:r w:rsidRPr="00FB12FF">
              <w:fldChar w:fldCharType="begin">
                <w:ffData>
                  <w:name w:val="Text3"/>
                  <w:enabled/>
                  <w:calcOnExit w:val="0"/>
                  <w:textInput/>
                </w:ffData>
              </w:fldChar>
            </w:r>
            <w:r w:rsidRPr="00FB12FF">
              <w:instrText xml:space="preserve"> FORMTEXT </w:instrText>
            </w:r>
            <w:r w:rsidRPr="00FB12FF">
              <w:fldChar w:fldCharType="separate"/>
            </w:r>
            <w:r w:rsidRPr="00FB12FF">
              <w:rPr>
                <w:noProof/>
              </w:rPr>
              <w:t> </w:t>
            </w:r>
            <w:r w:rsidRPr="00FB12FF">
              <w:rPr>
                <w:noProof/>
              </w:rPr>
              <w:t> </w:t>
            </w:r>
            <w:r w:rsidRPr="00FB12FF">
              <w:rPr>
                <w:noProof/>
              </w:rPr>
              <w:t> </w:t>
            </w:r>
            <w:r w:rsidRPr="00FB12FF">
              <w:rPr>
                <w:noProof/>
              </w:rPr>
              <w:t> </w:t>
            </w:r>
            <w:r w:rsidRPr="00FB12FF">
              <w:rPr>
                <w:noProof/>
              </w:rPr>
              <w:t> </w:t>
            </w:r>
            <w:r w:rsidRPr="00FB12FF">
              <w:fldChar w:fldCharType="end"/>
            </w:r>
          </w:p>
        </w:tc>
        <w:tc>
          <w:tcPr>
            <w:tcW w:w="1800" w:type="dxa"/>
          </w:tcPr>
          <w:p w14:paraId="353BDAC8" w14:textId="77777777" w:rsidR="004B40E1" w:rsidRPr="00B62D75" w:rsidRDefault="004B40E1" w:rsidP="008642BF">
            <w:pPr>
              <w:pStyle w:val="tabletext0"/>
              <w:rPr>
                <w:highlight w:val="yellow"/>
              </w:rPr>
            </w:pPr>
          </w:p>
        </w:tc>
        <w:tc>
          <w:tcPr>
            <w:tcW w:w="1080" w:type="dxa"/>
          </w:tcPr>
          <w:p w14:paraId="58C25334" w14:textId="55E7B5F2" w:rsidR="004B40E1" w:rsidRPr="00FB12FF" w:rsidRDefault="004B40E1" w:rsidP="008642BF">
            <w:pPr>
              <w:pStyle w:val="tabletext0"/>
            </w:pPr>
            <w:r w:rsidRPr="00FB12FF">
              <w:fldChar w:fldCharType="begin">
                <w:ffData>
                  <w:name w:val="Text3"/>
                  <w:enabled/>
                  <w:calcOnExit w:val="0"/>
                  <w:textInput/>
                </w:ffData>
              </w:fldChar>
            </w:r>
            <w:r w:rsidRPr="00FB12FF">
              <w:instrText xml:space="preserve"> FORMTEXT </w:instrText>
            </w:r>
            <w:r w:rsidRPr="00FB12FF">
              <w:fldChar w:fldCharType="separate"/>
            </w:r>
            <w:r w:rsidRPr="00FB12FF">
              <w:rPr>
                <w:noProof/>
              </w:rPr>
              <w:t> </w:t>
            </w:r>
            <w:r w:rsidRPr="00FB12FF">
              <w:rPr>
                <w:noProof/>
              </w:rPr>
              <w:t> </w:t>
            </w:r>
            <w:r w:rsidRPr="00FB12FF">
              <w:rPr>
                <w:noProof/>
              </w:rPr>
              <w:t> </w:t>
            </w:r>
            <w:r w:rsidRPr="00FB12FF">
              <w:rPr>
                <w:noProof/>
              </w:rPr>
              <w:t> </w:t>
            </w:r>
            <w:r w:rsidRPr="00FB12FF">
              <w:rPr>
                <w:noProof/>
              </w:rPr>
              <w:t> </w:t>
            </w:r>
            <w:r w:rsidRPr="00FB12FF">
              <w:fldChar w:fldCharType="end"/>
            </w:r>
          </w:p>
        </w:tc>
        <w:tc>
          <w:tcPr>
            <w:tcW w:w="1301" w:type="dxa"/>
          </w:tcPr>
          <w:p w14:paraId="623E5BF2" w14:textId="343535A3" w:rsidR="004B40E1" w:rsidRPr="00FB12FF" w:rsidRDefault="004B40E1" w:rsidP="008642BF">
            <w:pPr>
              <w:pStyle w:val="tabletext0"/>
            </w:pPr>
            <w:r w:rsidRPr="00FB12FF">
              <w:fldChar w:fldCharType="begin">
                <w:ffData>
                  <w:name w:val="Text3"/>
                  <w:enabled/>
                  <w:calcOnExit w:val="0"/>
                  <w:textInput/>
                </w:ffData>
              </w:fldChar>
            </w:r>
            <w:r w:rsidRPr="00FB12FF">
              <w:instrText xml:space="preserve"> FORMTEXT </w:instrText>
            </w:r>
            <w:r w:rsidRPr="00FB12FF">
              <w:fldChar w:fldCharType="separate"/>
            </w:r>
            <w:r w:rsidRPr="00FB12FF">
              <w:rPr>
                <w:noProof/>
              </w:rPr>
              <w:t> </w:t>
            </w:r>
            <w:r w:rsidRPr="00FB12FF">
              <w:rPr>
                <w:noProof/>
              </w:rPr>
              <w:t> </w:t>
            </w:r>
            <w:r w:rsidRPr="00FB12FF">
              <w:rPr>
                <w:noProof/>
              </w:rPr>
              <w:t> </w:t>
            </w:r>
            <w:r w:rsidRPr="00FB12FF">
              <w:rPr>
                <w:noProof/>
              </w:rPr>
              <w:t> </w:t>
            </w:r>
            <w:r w:rsidRPr="00FB12FF">
              <w:rPr>
                <w:noProof/>
              </w:rPr>
              <w:t> </w:t>
            </w:r>
            <w:r w:rsidRPr="00FB12FF">
              <w:fldChar w:fldCharType="end"/>
            </w:r>
          </w:p>
        </w:tc>
      </w:tr>
      <w:tr w:rsidR="004B40E1" w:rsidRPr="00FB12FF" w14:paraId="2F319137" w14:textId="77777777" w:rsidTr="00FC3C86">
        <w:trPr>
          <w:cantSplit/>
          <w:trHeight w:val="338"/>
        </w:trPr>
        <w:tc>
          <w:tcPr>
            <w:tcW w:w="1916" w:type="dxa"/>
            <w:vMerge/>
          </w:tcPr>
          <w:p w14:paraId="4AFC9989" w14:textId="77777777" w:rsidR="004B40E1" w:rsidRPr="00FB12FF" w:rsidRDefault="004B40E1" w:rsidP="008642BF">
            <w:pPr>
              <w:pStyle w:val="tabletext0"/>
            </w:pPr>
          </w:p>
        </w:tc>
        <w:tc>
          <w:tcPr>
            <w:tcW w:w="2816" w:type="dxa"/>
            <w:vMerge/>
          </w:tcPr>
          <w:p w14:paraId="579AF94E" w14:textId="77777777" w:rsidR="004B40E1" w:rsidRPr="00FB12FF" w:rsidRDefault="004B40E1" w:rsidP="008642BF">
            <w:pPr>
              <w:pStyle w:val="tabletext0"/>
            </w:pPr>
          </w:p>
        </w:tc>
        <w:tc>
          <w:tcPr>
            <w:tcW w:w="4250" w:type="dxa"/>
          </w:tcPr>
          <w:p w14:paraId="6F5B0BAF" w14:textId="59D735EF" w:rsidR="004B40E1" w:rsidRPr="00FB12FF" w:rsidRDefault="004B40E1" w:rsidP="008642BF">
            <w:pPr>
              <w:pStyle w:val="tabletext0"/>
            </w:pPr>
            <w:r w:rsidRPr="00FB12FF">
              <w:fldChar w:fldCharType="begin">
                <w:ffData>
                  <w:name w:val="Text3"/>
                  <w:enabled/>
                  <w:calcOnExit w:val="0"/>
                  <w:textInput/>
                </w:ffData>
              </w:fldChar>
            </w:r>
            <w:r w:rsidRPr="00FB12FF">
              <w:instrText xml:space="preserve"> FORMTEXT </w:instrText>
            </w:r>
            <w:r w:rsidRPr="00FB12FF">
              <w:fldChar w:fldCharType="separate"/>
            </w:r>
            <w:r w:rsidRPr="00FB12FF">
              <w:rPr>
                <w:noProof/>
              </w:rPr>
              <w:t> </w:t>
            </w:r>
            <w:r w:rsidRPr="00FB12FF">
              <w:rPr>
                <w:noProof/>
              </w:rPr>
              <w:t> </w:t>
            </w:r>
            <w:r w:rsidRPr="00FB12FF">
              <w:rPr>
                <w:noProof/>
              </w:rPr>
              <w:t> </w:t>
            </w:r>
            <w:r w:rsidRPr="00FB12FF">
              <w:rPr>
                <w:noProof/>
              </w:rPr>
              <w:t> </w:t>
            </w:r>
            <w:r w:rsidRPr="00FB12FF">
              <w:rPr>
                <w:noProof/>
              </w:rPr>
              <w:t> </w:t>
            </w:r>
            <w:r w:rsidRPr="00FB12FF">
              <w:fldChar w:fldCharType="end"/>
            </w:r>
          </w:p>
        </w:tc>
        <w:tc>
          <w:tcPr>
            <w:tcW w:w="1800" w:type="dxa"/>
          </w:tcPr>
          <w:p w14:paraId="77B60333" w14:textId="77777777" w:rsidR="004B40E1" w:rsidRPr="00B62D75" w:rsidRDefault="004B40E1" w:rsidP="008642BF">
            <w:pPr>
              <w:pStyle w:val="tabletext0"/>
              <w:rPr>
                <w:highlight w:val="yellow"/>
              </w:rPr>
            </w:pPr>
          </w:p>
        </w:tc>
        <w:tc>
          <w:tcPr>
            <w:tcW w:w="1080" w:type="dxa"/>
          </w:tcPr>
          <w:p w14:paraId="12DC3D6D" w14:textId="54450AA3" w:rsidR="004B40E1" w:rsidRPr="00FB12FF" w:rsidRDefault="004B40E1" w:rsidP="008642BF">
            <w:pPr>
              <w:pStyle w:val="tabletext0"/>
            </w:pPr>
            <w:r w:rsidRPr="00FB12FF">
              <w:fldChar w:fldCharType="begin">
                <w:ffData>
                  <w:name w:val="Text3"/>
                  <w:enabled/>
                  <w:calcOnExit w:val="0"/>
                  <w:textInput/>
                </w:ffData>
              </w:fldChar>
            </w:r>
            <w:r w:rsidRPr="00FB12FF">
              <w:instrText xml:space="preserve"> FORMTEXT </w:instrText>
            </w:r>
            <w:r w:rsidRPr="00FB12FF">
              <w:fldChar w:fldCharType="separate"/>
            </w:r>
            <w:r w:rsidRPr="00FB12FF">
              <w:rPr>
                <w:noProof/>
              </w:rPr>
              <w:t> </w:t>
            </w:r>
            <w:r w:rsidRPr="00FB12FF">
              <w:rPr>
                <w:noProof/>
              </w:rPr>
              <w:t> </w:t>
            </w:r>
            <w:r w:rsidRPr="00FB12FF">
              <w:rPr>
                <w:noProof/>
              </w:rPr>
              <w:t> </w:t>
            </w:r>
            <w:r w:rsidRPr="00FB12FF">
              <w:rPr>
                <w:noProof/>
              </w:rPr>
              <w:t> </w:t>
            </w:r>
            <w:r w:rsidRPr="00FB12FF">
              <w:rPr>
                <w:noProof/>
              </w:rPr>
              <w:t> </w:t>
            </w:r>
            <w:r w:rsidRPr="00FB12FF">
              <w:fldChar w:fldCharType="end"/>
            </w:r>
          </w:p>
        </w:tc>
        <w:tc>
          <w:tcPr>
            <w:tcW w:w="1301" w:type="dxa"/>
          </w:tcPr>
          <w:p w14:paraId="262D3406" w14:textId="7857722C" w:rsidR="004B40E1" w:rsidRPr="00FB12FF" w:rsidRDefault="004B40E1" w:rsidP="008642BF">
            <w:pPr>
              <w:pStyle w:val="tabletext0"/>
            </w:pPr>
            <w:r w:rsidRPr="00FB12FF">
              <w:fldChar w:fldCharType="begin">
                <w:ffData>
                  <w:name w:val="Text3"/>
                  <w:enabled/>
                  <w:calcOnExit w:val="0"/>
                  <w:textInput/>
                </w:ffData>
              </w:fldChar>
            </w:r>
            <w:r w:rsidRPr="00FB12FF">
              <w:instrText xml:space="preserve"> FORMTEXT </w:instrText>
            </w:r>
            <w:r w:rsidRPr="00FB12FF">
              <w:fldChar w:fldCharType="separate"/>
            </w:r>
            <w:r w:rsidRPr="00FB12FF">
              <w:rPr>
                <w:noProof/>
              </w:rPr>
              <w:t> </w:t>
            </w:r>
            <w:r w:rsidRPr="00FB12FF">
              <w:rPr>
                <w:noProof/>
              </w:rPr>
              <w:t> </w:t>
            </w:r>
            <w:r w:rsidRPr="00FB12FF">
              <w:rPr>
                <w:noProof/>
              </w:rPr>
              <w:t> </w:t>
            </w:r>
            <w:r w:rsidRPr="00FB12FF">
              <w:rPr>
                <w:noProof/>
              </w:rPr>
              <w:t> </w:t>
            </w:r>
            <w:r w:rsidRPr="00FB12FF">
              <w:rPr>
                <w:noProof/>
              </w:rPr>
              <w:t> </w:t>
            </w:r>
            <w:r w:rsidRPr="00FB12FF">
              <w:fldChar w:fldCharType="end"/>
            </w:r>
          </w:p>
        </w:tc>
      </w:tr>
      <w:tr w:rsidR="004B40E1" w:rsidRPr="00FB12FF" w14:paraId="62D01C70" w14:textId="77777777" w:rsidTr="00FC3C86">
        <w:trPr>
          <w:cantSplit/>
          <w:trHeight w:val="338"/>
        </w:trPr>
        <w:tc>
          <w:tcPr>
            <w:tcW w:w="1916" w:type="dxa"/>
            <w:vMerge/>
          </w:tcPr>
          <w:p w14:paraId="2230B5F8" w14:textId="77777777" w:rsidR="004B40E1" w:rsidRPr="00FB12FF" w:rsidRDefault="004B40E1" w:rsidP="008642BF">
            <w:pPr>
              <w:pStyle w:val="tabletext0"/>
            </w:pPr>
          </w:p>
        </w:tc>
        <w:tc>
          <w:tcPr>
            <w:tcW w:w="2816" w:type="dxa"/>
            <w:vMerge/>
          </w:tcPr>
          <w:p w14:paraId="41C1A11E" w14:textId="77777777" w:rsidR="004B40E1" w:rsidRPr="00FB12FF" w:rsidRDefault="004B40E1" w:rsidP="008642BF">
            <w:pPr>
              <w:pStyle w:val="tabletext0"/>
            </w:pPr>
          </w:p>
        </w:tc>
        <w:tc>
          <w:tcPr>
            <w:tcW w:w="4250" w:type="dxa"/>
          </w:tcPr>
          <w:p w14:paraId="3C4ED450" w14:textId="303CF09C" w:rsidR="004B40E1" w:rsidRPr="00FB12FF" w:rsidRDefault="004B40E1" w:rsidP="008642BF">
            <w:pPr>
              <w:pStyle w:val="tabletext0"/>
            </w:pPr>
            <w:r w:rsidRPr="00FB12FF">
              <w:fldChar w:fldCharType="begin">
                <w:ffData>
                  <w:name w:val="Text3"/>
                  <w:enabled/>
                  <w:calcOnExit w:val="0"/>
                  <w:textInput/>
                </w:ffData>
              </w:fldChar>
            </w:r>
            <w:r w:rsidRPr="00FB12FF">
              <w:instrText xml:space="preserve"> FORMTEXT </w:instrText>
            </w:r>
            <w:r w:rsidRPr="00FB12FF">
              <w:fldChar w:fldCharType="separate"/>
            </w:r>
            <w:r w:rsidRPr="00FB12FF">
              <w:rPr>
                <w:noProof/>
              </w:rPr>
              <w:t> </w:t>
            </w:r>
            <w:r w:rsidRPr="00FB12FF">
              <w:rPr>
                <w:noProof/>
              </w:rPr>
              <w:t> </w:t>
            </w:r>
            <w:r w:rsidRPr="00FB12FF">
              <w:rPr>
                <w:noProof/>
              </w:rPr>
              <w:t> </w:t>
            </w:r>
            <w:r w:rsidRPr="00FB12FF">
              <w:rPr>
                <w:noProof/>
              </w:rPr>
              <w:t> </w:t>
            </w:r>
            <w:r w:rsidRPr="00FB12FF">
              <w:rPr>
                <w:noProof/>
              </w:rPr>
              <w:t> </w:t>
            </w:r>
            <w:r w:rsidRPr="00FB12FF">
              <w:fldChar w:fldCharType="end"/>
            </w:r>
          </w:p>
        </w:tc>
        <w:tc>
          <w:tcPr>
            <w:tcW w:w="1800" w:type="dxa"/>
          </w:tcPr>
          <w:p w14:paraId="1E283AC9" w14:textId="77777777" w:rsidR="004B40E1" w:rsidRPr="00B62D75" w:rsidRDefault="004B40E1" w:rsidP="008642BF">
            <w:pPr>
              <w:pStyle w:val="tabletext0"/>
              <w:rPr>
                <w:highlight w:val="yellow"/>
              </w:rPr>
            </w:pPr>
          </w:p>
        </w:tc>
        <w:tc>
          <w:tcPr>
            <w:tcW w:w="1080" w:type="dxa"/>
          </w:tcPr>
          <w:p w14:paraId="3733E7CA" w14:textId="1CA5C2A0" w:rsidR="004B40E1" w:rsidRPr="00FB12FF" w:rsidRDefault="004B40E1" w:rsidP="008642BF">
            <w:pPr>
              <w:pStyle w:val="tabletext0"/>
            </w:pPr>
            <w:r w:rsidRPr="00FB12FF">
              <w:fldChar w:fldCharType="begin">
                <w:ffData>
                  <w:name w:val="Text3"/>
                  <w:enabled/>
                  <w:calcOnExit w:val="0"/>
                  <w:textInput/>
                </w:ffData>
              </w:fldChar>
            </w:r>
            <w:r w:rsidRPr="00FB12FF">
              <w:instrText xml:space="preserve"> FORMTEXT </w:instrText>
            </w:r>
            <w:r w:rsidRPr="00FB12FF">
              <w:fldChar w:fldCharType="separate"/>
            </w:r>
            <w:r w:rsidRPr="00FB12FF">
              <w:rPr>
                <w:noProof/>
              </w:rPr>
              <w:t> </w:t>
            </w:r>
            <w:r w:rsidRPr="00FB12FF">
              <w:rPr>
                <w:noProof/>
              </w:rPr>
              <w:t> </w:t>
            </w:r>
            <w:r w:rsidRPr="00FB12FF">
              <w:rPr>
                <w:noProof/>
              </w:rPr>
              <w:t> </w:t>
            </w:r>
            <w:r w:rsidRPr="00FB12FF">
              <w:rPr>
                <w:noProof/>
              </w:rPr>
              <w:t> </w:t>
            </w:r>
            <w:r w:rsidRPr="00FB12FF">
              <w:rPr>
                <w:noProof/>
              </w:rPr>
              <w:t> </w:t>
            </w:r>
            <w:r w:rsidRPr="00FB12FF">
              <w:fldChar w:fldCharType="end"/>
            </w:r>
          </w:p>
        </w:tc>
        <w:tc>
          <w:tcPr>
            <w:tcW w:w="1301" w:type="dxa"/>
          </w:tcPr>
          <w:p w14:paraId="5D500B58" w14:textId="4DC3F885" w:rsidR="004B40E1" w:rsidRPr="00FB12FF" w:rsidRDefault="004B40E1" w:rsidP="008642BF">
            <w:pPr>
              <w:pStyle w:val="tabletext0"/>
            </w:pPr>
            <w:r w:rsidRPr="00FB12FF">
              <w:fldChar w:fldCharType="begin">
                <w:ffData>
                  <w:name w:val="Text3"/>
                  <w:enabled/>
                  <w:calcOnExit w:val="0"/>
                  <w:textInput/>
                </w:ffData>
              </w:fldChar>
            </w:r>
            <w:r w:rsidRPr="00FB12FF">
              <w:instrText xml:space="preserve"> FORMTEXT </w:instrText>
            </w:r>
            <w:r w:rsidRPr="00FB12FF">
              <w:fldChar w:fldCharType="separate"/>
            </w:r>
            <w:r w:rsidRPr="00FB12FF">
              <w:rPr>
                <w:noProof/>
              </w:rPr>
              <w:t> </w:t>
            </w:r>
            <w:r w:rsidRPr="00FB12FF">
              <w:rPr>
                <w:noProof/>
              </w:rPr>
              <w:t> </w:t>
            </w:r>
            <w:r w:rsidRPr="00FB12FF">
              <w:rPr>
                <w:noProof/>
              </w:rPr>
              <w:t> </w:t>
            </w:r>
            <w:r w:rsidRPr="00FB12FF">
              <w:rPr>
                <w:noProof/>
              </w:rPr>
              <w:t> </w:t>
            </w:r>
            <w:r w:rsidRPr="00FB12FF">
              <w:rPr>
                <w:noProof/>
              </w:rPr>
              <w:t> </w:t>
            </w:r>
            <w:r w:rsidRPr="00FB12FF">
              <w:fldChar w:fldCharType="end"/>
            </w:r>
          </w:p>
        </w:tc>
      </w:tr>
    </w:tbl>
    <w:p w14:paraId="29D2F191" w14:textId="1DE41D31" w:rsidR="00C571E3" w:rsidRPr="00FB12FF" w:rsidRDefault="00E936CF" w:rsidP="00307516">
      <w:pPr>
        <w:pStyle w:val="Heading3"/>
        <w:spacing w:before="360"/>
        <w:rPr>
          <w:rFonts w:cs="Arial"/>
          <w:bCs/>
        </w:rPr>
      </w:pPr>
      <w:bookmarkStart w:id="84" w:name="_Toc509473602"/>
      <w:bookmarkStart w:id="85" w:name="_Toc517274445"/>
      <w:r w:rsidRPr="00FB12FF">
        <w:rPr>
          <w:rFonts w:cs="Arial"/>
        </w:rPr>
        <w:lastRenderedPageBreak/>
        <w:t>4.</w:t>
      </w:r>
      <w:r w:rsidR="00844A73">
        <w:rPr>
          <w:rFonts w:cs="Arial"/>
        </w:rPr>
        <w:t>7</w:t>
      </w:r>
      <w:r w:rsidRPr="00FB12FF">
        <w:rPr>
          <w:rFonts w:cs="Arial"/>
        </w:rPr>
        <w:tab/>
      </w:r>
      <w:r w:rsidR="00A5566F" w:rsidRPr="00FB12FF">
        <w:rPr>
          <w:rFonts w:cs="Arial"/>
        </w:rPr>
        <w:t>Service</w:t>
      </w:r>
      <w:r w:rsidRPr="00FB12FF">
        <w:rPr>
          <w:rFonts w:cs="Arial"/>
        </w:rPr>
        <w:t xml:space="preserve"> </w:t>
      </w:r>
      <w:r w:rsidR="00584FDD" w:rsidRPr="00FB12FF">
        <w:rPr>
          <w:rFonts w:cs="Arial"/>
          <w:bCs/>
        </w:rPr>
        <w:t>p</w:t>
      </w:r>
      <w:r w:rsidRPr="00FB12FF">
        <w:rPr>
          <w:rFonts w:cs="Arial"/>
          <w:bCs/>
        </w:rPr>
        <w:t xml:space="preserve">roviders and </w:t>
      </w:r>
      <w:r w:rsidR="00584FDD" w:rsidRPr="00FB12FF">
        <w:rPr>
          <w:rFonts w:cs="Arial"/>
          <w:bCs/>
        </w:rPr>
        <w:t>other third parties with which the entity shares cardholder data</w:t>
      </w:r>
      <w:r w:rsidR="00354BBF">
        <w:rPr>
          <w:rFonts w:cs="Arial"/>
          <w:bCs/>
        </w:rPr>
        <w:t xml:space="preserve"> or that could affect the security of cardholder data</w:t>
      </w:r>
      <w:bookmarkEnd w:id="84"/>
      <w:bookmarkEnd w:id="85"/>
      <w:r w:rsidRPr="00FB12FF">
        <w:rPr>
          <w:rFonts w:cs="Arial"/>
          <w:bCs/>
        </w:rPr>
        <w:t xml:space="preserve"> </w:t>
      </w:r>
    </w:p>
    <w:p w14:paraId="10B90E4E" w14:textId="4472F133" w:rsidR="00E936CF" w:rsidRPr="00FB12FF" w:rsidRDefault="00E936CF" w:rsidP="009F22DB">
      <w:pPr>
        <w:ind w:left="360"/>
      </w:pPr>
      <w:r w:rsidRPr="00FB12FF">
        <w:t>For each service provider or third party, provide:</w:t>
      </w:r>
    </w:p>
    <w:p w14:paraId="26667A6A" w14:textId="662A9E48" w:rsidR="00E936CF" w:rsidRPr="00FB12FF" w:rsidRDefault="00E936CF" w:rsidP="009F22DB">
      <w:pPr>
        <w:shd w:val="clear" w:color="auto" w:fill="E6E6E6"/>
        <w:ind w:left="360"/>
        <w:rPr>
          <w:i/>
        </w:rPr>
      </w:pPr>
      <w:r w:rsidRPr="00FB12FF">
        <w:rPr>
          <w:b/>
          <w:i/>
        </w:rPr>
        <w:t>Note:</w:t>
      </w:r>
      <w:r w:rsidRPr="00FB12FF">
        <w:rPr>
          <w:i/>
        </w:rPr>
        <w:t xml:space="preserve"> These entities are subject to PCI DSS Requirement 12.8.</w:t>
      </w:r>
    </w:p>
    <w:tbl>
      <w:tblPr>
        <w:tblW w:w="13162" w:type="dxa"/>
        <w:tblInd w:w="18" w:type="dxa"/>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3060"/>
        <w:gridCol w:w="3516"/>
        <w:gridCol w:w="3293"/>
        <w:gridCol w:w="3293"/>
      </w:tblGrid>
      <w:tr w:rsidR="00E936CF" w:rsidRPr="00FB12FF" w14:paraId="30972344" w14:textId="77777777" w:rsidTr="00836B8E">
        <w:trPr>
          <w:cantSplit/>
          <w:tblHeader/>
        </w:trPr>
        <w:tc>
          <w:tcPr>
            <w:tcW w:w="3060" w:type="dxa"/>
            <w:shd w:val="clear" w:color="auto" w:fill="CBDFC0"/>
            <w:vAlign w:val="center"/>
          </w:tcPr>
          <w:p w14:paraId="5EA608E0" w14:textId="05F57AC0" w:rsidR="00E936CF" w:rsidRPr="00FB12FF" w:rsidRDefault="00E936CF" w:rsidP="00836B8E">
            <w:pPr>
              <w:jc w:val="center"/>
              <w:rPr>
                <w:rFonts w:cs="Arial"/>
                <w:b/>
              </w:rPr>
            </w:pPr>
            <w:r w:rsidRPr="00FB12FF">
              <w:rPr>
                <w:rFonts w:cs="Arial"/>
                <w:b/>
              </w:rPr>
              <w:t>Company Name</w:t>
            </w:r>
          </w:p>
        </w:tc>
        <w:tc>
          <w:tcPr>
            <w:tcW w:w="3516" w:type="dxa"/>
            <w:shd w:val="clear" w:color="auto" w:fill="CBDFC0"/>
            <w:vAlign w:val="center"/>
          </w:tcPr>
          <w:p w14:paraId="22AF6041" w14:textId="1EF91AC9" w:rsidR="00E936CF" w:rsidRPr="00FB12FF" w:rsidRDefault="00E936CF" w:rsidP="00836B8E">
            <w:pPr>
              <w:jc w:val="center"/>
              <w:rPr>
                <w:rFonts w:cs="Arial"/>
                <w:b/>
              </w:rPr>
            </w:pPr>
            <w:r w:rsidRPr="00FB12FF">
              <w:rPr>
                <w:rFonts w:cs="Arial"/>
                <w:b/>
                <w:bCs/>
              </w:rPr>
              <w:t xml:space="preserve">What data is shared </w:t>
            </w:r>
            <w:r w:rsidRPr="00FB12FF">
              <w:rPr>
                <w:rFonts w:cs="Arial"/>
                <w:b/>
                <w:bCs/>
              </w:rPr>
              <w:br/>
            </w:r>
            <w:r w:rsidRPr="00FB12FF">
              <w:rPr>
                <w:rFonts w:cs="Arial"/>
                <w:bCs/>
              </w:rPr>
              <w:t>(for example, PAN, expiry date, etc.)</w:t>
            </w:r>
          </w:p>
        </w:tc>
        <w:tc>
          <w:tcPr>
            <w:tcW w:w="3293" w:type="dxa"/>
            <w:shd w:val="clear" w:color="auto" w:fill="CBDFC0"/>
            <w:vAlign w:val="center"/>
          </w:tcPr>
          <w:p w14:paraId="3D0C6026" w14:textId="5817AA9C" w:rsidR="00E936CF" w:rsidRPr="00FB12FF" w:rsidRDefault="00E936CF" w:rsidP="00836B8E">
            <w:pPr>
              <w:jc w:val="center"/>
              <w:rPr>
                <w:rFonts w:cs="Arial"/>
                <w:b/>
              </w:rPr>
            </w:pPr>
            <w:r w:rsidRPr="00FB12FF">
              <w:rPr>
                <w:rFonts w:cs="Arial"/>
                <w:b/>
              </w:rPr>
              <w:t xml:space="preserve">The purpose for sharing the data </w:t>
            </w:r>
            <w:r w:rsidRPr="00FB12FF">
              <w:rPr>
                <w:rFonts w:cs="Arial"/>
                <w:b/>
              </w:rPr>
              <w:br/>
            </w:r>
            <w:r w:rsidRPr="00FB12FF">
              <w:rPr>
                <w:rFonts w:cs="Arial"/>
              </w:rPr>
              <w:t>(for example, third-party storage, transaction processing, etc.)</w:t>
            </w:r>
          </w:p>
        </w:tc>
        <w:tc>
          <w:tcPr>
            <w:tcW w:w="3293" w:type="dxa"/>
            <w:shd w:val="clear" w:color="auto" w:fill="CBDFC0"/>
            <w:vAlign w:val="center"/>
          </w:tcPr>
          <w:p w14:paraId="590504D4" w14:textId="759BA28E" w:rsidR="00E936CF" w:rsidRPr="00FB12FF" w:rsidRDefault="00E936CF" w:rsidP="00836B8E">
            <w:pPr>
              <w:jc w:val="center"/>
              <w:rPr>
                <w:rFonts w:cs="Arial"/>
                <w:b/>
              </w:rPr>
            </w:pPr>
            <w:r w:rsidRPr="00FB12FF">
              <w:rPr>
                <w:rFonts w:cs="Arial"/>
                <w:b/>
              </w:rPr>
              <w:t>Status of PCI DSS Compliance</w:t>
            </w:r>
            <w:r w:rsidRPr="00FB12FF">
              <w:rPr>
                <w:rFonts w:cs="Arial"/>
                <w:b/>
              </w:rPr>
              <w:br/>
            </w:r>
            <w:r w:rsidRPr="00FB12FF">
              <w:rPr>
                <w:rFonts w:cs="Arial"/>
              </w:rPr>
              <w:t>(Date of AOC and version #)</w:t>
            </w:r>
          </w:p>
        </w:tc>
      </w:tr>
      <w:tr w:rsidR="00E936CF" w:rsidRPr="00FB12FF" w14:paraId="16D42A5D" w14:textId="77777777" w:rsidTr="008642BF">
        <w:trPr>
          <w:cantSplit/>
        </w:trPr>
        <w:tc>
          <w:tcPr>
            <w:tcW w:w="3060" w:type="dxa"/>
            <w:shd w:val="clear" w:color="auto" w:fill="auto"/>
          </w:tcPr>
          <w:p w14:paraId="27FFF014" w14:textId="77777777" w:rsidR="00E936CF" w:rsidRPr="00FB12FF" w:rsidRDefault="00E936CF" w:rsidP="008642BF">
            <w:pPr>
              <w:pStyle w:val="tabletext0"/>
            </w:pPr>
            <w:r w:rsidRPr="00FB12FF">
              <w:fldChar w:fldCharType="begin">
                <w:ffData>
                  <w:name w:val="Text3"/>
                  <w:enabled/>
                  <w:calcOnExit w:val="0"/>
                  <w:textInput/>
                </w:ffData>
              </w:fldChar>
            </w:r>
            <w:r w:rsidRPr="00FB12FF">
              <w:instrText xml:space="preserve"> FORMTEXT </w:instrText>
            </w:r>
            <w:r w:rsidRPr="00FB12FF">
              <w:fldChar w:fldCharType="separate"/>
            </w:r>
            <w:r w:rsidR="00B8684F" w:rsidRPr="00FB12FF">
              <w:rPr>
                <w:noProof/>
              </w:rPr>
              <w:t> </w:t>
            </w:r>
            <w:r w:rsidR="00B8684F" w:rsidRPr="00FB12FF">
              <w:rPr>
                <w:noProof/>
              </w:rPr>
              <w:t> </w:t>
            </w:r>
            <w:r w:rsidR="00B8684F" w:rsidRPr="00FB12FF">
              <w:rPr>
                <w:noProof/>
              </w:rPr>
              <w:t> </w:t>
            </w:r>
            <w:r w:rsidR="00B8684F" w:rsidRPr="00FB12FF">
              <w:rPr>
                <w:noProof/>
              </w:rPr>
              <w:t> </w:t>
            </w:r>
            <w:r w:rsidR="00B8684F" w:rsidRPr="00FB12FF">
              <w:rPr>
                <w:noProof/>
              </w:rPr>
              <w:t> </w:t>
            </w:r>
            <w:r w:rsidRPr="00FB12FF">
              <w:fldChar w:fldCharType="end"/>
            </w:r>
          </w:p>
        </w:tc>
        <w:tc>
          <w:tcPr>
            <w:tcW w:w="3516" w:type="dxa"/>
            <w:shd w:val="clear" w:color="auto" w:fill="auto"/>
          </w:tcPr>
          <w:p w14:paraId="20A9EEF5" w14:textId="77777777" w:rsidR="00E936CF" w:rsidRPr="00FB12FF" w:rsidRDefault="00E936CF" w:rsidP="008642BF">
            <w:pPr>
              <w:pStyle w:val="tabletext0"/>
            </w:pPr>
            <w:r w:rsidRPr="00FB12FF">
              <w:fldChar w:fldCharType="begin">
                <w:ffData>
                  <w:name w:val="Text3"/>
                  <w:enabled/>
                  <w:calcOnExit w:val="0"/>
                  <w:textInput/>
                </w:ffData>
              </w:fldChar>
            </w:r>
            <w:r w:rsidRPr="00FB12FF">
              <w:instrText xml:space="preserve"> FORMTEXT </w:instrText>
            </w:r>
            <w:r w:rsidRPr="00FB12FF">
              <w:fldChar w:fldCharType="separate"/>
            </w:r>
            <w:r w:rsidR="00B8684F" w:rsidRPr="00FB12FF">
              <w:rPr>
                <w:noProof/>
              </w:rPr>
              <w:t> </w:t>
            </w:r>
            <w:r w:rsidR="00B8684F" w:rsidRPr="00FB12FF">
              <w:rPr>
                <w:noProof/>
              </w:rPr>
              <w:t> </w:t>
            </w:r>
            <w:r w:rsidR="00B8684F" w:rsidRPr="00FB12FF">
              <w:rPr>
                <w:noProof/>
              </w:rPr>
              <w:t> </w:t>
            </w:r>
            <w:r w:rsidR="00B8684F" w:rsidRPr="00FB12FF">
              <w:rPr>
                <w:noProof/>
              </w:rPr>
              <w:t> </w:t>
            </w:r>
            <w:r w:rsidR="00B8684F" w:rsidRPr="00FB12FF">
              <w:rPr>
                <w:noProof/>
              </w:rPr>
              <w:t> </w:t>
            </w:r>
            <w:r w:rsidRPr="00FB12FF">
              <w:fldChar w:fldCharType="end"/>
            </w:r>
          </w:p>
        </w:tc>
        <w:tc>
          <w:tcPr>
            <w:tcW w:w="3293" w:type="dxa"/>
            <w:shd w:val="clear" w:color="auto" w:fill="auto"/>
          </w:tcPr>
          <w:p w14:paraId="3240EF9E" w14:textId="77777777" w:rsidR="00E936CF" w:rsidRPr="00FB12FF" w:rsidRDefault="00E936CF" w:rsidP="008642BF">
            <w:pPr>
              <w:pStyle w:val="tabletext0"/>
            </w:pPr>
            <w:r w:rsidRPr="00FB12FF">
              <w:fldChar w:fldCharType="begin">
                <w:ffData>
                  <w:name w:val="Text3"/>
                  <w:enabled/>
                  <w:calcOnExit w:val="0"/>
                  <w:textInput/>
                </w:ffData>
              </w:fldChar>
            </w:r>
            <w:r w:rsidRPr="00FB12FF">
              <w:instrText xml:space="preserve"> FORMTEXT </w:instrText>
            </w:r>
            <w:r w:rsidRPr="00FB12FF">
              <w:fldChar w:fldCharType="separate"/>
            </w:r>
            <w:r w:rsidR="00B8684F" w:rsidRPr="00FB12FF">
              <w:rPr>
                <w:noProof/>
              </w:rPr>
              <w:t> </w:t>
            </w:r>
            <w:r w:rsidR="00B8684F" w:rsidRPr="00FB12FF">
              <w:rPr>
                <w:noProof/>
              </w:rPr>
              <w:t> </w:t>
            </w:r>
            <w:r w:rsidR="00B8684F" w:rsidRPr="00FB12FF">
              <w:rPr>
                <w:noProof/>
              </w:rPr>
              <w:t> </w:t>
            </w:r>
            <w:r w:rsidR="00B8684F" w:rsidRPr="00FB12FF">
              <w:rPr>
                <w:noProof/>
              </w:rPr>
              <w:t> </w:t>
            </w:r>
            <w:r w:rsidR="00B8684F" w:rsidRPr="00FB12FF">
              <w:rPr>
                <w:noProof/>
              </w:rPr>
              <w:t> </w:t>
            </w:r>
            <w:r w:rsidRPr="00FB12FF">
              <w:fldChar w:fldCharType="end"/>
            </w:r>
          </w:p>
        </w:tc>
        <w:tc>
          <w:tcPr>
            <w:tcW w:w="3293" w:type="dxa"/>
            <w:shd w:val="clear" w:color="auto" w:fill="auto"/>
          </w:tcPr>
          <w:p w14:paraId="0035463C" w14:textId="77777777" w:rsidR="00E936CF" w:rsidRPr="00FB12FF" w:rsidRDefault="00E936CF" w:rsidP="008642BF">
            <w:pPr>
              <w:pStyle w:val="tabletext0"/>
            </w:pPr>
            <w:r w:rsidRPr="00FB12FF">
              <w:fldChar w:fldCharType="begin">
                <w:ffData>
                  <w:name w:val="Text3"/>
                  <w:enabled/>
                  <w:calcOnExit w:val="0"/>
                  <w:textInput/>
                </w:ffData>
              </w:fldChar>
            </w:r>
            <w:r w:rsidRPr="00FB12FF">
              <w:instrText xml:space="preserve"> FORMTEXT </w:instrText>
            </w:r>
            <w:r w:rsidRPr="00FB12FF">
              <w:fldChar w:fldCharType="separate"/>
            </w:r>
            <w:r w:rsidR="00B8684F" w:rsidRPr="00FB12FF">
              <w:rPr>
                <w:noProof/>
              </w:rPr>
              <w:t> </w:t>
            </w:r>
            <w:r w:rsidR="00B8684F" w:rsidRPr="00FB12FF">
              <w:rPr>
                <w:noProof/>
              </w:rPr>
              <w:t> </w:t>
            </w:r>
            <w:r w:rsidR="00B8684F" w:rsidRPr="00FB12FF">
              <w:rPr>
                <w:noProof/>
              </w:rPr>
              <w:t> </w:t>
            </w:r>
            <w:r w:rsidR="00B8684F" w:rsidRPr="00FB12FF">
              <w:rPr>
                <w:noProof/>
              </w:rPr>
              <w:t> </w:t>
            </w:r>
            <w:r w:rsidR="00B8684F" w:rsidRPr="00FB12FF">
              <w:rPr>
                <w:noProof/>
              </w:rPr>
              <w:t> </w:t>
            </w:r>
            <w:r w:rsidRPr="00FB12FF">
              <w:fldChar w:fldCharType="end"/>
            </w:r>
          </w:p>
        </w:tc>
      </w:tr>
      <w:tr w:rsidR="00E936CF" w:rsidRPr="00FB12FF" w14:paraId="1D61AC51" w14:textId="77777777" w:rsidTr="008642BF">
        <w:trPr>
          <w:cantSplit/>
        </w:trPr>
        <w:tc>
          <w:tcPr>
            <w:tcW w:w="3060" w:type="dxa"/>
            <w:shd w:val="clear" w:color="auto" w:fill="auto"/>
          </w:tcPr>
          <w:p w14:paraId="6469FEF6" w14:textId="77777777" w:rsidR="00E936CF" w:rsidRPr="00FB12FF" w:rsidRDefault="00E936CF" w:rsidP="008642BF">
            <w:pPr>
              <w:pStyle w:val="tabletext0"/>
            </w:pPr>
            <w:r w:rsidRPr="00FB12FF">
              <w:fldChar w:fldCharType="begin">
                <w:ffData>
                  <w:name w:val="Text3"/>
                  <w:enabled/>
                  <w:calcOnExit w:val="0"/>
                  <w:textInput/>
                </w:ffData>
              </w:fldChar>
            </w:r>
            <w:r w:rsidRPr="00FB12FF">
              <w:instrText xml:space="preserve"> FORMTEXT </w:instrText>
            </w:r>
            <w:r w:rsidRPr="00FB12FF">
              <w:fldChar w:fldCharType="separate"/>
            </w:r>
            <w:r w:rsidR="00B8684F" w:rsidRPr="00FB12FF">
              <w:rPr>
                <w:noProof/>
              </w:rPr>
              <w:t> </w:t>
            </w:r>
            <w:r w:rsidR="00B8684F" w:rsidRPr="00FB12FF">
              <w:rPr>
                <w:noProof/>
              </w:rPr>
              <w:t> </w:t>
            </w:r>
            <w:r w:rsidR="00B8684F" w:rsidRPr="00FB12FF">
              <w:rPr>
                <w:noProof/>
              </w:rPr>
              <w:t> </w:t>
            </w:r>
            <w:r w:rsidR="00B8684F" w:rsidRPr="00FB12FF">
              <w:rPr>
                <w:noProof/>
              </w:rPr>
              <w:t> </w:t>
            </w:r>
            <w:r w:rsidR="00B8684F" w:rsidRPr="00FB12FF">
              <w:rPr>
                <w:noProof/>
              </w:rPr>
              <w:t> </w:t>
            </w:r>
            <w:r w:rsidRPr="00FB12FF">
              <w:fldChar w:fldCharType="end"/>
            </w:r>
          </w:p>
        </w:tc>
        <w:tc>
          <w:tcPr>
            <w:tcW w:w="3516" w:type="dxa"/>
            <w:shd w:val="clear" w:color="auto" w:fill="auto"/>
          </w:tcPr>
          <w:p w14:paraId="51670F05" w14:textId="77777777" w:rsidR="00E936CF" w:rsidRPr="00FB12FF" w:rsidRDefault="00E936CF" w:rsidP="008642BF">
            <w:pPr>
              <w:pStyle w:val="tabletext0"/>
            </w:pPr>
            <w:r w:rsidRPr="00FB12FF">
              <w:fldChar w:fldCharType="begin">
                <w:ffData>
                  <w:name w:val="Text3"/>
                  <w:enabled/>
                  <w:calcOnExit w:val="0"/>
                  <w:textInput/>
                </w:ffData>
              </w:fldChar>
            </w:r>
            <w:r w:rsidRPr="00FB12FF">
              <w:instrText xml:space="preserve"> FORMTEXT </w:instrText>
            </w:r>
            <w:r w:rsidRPr="00FB12FF">
              <w:fldChar w:fldCharType="separate"/>
            </w:r>
            <w:r w:rsidR="00B8684F" w:rsidRPr="00FB12FF">
              <w:rPr>
                <w:noProof/>
              </w:rPr>
              <w:t> </w:t>
            </w:r>
            <w:r w:rsidR="00B8684F" w:rsidRPr="00FB12FF">
              <w:rPr>
                <w:noProof/>
              </w:rPr>
              <w:t> </w:t>
            </w:r>
            <w:r w:rsidR="00B8684F" w:rsidRPr="00FB12FF">
              <w:rPr>
                <w:noProof/>
              </w:rPr>
              <w:t> </w:t>
            </w:r>
            <w:r w:rsidR="00B8684F" w:rsidRPr="00FB12FF">
              <w:rPr>
                <w:noProof/>
              </w:rPr>
              <w:t> </w:t>
            </w:r>
            <w:r w:rsidR="00B8684F" w:rsidRPr="00FB12FF">
              <w:rPr>
                <w:noProof/>
              </w:rPr>
              <w:t> </w:t>
            </w:r>
            <w:r w:rsidRPr="00FB12FF">
              <w:fldChar w:fldCharType="end"/>
            </w:r>
          </w:p>
        </w:tc>
        <w:tc>
          <w:tcPr>
            <w:tcW w:w="3293" w:type="dxa"/>
            <w:shd w:val="clear" w:color="auto" w:fill="auto"/>
          </w:tcPr>
          <w:p w14:paraId="79B81532" w14:textId="77777777" w:rsidR="00E936CF" w:rsidRPr="00FB12FF" w:rsidRDefault="00E936CF" w:rsidP="008642BF">
            <w:pPr>
              <w:pStyle w:val="tabletext0"/>
            </w:pPr>
            <w:r w:rsidRPr="00FB12FF">
              <w:fldChar w:fldCharType="begin">
                <w:ffData>
                  <w:name w:val="Text3"/>
                  <w:enabled/>
                  <w:calcOnExit w:val="0"/>
                  <w:textInput/>
                </w:ffData>
              </w:fldChar>
            </w:r>
            <w:r w:rsidRPr="00FB12FF">
              <w:instrText xml:space="preserve"> FORMTEXT </w:instrText>
            </w:r>
            <w:r w:rsidRPr="00FB12FF">
              <w:fldChar w:fldCharType="separate"/>
            </w:r>
            <w:r w:rsidR="00B8684F" w:rsidRPr="00FB12FF">
              <w:rPr>
                <w:noProof/>
              </w:rPr>
              <w:t> </w:t>
            </w:r>
            <w:r w:rsidR="00B8684F" w:rsidRPr="00FB12FF">
              <w:rPr>
                <w:noProof/>
              </w:rPr>
              <w:t> </w:t>
            </w:r>
            <w:r w:rsidR="00B8684F" w:rsidRPr="00FB12FF">
              <w:rPr>
                <w:noProof/>
              </w:rPr>
              <w:t> </w:t>
            </w:r>
            <w:r w:rsidR="00B8684F" w:rsidRPr="00FB12FF">
              <w:rPr>
                <w:noProof/>
              </w:rPr>
              <w:t> </w:t>
            </w:r>
            <w:r w:rsidR="00B8684F" w:rsidRPr="00FB12FF">
              <w:rPr>
                <w:noProof/>
              </w:rPr>
              <w:t> </w:t>
            </w:r>
            <w:r w:rsidRPr="00FB12FF">
              <w:fldChar w:fldCharType="end"/>
            </w:r>
          </w:p>
        </w:tc>
        <w:tc>
          <w:tcPr>
            <w:tcW w:w="3293" w:type="dxa"/>
            <w:shd w:val="clear" w:color="auto" w:fill="auto"/>
          </w:tcPr>
          <w:p w14:paraId="26120BF6" w14:textId="77777777" w:rsidR="00E936CF" w:rsidRPr="00FB12FF" w:rsidRDefault="00E936CF" w:rsidP="008642BF">
            <w:pPr>
              <w:pStyle w:val="tabletext0"/>
            </w:pPr>
            <w:r w:rsidRPr="00FB12FF">
              <w:fldChar w:fldCharType="begin">
                <w:ffData>
                  <w:name w:val="Text3"/>
                  <w:enabled/>
                  <w:calcOnExit w:val="0"/>
                  <w:textInput/>
                </w:ffData>
              </w:fldChar>
            </w:r>
            <w:r w:rsidRPr="00FB12FF">
              <w:instrText xml:space="preserve"> FORMTEXT </w:instrText>
            </w:r>
            <w:r w:rsidRPr="00FB12FF">
              <w:fldChar w:fldCharType="separate"/>
            </w:r>
            <w:r w:rsidR="00B8684F" w:rsidRPr="00FB12FF">
              <w:rPr>
                <w:noProof/>
              </w:rPr>
              <w:t> </w:t>
            </w:r>
            <w:r w:rsidR="00B8684F" w:rsidRPr="00FB12FF">
              <w:rPr>
                <w:noProof/>
              </w:rPr>
              <w:t> </w:t>
            </w:r>
            <w:r w:rsidR="00B8684F" w:rsidRPr="00FB12FF">
              <w:rPr>
                <w:noProof/>
              </w:rPr>
              <w:t> </w:t>
            </w:r>
            <w:r w:rsidR="00B8684F" w:rsidRPr="00FB12FF">
              <w:rPr>
                <w:noProof/>
              </w:rPr>
              <w:t> </w:t>
            </w:r>
            <w:r w:rsidR="00B8684F" w:rsidRPr="00FB12FF">
              <w:rPr>
                <w:noProof/>
              </w:rPr>
              <w:t> </w:t>
            </w:r>
            <w:r w:rsidRPr="00FB12FF">
              <w:fldChar w:fldCharType="end"/>
            </w:r>
          </w:p>
        </w:tc>
      </w:tr>
      <w:tr w:rsidR="00E936CF" w:rsidRPr="00FB12FF" w14:paraId="4AEC106C" w14:textId="77777777" w:rsidTr="008642BF">
        <w:trPr>
          <w:cantSplit/>
        </w:trPr>
        <w:tc>
          <w:tcPr>
            <w:tcW w:w="3060" w:type="dxa"/>
            <w:shd w:val="clear" w:color="auto" w:fill="auto"/>
          </w:tcPr>
          <w:p w14:paraId="471C71FF" w14:textId="77777777" w:rsidR="00E936CF" w:rsidRPr="00FB12FF" w:rsidRDefault="00E936CF" w:rsidP="008642BF">
            <w:pPr>
              <w:pStyle w:val="tabletext0"/>
            </w:pPr>
            <w:r w:rsidRPr="00FB12FF">
              <w:fldChar w:fldCharType="begin">
                <w:ffData>
                  <w:name w:val="Text3"/>
                  <w:enabled/>
                  <w:calcOnExit w:val="0"/>
                  <w:textInput/>
                </w:ffData>
              </w:fldChar>
            </w:r>
            <w:r w:rsidRPr="00FB12FF">
              <w:instrText xml:space="preserve"> FORMTEXT </w:instrText>
            </w:r>
            <w:r w:rsidRPr="00FB12FF">
              <w:fldChar w:fldCharType="separate"/>
            </w:r>
            <w:r w:rsidR="00B8684F" w:rsidRPr="00FB12FF">
              <w:rPr>
                <w:noProof/>
              </w:rPr>
              <w:t> </w:t>
            </w:r>
            <w:r w:rsidR="00B8684F" w:rsidRPr="00FB12FF">
              <w:rPr>
                <w:noProof/>
              </w:rPr>
              <w:t> </w:t>
            </w:r>
            <w:r w:rsidR="00B8684F" w:rsidRPr="00FB12FF">
              <w:rPr>
                <w:noProof/>
              </w:rPr>
              <w:t> </w:t>
            </w:r>
            <w:r w:rsidR="00B8684F" w:rsidRPr="00FB12FF">
              <w:rPr>
                <w:noProof/>
              </w:rPr>
              <w:t> </w:t>
            </w:r>
            <w:r w:rsidR="00B8684F" w:rsidRPr="00FB12FF">
              <w:rPr>
                <w:noProof/>
              </w:rPr>
              <w:t> </w:t>
            </w:r>
            <w:r w:rsidRPr="00FB12FF">
              <w:fldChar w:fldCharType="end"/>
            </w:r>
          </w:p>
        </w:tc>
        <w:tc>
          <w:tcPr>
            <w:tcW w:w="3516" w:type="dxa"/>
            <w:shd w:val="clear" w:color="auto" w:fill="auto"/>
          </w:tcPr>
          <w:p w14:paraId="294E23EC" w14:textId="77777777" w:rsidR="00E936CF" w:rsidRPr="00FB12FF" w:rsidRDefault="00E936CF" w:rsidP="008642BF">
            <w:pPr>
              <w:pStyle w:val="tabletext0"/>
            </w:pPr>
            <w:r w:rsidRPr="00FB12FF">
              <w:fldChar w:fldCharType="begin">
                <w:ffData>
                  <w:name w:val="Text3"/>
                  <w:enabled/>
                  <w:calcOnExit w:val="0"/>
                  <w:textInput/>
                </w:ffData>
              </w:fldChar>
            </w:r>
            <w:r w:rsidRPr="00FB12FF">
              <w:instrText xml:space="preserve"> FORMTEXT </w:instrText>
            </w:r>
            <w:r w:rsidRPr="00FB12FF">
              <w:fldChar w:fldCharType="separate"/>
            </w:r>
            <w:r w:rsidR="00B8684F" w:rsidRPr="00FB12FF">
              <w:rPr>
                <w:noProof/>
              </w:rPr>
              <w:t> </w:t>
            </w:r>
            <w:r w:rsidR="00B8684F" w:rsidRPr="00FB12FF">
              <w:rPr>
                <w:noProof/>
              </w:rPr>
              <w:t> </w:t>
            </w:r>
            <w:r w:rsidR="00B8684F" w:rsidRPr="00FB12FF">
              <w:rPr>
                <w:noProof/>
              </w:rPr>
              <w:t> </w:t>
            </w:r>
            <w:r w:rsidR="00B8684F" w:rsidRPr="00FB12FF">
              <w:rPr>
                <w:noProof/>
              </w:rPr>
              <w:t> </w:t>
            </w:r>
            <w:r w:rsidR="00B8684F" w:rsidRPr="00FB12FF">
              <w:rPr>
                <w:noProof/>
              </w:rPr>
              <w:t> </w:t>
            </w:r>
            <w:r w:rsidRPr="00FB12FF">
              <w:fldChar w:fldCharType="end"/>
            </w:r>
          </w:p>
        </w:tc>
        <w:tc>
          <w:tcPr>
            <w:tcW w:w="3293" w:type="dxa"/>
            <w:shd w:val="clear" w:color="auto" w:fill="auto"/>
          </w:tcPr>
          <w:p w14:paraId="35C4D7DF" w14:textId="77777777" w:rsidR="00E936CF" w:rsidRPr="00FB12FF" w:rsidRDefault="00E936CF" w:rsidP="008642BF">
            <w:pPr>
              <w:pStyle w:val="tabletext0"/>
            </w:pPr>
            <w:r w:rsidRPr="00FB12FF">
              <w:fldChar w:fldCharType="begin">
                <w:ffData>
                  <w:name w:val="Text3"/>
                  <w:enabled/>
                  <w:calcOnExit w:val="0"/>
                  <w:textInput/>
                </w:ffData>
              </w:fldChar>
            </w:r>
            <w:r w:rsidRPr="00FB12FF">
              <w:instrText xml:space="preserve"> FORMTEXT </w:instrText>
            </w:r>
            <w:r w:rsidRPr="00FB12FF">
              <w:fldChar w:fldCharType="separate"/>
            </w:r>
            <w:r w:rsidR="00B8684F" w:rsidRPr="00FB12FF">
              <w:rPr>
                <w:noProof/>
              </w:rPr>
              <w:t> </w:t>
            </w:r>
            <w:r w:rsidR="00B8684F" w:rsidRPr="00FB12FF">
              <w:rPr>
                <w:noProof/>
              </w:rPr>
              <w:t> </w:t>
            </w:r>
            <w:r w:rsidR="00B8684F" w:rsidRPr="00FB12FF">
              <w:rPr>
                <w:noProof/>
              </w:rPr>
              <w:t> </w:t>
            </w:r>
            <w:r w:rsidR="00B8684F" w:rsidRPr="00FB12FF">
              <w:rPr>
                <w:noProof/>
              </w:rPr>
              <w:t> </w:t>
            </w:r>
            <w:r w:rsidR="00B8684F" w:rsidRPr="00FB12FF">
              <w:rPr>
                <w:noProof/>
              </w:rPr>
              <w:t> </w:t>
            </w:r>
            <w:r w:rsidRPr="00FB12FF">
              <w:fldChar w:fldCharType="end"/>
            </w:r>
          </w:p>
        </w:tc>
        <w:tc>
          <w:tcPr>
            <w:tcW w:w="3293" w:type="dxa"/>
            <w:shd w:val="clear" w:color="auto" w:fill="auto"/>
          </w:tcPr>
          <w:p w14:paraId="5B9A5642" w14:textId="77777777" w:rsidR="00E936CF" w:rsidRPr="00FB12FF" w:rsidRDefault="00E936CF" w:rsidP="008642BF">
            <w:pPr>
              <w:pStyle w:val="tabletext0"/>
            </w:pPr>
            <w:r w:rsidRPr="00FB12FF">
              <w:fldChar w:fldCharType="begin">
                <w:ffData>
                  <w:name w:val="Text3"/>
                  <w:enabled/>
                  <w:calcOnExit w:val="0"/>
                  <w:textInput/>
                </w:ffData>
              </w:fldChar>
            </w:r>
            <w:r w:rsidRPr="00FB12FF">
              <w:instrText xml:space="preserve"> FORMTEXT </w:instrText>
            </w:r>
            <w:r w:rsidRPr="00FB12FF">
              <w:fldChar w:fldCharType="separate"/>
            </w:r>
            <w:r w:rsidR="00B8684F" w:rsidRPr="00FB12FF">
              <w:rPr>
                <w:noProof/>
              </w:rPr>
              <w:t> </w:t>
            </w:r>
            <w:r w:rsidR="00B8684F" w:rsidRPr="00FB12FF">
              <w:rPr>
                <w:noProof/>
              </w:rPr>
              <w:t> </w:t>
            </w:r>
            <w:r w:rsidR="00B8684F" w:rsidRPr="00FB12FF">
              <w:rPr>
                <w:noProof/>
              </w:rPr>
              <w:t> </w:t>
            </w:r>
            <w:r w:rsidR="00B8684F" w:rsidRPr="00FB12FF">
              <w:rPr>
                <w:noProof/>
              </w:rPr>
              <w:t> </w:t>
            </w:r>
            <w:r w:rsidR="00B8684F" w:rsidRPr="00FB12FF">
              <w:rPr>
                <w:noProof/>
              </w:rPr>
              <w:t> </w:t>
            </w:r>
            <w:r w:rsidRPr="00FB12FF">
              <w:fldChar w:fldCharType="end"/>
            </w:r>
          </w:p>
        </w:tc>
      </w:tr>
      <w:tr w:rsidR="00E936CF" w:rsidRPr="00FB12FF" w14:paraId="70A54E48" w14:textId="77777777" w:rsidTr="008642BF">
        <w:trPr>
          <w:cantSplit/>
        </w:trPr>
        <w:tc>
          <w:tcPr>
            <w:tcW w:w="3060" w:type="dxa"/>
            <w:shd w:val="clear" w:color="auto" w:fill="auto"/>
          </w:tcPr>
          <w:p w14:paraId="3C27829D" w14:textId="77777777" w:rsidR="00E936CF" w:rsidRPr="00FB12FF" w:rsidRDefault="00E936CF" w:rsidP="008642BF">
            <w:pPr>
              <w:pStyle w:val="tabletext0"/>
            </w:pPr>
            <w:r w:rsidRPr="00FB12FF">
              <w:fldChar w:fldCharType="begin">
                <w:ffData>
                  <w:name w:val="Text3"/>
                  <w:enabled/>
                  <w:calcOnExit w:val="0"/>
                  <w:textInput/>
                </w:ffData>
              </w:fldChar>
            </w:r>
            <w:r w:rsidRPr="00FB12FF">
              <w:instrText xml:space="preserve"> FORMTEXT </w:instrText>
            </w:r>
            <w:r w:rsidRPr="00FB12FF">
              <w:fldChar w:fldCharType="separate"/>
            </w:r>
            <w:r w:rsidR="00B8684F" w:rsidRPr="00FB12FF">
              <w:rPr>
                <w:noProof/>
              </w:rPr>
              <w:t> </w:t>
            </w:r>
            <w:r w:rsidR="00B8684F" w:rsidRPr="00FB12FF">
              <w:rPr>
                <w:noProof/>
              </w:rPr>
              <w:t> </w:t>
            </w:r>
            <w:r w:rsidR="00B8684F" w:rsidRPr="00FB12FF">
              <w:rPr>
                <w:noProof/>
              </w:rPr>
              <w:t> </w:t>
            </w:r>
            <w:r w:rsidR="00B8684F" w:rsidRPr="00FB12FF">
              <w:rPr>
                <w:noProof/>
              </w:rPr>
              <w:t> </w:t>
            </w:r>
            <w:r w:rsidR="00B8684F" w:rsidRPr="00FB12FF">
              <w:rPr>
                <w:noProof/>
              </w:rPr>
              <w:t> </w:t>
            </w:r>
            <w:r w:rsidRPr="00FB12FF">
              <w:fldChar w:fldCharType="end"/>
            </w:r>
          </w:p>
        </w:tc>
        <w:tc>
          <w:tcPr>
            <w:tcW w:w="3516" w:type="dxa"/>
            <w:shd w:val="clear" w:color="auto" w:fill="auto"/>
          </w:tcPr>
          <w:p w14:paraId="3130B0E9" w14:textId="110DF3D2" w:rsidR="00E936CF" w:rsidRPr="00FB12FF" w:rsidRDefault="00E936CF" w:rsidP="008642BF">
            <w:pPr>
              <w:pStyle w:val="tabletext0"/>
            </w:pPr>
            <w:r w:rsidRPr="00FB12FF">
              <w:fldChar w:fldCharType="begin">
                <w:ffData>
                  <w:name w:val="Text3"/>
                  <w:enabled/>
                  <w:calcOnExit w:val="0"/>
                  <w:textInput/>
                </w:ffData>
              </w:fldChar>
            </w:r>
            <w:r w:rsidRPr="00FB12FF">
              <w:instrText xml:space="preserve"> FORMTEXT </w:instrText>
            </w:r>
            <w:r w:rsidRPr="00FB12FF">
              <w:fldChar w:fldCharType="separate"/>
            </w:r>
            <w:r w:rsidR="00B8684F" w:rsidRPr="00FB12FF">
              <w:rPr>
                <w:noProof/>
              </w:rPr>
              <w:t> </w:t>
            </w:r>
            <w:r w:rsidR="00B8684F" w:rsidRPr="00FB12FF">
              <w:rPr>
                <w:noProof/>
              </w:rPr>
              <w:t> </w:t>
            </w:r>
            <w:r w:rsidR="00B8684F" w:rsidRPr="00FB12FF">
              <w:rPr>
                <w:noProof/>
              </w:rPr>
              <w:t> </w:t>
            </w:r>
            <w:r w:rsidR="00B8684F" w:rsidRPr="00FB12FF">
              <w:rPr>
                <w:noProof/>
              </w:rPr>
              <w:t> </w:t>
            </w:r>
            <w:r w:rsidR="00B8684F" w:rsidRPr="00FB12FF">
              <w:rPr>
                <w:noProof/>
              </w:rPr>
              <w:t> </w:t>
            </w:r>
            <w:r w:rsidRPr="00FB12FF">
              <w:fldChar w:fldCharType="end"/>
            </w:r>
          </w:p>
        </w:tc>
        <w:tc>
          <w:tcPr>
            <w:tcW w:w="3293" w:type="dxa"/>
            <w:shd w:val="clear" w:color="auto" w:fill="auto"/>
          </w:tcPr>
          <w:p w14:paraId="1D5F59BB" w14:textId="77777777" w:rsidR="00E936CF" w:rsidRPr="00FB12FF" w:rsidRDefault="00E936CF" w:rsidP="008642BF">
            <w:pPr>
              <w:pStyle w:val="tabletext0"/>
            </w:pPr>
            <w:r w:rsidRPr="00FB12FF">
              <w:fldChar w:fldCharType="begin">
                <w:ffData>
                  <w:name w:val="Text3"/>
                  <w:enabled/>
                  <w:calcOnExit w:val="0"/>
                  <w:textInput/>
                </w:ffData>
              </w:fldChar>
            </w:r>
            <w:r w:rsidRPr="00FB12FF">
              <w:instrText xml:space="preserve"> FORMTEXT </w:instrText>
            </w:r>
            <w:r w:rsidRPr="00FB12FF">
              <w:fldChar w:fldCharType="separate"/>
            </w:r>
            <w:r w:rsidR="00B8684F" w:rsidRPr="00FB12FF">
              <w:rPr>
                <w:noProof/>
              </w:rPr>
              <w:t> </w:t>
            </w:r>
            <w:r w:rsidR="00B8684F" w:rsidRPr="00FB12FF">
              <w:rPr>
                <w:noProof/>
              </w:rPr>
              <w:t> </w:t>
            </w:r>
            <w:r w:rsidR="00B8684F" w:rsidRPr="00FB12FF">
              <w:rPr>
                <w:noProof/>
              </w:rPr>
              <w:t> </w:t>
            </w:r>
            <w:r w:rsidR="00B8684F" w:rsidRPr="00FB12FF">
              <w:rPr>
                <w:noProof/>
              </w:rPr>
              <w:t> </w:t>
            </w:r>
            <w:r w:rsidR="00B8684F" w:rsidRPr="00FB12FF">
              <w:rPr>
                <w:noProof/>
              </w:rPr>
              <w:t> </w:t>
            </w:r>
            <w:r w:rsidRPr="00FB12FF">
              <w:fldChar w:fldCharType="end"/>
            </w:r>
          </w:p>
        </w:tc>
        <w:tc>
          <w:tcPr>
            <w:tcW w:w="3293" w:type="dxa"/>
            <w:shd w:val="clear" w:color="auto" w:fill="auto"/>
          </w:tcPr>
          <w:p w14:paraId="33FF9FE1" w14:textId="5F4F72D7" w:rsidR="00E936CF" w:rsidRPr="00FB12FF" w:rsidRDefault="00E936CF" w:rsidP="008642BF">
            <w:pPr>
              <w:pStyle w:val="tabletext0"/>
            </w:pPr>
            <w:r w:rsidRPr="00FB12FF">
              <w:fldChar w:fldCharType="begin">
                <w:ffData>
                  <w:name w:val="Text3"/>
                  <w:enabled/>
                  <w:calcOnExit w:val="0"/>
                  <w:textInput/>
                </w:ffData>
              </w:fldChar>
            </w:r>
            <w:r w:rsidRPr="00FB12FF">
              <w:instrText xml:space="preserve"> FORMTEXT </w:instrText>
            </w:r>
            <w:r w:rsidRPr="00FB12FF">
              <w:fldChar w:fldCharType="separate"/>
            </w:r>
            <w:r w:rsidR="00B8684F" w:rsidRPr="00FB12FF">
              <w:rPr>
                <w:noProof/>
              </w:rPr>
              <w:t> </w:t>
            </w:r>
            <w:r w:rsidR="00B8684F" w:rsidRPr="00FB12FF">
              <w:rPr>
                <w:noProof/>
              </w:rPr>
              <w:t> </w:t>
            </w:r>
            <w:r w:rsidR="00B8684F" w:rsidRPr="00FB12FF">
              <w:rPr>
                <w:noProof/>
              </w:rPr>
              <w:t> </w:t>
            </w:r>
            <w:r w:rsidR="00B8684F" w:rsidRPr="00FB12FF">
              <w:rPr>
                <w:noProof/>
              </w:rPr>
              <w:t> </w:t>
            </w:r>
            <w:r w:rsidR="00B8684F" w:rsidRPr="00FB12FF">
              <w:rPr>
                <w:noProof/>
              </w:rPr>
              <w:t> </w:t>
            </w:r>
            <w:r w:rsidRPr="00FB12FF">
              <w:fldChar w:fldCharType="end"/>
            </w:r>
          </w:p>
        </w:tc>
      </w:tr>
    </w:tbl>
    <w:p w14:paraId="2E8E471E" w14:textId="5340AF8D" w:rsidR="00E936CF" w:rsidRPr="00FB12FF" w:rsidRDefault="00451F09" w:rsidP="00451F09">
      <w:pPr>
        <w:pStyle w:val="Heading3"/>
        <w:tabs>
          <w:tab w:val="clear" w:pos="432"/>
          <w:tab w:val="left" w:pos="540"/>
        </w:tabs>
        <w:spacing w:before="360"/>
      </w:pPr>
      <w:bookmarkStart w:id="86" w:name="_Toc509473603"/>
      <w:bookmarkStart w:id="87" w:name="_Toc517274446"/>
      <w:r w:rsidRPr="00FB12FF">
        <w:t>4.</w:t>
      </w:r>
      <w:r w:rsidR="00844A73">
        <w:t>8</w:t>
      </w:r>
      <w:r w:rsidRPr="00FB12FF">
        <w:tab/>
      </w:r>
      <w:r w:rsidR="00E936CF" w:rsidRPr="00FB12FF">
        <w:t>Third-party payment applications</w:t>
      </w:r>
      <w:r w:rsidR="005D3317" w:rsidRPr="00FB12FF">
        <w:t>/solutions</w:t>
      </w:r>
      <w:bookmarkEnd w:id="86"/>
      <w:bookmarkEnd w:id="87"/>
      <w:r w:rsidR="00E936CF" w:rsidRPr="00FB12FF">
        <w:t xml:space="preserve"> </w:t>
      </w:r>
    </w:p>
    <w:p w14:paraId="610DE8FD" w14:textId="3749EE6A" w:rsidR="00E936CF" w:rsidRPr="00FB12FF" w:rsidRDefault="009F22DB" w:rsidP="009F22DB">
      <w:pPr>
        <w:pStyle w:val="NormalIndent"/>
        <w:rPr>
          <w:i/>
        </w:rPr>
      </w:pPr>
      <w:r w:rsidRPr="00FB12FF">
        <w:t>Use the table on the following page to i</w:t>
      </w:r>
      <w:r w:rsidR="00E936CF" w:rsidRPr="00FB12FF">
        <w:t>dentify and list all third-party payment application products and version numbers in use, including whether each payment application has been validated according to PA-DSS</w:t>
      </w:r>
      <w:r w:rsidR="005D3317" w:rsidRPr="00FB12FF">
        <w:t xml:space="preserve"> or PCI P2PE</w:t>
      </w:r>
      <w:r w:rsidR="00E936CF" w:rsidRPr="00FB12FF">
        <w:t xml:space="preserve">. Even if a payment application has been PA-DSS </w:t>
      </w:r>
      <w:r w:rsidR="005D3317" w:rsidRPr="00FB12FF">
        <w:t xml:space="preserve">or PCI P2PE </w:t>
      </w:r>
      <w:r w:rsidR="00E936CF" w:rsidRPr="00FB12FF">
        <w:t xml:space="preserve">validated, the assessor still needs to verify that the application has been implemented in a PCI DSS compliant manner and environment, and according to the payment application vendor’s </w:t>
      </w:r>
      <w:r w:rsidR="00E936CF" w:rsidRPr="00FB12FF">
        <w:rPr>
          <w:i/>
        </w:rPr>
        <w:t>PA-DSS Implementation Guide</w:t>
      </w:r>
      <w:r w:rsidR="005D3317" w:rsidRPr="00FB12FF">
        <w:rPr>
          <w:i/>
        </w:rPr>
        <w:t xml:space="preserve"> </w:t>
      </w:r>
      <w:r w:rsidR="005D3317" w:rsidRPr="00FB12FF">
        <w:t>for PA-DSS applications</w:t>
      </w:r>
      <w:r w:rsidR="005D3317" w:rsidRPr="00FB12FF">
        <w:rPr>
          <w:i/>
        </w:rPr>
        <w:t xml:space="preserve"> or P2PE Implementation Manual (PIM) and </w:t>
      </w:r>
      <w:r w:rsidR="005D3317" w:rsidRPr="00FB12FF">
        <w:t>P2PE application vendor’s P2PE Application Implementation Guide for PCI P2PE applications/solutions</w:t>
      </w:r>
      <w:r w:rsidR="00E936CF" w:rsidRPr="00FB12FF">
        <w:rPr>
          <w:i/>
        </w:rPr>
        <w:t>.</w:t>
      </w:r>
    </w:p>
    <w:p w14:paraId="18D2FC5F" w14:textId="71288EB8" w:rsidR="009F30D6" w:rsidRPr="00FB12FF" w:rsidRDefault="00E936CF" w:rsidP="009F30D6">
      <w:pPr>
        <w:shd w:val="clear" w:color="auto" w:fill="E6E6E6"/>
        <w:ind w:left="360"/>
        <w:rPr>
          <w:i/>
        </w:rPr>
      </w:pPr>
      <w:r w:rsidRPr="00FB12FF">
        <w:rPr>
          <w:b/>
          <w:i/>
        </w:rPr>
        <w:t>Note:</w:t>
      </w:r>
      <w:r w:rsidRPr="00FB12FF">
        <w:rPr>
          <w:i/>
        </w:rPr>
        <w:t xml:space="preserve"> </w:t>
      </w:r>
      <w:r w:rsidRPr="00FB12FF">
        <w:rPr>
          <w:rFonts w:cs="Arial"/>
          <w:i/>
          <w:iCs/>
        </w:rPr>
        <w:t>It is not a PCI DSS requirement to use PA-DSS validated applications. Please consult with each payment brand individually to understand their PA-DSS compliance requirements</w:t>
      </w:r>
      <w:r w:rsidRPr="00FB12FF">
        <w:rPr>
          <w:i/>
        </w:rPr>
        <w:t>.</w:t>
      </w:r>
    </w:p>
    <w:p w14:paraId="3BF80A40" w14:textId="476E7419" w:rsidR="009F30D6" w:rsidRPr="00FB12FF" w:rsidRDefault="009F30D6" w:rsidP="009F30D6">
      <w:pPr>
        <w:shd w:val="clear" w:color="auto" w:fill="E6E6E6"/>
        <w:ind w:left="360"/>
        <w:rPr>
          <w:b/>
          <w:i/>
        </w:rPr>
      </w:pPr>
      <w:r w:rsidRPr="00FB12FF">
        <w:rPr>
          <w:b/>
          <w:i/>
        </w:rPr>
        <w:t>Note</w:t>
      </w:r>
      <w:r w:rsidRPr="00FB12FF">
        <w:rPr>
          <w:i/>
        </w:rPr>
        <w:t>:</w:t>
      </w:r>
      <w:r w:rsidRPr="00FB12FF">
        <w:rPr>
          <w:b/>
          <w:i/>
        </w:rPr>
        <w:t xml:space="preserve"> </w:t>
      </w:r>
      <w:r w:rsidRPr="00FB12FF">
        <w:rPr>
          <w:i/>
        </w:rPr>
        <w:t xml:space="preserve">Homegrown payment applications/solutions </w:t>
      </w:r>
      <w:r w:rsidRPr="00FB12FF">
        <w:rPr>
          <w:b/>
          <w:i/>
        </w:rPr>
        <w:t xml:space="preserve">must </w:t>
      </w:r>
      <w:r w:rsidRPr="00FB12FF">
        <w:rPr>
          <w:i/>
        </w:rPr>
        <w:t>be reported at the section for Critical Hardware and Critical Software. It is also strongly suggested to address such homegrown payment applications/solutions below at “Any additional comments or findings” in order to represent all payment applications in the assessed environment in this table.</w:t>
      </w:r>
    </w:p>
    <w:tbl>
      <w:tblPr>
        <w:tblW w:w="13140" w:type="dxa"/>
        <w:tblInd w:w="18" w:type="dxa"/>
        <w:tblBorders>
          <w:top w:val="single" w:sz="4" w:space="0" w:color="808080" w:themeColor="background1" w:themeShade="80"/>
          <w:bottom w:val="single" w:sz="4" w:space="0" w:color="808080" w:themeColor="background1" w:themeShade="80"/>
          <w:insideH w:val="single" w:sz="4" w:space="0" w:color="808080" w:themeColor="background1" w:themeShade="80"/>
        </w:tblBorders>
        <w:tblLook w:val="00A0" w:firstRow="1" w:lastRow="0" w:firstColumn="1" w:lastColumn="0" w:noHBand="0" w:noVBand="0"/>
      </w:tblPr>
      <w:tblGrid>
        <w:gridCol w:w="2565"/>
        <w:gridCol w:w="2565"/>
        <w:gridCol w:w="1890"/>
        <w:gridCol w:w="1740"/>
        <w:gridCol w:w="2190"/>
        <w:gridCol w:w="2190"/>
      </w:tblGrid>
      <w:tr w:rsidR="00F85E5E" w:rsidRPr="00FB12FF" w14:paraId="47A4D3E0" w14:textId="77777777" w:rsidTr="00836B8E">
        <w:trPr>
          <w:cantSplit/>
          <w:trHeight w:val="755"/>
          <w:tblHeader/>
        </w:trPr>
        <w:tc>
          <w:tcPr>
            <w:tcW w:w="2565" w:type="dxa"/>
            <w:tcBorders>
              <w:right w:val="single" w:sz="4" w:space="0" w:color="auto"/>
            </w:tcBorders>
            <w:shd w:val="clear" w:color="auto" w:fill="CBDFC0"/>
            <w:vAlign w:val="center"/>
          </w:tcPr>
          <w:p w14:paraId="45D75FFF" w14:textId="0BBC29EA" w:rsidR="008642BF" w:rsidRPr="00BF4224" w:rsidRDefault="008642BF" w:rsidP="00836B8E">
            <w:pPr>
              <w:pStyle w:val="BulletList"/>
              <w:tabs>
                <w:tab w:val="clear" w:pos="1800"/>
                <w:tab w:val="left" w:pos="709"/>
              </w:tabs>
              <w:spacing w:before="40" w:after="40" w:line="240" w:lineRule="auto"/>
              <w:ind w:left="176"/>
              <w:jc w:val="center"/>
              <w:rPr>
                <w:b/>
                <w:sz w:val="19"/>
                <w:szCs w:val="19"/>
              </w:rPr>
            </w:pPr>
            <w:r w:rsidRPr="00BF4224">
              <w:rPr>
                <w:b/>
                <w:sz w:val="19"/>
                <w:szCs w:val="19"/>
              </w:rPr>
              <w:t>Name of Third-Party Payment Application/Solution</w:t>
            </w:r>
          </w:p>
        </w:tc>
        <w:tc>
          <w:tcPr>
            <w:tcW w:w="2565" w:type="dxa"/>
            <w:tcBorders>
              <w:left w:val="single" w:sz="4" w:space="0" w:color="auto"/>
            </w:tcBorders>
            <w:shd w:val="clear" w:color="auto" w:fill="CBDFC0"/>
            <w:vAlign w:val="center"/>
          </w:tcPr>
          <w:p w14:paraId="7812C7F6" w14:textId="77777777" w:rsidR="008642BF" w:rsidRPr="00BF4224" w:rsidRDefault="008642BF" w:rsidP="00836B8E">
            <w:pPr>
              <w:pStyle w:val="BulletList"/>
              <w:tabs>
                <w:tab w:val="clear" w:pos="1800"/>
                <w:tab w:val="left" w:pos="709"/>
              </w:tabs>
              <w:spacing w:before="40" w:after="40" w:line="240" w:lineRule="auto"/>
              <w:jc w:val="center"/>
              <w:rPr>
                <w:b/>
                <w:sz w:val="19"/>
                <w:szCs w:val="19"/>
              </w:rPr>
            </w:pPr>
            <w:r w:rsidRPr="00BF4224">
              <w:rPr>
                <w:b/>
                <w:bCs/>
                <w:sz w:val="19"/>
                <w:szCs w:val="19"/>
              </w:rPr>
              <w:t>Version of Product</w:t>
            </w:r>
          </w:p>
        </w:tc>
        <w:tc>
          <w:tcPr>
            <w:tcW w:w="1890" w:type="dxa"/>
            <w:tcBorders>
              <w:left w:val="single" w:sz="4" w:space="0" w:color="auto"/>
            </w:tcBorders>
            <w:shd w:val="clear" w:color="auto" w:fill="CBDFC0"/>
            <w:vAlign w:val="center"/>
          </w:tcPr>
          <w:p w14:paraId="038E3024" w14:textId="7CB596DC" w:rsidR="008642BF" w:rsidRPr="00BF4224" w:rsidRDefault="008642BF" w:rsidP="00836B8E">
            <w:pPr>
              <w:pStyle w:val="BulletList"/>
              <w:tabs>
                <w:tab w:val="clear" w:pos="1800"/>
                <w:tab w:val="left" w:pos="709"/>
              </w:tabs>
              <w:spacing w:before="40" w:after="40" w:line="240" w:lineRule="auto"/>
              <w:jc w:val="center"/>
              <w:rPr>
                <w:b/>
                <w:sz w:val="19"/>
                <w:szCs w:val="19"/>
              </w:rPr>
            </w:pPr>
            <w:r w:rsidRPr="00BF4224">
              <w:rPr>
                <w:b/>
                <w:bCs/>
                <w:sz w:val="19"/>
                <w:szCs w:val="19"/>
              </w:rPr>
              <w:t xml:space="preserve">PA-DSS validated? </w:t>
            </w:r>
            <w:r w:rsidRPr="00BF4224">
              <w:rPr>
                <w:b/>
                <w:bCs/>
                <w:sz w:val="19"/>
                <w:szCs w:val="19"/>
              </w:rPr>
              <w:br/>
              <w:t>(yes/no)</w:t>
            </w:r>
          </w:p>
        </w:tc>
        <w:tc>
          <w:tcPr>
            <w:tcW w:w="1740" w:type="dxa"/>
            <w:tcBorders>
              <w:left w:val="single" w:sz="4" w:space="0" w:color="auto"/>
            </w:tcBorders>
            <w:shd w:val="clear" w:color="auto" w:fill="CBDFC0"/>
            <w:vAlign w:val="center"/>
          </w:tcPr>
          <w:p w14:paraId="0573F17F" w14:textId="77777777" w:rsidR="008642BF" w:rsidRPr="00BF4224" w:rsidRDefault="008642BF" w:rsidP="00836B8E">
            <w:pPr>
              <w:pStyle w:val="BulletList"/>
              <w:tabs>
                <w:tab w:val="clear" w:pos="1800"/>
                <w:tab w:val="left" w:pos="709"/>
              </w:tabs>
              <w:spacing w:before="40" w:after="40" w:line="240" w:lineRule="auto"/>
              <w:jc w:val="center"/>
              <w:rPr>
                <w:b/>
                <w:bCs/>
                <w:sz w:val="19"/>
                <w:szCs w:val="19"/>
              </w:rPr>
            </w:pPr>
            <w:r w:rsidRPr="00BF4224">
              <w:rPr>
                <w:b/>
                <w:bCs/>
                <w:sz w:val="19"/>
                <w:szCs w:val="19"/>
              </w:rPr>
              <w:t>P2PE validated?</w:t>
            </w:r>
          </w:p>
          <w:p w14:paraId="00D98DA7" w14:textId="12658B4A" w:rsidR="008642BF" w:rsidRPr="00BF4224" w:rsidRDefault="008642BF" w:rsidP="00836B8E">
            <w:pPr>
              <w:pStyle w:val="BulletList"/>
              <w:tabs>
                <w:tab w:val="clear" w:pos="1800"/>
                <w:tab w:val="left" w:pos="709"/>
              </w:tabs>
              <w:spacing w:before="40" w:after="40" w:line="240" w:lineRule="auto"/>
              <w:jc w:val="center"/>
              <w:rPr>
                <w:b/>
                <w:bCs/>
                <w:sz w:val="19"/>
                <w:szCs w:val="19"/>
              </w:rPr>
            </w:pPr>
            <w:r w:rsidRPr="00BF4224">
              <w:rPr>
                <w:b/>
                <w:bCs/>
                <w:sz w:val="19"/>
                <w:szCs w:val="19"/>
              </w:rPr>
              <w:t>(yes/no)</w:t>
            </w:r>
          </w:p>
        </w:tc>
        <w:tc>
          <w:tcPr>
            <w:tcW w:w="2190" w:type="dxa"/>
            <w:tcBorders>
              <w:left w:val="single" w:sz="4" w:space="0" w:color="auto"/>
            </w:tcBorders>
            <w:shd w:val="clear" w:color="auto" w:fill="CBDFC0"/>
            <w:vAlign w:val="center"/>
          </w:tcPr>
          <w:p w14:paraId="351BF877" w14:textId="271B39B0" w:rsidR="008642BF" w:rsidRPr="00BF4224" w:rsidRDefault="008642BF" w:rsidP="00836B8E">
            <w:pPr>
              <w:pStyle w:val="BulletList"/>
              <w:tabs>
                <w:tab w:val="clear" w:pos="1800"/>
                <w:tab w:val="left" w:pos="709"/>
              </w:tabs>
              <w:spacing w:before="40" w:after="40" w:line="240" w:lineRule="auto"/>
              <w:jc w:val="center"/>
              <w:rPr>
                <w:b/>
                <w:sz w:val="19"/>
                <w:szCs w:val="19"/>
              </w:rPr>
            </w:pPr>
            <w:r w:rsidRPr="00BF4224">
              <w:rPr>
                <w:b/>
                <w:bCs/>
                <w:sz w:val="19"/>
                <w:szCs w:val="19"/>
              </w:rPr>
              <w:t>PCI SSC listing reference number</w:t>
            </w:r>
          </w:p>
        </w:tc>
        <w:tc>
          <w:tcPr>
            <w:tcW w:w="2190" w:type="dxa"/>
            <w:tcBorders>
              <w:left w:val="single" w:sz="4" w:space="0" w:color="auto"/>
            </w:tcBorders>
            <w:shd w:val="clear" w:color="auto" w:fill="CBDFC0"/>
            <w:vAlign w:val="center"/>
          </w:tcPr>
          <w:p w14:paraId="728A8889" w14:textId="1E8BE305" w:rsidR="008642BF" w:rsidRPr="00BF4224" w:rsidRDefault="008642BF" w:rsidP="00836B8E">
            <w:pPr>
              <w:pStyle w:val="BulletList"/>
              <w:tabs>
                <w:tab w:val="clear" w:pos="1800"/>
              </w:tabs>
              <w:spacing w:before="40" w:after="40" w:line="240" w:lineRule="auto"/>
              <w:jc w:val="center"/>
              <w:rPr>
                <w:b/>
                <w:sz w:val="19"/>
                <w:szCs w:val="19"/>
              </w:rPr>
            </w:pPr>
            <w:r w:rsidRPr="00BF4224">
              <w:rPr>
                <w:b/>
                <w:sz w:val="19"/>
                <w:szCs w:val="19"/>
              </w:rPr>
              <w:t>Expiry date of listing, if applicable</w:t>
            </w:r>
          </w:p>
        </w:tc>
      </w:tr>
      <w:tr w:rsidR="008642BF" w:rsidRPr="00FB12FF" w14:paraId="3951F76D" w14:textId="77777777" w:rsidTr="00F85E5E">
        <w:trPr>
          <w:cantSplit/>
        </w:trPr>
        <w:tc>
          <w:tcPr>
            <w:tcW w:w="2565" w:type="dxa"/>
            <w:tcBorders>
              <w:right w:val="single" w:sz="4" w:space="0" w:color="auto"/>
            </w:tcBorders>
          </w:tcPr>
          <w:p w14:paraId="196105A1" w14:textId="77777777" w:rsidR="008642BF" w:rsidRPr="00FB12FF" w:rsidRDefault="008642BF" w:rsidP="00A56CF1">
            <w:pPr>
              <w:pStyle w:val="tabletext0"/>
            </w:pPr>
            <w:r w:rsidRPr="00FB12FF">
              <w:fldChar w:fldCharType="begin">
                <w:ffData>
                  <w:name w:val="Text3"/>
                  <w:enabled/>
                  <w:calcOnExit w:val="0"/>
                  <w:textInput/>
                </w:ffData>
              </w:fldChar>
            </w:r>
            <w:r w:rsidRPr="00FB12FF">
              <w:instrText xml:space="preserve"> FORMTEXT </w:instrText>
            </w:r>
            <w:r w:rsidRPr="00FB12FF">
              <w:fldChar w:fldCharType="separate"/>
            </w:r>
            <w:r w:rsidR="00B8684F" w:rsidRPr="00FB12FF">
              <w:rPr>
                <w:noProof/>
              </w:rPr>
              <w:t> </w:t>
            </w:r>
            <w:r w:rsidR="00B8684F" w:rsidRPr="00FB12FF">
              <w:rPr>
                <w:noProof/>
              </w:rPr>
              <w:t> </w:t>
            </w:r>
            <w:r w:rsidR="00B8684F" w:rsidRPr="00FB12FF">
              <w:rPr>
                <w:noProof/>
              </w:rPr>
              <w:t> </w:t>
            </w:r>
            <w:r w:rsidR="00B8684F" w:rsidRPr="00FB12FF">
              <w:rPr>
                <w:noProof/>
              </w:rPr>
              <w:t> </w:t>
            </w:r>
            <w:r w:rsidR="00B8684F" w:rsidRPr="00FB12FF">
              <w:rPr>
                <w:noProof/>
              </w:rPr>
              <w:t> </w:t>
            </w:r>
            <w:r w:rsidRPr="00FB12FF">
              <w:fldChar w:fldCharType="end"/>
            </w:r>
          </w:p>
        </w:tc>
        <w:tc>
          <w:tcPr>
            <w:tcW w:w="2565" w:type="dxa"/>
            <w:tcBorders>
              <w:left w:val="single" w:sz="4" w:space="0" w:color="auto"/>
            </w:tcBorders>
          </w:tcPr>
          <w:p w14:paraId="301B2B46" w14:textId="77777777" w:rsidR="008642BF" w:rsidRPr="00FB12FF" w:rsidRDefault="008642BF" w:rsidP="00A56CF1">
            <w:pPr>
              <w:pStyle w:val="tabletext0"/>
            </w:pPr>
            <w:r w:rsidRPr="00FB12FF">
              <w:fldChar w:fldCharType="begin">
                <w:ffData>
                  <w:name w:val="Text3"/>
                  <w:enabled/>
                  <w:calcOnExit w:val="0"/>
                  <w:textInput/>
                </w:ffData>
              </w:fldChar>
            </w:r>
            <w:r w:rsidRPr="00FB12FF">
              <w:instrText xml:space="preserve"> FORMTEXT </w:instrText>
            </w:r>
            <w:r w:rsidRPr="00FB12FF">
              <w:fldChar w:fldCharType="separate"/>
            </w:r>
            <w:r w:rsidR="00B8684F" w:rsidRPr="00FB12FF">
              <w:rPr>
                <w:noProof/>
              </w:rPr>
              <w:t> </w:t>
            </w:r>
            <w:r w:rsidR="00B8684F" w:rsidRPr="00FB12FF">
              <w:rPr>
                <w:noProof/>
              </w:rPr>
              <w:t> </w:t>
            </w:r>
            <w:r w:rsidR="00B8684F" w:rsidRPr="00FB12FF">
              <w:rPr>
                <w:noProof/>
              </w:rPr>
              <w:t> </w:t>
            </w:r>
            <w:r w:rsidR="00B8684F" w:rsidRPr="00FB12FF">
              <w:rPr>
                <w:noProof/>
              </w:rPr>
              <w:t> </w:t>
            </w:r>
            <w:r w:rsidR="00B8684F" w:rsidRPr="00FB12FF">
              <w:rPr>
                <w:noProof/>
              </w:rPr>
              <w:t> </w:t>
            </w:r>
            <w:r w:rsidRPr="00FB12FF">
              <w:fldChar w:fldCharType="end"/>
            </w:r>
          </w:p>
        </w:tc>
        <w:tc>
          <w:tcPr>
            <w:tcW w:w="1890" w:type="dxa"/>
            <w:tcBorders>
              <w:left w:val="single" w:sz="4" w:space="0" w:color="auto"/>
            </w:tcBorders>
          </w:tcPr>
          <w:p w14:paraId="2E7D95C8" w14:textId="00B80D3F" w:rsidR="008642BF" w:rsidRPr="00FB12FF" w:rsidRDefault="008642BF" w:rsidP="00A56CF1">
            <w:pPr>
              <w:pStyle w:val="tabletext0"/>
              <w:jc w:val="center"/>
              <w:rPr>
                <w:sz w:val="20"/>
                <w:szCs w:val="20"/>
              </w:rPr>
            </w:pPr>
            <w:r w:rsidRPr="00FB12FF">
              <w:fldChar w:fldCharType="begin">
                <w:ffData>
                  <w:name w:val="Text3"/>
                  <w:enabled/>
                  <w:calcOnExit w:val="0"/>
                  <w:textInput/>
                </w:ffData>
              </w:fldChar>
            </w:r>
            <w:r w:rsidRPr="00FB12FF">
              <w:instrText xml:space="preserve"> FORMTEXT </w:instrText>
            </w:r>
            <w:r w:rsidRPr="00FB12FF">
              <w:fldChar w:fldCharType="separate"/>
            </w:r>
            <w:r w:rsidR="00B8684F" w:rsidRPr="00FB12FF">
              <w:rPr>
                <w:noProof/>
              </w:rPr>
              <w:t> </w:t>
            </w:r>
            <w:r w:rsidR="00B8684F" w:rsidRPr="00FB12FF">
              <w:rPr>
                <w:noProof/>
              </w:rPr>
              <w:t> </w:t>
            </w:r>
            <w:r w:rsidR="00B8684F" w:rsidRPr="00FB12FF">
              <w:rPr>
                <w:noProof/>
              </w:rPr>
              <w:t> </w:t>
            </w:r>
            <w:r w:rsidR="00B8684F" w:rsidRPr="00FB12FF">
              <w:rPr>
                <w:noProof/>
              </w:rPr>
              <w:t> </w:t>
            </w:r>
            <w:r w:rsidR="00B8684F" w:rsidRPr="00FB12FF">
              <w:rPr>
                <w:noProof/>
              </w:rPr>
              <w:t> </w:t>
            </w:r>
            <w:r w:rsidRPr="00FB12FF">
              <w:fldChar w:fldCharType="end"/>
            </w:r>
          </w:p>
        </w:tc>
        <w:tc>
          <w:tcPr>
            <w:tcW w:w="1740" w:type="dxa"/>
            <w:tcBorders>
              <w:left w:val="single" w:sz="4" w:space="0" w:color="auto"/>
            </w:tcBorders>
          </w:tcPr>
          <w:p w14:paraId="22E7D839" w14:textId="2FE0D619" w:rsidR="008642BF" w:rsidRPr="00FB12FF" w:rsidRDefault="008642BF" w:rsidP="00A56CF1">
            <w:pPr>
              <w:pStyle w:val="tabletext0"/>
              <w:jc w:val="center"/>
            </w:pPr>
            <w:r w:rsidRPr="00FB12FF">
              <w:fldChar w:fldCharType="begin">
                <w:ffData>
                  <w:name w:val="Text3"/>
                  <w:enabled/>
                  <w:calcOnExit w:val="0"/>
                  <w:textInput/>
                </w:ffData>
              </w:fldChar>
            </w:r>
            <w:r w:rsidRPr="00FB12FF">
              <w:instrText xml:space="preserve"> FORMTEXT </w:instrText>
            </w:r>
            <w:r w:rsidRPr="00FB12FF">
              <w:fldChar w:fldCharType="separate"/>
            </w:r>
            <w:r w:rsidR="00B8684F" w:rsidRPr="00FB12FF">
              <w:rPr>
                <w:noProof/>
              </w:rPr>
              <w:t> </w:t>
            </w:r>
            <w:r w:rsidR="00B8684F" w:rsidRPr="00FB12FF">
              <w:rPr>
                <w:noProof/>
              </w:rPr>
              <w:t> </w:t>
            </w:r>
            <w:r w:rsidR="00B8684F" w:rsidRPr="00FB12FF">
              <w:rPr>
                <w:noProof/>
              </w:rPr>
              <w:t> </w:t>
            </w:r>
            <w:r w:rsidR="00B8684F" w:rsidRPr="00FB12FF">
              <w:rPr>
                <w:noProof/>
              </w:rPr>
              <w:t> </w:t>
            </w:r>
            <w:r w:rsidR="00B8684F" w:rsidRPr="00FB12FF">
              <w:rPr>
                <w:noProof/>
              </w:rPr>
              <w:t> </w:t>
            </w:r>
            <w:r w:rsidRPr="00FB12FF">
              <w:fldChar w:fldCharType="end"/>
            </w:r>
          </w:p>
        </w:tc>
        <w:tc>
          <w:tcPr>
            <w:tcW w:w="2190" w:type="dxa"/>
            <w:tcBorders>
              <w:left w:val="single" w:sz="4" w:space="0" w:color="auto"/>
            </w:tcBorders>
          </w:tcPr>
          <w:p w14:paraId="335ECFE2" w14:textId="0711A6CF" w:rsidR="008642BF" w:rsidRPr="00FB12FF" w:rsidRDefault="008642BF" w:rsidP="00A56CF1">
            <w:pPr>
              <w:pStyle w:val="tabletext0"/>
            </w:pPr>
            <w:r w:rsidRPr="00FB12FF">
              <w:fldChar w:fldCharType="begin">
                <w:ffData>
                  <w:name w:val="Text3"/>
                  <w:enabled/>
                  <w:calcOnExit w:val="0"/>
                  <w:textInput/>
                </w:ffData>
              </w:fldChar>
            </w:r>
            <w:r w:rsidRPr="00FB12FF">
              <w:instrText xml:space="preserve"> FORMTEXT </w:instrText>
            </w:r>
            <w:r w:rsidRPr="00FB12FF">
              <w:fldChar w:fldCharType="separate"/>
            </w:r>
            <w:r w:rsidR="00B8684F" w:rsidRPr="00FB12FF">
              <w:rPr>
                <w:noProof/>
              </w:rPr>
              <w:t> </w:t>
            </w:r>
            <w:r w:rsidR="00B8684F" w:rsidRPr="00FB12FF">
              <w:rPr>
                <w:noProof/>
              </w:rPr>
              <w:t> </w:t>
            </w:r>
            <w:r w:rsidR="00B8684F" w:rsidRPr="00FB12FF">
              <w:rPr>
                <w:noProof/>
              </w:rPr>
              <w:t> </w:t>
            </w:r>
            <w:r w:rsidR="00B8684F" w:rsidRPr="00FB12FF">
              <w:rPr>
                <w:noProof/>
              </w:rPr>
              <w:t> </w:t>
            </w:r>
            <w:r w:rsidR="00B8684F" w:rsidRPr="00FB12FF">
              <w:rPr>
                <w:noProof/>
              </w:rPr>
              <w:t> </w:t>
            </w:r>
            <w:r w:rsidRPr="00FB12FF">
              <w:fldChar w:fldCharType="end"/>
            </w:r>
          </w:p>
        </w:tc>
        <w:tc>
          <w:tcPr>
            <w:tcW w:w="2190" w:type="dxa"/>
            <w:tcBorders>
              <w:left w:val="single" w:sz="4" w:space="0" w:color="auto"/>
            </w:tcBorders>
          </w:tcPr>
          <w:p w14:paraId="3A21AF61" w14:textId="4B390028" w:rsidR="008642BF" w:rsidRPr="00FB12FF" w:rsidRDefault="008642BF" w:rsidP="00A56CF1">
            <w:pPr>
              <w:pStyle w:val="tabletext0"/>
            </w:pPr>
            <w:r w:rsidRPr="00FB12FF">
              <w:fldChar w:fldCharType="begin">
                <w:ffData>
                  <w:name w:val="Text3"/>
                  <w:enabled/>
                  <w:calcOnExit w:val="0"/>
                  <w:textInput/>
                </w:ffData>
              </w:fldChar>
            </w:r>
            <w:r w:rsidRPr="00FB12FF">
              <w:instrText xml:space="preserve"> FORMTEXT </w:instrText>
            </w:r>
            <w:r w:rsidRPr="00FB12FF">
              <w:fldChar w:fldCharType="separate"/>
            </w:r>
            <w:r w:rsidR="00B8684F" w:rsidRPr="00FB12FF">
              <w:rPr>
                <w:noProof/>
              </w:rPr>
              <w:t> </w:t>
            </w:r>
            <w:r w:rsidR="00B8684F" w:rsidRPr="00FB12FF">
              <w:rPr>
                <w:noProof/>
              </w:rPr>
              <w:t> </w:t>
            </w:r>
            <w:r w:rsidR="00B8684F" w:rsidRPr="00FB12FF">
              <w:rPr>
                <w:noProof/>
              </w:rPr>
              <w:t> </w:t>
            </w:r>
            <w:r w:rsidR="00B8684F" w:rsidRPr="00FB12FF">
              <w:rPr>
                <w:noProof/>
              </w:rPr>
              <w:t> </w:t>
            </w:r>
            <w:r w:rsidR="00B8684F" w:rsidRPr="00FB12FF">
              <w:rPr>
                <w:noProof/>
              </w:rPr>
              <w:t> </w:t>
            </w:r>
            <w:r w:rsidRPr="00FB12FF">
              <w:fldChar w:fldCharType="end"/>
            </w:r>
          </w:p>
        </w:tc>
      </w:tr>
      <w:tr w:rsidR="008642BF" w:rsidRPr="00FB12FF" w14:paraId="7AE04DA3" w14:textId="77777777" w:rsidTr="00F85E5E">
        <w:trPr>
          <w:cantSplit/>
        </w:trPr>
        <w:tc>
          <w:tcPr>
            <w:tcW w:w="2565" w:type="dxa"/>
            <w:tcBorders>
              <w:right w:val="single" w:sz="4" w:space="0" w:color="auto"/>
            </w:tcBorders>
          </w:tcPr>
          <w:p w14:paraId="188DEC9D" w14:textId="59A4F1B3" w:rsidR="008642BF" w:rsidRPr="00FB12FF" w:rsidRDefault="008642BF" w:rsidP="00A56CF1">
            <w:pPr>
              <w:pStyle w:val="tabletext0"/>
            </w:pPr>
            <w:r w:rsidRPr="00FB12FF">
              <w:fldChar w:fldCharType="begin">
                <w:ffData>
                  <w:name w:val="Text3"/>
                  <w:enabled/>
                  <w:calcOnExit w:val="0"/>
                  <w:textInput/>
                </w:ffData>
              </w:fldChar>
            </w:r>
            <w:r w:rsidRPr="00FB12FF">
              <w:instrText xml:space="preserve"> FORMTEXT </w:instrText>
            </w:r>
            <w:r w:rsidRPr="00FB12FF">
              <w:fldChar w:fldCharType="separate"/>
            </w:r>
            <w:r w:rsidR="00B8684F" w:rsidRPr="00FB12FF">
              <w:rPr>
                <w:noProof/>
              </w:rPr>
              <w:t> </w:t>
            </w:r>
            <w:r w:rsidR="00B8684F" w:rsidRPr="00FB12FF">
              <w:rPr>
                <w:noProof/>
              </w:rPr>
              <w:t> </w:t>
            </w:r>
            <w:r w:rsidR="00B8684F" w:rsidRPr="00FB12FF">
              <w:rPr>
                <w:noProof/>
              </w:rPr>
              <w:t> </w:t>
            </w:r>
            <w:r w:rsidR="00B8684F" w:rsidRPr="00FB12FF">
              <w:rPr>
                <w:noProof/>
              </w:rPr>
              <w:t> </w:t>
            </w:r>
            <w:r w:rsidR="00B8684F" w:rsidRPr="00FB12FF">
              <w:rPr>
                <w:noProof/>
              </w:rPr>
              <w:t> </w:t>
            </w:r>
            <w:r w:rsidRPr="00FB12FF">
              <w:fldChar w:fldCharType="end"/>
            </w:r>
          </w:p>
        </w:tc>
        <w:tc>
          <w:tcPr>
            <w:tcW w:w="2565" w:type="dxa"/>
            <w:tcBorders>
              <w:left w:val="single" w:sz="4" w:space="0" w:color="auto"/>
            </w:tcBorders>
          </w:tcPr>
          <w:p w14:paraId="1C09A754" w14:textId="27D9584A" w:rsidR="008642BF" w:rsidRPr="00FB12FF" w:rsidRDefault="008642BF" w:rsidP="00A56CF1">
            <w:pPr>
              <w:pStyle w:val="tabletext0"/>
            </w:pPr>
            <w:r w:rsidRPr="00FB12FF">
              <w:fldChar w:fldCharType="begin">
                <w:ffData>
                  <w:name w:val="Text3"/>
                  <w:enabled/>
                  <w:calcOnExit w:val="0"/>
                  <w:textInput/>
                </w:ffData>
              </w:fldChar>
            </w:r>
            <w:r w:rsidRPr="00FB12FF">
              <w:instrText xml:space="preserve"> FORMTEXT </w:instrText>
            </w:r>
            <w:r w:rsidRPr="00FB12FF">
              <w:fldChar w:fldCharType="separate"/>
            </w:r>
            <w:r w:rsidR="00B8684F" w:rsidRPr="00FB12FF">
              <w:rPr>
                <w:noProof/>
              </w:rPr>
              <w:t> </w:t>
            </w:r>
            <w:r w:rsidR="00B8684F" w:rsidRPr="00FB12FF">
              <w:rPr>
                <w:noProof/>
              </w:rPr>
              <w:t> </w:t>
            </w:r>
            <w:r w:rsidR="00B8684F" w:rsidRPr="00FB12FF">
              <w:rPr>
                <w:noProof/>
              </w:rPr>
              <w:t> </w:t>
            </w:r>
            <w:r w:rsidR="00B8684F" w:rsidRPr="00FB12FF">
              <w:rPr>
                <w:noProof/>
              </w:rPr>
              <w:t> </w:t>
            </w:r>
            <w:r w:rsidR="00B8684F" w:rsidRPr="00FB12FF">
              <w:rPr>
                <w:noProof/>
              </w:rPr>
              <w:t> </w:t>
            </w:r>
            <w:r w:rsidRPr="00FB12FF">
              <w:fldChar w:fldCharType="end"/>
            </w:r>
          </w:p>
        </w:tc>
        <w:tc>
          <w:tcPr>
            <w:tcW w:w="1890" w:type="dxa"/>
            <w:tcBorders>
              <w:left w:val="single" w:sz="4" w:space="0" w:color="auto"/>
            </w:tcBorders>
          </w:tcPr>
          <w:p w14:paraId="396509AC" w14:textId="5F823700" w:rsidR="008642BF" w:rsidRPr="00FB12FF" w:rsidRDefault="008642BF" w:rsidP="00A56CF1">
            <w:pPr>
              <w:pStyle w:val="tabletext0"/>
              <w:jc w:val="center"/>
            </w:pPr>
            <w:r w:rsidRPr="00FB12FF">
              <w:fldChar w:fldCharType="begin">
                <w:ffData>
                  <w:name w:val="Text3"/>
                  <w:enabled/>
                  <w:calcOnExit w:val="0"/>
                  <w:textInput/>
                </w:ffData>
              </w:fldChar>
            </w:r>
            <w:r w:rsidRPr="00FB12FF">
              <w:instrText xml:space="preserve"> FORMTEXT </w:instrText>
            </w:r>
            <w:r w:rsidRPr="00FB12FF">
              <w:fldChar w:fldCharType="separate"/>
            </w:r>
            <w:r w:rsidR="00B8684F" w:rsidRPr="00FB12FF">
              <w:rPr>
                <w:noProof/>
              </w:rPr>
              <w:t> </w:t>
            </w:r>
            <w:r w:rsidR="00B8684F" w:rsidRPr="00FB12FF">
              <w:rPr>
                <w:noProof/>
              </w:rPr>
              <w:t> </w:t>
            </w:r>
            <w:r w:rsidR="00B8684F" w:rsidRPr="00FB12FF">
              <w:rPr>
                <w:noProof/>
              </w:rPr>
              <w:t> </w:t>
            </w:r>
            <w:r w:rsidR="00B8684F" w:rsidRPr="00FB12FF">
              <w:rPr>
                <w:noProof/>
              </w:rPr>
              <w:t> </w:t>
            </w:r>
            <w:r w:rsidR="00B8684F" w:rsidRPr="00FB12FF">
              <w:rPr>
                <w:noProof/>
              </w:rPr>
              <w:t> </w:t>
            </w:r>
            <w:r w:rsidRPr="00FB12FF">
              <w:fldChar w:fldCharType="end"/>
            </w:r>
          </w:p>
        </w:tc>
        <w:tc>
          <w:tcPr>
            <w:tcW w:w="1740" w:type="dxa"/>
            <w:tcBorders>
              <w:left w:val="single" w:sz="4" w:space="0" w:color="auto"/>
            </w:tcBorders>
          </w:tcPr>
          <w:p w14:paraId="7430E240" w14:textId="2184F001" w:rsidR="008642BF" w:rsidRPr="00FB12FF" w:rsidRDefault="008642BF" w:rsidP="00A56CF1">
            <w:pPr>
              <w:pStyle w:val="tabletext0"/>
              <w:jc w:val="center"/>
            </w:pPr>
            <w:r w:rsidRPr="00FB12FF">
              <w:fldChar w:fldCharType="begin">
                <w:ffData>
                  <w:name w:val="Text3"/>
                  <w:enabled/>
                  <w:calcOnExit w:val="0"/>
                  <w:textInput/>
                </w:ffData>
              </w:fldChar>
            </w:r>
            <w:r w:rsidRPr="00FB12FF">
              <w:instrText xml:space="preserve"> FORMTEXT </w:instrText>
            </w:r>
            <w:r w:rsidRPr="00FB12FF">
              <w:fldChar w:fldCharType="separate"/>
            </w:r>
            <w:r w:rsidR="00B8684F" w:rsidRPr="00FB12FF">
              <w:rPr>
                <w:noProof/>
              </w:rPr>
              <w:t> </w:t>
            </w:r>
            <w:r w:rsidR="00B8684F" w:rsidRPr="00FB12FF">
              <w:rPr>
                <w:noProof/>
              </w:rPr>
              <w:t> </w:t>
            </w:r>
            <w:r w:rsidR="00B8684F" w:rsidRPr="00FB12FF">
              <w:rPr>
                <w:noProof/>
              </w:rPr>
              <w:t> </w:t>
            </w:r>
            <w:r w:rsidR="00B8684F" w:rsidRPr="00FB12FF">
              <w:rPr>
                <w:noProof/>
              </w:rPr>
              <w:t> </w:t>
            </w:r>
            <w:r w:rsidR="00B8684F" w:rsidRPr="00FB12FF">
              <w:rPr>
                <w:noProof/>
              </w:rPr>
              <w:t> </w:t>
            </w:r>
            <w:r w:rsidRPr="00FB12FF">
              <w:fldChar w:fldCharType="end"/>
            </w:r>
          </w:p>
        </w:tc>
        <w:tc>
          <w:tcPr>
            <w:tcW w:w="2190" w:type="dxa"/>
            <w:tcBorders>
              <w:left w:val="single" w:sz="4" w:space="0" w:color="auto"/>
            </w:tcBorders>
          </w:tcPr>
          <w:p w14:paraId="12649821" w14:textId="2F79AD66" w:rsidR="008642BF" w:rsidRPr="00FB12FF" w:rsidRDefault="008642BF" w:rsidP="00A56CF1">
            <w:pPr>
              <w:pStyle w:val="tabletext0"/>
            </w:pPr>
            <w:r w:rsidRPr="00FB12FF">
              <w:fldChar w:fldCharType="begin">
                <w:ffData>
                  <w:name w:val="Text3"/>
                  <w:enabled/>
                  <w:calcOnExit w:val="0"/>
                  <w:textInput/>
                </w:ffData>
              </w:fldChar>
            </w:r>
            <w:r w:rsidRPr="00FB12FF">
              <w:instrText xml:space="preserve"> FORMTEXT </w:instrText>
            </w:r>
            <w:r w:rsidRPr="00FB12FF">
              <w:fldChar w:fldCharType="separate"/>
            </w:r>
            <w:r w:rsidR="00B8684F" w:rsidRPr="00FB12FF">
              <w:rPr>
                <w:noProof/>
              </w:rPr>
              <w:t> </w:t>
            </w:r>
            <w:r w:rsidR="00B8684F" w:rsidRPr="00FB12FF">
              <w:rPr>
                <w:noProof/>
              </w:rPr>
              <w:t> </w:t>
            </w:r>
            <w:r w:rsidR="00B8684F" w:rsidRPr="00FB12FF">
              <w:rPr>
                <w:noProof/>
              </w:rPr>
              <w:t> </w:t>
            </w:r>
            <w:r w:rsidR="00B8684F" w:rsidRPr="00FB12FF">
              <w:rPr>
                <w:noProof/>
              </w:rPr>
              <w:t> </w:t>
            </w:r>
            <w:r w:rsidR="00B8684F" w:rsidRPr="00FB12FF">
              <w:rPr>
                <w:noProof/>
              </w:rPr>
              <w:t> </w:t>
            </w:r>
            <w:r w:rsidRPr="00FB12FF">
              <w:fldChar w:fldCharType="end"/>
            </w:r>
          </w:p>
        </w:tc>
        <w:tc>
          <w:tcPr>
            <w:tcW w:w="2190" w:type="dxa"/>
            <w:tcBorders>
              <w:left w:val="single" w:sz="4" w:space="0" w:color="auto"/>
            </w:tcBorders>
          </w:tcPr>
          <w:p w14:paraId="17BAF89D" w14:textId="69FDEAF5" w:rsidR="008642BF" w:rsidRPr="00FB12FF" w:rsidRDefault="008642BF" w:rsidP="00A56CF1">
            <w:pPr>
              <w:pStyle w:val="tabletext0"/>
            </w:pPr>
            <w:r w:rsidRPr="00FB12FF">
              <w:fldChar w:fldCharType="begin">
                <w:ffData>
                  <w:name w:val="Text3"/>
                  <w:enabled/>
                  <w:calcOnExit w:val="0"/>
                  <w:textInput/>
                </w:ffData>
              </w:fldChar>
            </w:r>
            <w:r w:rsidRPr="00FB12FF">
              <w:instrText xml:space="preserve"> FORMTEXT </w:instrText>
            </w:r>
            <w:r w:rsidRPr="00FB12FF">
              <w:fldChar w:fldCharType="separate"/>
            </w:r>
            <w:r w:rsidR="00B8684F" w:rsidRPr="00FB12FF">
              <w:rPr>
                <w:noProof/>
              </w:rPr>
              <w:t> </w:t>
            </w:r>
            <w:r w:rsidR="00B8684F" w:rsidRPr="00FB12FF">
              <w:rPr>
                <w:noProof/>
              </w:rPr>
              <w:t> </w:t>
            </w:r>
            <w:r w:rsidR="00B8684F" w:rsidRPr="00FB12FF">
              <w:rPr>
                <w:noProof/>
              </w:rPr>
              <w:t> </w:t>
            </w:r>
            <w:r w:rsidR="00B8684F" w:rsidRPr="00FB12FF">
              <w:rPr>
                <w:noProof/>
              </w:rPr>
              <w:t> </w:t>
            </w:r>
            <w:r w:rsidR="00B8684F" w:rsidRPr="00FB12FF">
              <w:rPr>
                <w:noProof/>
              </w:rPr>
              <w:t> </w:t>
            </w:r>
            <w:r w:rsidRPr="00FB12FF">
              <w:fldChar w:fldCharType="end"/>
            </w:r>
          </w:p>
        </w:tc>
      </w:tr>
      <w:tr w:rsidR="00414AC8" w:rsidRPr="00FB12FF" w14:paraId="683162CB" w14:textId="77777777" w:rsidTr="00F85E5E">
        <w:trPr>
          <w:cantSplit/>
        </w:trPr>
        <w:tc>
          <w:tcPr>
            <w:tcW w:w="8760" w:type="dxa"/>
            <w:gridSpan w:val="4"/>
            <w:shd w:val="clear" w:color="auto" w:fill="EAF1DD" w:themeFill="accent3" w:themeFillTint="33"/>
          </w:tcPr>
          <w:p w14:paraId="7D0838A8" w14:textId="10647450" w:rsidR="00414AC8" w:rsidRPr="00FB12FF" w:rsidRDefault="00414AC8">
            <w:pPr>
              <w:pStyle w:val="TableTextBullet"/>
            </w:pPr>
            <w:r w:rsidRPr="00FB12FF">
              <w:rPr>
                <w:bCs/>
              </w:rPr>
              <w:t xml:space="preserve">Provide the name of the assessor who attests </w:t>
            </w:r>
            <w:r w:rsidRPr="00FB12FF">
              <w:t xml:space="preserve">that all PA-DSS validated payment applications were reviewed to verify they have been implemented in a PCI DSS compliant manner according to the payment application vendor’s PA-DSS </w:t>
            </w:r>
            <w:r w:rsidR="00B73F7B" w:rsidRPr="00FB12FF">
              <w:t>I</w:t>
            </w:r>
            <w:r w:rsidRPr="00FB12FF">
              <w:t>mplementation Guide</w:t>
            </w:r>
          </w:p>
        </w:tc>
        <w:tc>
          <w:tcPr>
            <w:tcW w:w="4380" w:type="dxa"/>
            <w:gridSpan w:val="2"/>
            <w:tcBorders>
              <w:left w:val="single" w:sz="4" w:space="0" w:color="auto"/>
            </w:tcBorders>
          </w:tcPr>
          <w:p w14:paraId="287694A6" w14:textId="11B53535" w:rsidR="00414AC8" w:rsidRPr="00FB12FF" w:rsidRDefault="00414AC8" w:rsidP="00F85E5E">
            <w:pPr>
              <w:pStyle w:val="tabletext0"/>
            </w:pPr>
            <w:r w:rsidRPr="00FB12FF">
              <w:fldChar w:fldCharType="begin">
                <w:ffData>
                  <w:name w:val="Text3"/>
                  <w:enabled/>
                  <w:calcOnExit w:val="0"/>
                  <w:textInput/>
                </w:ffData>
              </w:fldChar>
            </w:r>
            <w:r w:rsidRPr="00FB12FF">
              <w:instrText xml:space="preserve"> FORMTEXT </w:instrText>
            </w:r>
            <w:r w:rsidRPr="00FB12FF">
              <w:fldChar w:fldCharType="separate"/>
            </w:r>
            <w:r w:rsidR="00B8684F" w:rsidRPr="00FB12FF">
              <w:rPr>
                <w:noProof/>
              </w:rPr>
              <w:t> </w:t>
            </w:r>
            <w:r w:rsidR="00B8684F" w:rsidRPr="00FB12FF">
              <w:rPr>
                <w:noProof/>
              </w:rPr>
              <w:t> </w:t>
            </w:r>
            <w:r w:rsidR="00B8684F" w:rsidRPr="00FB12FF">
              <w:rPr>
                <w:noProof/>
              </w:rPr>
              <w:t> </w:t>
            </w:r>
            <w:r w:rsidR="00B8684F" w:rsidRPr="00FB12FF">
              <w:rPr>
                <w:noProof/>
              </w:rPr>
              <w:t> </w:t>
            </w:r>
            <w:r w:rsidR="00B8684F" w:rsidRPr="00FB12FF">
              <w:rPr>
                <w:noProof/>
              </w:rPr>
              <w:t> </w:t>
            </w:r>
            <w:r w:rsidRPr="00FB12FF">
              <w:fldChar w:fldCharType="end"/>
            </w:r>
          </w:p>
        </w:tc>
      </w:tr>
      <w:tr w:rsidR="00414AC8" w:rsidRPr="00FB12FF" w14:paraId="40A872A2" w14:textId="77777777" w:rsidTr="00F85E5E">
        <w:trPr>
          <w:cantSplit/>
        </w:trPr>
        <w:tc>
          <w:tcPr>
            <w:tcW w:w="8760" w:type="dxa"/>
            <w:gridSpan w:val="4"/>
            <w:shd w:val="clear" w:color="auto" w:fill="EAF1DD" w:themeFill="accent3" w:themeFillTint="33"/>
          </w:tcPr>
          <w:p w14:paraId="43170E39" w14:textId="7F869337" w:rsidR="00414AC8" w:rsidRPr="00FB12FF" w:rsidRDefault="00414AC8" w:rsidP="00F85E5E">
            <w:pPr>
              <w:pStyle w:val="TableTextBullet"/>
              <w:rPr>
                <w:bCs/>
              </w:rPr>
            </w:pPr>
            <w:r w:rsidRPr="00FB12FF">
              <w:rPr>
                <w:bCs/>
              </w:rPr>
              <w:lastRenderedPageBreak/>
              <w:t xml:space="preserve">Provide the name of the assessor who attests </w:t>
            </w:r>
            <w:r w:rsidRPr="00FB12FF">
              <w:t xml:space="preserve">that all PCI SSC-validated P2PE applications and solutions were reviewed to verify they have been implemented in a PCI DSS compliant manner according to the P2PE application vendor’s </w:t>
            </w:r>
            <w:r w:rsidRPr="00FB12FF">
              <w:rPr>
                <w:i/>
              </w:rPr>
              <w:t>P2PE Application Implementation Guide</w:t>
            </w:r>
            <w:r w:rsidRPr="00FB12FF">
              <w:t xml:space="preserve"> and the P2PE solution vendor’s </w:t>
            </w:r>
            <w:r w:rsidRPr="00FB12FF">
              <w:rPr>
                <w:bCs/>
                <w:i/>
                <w:iCs/>
              </w:rPr>
              <w:t>P2PE Instruction Manual (PIM).</w:t>
            </w:r>
          </w:p>
        </w:tc>
        <w:tc>
          <w:tcPr>
            <w:tcW w:w="4380" w:type="dxa"/>
            <w:gridSpan w:val="2"/>
            <w:tcBorders>
              <w:left w:val="single" w:sz="4" w:space="0" w:color="auto"/>
            </w:tcBorders>
          </w:tcPr>
          <w:p w14:paraId="668969B0" w14:textId="6FC6F1F1" w:rsidR="00414AC8" w:rsidRPr="00FB12FF" w:rsidRDefault="00414AC8" w:rsidP="00F85E5E">
            <w:pPr>
              <w:pStyle w:val="tabletext0"/>
            </w:pPr>
            <w:r w:rsidRPr="00FB12FF">
              <w:fldChar w:fldCharType="begin">
                <w:ffData>
                  <w:name w:val="Text3"/>
                  <w:enabled/>
                  <w:calcOnExit w:val="0"/>
                  <w:textInput/>
                </w:ffData>
              </w:fldChar>
            </w:r>
            <w:r w:rsidRPr="00FB12FF">
              <w:instrText xml:space="preserve"> FORMTEXT </w:instrText>
            </w:r>
            <w:r w:rsidRPr="00FB12FF">
              <w:fldChar w:fldCharType="separate"/>
            </w:r>
            <w:r w:rsidR="00B8684F" w:rsidRPr="00FB12FF">
              <w:rPr>
                <w:noProof/>
              </w:rPr>
              <w:t> </w:t>
            </w:r>
            <w:r w:rsidR="00B8684F" w:rsidRPr="00FB12FF">
              <w:rPr>
                <w:noProof/>
              </w:rPr>
              <w:t> </w:t>
            </w:r>
            <w:r w:rsidR="00B8684F" w:rsidRPr="00FB12FF">
              <w:rPr>
                <w:noProof/>
              </w:rPr>
              <w:t> </w:t>
            </w:r>
            <w:r w:rsidR="00B8684F" w:rsidRPr="00FB12FF">
              <w:rPr>
                <w:noProof/>
              </w:rPr>
              <w:t> </w:t>
            </w:r>
            <w:r w:rsidR="00B8684F" w:rsidRPr="00FB12FF">
              <w:rPr>
                <w:noProof/>
              </w:rPr>
              <w:t> </w:t>
            </w:r>
            <w:r w:rsidRPr="00FB12FF">
              <w:fldChar w:fldCharType="end"/>
            </w:r>
          </w:p>
        </w:tc>
      </w:tr>
      <w:tr w:rsidR="00414AC8" w:rsidRPr="00FB12FF" w14:paraId="6C3F2800" w14:textId="77777777" w:rsidTr="00F85E5E">
        <w:trPr>
          <w:cantSplit/>
        </w:trPr>
        <w:tc>
          <w:tcPr>
            <w:tcW w:w="8760" w:type="dxa"/>
            <w:gridSpan w:val="4"/>
            <w:shd w:val="clear" w:color="auto" w:fill="EAF1DD" w:themeFill="accent3" w:themeFillTint="33"/>
          </w:tcPr>
          <w:p w14:paraId="0323E29D" w14:textId="19C44361" w:rsidR="00414AC8" w:rsidRPr="00FB12FF" w:rsidRDefault="00860B74" w:rsidP="005D3317">
            <w:pPr>
              <w:pStyle w:val="TableTextBullet"/>
              <w:rPr>
                <w:bCs/>
              </w:rPr>
            </w:pPr>
            <w:r w:rsidRPr="00FB12FF">
              <w:t>For any of the above Third-</w:t>
            </w:r>
            <w:r w:rsidR="00414AC8" w:rsidRPr="00FB12FF">
              <w:t xml:space="preserve">Party Payment Applications and/or solutions that are not listed on the PCI SSC website, identify any being considered for scope reduction/exclusion/etc. </w:t>
            </w:r>
          </w:p>
        </w:tc>
        <w:tc>
          <w:tcPr>
            <w:tcW w:w="4380" w:type="dxa"/>
            <w:gridSpan w:val="2"/>
            <w:tcBorders>
              <w:left w:val="single" w:sz="4" w:space="0" w:color="auto"/>
            </w:tcBorders>
          </w:tcPr>
          <w:p w14:paraId="12B95D5B" w14:textId="335AD61D" w:rsidR="00414AC8" w:rsidRPr="00FB12FF" w:rsidRDefault="00414AC8" w:rsidP="00F85E5E">
            <w:pPr>
              <w:pStyle w:val="tabletext0"/>
            </w:pPr>
            <w:r w:rsidRPr="00FB12FF">
              <w:fldChar w:fldCharType="begin">
                <w:ffData>
                  <w:name w:val="Text3"/>
                  <w:enabled/>
                  <w:calcOnExit w:val="0"/>
                  <w:textInput/>
                </w:ffData>
              </w:fldChar>
            </w:r>
            <w:r w:rsidRPr="00FB12FF">
              <w:instrText xml:space="preserve"> FORMTEXT </w:instrText>
            </w:r>
            <w:r w:rsidRPr="00FB12FF">
              <w:fldChar w:fldCharType="separate"/>
            </w:r>
            <w:r w:rsidR="00B8684F" w:rsidRPr="00FB12FF">
              <w:rPr>
                <w:noProof/>
              </w:rPr>
              <w:t> </w:t>
            </w:r>
            <w:r w:rsidR="00B8684F" w:rsidRPr="00FB12FF">
              <w:rPr>
                <w:noProof/>
              </w:rPr>
              <w:t> </w:t>
            </w:r>
            <w:r w:rsidR="00B8684F" w:rsidRPr="00FB12FF">
              <w:rPr>
                <w:noProof/>
              </w:rPr>
              <w:t> </w:t>
            </w:r>
            <w:r w:rsidR="00B8684F" w:rsidRPr="00FB12FF">
              <w:rPr>
                <w:noProof/>
              </w:rPr>
              <w:t> </w:t>
            </w:r>
            <w:r w:rsidR="00B8684F" w:rsidRPr="00FB12FF">
              <w:rPr>
                <w:noProof/>
              </w:rPr>
              <w:t> </w:t>
            </w:r>
            <w:r w:rsidRPr="00FB12FF">
              <w:fldChar w:fldCharType="end"/>
            </w:r>
          </w:p>
        </w:tc>
      </w:tr>
      <w:tr w:rsidR="00414AC8" w:rsidRPr="00FB12FF" w14:paraId="0CF18072" w14:textId="77777777" w:rsidTr="00F85E5E">
        <w:trPr>
          <w:cantSplit/>
        </w:trPr>
        <w:tc>
          <w:tcPr>
            <w:tcW w:w="8760" w:type="dxa"/>
            <w:gridSpan w:val="4"/>
            <w:shd w:val="clear" w:color="auto" w:fill="EAF1DD" w:themeFill="accent3" w:themeFillTint="33"/>
          </w:tcPr>
          <w:p w14:paraId="49D62918" w14:textId="739B8A63" w:rsidR="00414AC8" w:rsidRPr="00FB12FF" w:rsidRDefault="00414AC8" w:rsidP="001F1559">
            <w:pPr>
              <w:pStyle w:val="TableTextBullet"/>
            </w:pPr>
            <w:r w:rsidRPr="00FB12FF">
              <w:t xml:space="preserve">Any additional comments or findings </w:t>
            </w:r>
            <w:r w:rsidR="00B73F7B" w:rsidRPr="00FB12FF">
              <w:t xml:space="preserve">the </w:t>
            </w:r>
            <w:r w:rsidRPr="00FB12FF">
              <w:t xml:space="preserve">assessor would like to </w:t>
            </w:r>
            <w:r w:rsidR="001F1559">
              <w:t>include</w:t>
            </w:r>
            <w:r w:rsidRPr="00FB12FF">
              <w:t>, as applicable</w:t>
            </w:r>
            <w:r w:rsidR="00860B74" w:rsidRPr="00FB12FF">
              <w:t>:</w:t>
            </w:r>
          </w:p>
        </w:tc>
        <w:tc>
          <w:tcPr>
            <w:tcW w:w="4380" w:type="dxa"/>
            <w:gridSpan w:val="2"/>
            <w:tcBorders>
              <w:left w:val="single" w:sz="4" w:space="0" w:color="auto"/>
            </w:tcBorders>
          </w:tcPr>
          <w:p w14:paraId="37F35430" w14:textId="3ED4D759" w:rsidR="00414AC8" w:rsidRPr="00FB12FF" w:rsidRDefault="00414AC8" w:rsidP="00F85E5E">
            <w:pPr>
              <w:pStyle w:val="tabletext0"/>
            </w:pPr>
            <w:r w:rsidRPr="00FB12FF">
              <w:fldChar w:fldCharType="begin">
                <w:ffData>
                  <w:name w:val="Text3"/>
                  <w:enabled/>
                  <w:calcOnExit w:val="0"/>
                  <w:textInput/>
                </w:ffData>
              </w:fldChar>
            </w:r>
            <w:r w:rsidRPr="00FB12FF">
              <w:instrText xml:space="preserve"> FORMTEXT </w:instrText>
            </w:r>
            <w:r w:rsidRPr="00FB12FF">
              <w:fldChar w:fldCharType="separate"/>
            </w:r>
            <w:r w:rsidR="00B8684F" w:rsidRPr="00FB12FF">
              <w:rPr>
                <w:noProof/>
              </w:rPr>
              <w:t> </w:t>
            </w:r>
            <w:r w:rsidR="00B8684F" w:rsidRPr="00FB12FF">
              <w:rPr>
                <w:noProof/>
              </w:rPr>
              <w:t> </w:t>
            </w:r>
            <w:r w:rsidR="00B8684F" w:rsidRPr="00FB12FF">
              <w:rPr>
                <w:noProof/>
              </w:rPr>
              <w:t> </w:t>
            </w:r>
            <w:r w:rsidR="00B8684F" w:rsidRPr="00FB12FF">
              <w:rPr>
                <w:noProof/>
              </w:rPr>
              <w:t> </w:t>
            </w:r>
            <w:r w:rsidR="00B8684F" w:rsidRPr="00FB12FF">
              <w:rPr>
                <w:noProof/>
              </w:rPr>
              <w:t> </w:t>
            </w:r>
            <w:r w:rsidRPr="00FB12FF">
              <w:fldChar w:fldCharType="end"/>
            </w:r>
          </w:p>
        </w:tc>
      </w:tr>
    </w:tbl>
    <w:p w14:paraId="234B229E" w14:textId="254EA2DF" w:rsidR="00E936CF" w:rsidRPr="00FB12FF" w:rsidRDefault="002B725C" w:rsidP="002B725C">
      <w:pPr>
        <w:pStyle w:val="Heading3"/>
        <w:tabs>
          <w:tab w:val="clear" w:pos="432"/>
        </w:tabs>
        <w:spacing w:before="360"/>
        <w:ind w:left="540" w:hanging="540"/>
      </w:pPr>
      <w:bookmarkStart w:id="88" w:name="_Toc509473604"/>
      <w:bookmarkStart w:id="89" w:name="_Toc517274447"/>
      <w:r w:rsidRPr="00FB12FF">
        <w:t>4.</w:t>
      </w:r>
      <w:r w:rsidR="00844A73">
        <w:t>9</w:t>
      </w:r>
      <w:r w:rsidRPr="00FB12FF">
        <w:tab/>
      </w:r>
      <w:r w:rsidR="00414AC8" w:rsidRPr="00FB12FF">
        <w:t>Documentation reviewed</w:t>
      </w:r>
      <w:bookmarkEnd w:id="88"/>
      <w:bookmarkEnd w:id="89"/>
    </w:p>
    <w:p w14:paraId="66F0294E" w14:textId="4C38A475" w:rsidR="000A22E4" w:rsidRPr="00FB4CA2" w:rsidRDefault="00116934" w:rsidP="00D26CAC">
      <w:pPr>
        <w:pStyle w:val="NormalIndent"/>
      </w:pPr>
      <w:r w:rsidRPr="00FB4CA2">
        <w:t>Identify and list all reviewed documents. Include the following:</w:t>
      </w:r>
    </w:p>
    <w:tbl>
      <w:tblPr>
        <w:tblW w:w="13158" w:type="dxa"/>
        <w:tblInd w:w="18" w:type="dxa"/>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1530"/>
        <w:gridCol w:w="5025"/>
        <w:gridCol w:w="4605"/>
        <w:gridCol w:w="1998"/>
      </w:tblGrid>
      <w:tr w:rsidR="00116934" w:rsidRPr="00FB12FF" w14:paraId="7A57B448" w14:textId="77777777" w:rsidTr="00836B8E">
        <w:tc>
          <w:tcPr>
            <w:tcW w:w="1530" w:type="dxa"/>
            <w:shd w:val="clear" w:color="auto" w:fill="CBDFC0"/>
            <w:vAlign w:val="center"/>
          </w:tcPr>
          <w:p w14:paraId="1C647CC5" w14:textId="77777777" w:rsidR="00116934" w:rsidRDefault="00116934" w:rsidP="00836B8E">
            <w:pPr>
              <w:pStyle w:val="BulletList"/>
              <w:tabs>
                <w:tab w:val="clear" w:pos="1800"/>
                <w:tab w:val="left" w:pos="709"/>
              </w:tabs>
              <w:spacing w:before="60" w:after="60"/>
              <w:jc w:val="center"/>
              <w:rPr>
                <w:b/>
                <w:sz w:val="20"/>
                <w:szCs w:val="20"/>
              </w:rPr>
            </w:pPr>
            <w:r w:rsidRPr="00FB12FF">
              <w:rPr>
                <w:b/>
                <w:sz w:val="20"/>
                <w:szCs w:val="20"/>
              </w:rPr>
              <w:t>Reference Number</w:t>
            </w:r>
          </w:p>
          <w:p w14:paraId="3D1F5CB2" w14:textId="7AAD1B0E" w:rsidR="00967D69" w:rsidRPr="00967D69" w:rsidRDefault="00967D69" w:rsidP="00836B8E">
            <w:pPr>
              <w:pStyle w:val="BulletList"/>
              <w:tabs>
                <w:tab w:val="clear" w:pos="1800"/>
                <w:tab w:val="left" w:pos="709"/>
              </w:tabs>
              <w:spacing w:before="60" w:after="60"/>
              <w:jc w:val="center"/>
              <w:rPr>
                <w:i/>
                <w:sz w:val="20"/>
                <w:szCs w:val="20"/>
              </w:rPr>
            </w:pPr>
            <w:r>
              <w:rPr>
                <w:i/>
                <w:sz w:val="20"/>
                <w:szCs w:val="20"/>
              </w:rPr>
              <w:t>(optional)</w:t>
            </w:r>
          </w:p>
        </w:tc>
        <w:tc>
          <w:tcPr>
            <w:tcW w:w="5025" w:type="dxa"/>
            <w:shd w:val="clear" w:color="auto" w:fill="CBDFC0"/>
            <w:vAlign w:val="center"/>
          </w:tcPr>
          <w:p w14:paraId="7733FFEA" w14:textId="1BE04EE5" w:rsidR="00116934" w:rsidRPr="00FB12FF" w:rsidRDefault="00116934" w:rsidP="00836B8E">
            <w:pPr>
              <w:pStyle w:val="BulletList"/>
              <w:tabs>
                <w:tab w:val="clear" w:pos="1800"/>
                <w:tab w:val="left" w:pos="709"/>
              </w:tabs>
              <w:spacing w:before="60" w:after="60"/>
              <w:jc w:val="center"/>
              <w:rPr>
                <w:b/>
                <w:sz w:val="20"/>
                <w:szCs w:val="20"/>
              </w:rPr>
            </w:pPr>
            <w:r w:rsidRPr="00FB12FF">
              <w:rPr>
                <w:b/>
                <w:sz w:val="20"/>
                <w:szCs w:val="20"/>
              </w:rPr>
              <w:t xml:space="preserve">Document Name </w:t>
            </w:r>
            <w:r w:rsidR="00860B74" w:rsidRPr="00FB12FF">
              <w:rPr>
                <w:b/>
                <w:sz w:val="20"/>
                <w:szCs w:val="20"/>
              </w:rPr>
              <w:br/>
            </w:r>
            <w:r w:rsidRPr="00FB12FF">
              <w:rPr>
                <w:sz w:val="20"/>
                <w:szCs w:val="20"/>
              </w:rPr>
              <w:t>(including version, if applicable)</w:t>
            </w:r>
          </w:p>
        </w:tc>
        <w:tc>
          <w:tcPr>
            <w:tcW w:w="4605" w:type="dxa"/>
            <w:shd w:val="clear" w:color="auto" w:fill="CBDFC0"/>
            <w:vAlign w:val="center"/>
          </w:tcPr>
          <w:p w14:paraId="20ED9963" w14:textId="51866D40" w:rsidR="00116934" w:rsidRPr="00FB12FF" w:rsidRDefault="00116934" w:rsidP="00836B8E">
            <w:pPr>
              <w:pStyle w:val="BulletList"/>
              <w:tabs>
                <w:tab w:val="clear" w:pos="1800"/>
                <w:tab w:val="left" w:pos="709"/>
              </w:tabs>
              <w:spacing w:before="60" w:after="60"/>
              <w:jc w:val="center"/>
              <w:rPr>
                <w:b/>
                <w:sz w:val="20"/>
                <w:szCs w:val="20"/>
              </w:rPr>
            </w:pPr>
            <w:r w:rsidRPr="00FB12FF">
              <w:rPr>
                <w:b/>
                <w:sz w:val="20"/>
                <w:szCs w:val="20"/>
              </w:rPr>
              <w:t>Brief description of document purpose</w:t>
            </w:r>
          </w:p>
        </w:tc>
        <w:tc>
          <w:tcPr>
            <w:tcW w:w="1998" w:type="dxa"/>
            <w:shd w:val="clear" w:color="auto" w:fill="CBDFC0"/>
            <w:vAlign w:val="center"/>
          </w:tcPr>
          <w:p w14:paraId="56223BA9" w14:textId="7B7F3DAC" w:rsidR="00116934" w:rsidRPr="00FB12FF" w:rsidRDefault="00116934" w:rsidP="00836B8E">
            <w:pPr>
              <w:pStyle w:val="BulletList"/>
              <w:tabs>
                <w:tab w:val="clear" w:pos="1800"/>
                <w:tab w:val="left" w:pos="709"/>
              </w:tabs>
              <w:spacing w:before="60" w:after="60"/>
              <w:jc w:val="center"/>
              <w:rPr>
                <w:b/>
                <w:sz w:val="20"/>
                <w:szCs w:val="20"/>
              </w:rPr>
            </w:pPr>
            <w:r w:rsidRPr="00FB12FF">
              <w:rPr>
                <w:b/>
                <w:sz w:val="20"/>
                <w:szCs w:val="20"/>
              </w:rPr>
              <w:t>Document date</w:t>
            </w:r>
            <w:r w:rsidR="00335964" w:rsidRPr="00FB12FF">
              <w:rPr>
                <w:b/>
                <w:sz w:val="20"/>
                <w:szCs w:val="20"/>
              </w:rPr>
              <w:t xml:space="preserve"> </w:t>
            </w:r>
            <w:r w:rsidR="00335964" w:rsidRPr="00FB12FF">
              <w:rPr>
                <w:sz w:val="20"/>
                <w:szCs w:val="20"/>
              </w:rPr>
              <w:t>(latest version date)</w:t>
            </w:r>
          </w:p>
        </w:tc>
      </w:tr>
      <w:tr w:rsidR="00116934" w:rsidRPr="00FB12FF" w14:paraId="2F81DDB9" w14:textId="77777777" w:rsidTr="00BA2776">
        <w:tc>
          <w:tcPr>
            <w:tcW w:w="1530" w:type="dxa"/>
            <w:shd w:val="clear" w:color="auto" w:fill="auto"/>
          </w:tcPr>
          <w:p w14:paraId="11AC31F5" w14:textId="77777777" w:rsidR="00116934" w:rsidRPr="00FB12FF" w:rsidRDefault="00116934" w:rsidP="00F85E5E">
            <w:pPr>
              <w:pStyle w:val="tabletext0"/>
            </w:pPr>
            <w:r w:rsidRPr="00FB12FF">
              <w:t>Doc-1</w:t>
            </w:r>
          </w:p>
        </w:tc>
        <w:tc>
          <w:tcPr>
            <w:tcW w:w="5025" w:type="dxa"/>
            <w:shd w:val="clear" w:color="auto" w:fill="auto"/>
          </w:tcPr>
          <w:p w14:paraId="16054AF7" w14:textId="77777777" w:rsidR="00116934" w:rsidRPr="00FB12FF" w:rsidRDefault="00116934" w:rsidP="00F85E5E">
            <w:pPr>
              <w:pStyle w:val="tabletext0"/>
              <w:rPr>
                <w:szCs w:val="18"/>
              </w:rPr>
            </w:pPr>
            <w:r w:rsidRPr="00FB12FF">
              <w:rPr>
                <w:szCs w:val="18"/>
              </w:rPr>
              <w:fldChar w:fldCharType="begin">
                <w:ffData>
                  <w:name w:val="Text3"/>
                  <w:enabled/>
                  <w:calcOnExit w:val="0"/>
                  <w:textInput/>
                </w:ffData>
              </w:fldChar>
            </w:r>
            <w:r w:rsidRPr="00FB12FF">
              <w:rPr>
                <w:szCs w:val="18"/>
              </w:rPr>
              <w:instrText xml:space="preserve"> FORMTEXT </w:instrText>
            </w:r>
            <w:r w:rsidRPr="00FB12FF">
              <w:rPr>
                <w:szCs w:val="18"/>
              </w:rPr>
            </w:r>
            <w:r w:rsidRPr="00FB12FF">
              <w:rPr>
                <w:szCs w:val="18"/>
              </w:rPr>
              <w:fldChar w:fldCharType="separate"/>
            </w:r>
            <w:r w:rsidR="00B8684F" w:rsidRPr="00FB12FF">
              <w:rPr>
                <w:noProof/>
                <w:szCs w:val="18"/>
              </w:rPr>
              <w:t> </w:t>
            </w:r>
            <w:r w:rsidR="00B8684F" w:rsidRPr="00FB12FF">
              <w:rPr>
                <w:noProof/>
                <w:szCs w:val="18"/>
              </w:rPr>
              <w:t> </w:t>
            </w:r>
            <w:r w:rsidR="00B8684F" w:rsidRPr="00FB12FF">
              <w:rPr>
                <w:noProof/>
                <w:szCs w:val="18"/>
              </w:rPr>
              <w:t> </w:t>
            </w:r>
            <w:r w:rsidR="00B8684F" w:rsidRPr="00FB12FF">
              <w:rPr>
                <w:noProof/>
                <w:szCs w:val="18"/>
              </w:rPr>
              <w:t> </w:t>
            </w:r>
            <w:r w:rsidR="00B8684F" w:rsidRPr="00FB12FF">
              <w:rPr>
                <w:noProof/>
                <w:szCs w:val="18"/>
              </w:rPr>
              <w:t> </w:t>
            </w:r>
            <w:r w:rsidRPr="00FB12FF">
              <w:rPr>
                <w:szCs w:val="18"/>
              </w:rPr>
              <w:fldChar w:fldCharType="end"/>
            </w:r>
          </w:p>
        </w:tc>
        <w:tc>
          <w:tcPr>
            <w:tcW w:w="4605" w:type="dxa"/>
            <w:shd w:val="clear" w:color="auto" w:fill="auto"/>
          </w:tcPr>
          <w:p w14:paraId="641999BB" w14:textId="77777777" w:rsidR="00116934" w:rsidRPr="00FB12FF" w:rsidRDefault="00116934" w:rsidP="00F85E5E">
            <w:pPr>
              <w:pStyle w:val="tabletext0"/>
              <w:rPr>
                <w:szCs w:val="18"/>
              </w:rPr>
            </w:pPr>
            <w:r w:rsidRPr="00FB12FF">
              <w:rPr>
                <w:szCs w:val="18"/>
              </w:rPr>
              <w:fldChar w:fldCharType="begin">
                <w:ffData>
                  <w:name w:val="Text3"/>
                  <w:enabled/>
                  <w:calcOnExit w:val="0"/>
                  <w:textInput/>
                </w:ffData>
              </w:fldChar>
            </w:r>
            <w:r w:rsidRPr="00FB12FF">
              <w:rPr>
                <w:szCs w:val="18"/>
              </w:rPr>
              <w:instrText xml:space="preserve"> FORMTEXT </w:instrText>
            </w:r>
            <w:r w:rsidRPr="00FB12FF">
              <w:rPr>
                <w:szCs w:val="18"/>
              </w:rPr>
            </w:r>
            <w:r w:rsidRPr="00FB12FF">
              <w:rPr>
                <w:szCs w:val="18"/>
              </w:rPr>
              <w:fldChar w:fldCharType="separate"/>
            </w:r>
            <w:r w:rsidR="00B8684F" w:rsidRPr="00FB12FF">
              <w:rPr>
                <w:noProof/>
                <w:szCs w:val="18"/>
              </w:rPr>
              <w:t> </w:t>
            </w:r>
            <w:r w:rsidR="00B8684F" w:rsidRPr="00FB12FF">
              <w:rPr>
                <w:noProof/>
                <w:szCs w:val="18"/>
              </w:rPr>
              <w:t> </w:t>
            </w:r>
            <w:r w:rsidR="00B8684F" w:rsidRPr="00FB12FF">
              <w:rPr>
                <w:noProof/>
                <w:szCs w:val="18"/>
              </w:rPr>
              <w:t> </w:t>
            </w:r>
            <w:r w:rsidR="00B8684F" w:rsidRPr="00FB12FF">
              <w:rPr>
                <w:noProof/>
                <w:szCs w:val="18"/>
              </w:rPr>
              <w:t> </w:t>
            </w:r>
            <w:r w:rsidR="00B8684F" w:rsidRPr="00FB12FF">
              <w:rPr>
                <w:noProof/>
                <w:szCs w:val="18"/>
              </w:rPr>
              <w:t> </w:t>
            </w:r>
            <w:r w:rsidRPr="00FB12FF">
              <w:rPr>
                <w:szCs w:val="18"/>
              </w:rPr>
              <w:fldChar w:fldCharType="end"/>
            </w:r>
          </w:p>
        </w:tc>
        <w:tc>
          <w:tcPr>
            <w:tcW w:w="1998" w:type="dxa"/>
            <w:shd w:val="clear" w:color="auto" w:fill="auto"/>
          </w:tcPr>
          <w:p w14:paraId="452B7705" w14:textId="77777777" w:rsidR="00116934" w:rsidRPr="00FB12FF" w:rsidRDefault="00116934" w:rsidP="00F85E5E">
            <w:pPr>
              <w:pStyle w:val="tabletext0"/>
              <w:rPr>
                <w:szCs w:val="18"/>
              </w:rPr>
            </w:pPr>
            <w:r w:rsidRPr="00FB12FF">
              <w:rPr>
                <w:szCs w:val="18"/>
              </w:rPr>
              <w:fldChar w:fldCharType="begin">
                <w:ffData>
                  <w:name w:val="Text3"/>
                  <w:enabled/>
                  <w:calcOnExit w:val="0"/>
                  <w:textInput/>
                </w:ffData>
              </w:fldChar>
            </w:r>
            <w:r w:rsidRPr="00FB12FF">
              <w:rPr>
                <w:szCs w:val="18"/>
              </w:rPr>
              <w:instrText xml:space="preserve"> FORMTEXT </w:instrText>
            </w:r>
            <w:r w:rsidRPr="00FB12FF">
              <w:rPr>
                <w:szCs w:val="18"/>
              </w:rPr>
            </w:r>
            <w:r w:rsidRPr="00FB12FF">
              <w:rPr>
                <w:szCs w:val="18"/>
              </w:rPr>
              <w:fldChar w:fldCharType="separate"/>
            </w:r>
            <w:r w:rsidR="00B8684F" w:rsidRPr="00FB12FF">
              <w:rPr>
                <w:noProof/>
                <w:szCs w:val="18"/>
              </w:rPr>
              <w:t> </w:t>
            </w:r>
            <w:r w:rsidR="00B8684F" w:rsidRPr="00FB12FF">
              <w:rPr>
                <w:noProof/>
                <w:szCs w:val="18"/>
              </w:rPr>
              <w:t> </w:t>
            </w:r>
            <w:r w:rsidR="00B8684F" w:rsidRPr="00FB12FF">
              <w:rPr>
                <w:noProof/>
                <w:szCs w:val="18"/>
              </w:rPr>
              <w:t> </w:t>
            </w:r>
            <w:r w:rsidR="00B8684F" w:rsidRPr="00FB12FF">
              <w:rPr>
                <w:noProof/>
                <w:szCs w:val="18"/>
              </w:rPr>
              <w:t> </w:t>
            </w:r>
            <w:r w:rsidR="00B8684F" w:rsidRPr="00FB12FF">
              <w:rPr>
                <w:noProof/>
                <w:szCs w:val="18"/>
              </w:rPr>
              <w:t> </w:t>
            </w:r>
            <w:r w:rsidRPr="00FB12FF">
              <w:rPr>
                <w:szCs w:val="18"/>
              </w:rPr>
              <w:fldChar w:fldCharType="end"/>
            </w:r>
          </w:p>
        </w:tc>
      </w:tr>
      <w:tr w:rsidR="00116934" w:rsidRPr="00FB12FF" w14:paraId="1B3ED438" w14:textId="77777777" w:rsidTr="00BA2776">
        <w:tc>
          <w:tcPr>
            <w:tcW w:w="1530" w:type="dxa"/>
            <w:shd w:val="clear" w:color="auto" w:fill="auto"/>
          </w:tcPr>
          <w:p w14:paraId="2423D30F" w14:textId="77777777" w:rsidR="00116934" w:rsidRPr="00FB12FF" w:rsidRDefault="00116934" w:rsidP="00F85E5E">
            <w:pPr>
              <w:pStyle w:val="tabletext0"/>
            </w:pPr>
            <w:r w:rsidRPr="00FB12FF">
              <w:t>Doc-2</w:t>
            </w:r>
          </w:p>
        </w:tc>
        <w:tc>
          <w:tcPr>
            <w:tcW w:w="5025" w:type="dxa"/>
            <w:shd w:val="clear" w:color="auto" w:fill="auto"/>
          </w:tcPr>
          <w:p w14:paraId="0D64998E" w14:textId="77777777" w:rsidR="00116934" w:rsidRPr="00FB12FF" w:rsidRDefault="00116934" w:rsidP="00F85E5E">
            <w:pPr>
              <w:pStyle w:val="tabletext0"/>
              <w:rPr>
                <w:szCs w:val="18"/>
              </w:rPr>
            </w:pPr>
            <w:r w:rsidRPr="00FB12FF">
              <w:rPr>
                <w:szCs w:val="18"/>
              </w:rPr>
              <w:fldChar w:fldCharType="begin">
                <w:ffData>
                  <w:name w:val="Text3"/>
                  <w:enabled/>
                  <w:calcOnExit w:val="0"/>
                  <w:textInput/>
                </w:ffData>
              </w:fldChar>
            </w:r>
            <w:r w:rsidRPr="00FB12FF">
              <w:rPr>
                <w:szCs w:val="18"/>
              </w:rPr>
              <w:instrText xml:space="preserve"> FORMTEXT </w:instrText>
            </w:r>
            <w:r w:rsidRPr="00FB12FF">
              <w:rPr>
                <w:szCs w:val="18"/>
              </w:rPr>
            </w:r>
            <w:r w:rsidRPr="00FB12FF">
              <w:rPr>
                <w:szCs w:val="18"/>
              </w:rPr>
              <w:fldChar w:fldCharType="separate"/>
            </w:r>
            <w:r w:rsidR="00B8684F" w:rsidRPr="00FB12FF">
              <w:rPr>
                <w:noProof/>
                <w:szCs w:val="18"/>
              </w:rPr>
              <w:t> </w:t>
            </w:r>
            <w:r w:rsidR="00B8684F" w:rsidRPr="00FB12FF">
              <w:rPr>
                <w:noProof/>
                <w:szCs w:val="18"/>
              </w:rPr>
              <w:t> </w:t>
            </w:r>
            <w:r w:rsidR="00B8684F" w:rsidRPr="00FB12FF">
              <w:rPr>
                <w:noProof/>
                <w:szCs w:val="18"/>
              </w:rPr>
              <w:t> </w:t>
            </w:r>
            <w:r w:rsidR="00B8684F" w:rsidRPr="00FB12FF">
              <w:rPr>
                <w:noProof/>
                <w:szCs w:val="18"/>
              </w:rPr>
              <w:t> </w:t>
            </w:r>
            <w:r w:rsidR="00B8684F" w:rsidRPr="00FB12FF">
              <w:rPr>
                <w:noProof/>
                <w:szCs w:val="18"/>
              </w:rPr>
              <w:t> </w:t>
            </w:r>
            <w:r w:rsidRPr="00FB12FF">
              <w:rPr>
                <w:szCs w:val="18"/>
              </w:rPr>
              <w:fldChar w:fldCharType="end"/>
            </w:r>
          </w:p>
        </w:tc>
        <w:tc>
          <w:tcPr>
            <w:tcW w:w="4605" w:type="dxa"/>
            <w:shd w:val="clear" w:color="auto" w:fill="auto"/>
          </w:tcPr>
          <w:p w14:paraId="67638B6A" w14:textId="77777777" w:rsidR="00116934" w:rsidRPr="00FB12FF" w:rsidRDefault="00116934" w:rsidP="00F85E5E">
            <w:pPr>
              <w:pStyle w:val="tabletext0"/>
              <w:rPr>
                <w:szCs w:val="18"/>
              </w:rPr>
            </w:pPr>
            <w:r w:rsidRPr="00FB12FF">
              <w:rPr>
                <w:szCs w:val="18"/>
              </w:rPr>
              <w:fldChar w:fldCharType="begin">
                <w:ffData>
                  <w:name w:val="Text3"/>
                  <w:enabled/>
                  <w:calcOnExit w:val="0"/>
                  <w:textInput/>
                </w:ffData>
              </w:fldChar>
            </w:r>
            <w:r w:rsidRPr="00FB12FF">
              <w:rPr>
                <w:szCs w:val="18"/>
              </w:rPr>
              <w:instrText xml:space="preserve"> FORMTEXT </w:instrText>
            </w:r>
            <w:r w:rsidRPr="00FB12FF">
              <w:rPr>
                <w:szCs w:val="18"/>
              </w:rPr>
            </w:r>
            <w:r w:rsidRPr="00FB12FF">
              <w:rPr>
                <w:szCs w:val="18"/>
              </w:rPr>
              <w:fldChar w:fldCharType="separate"/>
            </w:r>
            <w:r w:rsidR="00B8684F" w:rsidRPr="00FB12FF">
              <w:rPr>
                <w:noProof/>
                <w:szCs w:val="18"/>
              </w:rPr>
              <w:t> </w:t>
            </w:r>
            <w:r w:rsidR="00B8684F" w:rsidRPr="00FB12FF">
              <w:rPr>
                <w:noProof/>
                <w:szCs w:val="18"/>
              </w:rPr>
              <w:t> </w:t>
            </w:r>
            <w:r w:rsidR="00B8684F" w:rsidRPr="00FB12FF">
              <w:rPr>
                <w:noProof/>
                <w:szCs w:val="18"/>
              </w:rPr>
              <w:t> </w:t>
            </w:r>
            <w:r w:rsidR="00B8684F" w:rsidRPr="00FB12FF">
              <w:rPr>
                <w:noProof/>
                <w:szCs w:val="18"/>
              </w:rPr>
              <w:t> </w:t>
            </w:r>
            <w:r w:rsidR="00B8684F" w:rsidRPr="00FB12FF">
              <w:rPr>
                <w:noProof/>
                <w:szCs w:val="18"/>
              </w:rPr>
              <w:t> </w:t>
            </w:r>
            <w:r w:rsidRPr="00FB12FF">
              <w:rPr>
                <w:szCs w:val="18"/>
              </w:rPr>
              <w:fldChar w:fldCharType="end"/>
            </w:r>
          </w:p>
        </w:tc>
        <w:tc>
          <w:tcPr>
            <w:tcW w:w="1998" w:type="dxa"/>
            <w:shd w:val="clear" w:color="auto" w:fill="auto"/>
          </w:tcPr>
          <w:p w14:paraId="70E84F80" w14:textId="77777777" w:rsidR="00116934" w:rsidRPr="00FB12FF" w:rsidRDefault="00116934" w:rsidP="00F85E5E">
            <w:pPr>
              <w:pStyle w:val="tabletext0"/>
              <w:rPr>
                <w:szCs w:val="18"/>
              </w:rPr>
            </w:pPr>
            <w:r w:rsidRPr="00FB12FF">
              <w:rPr>
                <w:szCs w:val="18"/>
              </w:rPr>
              <w:fldChar w:fldCharType="begin">
                <w:ffData>
                  <w:name w:val="Text3"/>
                  <w:enabled/>
                  <w:calcOnExit w:val="0"/>
                  <w:textInput/>
                </w:ffData>
              </w:fldChar>
            </w:r>
            <w:r w:rsidRPr="00FB12FF">
              <w:rPr>
                <w:szCs w:val="18"/>
              </w:rPr>
              <w:instrText xml:space="preserve"> FORMTEXT </w:instrText>
            </w:r>
            <w:r w:rsidRPr="00FB12FF">
              <w:rPr>
                <w:szCs w:val="18"/>
              </w:rPr>
            </w:r>
            <w:r w:rsidRPr="00FB12FF">
              <w:rPr>
                <w:szCs w:val="18"/>
              </w:rPr>
              <w:fldChar w:fldCharType="separate"/>
            </w:r>
            <w:r w:rsidR="00B8684F" w:rsidRPr="00FB12FF">
              <w:rPr>
                <w:noProof/>
                <w:szCs w:val="18"/>
              </w:rPr>
              <w:t> </w:t>
            </w:r>
            <w:r w:rsidR="00B8684F" w:rsidRPr="00FB12FF">
              <w:rPr>
                <w:noProof/>
                <w:szCs w:val="18"/>
              </w:rPr>
              <w:t> </w:t>
            </w:r>
            <w:r w:rsidR="00B8684F" w:rsidRPr="00FB12FF">
              <w:rPr>
                <w:noProof/>
                <w:szCs w:val="18"/>
              </w:rPr>
              <w:t> </w:t>
            </w:r>
            <w:r w:rsidR="00B8684F" w:rsidRPr="00FB12FF">
              <w:rPr>
                <w:noProof/>
                <w:szCs w:val="18"/>
              </w:rPr>
              <w:t> </w:t>
            </w:r>
            <w:r w:rsidR="00B8684F" w:rsidRPr="00FB12FF">
              <w:rPr>
                <w:noProof/>
                <w:szCs w:val="18"/>
              </w:rPr>
              <w:t> </w:t>
            </w:r>
            <w:r w:rsidRPr="00FB12FF">
              <w:rPr>
                <w:szCs w:val="18"/>
              </w:rPr>
              <w:fldChar w:fldCharType="end"/>
            </w:r>
          </w:p>
        </w:tc>
      </w:tr>
      <w:tr w:rsidR="00116934" w:rsidRPr="00FB12FF" w14:paraId="7F64E4DA" w14:textId="77777777" w:rsidTr="00BA2776">
        <w:tc>
          <w:tcPr>
            <w:tcW w:w="1530" w:type="dxa"/>
            <w:shd w:val="clear" w:color="auto" w:fill="auto"/>
          </w:tcPr>
          <w:p w14:paraId="54601F6A" w14:textId="77777777" w:rsidR="00116934" w:rsidRPr="00FB12FF" w:rsidRDefault="00116934" w:rsidP="00F85E5E">
            <w:pPr>
              <w:pStyle w:val="tabletext0"/>
            </w:pPr>
            <w:r w:rsidRPr="00FB12FF">
              <w:t>Doc-3</w:t>
            </w:r>
          </w:p>
        </w:tc>
        <w:tc>
          <w:tcPr>
            <w:tcW w:w="5025" w:type="dxa"/>
            <w:shd w:val="clear" w:color="auto" w:fill="auto"/>
          </w:tcPr>
          <w:p w14:paraId="06A212C2" w14:textId="77777777" w:rsidR="00116934" w:rsidRPr="00FB12FF" w:rsidRDefault="00116934" w:rsidP="00F85E5E">
            <w:pPr>
              <w:pStyle w:val="tabletext0"/>
              <w:rPr>
                <w:szCs w:val="18"/>
              </w:rPr>
            </w:pPr>
            <w:r w:rsidRPr="00FB12FF">
              <w:rPr>
                <w:szCs w:val="18"/>
              </w:rPr>
              <w:fldChar w:fldCharType="begin">
                <w:ffData>
                  <w:name w:val="Text3"/>
                  <w:enabled/>
                  <w:calcOnExit w:val="0"/>
                  <w:textInput/>
                </w:ffData>
              </w:fldChar>
            </w:r>
            <w:r w:rsidRPr="00FB12FF">
              <w:rPr>
                <w:szCs w:val="18"/>
              </w:rPr>
              <w:instrText xml:space="preserve"> FORMTEXT </w:instrText>
            </w:r>
            <w:r w:rsidRPr="00FB12FF">
              <w:rPr>
                <w:szCs w:val="18"/>
              </w:rPr>
            </w:r>
            <w:r w:rsidRPr="00FB12FF">
              <w:rPr>
                <w:szCs w:val="18"/>
              </w:rPr>
              <w:fldChar w:fldCharType="separate"/>
            </w:r>
            <w:r w:rsidR="00B8684F" w:rsidRPr="00FB12FF">
              <w:rPr>
                <w:noProof/>
                <w:szCs w:val="18"/>
              </w:rPr>
              <w:t> </w:t>
            </w:r>
            <w:r w:rsidR="00B8684F" w:rsidRPr="00FB12FF">
              <w:rPr>
                <w:noProof/>
                <w:szCs w:val="18"/>
              </w:rPr>
              <w:t> </w:t>
            </w:r>
            <w:r w:rsidR="00B8684F" w:rsidRPr="00FB12FF">
              <w:rPr>
                <w:noProof/>
                <w:szCs w:val="18"/>
              </w:rPr>
              <w:t> </w:t>
            </w:r>
            <w:r w:rsidR="00B8684F" w:rsidRPr="00FB12FF">
              <w:rPr>
                <w:noProof/>
                <w:szCs w:val="18"/>
              </w:rPr>
              <w:t> </w:t>
            </w:r>
            <w:r w:rsidR="00B8684F" w:rsidRPr="00FB12FF">
              <w:rPr>
                <w:noProof/>
                <w:szCs w:val="18"/>
              </w:rPr>
              <w:t> </w:t>
            </w:r>
            <w:r w:rsidRPr="00FB12FF">
              <w:rPr>
                <w:szCs w:val="18"/>
              </w:rPr>
              <w:fldChar w:fldCharType="end"/>
            </w:r>
          </w:p>
        </w:tc>
        <w:tc>
          <w:tcPr>
            <w:tcW w:w="4605" w:type="dxa"/>
            <w:shd w:val="clear" w:color="auto" w:fill="auto"/>
          </w:tcPr>
          <w:p w14:paraId="12B64983" w14:textId="77777777" w:rsidR="00116934" w:rsidRPr="00FB12FF" w:rsidRDefault="00116934" w:rsidP="00F85E5E">
            <w:pPr>
              <w:pStyle w:val="tabletext0"/>
              <w:rPr>
                <w:szCs w:val="18"/>
              </w:rPr>
            </w:pPr>
            <w:r w:rsidRPr="00FB12FF">
              <w:rPr>
                <w:szCs w:val="18"/>
              </w:rPr>
              <w:fldChar w:fldCharType="begin">
                <w:ffData>
                  <w:name w:val="Text3"/>
                  <w:enabled/>
                  <w:calcOnExit w:val="0"/>
                  <w:textInput/>
                </w:ffData>
              </w:fldChar>
            </w:r>
            <w:r w:rsidRPr="00FB12FF">
              <w:rPr>
                <w:szCs w:val="18"/>
              </w:rPr>
              <w:instrText xml:space="preserve"> FORMTEXT </w:instrText>
            </w:r>
            <w:r w:rsidRPr="00FB12FF">
              <w:rPr>
                <w:szCs w:val="18"/>
              </w:rPr>
            </w:r>
            <w:r w:rsidRPr="00FB12FF">
              <w:rPr>
                <w:szCs w:val="18"/>
              </w:rPr>
              <w:fldChar w:fldCharType="separate"/>
            </w:r>
            <w:r w:rsidR="00B8684F" w:rsidRPr="00FB12FF">
              <w:rPr>
                <w:noProof/>
                <w:szCs w:val="18"/>
              </w:rPr>
              <w:t> </w:t>
            </w:r>
            <w:r w:rsidR="00B8684F" w:rsidRPr="00FB12FF">
              <w:rPr>
                <w:noProof/>
                <w:szCs w:val="18"/>
              </w:rPr>
              <w:t> </w:t>
            </w:r>
            <w:r w:rsidR="00B8684F" w:rsidRPr="00FB12FF">
              <w:rPr>
                <w:noProof/>
                <w:szCs w:val="18"/>
              </w:rPr>
              <w:t> </w:t>
            </w:r>
            <w:r w:rsidR="00B8684F" w:rsidRPr="00FB12FF">
              <w:rPr>
                <w:noProof/>
                <w:szCs w:val="18"/>
              </w:rPr>
              <w:t> </w:t>
            </w:r>
            <w:r w:rsidR="00B8684F" w:rsidRPr="00FB12FF">
              <w:rPr>
                <w:noProof/>
                <w:szCs w:val="18"/>
              </w:rPr>
              <w:t> </w:t>
            </w:r>
            <w:r w:rsidRPr="00FB12FF">
              <w:rPr>
                <w:szCs w:val="18"/>
              </w:rPr>
              <w:fldChar w:fldCharType="end"/>
            </w:r>
          </w:p>
        </w:tc>
        <w:tc>
          <w:tcPr>
            <w:tcW w:w="1998" w:type="dxa"/>
            <w:shd w:val="clear" w:color="auto" w:fill="auto"/>
          </w:tcPr>
          <w:p w14:paraId="762EE06E" w14:textId="77777777" w:rsidR="00116934" w:rsidRPr="00FB12FF" w:rsidRDefault="00116934" w:rsidP="00F85E5E">
            <w:pPr>
              <w:pStyle w:val="tabletext0"/>
              <w:rPr>
                <w:szCs w:val="18"/>
              </w:rPr>
            </w:pPr>
            <w:r w:rsidRPr="00FB12FF">
              <w:rPr>
                <w:szCs w:val="18"/>
              </w:rPr>
              <w:fldChar w:fldCharType="begin">
                <w:ffData>
                  <w:name w:val="Text3"/>
                  <w:enabled/>
                  <w:calcOnExit w:val="0"/>
                  <w:textInput/>
                </w:ffData>
              </w:fldChar>
            </w:r>
            <w:r w:rsidRPr="00FB12FF">
              <w:rPr>
                <w:szCs w:val="18"/>
              </w:rPr>
              <w:instrText xml:space="preserve"> FORMTEXT </w:instrText>
            </w:r>
            <w:r w:rsidRPr="00FB12FF">
              <w:rPr>
                <w:szCs w:val="18"/>
              </w:rPr>
            </w:r>
            <w:r w:rsidRPr="00FB12FF">
              <w:rPr>
                <w:szCs w:val="18"/>
              </w:rPr>
              <w:fldChar w:fldCharType="separate"/>
            </w:r>
            <w:r w:rsidR="00B8684F" w:rsidRPr="00FB12FF">
              <w:rPr>
                <w:noProof/>
                <w:szCs w:val="18"/>
              </w:rPr>
              <w:t> </w:t>
            </w:r>
            <w:r w:rsidR="00B8684F" w:rsidRPr="00FB12FF">
              <w:rPr>
                <w:noProof/>
                <w:szCs w:val="18"/>
              </w:rPr>
              <w:t> </w:t>
            </w:r>
            <w:r w:rsidR="00B8684F" w:rsidRPr="00FB12FF">
              <w:rPr>
                <w:noProof/>
                <w:szCs w:val="18"/>
              </w:rPr>
              <w:t> </w:t>
            </w:r>
            <w:r w:rsidR="00B8684F" w:rsidRPr="00FB12FF">
              <w:rPr>
                <w:noProof/>
                <w:szCs w:val="18"/>
              </w:rPr>
              <w:t> </w:t>
            </w:r>
            <w:r w:rsidR="00B8684F" w:rsidRPr="00FB12FF">
              <w:rPr>
                <w:noProof/>
                <w:szCs w:val="18"/>
              </w:rPr>
              <w:t> </w:t>
            </w:r>
            <w:r w:rsidRPr="00FB12FF">
              <w:rPr>
                <w:szCs w:val="18"/>
              </w:rPr>
              <w:fldChar w:fldCharType="end"/>
            </w:r>
          </w:p>
        </w:tc>
      </w:tr>
      <w:tr w:rsidR="00116934" w:rsidRPr="00FB12FF" w14:paraId="063A18AF" w14:textId="77777777" w:rsidTr="00BA2776">
        <w:tc>
          <w:tcPr>
            <w:tcW w:w="1530" w:type="dxa"/>
            <w:shd w:val="clear" w:color="auto" w:fill="auto"/>
          </w:tcPr>
          <w:p w14:paraId="5CAC7A00" w14:textId="77777777" w:rsidR="00116934" w:rsidRPr="00FB12FF" w:rsidRDefault="00116934" w:rsidP="00F85E5E">
            <w:pPr>
              <w:pStyle w:val="tabletext0"/>
            </w:pPr>
            <w:r w:rsidRPr="00FB12FF">
              <w:t>Doc-4</w:t>
            </w:r>
          </w:p>
        </w:tc>
        <w:tc>
          <w:tcPr>
            <w:tcW w:w="5025" w:type="dxa"/>
            <w:shd w:val="clear" w:color="auto" w:fill="auto"/>
          </w:tcPr>
          <w:p w14:paraId="5FD1471C" w14:textId="77777777" w:rsidR="00116934" w:rsidRPr="00FB12FF" w:rsidRDefault="00116934" w:rsidP="00F85E5E">
            <w:pPr>
              <w:pStyle w:val="tabletext0"/>
              <w:rPr>
                <w:szCs w:val="18"/>
              </w:rPr>
            </w:pPr>
            <w:r w:rsidRPr="00FB12FF">
              <w:rPr>
                <w:szCs w:val="18"/>
              </w:rPr>
              <w:fldChar w:fldCharType="begin">
                <w:ffData>
                  <w:name w:val="Text3"/>
                  <w:enabled/>
                  <w:calcOnExit w:val="0"/>
                  <w:textInput/>
                </w:ffData>
              </w:fldChar>
            </w:r>
            <w:r w:rsidRPr="00FB12FF">
              <w:rPr>
                <w:szCs w:val="18"/>
              </w:rPr>
              <w:instrText xml:space="preserve"> FORMTEXT </w:instrText>
            </w:r>
            <w:r w:rsidRPr="00FB12FF">
              <w:rPr>
                <w:szCs w:val="18"/>
              </w:rPr>
            </w:r>
            <w:r w:rsidRPr="00FB12FF">
              <w:rPr>
                <w:szCs w:val="18"/>
              </w:rPr>
              <w:fldChar w:fldCharType="separate"/>
            </w:r>
            <w:r w:rsidR="00B8684F" w:rsidRPr="00FB12FF">
              <w:rPr>
                <w:noProof/>
                <w:szCs w:val="18"/>
              </w:rPr>
              <w:t> </w:t>
            </w:r>
            <w:r w:rsidR="00B8684F" w:rsidRPr="00FB12FF">
              <w:rPr>
                <w:noProof/>
                <w:szCs w:val="18"/>
              </w:rPr>
              <w:t> </w:t>
            </w:r>
            <w:r w:rsidR="00B8684F" w:rsidRPr="00FB12FF">
              <w:rPr>
                <w:noProof/>
                <w:szCs w:val="18"/>
              </w:rPr>
              <w:t> </w:t>
            </w:r>
            <w:r w:rsidR="00B8684F" w:rsidRPr="00FB12FF">
              <w:rPr>
                <w:noProof/>
                <w:szCs w:val="18"/>
              </w:rPr>
              <w:t> </w:t>
            </w:r>
            <w:r w:rsidR="00B8684F" w:rsidRPr="00FB12FF">
              <w:rPr>
                <w:noProof/>
                <w:szCs w:val="18"/>
              </w:rPr>
              <w:t> </w:t>
            </w:r>
            <w:r w:rsidRPr="00FB12FF">
              <w:rPr>
                <w:szCs w:val="18"/>
              </w:rPr>
              <w:fldChar w:fldCharType="end"/>
            </w:r>
          </w:p>
        </w:tc>
        <w:tc>
          <w:tcPr>
            <w:tcW w:w="4605" w:type="dxa"/>
            <w:shd w:val="clear" w:color="auto" w:fill="auto"/>
          </w:tcPr>
          <w:p w14:paraId="7AA1F9B3" w14:textId="77777777" w:rsidR="00116934" w:rsidRPr="00FB12FF" w:rsidRDefault="00116934" w:rsidP="00F85E5E">
            <w:pPr>
              <w:pStyle w:val="tabletext0"/>
              <w:rPr>
                <w:szCs w:val="18"/>
              </w:rPr>
            </w:pPr>
            <w:r w:rsidRPr="00FB12FF">
              <w:rPr>
                <w:szCs w:val="18"/>
              </w:rPr>
              <w:fldChar w:fldCharType="begin">
                <w:ffData>
                  <w:name w:val="Text3"/>
                  <w:enabled/>
                  <w:calcOnExit w:val="0"/>
                  <w:textInput/>
                </w:ffData>
              </w:fldChar>
            </w:r>
            <w:r w:rsidRPr="00FB12FF">
              <w:rPr>
                <w:szCs w:val="18"/>
              </w:rPr>
              <w:instrText xml:space="preserve"> FORMTEXT </w:instrText>
            </w:r>
            <w:r w:rsidRPr="00FB12FF">
              <w:rPr>
                <w:szCs w:val="18"/>
              </w:rPr>
            </w:r>
            <w:r w:rsidRPr="00FB12FF">
              <w:rPr>
                <w:szCs w:val="18"/>
              </w:rPr>
              <w:fldChar w:fldCharType="separate"/>
            </w:r>
            <w:r w:rsidR="00B8684F" w:rsidRPr="00FB12FF">
              <w:rPr>
                <w:noProof/>
                <w:szCs w:val="18"/>
              </w:rPr>
              <w:t> </w:t>
            </w:r>
            <w:r w:rsidR="00B8684F" w:rsidRPr="00FB12FF">
              <w:rPr>
                <w:noProof/>
                <w:szCs w:val="18"/>
              </w:rPr>
              <w:t> </w:t>
            </w:r>
            <w:r w:rsidR="00B8684F" w:rsidRPr="00FB12FF">
              <w:rPr>
                <w:noProof/>
                <w:szCs w:val="18"/>
              </w:rPr>
              <w:t> </w:t>
            </w:r>
            <w:r w:rsidR="00B8684F" w:rsidRPr="00FB12FF">
              <w:rPr>
                <w:noProof/>
                <w:szCs w:val="18"/>
              </w:rPr>
              <w:t> </w:t>
            </w:r>
            <w:r w:rsidR="00B8684F" w:rsidRPr="00FB12FF">
              <w:rPr>
                <w:noProof/>
                <w:szCs w:val="18"/>
              </w:rPr>
              <w:t> </w:t>
            </w:r>
            <w:r w:rsidRPr="00FB12FF">
              <w:rPr>
                <w:szCs w:val="18"/>
              </w:rPr>
              <w:fldChar w:fldCharType="end"/>
            </w:r>
          </w:p>
        </w:tc>
        <w:tc>
          <w:tcPr>
            <w:tcW w:w="1998" w:type="dxa"/>
            <w:shd w:val="clear" w:color="auto" w:fill="auto"/>
          </w:tcPr>
          <w:p w14:paraId="32F543E3" w14:textId="77777777" w:rsidR="00116934" w:rsidRPr="00FB12FF" w:rsidRDefault="00116934" w:rsidP="00F85E5E">
            <w:pPr>
              <w:pStyle w:val="tabletext0"/>
              <w:rPr>
                <w:szCs w:val="18"/>
              </w:rPr>
            </w:pPr>
            <w:r w:rsidRPr="00FB12FF">
              <w:rPr>
                <w:szCs w:val="18"/>
              </w:rPr>
              <w:fldChar w:fldCharType="begin">
                <w:ffData>
                  <w:name w:val="Text3"/>
                  <w:enabled/>
                  <w:calcOnExit w:val="0"/>
                  <w:textInput/>
                </w:ffData>
              </w:fldChar>
            </w:r>
            <w:r w:rsidRPr="00FB12FF">
              <w:rPr>
                <w:szCs w:val="18"/>
              </w:rPr>
              <w:instrText xml:space="preserve"> FORMTEXT </w:instrText>
            </w:r>
            <w:r w:rsidRPr="00FB12FF">
              <w:rPr>
                <w:szCs w:val="18"/>
              </w:rPr>
            </w:r>
            <w:r w:rsidRPr="00FB12FF">
              <w:rPr>
                <w:szCs w:val="18"/>
              </w:rPr>
              <w:fldChar w:fldCharType="separate"/>
            </w:r>
            <w:r w:rsidR="00B8684F" w:rsidRPr="00FB12FF">
              <w:rPr>
                <w:noProof/>
                <w:szCs w:val="18"/>
              </w:rPr>
              <w:t> </w:t>
            </w:r>
            <w:r w:rsidR="00B8684F" w:rsidRPr="00FB12FF">
              <w:rPr>
                <w:noProof/>
                <w:szCs w:val="18"/>
              </w:rPr>
              <w:t> </w:t>
            </w:r>
            <w:r w:rsidR="00B8684F" w:rsidRPr="00FB12FF">
              <w:rPr>
                <w:noProof/>
                <w:szCs w:val="18"/>
              </w:rPr>
              <w:t> </w:t>
            </w:r>
            <w:r w:rsidR="00B8684F" w:rsidRPr="00FB12FF">
              <w:rPr>
                <w:noProof/>
                <w:szCs w:val="18"/>
              </w:rPr>
              <w:t> </w:t>
            </w:r>
            <w:r w:rsidR="00B8684F" w:rsidRPr="00FB12FF">
              <w:rPr>
                <w:noProof/>
                <w:szCs w:val="18"/>
              </w:rPr>
              <w:t> </w:t>
            </w:r>
            <w:r w:rsidRPr="00FB12FF">
              <w:rPr>
                <w:szCs w:val="18"/>
              </w:rPr>
              <w:fldChar w:fldCharType="end"/>
            </w:r>
          </w:p>
        </w:tc>
      </w:tr>
      <w:tr w:rsidR="00116934" w:rsidRPr="00FB12FF" w14:paraId="5AF1DA06" w14:textId="77777777" w:rsidTr="00BA2776">
        <w:tc>
          <w:tcPr>
            <w:tcW w:w="1530" w:type="dxa"/>
            <w:shd w:val="clear" w:color="auto" w:fill="auto"/>
          </w:tcPr>
          <w:p w14:paraId="34F39BF4" w14:textId="0B45F95D" w:rsidR="00116934" w:rsidRPr="00FB12FF" w:rsidRDefault="00116934" w:rsidP="00F85E5E">
            <w:pPr>
              <w:pStyle w:val="tabletext0"/>
            </w:pPr>
            <w:r w:rsidRPr="00FB12FF">
              <w:t>Doc-5</w:t>
            </w:r>
          </w:p>
        </w:tc>
        <w:tc>
          <w:tcPr>
            <w:tcW w:w="5025" w:type="dxa"/>
            <w:shd w:val="clear" w:color="auto" w:fill="auto"/>
          </w:tcPr>
          <w:p w14:paraId="00B2BDC1" w14:textId="053B3446" w:rsidR="00116934" w:rsidRPr="00FB12FF" w:rsidRDefault="00116934" w:rsidP="00F85E5E">
            <w:pPr>
              <w:pStyle w:val="tabletext0"/>
              <w:rPr>
                <w:szCs w:val="18"/>
              </w:rPr>
            </w:pPr>
            <w:r w:rsidRPr="00FB12FF">
              <w:rPr>
                <w:szCs w:val="18"/>
              </w:rPr>
              <w:fldChar w:fldCharType="begin">
                <w:ffData>
                  <w:name w:val="Text3"/>
                  <w:enabled/>
                  <w:calcOnExit w:val="0"/>
                  <w:textInput/>
                </w:ffData>
              </w:fldChar>
            </w:r>
            <w:r w:rsidRPr="00FB12FF">
              <w:rPr>
                <w:szCs w:val="18"/>
              </w:rPr>
              <w:instrText xml:space="preserve"> FORMTEXT </w:instrText>
            </w:r>
            <w:r w:rsidRPr="00FB12FF">
              <w:rPr>
                <w:szCs w:val="18"/>
              </w:rPr>
            </w:r>
            <w:r w:rsidRPr="00FB12FF">
              <w:rPr>
                <w:szCs w:val="18"/>
              </w:rPr>
              <w:fldChar w:fldCharType="separate"/>
            </w:r>
            <w:r w:rsidR="00B8684F" w:rsidRPr="00FB12FF">
              <w:rPr>
                <w:noProof/>
                <w:szCs w:val="18"/>
              </w:rPr>
              <w:t> </w:t>
            </w:r>
            <w:r w:rsidR="00B8684F" w:rsidRPr="00FB12FF">
              <w:rPr>
                <w:noProof/>
                <w:szCs w:val="18"/>
              </w:rPr>
              <w:t> </w:t>
            </w:r>
            <w:r w:rsidR="00B8684F" w:rsidRPr="00FB12FF">
              <w:rPr>
                <w:noProof/>
                <w:szCs w:val="18"/>
              </w:rPr>
              <w:t> </w:t>
            </w:r>
            <w:r w:rsidR="00B8684F" w:rsidRPr="00FB12FF">
              <w:rPr>
                <w:noProof/>
                <w:szCs w:val="18"/>
              </w:rPr>
              <w:t> </w:t>
            </w:r>
            <w:r w:rsidR="00B8684F" w:rsidRPr="00FB12FF">
              <w:rPr>
                <w:noProof/>
                <w:szCs w:val="18"/>
              </w:rPr>
              <w:t> </w:t>
            </w:r>
            <w:r w:rsidRPr="00FB12FF">
              <w:rPr>
                <w:szCs w:val="18"/>
              </w:rPr>
              <w:fldChar w:fldCharType="end"/>
            </w:r>
          </w:p>
        </w:tc>
        <w:tc>
          <w:tcPr>
            <w:tcW w:w="4605" w:type="dxa"/>
            <w:shd w:val="clear" w:color="auto" w:fill="auto"/>
          </w:tcPr>
          <w:p w14:paraId="64264DFB" w14:textId="4B511EA5" w:rsidR="00116934" w:rsidRPr="00FB12FF" w:rsidRDefault="00116934" w:rsidP="00F85E5E">
            <w:pPr>
              <w:pStyle w:val="tabletext0"/>
              <w:rPr>
                <w:szCs w:val="18"/>
              </w:rPr>
            </w:pPr>
            <w:r w:rsidRPr="00FB12FF">
              <w:rPr>
                <w:szCs w:val="18"/>
              </w:rPr>
              <w:fldChar w:fldCharType="begin">
                <w:ffData>
                  <w:name w:val="Text3"/>
                  <w:enabled/>
                  <w:calcOnExit w:val="0"/>
                  <w:textInput/>
                </w:ffData>
              </w:fldChar>
            </w:r>
            <w:r w:rsidRPr="00FB12FF">
              <w:rPr>
                <w:szCs w:val="18"/>
              </w:rPr>
              <w:instrText xml:space="preserve"> FORMTEXT </w:instrText>
            </w:r>
            <w:r w:rsidRPr="00FB12FF">
              <w:rPr>
                <w:szCs w:val="18"/>
              </w:rPr>
            </w:r>
            <w:r w:rsidRPr="00FB12FF">
              <w:rPr>
                <w:szCs w:val="18"/>
              </w:rPr>
              <w:fldChar w:fldCharType="separate"/>
            </w:r>
            <w:r w:rsidR="00B8684F" w:rsidRPr="00FB12FF">
              <w:rPr>
                <w:noProof/>
                <w:szCs w:val="18"/>
              </w:rPr>
              <w:t> </w:t>
            </w:r>
            <w:r w:rsidR="00B8684F" w:rsidRPr="00FB12FF">
              <w:rPr>
                <w:noProof/>
                <w:szCs w:val="18"/>
              </w:rPr>
              <w:t> </w:t>
            </w:r>
            <w:r w:rsidR="00B8684F" w:rsidRPr="00FB12FF">
              <w:rPr>
                <w:noProof/>
                <w:szCs w:val="18"/>
              </w:rPr>
              <w:t> </w:t>
            </w:r>
            <w:r w:rsidR="00B8684F" w:rsidRPr="00FB12FF">
              <w:rPr>
                <w:noProof/>
                <w:szCs w:val="18"/>
              </w:rPr>
              <w:t> </w:t>
            </w:r>
            <w:r w:rsidR="00B8684F" w:rsidRPr="00FB12FF">
              <w:rPr>
                <w:noProof/>
                <w:szCs w:val="18"/>
              </w:rPr>
              <w:t> </w:t>
            </w:r>
            <w:r w:rsidRPr="00FB12FF">
              <w:rPr>
                <w:szCs w:val="18"/>
              </w:rPr>
              <w:fldChar w:fldCharType="end"/>
            </w:r>
          </w:p>
        </w:tc>
        <w:tc>
          <w:tcPr>
            <w:tcW w:w="1998" w:type="dxa"/>
            <w:shd w:val="clear" w:color="auto" w:fill="auto"/>
          </w:tcPr>
          <w:p w14:paraId="2C8A9138" w14:textId="02118925" w:rsidR="00116934" w:rsidRPr="00FB12FF" w:rsidRDefault="00116934" w:rsidP="00F85E5E">
            <w:pPr>
              <w:pStyle w:val="tabletext0"/>
              <w:rPr>
                <w:szCs w:val="18"/>
              </w:rPr>
            </w:pPr>
            <w:r w:rsidRPr="00FB12FF">
              <w:rPr>
                <w:szCs w:val="18"/>
              </w:rPr>
              <w:fldChar w:fldCharType="begin">
                <w:ffData>
                  <w:name w:val="Text3"/>
                  <w:enabled/>
                  <w:calcOnExit w:val="0"/>
                  <w:textInput/>
                </w:ffData>
              </w:fldChar>
            </w:r>
            <w:r w:rsidRPr="00FB12FF">
              <w:rPr>
                <w:szCs w:val="18"/>
              </w:rPr>
              <w:instrText xml:space="preserve"> FORMTEXT </w:instrText>
            </w:r>
            <w:r w:rsidRPr="00FB12FF">
              <w:rPr>
                <w:szCs w:val="18"/>
              </w:rPr>
            </w:r>
            <w:r w:rsidRPr="00FB12FF">
              <w:rPr>
                <w:szCs w:val="18"/>
              </w:rPr>
              <w:fldChar w:fldCharType="separate"/>
            </w:r>
            <w:r w:rsidR="00B8684F" w:rsidRPr="00FB12FF">
              <w:rPr>
                <w:noProof/>
                <w:szCs w:val="18"/>
              </w:rPr>
              <w:t> </w:t>
            </w:r>
            <w:r w:rsidR="00B8684F" w:rsidRPr="00FB12FF">
              <w:rPr>
                <w:noProof/>
                <w:szCs w:val="18"/>
              </w:rPr>
              <w:t> </w:t>
            </w:r>
            <w:r w:rsidR="00B8684F" w:rsidRPr="00FB12FF">
              <w:rPr>
                <w:noProof/>
                <w:szCs w:val="18"/>
              </w:rPr>
              <w:t> </w:t>
            </w:r>
            <w:r w:rsidR="00B8684F" w:rsidRPr="00FB12FF">
              <w:rPr>
                <w:noProof/>
                <w:szCs w:val="18"/>
              </w:rPr>
              <w:t> </w:t>
            </w:r>
            <w:r w:rsidR="00B8684F" w:rsidRPr="00FB12FF">
              <w:rPr>
                <w:noProof/>
                <w:szCs w:val="18"/>
              </w:rPr>
              <w:t> </w:t>
            </w:r>
            <w:r w:rsidRPr="00FB12FF">
              <w:rPr>
                <w:szCs w:val="18"/>
              </w:rPr>
              <w:fldChar w:fldCharType="end"/>
            </w:r>
          </w:p>
        </w:tc>
      </w:tr>
    </w:tbl>
    <w:p w14:paraId="37F7D387" w14:textId="77777777" w:rsidR="007D45F5" w:rsidRDefault="007D45F5" w:rsidP="00966812">
      <w:pPr>
        <w:pStyle w:val="Heading3"/>
        <w:tabs>
          <w:tab w:val="clear" w:pos="432"/>
          <w:tab w:val="left" w:pos="540"/>
        </w:tabs>
        <w:ind w:left="540" w:hanging="540"/>
      </w:pPr>
    </w:p>
    <w:p w14:paraId="6CC140A4" w14:textId="54CB07D9" w:rsidR="00414AC8" w:rsidRPr="00FB12FF" w:rsidRDefault="00966812" w:rsidP="00966812">
      <w:pPr>
        <w:pStyle w:val="Heading3"/>
        <w:tabs>
          <w:tab w:val="clear" w:pos="432"/>
          <w:tab w:val="left" w:pos="540"/>
        </w:tabs>
        <w:ind w:left="540" w:hanging="540"/>
      </w:pPr>
      <w:bookmarkStart w:id="90" w:name="_Toc509473605"/>
      <w:bookmarkStart w:id="91" w:name="_Toc517274448"/>
      <w:r w:rsidRPr="00747769">
        <w:t>4.1</w:t>
      </w:r>
      <w:r w:rsidR="00844A73">
        <w:t>0</w:t>
      </w:r>
      <w:r w:rsidRPr="00FB12FF">
        <w:tab/>
      </w:r>
      <w:r w:rsidR="00116934" w:rsidRPr="00FB12FF">
        <w:t>Individuals interviewed</w:t>
      </w:r>
      <w:bookmarkEnd w:id="90"/>
      <w:bookmarkEnd w:id="91"/>
    </w:p>
    <w:p w14:paraId="2617258A" w14:textId="77777777" w:rsidR="00116934" w:rsidRPr="00FB12FF" w:rsidRDefault="00116934" w:rsidP="00F85E5E">
      <w:pPr>
        <w:pStyle w:val="NormalIndent"/>
        <w:keepNext/>
      </w:pPr>
      <w:r w:rsidRPr="00FB12FF">
        <w:t>Identify and list the individuals interviewed. Include the following:</w:t>
      </w:r>
    </w:p>
    <w:tbl>
      <w:tblPr>
        <w:tblW w:w="13212" w:type="dxa"/>
        <w:tblInd w:w="18" w:type="dxa"/>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0A0" w:firstRow="1" w:lastRow="0" w:firstColumn="1" w:lastColumn="0" w:noHBand="0" w:noVBand="0"/>
      </w:tblPr>
      <w:tblGrid>
        <w:gridCol w:w="1530"/>
        <w:gridCol w:w="2610"/>
        <w:gridCol w:w="3042"/>
        <w:gridCol w:w="2790"/>
        <w:gridCol w:w="3240"/>
      </w:tblGrid>
      <w:tr w:rsidR="00AB15EC" w:rsidRPr="00FB12FF" w14:paraId="0A9707A0" w14:textId="77777777" w:rsidTr="00836B8E">
        <w:trPr>
          <w:cantSplit/>
          <w:trHeight w:val="773"/>
          <w:tblHeader/>
        </w:trPr>
        <w:tc>
          <w:tcPr>
            <w:tcW w:w="1530" w:type="dxa"/>
            <w:shd w:val="clear" w:color="auto" w:fill="CBDFC0"/>
            <w:vAlign w:val="center"/>
          </w:tcPr>
          <w:p w14:paraId="5DF3E836" w14:textId="77777777" w:rsidR="00AB15EC" w:rsidRPr="00C42037" w:rsidRDefault="00AB15EC" w:rsidP="00836B8E">
            <w:pPr>
              <w:pStyle w:val="BulletList"/>
              <w:keepNext/>
              <w:tabs>
                <w:tab w:val="clear" w:pos="1800"/>
                <w:tab w:val="left" w:pos="709"/>
              </w:tabs>
              <w:spacing w:before="60" w:after="60" w:line="240" w:lineRule="auto"/>
              <w:jc w:val="center"/>
              <w:rPr>
                <w:b/>
                <w:sz w:val="20"/>
                <w:szCs w:val="20"/>
              </w:rPr>
            </w:pPr>
            <w:r w:rsidRPr="00C42037">
              <w:rPr>
                <w:b/>
                <w:sz w:val="20"/>
                <w:szCs w:val="20"/>
              </w:rPr>
              <w:t>Reference Number</w:t>
            </w:r>
          </w:p>
          <w:p w14:paraId="6107E1AB" w14:textId="712050D5" w:rsidR="00AB15EC" w:rsidRPr="00C42037" w:rsidRDefault="00AB15EC" w:rsidP="00836B8E">
            <w:pPr>
              <w:pStyle w:val="BulletList"/>
              <w:keepNext/>
              <w:tabs>
                <w:tab w:val="clear" w:pos="1800"/>
                <w:tab w:val="left" w:pos="709"/>
              </w:tabs>
              <w:spacing w:before="60" w:after="60" w:line="240" w:lineRule="auto"/>
              <w:jc w:val="center"/>
              <w:rPr>
                <w:i/>
                <w:sz w:val="20"/>
                <w:szCs w:val="20"/>
              </w:rPr>
            </w:pPr>
            <w:r w:rsidRPr="00C42037">
              <w:rPr>
                <w:i/>
                <w:sz w:val="20"/>
                <w:szCs w:val="20"/>
              </w:rPr>
              <w:t>(optional)</w:t>
            </w:r>
          </w:p>
        </w:tc>
        <w:tc>
          <w:tcPr>
            <w:tcW w:w="2610" w:type="dxa"/>
            <w:shd w:val="clear" w:color="auto" w:fill="CBDFC0"/>
            <w:vAlign w:val="center"/>
          </w:tcPr>
          <w:p w14:paraId="0669425A" w14:textId="4CE83C5B" w:rsidR="00AB15EC" w:rsidRPr="00C42037" w:rsidRDefault="00AB15EC" w:rsidP="00836B8E">
            <w:pPr>
              <w:pStyle w:val="BulletList"/>
              <w:keepNext/>
              <w:tabs>
                <w:tab w:val="clear" w:pos="1800"/>
                <w:tab w:val="left" w:pos="709"/>
              </w:tabs>
              <w:spacing w:before="60" w:after="60" w:line="240" w:lineRule="auto"/>
              <w:jc w:val="center"/>
              <w:rPr>
                <w:b/>
                <w:sz w:val="20"/>
                <w:szCs w:val="20"/>
              </w:rPr>
            </w:pPr>
            <w:r w:rsidRPr="00C42037">
              <w:rPr>
                <w:b/>
                <w:sz w:val="20"/>
                <w:szCs w:val="20"/>
              </w:rPr>
              <w:t>Employee Name</w:t>
            </w:r>
          </w:p>
        </w:tc>
        <w:tc>
          <w:tcPr>
            <w:tcW w:w="3042" w:type="dxa"/>
            <w:shd w:val="clear" w:color="auto" w:fill="CBDFC0"/>
            <w:vAlign w:val="center"/>
          </w:tcPr>
          <w:p w14:paraId="0F233963" w14:textId="77777777" w:rsidR="00AB15EC" w:rsidRPr="00C42037" w:rsidRDefault="00AB15EC" w:rsidP="00836B8E">
            <w:pPr>
              <w:pStyle w:val="BulletList"/>
              <w:keepNext/>
              <w:tabs>
                <w:tab w:val="clear" w:pos="1800"/>
                <w:tab w:val="left" w:pos="709"/>
              </w:tabs>
              <w:spacing w:before="60" w:after="60" w:line="240" w:lineRule="auto"/>
              <w:jc w:val="center"/>
              <w:rPr>
                <w:b/>
                <w:sz w:val="20"/>
                <w:szCs w:val="20"/>
              </w:rPr>
            </w:pPr>
            <w:r w:rsidRPr="00C42037">
              <w:rPr>
                <w:b/>
                <w:sz w:val="20"/>
                <w:szCs w:val="20"/>
              </w:rPr>
              <w:t>Role/Job Title</w:t>
            </w:r>
          </w:p>
        </w:tc>
        <w:tc>
          <w:tcPr>
            <w:tcW w:w="2790" w:type="dxa"/>
            <w:shd w:val="clear" w:color="auto" w:fill="CBDFC0"/>
            <w:vAlign w:val="center"/>
          </w:tcPr>
          <w:p w14:paraId="555D3167" w14:textId="77777777" w:rsidR="00AB15EC" w:rsidRPr="00C42037" w:rsidRDefault="00AB15EC" w:rsidP="00836B8E">
            <w:pPr>
              <w:pStyle w:val="BulletList"/>
              <w:keepNext/>
              <w:tabs>
                <w:tab w:val="clear" w:pos="1800"/>
                <w:tab w:val="left" w:pos="709"/>
              </w:tabs>
              <w:spacing w:before="60" w:after="60" w:line="240" w:lineRule="auto"/>
              <w:jc w:val="center"/>
              <w:rPr>
                <w:b/>
                <w:sz w:val="20"/>
                <w:szCs w:val="20"/>
              </w:rPr>
            </w:pPr>
            <w:r w:rsidRPr="00C42037">
              <w:rPr>
                <w:b/>
                <w:sz w:val="20"/>
                <w:szCs w:val="20"/>
              </w:rPr>
              <w:t>Organization</w:t>
            </w:r>
          </w:p>
        </w:tc>
        <w:tc>
          <w:tcPr>
            <w:tcW w:w="3240" w:type="dxa"/>
            <w:shd w:val="clear" w:color="auto" w:fill="CBDFC0"/>
            <w:vAlign w:val="center"/>
          </w:tcPr>
          <w:p w14:paraId="7636FAF2" w14:textId="5CBA112C" w:rsidR="00AB15EC" w:rsidRPr="00C42037" w:rsidRDefault="00AB15EC" w:rsidP="00836B8E">
            <w:pPr>
              <w:pStyle w:val="BulletList"/>
              <w:keepNext/>
              <w:tabs>
                <w:tab w:val="clear" w:pos="1800"/>
                <w:tab w:val="left" w:pos="709"/>
              </w:tabs>
              <w:spacing w:before="60" w:after="60" w:line="240" w:lineRule="auto"/>
              <w:jc w:val="center"/>
              <w:rPr>
                <w:b/>
                <w:sz w:val="20"/>
                <w:szCs w:val="20"/>
              </w:rPr>
            </w:pPr>
            <w:r w:rsidRPr="00C42037">
              <w:rPr>
                <w:b/>
                <w:sz w:val="20"/>
                <w:szCs w:val="20"/>
              </w:rPr>
              <w:t>Is this person an ISA?</w:t>
            </w:r>
            <w:r w:rsidRPr="00C42037">
              <w:rPr>
                <w:b/>
                <w:sz w:val="20"/>
                <w:szCs w:val="20"/>
              </w:rPr>
              <w:br/>
              <w:t>(yes/no)</w:t>
            </w:r>
          </w:p>
        </w:tc>
      </w:tr>
      <w:tr w:rsidR="00AB15EC" w:rsidRPr="00FB12FF" w14:paraId="562FDD77" w14:textId="77777777" w:rsidTr="00EA30CC">
        <w:trPr>
          <w:cantSplit/>
        </w:trPr>
        <w:tc>
          <w:tcPr>
            <w:tcW w:w="1530" w:type="dxa"/>
          </w:tcPr>
          <w:p w14:paraId="5F0C3899" w14:textId="77777777" w:rsidR="00AB15EC" w:rsidRPr="00FB12FF" w:rsidRDefault="00AB15EC" w:rsidP="00F85E5E">
            <w:pPr>
              <w:pStyle w:val="tabletext0"/>
            </w:pPr>
            <w:r w:rsidRPr="00FB12FF">
              <w:t>Int-1</w:t>
            </w:r>
          </w:p>
        </w:tc>
        <w:tc>
          <w:tcPr>
            <w:tcW w:w="2610" w:type="dxa"/>
          </w:tcPr>
          <w:p w14:paraId="72E43D9D" w14:textId="1F77C3D9" w:rsidR="00AB15EC" w:rsidRPr="00FB12FF" w:rsidRDefault="00AB15EC" w:rsidP="00F85E5E">
            <w:pPr>
              <w:pStyle w:val="tabletext0"/>
              <w:rPr>
                <w:szCs w:val="18"/>
              </w:rPr>
            </w:pPr>
            <w:r w:rsidRPr="00FB12FF">
              <w:rPr>
                <w:szCs w:val="18"/>
              </w:rPr>
              <w:fldChar w:fldCharType="begin">
                <w:ffData>
                  <w:name w:val="Text3"/>
                  <w:enabled/>
                  <w:calcOnExit w:val="0"/>
                  <w:textInput/>
                </w:ffData>
              </w:fldChar>
            </w:r>
            <w:r w:rsidRPr="00FB12FF">
              <w:rPr>
                <w:szCs w:val="18"/>
              </w:rPr>
              <w:instrText xml:space="preserve"> FORMTEXT </w:instrText>
            </w:r>
            <w:r w:rsidRPr="00FB12FF">
              <w:rPr>
                <w:szCs w:val="18"/>
              </w:rPr>
            </w:r>
            <w:r w:rsidRPr="00FB12FF">
              <w:rPr>
                <w:szCs w:val="18"/>
              </w:rPr>
              <w:fldChar w:fldCharType="separate"/>
            </w:r>
            <w:r w:rsidRPr="00FB12FF">
              <w:rPr>
                <w:noProof/>
                <w:szCs w:val="18"/>
              </w:rPr>
              <w:t> </w:t>
            </w:r>
            <w:r w:rsidRPr="00FB12FF">
              <w:rPr>
                <w:noProof/>
                <w:szCs w:val="18"/>
              </w:rPr>
              <w:t> </w:t>
            </w:r>
            <w:r w:rsidRPr="00FB12FF">
              <w:rPr>
                <w:noProof/>
                <w:szCs w:val="18"/>
              </w:rPr>
              <w:t> </w:t>
            </w:r>
            <w:r w:rsidRPr="00FB12FF">
              <w:rPr>
                <w:noProof/>
                <w:szCs w:val="18"/>
              </w:rPr>
              <w:t> </w:t>
            </w:r>
            <w:r w:rsidRPr="00FB12FF">
              <w:rPr>
                <w:noProof/>
                <w:szCs w:val="18"/>
              </w:rPr>
              <w:t> </w:t>
            </w:r>
            <w:r w:rsidRPr="00FB12FF">
              <w:rPr>
                <w:szCs w:val="18"/>
              </w:rPr>
              <w:fldChar w:fldCharType="end"/>
            </w:r>
          </w:p>
        </w:tc>
        <w:tc>
          <w:tcPr>
            <w:tcW w:w="3042" w:type="dxa"/>
          </w:tcPr>
          <w:p w14:paraId="391CAFCA" w14:textId="77777777" w:rsidR="00AB15EC" w:rsidRPr="00FB12FF" w:rsidRDefault="00AB15EC" w:rsidP="00F85E5E">
            <w:pPr>
              <w:pStyle w:val="tabletext0"/>
              <w:rPr>
                <w:szCs w:val="18"/>
              </w:rPr>
            </w:pPr>
            <w:r w:rsidRPr="00FB12FF">
              <w:rPr>
                <w:szCs w:val="18"/>
              </w:rPr>
              <w:fldChar w:fldCharType="begin">
                <w:ffData>
                  <w:name w:val="Text3"/>
                  <w:enabled/>
                  <w:calcOnExit w:val="0"/>
                  <w:textInput/>
                </w:ffData>
              </w:fldChar>
            </w:r>
            <w:r w:rsidRPr="00FB12FF">
              <w:rPr>
                <w:szCs w:val="18"/>
              </w:rPr>
              <w:instrText xml:space="preserve"> FORMTEXT </w:instrText>
            </w:r>
            <w:r w:rsidRPr="00FB12FF">
              <w:rPr>
                <w:szCs w:val="18"/>
              </w:rPr>
            </w:r>
            <w:r w:rsidRPr="00FB12FF">
              <w:rPr>
                <w:szCs w:val="18"/>
              </w:rPr>
              <w:fldChar w:fldCharType="separate"/>
            </w:r>
            <w:r w:rsidRPr="00FB12FF">
              <w:rPr>
                <w:noProof/>
                <w:szCs w:val="18"/>
              </w:rPr>
              <w:t> </w:t>
            </w:r>
            <w:r w:rsidRPr="00FB12FF">
              <w:rPr>
                <w:noProof/>
                <w:szCs w:val="18"/>
              </w:rPr>
              <w:t> </w:t>
            </w:r>
            <w:r w:rsidRPr="00FB12FF">
              <w:rPr>
                <w:noProof/>
                <w:szCs w:val="18"/>
              </w:rPr>
              <w:t> </w:t>
            </w:r>
            <w:r w:rsidRPr="00FB12FF">
              <w:rPr>
                <w:noProof/>
                <w:szCs w:val="18"/>
              </w:rPr>
              <w:t> </w:t>
            </w:r>
            <w:r w:rsidRPr="00FB12FF">
              <w:rPr>
                <w:noProof/>
                <w:szCs w:val="18"/>
              </w:rPr>
              <w:t> </w:t>
            </w:r>
            <w:r w:rsidRPr="00FB12FF">
              <w:rPr>
                <w:szCs w:val="18"/>
              </w:rPr>
              <w:fldChar w:fldCharType="end"/>
            </w:r>
          </w:p>
        </w:tc>
        <w:tc>
          <w:tcPr>
            <w:tcW w:w="2790" w:type="dxa"/>
          </w:tcPr>
          <w:p w14:paraId="1C90A6AF" w14:textId="77777777" w:rsidR="00AB15EC" w:rsidRPr="00FB12FF" w:rsidRDefault="00AB15EC" w:rsidP="00F85E5E">
            <w:pPr>
              <w:pStyle w:val="tabletext0"/>
              <w:rPr>
                <w:szCs w:val="18"/>
              </w:rPr>
            </w:pPr>
            <w:r w:rsidRPr="00FB12FF">
              <w:rPr>
                <w:szCs w:val="18"/>
              </w:rPr>
              <w:fldChar w:fldCharType="begin">
                <w:ffData>
                  <w:name w:val="Text3"/>
                  <w:enabled/>
                  <w:calcOnExit w:val="0"/>
                  <w:textInput/>
                </w:ffData>
              </w:fldChar>
            </w:r>
            <w:r w:rsidRPr="00FB12FF">
              <w:rPr>
                <w:szCs w:val="18"/>
              </w:rPr>
              <w:instrText xml:space="preserve"> FORMTEXT </w:instrText>
            </w:r>
            <w:r w:rsidRPr="00FB12FF">
              <w:rPr>
                <w:szCs w:val="18"/>
              </w:rPr>
            </w:r>
            <w:r w:rsidRPr="00FB12FF">
              <w:rPr>
                <w:szCs w:val="18"/>
              </w:rPr>
              <w:fldChar w:fldCharType="separate"/>
            </w:r>
            <w:r w:rsidRPr="00FB12FF">
              <w:rPr>
                <w:noProof/>
                <w:szCs w:val="18"/>
              </w:rPr>
              <w:t> </w:t>
            </w:r>
            <w:r w:rsidRPr="00FB12FF">
              <w:rPr>
                <w:noProof/>
                <w:szCs w:val="18"/>
              </w:rPr>
              <w:t> </w:t>
            </w:r>
            <w:r w:rsidRPr="00FB12FF">
              <w:rPr>
                <w:noProof/>
                <w:szCs w:val="18"/>
              </w:rPr>
              <w:t> </w:t>
            </w:r>
            <w:r w:rsidRPr="00FB12FF">
              <w:rPr>
                <w:noProof/>
                <w:szCs w:val="18"/>
              </w:rPr>
              <w:t> </w:t>
            </w:r>
            <w:r w:rsidRPr="00FB12FF">
              <w:rPr>
                <w:noProof/>
                <w:szCs w:val="18"/>
              </w:rPr>
              <w:t> </w:t>
            </w:r>
            <w:r w:rsidRPr="00FB12FF">
              <w:rPr>
                <w:szCs w:val="18"/>
              </w:rPr>
              <w:fldChar w:fldCharType="end"/>
            </w:r>
          </w:p>
        </w:tc>
        <w:tc>
          <w:tcPr>
            <w:tcW w:w="3240" w:type="dxa"/>
          </w:tcPr>
          <w:p w14:paraId="675F0303" w14:textId="6CF128D5" w:rsidR="00AB15EC" w:rsidRPr="00FB12FF" w:rsidRDefault="00AB15EC" w:rsidP="00F85E5E">
            <w:pPr>
              <w:pStyle w:val="tabletext0"/>
              <w:rPr>
                <w:szCs w:val="18"/>
              </w:rPr>
            </w:pPr>
            <w:r w:rsidRPr="00FB12FF">
              <w:rPr>
                <w:szCs w:val="18"/>
              </w:rPr>
              <w:fldChar w:fldCharType="begin">
                <w:ffData>
                  <w:name w:val="Text3"/>
                  <w:enabled/>
                  <w:calcOnExit w:val="0"/>
                  <w:textInput/>
                </w:ffData>
              </w:fldChar>
            </w:r>
            <w:r w:rsidRPr="00FB12FF">
              <w:rPr>
                <w:szCs w:val="18"/>
              </w:rPr>
              <w:instrText xml:space="preserve"> FORMTEXT </w:instrText>
            </w:r>
            <w:r w:rsidRPr="00FB12FF">
              <w:rPr>
                <w:szCs w:val="18"/>
              </w:rPr>
            </w:r>
            <w:r w:rsidRPr="00FB12FF">
              <w:rPr>
                <w:szCs w:val="18"/>
              </w:rPr>
              <w:fldChar w:fldCharType="separate"/>
            </w:r>
            <w:r w:rsidRPr="00FB12FF">
              <w:rPr>
                <w:noProof/>
                <w:szCs w:val="18"/>
              </w:rPr>
              <w:t> </w:t>
            </w:r>
            <w:r w:rsidRPr="00FB12FF">
              <w:rPr>
                <w:noProof/>
                <w:szCs w:val="18"/>
              </w:rPr>
              <w:t> </w:t>
            </w:r>
            <w:r w:rsidRPr="00FB12FF">
              <w:rPr>
                <w:noProof/>
                <w:szCs w:val="18"/>
              </w:rPr>
              <w:t> </w:t>
            </w:r>
            <w:r w:rsidRPr="00FB12FF">
              <w:rPr>
                <w:noProof/>
                <w:szCs w:val="18"/>
              </w:rPr>
              <w:t> </w:t>
            </w:r>
            <w:r w:rsidRPr="00FB12FF">
              <w:rPr>
                <w:noProof/>
                <w:szCs w:val="18"/>
              </w:rPr>
              <w:t> </w:t>
            </w:r>
            <w:r w:rsidRPr="00FB12FF">
              <w:rPr>
                <w:szCs w:val="18"/>
              </w:rPr>
              <w:fldChar w:fldCharType="end"/>
            </w:r>
          </w:p>
        </w:tc>
      </w:tr>
      <w:tr w:rsidR="00AB15EC" w:rsidRPr="00FB12FF" w14:paraId="78BFF850" w14:textId="77777777" w:rsidTr="00EA30CC">
        <w:trPr>
          <w:cantSplit/>
        </w:trPr>
        <w:tc>
          <w:tcPr>
            <w:tcW w:w="1530" w:type="dxa"/>
          </w:tcPr>
          <w:p w14:paraId="054FFF91" w14:textId="77777777" w:rsidR="00AB15EC" w:rsidRPr="00FB12FF" w:rsidRDefault="00AB15EC" w:rsidP="00F85E5E">
            <w:pPr>
              <w:pStyle w:val="tabletext0"/>
            </w:pPr>
            <w:r w:rsidRPr="00FB12FF">
              <w:t>Int-2</w:t>
            </w:r>
          </w:p>
        </w:tc>
        <w:tc>
          <w:tcPr>
            <w:tcW w:w="2610" w:type="dxa"/>
          </w:tcPr>
          <w:p w14:paraId="690C0F47" w14:textId="77777777" w:rsidR="00AB15EC" w:rsidRPr="00FB12FF" w:rsidRDefault="00AB15EC" w:rsidP="00F85E5E">
            <w:pPr>
              <w:pStyle w:val="tabletext0"/>
              <w:rPr>
                <w:szCs w:val="18"/>
              </w:rPr>
            </w:pPr>
            <w:r w:rsidRPr="00FB12FF">
              <w:rPr>
                <w:szCs w:val="18"/>
              </w:rPr>
              <w:fldChar w:fldCharType="begin">
                <w:ffData>
                  <w:name w:val="Text3"/>
                  <w:enabled/>
                  <w:calcOnExit w:val="0"/>
                  <w:textInput/>
                </w:ffData>
              </w:fldChar>
            </w:r>
            <w:r w:rsidRPr="00FB12FF">
              <w:rPr>
                <w:szCs w:val="18"/>
              </w:rPr>
              <w:instrText xml:space="preserve"> FORMTEXT </w:instrText>
            </w:r>
            <w:r w:rsidRPr="00FB12FF">
              <w:rPr>
                <w:szCs w:val="18"/>
              </w:rPr>
            </w:r>
            <w:r w:rsidRPr="00FB12FF">
              <w:rPr>
                <w:szCs w:val="18"/>
              </w:rPr>
              <w:fldChar w:fldCharType="separate"/>
            </w:r>
            <w:r w:rsidRPr="00FB12FF">
              <w:rPr>
                <w:noProof/>
                <w:szCs w:val="18"/>
              </w:rPr>
              <w:t> </w:t>
            </w:r>
            <w:r w:rsidRPr="00FB12FF">
              <w:rPr>
                <w:noProof/>
                <w:szCs w:val="18"/>
              </w:rPr>
              <w:t> </w:t>
            </w:r>
            <w:r w:rsidRPr="00FB12FF">
              <w:rPr>
                <w:noProof/>
                <w:szCs w:val="18"/>
              </w:rPr>
              <w:t> </w:t>
            </w:r>
            <w:r w:rsidRPr="00FB12FF">
              <w:rPr>
                <w:noProof/>
                <w:szCs w:val="18"/>
              </w:rPr>
              <w:t> </w:t>
            </w:r>
            <w:r w:rsidRPr="00FB12FF">
              <w:rPr>
                <w:noProof/>
                <w:szCs w:val="18"/>
              </w:rPr>
              <w:t> </w:t>
            </w:r>
            <w:r w:rsidRPr="00FB12FF">
              <w:rPr>
                <w:szCs w:val="18"/>
              </w:rPr>
              <w:fldChar w:fldCharType="end"/>
            </w:r>
          </w:p>
        </w:tc>
        <w:tc>
          <w:tcPr>
            <w:tcW w:w="3042" w:type="dxa"/>
          </w:tcPr>
          <w:p w14:paraId="0EB2FA14" w14:textId="77777777" w:rsidR="00AB15EC" w:rsidRPr="00FB12FF" w:rsidRDefault="00AB15EC" w:rsidP="00F85E5E">
            <w:pPr>
              <w:pStyle w:val="tabletext0"/>
              <w:rPr>
                <w:szCs w:val="18"/>
              </w:rPr>
            </w:pPr>
            <w:r w:rsidRPr="00FB12FF">
              <w:rPr>
                <w:szCs w:val="18"/>
              </w:rPr>
              <w:fldChar w:fldCharType="begin">
                <w:ffData>
                  <w:name w:val="Text3"/>
                  <w:enabled/>
                  <w:calcOnExit w:val="0"/>
                  <w:textInput/>
                </w:ffData>
              </w:fldChar>
            </w:r>
            <w:r w:rsidRPr="00FB12FF">
              <w:rPr>
                <w:szCs w:val="18"/>
              </w:rPr>
              <w:instrText xml:space="preserve"> FORMTEXT </w:instrText>
            </w:r>
            <w:r w:rsidRPr="00FB12FF">
              <w:rPr>
                <w:szCs w:val="18"/>
              </w:rPr>
            </w:r>
            <w:r w:rsidRPr="00FB12FF">
              <w:rPr>
                <w:szCs w:val="18"/>
              </w:rPr>
              <w:fldChar w:fldCharType="separate"/>
            </w:r>
            <w:r w:rsidRPr="00FB12FF">
              <w:rPr>
                <w:noProof/>
                <w:szCs w:val="18"/>
              </w:rPr>
              <w:t> </w:t>
            </w:r>
            <w:r w:rsidRPr="00FB12FF">
              <w:rPr>
                <w:noProof/>
                <w:szCs w:val="18"/>
              </w:rPr>
              <w:t> </w:t>
            </w:r>
            <w:r w:rsidRPr="00FB12FF">
              <w:rPr>
                <w:noProof/>
                <w:szCs w:val="18"/>
              </w:rPr>
              <w:t> </w:t>
            </w:r>
            <w:r w:rsidRPr="00FB12FF">
              <w:rPr>
                <w:noProof/>
                <w:szCs w:val="18"/>
              </w:rPr>
              <w:t> </w:t>
            </w:r>
            <w:r w:rsidRPr="00FB12FF">
              <w:rPr>
                <w:noProof/>
                <w:szCs w:val="18"/>
              </w:rPr>
              <w:t> </w:t>
            </w:r>
            <w:r w:rsidRPr="00FB12FF">
              <w:rPr>
                <w:szCs w:val="18"/>
              </w:rPr>
              <w:fldChar w:fldCharType="end"/>
            </w:r>
          </w:p>
        </w:tc>
        <w:tc>
          <w:tcPr>
            <w:tcW w:w="2790" w:type="dxa"/>
          </w:tcPr>
          <w:p w14:paraId="0330783B" w14:textId="77777777" w:rsidR="00AB15EC" w:rsidRPr="00FB12FF" w:rsidRDefault="00AB15EC" w:rsidP="00F85E5E">
            <w:pPr>
              <w:pStyle w:val="tabletext0"/>
              <w:rPr>
                <w:szCs w:val="18"/>
              </w:rPr>
            </w:pPr>
            <w:r w:rsidRPr="00FB12FF">
              <w:rPr>
                <w:szCs w:val="18"/>
              </w:rPr>
              <w:fldChar w:fldCharType="begin">
                <w:ffData>
                  <w:name w:val="Text3"/>
                  <w:enabled/>
                  <w:calcOnExit w:val="0"/>
                  <w:textInput/>
                </w:ffData>
              </w:fldChar>
            </w:r>
            <w:r w:rsidRPr="00FB12FF">
              <w:rPr>
                <w:szCs w:val="18"/>
              </w:rPr>
              <w:instrText xml:space="preserve"> FORMTEXT </w:instrText>
            </w:r>
            <w:r w:rsidRPr="00FB12FF">
              <w:rPr>
                <w:szCs w:val="18"/>
              </w:rPr>
            </w:r>
            <w:r w:rsidRPr="00FB12FF">
              <w:rPr>
                <w:szCs w:val="18"/>
              </w:rPr>
              <w:fldChar w:fldCharType="separate"/>
            </w:r>
            <w:r w:rsidRPr="00FB12FF">
              <w:rPr>
                <w:noProof/>
                <w:szCs w:val="18"/>
              </w:rPr>
              <w:t> </w:t>
            </w:r>
            <w:r w:rsidRPr="00FB12FF">
              <w:rPr>
                <w:noProof/>
                <w:szCs w:val="18"/>
              </w:rPr>
              <w:t> </w:t>
            </w:r>
            <w:r w:rsidRPr="00FB12FF">
              <w:rPr>
                <w:noProof/>
                <w:szCs w:val="18"/>
              </w:rPr>
              <w:t> </w:t>
            </w:r>
            <w:r w:rsidRPr="00FB12FF">
              <w:rPr>
                <w:noProof/>
                <w:szCs w:val="18"/>
              </w:rPr>
              <w:t> </w:t>
            </w:r>
            <w:r w:rsidRPr="00FB12FF">
              <w:rPr>
                <w:noProof/>
                <w:szCs w:val="18"/>
              </w:rPr>
              <w:t> </w:t>
            </w:r>
            <w:r w:rsidRPr="00FB12FF">
              <w:rPr>
                <w:szCs w:val="18"/>
              </w:rPr>
              <w:fldChar w:fldCharType="end"/>
            </w:r>
          </w:p>
        </w:tc>
        <w:tc>
          <w:tcPr>
            <w:tcW w:w="3240" w:type="dxa"/>
          </w:tcPr>
          <w:p w14:paraId="729334A1" w14:textId="0F5CA24B" w:rsidR="00AB15EC" w:rsidRPr="00FB12FF" w:rsidRDefault="00AB15EC" w:rsidP="00F85E5E">
            <w:pPr>
              <w:pStyle w:val="tabletext0"/>
              <w:rPr>
                <w:szCs w:val="18"/>
              </w:rPr>
            </w:pPr>
            <w:r w:rsidRPr="00FB12FF">
              <w:rPr>
                <w:szCs w:val="18"/>
              </w:rPr>
              <w:fldChar w:fldCharType="begin">
                <w:ffData>
                  <w:name w:val="Text3"/>
                  <w:enabled/>
                  <w:calcOnExit w:val="0"/>
                  <w:textInput/>
                </w:ffData>
              </w:fldChar>
            </w:r>
            <w:r w:rsidRPr="00FB12FF">
              <w:rPr>
                <w:szCs w:val="18"/>
              </w:rPr>
              <w:instrText xml:space="preserve"> FORMTEXT </w:instrText>
            </w:r>
            <w:r w:rsidRPr="00FB12FF">
              <w:rPr>
                <w:szCs w:val="18"/>
              </w:rPr>
            </w:r>
            <w:r w:rsidRPr="00FB12FF">
              <w:rPr>
                <w:szCs w:val="18"/>
              </w:rPr>
              <w:fldChar w:fldCharType="separate"/>
            </w:r>
            <w:r w:rsidRPr="00FB12FF">
              <w:rPr>
                <w:noProof/>
                <w:szCs w:val="18"/>
              </w:rPr>
              <w:t> </w:t>
            </w:r>
            <w:r w:rsidRPr="00FB12FF">
              <w:rPr>
                <w:noProof/>
                <w:szCs w:val="18"/>
              </w:rPr>
              <w:t> </w:t>
            </w:r>
            <w:r w:rsidRPr="00FB12FF">
              <w:rPr>
                <w:noProof/>
                <w:szCs w:val="18"/>
              </w:rPr>
              <w:t> </w:t>
            </w:r>
            <w:r w:rsidRPr="00FB12FF">
              <w:rPr>
                <w:noProof/>
                <w:szCs w:val="18"/>
              </w:rPr>
              <w:t> </w:t>
            </w:r>
            <w:r w:rsidRPr="00FB12FF">
              <w:rPr>
                <w:noProof/>
                <w:szCs w:val="18"/>
              </w:rPr>
              <w:t> </w:t>
            </w:r>
            <w:r w:rsidRPr="00FB12FF">
              <w:rPr>
                <w:szCs w:val="18"/>
              </w:rPr>
              <w:fldChar w:fldCharType="end"/>
            </w:r>
          </w:p>
        </w:tc>
      </w:tr>
      <w:tr w:rsidR="00AB15EC" w:rsidRPr="00FB12FF" w14:paraId="47F84E6F" w14:textId="77777777" w:rsidTr="00EA30CC">
        <w:trPr>
          <w:cantSplit/>
        </w:trPr>
        <w:tc>
          <w:tcPr>
            <w:tcW w:w="1530" w:type="dxa"/>
          </w:tcPr>
          <w:p w14:paraId="77A60886" w14:textId="77777777" w:rsidR="00AB15EC" w:rsidRPr="00FB12FF" w:rsidRDefault="00AB15EC" w:rsidP="00F85E5E">
            <w:pPr>
              <w:pStyle w:val="tabletext0"/>
            </w:pPr>
            <w:r w:rsidRPr="00FB12FF">
              <w:t>Int-3</w:t>
            </w:r>
          </w:p>
        </w:tc>
        <w:tc>
          <w:tcPr>
            <w:tcW w:w="2610" w:type="dxa"/>
          </w:tcPr>
          <w:p w14:paraId="37A1F970" w14:textId="77777777" w:rsidR="00AB15EC" w:rsidRPr="00FB12FF" w:rsidRDefault="00AB15EC" w:rsidP="00F85E5E">
            <w:pPr>
              <w:pStyle w:val="tabletext0"/>
              <w:rPr>
                <w:szCs w:val="18"/>
              </w:rPr>
            </w:pPr>
            <w:r w:rsidRPr="00FB12FF">
              <w:rPr>
                <w:szCs w:val="18"/>
              </w:rPr>
              <w:fldChar w:fldCharType="begin">
                <w:ffData>
                  <w:name w:val="Text3"/>
                  <w:enabled/>
                  <w:calcOnExit w:val="0"/>
                  <w:textInput/>
                </w:ffData>
              </w:fldChar>
            </w:r>
            <w:r w:rsidRPr="00FB12FF">
              <w:rPr>
                <w:szCs w:val="18"/>
              </w:rPr>
              <w:instrText xml:space="preserve"> FORMTEXT </w:instrText>
            </w:r>
            <w:r w:rsidRPr="00FB12FF">
              <w:rPr>
                <w:szCs w:val="18"/>
              </w:rPr>
            </w:r>
            <w:r w:rsidRPr="00FB12FF">
              <w:rPr>
                <w:szCs w:val="18"/>
              </w:rPr>
              <w:fldChar w:fldCharType="separate"/>
            </w:r>
            <w:r w:rsidRPr="00FB12FF">
              <w:rPr>
                <w:noProof/>
                <w:szCs w:val="18"/>
              </w:rPr>
              <w:t> </w:t>
            </w:r>
            <w:r w:rsidRPr="00FB12FF">
              <w:rPr>
                <w:noProof/>
                <w:szCs w:val="18"/>
              </w:rPr>
              <w:t> </w:t>
            </w:r>
            <w:r w:rsidRPr="00FB12FF">
              <w:rPr>
                <w:noProof/>
                <w:szCs w:val="18"/>
              </w:rPr>
              <w:t> </w:t>
            </w:r>
            <w:r w:rsidRPr="00FB12FF">
              <w:rPr>
                <w:noProof/>
                <w:szCs w:val="18"/>
              </w:rPr>
              <w:t> </w:t>
            </w:r>
            <w:r w:rsidRPr="00FB12FF">
              <w:rPr>
                <w:noProof/>
                <w:szCs w:val="18"/>
              </w:rPr>
              <w:t> </w:t>
            </w:r>
            <w:r w:rsidRPr="00FB12FF">
              <w:rPr>
                <w:szCs w:val="18"/>
              </w:rPr>
              <w:fldChar w:fldCharType="end"/>
            </w:r>
          </w:p>
        </w:tc>
        <w:tc>
          <w:tcPr>
            <w:tcW w:w="3042" w:type="dxa"/>
          </w:tcPr>
          <w:p w14:paraId="5BEB01CC" w14:textId="77777777" w:rsidR="00AB15EC" w:rsidRPr="00FB12FF" w:rsidRDefault="00AB15EC" w:rsidP="00F85E5E">
            <w:pPr>
              <w:pStyle w:val="tabletext0"/>
              <w:rPr>
                <w:szCs w:val="18"/>
              </w:rPr>
            </w:pPr>
            <w:r w:rsidRPr="00FB12FF">
              <w:rPr>
                <w:szCs w:val="18"/>
              </w:rPr>
              <w:fldChar w:fldCharType="begin">
                <w:ffData>
                  <w:name w:val="Text3"/>
                  <w:enabled/>
                  <w:calcOnExit w:val="0"/>
                  <w:textInput/>
                </w:ffData>
              </w:fldChar>
            </w:r>
            <w:r w:rsidRPr="00FB12FF">
              <w:rPr>
                <w:szCs w:val="18"/>
              </w:rPr>
              <w:instrText xml:space="preserve"> FORMTEXT </w:instrText>
            </w:r>
            <w:r w:rsidRPr="00FB12FF">
              <w:rPr>
                <w:szCs w:val="18"/>
              </w:rPr>
            </w:r>
            <w:r w:rsidRPr="00FB12FF">
              <w:rPr>
                <w:szCs w:val="18"/>
              </w:rPr>
              <w:fldChar w:fldCharType="separate"/>
            </w:r>
            <w:r w:rsidRPr="00FB12FF">
              <w:rPr>
                <w:noProof/>
                <w:szCs w:val="18"/>
              </w:rPr>
              <w:t> </w:t>
            </w:r>
            <w:r w:rsidRPr="00FB12FF">
              <w:rPr>
                <w:noProof/>
                <w:szCs w:val="18"/>
              </w:rPr>
              <w:t> </w:t>
            </w:r>
            <w:r w:rsidRPr="00FB12FF">
              <w:rPr>
                <w:noProof/>
                <w:szCs w:val="18"/>
              </w:rPr>
              <w:t> </w:t>
            </w:r>
            <w:r w:rsidRPr="00FB12FF">
              <w:rPr>
                <w:noProof/>
                <w:szCs w:val="18"/>
              </w:rPr>
              <w:t> </w:t>
            </w:r>
            <w:r w:rsidRPr="00FB12FF">
              <w:rPr>
                <w:noProof/>
                <w:szCs w:val="18"/>
              </w:rPr>
              <w:t> </w:t>
            </w:r>
            <w:r w:rsidRPr="00FB12FF">
              <w:rPr>
                <w:szCs w:val="18"/>
              </w:rPr>
              <w:fldChar w:fldCharType="end"/>
            </w:r>
          </w:p>
        </w:tc>
        <w:tc>
          <w:tcPr>
            <w:tcW w:w="2790" w:type="dxa"/>
          </w:tcPr>
          <w:p w14:paraId="61B0CD38" w14:textId="77777777" w:rsidR="00AB15EC" w:rsidRPr="00FB12FF" w:rsidRDefault="00AB15EC" w:rsidP="00F85E5E">
            <w:pPr>
              <w:pStyle w:val="tabletext0"/>
              <w:rPr>
                <w:szCs w:val="18"/>
              </w:rPr>
            </w:pPr>
            <w:r w:rsidRPr="00FB12FF">
              <w:rPr>
                <w:szCs w:val="18"/>
              </w:rPr>
              <w:fldChar w:fldCharType="begin">
                <w:ffData>
                  <w:name w:val="Text3"/>
                  <w:enabled/>
                  <w:calcOnExit w:val="0"/>
                  <w:textInput/>
                </w:ffData>
              </w:fldChar>
            </w:r>
            <w:r w:rsidRPr="00FB12FF">
              <w:rPr>
                <w:szCs w:val="18"/>
              </w:rPr>
              <w:instrText xml:space="preserve"> FORMTEXT </w:instrText>
            </w:r>
            <w:r w:rsidRPr="00FB12FF">
              <w:rPr>
                <w:szCs w:val="18"/>
              </w:rPr>
            </w:r>
            <w:r w:rsidRPr="00FB12FF">
              <w:rPr>
                <w:szCs w:val="18"/>
              </w:rPr>
              <w:fldChar w:fldCharType="separate"/>
            </w:r>
            <w:r w:rsidRPr="00FB12FF">
              <w:rPr>
                <w:noProof/>
                <w:szCs w:val="18"/>
              </w:rPr>
              <w:t> </w:t>
            </w:r>
            <w:r w:rsidRPr="00FB12FF">
              <w:rPr>
                <w:noProof/>
                <w:szCs w:val="18"/>
              </w:rPr>
              <w:t> </w:t>
            </w:r>
            <w:r w:rsidRPr="00FB12FF">
              <w:rPr>
                <w:noProof/>
                <w:szCs w:val="18"/>
              </w:rPr>
              <w:t> </w:t>
            </w:r>
            <w:r w:rsidRPr="00FB12FF">
              <w:rPr>
                <w:noProof/>
                <w:szCs w:val="18"/>
              </w:rPr>
              <w:t> </w:t>
            </w:r>
            <w:r w:rsidRPr="00FB12FF">
              <w:rPr>
                <w:noProof/>
                <w:szCs w:val="18"/>
              </w:rPr>
              <w:t> </w:t>
            </w:r>
            <w:r w:rsidRPr="00FB12FF">
              <w:rPr>
                <w:szCs w:val="18"/>
              </w:rPr>
              <w:fldChar w:fldCharType="end"/>
            </w:r>
          </w:p>
        </w:tc>
        <w:tc>
          <w:tcPr>
            <w:tcW w:w="3240" w:type="dxa"/>
          </w:tcPr>
          <w:p w14:paraId="17E9FA89" w14:textId="5242E7B4" w:rsidR="00AB15EC" w:rsidRPr="00FB12FF" w:rsidRDefault="00AB15EC" w:rsidP="00F85E5E">
            <w:pPr>
              <w:pStyle w:val="tabletext0"/>
              <w:rPr>
                <w:szCs w:val="18"/>
              </w:rPr>
            </w:pPr>
            <w:r w:rsidRPr="00FB12FF">
              <w:rPr>
                <w:szCs w:val="18"/>
              </w:rPr>
              <w:fldChar w:fldCharType="begin">
                <w:ffData>
                  <w:name w:val="Text3"/>
                  <w:enabled/>
                  <w:calcOnExit w:val="0"/>
                  <w:textInput/>
                </w:ffData>
              </w:fldChar>
            </w:r>
            <w:r w:rsidRPr="00FB12FF">
              <w:rPr>
                <w:szCs w:val="18"/>
              </w:rPr>
              <w:instrText xml:space="preserve"> FORMTEXT </w:instrText>
            </w:r>
            <w:r w:rsidRPr="00FB12FF">
              <w:rPr>
                <w:szCs w:val="18"/>
              </w:rPr>
            </w:r>
            <w:r w:rsidRPr="00FB12FF">
              <w:rPr>
                <w:szCs w:val="18"/>
              </w:rPr>
              <w:fldChar w:fldCharType="separate"/>
            </w:r>
            <w:r w:rsidRPr="00FB12FF">
              <w:rPr>
                <w:noProof/>
                <w:szCs w:val="18"/>
              </w:rPr>
              <w:t> </w:t>
            </w:r>
            <w:r w:rsidRPr="00FB12FF">
              <w:rPr>
                <w:noProof/>
                <w:szCs w:val="18"/>
              </w:rPr>
              <w:t> </w:t>
            </w:r>
            <w:r w:rsidRPr="00FB12FF">
              <w:rPr>
                <w:noProof/>
                <w:szCs w:val="18"/>
              </w:rPr>
              <w:t> </w:t>
            </w:r>
            <w:r w:rsidRPr="00FB12FF">
              <w:rPr>
                <w:noProof/>
                <w:szCs w:val="18"/>
              </w:rPr>
              <w:t> </w:t>
            </w:r>
            <w:r w:rsidRPr="00FB12FF">
              <w:rPr>
                <w:noProof/>
                <w:szCs w:val="18"/>
              </w:rPr>
              <w:t> </w:t>
            </w:r>
            <w:r w:rsidRPr="00FB12FF">
              <w:rPr>
                <w:szCs w:val="18"/>
              </w:rPr>
              <w:fldChar w:fldCharType="end"/>
            </w:r>
          </w:p>
        </w:tc>
      </w:tr>
      <w:tr w:rsidR="00AB15EC" w:rsidRPr="00FB12FF" w14:paraId="3DF057BA" w14:textId="77777777" w:rsidTr="00EA30CC">
        <w:trPr>
          <w:cantSplit/>
        </w:trPr>
        <w:tc>
          <w:tcPr>
            <w:tcW w:w="1530" w:type="dxa"/>
          </w:tcPr>
          <w:p w14:paraId="1BE5DBE8" w14:textId="77777777" w:rsidR="00AB15EC" w:rsidRPr="00FB12FF" w:rsidRDefault="00AB15EC" w:rsidP="00F85E5E">
            <w:pPr>
              <w:pStyle w:val="tabletext0"/>
            </w:pPr>
            <w:r w:rsidRPr="00FB12FF">
              <w:t>Int-4</w:t>
            </w:r>
          </w:p>
        </w:tc>
        <w:tc>
          <w:tcPr>
            <w:tcW w:w="2610" w:type="dxa"/>
          </w:tcPr>
          <w:p w14:paraId="5C32161E" w14:textId="77777777" w:rsidR="00AB15EC" w:rsidRPr="00FB12FF" w:rsidRDefault="00AB15EC" w:rsidP="00F85E5E">
            <w:pPr>
              <w:pStyle w:val="tabletext0"/>
              <w:rPr>
                <w:szCs w:val="18"/>
              </w:rPr>
            </w:pPr>
            <w:r w:rsidRPr="00FB12FF">
              <w:rPr>
                <w:szCs w:val="18"/>
              </w:rPr>
              <w:fldChar w:fldCharType="begin">
                <w:ffData>
                  <w:name w:val="Text3"/>
                  <w:enabled/>
                  <w:calcOnExit w:val="0"/>
                  <w:textInput/>
                </w:ffData>
              </w:fldChar>
            </w:r>
            <w:r w:rsidRPr="00FB12FF">
              <w:rPr>
                <w:szCs w:val="18"/>
              </w:rPr>
              <w:instrText xml:space="preserve"> FORMTEXT </w:instrText>
            </w:r>
            <w:r w:rsidRPr="00FB12FF">
              <w:rPr>
                <w:szCs w:val="18"/>
              </w:rPr>
            </w:r>
            <w:r w:rsidRPr="00FB12FF">
              <w:rPr>
                <w:szCs w:val="18"/>
              </w:rPr>
              <w:fldChar w:fldCharType="separate"/>
            </w:r>
            <w:r w:rsidRPr="00FB12FF">
              <w:rPr>
                <w:noProof/>
                <w:szCs w:val="18"/>
              </w:rPr>
              <w:t> </w:t>
            </w:r>
            <w:r w:rsidRPr="00FB12FF">
              <w:rPr>
                <w:noProof/>
                <w:szCs w:val="18"/>
              </w:rPr>
              <w:t> </w:t>
            </w:r>
            <w:r w:rsidRPr="00FB12FF">
              <w:rPr>
                <w:noProof/>
                <w:szCs w:val="18"/>
              </w:rPr>
              <w:t> </w:t>
            </w:r>
            <w:r w:rsidRPr="00FB12FF">
              <w:rPr>
                <w:noProof/>
                <w:szCs w:val="18"/>
              </w:rPr>
              <w:t> </w:t>
            </w:r>
            <w:r w:rsidRPr="00FB12FF">
              <w:rPr>
                <w:noProof/>
                <w:szCs w:val="18"/>
              </w:rPr>
              <w:t> </w:t>
            </w:r>
            <w:r w:rsidRPr="00FB12FF">
              <w:rPr>
                <w:szCs w:val="18"/>
              </w:rPr>
              <w:fldChar w:fldCharType="end"/>
            </w:r>
          </w:p>
        </w:tc>
        <w:tc>
          <w:tcPr>
            <w:tcW w:w="3042" w:type="dxa"/>
          </w:tcPr>
          <w:p w14:paraId="088757A4" w14:textId="77777777" w:rsidR="00AB15EC" w:rsidRPr="00FB12FF" w:rsidRDefault="00AB15EC" w:rsidP="00F85E5E">
            <w:pPr>
              <w:pStyle w:val="tabletext0"/>
              <w:rPr>
                <w:szCs w:val="18"/>
              </w:rPr>
            </w:pPr>
            <w:r w:rsidRPr="00FB12FF">
              <w:rPr>
                <w:szCs w:val="18"/>
              </w:rPr>
              <w:fldChar w:fldCharType="begin">
                <w:ffData>
                  <w:name w:val="Text3"/>
                  <w:enabled/>
                  <w:calcOnExit w:val="0"/>
                  <w:textInput/>
                </w:ffData>
              </w:fldChar>
            </w:r>
            <w:r w:rsidRPr="00FB12FF">
              <w:rPr>
                <w:szCs w:val="18"/>
              </w:rPr>
              <w:instrText xml:space="preserve"> FORMTEXT </w:instrText>
            </w:r>
            <w:r w:rsidRPr="00FB12FF">
              <w:rPr>
                <w:szCs w:val="18"/>
              </w:rPr>
            </w:r>
            <w:r w:rsidRPr="00FB12FF">
              <w:rPr>
                <w:szCs w:val="18"/>
              </w:rPr>
              <w:fldChar w:fldCharType="separate"/>
            </w:r>
            <w:r w:rsidRPr="00FB12FF">
              <w:rPr>
                <w:noProof/>
                <w:szCs w:val="18"/>
              </w:rPr>
              <w:t> </w:t>
            </w:r>
            <w:r w:rsidRPr="00FB12FF">
              <w:rPr>
                <w:noProof/>
                <w:szCs w:val="18"/>
              </w:rPr>
              <w:t> </w:t>
            </w:r>
            <w:r w:rsidRPr="00FB12FF">
              <w:rPr>
                <w:noProof/>
                <w:szCs w:val="18"/>
              </w:rPr>
              <w:t> </w:t>
            </w:r>
            <w:r w:rsidRPr="00FB12FF">
              <w:rPr>
                <w:noProof/>
                <w:szCs w:val="18"/>
              </w:rPr>
              <w:t> </w:t>
            </w:r>
            <w:r w:rsidRPr="00FB12FF">
              <w:rPr>
                <w:noProof/>
                <w:szCs w:val="18"/>
              </w:rPr>
              <w:t> </w:t>
            </w:r>
            <w:r w:rsidRPr="00FB12FF">
              <w:rPr>
                <w:szCs w:val="18"/>
              </w:rPr>
              <w:fldChar w:fldCharType="end"/>
            </w:r>
          </w:p>
        </w:tc>
        <w:tc>
          <w:tcPr>
            <w:tcW w:w="2790" w:type="dxa"/>
          </w:tcPr>
          <w:p w14:paraId="4B39E0C8" w14:textId="77777777" w:rsidR="00AB15EC" w:rsidRPr="00FB12FF" w:rsidRDefault="00AB15EC" w:rsidP="00F85E5E">
            <w:pPr>
              <w:pStyle w:val="tabletext0"/>
              <w:rPr>
                <w:szCs w:val="18"/>
              </w:rPr>
            </w:pPr>
            <w:r w:rsidRPr="00FB12FF">
              <w:rPr>
                <w:szCs w:val="18"/>
              </w:rPr>
              <w:fldChar w:fldCharType="begin">
                <w:ffData>
                  <w:name w:val="Text3"/>
                  <w:enabled/>
                  <w:calcOnExit w:val="0"/>
                  <w:textInput/>
                </w:ffData>
              </w:fldChar>
            </w:r>
            <w:r w:rsidRPr="00FB12FF">
              <w:rPr>
                <w:szCs w:val="18"/>
              </w:rPr>
              <w:instrText xml:space="preserve"> FORMTEXT </w:instrText>
            </w:r>
            <w:r w:rsidRPr="00FB12FF">
              <w:rPr>
                <w:szCs w:val="18"/>
              </w:rPr>
            </w:r>
            <w:r w:rsidRPr="00FB12FF">
              <w:rPr>
                <w:szCs w:val="18"/>
              </w:rPr>
              <w:fldChar w:fldCharType="separate"/>
            </w:r>
            <w:r w:rsidRPr="00FB12FF">
              <w:rPr>
                <w:noProof/>
                <w:szCs w:val="18"/>
              </w:rPr>
              <w:t> </w:t>
            </w:r>
            <w:r w:rsidRPr="00FB12FF">
              <w:rPr>
                <w:noProof/>
                <w:szCs w:val="18"/>
              </w:rPr>
              <w:t> </w:t>
            </w:r>
            <w:r w:rsidRPr="00FB12FF">
              <w:rPr>
                <w:noProof/>
                <w:szCs w:val="18"/>
              </w:rPr>
              <w:t> </w:t>
            </w:r>
            <w:r w:rsidRPr="00FB12FF">
              <w:rPr>
                <w:noProof/>
                <w:szCs w:val="18"/>
              </w:rPr>
              <w:t> </w:t>
            </w:r>
            <w:r w:rsidRPr="00FB12FF">
              <w:rPr>
                <w:noProof/>
                <w:szCs w:val="18"/>
              </w:rPr>
              <w:t> </w:t>
            </w:r>
            <w:r w:rsidRPr="00FB12FF">
              <w:rPr>
                <w:szCs w:val="18"/>
              </w:rPr>
              <w:fldChar w:fldCharType="end"/>
            </w:r>
          </w:p>
        </w:tc>
        <w:tc>
          <w:tcPr>
            <w:tcW w:w="3240" w:type="dxa"/>
          </w:tcPr>
          <w:p w14:paraId="299BAF04" w14:textId="39F10111" w:rsidR="00AB15EC" w:rsidRPr="00FB12FF" w:rsidRDefault="00AB15EC" w:rsidP="00F85E5E">
            <w:pPr>
              <w:pStyle w:val="tabletext0"/>
              <w:rPr>
                <w:szCs w:val="18"/>
              </w:rPr>
            </w:pPr>
            <w:r w:rsidRPr="00FB12FF">
              <w:rPr>
                <w:szCs w:val="18"/>
              </w:rPr>
              <w:fldChar w:fldCharType="begin">
                <w:ffData>
                  <w:name w:val="Text3"/>
                  <w:enabled/>
                  <w:calcOnExit w:val="0"/>
                  <w:textInput/>
                </w:ffData>
              </w:fldChar>
            </w:r>
            <w:r w:rsidRPr="00FB12FF">
              <w:rPr>
                <w:szCs w:val="18"/>
              </w:rPr>
              <w:instrText xml:space="preserve"> FORMTEXT </w:instrText>
            </w:r>
            <w:r w:rsidRPr="00FB12FF">
              <w:rPr>
                <w:szCs w:val="18"/>
              </w:rPr>
            </w:r>
            <w:r w:rsidRPr="00FB12FF">
              <w:rPr>
                <w:szCs w:val="18"/>
              </w:rPr>
              <w:fldChar w:fldCharType="separate"/>
            </w:r>
            <w:r w:rsidRPr="00FB12FF">
              <w:rPr>
                <w:noProof/>
                <w:szCs w:val="18"/>
              </w:rPr>
              <w:t> </w:t>
            </w:r>
            <w:r w:rsidRPr="00FB12FF">
              <w:rPr>
                <w:noProof/>
                <w:szCs w:val="18"/>
              </w:rPr>
              <w:t> </w:t>
            </w:r>
            <w:r w:rsidRPr="00FB12FF">
              <w:rPr>
                <w:noProof/>
                <w:szCs w:val="18"/>
              </w:rPr>
              <w:t> </w:t>
            </w:r>
            <w:r w:rsidRPr="00FB12FF">
              <w:rPr>
                <w:noProof/>
                <w:szCs w:val="18"/>
              </w:rPr>
              <w:t> </w:t>
            </w:r>
            <w:r w:rsidRPr="00FB12FF">
              <w:rPr>
                <w:noProof/>
                <w:szCs w:val="18"/>
              </w:rPr>
              <w:t> </w:t>
            </w:r>
            <w:r w:rsidRPr="00FB12FF">
              <w:rPr>
                <w:szCs w:val="18"/>
              </w:rPr>
              <w:fldChar w:fldCharType="end"/>
            </w:r>
          </w:p>
        </w:tc>
      </w:tr>
    </w:tbl>
    <w:p w14:paraId="01509CAC" w14:textId="0BF8EA93" w:rsidR="00860B74" w:rsidRPr="00FB12FF" w:rsidRDefault="00966812" w:rsidP="00966812">
      <w:pPr>
        <w:pStyle w:val="Heading3"/>
        <w:tabs>
          <w:tab w:val="clear" w:pos="432"/>
          <w:tab w:val="left" w:pos="540"/>
        </w:tabs>
        <w:spacing w:before="360"/>
        <w:ind w:left="540" w:hanging="540"/>
      </w:pPr>
      <w:bookmarkStart w:id="92" w:name="_Toc509473606"/>
      <w:bookmarkStart w:id="93" w:name="_Toc517274449"/>
      <w:r w:rsidRPr="00FB12FF">
        <w:lastRenderedPageBreak/>
        <w:t>4.</w:t>
      </w:r>
      <w:r w:rsidR="0014260F" w:rsidRPr="00FB12FF">
        <w:t>1</w:t>
      </w:r>
      <w:r w:rsidR="00844A73">
        <w:t>1</w:t>
      </w:r>
      <w:r w:rsidRPr="00FB12FF">
        <w:tab/>
      </w:r>
      <w:r w:rsidR="00860B74" w:rsidRPr="00FB12FF">
        <w:t xml:space="preserve">Managed </w:t>
      </w:r>
      <w:r w:rsidR="00584FDD" w:rsidRPr="00FB12FF">
        <w:t>service providers</w:t>
      </w:r>
      <w:bookmarkEnd w:id="92"/>
      <w:bookmarkEnd w:id="93"/>
    </w:p>
    <w:p w14:paraId="144F990F" w14:textId="4CAF7FC2" w:rsidR="00860B74" w:rsidRPr="00FB12FF" w:rsidRDefault="00860B74" w:rsidP="009F22DB">
      <w:pPr>
        <w:pStyle w:val="NormalIndent"/>
      </w:pPr>
      <w:r w:rsidRPr="00FB12FF">
        <w:t>For managed service provider (MSP) reviews, the assessor must clearly identify which requirements in this document apply to the MSP (and are included in the review), and which are not included in the review and are the responsibility of the MSP’s customers to include in their reviews. Include information about which of the MSP’s IP addresses are scanned as part of the MSP’s quarterly vulnerability scans, and which IP addresses are the responsibility of the MSP’s customers to include in their own quarterly scans:</w:t>
      </w:r>
    </w:p>
    <w:tbl>
      <w:tblPr>
        <w:tblStyle w:val="TableGrid"/>
        <w:tblW w:w="0" w:type="auto"/>
        <w:tblInd w:w="108" w:type="dxa"/>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60"/>
        <w:gridCol w:w="4590"/>
      </w:tblGrid>
      <w:tr w:rsidR="00F85E5E" w:rsidRPr="00FB12FF" w14:paraId="7E22566F" w14:textId="77777777" w:rsidTr="004D5ABF">
        <w:tc>
          <w:tcPr>
            <w:tcW w:w="8460" w:type="dxa"/>
            <w:shd w:val="clear" w:color="auto" w:fill="EAF1DD"/>
          </w:tcPr>
          <w:p w14:paraId="71841F6A" w14:textId="1799915B" w:rsidR="00F85E5E" w:rsidRPr="00FB12FF" w:rsidRDefault="00F85E5E" w:rsidP="00F85E5E">
            <w:pPr>
              <w:pStyle w:val="TableTextBullet"/>
            </w:pPr>
            <w:r w:rsidRPr="00FB12FF">
              <w:t>Identify whether the entity being assessed is a managed service provider</w:t>
            </w:r>
            <w:r w:rsidR="00CC2C32" w:rsidRPr="00FB12FF">
              <w:t>.</w:t>
            </w:r>
            <w:r w:rsidR="002E5235" w:rsidRPr="00FB12FF">
              <w:rPr>
                <w:b/>
              </w:rPr>
              <w:t xml:space="preserve"> (yes/no)</w:t>
            </w:r>
          </w:p>
        </w:tc>
        <w:tc>
          <w:tcPr>
            <w:tcW w:w="4590" w:type="dxa"/>
            <w:vAlign w:val="center"/>
          </w:tcPr>
          <w:p w14:paraId="0A6FCD44" w14:textId="036D333B" w:rsidR="00F85E5E" w:rsidRPr="00FB12FF" w:rsidRDefault="00F85E5E" w:rsidP="002E5235">
            <w:pPr>
              <w:pStyle w:val="tabletext0"/>
              <w:rPr>
                <w:i/>
                <w:sz w:val="20"/>
                <w:szCs w:val="20"/>
              </w:rPr>
            </w:pPr>
            <w:r w:rsidRPr="00FB12FF">
              <w:fldChar w:fldCharType="begin">
                <w:ffData>
                  <w:name w:val="Text4"/>
                  <w:enabled/>
                  <w:calcOnExit w:val="0"/>
                  <w:textInput/>
                </w:ffData>
              </w:fldChar>
            </w:r>
            <w:r w:rsidRPr="00FB12FF">
              <w:instrText xml:space="preserve"> FORMTEXT </w:instrText>
            </w:r>
            <w:r w:rsidRPr="00FB12FF">
              <w:fldChar w:fldCharType="separate"/>
            </w:r>
            <w:r w:rsidR="00B8684F" w:rsidRPr="00FB12FF">
              <w:rPr>
                <w:noProof/>
              </w:rPr>
              <w:t> </w:t>
            </w:r>
            <w:r w:rsidR="00B8684F" w:rsidRPr="00FB12FF">
              <w:rPr>
                <w:noProof/>
              </w:rPr>
              <w:t> </w:t>
            </w:r>
            <w:r w:rsidR="00B8684F" w:rsidRPr="00FB12FF">
              <w:rPr>
                <w:noProof/>
              </w:rPr>
              <w:t> </w:t>
            </w:r>
            <w:r w:rsidR="00B8684F" w:rsidRPr="00FB12FF">
              <w:rPr>
                <w:noProof/>
              </w:rPr>
              <w:t> </w:t>
            </w:r>
            <w:r w:rsidR="00B8684F" w:rsidRPr="00FB12FF">
              <w:rPr>
                <w:noProof/>
              </w:rPr>
              <w:t> </w:t>
            </w:r>
            <w:r w:rsidRPr="00FB12FF">
              <w:fldChar w:fldCharType="end"/>
            </w:r>
          </w:p>
        </w:tc>
      </w:tr>
      <w:tr w:rsidR="001F63C3" w:rsidRPr="00FB12FF" w14:paraId="642B71D4" w14:textId="77777777" w:rsidTr="004D5ABF">
        <w:tc>
          <w:tcPr>
            <w:tcW w:w="13050" w:type="dxa"/>
            <w:gridSpan w:val="2"/>
            <w:shd w:val="clear" w:color="auto" w:fill="EAF1DD"/>
          </w:tcPr>
          <w:p w14:paraId="065ACB07" w14:textId="67D9AD48" w:rsidR="001F63C3" w:rsidRPr="00FB12FF" w:rsidRDefault="001F63C3" w:rsidP="00F85E5E">
            <w:pPr>
              <w:pStyle w:val="TableTextBullet"/>
              <w:rPr>
                <w:i/>
                <w:iCs/>
              </w:rPr>
            </w:pPr>
            <w:r w:rsidRPr="00FB12FF">
              <w:rPr>
                <w:i/>
              </w:rPr>
              <w:t>If “yes”:</w:t>
            </w:r>
          </w:p>
        </w:tc>
      </w:tr>
      <w:tr w:rsidR="001F63C3" w:rsidRPr="00FB12FF" w14:paraId="6EEA7B15" w14:textId="77777777" w:rsidTr="004D5ABF">
        <w:tc>
          <w:tcPr>
            <w:tcW w:w="8460" w:type="dxa"/>
            <w:shd w:val="clear" w:color="auto" w:fill="EAF1DD"/>
          </w:tcPr>
          <w:p w14:paraId="71BACB3F" w14:textId="24D98850" w:rsidR="001F63C3" w:rsidRPr="00FB12FF" w:rsidRDefault="001F63C3" w:rsidP="00F85E5E">
            <w:pPr>
              <w:pStyle w:val="tabletextbullet2"/>
            </w:pPr>
            <w:r w:rsidRPr="00FB12FF">
              <w:t>List the requirements that apply to the MSP and are included in this assessment.</w:t>
            </w:r>
          </w:p>
        </w:tc>
        <w:tc>
          <w:tcPr>
            <w:tcW w:w="4590" w:type="dxa"/>
            <w:vAlign w:val="center"/>
          </w:tcPr>
          <w:p w14:paraId="26142C0B" w14:textId="77777777" w:rsidR="001F63C3" w:rsidRPr="00FB12FF" w:rsidRDefault="001F63C3" w:rsidP="002E5235">
            <w:pPr>
              <w:pStyle w:val="tabletext0"/>
              <w:rPr>
                <w:i/>
                <w:sz w:val="20"/>
                <w:szCs w:val="20"/>
              </w:rPr>
            </w:pPr>
            <w:r w:rsidRPr="00FB12FF">
              <w:fldChar w:fldCharType="begin">
                <w:ffData>
                  <w:name w:val="Text4"/>
                  <w:enabled/>
                  <w:calcOnExit w:val="0"/>
                  <w:textInput/>
                </w:ffData>
              </w:fldChar>
            </w:r>
            <w:r w:rsidRPr="00FB12FF">
              <w:instrText xml:space="preserve"> FORMTEXT </w:instrText>
            </w:r>
            <w:r w:rsidRPr="00FB12FF">
              <w:fldChar w:fldCharType="separate"/>
            </w:r>
            <w:r w:rsidR="00B8684F" w:rsidRPr="00FB12FF">
              <w:rPr>
                <w:noProof/>
              </w:rPr>
              <w:t> </w:t>
            </w:r>
            <w:r w:rsidR="00B8684F" w:rsidRPr="00FB12FF">
              <w:rPr>
                <w:noProof/>
              </w:rPr>
              <w:t> </w:t>
            </w:r>
            <w:r w:rsidR="00B8684F" w:rsidRPr="00FB12FF">
              <w:rPr>
                <w:noProof/>
              </w:rPr>
              <w:t> </w:t>
            </w:r>
            <w:r w:rsidR="00B8684F" w:rsidRPr="00FB12FF">
              <w:rPr>
                <w:noProof/>
              </w:rPr>
              <w:t> </w:t>
            </w:r>
            <w:r w:rsidR="00B8684F" w:rsidRPr="00FB12FF">
              <w:rPr>
                <w:noProof/>
              </w:rPr>
              <w:t> </w:t>
            </w:r>
            <w:r w:rsidRPr="00FB12FF">
              <w:fldChar w:fldCharType="end"/>
            </w:r>
          </w:p>
        </w:tc>
      </w:tr>
      <w:tr w:rsidR="001F63C3" w:rsidRPr="00FB12FF" w14:paraId="29E7B4C1" w14:textId="77777777" w:rsidTr="004D5ABF">
        <w:tc>
          <w:tcPr>
            <w:tcW w:w="8460" w:type="dxa"/>
            <w:shd w:val="clear" w:color="auto" w:fill="EAF1DD"/>
          </w:tcPr>
          <w:p w14:paraId="3480D3B5" w14:textId="484F37C8" w:rsidR="001F63C3" w:rsidRPr="00FB12FF" w:rsidRDefault="001F63C3" w:rsidP="00F85E5E">
            <w:pPr>
              <w:pStyle w:val="tabletextbullet2"/>
            </w:pPr>
            <w:r w:rsidRPr="00FB12FF">
              <w:t>List the requirements that are the responsibility of the MSP’s customers (and have not been included in this assessment).</w:t>
            </w:r>
          </w:p>
        </w:tc>
        <w:tc>
          <w:tcPr>
            <w:tcW w:w="4590" w:type="dxa"/>
            <w:vAlign w:val="center"/>
          </w:tcPr>
          <w:p w14:paraId="4D46A2FD" w14:textId="77777777" w:rsidR="001F63C3" w:rsidRPr="00FB12FF" w:rsidRDefault="001F63C3" w:rsidP="002E5235">
            <w:pPr>
              <w:pStyle w:val="tabletext0"/>
              <w:rPr>
                <w:i/>
                <w:sz w:val="20"/>
                <w:szCs w:val="20"/>
              </w:rPr>
            </w:pPr>
            <w:r w:rsidRPr="00FB12FF">
              <w:fldChar w:fldCharType="begin">
                <w:ffData>
                  <w:name w:val="Text4"/>
                  <w:enabled/>
                  <w:calcOnExit w:val="0"/>
                  <w:textInput/>
                </w:ffData>
              </w:fldChar>
            </w:r>
            <w:r w:rsidRPr="00FB12FF">
              <w:instrText xml:space="preserve"> FORMTEXT </w:instrText>
            </w:r>
            <w:r w:rsidRPr="00FB12FF">
              <w:fldChar w:fldCharType="separate"/>
            </w:r>
            <w:r w:rsidR="00B8684F" w:rsidRPr="00FB12FF">
              <w:rPr>
                <w:noProof/>
              </w:rPr>
              <w:t> </w:t>
            </w:r>
            <w:r w:rsidR="00B8684F" w:rsidRPr="00FB12FF">
              <w:rPr>
                <w:noProof/>
              </w:rPr>
              <w:t> </w:t>
            </w:r>
            <w:r w:rsidR="00B8684F" w:rsidRPr="00FB12FF">
              <w:rPr>
                <w:noProof/>
              </w:rPr>
              <w:t> </w:t>
            </w:r>
            <w:r w:rsidR="00B8684F" w:rsidRPr="00FB12FF">
              <w:rPr>
                <w:noProof/>
              </w:rPr>
              <w:t> </w:t>
            </w:r>
            <w:r w:rsidR="00B8684F" w:rsidRPr="00FB12FF">
              <w:rPr>
                <w:noProof/>
              </w:rPr>
              <w:t> </w:t>
            </w:r>
            <w:r w:rsidRPr="00FB12FF">
              <w:fldChar w:fldCharType="end"/>
            </w:r>
          </w:p>
        </w:tc>
      </w:tr>
      <w:tr w:rsidR="001F63C3" w:rsidRPr="00FB12FF" w14:paraId="14B57E9A" w14:textId="77777777" w:rsidTr="004D5ABF">
        <w:tc>
          <w:tcPr>
            <w:tcW w:w="8460" w:type="dxa"/>
            <w:shd w:val="clear" w:color="auto" w:fill="EAF1DD"/>
          </w:tcPr>
          <w:p w14:paraId="390E18B8" w14:textId="5B027C79" w:rsidR="001F63C3" w:rsidRPr="00FB12FF" w:rsidRDefault="001F63C3" w:rsidP="005D3317">
            <w:pPr>
              <w:pStyle w:val="tabletextbullet2"/>
            </w:pPr>
            <w:r w:rsidRPr="00FB12FF">
              <w:rPr>
                <w:bCs/>
              </w:rPr>
              <w:t>Provide the name of the assessor who attests</w:t>
            </w:r>
            <w:r w:rsidRPr="00FB12FF">
              <w:t xml:space="preserve"> that the testing of these requirements and/or </w:t>
            </w:r>
            <w:r w:rsidR="00585AC5" w:rsidRPr="00FB12FF">
              <w:t>responsibilities</w:t>
            </w:r>
            <w:r w:rsidRPr="00FB12FF">
              <w:t xml:space="preserve"> of the MSP is accurately represented in the signed Attestation of Compliance.</w:t>
            </w:r>
          </w:p>
        </w:tc>
        <w:tc>
          <w:tcPr>
            <w:tcW w:w="4590" w:type="dxa"/>
            <w:vAlign w:val="center"/>
          </w:tcPr>
          <w:p w14:paraId="6CD7250E" w14:textId="77777777" w:rsidR="001F63C3" w:rsidRPr="00FB12FF" w:rsidRDefault="001F63C3" w:rsidP="002E5235">
            <w:pPr>
              <w:pStyle w:val="tabletext0"/>
            </w:pPr>
            <w:r w:rsidRPr="00FB12FF">
              <w:fldChar w:fldCharType="begin">
                <w:ffData>
                  <w:name w:val="Text4"/>
                  <w:enabled/>
                  <w:calcOnExit w:val="0"/>
                  <w:textInput/>
                </w:ffData>
              </w:fldChar>
            </w:r>
            <w:r w:rsidRPr="00FB12FF">
              <w:instrText xml:space="preserve"> FORMTEXT </w:instrText>
            </w:r>
            <w:r w:rsidRPr="00FB12FF">
              <w:fldChar w:fldCharType="separate"/>
            </w:r>
            <w:r w:rsidR="00B8684F" w:rsidRPr="00FB12FF">
              <w:rPr>
                <w:noProof/>
              </w:rPr>
              <w:t> </w:t>
            </w:r>
            <w:r w:rsidR="00B8684F" w:rsidRPr="00FB12FF">
              <w:rPr>
                <w:noProof/>
              </w:rPr>
              <w:t> </w:t>
            </w:r>
            <w:r w:rsidR="00B8684F" w:rsidRPr="00FB12FF">
              <w:rPr>
                <w:noProof/>
              </w:rPr>
              <w:t> </w:t>
            </w:r>
            <w:r w:rsidR="00B8684F" w:rsidRPr="00FB12FF">
              <w:rPr>
                <w:noProof/>
              </w:rPr>
              <w:t> </w:t>
            </w:r>
            <w:r w:rsidR="00B8684F" w:rsidRPr="00FB12FF">
              <w:rPr>
                <w:noProof/>
              </w:rPr>
              <w:t> </w:t>
            </w:r>
            <w:r w:rsidRPr="00FB12FF">
              <w:fldChar w:fldCharType="end"/>
            </w:r>
          </w:p>
        </w:tc>
      </w:tr>
      <w:tr w:rsidR="001F63C3" w:rsidRPr="00FB12FF" w14:paraId="7086494D" w14:textId="77777777" w:rsidTr="004D5ABF">
        <w:tc>
          <w:tcPr>
            <w:tcW w:w="8460" w:type="dxa"/>
            <w:shd w:val="clear" w:color="auto" w:fill="EAF1DD"/>
          </w:tcPr>
          <w:p w14:paraId="11C69ECF" w14:textId="2235FC50" w:rsidR="001F63C3" w:rsidRPr="00FB12FF" w:rsidRDefault="001F63C3" w:rsidP="00F85E5E">
            <w:pPr>
              <w:pStyle w:val="tabletextbullet2"/>
            </w:pPr>
            <w:r w:rsidRPr="00FB12FF">
              <w:t>Identify which of the MSP’s IP addresses are scanned as part of the MSP’s quarterly vulnerability scans.</w:t>
            </w:r>
          </w:p>
        </w:tc>
        <w:tc>
          <w:tcPr>
            <w:tcW w:w="4590" w:type="dxa"/>
            <w:vAlign w:val="center"/>
          </w:tcPr>
          <w:p w14:paraId="0BC71BE8" w14:textId="77777777" w:rsidR="001F63C3" w:rsidRPr="00FB12FF" w:rsidRDefault="001F63C3" w:rsidP="002E5235">
            <w:pPr>
              <w:pStyle w:val="tabletext0"/>
              <w:rPr>
                <w:sz w:val="20"/>
                <w:szCs w:val="20"/>
              </w:rPr>
            </w:pPr>
            <w:r w:rsidRPr="00FB12FF">
              <w:fldChar w:fldCharType="begin">
                <w:ffData>
                  <w:name w:val="Text4"/>
                  <w:enabled/>
                  <w:calcOnExit w:val="0"/>
                  <w:textInput/>
                </w:ffData>
              </w:fldChar>
            </w:r>
            <w:r w:rsidRPr="00FB12FF">
              <w:instrText xml:space="preserve"> FORMTEXT </w:instrText>
            </w:r>
            <w:r w:rsidRPr="00FB12FF">
              <w:fldChar w:fldCharType="separate"/>
            </w:r>
            <w:r w:rsidR="00B8684F" w:rsidRPr="00FB12FF">
              <w:rPr>
                <w:noProof/>
              </w:rPr>
              <w:t> </w:t>
            </w:r>
            <w:r w:rsidR="00B8684F" w:rsidRPr="00FB12FF">
              <w:rPr>
                <w:noProof/>
              </w:rPr>
              <w:t> </w:t>
            </w:r>
            <w:r w:rsidR="00B8684F" w:rsidRPr="00FB12FF">
              <w:rPr>
                <w:noProof/>
              </w:rPr>
              <w:t> </w:t>
            </w:r>
            <w:r w:rsidR="00B8684F" w:rsidRPr="00FB12FF">
              <w:rPr>
                <w:noProof/>
              </w:rPr>
              <w:t> </w:t>
            </w:r>
            <w:r w:rsidR="00B8684F" w:rsidRPr="00FB12FF">
              <w:rPr>
                <w:noProof/>
              </w:rPr>
              <w:t> </w:t>
            </w:r>
            <w:r w:rsidRPr="00FB12FF">
              <w:fldChar w:fldCharType="end"/>
            </w:r>
          </w:p>
        </w:tc>
      </w:tr>
      <w:tr w:rsidR="001F63C3" w:rsidRPr="00FB12FF" w14:paraId="4A1CD448" w14:textId="77777777" w:rsidTr="004D5ABF">
        <w:tc>
          <w:tcPr>
            <w:tcW w:w="8460" w:type="dxa"/>
            <w:tcBorders>
              <w:bottom w:val="single" w:sz="4" w:space="0" w:color="808080" w:themeColor="background1" w:themeShade="80"/>
            </w:tcBorders>
            <w:shd w:val="clear" w:color="auto" w:fill="EAF1DD"/>
          </w:tcPr>
          <w:p w14:paraId="6AB70DC0" w14:textId="0C1D3B58" w:rsidR="001F63C3" w:rsidRPr="00FB12FF" w:rsidRDefault="001F63C3" w:rsidP="00F85E5E">
            <w:pPr>
              <w:pStyle w:val="tabletextbullet2"/>
            </w:pPr>
            <w:r w:rsidRPr="00FB12FF">
              <w:t>Identify which of the MSP’s IP addresses are the responsibility of the MSP’s customers.</w:t>
            </w:r>
          </w:p>
        </w:tc>
        <w:tc>
          <w:tcPr>
            <w:tcW w:w="4590" w:type="dxa"/>
            <w:tcBorders>
              <w:bottom w:val="single" w:sz="4" w:space="0" w:color="808080" w:themeColor="background1" w:themeShade="80"/>
            </w:tcBorders>
            <w:vAlign w:val="center"/>
          </w:tcPr>
          <w:p w14:paraId="0B97657B" w14:textId="77777777" w:rsidR="001F63C3" w:rsidRPr="00FB12FF" w:rsidRDefault="001F63C3" w:rsidP="002E5235">
            <w:pPr>
              <w:pStyle w:val="tabletext0"/>
              <w:rPr>
                <w:sz w:val="20"/>
                <w:szCs w:val="20"/>
              </w:rPr>
            </w:pPr>
            <w:r w:rsidRPr="00FB12FF">
              <w:fldChar w:fldCharType="begin">
                <w:ffData>
                  <w:name w:val="Text4"/>
                  <w:enabled/>
                  <w:calcOnExit w:val="0"/>
                  <w:textInput/>
                </w:ffData>
              </w:fldChar>
            </w:r>
            <w:r w:rsidRPr="00FB12FF">
              <w:instrText xml:space="preserve"> FORMTEXT </w:instrText>
            </w:r>
            <w:r w:rsidRPr="00FB12FF">
              <w:fldChar w:fldCharType="separate"/>
            </w:r>
            <w:r w:rsidR="00B8684F" w:rsidRPr="00FB12FF">
              <w:rPr>
                <w:noProof/>
              </w:rPr>
              <w:t> </w:t>
            </w:r>
            <w:r w:rsidR="00B8684F" w:rsidRPr="00FB12FF">
              <w:rPr>
                <w:noProof/>
              </w:rPr>
              <w:t> </w:t>
            </w:r>
            <w:r w:rsidR="00B8684F" w:rsidRPr="00FB12FF">
              <w:rPr>
                <w:noProof/>
              </w:rPr>
              <w:t> </w:t>
            </w:r>
            <w:r w:rsidR="00B8684F" w:rsidRPr="00FB12FF">
              <w:rPr>
                <w:noProof/>
              </w:rPr>
              <w:t> </w:t>
            </w:r>
            <w:r w:rsidR="00B8684F" w:rsidRPr="00FB12FF">
              <w:rPr>
                <w:noProof/>
              </w:rPr>
              <w:t> </w:t>
            </w:r>
            <w:r w:rsidRPr="00FB12FF">
              <w:fldChar w:fldCharType="end"/>
            </w:r>
          </w:p>
        </w:tc>
      </w:tr>
    </w:tbl>
    <w:p w14:paraId="7CD06F89" w14:textId="674BBB9A" w:rsidR="00906209" w:rsidRPr="00FB12FF" w:rsidRDefault="00906209" w:rsidP="00D57021">
      <w:pPr>
        <w:pStyle w:val="Heading3"/>
        <w:tabs>
          <w:tab w:val="clear" w:pos="432"/>
          <w:tab w:val="left" w:pos="540"/>
        </w:tabs>
        <w:spacing w:before="360"/>
        <w:ind w:left="540" w:hanging="540"/>
      </w:pPr>
      <w:bookmarkStart w:id="94" w:name="_Toc509473607"/>
      <w:bookmarkStart w:id="95" w:name="_Toc517274450"/>
      <w:r w:rsidRPr="00FB12FF">
        <w:t>4.</w:t>
      </w:r>
      <w:r w:rsidR="0014260F" w:rsidRPr="00FB12FF">
        <w:t>1</w:t>
      </w:r>
      <w:r w:rsidR="00844A73">
        <w:t>2</w:t>
      </w:r>
      <w:r w:rsidR="00966812" w:rsidRPr="00FB12FF">
        <w:tab/>
      </w:r>
      <w:r w:rsidR="005F7CCC" w:rsidRPr="00FB12FF">
        <w:t xml:space="preserve">Disclosure summary for “In Place with Compensating Control” </w:t>
      </w:r>
      <w:r w:rsidR="00584FDD" w:rsidRPr="00FB12FF">
        <w:t>r</w:t>
      </w:r>
      <w:r w:rsidR="005F7CCC" w:rsidRPr="00FB12FF">
        <w:t>esponses</w:t>
      </w:r>
      <w:bookmarkEnd w:id="94"/>
      <w:bookmarkEnd w:id="95"/>
    </w:p>
    <w:tbl>
      <w:tblPr>
        <w:tblStyle w:val="TableGrid"/>
        <w:tblW w:w="0" w:type="auto"/>
        <w:tblInd w:w="108" w:type="dxa"/>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60"/>
        <w:gridCol w:w="4590"/>
      </w:tblGrid>
      <w:tr w:rsidR="002E5235" w:rsidRPr="00FB12FF" w14:paraId="324BCA4E" w14:textId="77777777" w:rsidTr="004D5ABF">
        <w:trPr>
          <w:cantSplit/>
        </w:trPr>
        <w:tc>
          <w:tcPr>
            <w:tcW w:w="8460" w:type="dxa"/>
            <w:shd w:val="clear" w:color="auto" w:fill="EAF1DD"/>
          </w:tcPr>
          <w:p w14:paraId="4D509E43" w14:textId="3A11E214" w:rsidR="002E5235" w:rsidRPr="00FB12FF" w:rsidRDefault="002E5235" w:rsidP="00D57021">
            <w:pPr>
              <w:pStyle w:val="TableTextBullet"/>
              <w:keepNext/>
            </w:pPr>
            <w:r w:rsidRPr="00FB12FF">
              <w:t xml:space="preserve">Identify whether there were any responses indicated as </w:t>
            </w:r>
            <w:r w:rsidR="00F1613E" w:rsidRPr="00FB12FF">
              <w:t>“</w:t>
            </w:r>
            <w:r w:rsidRPr="00FB12FF">
              <w:t>In Place with Compensating Control</w:t>
            </w:r>
            <w:r w:rsidR="00CC2C32" w:rsidRPr="00FB12FF">
              <w:t>.</w:t>
            </w:r>
            <w:r w:rsidRPr="00FB12FF">
              <w:t xml:space="preserve">” </w:t>
            </w:r>
            <w:r w:rsidRPr="00FB12FF">
              <w:rPr>
                <w:b/>
              </w:rPr>
              <w:t>(yes/no)</w:t>
            </w:r>
          </w:p>
        </w:tc>
        <w:tc>
          <w:tcPr>
            <w:tcW w:w="4590" w:type="dxa"/>
            <w:vAlign w:val="center"/>
          </w:tcPr>
          <w:p w14:paraId="730C19EF" w14:textId="0461BC7F" w:rsidR="002E5235" w:rsidRPr="00FB12FF" w:rsidRDefault="002E5235" w:rsidP="00D57021">
            <w:pPr>
              <w:pStyle w:val="tabletext0"/>
              <w:keepNext/>
              <w:rPr>
                <w:i/>
                <w:sz w:val="20"/>
                <w:szCs w:val="20"/>
              </w:rPr>
            </w:pPr>
            <w:r w:rsidRPr="00FB12FF">
              <w:fldChar w:fldCharType="begin">
                <w:ffData>
                  <w:name w:val="Text4"/>
                  <w:enabled/>
                  <w:calcOnExit w:val="0"/>
                  <w:textInput/>
                </w:ffData>
              </w:fldChar>
            </w:r>
            <w:r w:rsidRPr="00FB12FF">
              <w:instrText xml:space="preserve"> FORMTEXT </w:instrText>
            </w:r>
            <w:r w:rsidRPr="00FB12FF">
              <w:fldChar w:fldCharType="separate"/>
            </w:r>
            <w:r w:rsidR="00B8684F" w:rsidRPr="00FB12FF">
              <w:rPr>
                <w:noProof/>
              </w:rPr>
              <w:t> </w:t>
            </w:r>
            <w:r w:rsidR="00B8684F" w:rsidRPr="00FB12FF">
              <w:rPr>
                <w:noProof/>
              </w:rPr>
              <w:t> </w:t>
            </w:r>
            <w:r w:rsidR="00B8684F" w:rsidRPr="00FB12FF">
              <w:rPr>
                <w:noProof/>
              </w:rPr>
              <w:t> </w:t>
            </w:r>
            <w:r w:rsidR="00B8684F" w:rsidRPr="00FB12FF">
              <w:rPr>
                <w:noProof/>
              </w:rPr>
              <w:t> </w:t>
            </w:r>
            <w:r w:rsidR="00B8684F" w:rsidRPr="00FB12FF">
              <w:rPr>
                <w:noProof/>
              </w:rPr>
              <w:t> </w:t>
            </w:r>
            <w:r w:rsidRPr="00FB12FF">
              <w:fldChar w:fldCharType="end"/>
            </w:r>
          </w:p>
        </w:tc>
      </w:tr>
      <w:tr w:rsidR="00906209" w:rsidRPr="00FB12FF" w14:paraId="3CB627B2" w14:textId="77777777" w:rsidTr="004D5ABF">
        <w:trPr>
          <w:cantSplit/>
        </w:trPr>
        <w:tc>
          <w:tcPr>
            <w:tcW w:w="13050" w:type="dxa"/>
            <w:gridSpan w:val="2"/>
            <w:shd w:val="clear" w:color="auto" w:fill="EAF1DD"/>
          </w:tcPr>
          <w:p w14:paraId="209CDC24" w14:textId="7D5202CF" w:rsidR="00906209" w:rsidRPr="00FB12FF" w:rsidRDefault="00906209" w:rsidP="00D57021">
            <w:pPr>
              <w:pStyle w:val="TableTextBullet"/>
              <w:keepNext/>
              <w:rPr>
                <w:i/>
                <w:iCs/>
              </w:rPr>
            </w:pPr>
            <w:r w:rsidRPr="00FB12FF">
              <w:rPr>
                <w:i/>
              </w:rPr>
              <w:t>If “yes,” complete the</w:t>
            </w:r>
            <w:r w:rsidR="009F22DB" w:rsidRPr="00FB12FF">
              <w:rPr>
                <w:i/>
              </w:rPr>
              <w:t xml:space="preserve"> table</w:t>
            </w:r>
            <w:r w:rsidRPr="00FB12FF">
              <w:rPr>
                <w:i/>
              </w:rPr>
              <w:t xml:space="preserve"> below:</w:t>
            </w:r>
          </w:p>
        </w:tc>
      </w:tr>
    </w:tbl>
    <w:p w14:paraId="5129298C" w14:textId="77777777" w:rsidR="002E5235" w:rsidRPr="00FB12FF" w:rsidRDefault="002E5235" w:rsidP="00D57021">
      <w:pPr>
        <w:keepNext/>
        <w:spacing w:before="0" w:after="0" w:line="240" w:lineRule="auto"/>
      </w:pPr>
    </w:p>
    <w:tbl>
      <w:tblPr>
        <w:tblStyle w:val="TableGrid"/>
        <w:tblW w:w="0" w:type="auto"/>
        <w:tblInd w:w="108" w:type="dxa"/>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075"/>
        <w:gridCol w:w="6975"/>
      </w:tblGrid>
      <w:tr w:rsidR="00906209" w:rsidRPr="00FB12FF" w14:paraId="3713C7EE" w14:textId="77777777" w:rsidTr="004D5ABF">
        <w:trPr>
          <w:cantSplit/>
          <w:tblHeader/>
        </w:trPr>
        <w:tc>
          <w:tcPr>
            <w:tcW w:w="6075" w:type="dxa"/>
            <w:shd w:val="clear" w:color="auto" w:fill="CBDFC0"/>
          </w:tcPr>
          <w:p w14:paraId="77187EA1" w14:textId="44700E6E" w:rsidR="00906209" w:rsidRPr="00FB12FF" w:rsidRDefault="00906209" w:rsidP="00906209">
            <w:pPr>
              <w:pStyle w:val="BulletList"/>
              <w:tabs>
                <w:tab w:val="clear" w:pos="1800"/>
                <w:tab w:val="left" w:pos="709"/>
              </w:tabs>
              <w:spacing w:before="40"/>
              <w:jc w:val="center"/>
              <w:rPr>
                <w:sz w:val="20"/>
                <w:szCs w:val="20"/>
              </w:rPr>
            </w:pPr>
            <w:r w:rsidRPr="00FB12FF">
              <w:rPr>
                <w:b/>
                <w:sz w:val="20"/>
                <w:szCs w:val="20"/>
              </w:rPr>
              <w:t>List of all requirements/test</w:t>
            </w:r>
            <w:r w:rsidR="0079096C" w:rsidRPr="00FB12FF">
              <w:rPr>
                <w:b/>
                <w:sz w:val="20"/>
                <w:szCs w:val="20"/>
              </w:rPr>
              <w:t>ing</w:t>
            </w:r>
            <w:r w:rsidRPr="00FB12FF">
              <w:rPr>
                <w:b/>
                <w:sz w:val="20"/>
                <w:szCs w:val="20"/>
              </w:rPr>
              <w:t xml:space="preserve"> procedures with this result</w:t>
            </w:r>
          </w:p>
        </w:tc>
        <w:tc>
          <w:tcPr>
            <w:tcW w:w="6975" w:type="dxa"/>
            <w:shd w:val="clear" w:color="auto" w:fill="CBDFC0"/>
          </w:tcPr>
          <w:p w14:paraId="79FE97D5" w14:textId="17F0D9A6" w:rsidR="00906209" w:rsidRPr="00FB12FF" w:rsidRDefault="00906209" w:rsidP="00906209">
            <w:pPr>
              <w:pStyle w:val="BulletList"/>
              <w:tabs>
                <w:tab w:val="clear" w:pos="1800"/>
                <w:tab w:val="left" w:pos="709"/>
              </w:tabs>
              <w:spacing w:before="40"/>
              <w:jc w:val="center"/>
              <w:rPr>
                <w:sz w:val="20"/>
                <w:szCs w:val="20"/>
              </w:rPr>
            </w:pPr>
            <w:r w:rsidRPr="00FB12FF">
              <w:rPr>
                <w:b/>
                <w:sz w:val="20"/>
                <w:szCs w:val="20"/>
              </w:rPr>
              <w:t xml:space="preserve">Summary of the issue </w:t>
            </w:r>
            <w:r w:rsidRPr="00FB12FF">
              <w:rPr>
                <w:sz w:val="20"/>
                <w:szCs w:val="20"/>
              </w:rPr>
              <w:t>(legal obligation, etc.)</w:t>
            </w:r>
          </w:p>
        </w:tc>
      </w:tr>
      <w:tr w:rsidR="00906209" w:rsidRPr="00FB12FF" w14:paraId="1E1F1AED" w14:textId="77777777" w:rsidTr="004D5ABF">
        <w:trPr>
          <w:cantSplit/>
        </w:trPr>
        <w:tc>
          <w:tcPr>
            <w:tcW w:w="6075" w:type="dxa"/>
            <w:shd w:val="clear" w:color="auto" w:fill="auto"/>
            <w:vAlign w:val="center"/>
          </w:tcPr>
          <w:p w14:paraId="55F4F7FB" w14:textId="6D55840C" w:rsidR="00906209" w:rsidRPr="00FB12FF" w:rsidRDefault="00906209" w:rsidP="002E5235">
            <w:pPr>
              <w:pStyle w:val="tabletext0"/>
              <w:rPr>
                <w:i/>
                <w:sz w:val="20"/>
                <w:szCs w:val="20"/>
              </w:rPr>
            </w:pPr>
            <w:r w:rsidRPr="00FB12FF">
              <w:fldChar w:fldCharType="begin">
                <w:ffData>
                  <w:name w:val="Text4"/>
                  <w:enabled/>
                  <w:calcOnExit w:val="0"/>
                  <w:textInput/>
                </w:ffData>
              </w:fldChar>
            </w:r>
            <w:r w:rsidRPr="00FB12FF">
              <w:instrText xml:space="preserve"> FORMTEXT </w:instrText>
            </w:r>
            <w:r w:rsidRPr="00FB12FF">
              <w:fldChar w:fldCharType="separate"/>
            </w:r>
            <w:r w:rsidR="00B8684F" w:rsidRPr="00FB12FF">
              <w:rPr>
                <w:noProof/>
              </w:rPr>
              <w:t> </w:t>
            </w:r>
            <w:r w:rsidR="00B8684F" w:rsidRPr="00FB12FF">
              <w:rPr>
                <w:noProof/>
              </w:rPr>
              <w:t> </w:t>
            </w:r>
            <w:r w:rsidR="00B8684F" w:rsidRPr="00FB12FF">
              <w:rPr>
                <w:noProof/>
              </w:rPr>
              <w:t> </w:t>
            </w:r>
            <w:r w:rsidR="00B8684F" w:rsidRPr="00FB12FF">
              <w:rPr>
                <w:noProof/>
              </w:rPr>
              <w:t> </w:t>
            </w:r>
            <w:r w:rsidR="00B8684F" w:rsidRPr="00FB12FF">
              <w:rPr>
                <w:noProof/>
              </w:rPr>
              <w:t> </w:t>
            </w:r>
            <w:r w:rsidRPr="00FB12FF">
              <w:fldChar w:fldCharType="end"/>
            </w:r>
          </w:p>
        </w:tc>
        <w:tc>
          <w:tcPr>
            <w:tcW w:w="6975" w:type="dxa"/>
            <w:shd w:val="clear" w:color="auto" w:fill="auto"/>
            <w:vAlign w:val="center"/>
          </w:tcPr>
          <w:p w14:paraId="31DA4894" w14:textId="7702690D" w:rsidR="00906209" w:rsidRPr="00FB12FF" w:rsidRDefault="00906209" w:rsidP="002E5235">
            <w:pPr>
              <w:pStyle w:val="tabletext0"/>
              <w:rPr>
                <w:i/>
                <w:sz w:val="20"/>
                <w:szCs w:val="20"/>
              </w:rPr>
            </w:pPr>
            <w:r w:rsidRPr="00FB12FF">
              <w:fldChar w:fldCharType="begin">
                <w:ffData>
                  <w:name w:val="Text4"/>
                  <w:enabled/>
                  <w:calcOnExit w:val="0"/>
                  <w:textInput/>
                </w:ffData>
              </w:fldChar>
            </w:r>
            <w:r w:rsidRPr="00FB12FF">
              <w:instrText xml:space="preserve"> FORMTEXT </w:instrText>
            </w:r>
            <w:r w:rsidRPr="00FB12FF">
              <w:fldChar w:fldCharType="separate"/>
            </w:r>
            <w:r w:rsidR="00B8684F" w:rsidRPr="00FB12FF">
              <w:rPr>
                <w:noProof/>
              </w:rPr>
              <w:t> </w:t>
            </w:r>
            <w:r w:rsidR="00B8684F" w:rsidRPr="00FB12FF">
              <w:rPr>
                <w:noProof/>
              </w:rPr>
              <w:t> </w:t>
            </w:r>
            <w:r w:rsidR="00B8684F" w:rsidRPr="00FB12FF">
              <w:rPr>
                <w:noProof/>
              </w:rPr>
              <w:t> </w:t>
            </w:r>
            <w:r w:rsidR="00B8684F" w:rsidRPr="00FB12FF">
              <w:rPr>
                <w:noProof/>
              </w:rPr>
              <w:t> </w:t>
            </w:r>
            <w:r w:rsidR="00B8684F" w:rsidRPr="00FB12FF">
              <w:rPr>
                <w:noProof/>
              </w:rPr>
              <w:t> </w:t>
            </w:r>
            <w:r w:rsidRPr="00FB12FF">
              <w:fldChar w:fldCharType="end"/>
            </w:r>
          </w:p>
        </w:tc>
      </w:tr>
      <w:tr w:rsidR="00906209" w:rsidRPr="00FB12FF" w14:paraId="4F4AB953" w14:textId="77777777" w:rsidTr="004D5ABF">
        <w:trPr>
          <w:cantSplit/>
        </w:trPr>
        <w:tc>
          <w:tcPr>
            <w:tcW w:w="6075" w:type="dxa"/>
            <w:shd w:val="clear" w:color="auto" w:fill="auto"/>
            <w:vAlign w:val="center"/>
          </w:tcPr>
          <w:p w14:paraId="3C74C9AA" w14:textId="04B7BDDE" w:rsidR="00906209" w:rsidRPr="00FB12FF" w:rsidRDefault="00906209" w:rsidP="002E5235">
            <w:pPr>
              <w:pStyle w:val="tabletext0"/>
              <w:rPr>
                <w:i/>
                <w:sz w:val="20"/>
                <w:szCs w:val="20"/>
              </w:rPr>
            </w:pPr>
            <w:r w:rsidRPr="00FB12FF">
              <w:fldChar w:fldCharType="begin">
                <w:ffData>
                  <w:name w:val="Text4"/>
                  <w:enabled/>
                  <w:calcOnExit w:val="0"/>
                  <w:textInput/>
                </w:ffData>
              </w:fldChar>
            </w:r>
            <w:r w:rsidRPr="00FB12FF">
              <w:instrText xml:space="preserve"> FORMTEXT </w:instrText>
            </w:r>
            <w:r w:rsidRPr="00FB12FF">
              <w:fldChar w:fldCharType="separate"/>
            </w:r>
            <w:r w:rsidR="00B8684F" w:rsidRPr="00FB12FF">
              <w:rPr>
                <w:noProof/>
              </w:rPr>
              <w:t> </w:t>
            </w:r>
            <w:r w:rsidR="00B8684F" w:rsidRPr="00FB12FF">
              <w:rPr>
                <w:noProof/>
              </w:rPr>
              <w:t> </w:t>
            </w:r>
            <w:r w:rsidR="00B8684F" w:rsidRPr="00FB12FF">
              <w:rPr>
                <w:noProof/>
              </w:rPr>
              <w:t> </w:t>
            </w:r>
            <w:r w:rsidR="00B8684F" w:rsidRPr="00FB12FF">
              <w:rPr>
                <w:noProof/>
              </w:rPr>
              <w:t> </w:t>
            </w:r>
            <w:r w:rsidR="00B8684F" w:rsidRPr="00FB12FF">
              <w:rPr>
                <w:noProof/>
              </w:rPr>
              <w:t> </w:t>
            </w:r>
            <w:r w:rsidRPr="00FB12FF">
              <w:fldChar w:fldCharType="end"/>
            </w:r>
          </w:p>
        </w:tc>
        <w:tc>
          <w:tcPr>
            <w:tcW w:w="6975" w:type="dxa"/>
            <w:shd w:val="clear" w:color="auto" w:fill="auto"/>
            <w:vAlign w:val="center"/>
          </w:tcPr>
          <w:p w14:paraId="67695765" w14:textId="328513A8" w:rsidR="00906209" w:rsidRPr="00FB12FF" w:rsidRDefault="00906209" w:rsidP="002E5235">
            <w:pPr>
              <w:pStyle w:val="tabletext0"/>
              <w:rPr>
                <w:i/>
                <w:sz w:val="20"/>
                <w:szCs w:val="20"/>
              </w:rPr>
            </w:pPr>
            <w:r w:rsidRPr="00FB12FF">
              <w:fldChar w:fldCharType="begin">
                <w:ffData>
                  <w:name w:val="Text4"/>
                  <w:enabled/>
                  <w:calcOnExit w:val="0"/>
                  <w:textInput/>
                </w:ffData>
              </w:fldChar>
            </w:r>
            <w:r w:rsidRPr="00FB12FF">
              <w:instrText xml:space="preserve"> FORMTEXT </w:instrText>
            </w:r>
            <w:r w:rsidRPr="00FB12FF">
              <w:fldChar w:fldCharType="separate"/>
            </w:r>
            <w:r w:rsidR="00B8684F" w:rsidRPr="00FB12FF">
              <w:rPr>
                <w:noProof/>
              </w:rPr>
              <w:t> </w:t>
            </w:r>
            <w:r w:rsidR="00B8684F" w:rsidRPr="00FB12FF">
              <w:rPr>
                <w:noProof/>
              </w:rPr>
              <w:t> </w:t>
            </w:r>
            <w:r w:rsidR="00B8684F" w:rsidRPr="00FB12FF">
              <w:rPr>
                <w:noProof/>
              </w:rPr>
              <w:t> </w:t>
            </w:r>
            <w:r w:rsidR="00B8684F" w:rsidRPr="00FB12FF">
              <w:rPr>
                <w:noProof/>
              </w:rPr>
              <w:t> </w:t>
            </w:r>
            <w:r w:rsidR="00B8684F" w:rsidRPr="00FB12FF">
              <w:rPr>
                <w:noProof/>
              </w:rPr>
              <w:t> </w:t>
            </w:r>
            <w:r w:rsidRPr="00FB12FF">
              <w:fldChar w:fldCharType="end"/>
            </w:r>
          </w:p>
        </w:tc>
      </w:tr>
      <w:tr w:rsidR="00906209" w:rsidRPr="00FB12FF" w14:paraId="45F314E9" w14:textId="77777777" w:rsidTr="004D5ABF">
        <w:trPr>
          <w:cantSplit/>
        </w:trPr>
        <w:tc>
          <w:tcPr>
            <w:tcW w:w="6075" w:type="dxa"/>
            <w:shd w:val="clear" w:color="auto" w:fill="auto"/>
            <w:vAlign w:val="center"/>
          </w:tcPr>
          <w:p w14:paraId="1EA41130" w14:textId="18B99409" w:rsidR="00906209" w:rsidRPr="00FB12FF" w:rsidRDefault="00906209" w:rsidP="002E5235">
            <w:pPr>
              <w:pStyle w:val="tabletext0"/>
            </w:pPr>
            <w:r w:rsidRPr="00FB12FF">
              <w:fldChar w:fldCharType="begin">
                <w:ffData>
                  <w:name w:val="Text4"/>
                  <w:enabled/>
                  <w:calcOnExit w:val="0"/>
                  <w:textInput/>
                </w:ffData>
              </w:fldChar>
            </w:r>
            <w:r w:rsidRPr="00FB12FF">
              <w:instrText xml:space="preserve"> FORMTEXT </w:instrText>
            </w:r>
            <w:r w:rsidRPr="00FB12FF">
              <w:fldChar w:fldCharType="separate"/>
            </w:r>
            <w:r w:rsidR="00B8684F" w:rsidRPr="00FB12FF">
              <w:rPr>
                <w:noProof/>
              </w:rPr>
              <w:t> </w:t>
            </w:r>
            <w:r w:rsidR="00B8684F" w:rsidRPr="00FB12FF">
              <w:rPr>
                <w:noProof/>
              </w:rPr>
              <w:t> </w:t>
            </w:r>
            <w:r w:rsidR="00B8684F" w:rsidRPr="00FB12FF">
              <w:rPr>
                <w:noProof/>
              </w:rPr>
              <w:t> </w:t>
            </w:r>
            <w:r w:rsidR="00B8684F" w:rsidRPr="00FB12FF">
              <w:rPr>
                <w:noProof/>
              </w:rPr>
              <w:t> </w:t>
            </w:r>
            <w:r w:rsidR="00B8684F" w:rsidRPr="00FB12FF">
              <w:rPr>
                <w:noProof/>
              </w:rPr>
              <w:t> </w:t>
            </w:r>
            <w:r w:rsidRPr="00FB12FF">
              <w:fldChar w:fldCharType="end"/>
            </w:r>
          </w:p>
        </w:tc>
        <w:tc>
          <w:tcPr>
            <w:tcW w:w="6975" w:type="dxa"/>
            <w:shd w:val="clear" w:color="auto" w:fill="auto"/>
            <w:vAlign w:val="center"/>
          </w:tcPr>
          <w:p w14:paraId="1734216D" w14:textId="2270CA9A" w:rsidR="00906209" w:rsidRPr="00FB12FF" w:rsidRDefault="00906209" w:rsidP="002E5235">
            <w:pPr>
              <w:pStyle w:val="tabletext0"/>
            </w:pPr>
            <w:r w:rsidRPr="00FB12FF">
              <w:fldChar w:fldCharType="begin">
                <w:ffData>
                  <w:name w:val="Text4"/>
                  <w:enabled/>
                  <w:calcOnExit w:val="0"/>
                  <w:textInput/>
                </w:ffData>
              </w:fldChar>
            </w:r>
            <w:r w:rsidRPr="00FB12FF">
              <w:instrText xml:space="preserve"> FORMTEXT </w:instrText>
            </w:r>
            <w:r w:rsidRPr="00FB12FF">
              <w:fldChar w:fldCharType="separate"/>
            </w:r>
            <w:r w:rsidR="00B8684F" w:rsidRPr="00FB12FF">
              <w:rPr>
                <w:noProof/>
              </w:rPr>
              <w:t> </w:t>
            </w:r>
            <w:r w:rsidR="00B8684F" w:rsidRPr="00FB12FF">
              <w:rPr>
                <w:noProof/>
              </w:rPr>
              <w:t> </w:t>
            </w:r>
            <w:r w:rsidR="00B8684F" w:rsidRPr="00FB12FF">
              <w:rPr>
                <w:noProof/>
              </w:rPr>
              <w:t> </w:t>
            </w:r>
            <w:r w:rsidR="00B8684F" w:rsidRPr="00FB12FF">
              <w:rPr>
                <w:noProof/>
              </w:rPr>
              <w:t> </w:t>
            </w:r>
            <w:r w:rsidR="00B8684F" w:rsidRPr="00FB12FF">
              <w:rPr>
                <w:noProof/>
              </w:rPr>
              <w:t> </w:t>
            </w:r>
            <w:r w:rsidRPr="00FB12FF">
              <w:fldChar w:fldCharType="end"/>
            </w:r>
          </w:p>
        </w:tc>
      </w:tr>
      <w:tr w:rsidR="00906209" w:rsidRPr="00FB12FF" w14:paraId="0AD04813" w14:textId="77777777" w:rsidTr="004D5ABF">
        <w:trPr>
          <w:cantSplit/>
        </w:trPr>
        <w:tc>
          <w:tcPr>
            <w:tcW w:w="6075" w:type="dxa"/>
            <w:shd w:val="clear" w:color="auto" w:fill="auto"/>
            <w:vAlign w:val="center"/>
          </w:tcPr>
          <w:p w14:paraId="035A3A1F" w14:textId="5C194BA9" w:rsidR="00906209" w:rsidRPr="00FB12FF" w:rsidRDefault="00906209" w:rsidP="002E5235">
            <w:pPr>
              <w:pStyle w:val="tabletext0"/>
            </w:pPr>
            <w:r w:rsidRPr="00FB12FF">
              <w:fldChar w:fldCharType="begin">
                <w:ffData>
                  <w:name w:val="Text4"/>
                  <w:enabled/>
                  <w:calcOnExit w:val="0"/>
                  <w:textInput/>
                </w:ffData>
              </w:fldChar>
            </w:r>
            <w:r w:rsidRPr="00FB12FF">
              <w:instrText xml:space="preserve"> FORMTEXT </w:instrText>
            </w:r>
            <w:r w:rsidRPr="00FB12FF">
              <w:fldChar w:fldCharType="separate"/>
            </w:r>
            <w:r w:rsidR="00B8684F" w:rsidRPr="00FB12FF">
              <w:rPr>
                <w:noProof/>
              </w:rPr>
              <w:t> </w:t>
            </w:r>
            <w:r w:rsidR="00B8684F" w:rsidRPr="00FB12FF">
              <w:rPr>
                <w:noProof/>
              </w:rPr>
              <w:t> </w:t>
            </w:r>
            <w:r w:rsidR="00B8684F" w:rsidRPr="00FB12FF">
              <w:rPr>
                <w:noProof/>
              </w:rPr>
              <w:t> </w:t>
            </w:r>
            <w:r w:rsidR="00B8684F" w:rsidRPr="00FB12FF">
              <w:rPr>
                <w:noProof/>
              </w:rPr>
              <w:t> </w:t>
            </w:r>
            <w:r w:rsidR="00B8684F" w:rsidRPr="00FB12FF">
              <w:rPr>
                <w:noProof/>
              </w:rPr>
              <w:t> </w:t>
            </w:r>
            <w:r w:rsidRPr="00FB12FF">
              <w:fldChar w:fldCharType="end"/>
            </w:r>
          </w:p>
        </w:tc>
        <w:tc>
          <w:tcPr>
            <w:tcW w:w="6975" w:type="dxa"/>
            <w:shd w:val="clear" w:color="auto" w:fill="auto"/>
            <w:vAlign w:val="center"/>
          </w:tcPr>
          <w:p w14:paraId="37747C46" w14:textId="51788ACE" w:rsidR="00906209" w:rsidRPr="00FB12FF" w:rsidRDefault="00906209" w:rsidP="002E5235">
            <w:pPr>
              <w:pStyle w:val="tabletext0"/>
            </w:pPr>
            <w:r w:rsidRPr="00FB12FF">
              <w:fldChar w:fldCharType="begin">
                <w:ffData>
                  <w:name w:val="Text4"/>
                  <w:enabled/>
                  <w:calcOnExit w:val="0"/>
                  <w:textInput/>
                </w:ffData>
              </w:fldChar>
            </w:r>
            <w:r w:rsidRPr="00FB12FF">
              <w:instrText xml:space="preserve"> FORMTEXT </w:instrText>
            </w:r>
            <w:r w:rsidRPr="00FB12FF">
              <w:fldChar w:fldCharType="separate"/>
            </w:r>
            <w:r w:rsidR="00B8684F" w:rsidRPr="00FB12FF">
              <w:rPr>
                <w:noProof/>
              </w:rPr>
              <w:t> </w:t>
            </w:r>
            <w:r w:rsidR="00B8684F" w:rsidRPr="00FB12FF">
              <w:rPr>
                <w:noProof/>
              </w:rPr>
              <w:t> </w:t>
            </w:r>
            <w:r w:rsidR="00B8684F" w:rsidRPr="00FB12FF">
              <w:rPr>
                <w:noProof/>
              </w:rPr>
              <w:t> </w:t>
            </w:r>
            <w:r w:rsidR="00B8684F" w:rsidRPr="00FB12FF">
              <w:rPr>
                <w:noProof/>
              </w:rPr>
              <w:t> </w:t>
            </w:r>
            <w:r w:rsidR="00B8684F" w:rsidRPr="00FB12FF">
              <w:rPr>
                <w:noProof/>
              </w:rPr>
              <w:t> </w:t>
            </w:r>
            <w:r w:rsidRPr="00FB12FF">
              <w:fldChar w:fldCharType="end"/>
            </w:r>
          </w:p>
        </w:tc>
      </w:tr>
    </w:tbl>
    <w:p w14:paraId="1385B5B4" w14:textId="5F68F79B" w:rsidR="00E722F7" w:rsidRPr="00FB12FF" w:rsidRDefault="002B725C" w:rsidP="00966812">
      <w:pPr>
        <w:pStyle w:val="Heading3"/>
        <w:tabs>
          <w:tab w:val="clear" w:pos="432"/>
        </w:tabs>
        <w:spacing w:before="360"/>
        <w:ind w:left="540" w:hanging="540"/>
      </w:pPr>
      <w:bookmarkStart w:id="96" w:name="_Toc509473608"/>
      <w:bookmarkStart w:id="97" w:name="_Toc517274451"/>
      <w:r w:rsidRPr="00FB12FF">
        <w:t>4.1</w:t>
      </w:r>
      <w:r w:rsidR="00844A73">
        <w:t>3</w:t>
      </w:r>
      <w:r w:rsidRPr="00FB12FF">
        <w:tab/>
      </w:r>
      <w:r w:rsidR="00E722F7" w:rsidRPr="00FB12FF">
        <w:t xml:space="preserve">Disclosure summary for “Not Tested” </w:t>
      </w:r>
      <w:r w:rsidR="00584FDD" w:rsidRPr="00FB12FF">
        <w:t>r</w:t>
      </w:r>
      <w:r w:rsidR="00E722F7" w:rsidRPr="00FB12FF">
        <w:t>esponses</w:t>
      </w:r>
      <w:bookmarkEnd w:id="96"/>
      <w:bookmarkEnd w:id="97"/>
    </w:p>
    <w:tbl>
      <w:tblPr>
        <w:tblStyle w:val="TableGrid"/>
        <w:tblW w:w="0" w:type="auto"/>
        <w:tblInd w:w="108" w:type="dxa"/>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075"/>
        <w:gridCol w:w="6975"/>
      </w:tblGrid>
      <w:tr w:rsidR="002E5235" w:rsidRPr="00FB12FF" w14:paraId="1D620538" w14:textId="77777777" w:rsidTr="004D5ABF">
        <w:tc>
          <w:tcPr>
            <w:tcW w:w="6075" w:type="dxa"/>
            <w:shd w:val="clear" w:color="auto" w:fill="EAF1DD"/>
          </w:tcPr>
          <w:p w14:paraId="76EF5C31" w14:textId="0F743A12" w:rsidR="002E5235" w:rsidRPr="00FB12FF" w:rsidRDefault="002E5235" w:rsidP="002E5235">
            <w:pPr>
              <w:pStyle w:val="TableTextBullet"/>
            </w:pPr>
            <w:r w:rsidRPr="00FB12FF">
              <w:t>Identify whether there were any responses indicated as “Not Tested”:</w:t>
            </w:r>
            <w:r w:rsidR="009F22DB" w:rsidRPr="00FB12FF">
              <w:t xml:space="preserve"> </w:t>
            </w:r>
            <w:r w:rsidR="009F22DB" w:rsidRPr="00FB12FF">
              <w:rPr>
                <w:b/>
              </w:rPr>
              <w:t>(yes/no)</w:t>
            </w:r>
          </w:p>
        </w:tc>
        <w:tc>
          <w:tcPr>
            <w:tcW w:w="6975" w:type="dxa"/>
            <w:vAlign w:val="center"/>
          </w:tcPr>
          <w:p w14:paraId="337EAA8F" w14:textId="47877E1A" w:rsidR="002E5235" w:rsidRPr="00FB12FF" w:rsidRDefault="002E5235" w:rsidP="002E5235">
            <w:pPr>
              <w:pStyle w:val="tabletext0"/>
              <w:rPr>
                <w:i/>
              </w:rPr>
            </w:pPr>
            <w:r w:rsidRPr="00FB12FF">
              <w:fldChar w:fldCharType="begin">
                <w:ffData>
                  <w:name w:val="Text4"/>
                  <w:enabled/>
                  <w:calcOnExit w:val="0"/>
                  <w:textInput/>
                </w:ffData>
              </w:fldChar>
            </w:r>
            <w:r w:rsidRPr="00FB12FF">
              <w:instrText xml:space="preserve"> FORMTEXT </w:instrText>
            </w:r>
            <w:r w:rsidRPr="00FB12FF">
              <w:fldChar w:fldCharType="separate"/>
            </w:r>
            <w:r w:rsidR="00B8684F" w:rsidRPr="00FB12FF">
              <w:rPr>
                <w:noProof/>
              </w:rPr>
              <w:t> </w:t>
            </w:r>
            <w:r w:rsidR="00B8684F" w:rsidRPr="00FB12FF">
              <w:rPr>
                <w:noProof/>
              </w:rPr>
              <w:t> </w:t>
            </w:r>
            <w:r w:rsidR="00B8684F" w:rsidRPr="00FB12FF">
              <w:rPr>
                <w:noProof/>
              </w:rPr>
              <w:t> </w:t>
            </w:r>
            <w:r w:rsidR="00B8684F" w:rsidRPr="00FB12FF">
              <w:rPr>
                <w:noProof/>
              </w:rPr>
              <w:t> </w:t>
            </w:r>
            <w:r w:rsidR="00B8684F" w:rsidRPr="00FB12FF">
              <w:rPr>
                <w:noProof/>
              </w:rPr>
              <w:t> </w:t>
            </w:r>
            <w:r w:rsidRPr="00FB12FF">
              <w:fldChar w:fldCharType="end"/>
            </w:r>
          </w:p>
        </w:tc>
      </w:tr>
      <w:tr w:rsidR="00E722F7" w:rsidRPr="00FB12FF" w14:paraId="41F72325" w14:textId="77777777" w:rsidTr="004D5ABF">
        <w:tc>
          <w:tcPr>
            <w:tcW w:w="13050" w:type="dxa"/>
            <w:gridSpan w:val="2"/>
            <w:shd w:val="clear" w:color="auto" w:fill="EAF1DD"/>
          </w:tcPr>
          <w:p w14:paraId="546F03F1" w14:textId="78E46F52" w:rsidR="00E722F7" w:rsidRPr="00FB12FF" w:rsidRDefault="00E722F7" w:rsidP="002E5235">
            <w:pPr>
              <w:pStyle w:val="TableTextBullet"/>
              <w:rPr>
                <w:i/>
                <w:iCs/>
              </w:rPr>
            </w:pPr>
            <w:r w:rsidRPr="00FB12FF">
              <w:rPr>
                <w:i/>
              </w:rPr>
              <w:t xml:space="preserve">If “yes,” complete the </w:t>
            </w:r>
            <w:r w:rsidR="009F22DB" w:rsidRPr="00FB12FF">
              <w:rPr>
                <w:i/>
              </w:rPr>
              <w:t xml:space="preserve">table </w:t>
            </w:r>
            <w:r w:rsidRPr="00FB12FF">
              <w:rPr>
                <w:i/>
              </w:rPr>
              <w:t>below:</w:t>
            </w:r>
          </w:p>
        </w:tc>
      </w:tr>
    </w:tbl>
    <w:p w14:paraId="06E30D4E" w14:textId="77777777" w:rsidR="002E5235" w:rsidRPr="00FB12FF" w:rsidRDefault="002E5235" w:rsidP="002E5235">
      <w:pPr>
        <w:spacing w:before="0" w:after="0" w:line="240" w:lineRule="auto"/>
      </w:pPr>
    </w:p>
    <w:tbl>
      <w:tblPr>
        <w:tblStyle w:val="TableGrid"/>
        <w:tblW w:w="0" w:type="auto"/>
        <w:tblInd w:w="108" w:type="dxa"/>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075"/>
        <w:gridCol w:w="6975"/>
      </w:tblGrid>
      <w:tr w:rsidR="00E722F7" w:rsidRPr="00FB12FF" w14:paraId="413D6BB8" w14:textId="77777777" w:rsidTr="00C42037">
        <w:tc>
          <w:tcPr>
            <w:tcW w:w="6075" w:type="dxa"/>
            <w:shd w:val="clear" w:color="auto" w:fill="CBDFC0"/>
            <w:vAlign w:val="center"/>
          </w:tcPr>
          <w:p w14:paraId="410C202D" w14:textId="19E67D1C" w:rsidR="00E722F7" w:rsidRPr="00FB12FF" w:rsidRDefault="00E722F7" w:rsidP="00C42037">
            <w:pPr>
              <w:spacing w:after="40"/>
              <w:jc w:val="center"/>
              <w:rPr>
                <w:b/>
              </w:rPr>
            </w:pPr>
            <w:r w:rsidRPr="00FB12FF">
              <w:rPr>
                <w:b/>
              </w:rPr>
              <w:lastRenderedPageBreak/>
              <w:t>List of all requirements/</w:t>
            </w:r>
            <w:r w:rsidR="0079096C" w:rsidRPr="00FB12FF">
              <w:rPr>
                <w:b/>
              </w:rPr>
              <w:t xml:space="preserve">testing </w:t>
            </w:r>
            <w:r w:rsidRPr="00FB12FF">
              <w:rPr>
                <w:b/>
              </w:rPr>
              <w:t>procedures with this result</w:t>
            </w:r>
          </w:p>
        </w:tc>
        <w:tc>
          <w:tcPr>
            <w:tcW w:w="6975" w:type="dxa"/>
            <w:shd w:val="clear" w:color="auto" w:fill="CBDFC0"/>
            <w:vAlign w:val="center"/>
          </w:tcPr>
          <w:p w14:paraId="093B411B" w14:textId="7DEC9215" w:rsidR="00E722F7" w:rsidRPr="00886E0E" w:rsidRDefault="00E722F7" w:rsidP="00C42037">
            <w:pPr>
              <w:spacing w:after="40"/>
              <w:jc w:val="center"/>
            </w:pPr>
            <w:r w:rsidRPr="00886E0E">
              <w:rPr>
                <w:b/>
              </w:rPr>
              <w:t xml:space="preserve">Summary of the issue </w:t>
            </w:r>
            <w:r w:rsidRPr="00886E0E">
              <w:rPr>
                <w:b/>
              </w:rPr>
              <w:br/>
            </w:r>
            <w:r w:rsidRPr="00886E0E">
              <w:rPr>
                <w:sz w:val="18"/>
                <w:szCs w:val="18"/>
              </w:rPr>
              <w:t>(for example, not deemed in scope for the assessment, etc.)</w:t>
            </w:r>
          </w:p>
        </w:tc>
      </w:tr>
      <w:tr w:rsidR="00E722F7" w:rsidRPr="00FB12FF" w14:paraId="300C9ADF" w14:textId="77777777" w:rsidTr="004D5ABF">
        <w:tc>
          <w:tcPr>
            <w:tcW w:w="6075" w:type="dxa"/>
            <w:shd w:val="clear" w:color="auto" w:fill="auto"/>
            <w:vAlign w:val="center"/>
          </w:tcPr>
          <w:p w14:paraId="6C5A538C" w14:textId="77777777" w:rsidR="00E722F7" w:rsidRPr="00FB12FF" w:rsidRDefault="00E722F7" w:rsidP="002E5235">
            <w:pPr>
              <w:pStyle w:val="tabletext0"/>
              <w:rPr>
                <w:i/>
                <w:sz w:val="20"/>
                <w:szCs w:val="20"/>
              </w:rPr>
            </w:pPr>
            <w:r w:rsidRPr="00FB12FF">
              <w:fldChar w:fldCharType="begin">
                <w:ffData>
                  <w:name w:val="Text4"/>
                  <w:enabled/>
                  <w:calcOnExit w:val="0"/>
                  <w:textInput/>
                </w:ffData>
              </w:fldChar>
            </w:r>
            <w:r w:rsidRPr="00FB12FF">
              <w:instrText xml:space="preserve"> FORMTEXT </w:instrText>
            </w:r>
            <w:r w:rsidRPr="00FB12FF">
              <w:fldChar w:fldCharType="separate"/>
            </w:r>
            <w:r w:rsidR="00B8684F" w:rsidRPr="00FB12FF">
              <w:rPr>
                <w:noProof/>
              </w:rPr>
              <w:t> </w:t>
            </w:r>
            <w:r w:rsidR="00B8684F" w:rsidRPr="00FB12FF">
              <w:rPr>
                <w:noProof/>
              </w:rPr>
              <w:t> </w:t>
            </w:r>
            <w:r w:rsidR="00B8684F" w:rsidRPr="00FB12FF">
              <w:rPr>
                <w:noProof/>
              </w:rPr>
              <w:t> </w:t>
            </w:r>
            <w:r w:rsidR="00B8684F" w:rsidRPr="00FB12FF">
              <w:rPr>
                <w:noProof/>
              </w:rPr>
              <w:t> </w:t>
            </w:r>
            <w:r w:rsidR="00B8684F" w:rsidRPr="00FB12FF">
              <w:rPr>
                <w:noProof/>
              </w:rPr>
              <w:t> </w:t>
            </w:r>
            <w:r w:rsidRPr="00FB12FF">
              <w:fldChar w:fldCharType="end"/>
            </w:r>
          </w:p>
        </w:tc>
        <w:tc>
          <w:tcPr>
            <w:tcW w:w="6975" w:type="dxa"/>
            <w:shd w:val="clear" w:color="auto" w:fill="auto"/>
            <w:vAlign w:val="center"/>
          </w:tcPr>
          <w:p w14:paraId="60441CAA" w14:textId="77777777" w:rsidR="00E722F7" w:rsidRPr="00FB12FF" w:rsidRDefault="00E722F7" w:rsidP="002E5235">
            <w:pPr>
              <w:pStyle w:val="tabletext0"/>
              <w:rPr>
                <w:i/>
                <w:sz w:val="20"/>
                <w:szCs w:val="20"/>
              </w:rPr>
            </w:pPr>
            <w:r w:rsidRPr="00FB12FF">
              <w:fldChar w:fldCharType="begin">
                <w:ffData>
                  <w:name w:val="Text4"/>
                  <w:enabled/>
                  <w:calcOnExit w:val="0"/>
                  <w:textInput/>
                </w:ffData>
              </w:fldChar>
            </w:r>
            <w:r w:rsidRPr="00FB12FF">
              <w:instrText xml:space="preserve"> FORMTEXT </w:instrText>
            </w:r>
            <w:r w:rsidRPr="00FB12FF">
              <w:fldChar w:fldCharType="separate"/>
            </w:r>
            <w:r w:rsidR="00B8684F" w:rsidRPr="00FB12FF">
              <w:rPr>
                <w:noProof/>
              </w:rPr>
              <w:t> </w:t>
            </w:r>
            <w:r w:rsidR="00B8684F" w:rsidRPr="00FB12FF">
              <w:rPr>
                <w:noProof/>
              </w:rPr>
              <w:t> </w:t>
            </w:r>
            <w:r w:rsidR="00B8684F" w:rsidRPr="00FB12FF">
              <w:rPr>
                <w:noProof/>
              </w:rPr>
              <w:t> </w:t>
            </w:r>
            <w:r w:rsidR="00B8684F" w:rsidRPr="00FB12FF">
              <w:rPr>
                <w:noProof/>
              </w:rPr>
              <w:t> </w:t>
            </w:r>
            <w:r w:rsidR="00B8684F" w:rsidRPr="00FB12FF">
              <w:rPr>
                <w:noProof/>
              </w:rPr>
              <w:t> </w:t>
            </w:r>
            <w:r w:rsidRPr="00FB12FF">
              <w:fldChar w:fldCharType="end"/>
            </w:r>
          </w:p>
        </w:tc>
      </w:tr>
      <w:tr w:rsidR="00E722F7" w:rsidRPr="00FB12FF" w14:paraId="11B84B79" w14:textId="77777777" w:rsidTr="004D5ABF">
        <w:tc>
          <w:tcPr>
            <w:tcW w:w="6075" w:type="dxa"/>
            <w:shd w:val="clear" w:color="auto" w:fill="auto"/>
            <w:vAlign w:val="center"/>
          </w:tcPr>
          <w:p w14:paraId="6E9E332D" w14:textId="77777777" w:rsidR="00E722F7" w:rsidRPr="00FB12FF" w:rsidRDefault="00E722F7" w:rsidP="002E5235">
            <w:pPr>
              <w:pStyle w:val="tabletext0"/>
              <w:rPr>
                <w:i/>
                <w:sz w:val="20"/>
                <w:szCs w:val="20"/>
              </w:rPr>
            </w:pPr>
            <w:r w:rsidRPr="00FB12FF">
              <w:fldChar w:fldCharType="begin">
                <w:ffData>
                  <w:name w:val="Text4"/>
                  <w:enabled/>
                  <w:calcOnExit w:val="0"/>
                  <w:textInput/>
                </w:ffData>
              </w:fldChar>
            </w:r>
            <w:r w:rsidRPr="00FB12FF">
              <w:instrText xml:space="preserve"> FORMTEXT </w:instrText>
            </w:r>
            <w:r w:rsidRPr="00FB12FF">
              <w:fldChar w:fldCharType="separate"/>
            </w:r>
            <w:r w:rsidR="00B8684F" w:rsidRPr="00FB12FF">
              <w:rPr>
                <w:noProof/>
              </w:rPr>
              <w:t> </w:t>
            </w:r>
            <w:r w:rsidR="00B8684F" w:rsidRPr="00FB12FF">
              <w:rPr>
                <w:noProof/>
              </w:rPr>
              <w:t> </w:t>
            </w:r>
            <w:r w:rsidR="00B8684F" w:rsidRPr="00FB12FF">
              <w:rPr>
                <w:noProof/>
              </w:rPr>
              <w:t> </w:t>
            </w:r>
            <w:r w:rsidR="00B8684F" w:rsidRPr="00FB12FF">
              <w:rPr>
                <w:noProof/>
              </w:rPr>
              <w:t> </w:t>
            </w:r>
            <w:r w:rsidR="00B8684F" w:rsidRPr="00FB12FF">
              <w:rPr>
                <w:noProof/>
              </w:rPr>
              <w:t> </w:t>
            </w:r>
            <w:r w:rsidRPr="00FB12FF">
              <w:fldChar w:fldCharType="end"/>
            </w:r>
          </w:p>
        </w:tc>
        <w:tc>
          <w:tcPr>
            <w:tcW w:w="6975" w:type="dxa"/>
            <w:shd w:val="clear" w:color="auto" w:fill="auto"/>
            <w:vAlign w:val="center"/>
          </w:tcPr>
          <w:p w14:paraId="461E4134" w14:textId="77777777" w:rsidR="00E722F7" w:rsidRPr="00FB12FF" w:rsidRDefault="00E722F7" w:rsidP="002E5235">
            <w:pPr>
              <w:pStyle w:val="tabletext0"/>
              <w:rPr>
                <w:i/>
                <w:sz w:val="20"/>
                <w:szCs w:val="20"/>
              </w:rPr>
            </w:pPr>
            <w:r w:rsidRPr="00FB12FF">
              <w:fldChar w:fldCharType="begin">
                <w:ffData>
                  <w:name w:val="Text4"/>
                  <w:enabled/>
                  <w:calcOnExit w:val="0"/>
                  <w:textInput/>
                </w:ffData>
              </w:fldChar>
            </w:r>
            <w:r w:rsidRPr="00FB12FF">
              <w:instrText xml:space="preserve"> FORMTEXT </w:instrText>
            </w:r>
            <w:r w:rsidRPr="00FB12FF">
              <w:fldChar w:fldCharType="separate"/>
            </w:r>
            <w:r w:rsidR="00B8684F" w:rsidRPr="00FB12FF">
              <w:rPr>
                <w:noProof/>
              </w:rPr>
              <w:t> </w:t>
            </w:r>
            <w:r w:rsidR="00B8684F" w:rsidRPr="00FB12FF">
              <w:rPr>
                <w:noProof/>
              </w:rPr>
              <w:t> </w:t>
            </w:r>
            <w:r w:rsidR="00B8684F" w:rsidRPr="00FB12FF">
              <w:rPr>
                <w:noProof/>
              </w:rPr>
              <w:t> </w:t>
            </w:r>
            <w:r w:rsidR="00B8684F" w:rsidRPr="00FB12FF">
              <w:rPr>
                <w:noProof/>
              </w:rPr>
              <w:t> </w:t>
            </w:r>
            <w:r w:rsidR="00B8684F" w:rsidRPr="00FB12FF">
              <w:rPr>
                <w:noProof/>
              </w:rPr>
              <w:t> </w:t>
            </w:r>
            <w:r w:rsidRPr="00FB12FF">
              <w:fldChar w:fldCharType="end"/>
            </w:r>
          </w:p>
        </w:tc>
      </w:tr>
      <w:tr w:rsidR="00E722F7" w:rsidRPr="00FB12FF" w14:paraId="4002569D" w14:textId="77777777" w:rsidTr="004D5ABF">
        <w:tc>
          <w:tcPr>
            <w:tcW w:w="6075" w:type="dxa"/>
            <w:shd w:val="clear" w:color="auto" w:fill="auto"/>
            <w:vAlign w:val="center"/>
          </w:tcPr>
          <w:p w14:paraId="663423CB" w14:textId="77777777" w:rsidR="00E722F7" w:rsidRPr="00FB12FF" w:rsidRDefault="00E722F7" w:rsidP="002E5235">
            <w:pPr>
              <w:pStyle w:val="tabletext0"/>
            </w:pPr>
            <w:r w:rsidRPr="00FB12FF">
              <w:fldChar w:fldCharType="begin">
                <w:ffData>
                  <w:name w:val="Text4"/>
                  <w:enabled/>
                  <w:calcOnExit w:val="0"/>
                  <w:textInput/>
                </w:ffData>
              </w:fldChar>
            </w:r>
            <w:r w:rsidRPr="00FB12FF">
              <w:instrText xml:space="preserve"> FORMTEXT </w:instrText>
            </w:r>
            <w:r w:rsidRPr="00FB12FF">
              <w:fldChar w:fldCharType="separate"/>
            </w:r>
            <w:r w:rsidR="00B8684F" w:rsidRPr="00FB12FF">
              <w:rPr>
                <w:noProof/>
              </w:rPr>
              <w:t> </w:t>
            </w:r>
            <w:r w:rsidR="00B8684F" w:rsidRPr="00FB12FF">
              <w:rPr>
                <w:noProof/>
              </w:rPr>
              <w:t> </w:t>
            </w:r>
            <w:r w:rsidR="00B8684F" w:rsidRPr="00FB12FF">
              <w:rPr>
                <w:noProof/>
              </w:rPr>
              <w:t> </w:t>
            </w:r>
            <w:r w:rsidR="00B8684F" w:rsidRPr="00FB12FF">
              <w:rPr>
                <w:noProof/>
              </w:rPr>
              <w:t> </w:t>
            </w:r>
            <w:r w:rsidR="00B8684F" w:rsidRPr="00FB12FF">
              <w:rPr>
                <w:noProof/>
              </w:rPr>
              <w:t> </w:t>
            </w:r>
            <w:r w:rsidRPr="00FB12FF">
              <w:fldChar w:fldCharType="end"/>
            </w:r>
          </w:p>
        </w:tc>
        <w:tc>
          <w:tcPr>
            <w:tcW w:w="6975" w:type="dxa"/>
            <w:shd w:val="clear" w:color="auto" w:fill="auto"/>
            <w:vAlign w:val="center"/>
          </w:tcPr>
          <w:p w14:paraId="794DFD7B" w14:textId="77777777" w:rsidR="00E722F7" w:rsidRPr="00FB12FF" w:rsidRDefault="00E722F7" w:rsidP="002E5235">
            <w:pPr>
              <w:pStyle w:val="tabletext0"/>
            </w:pPr>
            <w:r w:rsidRPr="00FB12FF">
              <w:fldChar w:fldCharType="begin">
                <w:ffData>
                  <w:name w:val="Text4"/>
                  <w:enabled/>
                  <w:calcOnExit w:val="0"/>
                  <w:textInput/>
                </w:ffData>
              </w:fldChar>
            </w:r>
            <w:r w:rsidRPr="00FB12FF">
              <w:instrText xml:space="preserve"> FORMTEXT </w:instrText>
            </w:r>
            <w:r w:rsidRPr="00FB12FF">
              <w:fldChar w:fldCharType="separate"/>
            </w:r>
            <w:r w:rsidR="00B8684F" w:rsidRPr="00FB12FF">
              <w:rPr>
                <w:noProof/>
              </w:rPr>
              <w:t> </w:t>
            </w:r>
            <w:r w:rsidR="00B8684F" w:rsidRPr="00FB12FF">
              <w:rPr>
                <w:noProof/>
              </w:rPr>
              <w:t> </w:t>
            </w:r>
            <w:r w:rsidR="00B8684F" w:rsidRPr="00FB12FF">
              <w:rPr>
                <w:noProof/>
              </w:rPr>
              <w:t> </w:t>
            </w:r>
            <w:r w:rsidR="00B8684F" w:rsidRPr="00FB12FF">
              <w:rPr>
                <w:noProof/>
              </w:rPr>
              <w:t> </w:t>
            </w:r>
            <w:r w:rsidR="00B8684F" w:rsidRPr="00FB12FF">
              <w:rPr>
                <w:noProof/>
              </w:rPr>
              <w:t> </w:t>
            </w:r>
            <w:r w:rsidRPr="00FB12FF">
              <w:fldChar w:fldCharType="end"/>
            </w:r>
          </w:p>
        </w:tc>
      </w:tr>
      <w:tr w:rsidR="00E722F7" w:rsidRPr="00FB12FF" w14:paraId="2376CB5F" w14:textId="77777777" w:rsidTr="004D5ABF">
        <w:tc>
          <w:tcPr>
            <w:tcW w:w="6075" w:type="dxa"/>
            <w:shd w:val="clear" w:color="auto" w:fill="auto"/>
            <w:vAlign w:val="center"/>
          </w:tcPr>
          <w:p w14:paraId="34C1937C" w14:textId="77777777" w:rsidR="00E722F7" w:rsidRPr="00FB12FF" w:rsidRDefault="00E722F7" w:rsidP="002E5235">
            <w:pPr>
              <w:pStyle w:val="tabletext0"/>
            </w:pPr>
            <w:r w:rsidRPr="00FB12FF">
              <w:fldChar w:fldCharType="begin">
                <w:ffData>
                  <w:name w:val="Text4"/>
                  <w:enabled/>
                  <w:calcOnExit w:val="0"/>
                  <w:textInput/>
                </w:ffData>
              </w:fldChar>
            </w:r>
            <w:r w:rsidRPr="00FB12FF">
              <w:instrText xml:space="preserve"> FORMTEXT </w:instrText>
            </w:r>
            <w:r w:rsidRPr="00FB12FF">
              <w:fldChar w:fldCharType="separate"/>
            </w:r>
            <w:r w:rsidR="00B8684F" w:rsidRPr="00FB12FF">
              <w:rPr>
                <w:noProof/>
              </w:rPr>
              <w:t> </w:t>
            </w:r>
            <w:r w:rsidR="00B8684F" w:rsidRPr="00FB12FF">
              <w:rPr>
                <w:noProof/>
              </w:rPr>
              <w:t> </w:t>
            </w:r>
            <w:r w:rsidR="00B8684F" w:rsidRPr="00FB12FF">
              <w:rPr>
                <w:noProof/>
              </w:rPr>
              <w:t> </w:t>
            </w:r>
            <w:r w:rsidR="00B8684F" w:rsidRPr="00FB12FF">
              <w:rPr>
                <w:noProof/>
              </w:rPr>
              <w:t> </w:t>
            </w:r>
            <w:r w:rsidR="00B8684F" w:rsidRPr="00FB12FF">
              <w:rPr>
                <w:noProof/>
              </w:rPr>
              <w:t> </w:t>
            </w:r>
            <w:r w:rsidRPr="00FB12FF">
              <w:fldChar w:fldCharType="end"/>
            </w:r>
          </w:p>
        </w:tc>
        <w:tc>
          <w:tcPr>
            <w:tcW w:w="6975" w:type="dxa"/>
            <w:shd w:val="clear" w:color="auto" w:fill="auto"/>
            <w:vAlign w:val="center"/>
          </w:tcPr>
          <w:p w14:paraId="0143DCB5" w14:textId="77777777" w:rsidR="00E722F7" w:rsidRPr="00FB12FF" w:rsidRDefault="00E722F7" w:rsidP="002E5235">
            <w:pPr>
              <w:pStyle w:val="tabletext0"/>
            </w:pPr>
            <w:r w:rsidRPr="00FB12FF">
              <w:fldChar w:fldCharType="begin">
                <w:ffData>
                  <w:name w:val="Text4"/>
                  <w:enabled/>
                  <w:calcOnExit w:val="0"/>
                  <w:textInput/>
                </w:ffData>
              </w:fldChar>
            </w:r>
            <w:r w:rsidRPr="00FB12FF">
              <w:instrText xml:space="preserve"> FORMTEXT </w:instrText>
            </w:r>
            <w:r w:rsidRPr="00FB12FF">
              <w:fldChar w:fldCharType="separate"/>
            </w:r>
            <w:r w:rsidR="00B8684F" w:rsidRPr="00FB12FF">
              <w:rPr>
                <w:noProof/>
              </w:rPr>
              <w:t> </w:t>
            </w:r>
            <w:r w:rsidR="00B8684F" w:rsidRPr="00FB12FF">
              <w:rPr>
                <w:noProof/>
              </w:rPr>
              <w:t> </w:t>
            </w:r>
            <w:r w:rsidR="00B8684F" w:rsidRPr="00FB12FF">
              <w:rPr>
                <w:noProof/>
              </w:rPr>
              <w:t> </w:t>
            </w:r>
            <w:r w:rsidR="00B8684F" w:rsidRPr="00FB12FF">
              <w:rPr>
                <w:noProof/>
              </w:rPr>
              <w:t> </w:t>
            </w:r>
            <w:r w:rsidR="00B8684F" w:rsidRPr="00FB12FF">
              <w:rPr>
                <w:noProof/>
              </w:rPr>
              <w:t> </w:t>
            </w:r>
            <w:r w:rsidRPr="00FB12FF">
              <w:fldChar w:fldCharType="end"/>
            </w:r>
          </w:p>
        </w:tc>
      </w:tr>
    </w:tbl>
    <w:p w14:paraId="2C1D310C" w14:textId="77777777" w:rsidR="00E722F7" w:rsidRPr="00FB12FF" w:rsidRDefault="00E722F7" w:rsidP="00E722F7"/>
    <w:p w14:paraId="466EDCBD" w14:textId="1DF25597" w:rsidR="00116934" w:rsidRPr="00FB12FF" w:rsidRDefault="00451F09" w:rsidP="008F60BA">
      <w:pPr>
        <w:pStyle w:val="Heading2"/>
        <w:pageBreakBefore/>
        <w:tabs>
          <w:tab w:val="clear" w:pos="1620"/>
          <w:tab w:val="left" w:pos="360"/>
        </w:tabs>
      </w:pPr>
      <w:bookmarkStart w:id="98" w:name="_Toc517274452"/>
      <w:r w:rsidRPr="00FB12FF">
        <w:lastRenderedPageBreak/>
        <w:t>5.</w:t>
      </w:r>
      <w:r w:rsidRPr="00FB12FF">
        <w:tab/>
      </w:r>
      <w:r w:rsidR="00617C9A" w:rsidRPr="00FB12FF">
        <w:t>Quarterly Scan Results</w:t>
      </w:r>
      <w:bookmarkEnd w:id="98"/>
    </w:p>
    <w:p w14:paraId="739EC393" w14:textId="1AE6F6A6" w:rsidR="00654669" w:rsidRPr="00FB12FF" w:rsidRDefault="00451F09" w:rsidP="00654669">
      <w:pPr>
        <w:pStyle w:val="Heading3"/>
        <w:ind w:left="450" w:hanging="450"/>
      </w:pPr>
      <w:bookmarkStart w:id="99" w:name="_Toc509473610"/>
      <w:bookmarkStart w:id="100" w:name="_Toc517274453"/>
      <w:r w:rsidRPr="00FB12FF">
        <w:t>5.1</w:t>
      </w:r>
      <w:r w:rsidRPr="00FB12FF">
        <w:tab/>
      </w:r>
      <w:r w:rsidR="00654669" w:rsidRPr="00FB12FF">
        <w:t xml:space="preserve">Quarterly </w:t>
      </w:r>
      <w:r w:rsidR="00584FDD" w:rsidRPr="00FB12FF">
        <w:t>scan r</w:t>
      </w:r>
      <w:r w:rsidR="00654669" w:rsidRPr="00FB12FF">
        <w:t>esults</w:t>
      </w:r>
      <w:bookmarkEnd w:id="99"/>
      <w:bookmarkEnd w:id="100"/>
      <w:r w:rsidR="00654669" w:rsidRPr="00FB12FF">
        <w:t xml:space="preserve"> </w:t>
      </w:r>
    </w:p>
    <w:tbl>
      <w:tblPr>
        <w:tblStyle w:val="TableGrid"/>
        <w:tblW w:w="0" w:type="auto"/>
        <w:tblInd w:w="108" w:type="dxa"/>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9394"/>
        <w:gridCol w:w="3656"/>
      </w:tblGrid>
      <w:tr w:rsidR="002E5235" w:rsidRPr="00FB12FF" w14:paraId="3F758A1B" w14:textId="77777777" w:rsidTr="004D5ABF">
        <w:tc>
          <w:tcPr>
            <w:tcW w:w="9394" w:type="dxa"/>
            <w:shd w:val="clear" w:color="auto" w:fill="EAF1DD"/>
          </w:tcPr>
          <w:p w14:paraId="22F7C4AD" w14:textId="04C6CB4D" w:rsidR="002E5235" w:rsidRPr="00FB12FF" w:rsidRDefault="002E5235" w:rsidP="002E5235">
            <w:pPr>
              <w:pStyle w:val="TableTextBullet"/>
            </w:pPr>
            <w:r w:rsidRPr="00FB12FF">
              <w:t xml:space="preserve">Is this the assessed entity’s initial PCI DSS compliance validation? </w:t>
            </w:r>
            <w:r w:rsidRPr="00FB12FF">
              <w:rPr>
                <w:b/>
              </w:rPr>
              <w:t>(yes/no)</w:t>
            </w:r>
          </w:p>
        </w:tc>
        <w:tc>
          <w:tcPr>
            <w:tcW w:w="3656" w:type="dxa"/>
          </w:tcPr>
          <w:p w14:paraId="54BBB0AC" w14:textId="480C1273" w:rsidR="002E5235" w:rsidRPr="00FB12FF" w:rsidRDefault="002E5235" w:rsidP="002E5235">
            <w:pPr>
              <w:pStyle w:val="tabletext0"/>
            </w:pPr>
            <w:r w:rsidRPr="00FB12FF">
              <w:fldChar w:fldCharType="begin">
                <w:ffData>
                  <w:name w:val="Text3"/>
                  <w:enabled/>
                  <w:calcOnExit w:val="0"/>
                  <w:textInput/>
                </w:ffData>
              </w:fldChar>
            </w:r>
            <w:r w:rsidRPr="00FB12FF">
              <w:instrText xml:space="preserve"> FORMTEXT </w:instrText>
            </w:r>
            <w:r w:rsidRPr="00FB12FF">
              <w:fldChar w:fldCharType="separate"/>
            </w:r>
            <w:r w:rsidR="00B8684F" w:rsidRPr="00FB12FF">
              <w:rPr>
                <w:noProof/>
              </w:rPr>
              <w:t> </w:t>
            </w:r>
            <w:r w:rsidR="00B8684F" w:rsidRPr="00FB12FF">
              <w:rPr>
                <w:noProof/>
              </w:rPr>
              <w:t> </w:t>
            </w:r>
            <w:r w:rsidR="00B8684F" w:rsidRPr="00FB12FF">
              <w:rPr>
                <w:noProof/>
              </w:rPr>
              <w:t> </w:t>
            </w:r>
            <w:r w:rsidR="00B8684F" w:rsidRPr="00FB12FF">
              <w:rPr>
                <w:noProof/>
              </w:rPr>
              <w:t> </w:t>
            </w:r>
            <w:r w:rsidR="00B8684F" w:rsidRPr="00FB12FF">
              <w:rPr>
                <w:noProof/>
              </w:rPr>
              <w:t> </w:t>
            </w:r>
            <w:r w:rsidRPr="00FB12FF">
              <w:fldChar w:fldCharType="end"/>
            </w:r>
          </w:p>
        </w:tc>
      </w:tr>
      <w:tr w:rsidR="00654669" w:rsidRPr="00FB12FF" w14:paraId="00C8D01F" w14:textId="77777777" w:rsidTr="004D5ABF">
        <w:tc>
          <w:tcPr>
            <w:tcW w:w="13050" w:type="dxa"/>
            <w:gridSpan w:val="2"/>
            <w:shd w:val="clear" w:color="auto" w:fill="auto"/>
          </w:tcPr>
          <w:p w14:paraId="1B3FFC90" w14:textId="39B20AA8" w:rsidR="00654669" w:rsidRPr="00FB12FF" w:rsidRDefault="00654669" w:rsidP="00EA30CC">
            <w:pPr>
              <w:pStyle w:val="TableTextBullet"/>
              <w:numPr>
                <w:ilvl w:val="0"/>
                <w:numId w:val="0"/>
              </w:numPr>
              <w:ind w:left="288" w:hanging="288"/>
              <w:rPr>
                <w:i/>
                <w:iCs/>
              </w:rPr>
            </w:pPr>
          </w:p>
        </w:tc>
      </w:tr>
      <w:tr w:rsidR="00654669" w:rsidRPr="00FB12FF" w14:paraId="306256F4" w14:textId="77777777" w:rsidTr="004D5ABF">
        <w:tc>
          <w:tcPr>
            <w:tcW w:w="0" w:type="auto"/>
            <w:shd w:val="clear" w:color="auto" w:fill="EAF1DD"/>
          </w:tcPr>
          <w:p w14:paraId="7D34546D" w14:textId="6D6E497D" w:rsidR="00654669" w:rsidRPr="00FB12FF" w:rsidRDefault="00654669" w:rsidP="002E5235">
            <w:pPr>
              <w:pStyle w:val="TableTextBullet"/>
              <w:rPr>
                <w:i/>
                <w:szCs w:val="18"/>
              </w:rPr>
            </w:pPr>
            <w:r w:rsidRPr="00FB12FF">
              <w:rPr>
                <w:szCs w:val="18"/>
              </w:rPr>
              <w:t>Identify how many external quarterly ASV scans were performed within the last 12 months:</w:t>
            </w:r>
          </w:p>
        </w:tc>
        <w:tc>
          <w:tcPr>
            <w:tcW w:w="3656" w:type="dxa"/>
            <w:shd w:val="clear" w:color="auto" w:fill="auto"/>
          </w:tcPr>
          <w:p w14:paraId="55F19808" w14:textId="34EDFFFF" w:rsidR="00654669" w:rsidRPr="00FB12FF" w:rsidRDefault="00654669" w:rsidP="002E5235">
            <w:pPr>
              <w:pStyle w:val="tabletext0"/>
              <w:rPr>
                <w:i/>
                <w:szCs w:val="18"/>
              </w:rPr>
            </w:pPr>
            <w:r w:rsidRPr="00FB12FF">
              <w:rPr>
                <w:szCs w:val="18"/>
              </w:rPr>
              <w:fldChar w:fldCharType="begin">
                <w:ffData>
                  <w:name w:val="Text3"/>
                  <w:enabled/>
                  <w:calcOnExit w:val="0"/>
                  <w:textInput/>
                </w:ffData>
              </w:fldChar>
            </w:r>
            <w:r w:rsidRPr="00FB12FF">
              <w:rPr>
                <w:szCs w:val="18"/>
              </w:rPr>
              <w:instrText xml:space="preserve"> FORMTEXT </w:instrText>
            </w:r>
            <w:r w:rsidRPr="00FB12FF">
              <w:rPr>
                <w:szCs w:val="18"/>
              </w:rPr>
            </w:r>
            <w:r w:rsidRPr="00FB12FF">
              <w:rPr>
                <w:szCs w:val="18"/>
              </w:rPr>
              <w:fldChar w:fldCharType="separate"/>
            </w:r>
            <w:r w:rsidR="00B8684F" w:rsidRPr="00FB12FF">
              <w:rPr>
                <w:noProof/>
                <w:szCs w:val="18"/>
              </w:rPr>
              <w:t> </w:t>
            </w:r>
            <w:r w:rsidR="00B8684F" w:rsidRPr="00FB12FF">
              <w:rPr>
                <w:noProof/>
                <w:szCs w:val="18"/>
              </w:rPr>
              <w:t> </w:t>
            </w:r>
            <w:r w:rsidR="00B8684F" w:rsidRPr="00FB12FF">
              <w:rPr>
                <w:noProof/>
                <w:szCs w:val="18"/>
              </w:rPr>
              <w:t> </w:t>
            </w:r>
            <w:r w:rsidR="00B8684F" w:rsidRPr="00FB12FF">
              <w:rPr>
                <w:noProof/>
                <w:szCs w:val="18"/>
              </w:rPr>
              <w:t> </w:t>
            </w:r>
            <w:r w:rsidR="00B8684F" w:rsidRPr="00FB12FF">
              <w:rPr>
                <w:noProof/>
                <w:szCs w:val="18"/>
              </w:rPr>
              <w:t> </w:t>
            </w:r>
            <w:r w:rsidRPr="00FB12FF">
              <w:rPr>
                <w:szCs w:val="18"/>
              </w:rPr>
              <w:fldChar w:fldCharType="end"/>
            </w:r>
          </w:p>
        </w:tc>
      </w:tr>
      <w:tr w:rsidR="00654669" w:rsidRPr="00FB12FF" w14:paraId="0F2AAA7E" w14:textId="77777777" w:rsidTr="004D5ABF">
        <w:tc>
          <w:tcPr>
            <w:tcW w:w="13050" w:type="dxa"/>
            <w:gridSpan w:val="2"/>
            <w:shd w:val="clear" w:color="auto" w:fill="auto"/>
          </w:tcPr>
          <w:p w14:paraId="67AF27F5" w14:textId="3A5A6B45" w:rsidR="00654669" w:rsidRPr="00FB12FF" w:rsidRDefault="00654669" w:rsidP="005D3317">
            <w:pPr>
              <w:pStyle w:val="TableTextBullet"/>
              <w:rPr>
                <w:b/>
                <w:i/>
                <w:sz w:val="24"/>
                <w:szCs w:val="18"/>
              </w:rPr>
            </w:pPr>
            <w:r w:rsidRPr="00FB12FF">
              <w:rPr>
                <w:i/>
                <w:szCs w:val="18"/>
              </w:rPr>
              <w:t>Summarize</w:t>
            </w:r>
            <w:r w:rsidRPr="00FB12FF">
              <w:rPr>
                <w:szCs w:val="18"/>
              </w:rPr>
              <w:t xml:space="preserve"> the four most recent quarterly ASV scan results in the Summary</w:t>
            </w:r>
            <w:r w:rsidR="00EC3BC2" w:rsidRPr="00FB12FF">
              <w:rPr>
                <w:szCs w:val="18"/>
              </w:rPr>
              <w:t xml:space="preserve"> Overview</w:t>
            </w:r>
            <w:r w:rsidRPr="00FB12FF">
              <w:rPr>
                <w:szCs w:val="18"/>
              </w:rPr>
              <w:t xml:space="preserve"> as well as in comments at Requirement 11.2.2.</w:t>
            </w:r>
          </w:p>
          <w:p w14:paraId="459CC103" w14:textId="77777777" w:rsidR="00654669" w:rsidRPr="00FB12FF" w:rsidRDefault="00654669" w:rsidP="00D57021">
            <w:pPr>
              <w:shd w:val="clear" w:color="auto" w:fill="E6E6E6"/>
              <w:spacing w:after="0"/>
              <w:rPr>
                <w:rFonts w:cs="Arial"/>
                <w:i/>
                <w:sz w:val="18"/>
                <w:szCs w:val="18"/>
              </w:rPr>
            </w:pPr>
            <w:r w:rsidRPr="00FB12FF">
              <w:rPr>
                <w:rFonts w:cs="Arial"/>
                <w:b/>
                <w:i/>
                <w:sz w:val="18"/>
                <w:szCs w:val="18"/>
              </w:rPr>
              <w:t xml:space="preserve">Note: </w:t>
            </w:r>
            <w:r w:rsidRPr="00FB12FF">
              <w:rPr>
                <w:rFonts w:cs="Arial"/>
                <w:i/>
                <w:sz w:val="18"/>
                <w:szCs w:val="18"/>
              </w:rPr>
              <w:t>It is not required that four passing quarterly scans must be completed for initial PCI DSS compliance if the assessor verified:</w:t>
            </w:r>
          </w:p>
          <w:p w14:paraId="29A57638" w14:textId="41DC689F" w:rsidR="00654669" w:rsidRPr="00FB12FF" w:rsidRDefault="00654669" w:rsidP="00C251D4">
            <w:pPr>
              <w:pStyle w:val="ListParagraph"/>
              <w:numPr>
                <w:ilvl w:val="0"/>
                <w:numId w:val="40"/>
              </w:numPr>
              <w:shd w:val="clear" w:color="auto" w:fill="E6E6E6"/>
              <w:spacing w:before="0" w:after="0" w:line="240" w:lineRule="auto"/>
              <w:rPr>
                <w:i/>
              </w:rPr>
            </w:pPr>
            <w:r w:rsidRPr="00FB12FF">
              <w:rPr>
                <w:i/>
              </w:rPr>
              <w:t>The most recent scan result was a passing scan</w:t>
            </w:r>
            <w:r w:rsidR="00F47A93" w:rsidRPr="00FB12FF">
              <w:rPr>
                <w:i/>
              </w:rPr>
              <w:t>,</w:t>
            </w:r>
          </w:p>
          <w:p w14:paraId="4BB50BEC" w14:textId="77777777" w:rsidR="00654669" w:rsidRPr="00FB12FF" w:rsidRDefault="00654669" w:rsidP="00C251D4">
            <w:pPr>
              <w:pStyle w:val="ListParagraph"/>
              <w:numPr>
                <w:ilvl w:val="0"/>
                <w:numId w:val="40"/>
              </w:numPr>
              <w:shd w:val="clear" w:color="auto" w:fill="E6E6E6"/>
              <w:spacing w:before="120" w:after="0" w:line="240" w:lineRule="auto"/>
              <w:contextualSpacing/>
              <w:rPr>
                <w:i/>
              </w:rPr>
            </w:pPr>
            <w:r w:rsidRPr="00FB12FF">
              <w:rPr>
                <w:i/>
              </w:rPr>
              <w:t>The entity has documented policies and procedures requiring quarterly scanning going forward, and</w:t>
            </w:r>
          </w:p>
          <w:p w14:paraId="7B9744CE" w14:textId="77777777" w:rsidR="00654669" w:rsidRPr="00FB12FF" w:rsidRDefault="00654669" w:rsidP="00C251D4">
            <w:pPr>
              <w:pStyle w:val="ListParagraph"/>
              <w:numPr>
                <w:ilvl w:val="0"/>
                <w:numId w:val="40"/>
              </w:numPr>
              <w:shd w:val="clear" w:color="auto" w:fill="E6E6E6"/>
              <w:spacing w:before="120" w:after="0" w:line="240" w:lineRule="auto"/>
              <w:contextualSpacing/>
              <w:rPr>
                <w:i/>
              </w:rPr>
            </w:pPr>
            <w:r w:rsidRPr="00FB12FF">
              <w:rPr>
                <w:i/>
              </w:rPr>
              <w:t>Any vulnerabilities noted in the initial scan have been corrected as shown in a re-scan.</w:t>
            </w:r>
          </w:p>
          <w:p w14:paraId="13005788" w14:textId="4B3FF694" w:rsidR="00654669" w:rsidRPr="00FB12FF" w:rsidRDefault="00654669" w:rsidP="00D57021">
            <w:pPr>
              <w:pStyle w:val="BulletList"/>
              <w:shd w:val="clear" w:color="auto" w:fill="E6E6E6"/>
              <w:tabs>
                <w:tab w:val="clear" w:pos="1800"/>
                <w:tab w:val="left" w:pos="709"/>
              </w:tabs>
              <w:spacing w:before="0"/>
              <w:rPr>
                <w:sz w:val="18"/>
                <w:szCs w:val="18"/>
              </w:rPr>
            </w:pPr>
            <w:r w:rsidRPr="00FB12FF">
              <w:rPr>
                <w:i/>
                <w:sz w:val="18"/>
                <w:szCs w:val="18"/>
              </w:rPr>
              <w:t xml:space="preserve">For subsequent years after the </w:t>
            </w:r>
            <w:r w:rsidR="00ED7695" w:rsidRPr="00FB12FF">
              <w:rPr>
                <w:i/>
                <w:sz w:val="18"/>
                <w:szCs w:val="18"/>
              </w:rPr>
              <w:t>initial</w:t>
            </w:r>
            <w:r w:rsidRPr="00FB12FF">
              <w:rPr>
                <w:i/>
                <w:sz w:val="18"/>
                <w:szCs w:val="18"/>
              </w:rPr>
              <w:t xml:space="preserve"> PCI DSS review, four passing quarterly scans must have occurred.</w:t>
            </w:r>
          </w:p>
        </w:tc>
      </w:tr>
      <w:tr w:rsidR="00625878" w:rsidRPr="00FB12FF" w14:paraId="75FBBD63" w14:textId="77777777" w:rsidTr="004D5ABF">
        <w:tc>
          <w:tcPr>
            <w:tcW w:w="13050" w:type="dxa"/>
            <w:gridSpan w:val="2"/>
            <w:shd w:val="clear" w:color="auto" w:fill="auto"/>
          </w:tcPr>
          <w:p w14:paraId="33A5AD72" w14:textId="559D6A09" w:rsidR="00625878" w:rsidRPr="00FB12FF" w:rsidRDefault="00625878" w:rsidP="005D3317">
            <w:pPr>
              <w:pStyle w:val="TableTextBullet"/>
              <w:rPr>
                <w:rFonts w:cs="Arial"/>
                <w:sz w:val="24"/>
                <w:szCs w:val="18"/>
              </w:rPr>
            </w:pPr>
            <w:r w:rsidRPr="00FB12FF">
              <w:rPr>
                <w:rFonts w:cs="Arial"/>
                <w:szCs w:val="18"/>
              </w:rPr>
              <w:t xml:space="preserve">For </w:t>
            </w:r>
            <w:r w:rsidRPr="00FB12FF">
              <w:rPr>
                <w:szCs w:val="18"/>
              </w:rPr>
              <w:t>each</w:t>
            </w:r>
            <w:r w:rsidRPr="00FB12FF">
              <w:rPr>
                <w:rFonts w:cs="Arial"/>
                <w:szCs w:val="18"/>
              </w:rPr>
              <w:t xml:space="preserve"> quarterly ASV scan performed within the last 12 months, identify:</w:t>
            </w:r>
          </w:p>
        </w:tc>
      </w:tr>
    </w:tbl>
    <w:p w14:paraId="5EA7226F" w14:textId="77777777" w:rsidR="007A11DC" w:rsidRPr="00FB12FF" w:rsidRDefault="007A11DC" w:rsidP="002E5235">
      <w:pPr>
        <w:spacing w:before="0" w:after="0" w:line="240" w:lineRule="auto"/>
      </w:pPr>
    </w:p>
    <w:tbl>
      <w:tblPr>
        <w:tblStyle w:val="TableGrid"/>
        <w:tblW w:w="0" w:type="auto"/>
        <w:tblInd w:w="108" w:type="dxa"/>
        <w:tblBorders>
          <w:left w:val="none" w:sz="0" w:space="0" w:color="auto"/>
          <w:right w:val="none" w:sz="0" w:space="0" w:color="auto"/>
        </w:tblBorders>
        <w:tblLook w:val="04A0" w:firstRow="1" w:lastRow="0" w:firstColumn="1" w:lastColumn="0" w:noHBand="0" w:noVBand="1"/>
      </w:tblPr>
      <w:tblGrid>
        <w:gridCol w:w="2322"/>
        <w:gridCol w:w="2340"/>
        <w:gridCol w:w="3510"/>
        <w:gridCol w:w="5256"/>
      </w:tblGrid>
      <w:tr w:rsidR="00485A9F" w:rsidRPr="00FB12FF" w14:paraId="3BA968D7" w14:textId="77777777" w:rsidTr="00EA30CC">
        <w:trPr>
          <w:cantSplit/>
          <w:trHeight w:val="791"/>
          <w:tblHeader/>
        </w:trPr>
        <w:tc>
          <w:tcPr>
            <w:tcW w:w="2322" w:type="dxa"/>
            <w:shd w:val="clear" w:color="auto" w:fill="CBDFC0"/>
            <w:vAlign w:val="bottom"/>
          </w:tcPr>
          <w:p w14:paraId="59535E67" w14:textId="2BC2C2F8" w:rsidR="00485A9F" w:rsidRPr="00FB12FF" w:rsidRDefault="00485A9F" w:rsidP="00ED7695">
            <w:pPr>
              <w:spacing w:before="40" w:after="40" w:line="240" w:lineRule="auto"/>
              <w:jc w:val="center"/>
            </w:pPr>
            <w:r w:rsidRPr="00FB12FF">
              <w:rPr>
                <w:rFonts w:cs="Arial"/>
                <w:b/>
                <w:sz w:val="18"/>
                <w:szCs w:val="18"/>
              </w:rPr>
              <w:t>Date of the scan(s)</w:t>
            </w:r>
          </w:p>
        </w:tc>
        <w:tc>
          <w:tcPr>
            <w:tcW w:w="2340" w:type="dxa"/>
            <w:shd w:val="clear" w:color="auto" w:fill="CBDFC0"/>
            <w:vAlign w:val="bottom"/>
          </w:tcPr>
          <w:p w14:paraId="64A8C7CF" w14:textId="62CF65F1" w:rsidR="00485A9F" w:rsidRPr="00FB12FF" w:rsidRDefault="00485A9F" w:rsidP="00485A9F">
            <w:pPr>
              <w:spacing w:before="40" w:after="40" w:line="240" w:lineRule="auto"/>
              <w:jc w:val="center"/>
              <w:rPr>
                <w:rFonts w:cs="Arial"/>
                <w:b/>
                <w:sz w:val="18"/>
                <w:szCs w:val="18"/>
              </w:rPr>
            </w:pPr>
            <w:r>
              <w:rPr>
                <w:rFonts w:cs="Arial"/>
                <w:b/>
                <w:sz w:val="18"/>
                <w:szCs w:val="18"/>
              </w:rPr>
              <w:t>Name of ASV that performed the scan</w:t>
            </w:r>
          </w:p>
        </w:tc>
        <w:tc>
          <w:tcPr>
            <w:tcW w:w="3510" w:type="dxa"/>
            <w:shd w:val="clear" w:color="auto" w:fill="CBDFC0"/>
            <w:vAlign w:val="bottom"/>
          </w:tcPr>
          <w:p w14:paraId="227A8781" w14:textId="74971FB8" w:rsidR="00485A9F" w:rsidRPr="00FB12FF" w:rsidRDefault="00485A9F" w:rsidP="00ED7695">
            <w:pPr>
              <w:spacing w:before="40" w:after="40" w:line="240" w:lineRule="auto"/>
              <w:jc w:val="center"/>
            </w:pPr>
            <w:r w:rsidRPr="00FB12FF">
              <w:rPr>
                <w:rFonts w:cs="Arial"/>
                <w:b/>
                <w:sz w:val="18"/>
                <w:szCs w:val="18"/>
              </w:rPr>
              <w:t>Were any vulnerabilities found that resulted in a failed initial scan?</w:t>
            </w:r>
          </w:p>
          <w:p w14:paraId="7A16683D" w14:textId="29089F57" w:rsidR="00485A9F" w:rsidRPr="00FB12FF" w:rsidRDefault="00485A9F" w:rsidP="00ED7695">
            <w:pPr>
              <w:spacing w:before="40" w:after="40"/>
              <w:jc w:val="center"/>
            </w:pPr>
            <w:r w:rsidRPr="00FB12FF">
              <w:rPr>
                <w:rFonts w:cs="Arial"/>
                <w:b/>
                <w:sz w:val="18"/>
                <w:szCs w:val="18"/>
              </w:rPr>
              <w:t>(yes/no)</w:t>
            </w:r>
          </w:p>
        </w:tc>
        <w:tc>
          <w:tcPr>
            <w:tcW w:w="5256" w:type="dxa"/>
            <w:shd w:val="clear" w:color="auto" w:fill="CBDFC0"/>
            <w:vAlign w:val="bottom"/>
          </w:tcPr>
          <w:p w14:paraId="48A9F85A" w14:textId="0AD84C7D" w:rsidR="00485A9F" w:rsidRPr="00FB12FF" w:rsidRDefault="00485A9F" w:rsidP="00ED7695">
            <w:pPr>
              <w:spacing w:before="40" w:after="40" w:line="240" w:lineRule="auto"/>
              <w:jc w:val="center"/>
            </w:pPr>
            <w:r w:rsidRPr="00FB12FF">
              <w:rPr>
                <w:rFonts w:cs="Arial"/>
                <w:b/>
                <w:sz w:val="18"/>
                <w:szCs w:val="18"/>
              </w:rPr>
              <w:t>For all scans resulting in a Fail, provide date(s) of re-scans showing that the vulnerabilities have been corrected</w:t>
            </w:r>
          </w:p>
        </w:tc>
      </w:tr>
      <w:tr w:rsidR="00836208" w:rsidRPr="00FB12FF" w14:paraId="67DAA3B9" w14:textId="77777777" w:rsidTr="00EA30CC">
        <w:trPr>
          <w:cantSplit/>
        </w:trPr>
        <w:tc>
          <w:tcPr>
            <w:tcW w:w="2322" w:type="dxa"/>
          </w:tcPr>
          <w:p w14:paraId="3B7E682A" w14:textId="00B9CCA7" w:rsidR="00836208" w:rsidRPr="00FB12FF" w:rsidRDefault="00836208" w:rsidP="00836208">
            <w:pPr>
              <w:pStyle w:val="tabletext0"/>
            </w:pPr>
            <w:r w:rsidRPr="00FB12FF">
              <w:fldChar w:fldCharType="begin">
                <w:ffData>
                  <w:name w:val="Text3"/>
                  <w:enabled/>
                  <w:calcOnExit w:val="0"/>
                  <w:textInput/>
                </w:ffData>
              </w:fldChar>
            </w:r>
            <w:r w:rsidRPr="00FB12FF">
              <w:instrText xml:space="preserve"> FORMTEXT </w:instrText>
            </w:r>
            <w:r w:rsidRPr="00FB12FF">
              <w:fldChar w:fldCharType="separate"/>
            </w:r>
            <w:r w:rsidRPr="00FB12FF">
              <w:rPr>
                <w:noProof/>
              </w:rPr>
              <w:t> </w:t>
            </w:r>
            <w:r w:rsidRPr="00FB12FF">
              <w:rPr>
                <w:noProof/>
              </w:rPr>
              <w:t> </w:t>
            </w:r>
            <w:r w:rsidRPr="00FB12FF">
              <w:rPr>
                <w:noProof/>
              </w:rPr>
              <w:t> </w:t>
            </w:r>
            <w:r w:rsidRPr="00FB12FF">
              <w:rPr>
                <w:noProof/>
              </w:rPr>
              <w:t> </w:t>
            </w:r>
            <w:r w:rsidRPr="00FB12FF">
              <w:rPr>
                <w:noProof/>
              </w:rPr>
              <w:t> </w:t>
            </w:r>
            <w:r w:rsidRPr="00FB12FF">
              <w:fldChar w:fldCharType="end"/>
            </w:r>
          </w:p>
        </w:tc>
        <w:tc>
          <w:tcPr>
            <w:tcW w:w="2340" w:type="dxa"/>
          </w:tcPr>
          <w:p w14:paraId="1B1FC0F1" w14:textId="6EE07A2B" w:rsidR="00836208" w:rsidRPr="00FB12FF" w:rsidRDefault="00836208" w:rsidP="00836208">
            <w:pPr>
              <w:pStyle w:val="tabletext0"/>
            </w:pPr>
            <w:r w:rsidRPr="00FB12FF">
              <w:fldChar w:fldCharType="begin">
                <w:ffData>
                  <w:name w:val="Text3"/>
                  <w:enabled/>
                  <w:calcOnExit w:val="0"/>
                  <w:textInput/>
                </w:ffData>
              </w:fldChar>
            </w:r>
            <w:r w:rsidRPr="00FB12FF">
              <w:instrText xml:space="preserve"> FORMTEXT </w:instrText>
            </w:r>
            <w:r w:rsidRPr="00FB12FF">
              <w:fldChar w:fldCharType="separate"/>
            </w:r>
            <w:r w:rsidRPr="00FB12FF">
              <w:rPr>
                <w:noProof/>
              </w:rPr>
              <w:t> </w:t>
            </w:r>
            <w:r w:rsidRPr="00FB12FF">
              <w:rPr>
                <w:noProof/>
              </w:rPr>
              <w:t> </w:t>
            </w:r>
            <w:r w:rsidRPr="00FB12FF">
              <w:rPr>
                <w:noProof/>
              </w:rPr>
              <w:t> </w:t>
            </w:r>
            <w:r w:rsidRPr="00FB12FF">
              <w:rPr>
                <w:noProof/>
              </w:rPr>
              <w:t> </w:t>
            </w:r>
            <w:r w:rsidRPr="00FB12FF">
              <w:rPr>
                <w:noProof/>
              </w:rPr>
              <w:t> </w:t>
            </w:r>
            <w:r w:rsidRPr="00FB12FF">
              <w:fldChar w:fldCharType="end"/>
            </w:r>
          </w:p>
        </w:tc>
        <w:tc>
          <w:tcPr>
            <w:tcW w:w="3510" w:type="dxa"/>
          </w:tcPr>
          <w:p w14:paraId="689654BF" w14:textId="3A0634AE" w:rsidR="00836208" w:rsidRPr="00FB12FF" w:rsidRDefault="00836208" w:rsidP="00836208">
            <w:pPr>
              <w:pStyle w:val="tabletext0"/>
            </w:pPr>
            <w:r w:rsidRPr="00FB12FF">
              <w:fldChar w:fldCharType="begin">
                <w:ffData>
                  <w:name w:val="Text3"/>
                  <w:enabled/>
                  <w:calcOnExit w:val="0"/>
                  <w:textInput/>
                </w:ffData>
              </w:fldChar>
            </w:r>
            <w:r w:rsidRPr="00FB12FF">
              <w:instrText xml:space="preserve"> FORMTEXT </w:instrText>
            </w:r>
            <w:r w:rsidRPr="00FB12FF">
              <w:fldChar w:fldCharType="separate"/>
            </w:r>
            <w:r w:rsidRPr="00FB12FF">
              <w:rPr>
                <w:noProof/>
              </w:rPr>
              <w:t> </w:t>
            </w:r>
            <w:r w:rsidRPr="00FB12FF">
              <w:rPr>
                <w:noProof/>
              </w:rPr>
              <w:t> </w:t>
            </w:r>
            <w:r w:rsidRPr="00FB12FF">
              <w:rPr>
                <w:noProof/>
              </w:rPr>
              <w:t> </w:t>
            </w:r>
            <w:r w:rsidRPr="00FB12FF">
              <w:rPr>
                <w:noProof/>
              </w:rPr>
              <w:t> </w:t>
            </w:r>
            <w:r w:rsidRPr="00FB12FF">
              <w:rPr>
                <w:noProof/>
              </w:rPr>
              <w:t> </w:t>
            </w:r>
            <w:r w:rsidRPr="00FB12FF">
              <w:fldChar w:fldCharType="end"/>
            </w:r>
          </w:p>
        </w:tc>
        <w:tc>
          <w:tcPr>
            <w:tcW w:w="5256" w:type="dxa"/>
          </w:tcPr>
          <w:p w14:paraId="6A3E01DE" w14:textId="21C4E271" w:rsidR="00836208" w:rsidRPr="00FB12FF" w:rsidRDefault="00836208" w:rsidP="00836208">
            <w:pPr>
              <w:pStyle w:val="tabletext0"/>
            </w:pPr>
            <w:r w:rsidRPr="00FB12FF">
              <w:fldChar w:fldCharType="begin">
                <w:ffData>
                  <w:name w:val="Text3"/>
                  <w:enabled/>
                  <w:calcOnExit w:val="0"/>
                  <w:textInput/>
                </w:ffData>
              </w:fldChar>
            </w:r>
            <w:r w:rsidRPr="00FB12FF">
              <w:instrText xml:space="preserve"> FORMTEXT </w:instrText>
            </w:r>
            <w:r w:rsidRPr="00FB12FF">
              <w:fldChar w:fldCharType="separate"/>
            </w:r>
            <w:r w:rsidRPr="00FB12FF">
              <w:rPr>
                <w:noProof/>
              </w:rPr>
              <w:t> </w:t>
            </w:r>
            <w:r w:rsidRPr="00FB12FF">
              <w:rPr>
                <w:noProof/>
              </w:rPr>
              <w:t> </w:t>
            </w:r>
            <w:r w:rsidRPr="00FB12FF">
              <w:rPr>
                <w:noProof/>
              </w:rPr>
              <w:t> </w:t>
            </w:r>
            <w:r w:rsidRPr="00FB12FF">
              <w:rPr>
                <w:noProof/>
              </w:rPr>
              <w:t> </w:t>
            </w:r>
            <w:r w:rsidRPr="00FB12FF">
              <w:rPr>
                <w:noProof/>
              </w:rPr>
              <w:t> </w:t>
            </w:r>
            <w:r w:rsidRPr="00FB12FF">
              <w:fldChar w:fldCharType="end"/>
            </w:r>
          </w:p>
        </w:tc>
      </w:tr>
      <w:tr w:rsidR="00836208" w:rsidRPr="00FB12FF" w14:paraId="7FC86C7B" w14:textId="77777777" w:rsidTr="00EA30CC">
        <w:trPr>
          <w:cantSplit/>
        </w:trPr>
        <w:tc>
          <w:tcPr>
            <w:tcW w:w="2322" w:type="dxa"/>
          </w:tcPr>
          <w:p w14:paraId="49C7D6A2" w14:textId="72ECCE0C" w:rsidR="00836208" w:rsidRPr="00FB12FF" w:rsidRDefault="00836208" w:rsidP="00836208">
            <w:pPr>
              <w:pStyle w:val="tabletext0"/>
            </w:pPr>
            <w:r w:rsidRPr="00FB12FF">
              <w:fldChar w:fldCharType="begin">
                <w:ffData>
                  <w:name w:val="Text3"/>
                  <w:enabled/>
                  <w:calcOnExit w:val="0"/>
                  <w:textInput/>
                </w:ffData>
              </w:fldChar>
            </w:r>
            <w:r w:rsidRPr="00FB12FF">
              <w:instrText xml:space="preserve"> FORMTEXT </w:instrText>
            </w:r>
            <w:r w:rsidRPr="00FB12FF">
              <w:fldChar w:fldCharType="separate"/>
            </w:r>
            <w:r w:rsidRPr="00FB12FF">
              <w:rPr>
                <w:noProof/>
              </w:rPr>
              <w:t> </w:t>
            </w:r>
            <w:r w:rsidRPr="00FB12FF">
              <w:rPr>
                <w:noProof/>
              </w:rPr>
              <w:t> </w:t>
            </w:r>
            <w:r w:rsidRPr="00FB12FF">
              <w:rPr>
                <w:noProof/>
              </w:rPr>
              <w:t> </w:t>
            </w:r>
            <w:r w:rsidRPr="00FB12FF">
              <w:rPr>
                <w:noProof/>
              </w:rPr>
              <w:t> </w:t>
            </w:r>
            <w:r w:rsidRPr="00FB12FF">
              <w:rPr>
                <w:noProof/>
              </w:rPr>
              <w:t> </w:t>
            </w:r>
            <w:r w:rsidRPr="00FB12FF">
              <w:fldChar w:fldCharType="end"/>
            </w:r>
          </w:p>
        </w:tc>
        <w:tc>
          <w:tcPr>
            <w:tcW w:w="2340" w:type="dxa"/>
          </w:tcPr>
          <w:p w14:paraId="3BB65A97" w14:textId="34BBC0E8" w:rsidR="00836208" w:rsidRPr="00FB12FF" w:rsidRDefault="00836208" w:rsidP="00836208">
            <w:pPr>
              <w:pStyle w:val="tabletext0"/>
            </w:pPr>
            <w:r w:rsidRPr="00FB12FF">
              <w:fldChar w:fldCharType="begin">
                <w:ffData>
                  <w:name w:val="Text3"/>
                  <w:enabled/>
                  <w:calcOnExit w:val="0"/>
                  <w:textInput/>
                </w:ffData>
              </w:fldChar>
            </w:r>
            <w:r w:rsidRPr="00FB12FF">
              <w:instrText xml:space="preserve"> FORMTEXT </w:instrText>
            </w:r>
            <w:r w:rsidRPr="00FB12FF">
              <w:fldChar w:fldCharType="separate"/>
            </w:r>
            <w:r w:rsidRPr="00FB12FF">
              <w:rPr>
                <w:noProof/>
              </w:rPr>
              <w:t> </w:t>
            </w:r>
            <w:r w:rsidRPr="00FB12FF">
              <w:rPr>
                <w:noProof/>
              </w:rPr>
              <w:t> </w:t>
            </w:r>
            <w:r w:rsidRPr="00FB12FF">
              <w:rPr>
                <w:noProof/>
              </w:rPr>
              <w:t> </w:t>
            </w:r>
            <w:r w:rsidRPr="00FB12FF">
              <w:rPr>
                <w:noProof/>
              </w:rPr>
              <w:t> </w:t>
            </w:r>
            <w:r w:rsidRPr="00FB12FF">
              <w:rPr>
                <w:noProof/>
              </w:rPr>
              <w:t> </w:t>
            </w:r>
            <w:r w:rsidRPr="00FB12FF">
              <w:fldChar w:fldCharType="end"/>
            </w:r>
          </w:p>
        </w:tc>
        <w:tc>
          <w:tcPr>
            <w:tcW w:w="3510" w:type="dxa"/>
          </w:tcPr>
          <w:p w14:paraId="1D0689EE" w14:textId="2C39AD33" w:rsidR="00836208" w:rsidRPr="00FB12FF" w:rsidRDefault="00836208" w:rsidP="00836208">
            <w:pPr>
              <w:pStyle w:val="tabletext0"/>
            </w:pPr>
            <w:r w:rsidRPr="00FB12FF">
              <w:fldChar w:fldCharType="begin">
                <w:ffData>
                  <w:name w:val="Text3"/>
                  <w:enabled/>
                  <w:calcOnExit w:val="0"/>
                  <w:textInput/>
                </w:ffData>
              </w:fldChar>
            </w:r>
            <w:r w:rsidRPr="00FB12FF">
              <w:instrText xml:space="preserve"> FORMTEXT </w:instrText>
            </w:r>
            <w:r w:rsidRPr="00FB12FF">
              <w:fldChar w:fldCharType="separate"/>
            </w:r>
            <w:r w:rsidRPr="00FB12FF">
              <w:rPr>
                <w:noProof/>
              </w:rPr>
              <w:t> </w:t>
            </w:r>
            <w:r w:rsidRPr="00FB12FF">
              <w:rPr>
                <w:noProof/>
              </w:rPr>
              <w:t> </w:t>
            </w:r>
            <w:r w:rsidRPr="00FB12FF">
              <w:rPr>
                <w:noProof/>
              </w:rPr>
              <w:t> </w:t>
            </w:r>
            <w:r w:rsidRPr="00FB12FF">
              <w:rPr>
                <w:noProof/>
              </w:rPr>
              <w:t> </w:t>
            </w:r>
            <w:r w:rsidRPr="00FB12FF">
              <w:rPr>
                <w:noProof/>
              </w:rPr>
              <w:t> </w:t>
            </w:r>
            <w:r w:rsidRPr="00FB12FF">
              <w:fldChar w:fldCharType="end"/>
            </w:r>
          </w:p>
        </w:tc>
        <w:tc>
          <w:tcPr>
            <w:tcW w:w="5256" w:type="dxa"/>
          </w:tcPr>
          <w:p w14:paraId="1EE62FE7" w14:textId="192FC6CB" w:rsidR="00836208" w:rsidRPr="00FB12FF" w:rsidRDefault="00836208" w:rsidP="00836208">
            <w:pPr>
              <w:pStyle w:val="tabletext0"/>
            </w:pPr>
            <w:r w:rsidRPr="00FB12FF">
              <w:fldChar w:fldCharType="begin">
                <w:ffData>
                  <w:name w:val="Text3"/>
                  <w:enabled/>
                  <w:calcOnExit w:val="0"/>
                  <w:textInput/>
                </w:ffData>
              </w:fldChar>
            </w:r>
            <w:r w:rsidRPr="00FB12FF">
              <w:instrText xml:space="preserve"> FORMTEXT </w:instrText>
            </w:r>
            <w:r w:rsidRPr="00FB12FF">
              <w:fldChar w:fldCharType="separate"/>
            </w:r>
            <w:r w:rsidRPr="00FB12FF">
              <w:rPr>
                <w:noProof/>
              </w:rPr>
              <w:t> </w:t>
            </w:r>
            <w:r w:rsidRPr="00FB12FF">
              <w:rPr>
                <w:noProof/>
              </w:rPr>
              <w:t> </w:t>
            </w:r>
            <w:r w:rsidRPr="00FB12FF">
              <w:rPr>
                <w:noProof/>
              </w:rPr>
              <w:t> </w:t>
            </w:r>
            <w:r w:rsidRPr="00FB12FF">
              <w:rPr>
                <w:noProof/>
              </w:rPr>
              <w:t> </w:t>
            </w:r>
            <w:r w:rsidRPr="00FB12FF">
              <w:rPr>
                <w:noProof/>
              </w:rPr>
              <w:t> </w:t>
            </w:r>
            <w:r w:rsidRPr="00FB12FF">
              <w:fldChar w:fldCharType="end"/>
            </w:r>
          </w:p>
        </w:tc>
      </w:tr>
      <w:tr w:rsidR="00836208" w:rsidRPr="00FB12FF" w14:paraId="46FE03D0" w14:textId="77777777" w:rsidTr="00EA30CC">
        <w:trPr>
          <w:cantSplit/>
        </w:trPr>
        <w:tc>
          <w:tcPr>
            <w:tcW w:w="2322" w:type="dxa"/>
          </w:tcPr>
          <w:p w14:paraId="46F6BA65" w14:textId="01A9A916" w:rsidR="00836208" w:rsidRPr="00FB12FF" w:rsidRDefault="00836208" w:rsidP="00836208">
            <w:pPr>
              <w:pStyle w:val="tabletext0"/>
            </w:pPr>
            <w:r w:rsidRPr="00FB12FF">
              <w:fldChar w:fldCharType="begin">
                <w:ffData>
                  <w:name w:val="Text3"/>
                  <w:enabled/>
                  <w:calcOnExit w:val="0"/>
                  <w:textInput/>
                </w:ffData>
              </w:fldChar>
            </w:r>
            <w:r w:rsidRPr="00FB12FF">
              <w:instrText xml:space="preserve"> FORMTEXT </w:instrText>
            </w:r>
            <w:r w:rsidRPr="00FB12FF">
              <w:fldChar w:fldCharType="separate"/>
            </w:r>
            <w:r w:rsidRPr="00FB12FF">
              <w:rPr>
                <w:noProof/>
              </w:rPr>
              <w:t> </w:t>
            </w:r>
            <w:r w:rsidRPr="00FB12FF">
              <w:rPr>
                <w:noProof/>
              </w:rPr>
              <w:t> </w:t>
            </w:r>
            <w:r w:rsidRPr="00FB12FF">
              <w:rPr>
                <w:noProof/>
              </w:rPr>
              <w:t> </w:t>
            </w:r>
            <w:r w:rsidRPr="00FB12FF">
              <w:rPr>
                <w:noProof/>
              </w:rPr>
              <w:t> </w:t>
            </w:r>
            <w:r w:rsidRPr="00FB12FF">
              <w:rPr>
                <w:noProof/>
              </w:rPr>
              <w:t> </w:t>
            </w:r>
            <w:r w:rsidRPr="00FB12FF">
              <w:fldChar w:fldCharType="end"/>
            </w:r>
          </w:p>
        </w:tc>
        <w:tc>
          <w:tcPr>
            <w:tcW w:w="2340" w:type="dxa"/>
          </w:tcPr>
          <w:p w14:paraId="617554FA" w14:textId="21E44373" w:rsidR="00836208" w:rsidRPr="00FB12FF" w:rsidRDefault="00836208" w:rsidP="00836208">
            <w:pPr>
              <w:pStyle w:val="tabletext0"/>
            </w:pPr>
            <w:r w:rsidRPr="00FB12FF">
              <w:fldChar w:fldCharType="begin">
                <w:ffData>
                  <w:name w:val="Text3"/>
                  <w:enabled/>
                  <w:calcOnExit w:val="0"/>
                  <w:textInput/>
                </w:ffData>
              </w:fldChar>
            </w:r>
            <w:r w:rsidRPr="00FB12FF">
              <w:instrText xml:space="preserve"> FORMTEXT </w:instrText>
            </w:r>
            <w:r w:rsidRPr="00FB12FF">
              <w:fldChar w:fldCharType="separate"/>
            </w:r>
            <w:r w:rsidRPr="00FB12FF">
              <w:rPr>
                <w:noProof/>
              </w:rPr>
              <w:t> </w:t>
            </w:r>
            <w:r w:rsidRPr="00FB12FF">
              <w:rPr>
                <w:noProof/>
              </w:rPr>
              <w:t> </w:t>
            </w:r>
            <w:r w:rsidRPr="00FB12FF">
              <w:rPr>
                <w:noProof/>
              </w:rPr>
              <w:t> </w:t>
            </w:r>
            <w:r w:rsidRPr="00FB12FF">
              <w:rPr>
                <w:noProof/>
              </w:rPr>
              <w:t> </w:t>
            </w:r>
            <w:r w:rsidRPr="00FB12FF">
              <w:rPr>
                <w:noProof/>
              </w:rPr>
              <w:t> </w:t>
            </w:r>
            <w:r w:rsidRPr="00FB12FF">
              <w:fldChar w:fldCharType="end"/>
            </w:r>
          </w:p>
        </w:tc>
        <w:tc>
          <w:tcPr>
            <w:tcW w:w="3510" w:type="dxa"/>
          </w:tcPr>
          <w:p w14:paraId="42FCAF37" w14:textId="5DBE1D42" w:rsidR="00836208" w:rsidRPr="00FB12FF" w:rsidRDefault="00836208" w:rsidP="00836208">
            <w:pPr>
              <w:pStyle w:val="tabletext0"/>
            </w:pPr>
            <w:r w:rsidRPr="00FB12FF">
              <w:fldChar w:fldCharType="begin">
                <w:ffData>
                  <w:name w:val="Text3"/>
                  <w:enabled/>
                  <w:calcOnExit w:val="0"/>
                  <w:textInput/>
                </w:ffData>
              </w:fldChar>
            </w:r>
            <w:r w:rsidRPr="00FB12FF">
              <w:instrText xml:space="preserve"> FORMTEXT </w:instrText>
            </w:r>
            <w:r w:rsidRPr="00FB12FF">
              <w:fldChar w:fldCharType="separate"/>
            </w:r>
            <w:r w:rsidRPr="00FB12FF">
              <w:rPr>
                <w:noProof/>
              </w:rPr>
              <w:t> </w:t>
            </w:r>
            <w:r w:rsidRPr="00FB12FF">
              <w:rPr>
                <w:noProof/>
              </w:rPr>
              <w:t> </w:t>
            </w:r>
            <w:r w:rsidRPr="00FB12FF">
              <w:rPr>
                <w:noProof/>
              </w:rPr>
              <w:t> </w:t>
            </w:r>
            <w:r w:rsidRPr="00FB12FF">
              <w:rPr>
                <w:noProof/>
              </w:rPr>
              <w:t> </w:t>
            </w:r>
            <w:r w:rsidRPr="00FB12FF">
              <w:rPr>
                <w:noProof/>
              </w:rPr>
              <w:t> </w:t>
            </w:r>
            <w:r w:rsidRPr="00FB12FF">
              <w:fldChar w:fldCharType="end"/>
            </w:r>
          </w:p>
        </w:tc>
        <w:tc>
          <w:tcPr>
            <w:tcW w:w="5256" w:type="dxa"/>
          </w:tcPr>
          <w:p w14:paraId="72DA97CA" w14:textId="58EA26FF" w:rsidR="00836208" w:rsidRPr="00FB12FF" w:rsidRDefault="00836208" w:rsidP="00836208">
            <w:pPr>
              <w:pStyle w:val="tabletext0"/>
            </w:pPr>
            <w:r w:rsidRPr="00FB12FF">
              <w:fldChar w:fldCharType="begin">
                <w:ffData>
                  <w:name w:val="Text3"/>
                  <w:enabled/>
                  <w:calcOnExit w:val="0"/>
                  <w:textInput/>
                </w:ffData>
              </w:fldChar>
            </w:r>
            <w:r w:rsidRPr="00FB12FF">
              <w:instrText xml:space="preserve"> FORMTEXT </w:instrText>
            </w:r>
            <w:r w:rsidRPr="00FB12FF">
              <w:fldChar w:fldCharType="separate"/>
            </w:r>
            <w:r w:rsidRPr="00FB12FF">
              <w:rPr>
                <w:noProof/>
              </w:rPr>
              <w:t> </w:t>
            </w:r>
            <w:r w:rsidRPr="00FB12FF">
              <w:rPr>
                <w:noProof/>
              </w:rPr>
              <w:t> </w:t>
            </w:r>
            <w:r w:rsidRPr="00FB12FF">
              <w:rPr>
                <w:noProof/>
              </w:rPr>
              <w:t> </w:t>
            </w:r>
            <w:r w:rsidRPr="00FB12FF">
              <w:rPr>
                <w:noProof/>
              </w:rPr>
              <w:t> </w:t>
            </w:r>
            <w:r w:rsidRPr="00FB12FF">
              <w:rPr>
                <w:noProof/>
              </w:rPr>
              <w:t> </w:t>
            </w:r>
            <w:r w:rsidRPr="00FB12FF">
              <w:fldChar w:fldCharType="end"/>
            </w:r>
          </w:p>
        </w:tc>
      </w:tr>
      <w:tr w:rsidR="00836208" w:rsidRPr="00FB12FF" w14:paraId="7BE25E55" w14:textId="77777777" w:rsidTr="00EA30CC">
        <w:trPr>
          <w:cantSplit/>
        </w:trPr>
        <w:tc>
          <w:tcPr>
            <w:tcW w:w="2322" w:type="dxa"/>
          </w:tcPr>
          <w:p w14:paraId="4A428FF1" w14:textId="64C86045" w:rsidR="00836208" w:rsidRPr="00FB12FF" w:rsidRDefault="00836208" w:rsidP="00836208">
            <w:pPr>
              <w:pStyle w:val="tabletext0"/>
            </w:pPr>
            <w:r w:rsidRPr="00FB12FF">
              <w:fldChar w:fldCharType="begin">
                <w:ffData>
                  <w:name w:val="Text3"/>
                  <w:enabled/>
                  <w:calcOnExit w:val="0"/>
                  <w:textInput/>
                </w:ffData>
              </w:fldChar>
            </w:r>
            <w:r w:rsidRPr="00FB12FF">
              <w:instrText xml:space="preserve"> FORMTEXT </w:instrText>
            </w:r>
            <w:r w:rsidRPr="00FB12FF">
              <w:fldChar w:fldCharType="separate"/>
            </w:r>
            <w:r w:rsidRPr="00FB12FF">
              <w:rPr>
                <w:noProof/>
              </w:rPr>
              <w:t> </w:t>
            </w:r>
            <w:r w:rsidRPr="00FB12FF">
              <w:rPr>
                <w:noProof/>
              </w:rPr>
              <w:t> </w:t>
            </w:r>
            <w:r w:rsidRPr="00FB12FF">
              <w:rPr>
                <w:noProof/>
              </w:rPr>
              <w:t> </w:t>
            </w:r>
            <w:r w:rsidRPr="00FB12FF">
              <w:rPr>
                <w:noProof/>
              </w:rPr>
              <w:t> </w:t>
            </w:r>
            <w:r w:rsidRPr="00FB12FF">
              <w:rPr>
                <w:noProof/>
              </w:rPr>
              <w:t> </w:t>
            </w:r>
            <w:r w:rsidRPr="00FB12FF">
              <w:fldChar w:fldCharType="end"/>
            </w:r>
          </w:p>
        </w:tc>
        <w:tc>
          <w:tcPr>
            <w:tcW w:w="2340" w:type="dxa"/>
          </w:tcPr>
          <w:p w14:paraId="451CA14F" w14:textId="4CFC4AF9" w:rsidR="00836208" w:rsidRPr="00FB12FF" w:rsidRDefault="00836208" w:rsidP="00836208">
            <w:pPr>
              <w:pStyle w:val="tabletext0"/>
            </w:pPr>
            <w:r w:rsidRPr="00FB12FF">
              <w:fldChar w:fldCharType="begin">
                <w:ffData>
                  <w:name w:val="Text3"/>
                  <w:enabled/>
                  <w:calcOnExit w:val="0"/>
                  <w:textInput/>
                </w:ffData>
              </w:fldChar>
            </w:r>
            <w:r w:rsidRPr="00FB12FF">
              <w:instrText xml:space="preserve"> FORMTEXT </w:instrText>
            </w:r>
            <w:r w:rsidRPr="00FB12FF">
              <w:fldChar w:fldCharType="separate"/>
            </w:r>
            <w:r w:rsidRPr="00FB12FF">
              <w:rPr>
                <w:noProof/>
              </w:rPr>
              <w:t> </w:t>
            </w:r>
            <w:r w:rsidRPr="00FB12FF">
              <w:rPr>
                <w:noProof/>
              </w:rPr>
              <w:t> </w:t>
            </w:r>
            <w:r w:rsidRPr="00FB12FF">
              <w:rPr>
                <w:noProof/>
              </w:rPr>
              <w:t> </w:t>
            </w:r>
            <w:r w:rsidRPr="00FB12FF">
              <w:rPr>
                <w:noProof/>
              </w:rPr>
              <w:t> </w:t>
            </w:r>
            <w:r w:rsidRPr="00FB12FF">
              <w:rPr>
                <w:noProof/>
              </w:rPr>
              <w:t> </w:t>
            </w:r>
            <w:r w:rsidRPr="00FB12FF">
              <w:fldChar w:fldCharType="end"/>
            </w:r>
          </w:p>
        </w:tc>
        <w:tc>
          <w:tcPr>
            <w:tcW w:w="3510" w:type="dxa"/>
          </w:tcPr>
          <w:p w14:paraId="65FFB1FF" w14:textId="6D49D927" w:rsidR="00836208" w:rsidRPr="00FB12FF" w:rsidRDefault="00836208" w:rsidP="00836208">
            <w:pPr>
              <w:pStyle w:val="tabletext0"/>
            </w:pPr>
            <w:r w:rsidRPr="00FB12FF">
              <w:fldChar w:fldCharType="begin">
                <w:ffData>
                  <w:name w:val="Text3"/>
                  <w:enabled/>
                  <w:calcOnExit w:val="0"/>
                  <w:textInput/>
                </w:ffData>
              </w:fldChar>
            </w:r>
            <w:r w:rsidRPr="00FB12FF">
              <w:instrText xml:space="preserve"> FORMTEXT </w:instrText>
            </w:r>
            <w:r w:rsidRPr="00FB12FF">
              <w:fldChar w:fldCharType="separate"/>
            </w:r>
            <w:r w:rsidRPr="00FB12FF">
              <w:rPr>
                <w:noProof/>
              </w:rPr>
              <w:t> </w:t>
            </w:r>
            <w:r w:rsidRPr="00FB12FF">
              <w:rPr>
                <w:noProof/>
              </w:rPr>
              <w:t> </w:t>
            </w:r>
            <w:r w:rsidRPr="00FB12FF">
              <w:rPr>
                <w:noProof/>
              </w:rPr>
              <w:t> </w:t>
            </w:r>
            <w:r w:rsidRPr="00FB12FF">
              <w:rPr>
                <w:noProof/>
              </w:rPr>
              <w:t> </w:t>
            </w:r>
            <w:r w:rsidRPr="00FB12FF">
              <w:rPr>
                <w:noProof/>
              </w:rPr>
              <w:t> </w:t>
            </w:r>
            <w:r w:rsidRPr="00FB12FF">
              <w:fldChar w:fldCharType="end"/>
            </w:r>
          </w:p>
        </w:tc>
        <w:tc>
          <w:tcPr>
            <w:tcW w:w="5256" w:type="dxa"/>
          </w:tcPr>
          <w:p w14:paraId="1D5C602D" w14:textId="29E6E8E4" w:rsidR="00836208" w:rsidRPr="00FB12FF" w:rsidRDefault="00836208" w:rsidP="00836208">
            <w:pPr>
              <w:pStyle w:val="tabletext0"/>
            </w:pPr>
            <w:r w:rsidRPr="00FB12FF">
              <w:fldChar w:fldCharType="begin">
                <w:ffData>
                  <w:name w:val="Text3"/>
                  <w:enabled/>
                  <w:calcOnExit w:val="0"/>
                  <w:textInput/>
                </w:ffData>
              </w:fldChar>
            </w:r>
            <w:r w:rsidRPr="00FB12FF">
              <w:instrText xml:space="preserve"> FORMTEXT </w:instrText>
            </w:r>
            <w:r w:rsidRPr="00FB12FF">
              <w:fldChar w:fldCharType="separate"/>
            </w:r>
            <w:r w:rsidRPr="00FB12FF">
              <w:rPr>
                <w:noProof/>
              </w:rPr>
              <w:t> </w:t>
            </w:r>
            <w:r w:rsidRPr="00FB12FF">
              <w:rPr>
                <w:noProof/>
              </w:rPr>
              <w:t> </w:t>
            </w:r>
            <w:r w:rsidRPr="00FB12FF">
              <w:rPr>
                <w:noProof/>
              </w:rPr>
              <w:t> </w:t>
            </w:r>
            <w:r w:rsidRPr="00FB12FF">
              <w:rPr>
                <w:noProof/>
              </w:rPr>
              <w:t> </w:t>
            </w:r>
            <w:r w:rsidRPr="00FB12FF">
              <w:rPr>
                <w:noProof/>
              </w:rPr>
              <w:t> </w:t>
            </w:r>
            <w:r w:rsidRPr="00FB12FF">
              <w:fldChar w:fldCharType="end"/>
            </w:r>
          </w:p>
        </w:tc>
      </w:tr>
      <w:tr w:rsidR="00485A9F" w:rsidRPr="00FB12FF" w14:paraId="3C7C3452" w14:textId="77777777" w:rsidTr="001F1559">
        <w:trPr>
          <w:cantSplit/>
        </w:trPr>
        <w:tc>
          <w:tcPr>
            <w:tcW w:w="13428" w:type="dxa"/>
            <w:gridSpan w:val="4"/>
            <w:shd w:val="clear" w:color="auto" w:fill="EAF1DD" w:themeFill="accent3" w:themeFillTint="33"/>
          </w:tcPr>
          <w:p w14:paraId="6FEB99E7" w14:textId="76651C27" w:rsidR="00485A9F" w:rsidRPr="0053705C" w:rsidRDefault="00485A9F" w:rsidP="002E5235">
            <w:pPr>
              <w:pStyle w:val="tabletext0"/>
              <w:rPr>
                <w:i/>
              </w:rPr>
            </w:pPr>
            <w:r w:rsidRPr="00252610">
              <w:rPr>
                <w:b/>
                <w:i/>
              </w:rPr>
              <w:t>If this is the initial PCI DSS compliance validation</w:t>
            </w:r>
            <w:r w:rsidRPr="00485A9F">
              <w:rPr>
                <w:i/>
              </w:rPr>
              <w:t>, complete the following</w:t>
            </w:r>
            <w:r w:rsidRPr="0053705C">
              <w:rPr>
                <w:i/>
              </w:rPr>
              <w:t>:</w:t>
            </w:r>
          </w:p>
        </w:tc>
      </w:tr>
      <w:tr w:rsidR="00485A9F" w:rsidRPr="00FB12FF" w14:paraId="730A998F" w14:textId="77777777" w:rsidTr="0053705C">
        <w:trPr>
          <w:cantSplit/>
        </w:trPr>
        <w:tc>
          <w:tcPr>
            <w:tcW w:w="8172" w:type="dxa"/>
            <w:gridSpan w:val="3"/>
            <w:shd w:val="clear" w:color="auto" w:fill="EAF1DD" w:themeFill="accent3" w:themeFillTint="33"/>
          </w:tcPr>
          <w:p w14:paraId="1065C0C3" w14:textId="3A0A39BE" w:rsidR="00485A9F" w:rsidRPr="00FB12FF" w:rsidRDefault="00485A9F" w:rsidP="002E5235">
            <w:pPr>
              <w:pStyle w:val="TableTextBullet"/>
              <w:rPr>
                <w:szCs w:val="20"/>
              </w:rPr>
            </w:pPr>
            <w:r w:rsidRPr="00FB12FF">
              <w:t>Provide the name of the assessor who attests that the most recent scan result was verified to be a passing scan.</w:t>
            </w:r>
          </w:p>
        </w:tc>
        <w:tc>
          <w:tcPr>
            <w:tcW w:w="5256" w:type="dxa"/>
          </w:tcPr>
          <w:p w14:paraId="2AA0B9F4" w14:textId="77777777" w:rsidR="00485A9F" w:rsidRPr="00FB12FF" w:rsidRDefault="00485A9F" w:rsidP="002E5235">
            <w:pPr>
              <w:pStyle w:val="tabletext0"/>
            </w:pPr>
            <w:r w:rsidRPr="00FB12FF">
              <w:fldChar w:fldCharType="begin">
                <w:ffData>
                  <w:name w:val="Text3"/>
                  <w:enabled/>
                  <w:calcOnExit w:val="0"/>
                  <w:textInput/>
                </w:ffData>
              </w:fldChar>
            </w:r>
            <w:r w:rsidRPr="00FB12FF">
              <w:instrText xml:space="preserve"> FORMTEXT </w:instrText>
            </w:r>
            <w:r w:rsidRPr="00FB12FF">
              <w:fldChar w:fldCharType="separate"/>
            </w:r>
            <w:r w:rsidRPr="00FB12FF">
              <w:rPr>
                <w:noProof/>
              </w:rPr>
              <w:t> </w:t>
            </w:r>
            <w:r w:rsidRPr="00FB12FF">
              <w:rPr>
                <w:noProof/>
              </w:rPr>
              <w:t> </w:t>
            </w:r>
            <w:r w:rsidRPr="00FB12FF">
              <w:rPr>
                <w:noProof/>
              </w:rPr>
              <w:t> </w:t>
            </w:r>
            <w:r w:rsidRPr="00FB12FF">
              <w:rPr>
                <w:noProof/>
              </w:rPr>
              <w:t> </w:t>
            </w:r>
            <w:r w:rsidRPr="00FB12FF">
              <w:rPr>
                <w:noProof/>
              </w:rPr>
              <w:t> </w:t>
            </w:r>
            <w:r w:rsidRPr="00FB12FF">
              <w:fldChar w:fldCharType="end"/>
            </w:r>
          </w:p>
        </w:tc>
      </w:tr>
      <w:tr w:rsidR="00485A9F" w:rsidRPr="00FB12FF" w14:paraId="13D190EF" w14:textId="77777777" w:rsidTr="0053705C">
        <w:trPr>
          <w:cantSplit/>
        </w:trPr>
        <w:tc>
          <w:tcPr>
            <w:tcW w:w="8172" w:type="dxa"/>
            <w:gridSpan w:val="3"/>
            <w:shd w:val="clear" w:color="auto" w:fill="EAF1DD" w:themeFill="accent3" w:themeFillTint="33"/>
          </w:tcPr>
          <w:p w14:paraId="78B1ED92" w14:textId="3F4AA889" w:rsidR="00485A9F" w:rsidRPr="00FB12FF" w:rsidRDefault="00485A9F" w:rsidP="002E5235">
            <w:pPr>
              <w:pStyle w:val="TableTextBullet"/>
              <w:rPr>
                <w:szCs w:val="20"/>
              </w:rPr>
            </w:pPr>
            <w:r w:rsidRPr="00FB12FF">
              <w:t>Identify the name of the document the assessor verified to include the entity’s documented policies and procedures requiring quarterly scanning going forward.</w:t>
            </w:r>
          </w:p>
        </w:tc>
        <w:tc>
          <w:tcPr>
            <w:tcW w:w="5256" w:type="dxa"/>
          </w:tcPr>
          <w:p w14:paraId="5CF3E629" w14:textId="77777777" w:rsidR="00485A9F" w:rsidRPr="000E0F39" w:rsidRDefault="00485A9F" w:rsidP="0036373E">
            <w:pPr>
              <w:rPr>
                <w:sz w:val="18"/>
                <w:szCs w:val="18"/>
              </w:rPr>
            </w:pPr>
            <w:r w:rsidRPr="00FB12FF">
              <w:rPr>
                <w:sz w:val="18"/>
                <w:szCs w:val="18"/>
              </w:rPr>
              <w:fldChar w:fldCharType="begin">
                <w:ffData>
                  <w:name w:val="Text3"/>
                  <w:enabled/>
                  <w:calcOnExit w:val="0"/>
                  <w:textInput/>
                </w:ffData>
              </w:fldChar>
            </w:r>
            <w:r w:rsidRPr="00FB12FF">
              <w:rPr>
                <w:sz w:val="18"/>
                <w:szCs w:val="18"/>
              </w:rPr>
              <w:instrText xml:space="preserve"> FORMTEXT </w:instrText>
            </w:r>
            <w:r w:rsidRPr="00FB12FF">
              <w:rPr>
                <w:sz w:val="18"/>
                <w:szCs w:val="18"/>
              </w:rPr>
            </w:r>
            <w:r w:rsidRPr="00FB12FF">
              <w:rPr>
                <w:sz w:val="18"/>
                <w:szCs w:val="18"/>
              </w:rPr>
              <w:fldChar w:fldCharType="separate"/>
            </w:r>
            <w:r w:rsidRPr="00FB12FF">
              <w:rPr>
                <w:noProof/>
                <w:sz w:val="18"/>
                <w:szCs w:val="18"/>
              </w:rPr>
              <w:t> </w:t>
            </w:r>
            <w:r w:rsidRPr="00FB12FF">
              <w:rPr>
                <w:noProof/>
                <w:sz w:val="18"/>
                <w:szCs w:val="18"/>
              </w:rPr>
              <w:t> </w:t>
            </w:r>
            <w:r w:rsidRPr="00FB12FF">
              <w:rPr>
                <w:noProof/>
                <w:sz w:val="18"/>
                <w:szCs w:val="18"/>
              </w:rPr>
              <w:t> </w:t>
            </w:r>
            <w:r w:rsidRPr="00FB12FF">
              <w:rPr>
                <w:noProof/>
                <w:sz w:val="18"/>
                <w:szCs w:val="18"/>
              </w:rPr>
              <w:t> </w:t>
            </w:r>
            <w:r w:rsidRPr="00FB12FF">
              <w:rPr>
                <w:noProof/>
                <w:sz w:val="18"/>
                <w:szCs w:val="18"/>
              </w:rPr>
              <w:t> </w:t>
            </w:r>
            <w:r w:rsidRPr="00FB12FF">
              <w:rPr>
                <w:sz w:val="18"/>
                <w:szCs w:val="18"/>
              </w:rPr>
              <w:fldChar w:fldCharType="end"/>
            </w:r>
          </w:p>
        </w:tc>
      </w:tr>
      <w:tr w:rsidR="00485A9F" w:rsidRPr="00FB12FF" w14:paraId="0D6DAF3D" w14:textId="77777777" w:rsidTr="0053705C">
        <w:trPr>
          <w:cantSplit/>
        </w:trPr>
        <w:tc>
          <w:tcPr>
            <w:tcW w:w="8172" w:type="dxa"/>
            <w:gridSpan w:val="3"/>
            <w:shd w:val="clear" w:color="auto" w:fill="EAF1DD" w:themeFill="accent3" w:themeFillTint="33"/>
          </w:tcPr>
          <w:p w14:paraId="145747EE" w14:textId="13DA25A1" w:rsidR="00485A9F" w:rsidRPr="00FB12FF" w:rsidRDefault="00485A9F" w:rsidP="002E5235">
            <w:pPr>
              <w:pStyle w:val="TableTextBullet"/>
              <w:rPr>
                <w:szCs w:val="20"/>
              </w:rPr>
            </w:pPr>
            <w:r w:rsidRPr="00FB12FF">
              <w:t>Describe how the assessor verified that any vulnerabilities noted in the initial scan have been corrected, as shown in a re-scan.</w:t>
            </w:r>
          </w:p>
        </w:tc>
        <w:tc>
          <w:tcPr>
            <w:tcW w:w="5256" w:type="dxa"/>
          </w:tcPr>
          <w:p w14:paraId="736F3C6A" w14:textId="5468BEEA" w:rsidR="00485A9F" w:rsidRPr="000E0F39" w:rsidRDefault="00485A9F">
            <w:pPr>
              <w:rPr>
                <w:sz w:val="18"/>
                <w:szCs w:val="18"/>
              </w:rPr>
            </w:pPr>
            <w:r w:rsidRPr="00FB12FF">
              <w:rPr>
                <w:sz w:val="18"/>
                <w:szCs w:val="18"/>
              </w:rPr>
              <w:fldChar w:fldCharType="begin">
                <w:ffData>
                  <w:name w:val="Text3"/>
                  <w:enabled/>
                  <w:calcOnExit w:val="0"/>
                  <w:textInput/>
                </w:ffData>
              </w:fldChar>
            </w:r>
            <w:r w:rsidRPr="00FB12FF">
              <w:rPr>
                <w:sz w:val="18"/>
                <w:szCs w:val="18"/>
              </w:rPr>
              <w:instrText xml:space="preserve"> FORMTEXT </w:instrText>
            </w:r>
            <w:r w:rsidRPr="00FB12FF">
              <w:rPr>
                <w:sz w:val="18"/>
                <w:szCs w:val="18"/>
              </w:rPr>
            </w:r>
            <w:r w:rsidRPr="00FB12FF">
              <w:rPr>
                <w:sz w:val="18"/>
                <w:szCs w:val="18"/>
              </w:rPr>
              <w:fldChar w:fldCharType="separate"/>
            </w:r>
            <w:r w:rsidRPr="00FB12FF">
              <w:rPr>
                <w:noProof/>
                <w:sz w:val="18"/>
                <w:szCs w:val="18"/>
              </w:rPr>
              <w:t> </w:t>
            </w:r>
            <w:r w:rsidRPr="00FB12FF">
              <w:rPr>
                <w:noProof/>
                <w:sz w:val="18"/>
                <w:szCs w:val="18"/>
              </w:rPr>
              <w:t> </w:t>
            </w:r>
            <w:r w:rsidRPr="00FB12FF">
              <w:rPr>
                <w:noProof/>
                <w:sz w:val="18"/>
                <w:szCs w:val="18"/>
              </w:rPr>
              <w:t> </w:t>
            </w:r>
            <w:r w:rsidRPr="00FB12FF">
              <w:rPr>
                <w:noProof/>
                <w:sz w:val="18"/>
                <w:szCs w:val="18"/>
              </w:rPr>
              <w:t> </w:t>
            </w:r>
            <w:r w:rsidRPr="00FB12FF">
              <w:rPr>
                <w:noProof/>
                <w:sz w:val="18"/>
                <w:szCs w:val="18"/>
              </w:rPr>
              <w:t> </w:t>
            </w:r>
            <w:r w:rsidRPr="00FB12FF">
              <w:rPr>
                <w:sz w:val="18"/>
                <w:szCs w:val="18"/>
              </w:rPr>
              <w:fldChar w:fldCharType="end"/>
            </w:r>
          </w:p>
        </w:tc>
      </w:tr>
      <w:tr w:rsidR="00485A9F" w:rsidRPr="00FB12FF" w14:paraId="150D2572" w14:textId="77777777" w:rsidTr="0053705C">
        <w:trPr>
          <w:cantSplit/>
        </w:trPr>
        <w:tc>
          <w:tcPr>
            <w:tcW w:w="8172" w:type="dxa"/>
            <w:gridSpan w:val="3"/>
            <w:shd w:val="clear" w:color="auto" w:fill="EAF1DD" w:themeFill="accent3" w:themeFillTint="33"/>
          </w:tcPr>
          <w:p w14:paraId="60AC7179" w14:textId="2F0C176D" w:rsidR="00485A9F" w:rsidRPr="00FB12FF" w:rsidRDefault="00485A9F" w:rsidP="0053705C">
            <w:pPr>
              <w:pStyle w:val="TableTextBullet"/>
              <w:numPr>
                <w:ilvl w:val="0"/>
                <w:numId w:val="0"/>
              </w:numPr>
            </w:pPr>
            <w:r>
              <w:t>Assessor comments, if applicable:</w:t>
            </w:r>
          </w:p>
        </w:tc>
        <w:tc>
          <w:tcPr>
            <w:tcW w:w="5256" w:type="dxa"/>
          </w:tcPr>
          <w:p w14:paraId="528A0C77" w14:textId="70D8CA53" w:rsidR="00485A9F" w:rsidRPr="00FB12FF" w:rsidRDefault="00485A9F">
            <w:pPr>
              <w:rPr>
                <w:sz w:val="18"/>
                <w:szCs w:val="18"/>
              </w:rPr>
            </w:pPr>
            <w:r w:rsidRPr="00FB12FF">
              <w:rPr>
                <w:sz w:val="18"/>
                <w:szCs w:val="18"/>
              </w:rPr>
              <w:fldChar w:fldCharType="begin">
                <w:ffData>
                  <w:name w:val="Text3"/>
                  <w:enabled/>
                  <w:calcOnExit w:val="0"/>
                  <w:textInput/>
                </w:ffData>
              </w:fldChar>
            </w:r>
            <w:r w:rsidRPr="00FB12FF">
              <w:rPr>
                <w:sz w:val="18"/>
                <w:szCs w:val="18"/>
              </w:rPr>
              <w:instrText xml:space="preserve"> FORMTEXT </w:instrText>
            </w:r>
            <w:r w:rsidRPr="00FB12FF">
              <w:rPr>
                <w:sz w:val="18"/>
                <w:szCs w:val="18"/>
              </w:rPr>
            </w:r>
            <w:r w:rsidRPr="00FB12FF">
              <w:rPr>
                <w:sz w:val="18"/>
                <w:szCs w:val="18"/>
              </w:rPr>
              <w:fldChar w:fldCharType="separate"/>
            </w:r>
            <w:r w:rsidRPr="00FB12FF">
              <w:rPr>
                <w:noProof/>
                <w:sz w:val="18"/>
                <w:szCs w:val="18"/>
              </w:rPr>
              <w:t> </w:t>
            </w:r>
            <w:r w:rsidRPr="00FB12FF">
              <w:rPr>
                <w:noProof/>
                <w:sz w:val="18"/>
                <w:szCs w:val="18"/>
              </w:rPr>
              <w:t> </w:t>
            </w:r>
            <w:r w:rsidRPr="00FB12FF">
              <w:rPr>
                <w:noProof/>
                <w:sz w:val="18"/>
                <w:szCs w:val="18"/>
              </w:rPr>
              <w:t> </w:t>
            </w:r>
            <w:r w:rsidRPr="00FB12FF">
              <w:rPr>
                <w:noProof/>
                <w:sz w:val="18"/>
                <w:szCs w:val="18"/>
              </w:rPr>
              <w:t> </w:t>
            </w:r>
            <w:r w:rsidRPr="00FB12FF">
              <w:rPr>
                <w:noProof/>
                <w:sz w:val="18"/>
                <w:szCs w:val="18"/>
              </w:rPr>
              <w:t> </w:t>
            </w:r>
            <w:r w:rsidRPr="00FB12FF">
              <w:rPr>
                <w:sz w:val="18"/>
                <w:szCs w:val="18"/>
              </w:rPr>
              <w:fldChar w:fldCharType="end"/>
            </w:r>
          </w:p>
        </w:tc>
      </w:tr>
    </w:tbl>
    <w:p w14:paraId="738B4F08" w14:textId="63611133" w:rsidR="007A11DC" w:rsidRPr="00FB12FF" w:rsidRDefault="007A11DC" w:rsidP="00D57021">
      <w:pPr>
        <w:pStyle w:val="Heading3"/>
      </w:pPr>
    </w:p>
    <w:p w14:paraId="4263CE48" w14:textId="1DDDC5F8" w:rsidR="007A11DC" w:rsidRPr="00FB12FF" w:rsidRDefault="00070ED9" w:rsidP="00307516">
      <w:pPr>
        <w:pStyle w:val="Heading3"/>
        <w:spacing w:before="360"/>
        <w:ind w:left="720" w:hanging="720"/>
      </w:pPr>
      <w:bookmarkStart w:id="101" w:name="_Toc509473611"/>
      <w:bookmarkStart w:id="102" w:name="_Toc517274454"/>
      <w:r w:rsidRPr="00FB12FF">
        <w:t>5.</w:t>
      </w:r>
      <w:r w:rsidR="005218F9">
        <w:t>2</w:t>
      </w:r>
      <w:r w:rsidRPr="00FB12FF">
        <w:tab/>
        <w:t xml:space="preserve">Attestations of </w:t>
      </w:r>
      <w:r w:rsidR="0052110C" w:rsidRPr="00FB12FF">
        <w:t>s</w:t>
      </w:r>
      <w:r w:rsidRPr="00FB12FF">
        <w:t xml:space="preserve">can </w:t>
      </w:r>
      <w:r w:rsidR="0052110C" w:rsidRPr="00FB12FF">
        <w:t>c</w:t>
      </w:r>
      <w:r w:rsidRPr="00FB12FF">
        <w:t>ompliance</w:t>
      </w:r>
      <w:bookmarkEnd w:id="101"/>
      <w:bookmarkEnd w:id="102"/>
    </w:p>
    <w:p w14:paraId="3EA11C9B" w14:textId="6108589D" w:rsidR="00070ED9" w:rsidRPr="00FB12FF" w:rsidRDefault="00070ED9" w:rsidP="009B0821">
      <w:pPr>
        <w:pStyle w:val="NormalIndent"/>
        <w:rPr>
          <w:i/>
        </w:rPr>
      </w:pPr>
      <w:r w:rsidRPr="00FB12FF">
        <w:t xml:space="preserve">Scan must cover all externally accessible (Internet-facing) IP addresses in existence at the entity, in accordance with </w:t>
      </w:r>
      <w:r w:rsidR="00384B66" w:rsidRPr="00FB12FF">
        <w:t>the</w:t>
      </w:r>
      <w:r w:rsidRPr="00FB12FF">
        <w:t xml:space="preserve"> </w:t>
      </w:r>
      <w:r w:rsidRPr="00FB12FF">
        <w:rPr>
          <w:i/>
        </w:rPr>
        <w:t xml:space="preserve">PCI </w:t>
      </w:r>
      <w:r w:rsidR="00384B66" w:rsidRPr="00FB12FF">
        <w:rPr>
          <w:i/>
        </w:rPr>
        <w:t xml:space="preserve">DSS </w:t>
      </w:r>
      <w:r w:rsidRPr="00FB12FF">
        <w:rPr>
          <w:i/>
        </w:rPr>
        <w:t>Approved Scanning Vendors (ASV) Program Guide.</w:t>
      </w:r>
    </w:p>
    <w:tbl>
      <w:tblPr>
        <w:tblW w:w="12999" w:type="dxa"/>
        <w:tblInd w:w="108" w:type="dxa"/>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7560"/>
        <w:gridCol w:w="5439"/>
      </w:tblGrid>
      <w:tr w:rsidR="00070ED9" w:rsidRPr="00FB12FF" w14:paraId="6FF2B3D5" w14:textId="77777777" w:rsidTr="009B0821">
        <w:tc>
          <w:tcPr>
            <w:tcW w:w="7560" w:type="dxa"/>
            <w:shd w:val="clear" w:color="auto" w:fill="EAF1DD"/>
          </w:tcPr>
          <w:p w14:paraId="402776B5" w14:textId="4E696D64" w:rsidR="00070ED9" w:rsidRPr="00FB12FF" w:rsidRDefault="00070ED9" w:rsidP="009B0821">
            <w:pPr>
              <w:pStyle w:val="tabletext0"/>
              <w:rPr>
                <w:sz w:val="20"/>
                <w:szCs w:val="20"/>
              </w:rPr>
            </w:pPr>
            <w:r w:rsidRPr="00FB12FF">
              <w:t>Provide the name of the assessor who attests that the ASV and the entity have completed the Attestations of Scan Compliance confirming that all externally accessible (Internet-facing) IP addresses in existence at the entity were appropriately scoped for the ASV scans:</w:t>
            </w:r>
          </w:p>
        </w:tc>
        <w:tc>
          <w:tcPr>
            <w:tcW w:w="5439" w:type="dxa"/>
            <w:shd w:val="clear" w:color="auto" w:fill="auto"/>
          </w:tcPr>
          <w:p w14:paraId="4501C516" w14:textId="77777777" w:rsidR="00070ED9" w:rsidRPr="00FB12FF" w:rsidRDefault="00070ED9" w:rsidP="009B0821">
            <w:pPr>
              <w:pStyle w:val="tabletext0"/>
              <w:rPr>
                <w:szCs w:val="18"/>
              </w:rPr>
            </w:pPr>
            <w:r w:rsidRPr="00FB12FF">
              <w:rPr>
                <w:szCs w:val="18"/>
              </w:rPr>
              <w:fldChar w:fldCharType="begin">
                <w:ffData>
                  <w:name w:val="Text3"/>
                  <w:enabled/>
                  <w:calcOnExit w:val="0"/>
                  <w:textInput/>
                </w:ffData>
              </w:fldChar>
            </w:r>
            <w:r w:rsidRPr="00FB12FF">
              <w:rPr>
                <w:szCs w:val="18"/>
              </w:rPr>
              <w:instrText xml:space="preserve"> FORMTEXT </w:instrText>
            </w:r>
            <w:r w:rsidRPr="00FB12FF">
              <w:rPr>
                <w:szCs w:val="18"/>
              </w:rPr>
            </w:r>
            <w:r w:rsidRPr="00FB12FF">
              <w:rPr>
                <w:szCs w:val="18"/>
              </w:rPr>
              <w:fldChar w:fldCharType="separate"/>
            </w:r>
            <w:r w:rsidR="00B8684F" w:rsidRPr="00FB12FF">
              <w:rPr>
                <w:noProof/>
                <w:szCs w:val="18"/>
              </w:rPr>
              <w:t> </w:t>
            </w:r>
            <w:r w:rsidR="00B8684F" w:rsidRPr="00FB12FF">
              <w:rPr>
                <w:noProof/>
                <w:szCs w:val="18"/>
              </w:rPr>
              <w:t> </w:t>
            </w:r>
            <w:r w:rsidR="00B8684F" w:rsidRPr="00FB12FF">
              <w:rPr>
                <w:noProof/>
                <w:szCs w:val="18"/>
              </w:rPr>
              <w:t> </w:t>
            </w:r>
            <w:r w:rsidR="00B8684F" w:rsidRPr="00FB12FF">
              <w:rPr>
                <w:noProof/>
                <w:szCs w:val="18"/>
              </w:rPr>
              <w:t> </w:t>
            </w:r>
            <w:r w:rsidR="00B8684F" w:rsidRPr="00FB12FF">
              <w:rPr>
                <w:noProof/>
                <w:szCs w:val="18"/>
              </w:rPr>
              <w:t> </w:t>
            </w:r>
            <w:r w:rsidRPr="00FB12FF">
              <w:rPr>
                <w:szCs w:val="18"/>
              </w:rPr>
              <w:fldChar w:fldCharType="end"/>
            </w:r>
          </w:p>
        </w:tc>
      </w:tr>
    </w:tbl>
    <w:p w14:paraId="4B547557" w14:textId="77777777" w:rsidR="00070ED9" w:rsidRPr="00FB12FF" w:rsidRDefault="00070ED9" w:rsidP="00070ED9"/>
    <w:p w14:paraId="62861C0D" w14:textId="33CBEB67" w:rsidR="00617C9A" w:rsidRPr="00FB12FF" w:rsidRDefault="00617C9A" w:rsidP="00253749">
      <w:pPr>
        <w:tabs>
          <w:tab w:val="left" w:pos="827"/>
        </w:tabs>
      </w:pPr>
    </w:p>
    <w:bookmarkEnd w:id="73"/>
    <w:bookmarkEnd w:id="74"/>
    <w:p w14:paraId="34ED1DBF" w14:textId="77777777" w:rsidR="00CD06BA" w:rsidRPr="00FB12FF" w:rsidRDefault="00CD06BA" w:rsidP="002D352A">
      <w:pPr>
        <w:spacing w:after="240"/>
        <w:rPr>
          <w:szCs w:val="20"/>
        </w:rPr>
      </w:pPr>
    </w:p>
    <w:p w14:paraId="079B0201" w14:textId="77777777" w:rsidR="00CD06BA" w:rsidRPr="00FB12FF" w:rsidRDefault="00CD06BA" w:rsidP="00A17F14">
      <w:pPr>
        <w:pStyle w:val="Heading3"/>
        <w:rPr>
          <w:rFonts w:cs="Arial"/>
        </w:rPr>
      </w:pPr>
    </w:p>
    <w:p w14:paraId="60A89D21" w14:textId="77777777" w:rsidR="00CD06BA" w:rsidRPr="00FB12FF" w:rsidRDefault="00CD06BA" w:rsidP="00A17F14">
      <w:pPr>
        <w:pStyle w:val="Heading3"/>
        <w:rPr>
          <w:rFonts w:cs="Arial"/>
        </w:rPr>
        <w:sectPr w:rsidR="00CD06BA" w:rsidRPr="00FB12FF" w:rsidSect="00FB12FF">
          <w:headerReference w:type="default" r:id="rId17"/>
          <w:footerReference w:type="default" r:id="rId18"/>
          <w:type w:val="continuous"/>
          <w:pgSz w:w="15840" w:h="12240" w:orient="landscape" w:code="1"/>
          <w:pgMar w:top="864" w:right="1152" w:bottom="576" w:left="1152" w:header="576" w:footer="432" w:gutter="0"/>
          <w:cols w:space="720"/>
          <w:docGrid w:linePitch="360"/>
        </w:sectPr>
      </w:pPr>
    </w:p>
    <w:p w14:paraId="369A1873" w14:textId="4E42B9DB" w:rsidR="00F07499" w:rsidRPr="00FB12FF" w:rsidRDefault="00DF3393" w:rsidP="009F22DB">
      <w:pPr>
        <w:pStyle w:val="Heading2"/>
        <w:ind w:left="360" w:hanging="360"/>
      </w:pPr>
      <w:bookmarkStart w:id="103" w:name="_Toc517274455"/>
      <w:r w:rsidRPr="00FB12FF">
        <w:lastRenderedPageBreak/>
        <w:t>6</w:t>
      </w:r>
      <w:r w:rsidR="0096092C" w:rsidRPr="00FB12FF">
        <w:t xml:space="preserve">. </w:t>
      </w:r>
      <w:r w:rsidR="009F22DB" w:rsidRPr="00FB12FF">
        <w:tab/>
      </w:r>
      <w:r w:rsidR="0096092C" w:rsidRPr="00FB12FF">
        <w:t>Findings and Observations</w:t>
      </w:r>
      <w:bookmarkEnd w:id="103"/>
    </w:p>
    <w:p w14:paraId="203AE2D7" w14:textId="060A8905" w:rsidR="00AF2C29" w:rsidRPr="00FB12FF" w:rsidRDefault="00AF2C29" w:rsidP="00AF2C29">
      <w:pPr>
        <w:pStyle w:val="Heading2"/>
      </w:pPr>
      <w:bookmarkStart w:id="104" w:name="_Toc517274456"/>
      <w:r w:rsidRPr="00FB12FF">
        <w:t>Build and Maintain a Secure Network and Systems</w:t>
      </w:r>
      <w:bookmarkEnd w:id="104"/>
    </w:p>
    <w:p w14:paraId="0F3E4F18" w14:textId="2BBB337A" w:rsidR="000A2DCD" w:rsidRPr="00FB12FF" w:rsidRDefault="000A2DCD" w:rsidP="00B62102">
      <w:pPr>
        <w:pStyle w:val="Heading3"/>
        <w:tabs>
          <w:tab w:val="clear" w:pos="432"/>
          <w:tab w:val="left" w:pos="1710"/>
        </w:tabs>
      </w:pPr>
      <w:bookmarkStart w:id="105" w:name="_Toc517274457"/>
      <w:r w:rsidRPr="00FB12FF">
        <w:t>Requirement 1</w:t>
      </w:r>
      <w:r w:rsidR="00AF2C29" w:rsidRPr="00FB12FF">
        <w:t xml:space="preserve">: </w:t>
      </w:r>
      <w:r w:rsidR="00AF2C29" w:rsidRPr="00FB12FF">
        <w:tab/>
        <w:t>Install and maintain a firewall configuration to protect cardholder data</w:t>
      </w:r>
      <w:bookmarkEnd w:id="105"/>
      <w:r w:rsidR="00AF2C29" w:rsidRPr="00FB12FF">
        <w:t xml:space="preserve"> </w:t>
      </w:r>
    </w:p>
    <w:tbl>
      <w:tblPr>
        <w:tblStyle w:val="TableGrid1"/>
        <w:tblW w:w="14400" w:type="dxa"/>
        <w:tblInd w:w="-342"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3600"/>
        <w:gridCol w:w="4500"/>
        <w:gridCol w:w="2520"/>
        <w:gridCol w:w="720"/>
        <w:gridCol w:w="90"/>
        <w:gridCol w:w="810"/>
        <w:gridCol w:w="720"/>
        <w:gridCol w:w="810"/>
        <w:gridCol w:w="630"/>
      </w:tblGrid>
      <w:tr w:rsidR="00DE106E" w:rsidRPr="00FB12FF" w14:paraId="617B8725" w14:textId="77777777" w:rsidTr="082F8C82">
        <w:trPr>
          <w:cantSplit/>
          <w:tblHeader/>
        </w:trPr>
        <w:tc>
          <w:tcPr>
            <w:tcW w:w="3600" w:type="dxa"/>
            <w:vMerge w:val="restart"/>
            <w:shd w:val="clear" w:color="auto" w:fill="F2F2F2" w:themeFill="background1" w:themeFillShade="F2"/>
            <w:vAlign w:val="bottom"/>
          </w:tcPr>
          <w:p w14:paraId="6EA55112" w14:textId="77777777" w:rsidR="00DE106E" w:rsidRPr="000E0F39" w:rsidRDefault="00DE106E" w:rsidP="00AF2C29">
            <w:pPr>
              <w:spacing w:before="40" w:after="40" w:line="260" w:lineRule="atLeast"/>
              <w:jc w:val="center"/>
              <w:rPr>
                <w:rFonts w:cs="Arial"/>
                <w:b/>
                <w:sz w:val="18"/>
                <w:szCs w:val="18"/>
              </w:rPr>
            </w:pPr>
          </w:p>
          <w:p w14:paraId="52962A5B" w14:textId="183C682A" w:rsidR="00DE106E" w:rsidRPr="00474D2F" w:rsidRDefault="00DE106E" w:rsidP="00AF2C29">
            <w:pPr>
              <w:spacing w:before="40" w:after="40" w:line="260" w:lineRule="atLeast"/>
              <w:jc w:val="center"/>
              <w:rPr>
                <w:rFonts w:cs="Arial"/>
                <w:b/>
                <w:sz w:val="18"/>
                <w:szCs w:val="18"/>
              </w:rPr>
            </w:pPr>
            <w:r w:rsidRPr="00474D2F">
              <w:rPr>
                <w:rFonts w:cs="Arial"/>
                <w:b/>
                <w:sz w:val="18"/>
                <w:szCs w:val="18"/>
              </w:rPr>
              <w:t>P</w:t>
            </w:r>
            <w:r w:rsidR="0014260F" w:rsidRPr="00474D2F">
              <w:rPr>
                <w:rFonts w:cs="Arial"/>
                <w:b/>
                <w:sz w:val="18"/>
                <w:szCs w:val="18"/>
              </w:rPr>
              <w:t xml:space="preserve">CI </w:t>
            </w:r>
            <w:r w:rsidRPr="00474D2F">
              <w:rPr>
                <w:rFonts w:cs="Arial"/>
                <w:b/>
                <w:sz w:val="18"/>
                <w:szCs w:val="18"/>
              </w:rPr>
              <w:t xml:space="preserve">DSS Requirements </w:t>
            </w:r>
            <w:r w:rsidRPr="00474D2F">
              <w:rPr>
                <w:rFonts w:cs="Arial"/>
                <w:b/>
                <w:sz w:val="18"/>
                <w:szCs w:val="18"/>
              </w:rPr>
              <w:br/>
              <w:t>and Testing Procedures</w:t>
            </w:r>
          </w:p>
        </w:tc>
        <w:tc>
          <w:tcPr>
            <w:tcW w:w="4500" w:type="dxa"/>
            <w:vMerge w:val="restart"/>
            <w:shd w:val="clear" w:color="auto" w:fill="CBDFC0"/>
            <w:vAlign w:val="bottom"/>
          </w:tcPr>
          <w:p w14:paraId="65E3CAA9" w14:textId="2453C127" w:rsidR="00DE106E" w:rsidRPr="00474D2F" w:rsidRDefault="00DE106E" w:rsidP="00AF2C29">
            <w:pPr>
              <w:spacing w:before="40" w:after="40" w:line="260" w:lineRule="atLeast"/>
              <w:jc w:val="center"/>
              <w:rPr>
                <w:rFonts w:cs="Arial"/>
                <w:b/>
                <w:sz w:val="18"/>
                <w:szCs w:val="18"/>
              </w:rPr>
            </w:pPr>
            <w:r w:rsidRPr="00474D2F">
              <w:rPr>
                <w:rFonts w:cs="Arial"/>
                <w:b/>
                <w:sz w:val="18"/>
                <w:szCs w:val="18"/>
              </w:rPr>
              <w:t>Reporting Instruction</w:t>
            </w:r>
          </w:p>
        </w:tc>
        <w:tc>
          <w:tcPr>
            <w:tcW w:w="2520" w:type="dxa"/>
            <w:vMerge w:val="restart"/>
            <w:shd w:val="clear" w:color="auto" w:fill="F2F2F2" w:themeFill="background1" w:themeFillShade="F2"/>
            <w:vAlign w:val="bottom"/>
          </w:tcPr>
          <w:p w14:paraId="065E2E4C" w14:textId="78CED92E" w:rsidR="00DE106E" w:rsidRPr="00747769" w:rsidRDefault="00DE106E" w:rsidP="00AF2C29">
            <w:pPr>
              <w:spacing w:before="40" w:after="40" w:line="260" w:lineRule="atLeast"/>
              <w:jc w:val="center"/>
              <w:rPr>
                <w:rFonts w:cs="Arial"/>
                <w:b/>
                <w:sz w:val="18"/>
                <w:szCs w:val="18"/>
              </w:rPr>
            </w:pPr>
            <w:r w:rsidRPr="00747769">
              <w:rPr>
                <w:rFonts w:cs="Arial"/>
                <w:b/>
                <w:sz w:val="18"/>
                <w:szCs w:val="18"/>
              </w:rPr>
              <w:t>Reporting Details:</w:t>
            </w:r>
            <w:r w:rsidRPr="00747769">
              <w:rPr>
                <w:rFonts w:cs="Arial"/>
                <w:b/>
                <w:sz w:val="18"/>
                <w:szCs w:val="18"/>
              </w:rPr>
              <w:br/>
              <w:t>Assessor’s Response</w:t>
            </w:r>
          </w:p>
        </w:tc>
        <w:tc>
          <w:tcPr>
            <w:tcW w:w="3780" w:type="dxa"/>
            <w:gridSpan w:val="6"/>
            <w:shd w:val="clear" w:color="auto" w:fill="F2F2F2" w:themeFill="background1" w:themeFillShade="F2"/>
          </w:tcPr>
          <w:p w14:paraId="6622D613" w14:textId="1FFEC1F6" w:rsidR="00DE106E" w:rsidRPr="00FB12FF" w:rsidRDefault="00DE106E" w:rsidP="00AF2C29">
            <w:pPr>
              <w:spacing w:before="40" w:after="40" w:line="260" w:lineRule="atLeast"/>
              <w:jc w:val="center"/>
              <w:rPr>
                <w:rFonts w:cs="Arial"/>
                <w:b/>
                <w:sz w:val="18"/>
                <w:szCs w:val="18"/>
              </w:rPr>
            </w:pPr>
            <w:r w:rsidRPr="00FB12FF">
              <w:rPr>
                <w:rFonts w:cs="Arial"/>
                <w:b/>
                <w:sz w:val="18"/>
                <w:szCs w:val="18"/>
              </w:rPr>
              <w:t xml:space="preserve">Summary of Assessment Findings  </w:t>
            </w:r>
            <w:r w:rsidR="001C7A79" w:rsidRPr="00FB12FF">
              <w:rPr>
                <w:rFonts w:cs="Arial"/>
                <w:b/>
                <w:sz w:val="18"/>
                <w:szCs w:val="18"/>
              </w:rPr>
              <w:br/>
            </w:r>
            <w:r w:rsidRPr="00FB12FF">
              <w:rPr>
                <w:rFonts w:cs="Arial"/>
                <w:sz w:val="18"/>
                <w:szCs w:val="18"/>
              </w:rPr>
              <w:t>(check one)</w:t>
            </w:r>
          </w:p>
        </w:tc>
      </w:tr>
      <w:tr w:rsidR="00CF27FA" w:rsidRPr="00FB12FF" w14:paraId="28B70399" w14:textId="77777777" w:rsidTr="082F8C82">
        <w:trPr>
          <w:cantSplit/>
          <w:trHeight w:val="602"/>
          <w:tblHeader/>
        </w:trPr>
        <w:tc>
          <w:tcPr>
            <w:tcW w:w="3600" w:type="dxa"/>
            <w:vMerge/>
            <w:vAlign w:val="bottom"/>
            <w:hideMark/>
          </w:tcPr>
          <w:p w14:paraId="5AFC7407" w14:textId="77777777" w:rsidR="001C7A79" w:rsidRPr="00FB12FF" w:rsidRDefault="001C7A79" w:rsidP="00AF2C29">
            <w:pPr>
              <w:spacing w:before="40" w:after="40" w:line="260" w:lineRule="atLeast"/>
              <w:jc w:val="center"/>
              <w:rPr>
                <w:rFonts w:cs="Arial"/>
                <w:b/>
                <w:sz w:val="18"/>
                <w:szCs w:val="18"/>
              </w:rPr>
            </w:pPr>
          </w:p>
        </w:tc>
        <w:tc>
          <w:tcPr>
            <w:tcW w:w="4500" w:type="dxa"/>
            <w:vMerge/>
            <w:vAlign w:val="bottom"/>
          </w:tcPr>
          <w:p w14:paraId="21FC055D" w14:textId="77777777" w:rsidR="001C7A79" w:rsidRPr="00FB12FF" w:rsidRDefault="001C7A79" w:rsidP="00AF2C29">
            <w:pPr>
              <w:spacing w:before="40" w:after="40" w:line="260" w:lineRule="atLeast"/>
              <w:jc w:val="center"/>
              <w:rPr>
                <w:rFonts w:cs="Arial"/>
                <w:b/>
                <w:sz w:val="18"/>
                <w:szCs w:val="18"/>
              </w:rPr>
            </w:pPr>
          </w:p>
        </w:tc>
        <w:tc>
          <w:tcPr>
            <w:tcW w:w="2520" w:type="dxa"/>
            <w:vMerge/>
            <w:vAlign w:val="bottom"/>
          </w:tcPr>
          <w:p w14:paraId="5C668BF0" w14:textId="77777777" w:rsidR="001C7A79" w:rsidRPr="00FB12FF" w:rsidRDefault="001C7A79" w:rsidP="00AF2C29">
            <w:pPr>
              <w:spacing w:before="40" w:after="40" w:line="260" w:lineRule="atLeast"/>
              <w:jc w:val="center"/>
              <w:rPr>
                <w:rFonts w:cs="Arial"/>
                <w:b/>
                <w:sz w:val="18"/>
                <w:szCs w:val="18"/>
              </w:rPr>
            </w:pPr>
          </w:p>
        </w:tc>
        <w:tc>
          <w:tcPr>
            <w:tcW w:w="720" w:type="dxa"/>
            <w:tcBorders>
              <w:bottom w:val="single" w:sz="4" w:space="0" w:color="808080" w:themeColor="background1" w:themeShade="80"/>
            </w:tcBorders>
            <w:shd w:val="clear" w:color="auto" w:fill="F2F2F2" w:themeFill="background1" w:themeFillShade="F2"/>
            <w:vAlign w:val="bottom"/>
          </w:tcPr>
          <w:p w14:paraId="65135725" w14:textId="16BCB55A" w:rsidR="001C7A79" w:rsidRPr="00FB12FF" w:rsidRDefault="001C7A79" w:rsidP="00AF2C29">
            <w:pPr>
              <w:spacing w:before="40" w:after="0"/>
              <w:ind w:left="-18" w:right="-18"/>
              <w:jc w:val="center"/>
              <w:rPr>
                <w:rFonts w:cs="Arial"/>
                <w:b/>
                <w:sz w:val="15"/>
                <w:szCs w:val="15"/>
              </w:rPr>
            </w:pPr>
            <w:r w:rsidRPr="00FB12FF">
              <w:rPr>
                <w:rFonts w:cs="Arial"/>
                <w:b/>
                <w:sz w:val="15"/>
                <w:szCs w:val="15"/>
              </w:rPr>
              <w:t>In Place</w:t>
            </w:r>
          </w:p>
        </w:tc>
        <w:tc>
          <w:tcPr>
            <w:tcW w:w="900" w:type="dxa"/>
            <w:gridSpan w:val="2"/>
            <w:tcBorders>
              <w:bottom w:val="single" w:sz="4" w:space="0" w:color="808080" w:themeColor="background1" w:themeShade="80"/>
            </w:tcBorders>
            <w:shd w:val="clear" w:color="auto" w:fill="F2F2F2" w:themeFill="background1" w:themeFillShade="F2"/>
            <w:vAlign w:val="bottom"/>
          </w:tcPr>
          <w:p w14:paraId="7F3C9863" w14:textId="326EBBCA" w:rsidR="001C7A79" w:rsidRPr="00FB12FF" w:rsidRDefault="001C7A79" w:rsidP="00AF2C29">
            <w:pPr>
              <w:spacing w:before="40" w:after="0"/>
              <w:ind w:left="29" w:right="58"/>
              <w:jc w:val="center"/>
              <w:rPr>
                <w:rFonts w:cs="Arial"/>
                <w:b/>
                <w:sz w:val="15"/>
                <w:szCs w:val="15"/>
              </w:rPr>
            </w:pPr>
            <w:r w:rsidRPr="00FB12FF">
              <w:rPr>
                <w:rFonts w:cs="Arial"/>
                <w:b/>
                <w:sz w:val="15"/>
                <w:szCs w:val="15"/>
              </w:rPr>
              <w:t>In Place w</w:t>
            </w:r>
            <w:r w:rsidR="0050217D" w:rsidRPr="00FB12FF">
              <w:rPr>
                <w:rFonts w:cs="Arial"/>
                <w:b/>
                <w:sz w:val="15"/>
                <w:szCs w:val="15"/>
              </w:rPr>
              <w:t>/</w:t>
            </w:r>
            <w:r w:rsidRPr="00FB12FF">
              <w:rPr>
                <w:rFonts w:cs="Arial"/>
                <w:b/>
                <w:sz w:val="15"/>
                <w:szCs w:val="15"/>
              </w:rPr>
              <w:t xml:space="preserve"> CCW</w:t>
            </w:r>
          </w:p>
        </w:tc>
        <w:tc>
          <w:tcPr>
            <w:tcW w:w="720" w:type="dxa"/>
            <w:tcBorders>
              <w:bottom w:val="single" w:sz="4" w:space="0" w:color="808080" w:themeColor="background1" w:themeShade="80"/>
            </w:tcBorders>
            <w:shd w:val="clear" w:color="auto" w:fill="F2F2F2" w:themeFill="background1" w:themeFillShade="F2"/>
            <w:vAlign w:val="bottom"/>
          </w:tcPr>
          <w:p w14:paraId="320301EE" w14:textId="0B221CDC" w:rsidR="001C7A79" w:rsidRPr="00FB12FF" w:rsidRDefault="001C7A79" w:rsidP="00AF2C29">
            <w:pPr>
              <w:spacing w:before="40" w:after="0"/>
              <w:ind w:left="29" w:right="58"/>
              <w:jc w:val="center"/>
              <w:rPr>
                <w:rFonts w:cs="Arial"/>
                <w:b/>
                <w:sz w:val="15"/>
                <w:szCs w:val="15"/>
              </w:rPr>
            </w:pPr>
            <w:r w:rsidRPr="00FB12FF">
              <w:rPr>
                <w:rFonts w:cs="Arial"/>
                <w:b/>
                <w:sz w:val="15"/>
                <w:szCs w:val="15"/>
              </w:rPr>
              <w:t>N/A</w:t>
            </w:r>
          </w:p>
        </w:tc>
        <w:tc>
          <w:tcPr>
            <w:tcW w:w="810" w:type="dxa"/>
            <w:tcBorders>
              <w:bottom w:val="single" w:sz="4" w:space="0" w:color="808080" w:themeColor="background1" w:themeShade="80"/>
            </w:tcBorders>
            <w:shd w:val="clear" w:color="auto" w:fill="F2F2F2" w:themeFill="background1" w:themeFillShade="F2"/>
            <w:vAlign w:val="bottom"/>
          </w:tcPr>
          <w:p w14:paraId="692A06FF" w14:textId="77777777" w:rsidR="001C7A79" w:rsidRPr="00FB12FF" w:rsidRDefault="001C7A79" w:rsidP="00AF2C29">
            <w:pPr>
              <w:spacing w:before="40" w:after="0"/>
              <w:ind w:left="-14"/>
              <w:jc w:val="center"/>
              <w:rPr>
                <w:rFonts w:cs="Arial"/>
                <w:b/>
                <w:sz w:val="15"/>
                <w:szCs w:val="15"/>
              </w:rPr>
            </w:pPr>
            <w:r w:rsidRPr="00FB12FF">
              <w:rPr>
                <w:rFonts w:cs="Arial"/>
                <w:b/>
                <w:sz w:val="15"/>
                <w:szCs w:val="15"/>
              </w:rPr>
              <w:t>Not Tested</w:t>
            </w:r>
          </w:p>
        </w:tc>
        <w:tc>
          <w:tcPr>
            <w:tcW w:w="630" w:type="dxa"/>
            <w:tcBorders>
              <w:bottom w:val="single" w:sz="4" w:space="0" w:color="808080" w:themeColor="background1" w:themeShade="80"/>
            </w:tcBorders>
            <w:shd w:val="clear" w:color="auto" w:fill="F2F2F2" w:themeFill="background1" w:themeFillShade="F2"/>
            <w:vAlign w:val="bottom"/>
          </w:tcPr>
          <w:p w14:paraId="0C5B6179" w14:textId="6D10C6E1" w:rsidR="001C7A79" w:rsidRPr="00FB12FF" w:rsidRDefault="001C7A79" w:rsidP="00AF2C29">
            <w:pPr>
              <w:spacing w:before="40" w:after="0"/>
              <w:ind w:left="-14"/>
              <w:jc w:val="center"/>
              <w:rPr>
                <w:rFonts w:cs="Arial"/>
                <w:b/>
                <w:sz w:val="15"/>
                <w:szCs w:val="15"/>
              </w:rPr>
            </w:pPr>
            <w:r w:rsidRPr="00FB12FF">
              <w:rPr>
                <w:rFonts w:cs="Arial"/>
                <w:b/>
                <w:sz w:val="15"/>
                <w:szCs w:val="15"/>
              </w:rPr>
              <w:t>Not in Place</w:t>
            </w:r>
          </w:p>
        </w:tc>
      </w:tr>
      <w:tr w:rsidR="00AF2C29" w:rsidRPr="00FB12FF" w14:paraId="532E7142" w14:textId="77777777" w:rsidTr="082F8C82">
        <w:trPr>
          <w:cantSplit/>
        </w:trPr>
        <w:tc>
          <w:tcPr>
            <w:tcW w:w="14400" w:type="dxa"/>
            <w:gridSpan w:val="9"/>
            <w:shd w:val="clear" w:color="auto" w:fill="F2F2F2" w:themeFill="background1" w:themeFillShade="F2"/>
          </w:tcPr>
          <w:p w14:paraId="009E47A0" w14:textId="77777777" w:rsidR="00AF2C29" w:rsidRPr="00FB12FF" w:rsidRDefault="00AF2C29" w:rsidP="0022693F">
            <w:pPr>
              <w:pStyle w:val="Table11"/>
              <w:rPr>
                <w:i/>
                <w:lang w:val="en-GB" w:eastAsia="en-GB"/>
              </w:rPr>
            </w:pPr>
            <w:r w:rsidRPr="00FB12FF">
              <w:rPr>
                <w:b/>
              </w:rPr>
              <w:t xml:space="preserve">1.1 </w:t>
            </w:r>
            <w:r w:rsidRPr="00FB12FF">
              <w:t>Establish and implement firewall and router configuration standards that include the following:</w:t>
            </w:r>
          </w:p>
        </w:tc>
      </w:tr>
      <w:tr w:rsidR="00AF2C29" w:rsidRPr="00FB12FF" w14:paraId="3A4C71F8" w14:textId="77777777" w:rsidTr="082F8C82">
        <w:trPr>
          <w:cantSplit/>
        </w:trPr>
        <w:tc>
          <w:tcPr>
            <w:tcW w:w="14400" w:type="dxa"/>
            <w:gridSpan w:val="9"/>
            <w:shd w:val="clear" w:color="auto" w:fill="F2F2F2" w:themeFill="background1" w:themeFillShade="F2"/>
          </w:tcPr>
          <w:p w14:paraId="37BBCA4B" w14:textId="77777777" w:rsidR="00AF2C29" w:rsidRPr="00FB12FF" w:rsidRDefault="00AF2C29" w:rsidP="0022693F">
            <w:pPr>
              <w:pStyle w:val="Table11"/>
              <w:rPr>
                <w:i/>
                <w:lang w:val="en-GB" w:eastAsia="en-GB"/>
              </w:rPr>
            </w:pPr>
            <w:r w:rsidRPr="00FB12FF">
              <w:rPr>
                <w:b/>
              </w:rPr>
              <w:t>1.1</w:t>
            </w:r>
            <w:r w:rsidRPr="00FB12FF">
              <w:t xml:space="preserve"> Inspect the firewall and router configuration standards and other documentation specified below and verify that standards are complete and implemented as follows:</w:t>
            </w:r>
          </w:p>
        </w:tc>
      </w:tr>
      <w:tr w:rsidR="00FE7AD6" w:rsidRPr="00FB12FF" w14:paraId="71C2BA83" w14:textId="77777777" w:rsidTr="082F8C82">
        <w:trPr>
          <w:cantSplit/>
        </w:trPr>
        <w:tc>
          <w:tcPr>
            <w:tcW w:w="10620" w:type="dxa"/>
            <w:gridSpan w:val="3"/>
            <w:shd w:val="clear" w:color="auto" w:fill="F2F2F2" w:themeFill="background1" w:themeFillShade="F2"/>
          </w:tcPr>
          <w:p w14:paraId="21BCFEF4" w14:textId="0B4DC71D" w:rsidR="00FE7AD6" w:rsidRPr="00FB12FF" w:rsidRDefault="00FE7AD6" w:rsidP="001E5087">
            <w:pPr>
              <w:pStyle w:val="Table1110"/>
              <w:ind w:left="0"/>
              <w:rPr>
                <w:i/>
                <w:szCs w:val="18"/>
                <w:lang w:val="en-GB" w:eastAsia="en-GB"/>
              </w:rPr>
            </w:pPr>
            <w:r w:rsidRPr="00FB12FF">
              <w:rPr>
                <w:b/>
                <w:szCs w:val="18"/>
              </w:rPr>
              <w:t xml:space="preserve">1.1.1 </w:t>
            </w:r>
            <w:r w:rsidRPr="00FB12FF">
              <w:rPr>
                <w:szCs w:val="18"/>
              </w:rPr>
              <w:t>A formal process for approving and testing all network connections and changes to the firewall and router configurations.</w:t>
            </w:r>
          </w:p>
        </w:tc>
        <w:sdt>
          <w:sdtPr>
            <w:rPr>
              <w:rFonts w:cs="Arial"/>
              <w:b/>
              <w:sz w:val="18"/>
              <w:szCs w:val="18"/>
              <w:lang w:val="en-GB" w:eastAsia="en-GB"/>
            </w:rPr>
            <w:id w:val="-1811169155"/>
            <w14:checkbox>
              <w14:checked w14:val="0"/>
              <w14:checkedState w14:val="2612" w14:font="MS Gothic"/>
              <w14:uncheckedState w14:val="2610" w14:font="MS Gothic"/>
            </w14:checkbox>
          </w:sdtPr>
          <w:sdtContent>
            <w:tc>
              <w:tcPr>
                <w:tcW w:w="720" w:type="dxa"/>
                <w:shd w:val="clear" w:color="auto" w:fill="auto"/>
                <w:vAlign w:val="center"/>
              </w:tcPr>
              <w:p w14:paraId="6A8D9188" w14:textId="1B2B02F6" w:rsidR="00FE7AD6" w:rsidRPr="000E0F39" w:rsidRDefault="00781028" w:rsidP="00DC3944">
                <w:pPr>
                  <w:tabs>
                    <w:tab w:val="left" w:pos="720"/>
                  </w:tabs>
                  <w:spacing w:after="60" w:line="260" w:lineRule="atLeast"/>
                  <w:jc w:val="center"/>
                  <w:rPr>
                    <w:rFonts w:cs="Arial"/>
                    <w:sz w:val="18"/>
                    <w:szCs w:val="18"/>
                    <w:lang w:val="en-GB" w:eastAsia="en-GB"/>
                  </w:rPr>
                </w:pPr>
                <w:r>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411693783"/>
            <w14:checkbox>
              <w14:checked w14:val="0"/>
              <w14:checkedState w14:val="2612" w14:font="MS Gothic"/>
              <w14:uncheckedState w14:val="2610" w14:font="MS Gothic"/>
            </w14:checkbox>
          </w:sdtPr>
          <w:sdtContent>
            <w:tc>
              <w:tcPr>
                <w:tcW w:w="900" w:type="dxa"/>
                <w:gridSpan w:val="2"/>
                <w:shd w:val="clear" w:color="auto" w:fill="auto"/>
                <w:vAlign w:val="center"/>
              </w:tcPr>
              <w:p w14:paraId="75159545" w14:textId="1FE0AEE8" w:rsidR="00FE7AD6" w:rsidRPr="000E0F39" w:rsidRDefault="00FE7AD6" w:rsidP="00DC3944">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sz w:val="18"/>
                    <w:szCs w:val="18"/>
                    <w:lang w:val="en-GB" w:eastAsia="en-GB"/>
                  </w:rPr>
                  <w:t>☐</w:t>
                </w:r>
              </w:p>
            </w:tc>
          </w:sdtContent>
        </w:sdt>
        <w:sdt>
          <w:sdtPr>
            <w:rPr>
              <w:rFonts w:cs="Arial"/>
              <w:b/>
              <w:sz w:val="18"/>
              <w:szCs w:val="18"/>
              <w:lang w:val="en-GB" w:eastAsia="en-GB"/>
            </w:rPr>
            <w:id w:val="819005903"/>
            <w14:checkbox>
              <w14:checked w14:val="0"/>
              <w14:checkedState w14:val="2612" w14:font="MS Gothic"/>
              <w14:uncheckedState w14:val="2610" w14:font="MS Gothic"/>
            </w14:checkbox>
          </w:sdtPr>
          <w:sdtContent>
            <w:tc>
              <w:tcPr>
                <w:tcW w:w="720" w:type="dxa"/>
                <w:shd w:val="clear" w:color="auto" w:fill="auto"/>
                <w:vAlign w:val="center"/>
              </w:tcPr>
              <w:p w14:paraId="541505C4" w14:textId="09A2C151" w:rsidR="00FE7AD6" w:rsidRPr="000E0F39" w:rsidRDefault="00FE7AD6" w:rsidP="00DC3944">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sz w:val="18"/>
                    <w:szCs w:val="18"/>
                    <w:lang w:val="en-GB" w:eastAsia="en-GB"/>
                  </w:rPr>
                  <w:t>☐</w:t>
                </w:r>
              </w:p>
            </w:tc>
          </w:sdtContent>
        </w:sdt>
        <w:sdt>
          <w:sdtPr>
            <w:rPr>
              <w:rFonts w:cs="Arial"/>
              <w:b/>
              <w:sz w:val="18"/>
              <w:szCs w:val="18"/>
              <w:lang w:val="en-GB" w:eastAsia="en-GB"/>
            </w:rPr>
            <w:id w:val="-1478142142"/>
            <w14:checkbox>
              <w14:checked w14:val="0"/>
              <w14:checkedState w14:val="2612" w14:font="MS Gothic"/>
              <w14:uncheckedState w14:val="2610" w14:font="MS Gothic"/>
            </w14:checkbox>
          </w:sdtPr>
          <w:sdtContent>
            <w:tc>
              <w:tcPr>
                <w:tcW w:w="810" w:type="dxa"/>
                <w:shd w:val="clear" w:color="auto" w:fill="auto"/>
                <w:vAlign w:val="center"/>
              </w:tcPr>
              <w:p w14:paraId="04156244" w14:textId="43DEFB65" w:rsidR="00FE7AD6" w:rsidRPr="000E0F39" w:rsidRDefault="00FE7AD6" w:rsidP="00DC3944">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sz w:val="18"/>
                    <w:szCs w:val="18"/>
                    <w:lang w:val="en-GB" w:eastAsia="en-GB"/>
                  </w:rPr>
                  <w:t>☐</w:t>
                </w:r>
              </w:p>
            </w:tc>
          </w:sdtContent>
        </w:sdt>
        <w:sdt>
          <w:sdtPr>
            <w:rPr>
              <w:rFonts w:cs="Arial"/>
              <w:b/>
              <w:sz w:val="18"/>
              <w:szCs w:val="18"/>
              <w:lang w:val="en-GB" w:eastAsia="en-GB"/>
            </w:rPr>
            <w:id w:val="-1016229344"/>
            <w14:checkbox>
              <w14:checked w14:val="0"/>
              <w14:checkedState w14:val="2612" w14:font="MS Gothic"/>
              <w14:uncheckedState w14:val="2610" w14:font="MS Gothic"/>
            </w14:checkbox>
          </w:sdtPr>
          <w:sdtContent>
            <w:tc>
              <w:tcPr>
                <w:tcW w:w="630" w:type="dxa"/>
                <w:shd w:val="clear" w:color="auto" w:fill="auto"/>
                <w:vAlign w:val="center"/>
              </w:tcPr>
              <w:p w14:paraId="43676CB8" w14:textId="5C5F29A8" w:rsidR="00FE7AD6" w:rsidRPr="000E0F39" w:rsidRDefault="00FE7AD6" w:rsidP="00DC3944">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sz w:val="18"/>
                    <w:szCs w:val="18"/>
                    <w:lang w:val="en-GB" w:eastAsia="en-GB"/>
                  </w:rPr>
                  <w:t>☐</w:t>
                </w:r>
              </w:p>
            </w:tc>
          </w:sdtContent>
        </w:sdt>
      </w:tr>
      <w:tr w:rsidR="00AF2C29" w:rsidRPr="00FB12FF" w14:paraId="0776D6D4" w14:textId="77777777" w:rsidTr="082F8C82">
        <w:trPr>
          <w:cantSplit/>
        </w:trPr>
        <w:tc>
          <w:tcPr>
            <w:tcW w:w="3600" w:type="dxa"/>
            <w:vMerge w:val="restart"/>
            <w:shd w:val="clear" w:color="auto" w:fill="F2F2F2" w:themeFill="background1" w:themeFillShade="F2"/>
          </w:tcPr>
          <w:p w14:paraId="567A3477" w14:textId="1CC649A2" w:rsidR="00AF2C29" w:rsidRPr="00FB12FF" w:rsidRDefault="00AF2C29" w:rsidP="001E5087">
            <w:pPr>
              <w:pStyle w:val="Table1110"/>
              <w:ind w:left="0"/>
              <w:rPr>
                <w:szCs w:val="18"/>
              </w:rPr>
            </w:pPr>
            <w:r w:rsidRPr="00FB12FF">
              <w:rPr>
                <w:b/>
                <w:szCs w:val="18"/>
              </w:rPr>
              <w:t xml:space="preserve">1.1.1.a </w:t>
            </w:r>
            <w:r w:rsidRPr="00FB12FF">
              <w:rPr>
                <w:szCs w:val="18"/>
              </w:rPr>
              <w:t xml:space="preserve">Examine documented procedures to verify there is a formal process for testing and approval </w:t>
            </w:r>
            <w:r w:rsidR="006108ED" w:rsidRPr="00FB12FF">
              <w:rPr>
                <w:szCs w:val="18"/>
              </w:rPr>
              <w:t>of all</w:t>
            </w:r>
            <w:r w:rsidRPr="00FB12FF">
              <w:rPr>
                <w:szCs w:val="18"/>
              </w:rPr>
              <w:t>:</w:t>
            </w:r>
          </w:p>
          <w:p w14:paraId="293BA341" w14:textId="213B1851" w:rsidR="00AF2C29" w:rsidRPr="00FB12FF" w:rsidRDefault="00AF2C29" w:rsidP="002E7BC3">
            <w:pPr>
              <w:pStyle w:val="table111bullet"/>
              <w:rPr>
                <w:b/>
              </w:rPr>
            </w:pPr>
            <w:r w:rsidRPr="00FB12FF">
              <w:t>Network connections</w:t>
            </w:r>
            <w:r w:rsidR="00CC2C32" w:rsidRPr="00FB12FF">
              <w:t>,</w:t>
            </w:r>
            <w:r w:rsidRPr="00FB12FF">
              <w:t xml:space="preserve"> and </w:t>
            </w:r>
          </w:p>
          <w:p w14:paraId="6FF2CF46" w14:textId="430F1E8A" w:rsidR="00AF2C29" w:rsidRPr="00FB12FF" w:rsidRDefault="00AF2C29" w:rsidP="002E7BC3">
            <w:pPr>
              <w:pStyle w:val="table111bullet"/>
              <w:rPr>
                <w:b/>
              </w:rPr>
            </w:pPr>
            <w:r w:rsidRPr="00FB12FF">
              <w:t>Changes to firewall and router configurations</w:t>
            </w:r>
            <w:r w:rsidR="00021E97" w:rsidRPr="00FB12FF">
              <w:t>.</w:t>
            </w:r>
          </w:p>
        </w:tc>
        <w:tc>
          <w:tcPr>
            <w:tcW w:w="10800" w:type="dxa"/>
            <w:gridSpan w:val="8"/>
            <w:shd w:val="clear" w:color="auto" w:fill="CBDFC0"/>
          </w:tcPr>
          <w:p w14:paraId="5106A864" w14:textId="77777777" w:rsidR="00AF2C29" w:rsidRPr="00FB12FF" w:rsidRDefault="00AF2C29" w:rsidP="00EB5F3F">
            <w:pPr>
              <w:pStyle w:val="tabletext0"/>
              <w:rPr>
                <w:i/>
                <w:szCs w:val="18"/>
                <w:lang w:val="en-GB" w:eastAsia="en-GB"/>
              </w:rPr>
            </w:pPr>
            <w:r w:rsidRPr="00FB12FF">
              <w:rPr>
                <w:b/>
                <w:szCs w:val="18"/>
              </w:rPr>
              <w:t>Identify the document(s)</w:t>
            </w:r>
            <w:r w:rsidRPr="00FB12FF">
              <w:rPr>
                <w:szCs w:val="18"/>
              </w:rPr>
              <w:t xml:space="preserve"> reviewed to verify procedures define the formal processes for:</w:t>
            </w:r>
          </w:p>
        </w:tc>
      </w:tr>
      <w:tr w:rsidR="00AF2C29" w:rsidRPr="00FB12FF" w14:paraId="65136A83" w14:textId="77777777" w:rsidTr="082F8C82">
        <w:trPr>
          <w:cantSplit/>
        </w:trPr>
        <w:tc>
          <w:tcPr>
            <w:tcW w:w="3600" w:type="dxa"/>
            <w:vMerge/>
          </w:tcPr>
          <w:p w14:paraId="751C35F7" w14:textId="77777777" w:rsidR="00AF2C29" w:rsidRPr="00FB12FF" w:rsidRDefault="00AF2C29" w:rsidP="00DF0640">
            <w:pPr>
              <w:pStyle w:val="11table"/>
            </w:pPr>
          </w:p>
        </w:tc>
        <w:tc>
          <w:tcPr>
            <w:tcW w:w="4500" w:type="dxa"/>
            <w:shd w:val="clear" w:color="auto" w:fill="CBDFC0"/>
          </w:tcPr>
          <w:p w14:paraId="564F3259" w14:textId="77777777" w:rsidR="00AF2C29" w:rsidRPr="00FB12FF" w:rsidRDefault="00AF2C29" w:rsidP="00AA3F95">
            <w:pPr>
              <w:pStyle w:val="TableTextBullet"/>
              <w:numPr>
                <w:ilvl w:val="0"/>
                <w:numId w:val="208"/>
              </w:numPr>
              <w:rPr>
                <w:rFonts w:cs="Arial"/>
                <w:szCs w:val="18"/>
              </w:rPr>
            </w:pPr>
            <w:r w:rsidRPr="00FB12FF">
              <w:rPr>
                <w:rFonts w:cs="Arial"/>
                <w:szCs w:val="18"/>
              </w:rPr>
              <w:t xml:space="preserve">Testing and approval of all network connections. </w:t>
            </w:r>
          </w:p>
        </w:tc>
        <w:tc>
          <w:tcPr>
            <w:tcW w:w="6300" w:type="dxa"/>
            <w:gridSpan w:val="7"/>
          </w:tcPr>
          <w:p w14:paraId="374B76A5" w14:textId="77777777" w:rsidR="00AF2C29" w:rsidRPr="000E0F39" w:rsidRDefault="00AF2C29" w:rsidP="00AF2C29">
            <w:pPr>
              <w:tabs>
                <w:tab w:val="left" w:pos="720"/>
              </w:tabs>
              <w:spacing w:after="60" w:line="260" w:lineRule="atLeast"/>
              <w:rPr>
                <w:rFonts w:cs="Arial"/>
                <w:i/>
                <w:sz w:val="18"/>
                <w:szCs w:val="18"/>
                <w:lang w:val="en-GB" w:eastAsia="en-GB"/>
              </w:rPr>
            </w:pPr>
            <w:r w:rsidRPr="00474D2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474D2F">
              <w:rPr>
                <w:rFonts w:cs="Arial"/>
                <w:i/>
                <w:sz w:val="18"/>
                <w:szCs w:val="18"/>
                <w:lang w:val="en-GB" w:eastAsia="en-GB"/>
              </w:rPr>
            </w:r>
            <w:r w:rsidRPr="00474D2F">
              <w:rPr>
                <w:rFonts w:cs="Arial"/>
                <w:i/>
                <w:sz w:val="18"/>
                <w:szCs w:val="18"/>
                <w:lang w:val="en-GB" w:eastAsia="en-GB"/>
              </w:rPr>
              <w:fldChar w:fldCharType="separate"/>
            </w:r>
            <w:r w:rsidR="00B8684F" w:rsidRPr="00474D2F">
              <w:rPr>
                <w:rFonts w:cs="Arial"/>
                <w:i/>
                <w:noProof/>
                <w:sz w:val="18"/>
                <w:szCs w:val="18"/>
                <w:lang w:val="en-GB" w:eastAsia="en-GB"/>
              </w:rPr>
              <w:t>&lt;Report Findings Here&gt;</w:t>
            </w:r>
            <w:r w:rsidRPr="00474D2F">
              <w:rPr>
                <w:rFonts w:cs="Arial"/>
                <w:i/>
                <w:sz w:val="18"/>
                <w:szCs w:val="18"/>
                <w:lang w:val="en-GB" w:eastAsia="en-GB"/>
              </w:rPr>
              <w:fldChar w:fldCharType="end"/>
            </w:r>
          </w:p>
        </w:tc>
      </w:tr>
      <w:tr w:rsidR="00AF2C29" w:rsidRPr="00FB12FF" w14:paraId="520A1030" w14:textId="77777777" w:rsidTr="082F8C82">
        <w:trPr>
          <w:cantSplit/>
        </w:trPr>
        <w:tc>
          <w:tcPr>
            <w:tcW w:w="3600" w:type="dxa"/>
            <w:vMerge/>
          </w:tcPr>
          <w:p w14:paraId="34EA03E0" w14:textId="77777777" w:rsidR="00AF2C29" w:rsidRPr="00FB12FF" w:rsidRDefault="00AF2C29" w:rsidP="00DF0640">
            <w:pPr>
              <w:pStyle w:val="11table"/>
            </w:pPr>
          </w:p>
        </w:tc>
        <w:tc>
          <w:tcPr>
            <w:tcW w:w="4500" w:type="dxa"/>
            <w:shd w:val="clear" w:color="auto" w:fill="CBDFC0"/>
          </w:tcPr>
          <w:p w14:paraId="10A36B84" w14:textId="5D26F472" w:rsidR="00D47D91" w:rsidRPr="00FB12FF" w:rsidRDefault="00AF2C29" w:rsidP="00AA3F95">
            <w:pPr>
              <w:pStyle w:val="TableTextBullet"/>
              <w:numPr>
                <w:ilvl w:val="0"/>
                <w:numId w:val="208"/>
              </w:numPr>
              <w:rPr>
                <w:rFonts w:cs="Arial"/>
                <w:szCs w:val="18"/>
              </w:rPr>
            </w:pPr>
            <w:r w:rsidRPr="00FB12FF">
              <w:rPr>
                <w:rFonts w:cs="Arial"/>
                <w:szCs w:val="18"/>
              </w:rPr>
              <w:t>Testing and approval of all changes to firewall</w:t>
            </w:r>
            <w:r w:rsidR="00D47D91" w:rsidRPr="00FB12FF">
              <w:rPr>
                <w:rFonts w:cs="Arial"/>
                <w:szCs w:val="18"/>
              </w:rPr>
              <w:t xml:space="preserve"> and router</w:t>
            </w:r>
            <w:r w:rsidRPr="00FB12FF">
              <w:rPr>
                <w:rFonts w:cs="Arial"/>
                <w:szCs w:val="18"/>
              </w:rPr>
              <w:t xml:space="preserve"> </w:t>
            </w:r>
            <w:r w:rsidR="0052112A" w:rsidRPr="00FB12FF">
              <w:rPr>
                <w:rFonts w:cs="Arial"/>
                <w:szCs w:val="18"/>
              </w:rPr>
              <w:t>configurations</w:t>
            </w:r>
            <w:r w:rsidRPr="00FB12FF">
              <w:rPr>
                <w:rFonts w:cs="Arial"/>
                <w:szCs w:val="18"/>
              </w:rPr>
              <w:t xml:space="preserve">. </w:t>
            </w:r>
          </w:p>
        </w:tc>
        <w:tc>
          <w:tcPr>
            <w:tcW w:w="6300" w:type="dxa"/>
            <w:gridSpan w:val="7"/>
          </w:tcPr>
          <w:p w14:paraId="686050D6" w14:textId="77777777" w:rsidR="00AF2C29" w:rsidRPr="000E0F39" w:rsidRDefault="00AF2C29" w:rsidP="00AF2C29">
            <w:pPr>
              <w:tabs>
                <w:tab w:val="left" w:pos="720"/>
              </w:tabs>
              <w:spacing w:after="60" w:line="260" w:lineRule="atLeast"/>
              <w:rPr>
                <w:rFonts w:cs="Arial"/>
                <w:i/>
                <w:sz w:val="18"/>
                <w:szCs w:val="18"/>
                <w:lang w:val="en-GB" w:eastAsia="en-GB"/>
              </w:rPr>
            </w:pPr>
            <w:r w:rsidRPr="00474D2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474D2F">
              <w:rPr>
                <w:rFonts w:cs="Arial"/>
                <w:i/>
                <w:sz w:val="18"/>
                <w:szCs w:val="18"/>
                <w:lang w:val="en-GB" w:eastAsia="en-GB"/>
              </w:rPr>
            </w:r>
            <w:r w:rsidRPr="00474D2F">
              <w:rPr>
                <w:rFonts w:cs="Arial"/>
                <w:i/>
                <w:sz w:val="18"/>
                <w:szCs w:val="18"/>
                <w:lang w:val="en-GB" w:eastAsia="en-GB"/>
              </w:rPr>
              <w:fldChar w:fldCharType="separate"/>
            </w:r>
            <w:r w:rsidR="00B8684F" w:rsidRPr="00474D2F">
              <w:rPr>
                <w:rFonts w:cs="Arial"/>
                <w:i/>
                <w:noProof/>
                <w:sz w:val="18"/>
                <w:szCs w:val="18"/>
                <w:lang w:val="en-GB" w:eastAsia="en-GB"/>
              </w:rPr>
              <w:t>&lt;</w:t>
            </w:r>
            <w:r w:rsidR="00B8684F" w:rsidRPr="00747769">
              <w:rPr>
                <w:rFonts w:cs="Arial"/>
                <w:i/>
                <w:noProof/>
                <w:sz w:val="18"/>
                <w:szCs w:val="18"/>
                <w:lang w:val="en-GB" w:eastAsia="en-GB"/>
              </w:rPr>
              <w:t>Report Findings Here&gt;</w:t>
            </w:r>
            <w:r w:rsidRPr="00474D2F">
              <w:rPr>
                <w:rFonts w:cs="Arial"/>
                <w:i/>
                <w:sz w:val="18"/>
                <w:szCs w:val="18"/>
                <w:lang w:val="en-GB" w:eastAsia="en-GB"/>
              </w:rPr>
              <w:fldChar w:fldCharType="end"/>
            </w:r>
          </w:p>
        </w:tc>
      </w:tr>
      <w:tr w:rsidR="00D47D91" w:rsidRPr="00FB12FF" w14:paraId="5EEE9B72" w14:textId="77777777" w:rsidTr="082F8C82">
        <w:trPr>
          <w:cantSplit/>
        </w:trPr>
        <w:tc>
          <w:tcPr>
            <w:tcW w:w="3600" w:type="dxa"/>
            <w:vMerge w:val="restart"/>
            <w:shd w:val="clear" w:color="auto" w:fill="F2F2F2" w:themeFill="background1" w:themeFillShade="F2"/>
          </w:tcPr>
          <w:p w14:paraId="72E91458" w14:textId="6063487F" w:rsidR="00D47D91" w:rsidRPr="00FB12FF" w:rsidRDefault="00D47D91" w:rsidP="001E5087">
            <w:pPr>
              <w:pStyle w:val="Table1110"/>
              <w:ind w:left="0"/>
              <w:rPr>
                <w:szCs w:val="18"/>
              </w:rPr>
            </w:pPr>
            <w:r w:rsidRPr="00FB12FF">
              <w:rPr>
                <w:b/>
                <w:szCs w:val="18"/>
              </w:rPr>
              <w:t xml:space="preserve">1.1.1.b </w:t>
            </w:r>
            <w:r w:rsidRPr="00FB12FF">
              <w:rPr>
                <w:szCs w:val="18"/>
              </w:rPr>
              <w:t>For a sample of network connections, interview responsible personnel and examine records to verify that network connections were approved and tested.</w:t>
            </w:r>
          </w:p>
        </w:tc>
        <w:tc>
          <w:tcPr>
            <w:tcW w:w="4500" w:type="dxa"/>
            <w:shd w:val="clear" w:color="auto" w:fill="CBDFC0"/>
          </w:tcPr>
          <w:p w14:paraId="72BE6D5A" w14:textId="52B03C6B" w:rsidR="00D47D91" w:rsidRPr="00FB12FF" w:rsidRDefault="00D47D91" w:rsidP="00FB12FF">
            <w:pPr>
              <w:pStyle w:val="TableTextBullet"/>
              <w:numPr>
                <w:ilvl w:val="0"/>
                <w:numId w:val="0"/>
              </w:numPr>
              <w:rPr>
                <w:rFonts w:cs="Arial"/>
                <w:i/>
                <w:szCs w:val="18"/>
                <w:lang w:val="en-GB" w:eastAsia="en-GB"/>
              </w:rPr>
            </w:pPr>
            <w:r w:rsidRPr="00FB12FF">
              <w:rPr>
                <w:rFonts w:cs="Arial"/>
                <w:b/>
                <w:szCs w:val="18"/>
              </w:rPr>
              <w:t>Identify the sample of records</w:t>
            </w:r>
            <w:r w:rsidRPr="00FB12FF">
              <w:rPr>
                <w:rFonts w:cs="Arial"/>
                <w:szCs w:val="18"/>
              </w:rPr>
              <w:t xml:space="preserve"> for network connections </w:t>
            </w:r>
            <w:r w:rsidR="00FD6ABF">
              <w:rPr>
                <w:rFonts w:cs="Arial"/>
                <w:szCs w:val="18"/>
              </w:rPr>
              <w:t xml:space="preserve">that were </w:t>
            </w:r>
            <w:r w:rsidR="00FD6ABF" w:rsidRPr="00FD6ABF">
              <w:rPr>
                <w:rFonts w:cs="Arial"/>
                <w:szCs w:val="18"/>
              </w:rPr>
              <w:t>selected for this testing procedure.</w:t>
            </w:r>
          </w:p>
        </w:tc>
        <w:tc>
          <w:tcPr>
            <w:tcW w:w="6300" w:type="dxa"/>
            <w:gridSpan w:val="7"/>
            <w:shd w:val="clear" w:color="auto" w:fill="auto"/>
          </w:tcPr>
          <w:p w14:paraId="0E75F96E" w14:textId="77777777" w:rsidR="00D47D91" w:rsidRPr="00FB12FF" w:rsidRDefault="00D47D91"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D47D91" w:rsidRPr="00FB12FF" w14:paraId="4FECC0DC" w14:textId="77777777" w:rsidTr="082F8C82">
        <w:trPr>
          <w:cantSplit/>
        </w:trPr>
        <w:tc>
          <w:tcPr>
            <w:tcW w:w="3600" w:type="dxa"/>
            <w:vMerge/>
          </w:tcPr>
          <w:p w14:paraId="02CE3DE2" w14:textId="77777777" w:rsidR="00D47D91" w:rsidRPr="00FB12FF" w:rsidRDefault="00D47D91" w:rsidP="00AF2C29">
            <w:pPr>
              <w:spacing w:before="40" w:after="40" w:line="220" w:lineRule="atLeast"/>
              <w:rPr>
                <w:rFonts w:cs="Arial"/>
                <w:b/>
                <w:sz w:val="18"/>
                <w:szCs w:val="18"/>
              </w:rPr>
            </w:pPr>
          </w:p>
        </w:tc>
        <w:tc>
          <w:tcPr>
            <w:tcW w:w="4500" w:type="dxa"/>
            <w:shd w:val="clear" w:color="auto" w:fill="CBDFC0"/>
          </w:tcPr>
          <w:p w14:paraId="3D28B5EF" w14:textId="77777777" w:rsidR="00D47D91" w:rsidRPr="00FB12FF" w:rsidRDefault="00D47D91" w:rsidP="00FB12FF">
            <w:pPr>
              <w:pStyle w:val="TableTextBullet"/>
              <w:numPr>
                <w:ilvl w:val="0"/>
                <w:numId w:val="0"/>
              </w:numPr>
              <w:rPr>
                <w:rFonts w:cs="Arial"/>
                <w:b/>
                <w:szCs w:val="18"/>
              </w:rPr>
            </w:pPr>
            <w:r w:rsidRPr="00FB12FF">
              <w:rPr>
                <w:rFonts w:cs="Arial"/>
                <w:b/>
                <w:szCs w:val="18"/>
              </w:rPr>
              <w:t>Identify</w:t>
            </w:r>
            <w:r w:rsidRPr="00FB12FF">
              <w:rPr>
                <w:rFonts w:cs="Arial"/>
                <w:szCs w:val="18"/>
              </w:rPr>
              <w:t xml:space="preserve"> </w:t>
            </w:r>
            <w:r w:rsidRPr="00FB12FF">
              <w:rPr>
                <w:rFonts w:cs="Arial"/>
                <w:b/>
                <w:szCs w:val="18"/>
              </w:rPr>
              <w:t xml:space="preserve">the responsible personnel </w:t>
            </w:r>
            <w:r w:rsidRPr="00FB12FF">
              <w:rPr>
                <w:rFonts w:cs="Arial"/>
                <w:szCs w:val="18"/>
              </w:rPr>
              <w:t>interviewed who confirm that network connections were approved and tested.</w:t>
            </w:r>
          </w:p>
        </w:tc>
        <w:tc>
          <w:tcPr>
            <w:tcW w:w="6300" w:type="dxa"/>
            <w:gridSpan w:val="7"/>
            <w:shd w:val="clear" w:color="auto" w:fill="auto"/>
          </w:tcPr>
          <w:p w14:paraId="5DD85975" w14:textId="77777777" w:rsidR="00D47D91" w:rsidRPr="00FB12FF" w:rsidRDefault="00D47D91"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D47D91" w:rsidRPr="00FB12FF" w14:paraId="356D5A12" w14:textId="77777777" w:rsidTr="082F8C82">
        <w:trPr>
          <w:cantSplit/>
        </w:trPr>
        <w:tc>
          <w:tcPr>
            <w:tcW w:w="3600" w:type="dxa"/>
            <w:vMerge/>
          </w:tcPr>
          <w:p w14:paraId="48AF8C37" w14:textId="77777777" w:rsidR="00D47D91" w:rsidRPr="00FB12FF" w:rsidRDefault="00D47D91" w:rsidP="00D57021">
            <w:pPr>
              <w:keepNext/>
              <w:spacing w:before="40" w:after="40" w:line="220" w:lineRule="atLeast"/>
              <w:rPr>
                <w:rFonts w:cs="Arial"/>
                <w:b/>
                <w:sz w:val="18"/>
                <w:szCs w:val="18"/>
              </w:rPr>
            </w:pPr>
          </w:p>
        </w:tc>
        <w:tc>
          <w:tcPr>
            <w:tcW w:w="10800" w:type="dxa"/>
            <w:gridSpan w:val="8"/>
            <w:shd w:val="clear" w:color="auto" w:fill="CBDFC0"/>
          </w:tcPr>
          <w:p w14:paraId="11A30116" w14:textId="4E0AB06F" w:rsidR="00D47D91" w:rsidRPr="00FB12FF" w:rsidRDefault="00D47D91" w:rsidP="00B62E37">
            <w:pPr>
              <w:pStyle w:val="tabletext0"/>
              <w:keepNext/>
              <w:rPr>
                <w:szCs w:val="18"/>
              </w:rPr>
            </w:pPr>
            <w:r w:rsidRPr="00FB12FF">
              <w:rPr>
                <w:b/>
                <w:szCs w:val="18"/>
              </w:rPr>
              <w:t>Describe how</w:t>
            </w:r>
            <w:r w:rsidRPr="00FB12FF">
              <w:rPr>
                <w:szCs w:val="18"/>
              </w:rPr>
              <w:t xml:space="preserve"> the sampled records </w:t>
            </w:r>
            <w:r w:rsidR="00B62E37">
              <w:rPr>
                <w:szCs w:val="18"/>
              </w:rPr>
              <w:t>verified</w:t>
            </w:r>
            <w:r w:rsidRPr="00FB12FF">
              <w:rPr>
                <w:szCs w:val="18"/>
              </w:rPr>
              <w:t xml:space="preserve"> that network connections were:</w:t>
            </w:r>
          </w:p>
        </w:tc>
      </w:tr>
      <w:tr w:rsidR="00D47D91" w:rsidRPr="00FB12FF" w14:paraId="75B628DB" w14:textId="77777777" w:rsidTr="082F8C82">
        <w:trPr>
          <w:cantSplit/>
        </w:trPr>
        <w:tc>
          <w:tcPr>
            <w:tcW w:w="3600" w:type="dxa"/>
            <w:vMerge/>
          </w:tcPr>
          <w:p w14:paraId="3F253D68" w14:textId="77777777" w:rsidR="00D47D91" w:rsidRPr="00FB12FF" w:rsidRDefault="00D47D91" w:rsidP="00AF2C29">
            <w:pPr>
              <w:spacing w:before="40" w:after="40" w:line="220" w:lineRule="atLeast"/>
              <w:rPr>
                <w:rFonts w:cs="Arial"/>
                <w:b/>
                <w:sz w:val="18"/>
                <w:szCs w:val="18"/>
              </w:rPr>
            </w:pPr>
          </w:p>
        </w:tc>
        <w:tc>
          <w:tcPr>
            <w:tcW w:w="4500" w:type="dxa"/>
            <w:tcBorders>
              <w:bottom w:val="single" w:sz="4" w:space="0" w:color="808080" w:themeColor="background1" w:themeShade="80"/>
            </w:tcBorders>
            <w:shd w:val="clear" w:color="auto" w:fill="CBDFC0"/>
          </w:tcPr>
          <w:p w14:paraId="12B18298" w14:textId="77777777" w:rsidR="00D47D91" w:rsidRPr="00FB12FF" w:rsidRDefault="00D47D91" w:rsidP="00AA3F95">
            <w:pPr>
              <w:pStyle w:val="TableTextBullet"/>
              <w:numPr>
                <w:ilvl w:val="0"/>
                <w:numId w:val="209"/>
              </w:numPr>
              <w:rPr>
                <w:rFonts w:cs="Arial"/>
                <w:b/>
                <w:szCs w:val="18"/>
              </w:rPr>
            </w:pPr>
            <w:r w:rsidRPr="00FB12FF">
              <w:rPr>
                <w:rFonts w:cs="Arial"/>
                <w:szCs w:val="18"/>
              </w:rPr>
              <w:t>Approved</w:t>
            </w:r>
          </w:p>
        </w:tc>
        <w:tc>
          <w:tcPr>
            <w:tcW w:w="6300" w:type="dxa"/>
            <w:gridSpan w:val="7"/>
            <w:shd w:val="clear" w:color="auto" w:fill="auto"/>
          </w:tcPr>
          <w:p w14:paraId="3EEBC375" w14:textId="77777777" w:rsidR="00D47D91" w:rsidRPr="000E0F39" w:rsidRDefault="00D47D91"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D47D91" w:rsidRPr="00FB12FF" w14:paraId="4C7F4625" w14:textId="77777777" w:rsidTr="082F8C82">
        <w:trPr>
          <w:cantSplit/>
        </w:trPr>
        <w:tc>
          <w:tcPr>
            <w:tcW w:w="3600" w:type="dxa"/>
            <w:vMerge/>
          </w:tcPr>
          <w:p w14:paraId="684A5317" w14:textId="77777777" w:rsidR="00D47D91" w:rsidRPr="00FB12FF" w:rsidRDefault="00D47D91" w:rsidP="00AF2C29">
            <w:pPr>
              <w:spacing w:before="40" w:after="40" w:line="220" w:lineRule="atLeast"/>
              <w:rPr>
                <w:rFonts w:cs="Arial"/>
                <w:b/>
                <w:sz w:val="18"/>
                <w:szCs w:val="18"/>
              </w:rPr>
            </w:pPr>
          </w:p>
        </w:tc>
        <w:tc>
          <w:tcPr>
            <w:tcW w:w="4500" w:type="dxa"/>
            <w:tcBorders>
              <w:bottom w:val="single" w:sz="4" w:space="0" w:color="808080" w:themeColor="background1" w:themeShade="80"/>
            </w:tcBorders>
            <w:shd w:val="clear" w:color="auto" w:fill="CBDFC0"/>
          </w:tcPr>
          <w:p w14:paraId="06628B2D" w14:textId="77777777" w:rsidR="00D47D91" w:rsidRPr="00FB12FF" w:rsidRDefault="00D47D91" w:rsidP="00AA3F95">
            <w:pPr>
              <w:pStyle w:val="TableTextBullet"/>
              <w:numPr>
                <w:ilvl w:val="0"/>
                <w:numId w:val="209"/>
              </w:numPr>
              <w:rPr>
                <w:rFonts w:cs="Arial"/>
                <w:i/>
                <w:szCs w:val="18"/>
                <w:lang w:val="en-GB" w:eastAsia="en-GB"/>
              </w:rPr>
            </w:pPr>
            <w:r w:rsidRPr="00FB12FF">
              <w:rPr>
                <w:rFonts w:cs="Arial"/>
                <w:szCs w:val="18"/>
              </w:rPr>
              <w:t>Tested</w:t>
            </w:r>
          </w:p>
        </w:tc>
        <w:tc>
          <w:tcPr>
            <w:tcW w:w="6300" w:type="dxa"/>
            <w:gridSpan w:val="7"/>
            <w:shd w:val="clear" w:color="auto" w:fill="auto"/>
          </w:tcPr>
          <w:p w14:paraId="0D81ED74" w14:textId="77777777" w:rsidR="00D47D91" w:rsidRPr="000E0F39" w:rsidRDefault="00D47D91" w:rsidP="00AF2C29">
            <w:pPr>
              <w:tabs>
                <w:tab w:val="left" w:pos="720"/>
              </w:tabs>
              <w:spacing w:after="60" w:line="260" w:lineRule="atLeast"/>
              <w:rPr>
                <w:rFonts w:cs="Arial"/>
                <w:i/>
                <w:sz w:val="18"/>
                <w:szCs w:val="18"/>
                <w:lang w:val="en-GB" w:eastAsia="en-GB"/>
              </w:rPr>
            </w:pPr>
            <w:r w:rsidRPr="00474D2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474D2F">
              <w:rPr>
                <w:rFonts w:cs="Arial"/>
                <w:i/>
                <w:sz w:val="18"/>
                <w:szCs w:val="18"/>
                <w:lang w:val="en-GB" w:eastAsia="en-GB"/>
              </w:rPr>
            </w:r>
            <w:r w:rsidRPr="00474D2F">
              <w:rPr>
                <w:rFonts w:cs="Arial"/>
                <w:i/>
                <w:sz w:val="18"/>
                <w:szCs w:val="18"/>
                <w:lang w:val="en-GB" w:eastAsia="en-GB"/>
              </w:rPr>
              <w:fldChar w:fldCharType="separate"/>
            </w:r>
            <w:r w:rsidR="00B8684F" w:rsidRPr="00474D2F">
              <w:rPr>
                <w:rFonts w:cs="Arial"/>
                <w:i/>
                <w:noProof/>
                <w:sz w:val="18"/>
                <w:szCs w:val="18"/>
                <w:lang w:val="en-GB" w:eastAsia="en-GB"/>
              </w:rPr>
              <w:t>&lt;Report Findings Here&gt;</w:t>
            </w:r>
            <w:r w:rsidRPr="00474D2F">
              <w:rPr>
                <w:rFonts w:cs="Arial"/>
                <w:i/>
                <w:sz w:val="18"/>
                <w:szCs w:val="18"/>
                <w:lang w:val="en-GB" w:eastAsia="en-GB"/>
              </w:rPr>
              <w:fldChar w:fldCharType="end"/>
            </w:r>
          </w:p>
        </w:tc>
      </w:tr>
      <w:tr w:rsidR="00AF2C29" w:rsidRPr="00FB12FF" w14:paraId="53F319B4" w14:textId="77777777" w:rsidTr="082F8C82">
        <w:trPr>
          <w:cantSplit/>
        </w:trPr>
        <w:tc>
          <w:tcPr>
            <w:tcW w:w="3600" w:type="dxa"/>
            <w:vMerge w:val="restart"/>
            <w:shd w:val="clear" w:color="auto" w:fill="F2F2F2" w:themeFill="background1" w:themeFillShade="F2"/>
          </w:tcPr>
          <w:p w14:paraId="49B2CC76" w14:textId="3F42A59F" w:rsidR="006974A0" w:rsidRDefault="00AF2C29" w:rsidP="001E5087">
            <w:pPr>
              <w:pStyle w:val="Table1110"/>
              <w:ind w:left="0"/>
              <w:rPr>
                <w:b/>
                <w:szCs w:val="18"/>
              </w:rPr>
            </w:pPr>
            <w:r w:rsidRPr="00FB12FF">
              <w:rPr>
                <w:b/>
                <w:szCs w:val="18"/>
              </w:rPr>
              <w:t xml:space="preserve">1.1.1.c </w:t>
            </w:r>
            <w:r w:rsidRPr="00FB12FF">
              <w:rPr>
                <w:color w:val="000000"/>
                <w:szCs w:val="18"/>
              </w:rPr>
              <w:t xml:space="preserve">Identify a sample of actual changes made to firewall and router configurations, </w:t>
            </w:r>
            <w:r w:rsidRPr="00FB12FF">
              <w:rPr>
                <w:szCs w:val="18"/>
              </w:rPr>
              <w:t>compare to the change records, and interview responsible personnel to verify the changes were approved and tested.</w:t>
            </w:r>
          </w:p>
          <w:p w14:paraId="137C54F3" w14:textId="77777777" w:rsidR="006974A0" w:rsidRPr="006974A0" w:rsidRDefault="006974A0" w:rsidP="006974A0"/>
          <w:p w14:paraId="7AD8AB8F" w14:textId="653A953E" w:rsidR="00AF2C29" w:rsidRPr="006974A0" w:rsidRDefault="00AF2C29" w:rsidP="006974A0"/>
        </w:tc>
        <w:tc>
          <w:tcPr>
            <w:tcW w:w="4500" w:type="dxa"/>
            <w:shd w:val="clear" w:color="auto" w:fill="CBDFC0"/>
          </w:tcPr>
          <w:p w14:paraId="6B5AAE98" w14:textId="0B1F6AD1" w:rsidR="00AF2C29" w:rsidRPr="00FB12FF" w:rsidRDefault="00AF2C29" w:rsidP="00FB12FF">
            <w:pPr>
              <w:pStyle w:val="TableTextBullet"/>
              <w:numPr>
                <w:ilvl w:val="0"/>
                <w:numId w:val="0"/>
              </w:numPr>
              <w:rPr>
                <w:rFonts w:cs="Arial"/>
                <w:i/>
                <w:szCs w:val="18"/>
                <w:lang w:val="en-GB" w:eastAsia="en-GB"/>
              </w:rPr>
            </w:pPr>
            <w:r w:rsidRPr="00FB12FF">
              <w:rPr>
                <w:rFonts w:cs="Arial"/>
                <w:b/>
                <w:szCs w:val="18"/>
              </w:rPr>
              <w:lastRenderedPageBreak/>
              <w:t>Identify</w:t>
            </w:r>
            <w:r w:rsidRPr="00FB12FF">
              <w:rPr>
                <w:rFonts w:cs="Arial"/>
                <w:szCs w:val="18"/>
              </w:rPr>
              <w:t xml:space="preserve"> </w:t>
            </w:r>
            <w:r w:rsidRPr="00FB12FF">
              <w:rPr>
                <w:rFonts w:cs="Arial"/>
                <w:b/>
                <w:szCs w:val="18"/>
              </w:rPr>
              <w:t xml:space="preserve">the sample of records </w:t>
            </w:r>
            <w:r w:rsidRPr="00FB12FF">
              <w:rPr>
                <w:rFonts w:cs="Arial"/>
                <w:szCs w:val="18"/>
              </w:rPr>
              <w:t xml:space="preserve">for firewall </w:t>
            </w:r>
            <w:r w:rsidR="00D47D91" w:rsidRPr="00FB12FF">
              <w:rPr>
                <w:rFonts w:cs="Arial"/>
                <w:szCs w:val="18"/>
              </w:rPr>
              <w:t xml:space="preserve">and router </w:t>
            </w:r>
            <w:r w:rsidRPr="00FB12FF">
              <w:rPr>
                <w:rFonts w:cs="Arial"/>
                <w:szCs w:val="18"/>
              </w:rPr>
              <w:t xml:space="preserve">configuration changes that were </w:t>
            </w:r>
            <w:r w:rsidR="00FD6ABF" w:rsidRPr="00FD6ABF">
              <w:rPr>
                <w:rFonts w:cs="Arial"/>
                <w:szCs w:val="18"/>
              </w:rPr>
              <w:t>selected for this testing procedure.</w:t>
            </w:r>
          </w:p>
        </w:tc>
        <w:tc>
          <w:tcPr>
            <w:tcW w:w="6300" w:type="dxa"/>
            <w:gridSpan w:val="7"/>
            <w:shd w:val="clear" w:color="auto" w:fill="auto"/>
          </w:tcPr>
          <w:p w14:paraId="10E8F45C" w14:textId="77777777" w:rsidR="00AF2C29" w:rsidRPr="00FB12FF" w:rsidRDefault="00AF2C29"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AF2C29" w:rsidRPr="00FB12FF" w14:paraId="04D4587C" w14:textId="77777777" w:rsidTr="082F8C82">
        <w:trPr>
          <w:cantSplit/>
        </w:trPr>
        <w:tc>
          <w:tcPr>
            <w:tcW w:w="3600" w:type="dxa"/>
            <w:vMerge/>
          </w:tcPr>
          <w:p w14:paraId="3D953AEB" w14:textId="77777777" w:rsidR="00AF2C29" w:rsidRPr="00FB12FF" w:rsidRDefault="00AF2C29" w:rsidP="00AF2C29">
            <w:pPr>
              <w:spacing w:before="40" w:after="40" w:line="220" w:lineRule="atLeast"/>
              <w:rPr>
                <w:rFonts w:cs="Arial"/>
                <w:b/>
                <w:sz w:val="18"/>
                <w:szCs w:val="18"/>
              </w:rPr>
            </w:pPr>
          </w:p>
        </w:tc>
        <w:tc>
          <w:tcPr>
            <w:tcW w:w="4500" w:type="dxa"/>
            <w:tcBorders>
              <w:bottom w:val="single" w:sz="4" w:space="0" w:color="808080" w:themeColor="background1" w:themeShade="80"/>
            </w:tcBorders>
            <w:shd w:val="clear" w:color="auto" w:fill="CBDFC0"/>
          </w:tcPr>
          <w:p w14:paraId="21020FE1" w14:textId="098787CE" w:rsidR="00AF2C29" w:rsidRPr="00FB12FF" w:rsidRDefault="00AF2C29" w:rsidP="00FB12FF">
            <w:pPr>
              <w:pStyle w:val="TableTextBullet"/>
              <w:numPr>
                <w:ilvl w:val="0"/>
                <w:numId w:val="0"/>
              </w:numPr>
              <w:rPr>
                <w:rFonts w:cs="Arial"/>
                <w:b/>
                <w:szCs w:val="18"/>
              </w:rPr>
            </w:pPr>
            <w:r w:rsidRPr="00FB12FF">
              <w:rPr>
                <w:rFonts w:cs="Arial"/>
                <w:b/>
                <w:szCs w:val="18"/>
              </w:rPr>
              <w:t>Identify</w:t>
            </w:r>
            <w:r w:rsidRPr="00FB12FF">
              <w:rPr>
                <w:rFonts w:cs="Arial"/>
                <w:szCs w:val="18"/>
              </w:rPr>
              <w:t xml:space="preserve"> </w:t>
            </w:r>
            <w:r w:rsidRPr="00FB12FF">
              <w:rPr>
                <w:rFonts w:cs="Arial"/>
                <w:b/>
                <w:szCs w:val="18"/>
              </w:rPr>
              <w:t xml:space="preserve">the responsible personnel </w:t>
            </w:r>
            <w:r w:rsidRPr="00FB12FF">
              <w:rPr>
                <w:rFonts w:cs="Arial"/>
                <w:szCs w:val="18"/>
              </w:rPr>
              <w:t xml:space="preserve">interviewed who confirm that changes made to firewall </w:t>
            </w:r>
            <w:r w:rsidR="00D47D91" w:rsidRPr="00FB12FF">
              <w:rPr>
                <w:rFonts w:cs="Arial"/>
                <w:szCs w:val="18"/>
              </w:rPr>
              <w:t xml:space="preserve">and router </w:t>
            </w:r>
            <w:r w:rsidRPr="00FB12FF">
              <w:rPr>
                <w:rFonts w:cs="Arial"/>
                <w:szCs w:val="18"/>
              </w:rPr>
              <w:t>configurations were approved and tested.</w:t>
            </w:r>
          </w:p>
        </w:tc>
        <w:tc>
          <w:tcPr>
            <w:tcW w:w="6300" w:type="dxa"/>
            <w:gridSpan w:val="7"/>
            <w:tcBorders>
              <w:bottom w:val="single" w:sz="4" w:space="0" w:color="808080" w:themeColor="background1" w:themeShade="80"/>
            </w:tcBorders>
            <w:shd w:val="clear" w:color="auto" w:fill="auto"/>
          </w:tcPr>
          <w:p w14:paraId="672801A7" w14:textId="77777777" w:rsidR="00AF2C29" w:rsidRPr="00FB12FF" w:rsidRDefault="00AF2C29"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AF2C29" w:rsidRPr="00FB12FF" w14:paraId="5F5F8363" w14:textId="77777777" w:rsidTr="082F8C82">
        <w:trPr>
          <w:cantSplit/>
        </w:trPr>
        <w:tc>
          <w:tcPr>
            <w:tcW w:w="3600" w:type="dxa"/>
            <w:vMerge/>
          </w:tcPr>
          <w:p w14:paraId="532E74AD" w14:textId="77777777" w:rsidR="00AF2C29" w:rsidRPr="00FB12FF" w:rsidRDefault="00AF2C29" w:rsidP="00AF2C29">
            <w:pPr>
              <w:spacing w:before="40" w:after="40" w:line="220" w:lineRule="atLeast"/>
              <w:rPr>
                <w:rFonts w:cs="Arial"/>
                <w:b/>
                <w:sz w:val="18"/>
                <w:szCs w:val="18"/>
              </w:rPr>
            </w:pPr>
          </w:p>
        </w:tc>
        <w:tc>
          <w:tcPr>
            <w:tcW w:w="10800" w:type="dxa"/>
            <w:gridSpan w:val="8"/>
            <w:shd w:val="clear" w:color="auto" w:fill="CBDFC0"/>
          </w:tcPr>
          <w:p w14:paraId="383EE18C" w14:textId="543D3BA5" w:rsidR="00AF2C29" w:rsidRPr="00FB12FF" w:rsidRDefault="00AF2C29" w:rsidP="006E44C6">
            <w:pPr>
              <w:tabs>
                <w:tab w:val="left" w:pos="720"/>
              </w:tabs>
              <w:spacing w:after="60" w:line="260" w:lineRule="atLeast"/>
              <w:rPr>
                <w:rFonts w:cs="Arial"/>
                <w:sz w:val="18"/>
                <w:szCs w:val="18"/>
              </w:rPr>
            </w:pPr>
            <w:r w:rsidRPr="00FB12FF">
              <w:rPr>
                <w:rFonts w:cs="Arial"/>
                <w:b/>
                <w:sz w:val="18"/>
                <w:szCs w:val="18"/>
              </w:rPr>
              <w:t>Describe how</w:t>
            </w:r>
            <w:r w:rsidRPr="00FB12FF">
              <w:rPr>
                <w:rFonts w:cs="Arial"/>
                <w:sz w:val="18"/>
                <w:szCs w:val="18"/>
              </w:rPr>
              <w:t xml:space="preserve"> </w:t>
            </w:r>
            <w:r w:rsidR="006E44C6">
              <w:rPr>
                <w:rFonts w:cs="Arial"/>
                <w:sz w:val="18"/>
                <w:szCs w:val="18"/>
              </w:rPr>
              <w:t>the samp</w:t>
            </w:r>
            <w:r w:rsidR="006E44C6" w:rsidRPr="007843E5">
              <w:rPr>
                <w:rFonts w:cs="Arial"/>
                <w:sz w:val="18"/>
                <w:szCs w:val="18"/>
                <w:shd w:val="clear" w:color="auto" w:fill="CBDFC0"/>
              </w:rPr>
              <w:t>l</w:t>
            </w:r>
            <w:r w:rsidR="006E44C6">
              <w:rPr>
                <w:rFonts w:cs="Arial"/>
                <w:sz w:val="18"/>
                <w:szCs w:val="18"/>
              </w:rPr>
              <w:t>ed</w:t>
            </w:r>
            <w:r w:rsidR="006E44C6" w:rsidRPr="00FB12FF">
              <w:rPr>
                <w:rFonts w:cs="Arial"/>
                <w:sz w:val="18"/>
                <w:szCs w:val="18"/>
              </w:rPr>
              <w:t xml:space="preserve"> </w:t>
            </w:r>
            <w:r w:rsidRPr="00FB12FF">
              <w:rPr>
                <w:rFonts w:cs="Arial"/>
                <w:sz w:val="18"/>
                <w:szCs w:val="18"/>
              </w:rPr>
              <w:t xml:space="preserve">records </w:t>
            </w:r>
            <w:r w:rsidR="006E44C6">
              <w:rPr>
                <w:rFonts w:cs="Arial"/>
                <w:sz w:val="18"/>
                <w:szCs w:val="18"/>
              </w:rPr>
              <w:t>verified</w:t>
            </w:r>
            <w:r w:rsidR="00EE0629">
              <w:rPr>
                <w:rFonts w:cs="Arial"/>
                <w:sz w:val="18"/>
                <w:szCs w:val="18"/>
              </w:rPr>
              <w:t xml:space="preserve"> that</w:t>
            </w:r>
            <w:r w:rsidRPr="00FB12FF">
              <w:rPr>
                <w:rFonts w:cs="Arial"/>
                <w:sz w:val="18"/>
                <w:szCs w:val="18"/>
              </w:rPr>
              <w:t xml:space="preserve"> the </w:t>
            </w:r>
            <w:r w:rsidR="006E44C6">
              <w:rPr>
                <w:rFonts w:cs="Arial"/>
                <w:sz w:val="18"/>
                <w:szCs w:val="18"/>
              </w:rPr>
              <w:t xml:space="preserve">firewall and router configuration </w:t>
            </w:r>
            <w:r w:rsidRPr="00FB12FF">
              <w:rPr>
                <w:rFonts w:cs="Arial"/>
                <w:sz w:val="18"/>
                <w:szCs w:val="18"/>
              </w:rPr>
              <w:t>changes were:</w:t>
            </w:r>
          </w:p>
        </w:tc>
      </w:tr>
      <w:tr w:rsidR="00AF2C29" w:rsidRPr="00FB12FF" w14:paraId="56DE5719" w14:textId="77777777" w:rsidTr="082F8C82">
        <w:trPr>
          <w:cantSplit/>
        </w:trPr>
        <w:tc>
          <w:tcPr>
            <w:tcW w:w="3600" w:type="dxa"/>
            <w:vMerge/>
          </w:tcPr>
          <w:p w14:paraId="6E404A66" w14:textId="77777777" w:rsidR="00AF2C29" w:rsidRPr="00FB12FF" w:rsidRDefault="00AF2C29" w:rsidP="00AF2C29">
            <w:pPr>
              <w:spacing w:before="40" w:after="40" w:line="220" w:lineRule="atLeast"/>
              <w:rPr>
                <w:rFonts w:cs="Arial"/>
                <w:b/>
                <w:sz w:val="18"/>
                <w:szCs w:val="18"/>
              </w:rPr>
            </w:pPr>
          </w:p>
        </w:tc>
        <w:tc>
          <w:tcPr>
            <w:tcW w:w="4500" w:type="dxa"/>
            <w:shd w:val="clear" w:color="auto" w:fill="CBDFC0"/>
          </w:tcPr>
          <w:p w14:paraId="3373184D" w14:textId="77777777" w:rsidR="00AF2C29" w:rsidRPr="00FB12FF" w:rsidRDefault="00AF2C29" w:rsidP="00AA3F95">
            <w:pPr>
              <w:pStyle w:val="TableTextBullet"/>
              <w:numPr>
                <w:ilvl w:val="0"/>
                <w:numId w:val="210"/>
              </w:numPr>
              <w:rPr>
                <w:rFonts w:cs="Arial"/>
                <w:b/>
                <w:szCs w:val="18"/>
              </w:rPr>
            </w:pPr>
            <w:r w:rsidRPr="00FB12FF">
              <w:rPr>
                <w:rFonts w:cs="Arial"/>
                <w:szCs w:val="18"/>
              </w:rPr>
              <w:t>Approved</w:t>
            </w:r>
          </w:p>
        </w:tc>
        <w:tc>
          <w:tcPr>
            <w:tcW w:w="6300" w:type="dxa"/>
            <w:gridSpan w:val="7"/>
            <w:shd w:val="clear" w:color="auto" w:fill="auto"/>
          </w:tcPr>
          <w:p w14:paraId="61781584" w14:textId="77777777" w:rsidR="00AF2C29" w:rsidRPr="000E0F39" w:rsidRDefault="00AF2C29" w:rsidP="00AF2C29">
            <w:pPr>
              <w:tabs>
                <w:tab w:val="left" w:pos="720"/>
              </w:tabs>
              <w:spacing w:after="60" w:line="260" w:lineRule="atLeast"/>
              <w:rPr>
                <w:rFonts w:cs="Arial"/>
                <w:i/>
                <w:sz w:val="18"/>
                <w:szCs w:val="18"/>
                <w:lang w:val="en-GB" w:eastAsia="en-GB"/>
              </w:rPr>
            </w:pPr>
            <w:r w:rsidRPr="00474D2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474D2F">
              <w:rPr>
                <w:rFonts w:cs="Arial"/>
                <w:i/>
                <w:sz w:val="18"/>
                <w:szCs w:val="18"/>
                <w:lang w:val="en-GB" w:eastAsia="en-GB"/>
              </w:rPr>
            </w:r>
            <w:r w:rsidRPr="00474D2F">
              <w:rPr>
                <w:rFonts w:cs="Arial"/>
                <w:i/>
                <w:sz w:val="18"/>
                <w:szCs w:val="18"/>
                <w:lang w:val="en-GB" w:eastAsia="en-GB"/>
              </w:rPr>
              <w:fldChar w:fldCharType="separate"/>
            </w:r>
            <w:r w:rsidR="00B8684F" w:rsidRPr="00474D2F">
              <w:rPr>
                <w:rFonts w:cs="Arial"/>
                <w:i/>
                <w:noProof/>
                <w:sz w:val="18"/>
                <w:szCs w:val="18"/>
                <w:lang w:val="en-GB" w:eastAsia="en-GB"/>
              </w:rPr>
              <w:t>&lt;Report Findings Here&gt;</w:t>
            </w:r>
            <w:r w:rsidRPr="00474D2F">
              <w:rPr>
                <w:rFonts w:cs="Arial"/>
                <w:i/>
                <w:sz w:val="18"/>
                <w:szCs w:val="18"/>
                <w:lang w:val="en-GB" w:eastAsia="en-GB"/>
              </w:rPr>
              <w:fldChar w:fldCharType="end"/>
            </w:r>
          </w:p>
        </w:tc>
      </w:tr>
      <w:tr w:rsidR="00AF2C29" w:rsidRPr="00FB12FF" w14:paraId="43CC806D" w14:textId="77777777" w:rsidTr="082F8C82">
        <w:trPr>
          <w:cantSplit/>
        </w:trPr>
        <w:tc>
          <w:tcPr>
            <w:tcW w:w="3600" w:type="dxa"/>
            <w:vMerge/>
          </w:tcPr>
          <w:p w14:paraId="2AC0345F" w14:textId="77777777" w:rsidR="00AF2C29" w:rsidRPr="00FB12FF" w:rsidRDefault="00AF2C29" w:rsidP="00AF2C29">
            <w:pPr>
              <w:spacing w:before="40" w:after="40" w:line="220" w:lineRule="atLeast"/>
              <w:rPr>
                <w:rFonts w:cs="Arial"/>
                <w:b/>
                <w:sz w:val="18"/>
                <w:szCs w:val="18"/>
              </w:rPr>
            </w:pPr>
          </w:p>
        </w:tc>
        <w:tc>
          <w:tcPr>
            <w:tcW w:w="4500" w:type="dxa"/>
            <w:shd w:val="clear" w:color="auto" w:fill="CBDFC0"/>
          </w:tcPr>
          <w:p w14:paraId="2AA5F5A2" w14:textId="77777777" w:rsidR="00AF2C29" w:rsidRPr="00FB12FF" w:rsidRDefault="00AF2C29" w:rsidP="00AA3F95">
            <w:pPr>
              <w:pStyle w:val="TableTextBullet"/>
              <w:numPr>
                <w:ilvl w:val="0"/>
                <w:numId w:val="210"/>
              </w:numPr>
              <w:rPr>
                <w:rFonts w:cs="Arial"/>
                <w:i/>
                <w:szCs w:val="18"/>
                <w:lang w:val="en-GB" w:eastAsia="en-GB"/>
              </w:rPr>
            </w:pPr>
            <w:r w:rsidRPr="00FB12FF">
              <w:rPr>
                <w:rFonts w:cs="Arial"/>
                <w:szCs w:val="18"/>
              </w:rPr>
              <w:t>Tested</w:t>
            </w:r>
          </w:p>
        </w:tc>
        <w:tc>
          <w:tcPr>
            <w:tcW w:w="6300" w:type="dxa"/>
            <w:gridSpan w:val="7"/>
            <w:shd w:val="clear" w:color="auto" w:fill="auto"/>
          </w:tcPr>
          <w:p w14:paraId="3BCD0884" w14:textId="77777777" w:rsidR="00AF2C29" w:rsidRPr="000E0F39" w:rsidRDefault="00AF2C29" w:rsidP="00AF2C29">
            <w:pPr>
              <w:tabs>
                <w:tab w:val="left" w:pos="720"/>
              </w:tabs>
              <w:spacing w:after="60" w:line="260" w:lineRule="atLeast"/>
              <w:rPr>
                <w:rFonts w:cs="Arial"/>
                <w:i/>
                <w:sz w:val="18"/>
                <w:szCs w:val="18"/>
                <w:lang w:val="en-GB" w:eastAsia="en-GB"/>
              </w:rPr>
            </w:pPr>
            <w:r w:rsidRPr="00474D2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474D2F">
              <w:rPr>
                <w:rFonts w:cs="Arial"/>
                <w:i/>
                <w:sz w:val="18"/>
                <w:szCs w:val="18"/>
                <w:lang w:val="en-GB" w:eastAsia="en-GB"/>
              </w:rPr>
            </w:r>
            <w:r w:rsidRPr="00474D2F">
              <w:rPr>
                <w:rFonts w:cs="Arial"/>
                <w:i/>
                <w:sz w:val="18"/>
                <w:szCs w:val="18"/>
                <w:lang w:val="en-GB" w:eastAsia="en-GB"/>
              </w:rPr>
              <w:fldChar w:fldCharType="separate"/>
            </w:r>
            <w:r w:rsidR="00B8684F" w:rsidRPr="00474D2F">
              <w:rPr>
                <w:rFonts w:cs="Arial"/>
                <w:i/>
                <w:noProof/>
                <w:sz w:val="18"/>
                <w:szCs w:val="18"/>
                <w:lang w:val="en-GB" w:eastAsia="en-GB"/>
              </w:rPr>
              <w:t>&lt;Report Findings Here&gt;</w:t>
            </w:r>
            <w:r w:rsidRPr="00474D2F">
              <w:rPr>
                <w:rFonts w:cs="Arial"/>
                <w:i/>
                <w:sz w:val="18"/>
                <w:szCs w:val="18"/>
                <w:lang w:val="en-GB" w:eastAsia="en-GB"/>
              </w:rPr>
              <w:fldChar w:fldCharType="end"/>
            </w:r>
          </w:p>
        </w:tc>
      </w:tr>
      <w:tr w:rsidR="00FE7AD6" w:rsidRPr="00FB12FF" w14:paraId="7EE51BAD" w14:textId="77777777" w:rsidTr="082F8C82">
        <w:trPr>
          <w:cantSplit/>
        </w:trPr>
        <w:tc>
          <w:tcPr>
            <w:tcW w:w="10620" w:type="dxa"/>
            <w:gridSpan w:val="3"/>
            <w:shd w:val="clear" w:color="auto" w:fill="F2F2F2" w:themeFill="background1" w:themeFillShade="F2"/>
          </w:tcPr>
          <w:p w14:paraId="1767B296" w14:textId="23F8652A" w:rsidR="00FE7AD6" w:rsidRPr="00FB12FF" w:rsidRDefault="00FE7AD6" w:rsidP="004010BE">
            <w:pPr>
              <w:pStyle w:val="Table1110"/>
              <w:ind w:left="0"/>
              <w:rPr>
                <w:i/>
                <w:szCs w:val="18"/>
                <w:lang w:val="en-GB" w:eastAsia="en-GB"/>
              </w:rPr>
            </w:pPr>
            <w:r w:rsidRPr="00FB12FF">
              <w:rPr>
                <w:b/>
                <w:szCs w:val="18"/>
              </w:rPr>
              <w:t xml:space="preserve">1.1.2 </w:t>
            </w:r>
            <w:r w:rsidRPr="00FB12FF">
              <w:rPr>
                <w:szCs w:val="18"/>
              </w:rPr>
              <w:t>Current diagram that identifies all connections between the cardholder data environment and other networks, including any wireless networks.</w:t>
            </w:r>
          </w:p>
        </w:tc>
        <w:sdt>
          <w:sdtPr>
            <w:rPr>
              <w:rFonts w:cs="Arial"/>
              <w:b/>
              <w:sz w:val="18"/>
              <w:szCs w:val="18"/>
              <w:lang w:val="en-GB" w:eastAsia="en-GB"/>
            </w:rPr>
            <w:id w:val="150807237"/>
            <w14:checkbox>
              <w14:checked w14:val="0"/>
              <w14:checkedState w14:val="2612" w14:font="MS Gothic"/>
              <w14:uncheckedState w14:val="2610" w14:font="MS Gothic"/>
            </w14:checkbox>
          </w:sdtPr>
          <w:sdtContent>
            <w:tc>
              <w:tcPr>
                <w:tcW w:w="720" w:type="dxa"/>
                <w:shd w:val="clear" w:color="auto" w:fill="auto"/>
                <w:vAlign w:val="center"/>
              </w:tcPr>
              <w:p w14:paraId="6EE05B37" w14:textId="2CAE6B97" w:rsidR="00FE7AD6" w:rsidRPr="000E0F39" w:rsidRDefault="00C93088" w:rsidP="000550F1">
                <w:pPr>
                  <w:tabs>
                    <w:tab w:val="left" w:pos="720"/>
                  </w:tabs>
                  <w:spacing w:after="60"/>
                  <w:jc w:val="center"/>
                  <w:rPr>
                    <w:rFonts w:cs="Arial"/>
                    <w:sz w:val="18"/>
                    <w:szCs w:val="18"/>
                    <w:lang w:val="en-GB" w:eastAsia="en-GB"/>
                  </w:rPr>
                </w:pPr>
                <w:r>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585968059"/>
            <w14:checkbox>
              <w14:checked w14:val="0"/>
              <w14:checkedState w14:val="2612" w14:font="MS Gothic"/>
              <w14:uncheckedState w14:val="2610" w14:font="MS Gothic"/>
            </w14:checkbox>
          </w:sdtPr>
          <w:sdtContent>
            <w:tc>
              <w:tcPr>
                <w:tcW w:w="900" w:type="dxa"/>
                <w:gridSpan w:val="2"/>
                <w:shd w:val="clear" w:color="auto" w:fill="auto"/>
                <w:vAlign w:val="center"/>
              </w:tcPr>
              <w:p w14:paraId="436D4177" w14:textId="6B674E6D" w:rsidR="00FE7AD6" w:rsidRPr="000E0F39" w:rsidRDefault="00FE7AD6" w:rsidP="000550F1">
                <w:pPr>
                  <w:tabs>
                    <w:tab w:val="left" w:pos="720"/>
                  </w:tabs>
                  <w:spacing w:after="60"/>
                  <w:jc w:val="center"/>
                  <w:rPr>
                    <w:rFonts w:cs="Arial"/>
                    <w:sz w:val="18"/>
                    <w:szCs w:val="18"/>
                    <w:lang w:val="en-GB" w:eastAsia="en-GB"/>
                  </w:rPr>
                </w:pPr>
                <w:r w:rsidRPr="000E0F39">
                  <w:rPr>
                    <w:rFonts w:ascii="MS Gothic" w:eastAsia="MS Gothic" w:hAnsi="MS Gothic" w:cs="Arial"/>
                    <w:b/>
                    <w:sz w:val="18"/>
                    <w:szCs w:val="18"/>
                    <w:lang w:val="en-GB" w:eastAsia="en-GB"/>
                  </w:rPr>
                  <w:t>☐</w:t>
                </w:r>
              </w:p>
            </w:tc>
          </w:sdtContent>
        </w:sdt>
        <w:sdt>
          <w:sdtPr>
            <w:rPr>
              <w:rFonts w:cs="Arial"/>
              <w:b/>
              <w:sz w:val="18"/>
              <w:szCs w:val="18"/>
              <w:lang w:val="en-GB" w:eastAsia="en-GB"/>
            </w:rPr>
            <w:id w:val="862477069"/>
            <w14:checkbox>
              <w14:checked w14:val="0"/>
              <w14:checkedState w14:val="2612" w14:font="MS Gothic"/>
              <w14:uncheckedState w14:val="2610" w14:font="MS Gothic"/>
            </w14:checkbox>
          </w:sdtPr>
          <w:sdtContent>
            <w:tc>
              <w:tcPr>
                <w:tcW w:w="720" w:type="dxa"/>
                <w:shd w:val="clear" w:color="auto" w:fill="auto"/>
                <w:vAlign w:val="center"/>
              </w:tcPr>
              <w:p w14:paraId="3018514E" w14:textId="75388E93" w:rsidR="00FE7AD6" w:rsidRPr="000E0F39" w:rsidRDefault="00FE7AD6" w:rsidP="000550F1">
                <w:pPr>
                  <w:tabs>
                    <w:tab w:val="left" w:pos="720"/>
                  </w:tabs>
                  <w:spacing w:after="60"/>
                  <w:jc w:val="center"/>
                  <w:rPr>
                    <w:rFonts w:cs="Arial"/>
                    <w:sz w:val="18"/>
                    <w:szCs w:val="18"/>
                    <w:lang w:val="en-GB" w:eastAsia="en-GB"/>
                  </w:rPr>
                </w:pPr>
                <w:r w:rsidRPr="000E0F39">
                  <w:rPr>
                    <w:rFonts w:ascii="MS Gothic" w:eastAsia="MS Gothic" w:hAnsi="MS Gothic" w:cs="Arial"/>
                    <w:b/>
                    <w:sz w:val="18"/>
                    <w:szCs w:val="18"/>
                    <w:lang w:val="en-GB" w:eastAsia="en-GB"/>
                  </w:rPr>
                  <w:t>☐</w:t>
                </w:r>
              </w:p>
            </w:tc>
          </w:sdtContent>
        </w:sdt>
        <w:sdt>
          <w:sdtPr>
            <w:rPr>
              <w:rFonts w:cs="Arial"/>
              <w:b/>
              <w:sz w:val="18"/>
              <w:szCs w:val="18"/>
              <w:lang w:val="en-GB" w:eastAsia="en-GB"/>
            </w:rPr>
            <w:id w:val="1742444888"/>
            <w14:checkbox>
              <w14:checked w14:val="0"/>
              <w14:checkedState w14:val="2612" w14:font="MS Gothic"/>
              <w14:uncheckedState w14:val="2610" w14:font="MS Gothic"/>
            </w14:checkbox>
          </w:sdtPr>
          <w:sdtContent>
            <w:tc>
              <w:tcPr>
                <w:tcW w:w="810" w:type="dxa"/>
                <w:shd w:val="clear" w:color="auto" w:fill="auto"/>
                <w:vAlign w:val="center"/>
              </w:tcPr>
              <w:p w14:paraId="2FF3FD05" w14:textId="15C29BA9" w:rsidR="00FE7AD6" w:rsidRPr="000E0F39" w:rsidRDefault="00FE7AD6" w:rsidP="000550F1">
                <w:pPr>
                  <w:tabs>
                    <w:tab w:val="left" w:pos="720"/>
                  </w:tabs>
                  <w:spacing w:after="60"/>
                  <w:jc w:val="center"/>
                  <w:rPr>
                    <w:rFonts w:cs="Arial"/>
                    <w:sz w:val="18"/>
                    <w:szCs w:val="18"/>
                    <w:lang w:val="en-GB" w:eastAsia="en-GB"/>
                  </w:rPr>
                </w:pPr>
                <w:r w:rsidRPr="000E0F39">
                  <w:rPr>
                    <w:rFonts w:ascii="MS Gothic" w:eastAsia="MS Gothic" w:hAnsi="MS Gothic" w:cs="Arial"/>
                    <w:b/>
                    <w:sz w:val="18"/>
                    <w:szCs w:val="18"/>
                    <w:lang w:val="en-GB" w:eastAsia="en-GB"/>
                  </w:rPr>
                  <w:t>☐</w:t>
                </w:r>
              </w:p>
            </w:tc>
          </w:sdtContent>
        </w:sdt>
        <w:sdt>
          <w:sdtPr>
            <w:rPr>
              <w:rFonts w:cs="Arial"/>
              <w:b/>
              <w:sz w:val="18"/>
              <w:szCs w:val="18"/>
              <w:lang w:val="en-GB" w:eastAsia="en-GB"/>
            </w:rPr>
            <w:id w:val="494533081"/>
            <w14:checkbox>
              <w14:checked w14:val="0"/>
              <w14:checkedState w14:val="2612" w14:font="MS Gothic"/>
              <w14:uncheckedState w14:val="2610" w14:font="MS Gothic"/>
            </w14:checkbox>
          </w:sdtPr>
          <w:sdtContent>
            <w:tc>
              <w:tcPr>
                <w:tcW w:w="630" w:type="dxa"/>
                <w:shd w:val="clear" w:color="auto" w:fill="auto"/>
                <w:vAlign w:val="center"/>
              </w:tcPr>
              <w:p w14:paraId="3E3E80EF" w14:textId="65DA586A" w:rsidR="00FE7AD6" w:rsidRPr="000E0F39" w:rsidRDefault="00FE7AD6" w:rsidP="000550F1">
                <w:pPr>
                  <w:tabs>
                    <w:tab w:val="left" w:pos="720"/>
                  </w:tabs>
                  <w:spacing w:after="60"/>
                  <w:jc w:val="center"/>
                  <w:rPr>
                    <w:rFonts w:cs="Arial"/>
                    <w:sz w:val="18"/>
                    <w:szCs w:val="18"/>
                    <w:lang w:val="en-GB" w:eastAsia="en-GB"/>
                  </w:rPr>
                </w:pPr>
                <w:r w:rsidRPr="000E0F39">
                  <w:rPr>
                    <w:rFonts w:ascii="MS Gothic" w:eastAsia="MS Gothic" w:hAnsi="MS Gothic" w:cs="Arial"/>
                    <w:b/>
                    <w:sz w:val="18"/>
                    <w:szCs w:val="18"/>
                    <w:lang w:val="en-GB" w:eastAsia="en-GB"/>
                  </w:rPr>
                  <w:t>☐</w:t>
                </w:r>
              </w:p>
            </w:tc>
          </w:sdtContent>
        </w:sdt>
      </w:tr>
      <w:tr w:rsidR="00AF2C29" w:rsidRPr="00FB12FF" w14:paraId="36BB1B78" w14:textId="77777777" w:rsidTr="082F8C82">
        <w:trPr>
          <w:cantSplit/>
        </w:trPr>
        <w:tc>
          <w:tcPr>
            <w:tcW w:w="3600" w:type="dxa"/>
            <w:vMerge w:val="restart"/>
            <w:shd w:val="clear" w:color="auto" w:fill="F2F2F2" w:themeFill="background1" w:themeFillShade="F2"/>
          </w:tcPr>
          <w:p w14:paraId="3663A74C" w14:textId="77777777" w:rsidR="00AF2C29" w:rsidRPr="00FB12FF" w:rsidRDefault="00AF2C29" w:rsidP="004010BE">
            <w:pPr>
              <w:pStyle w:val="Table1110"/>
              <w:ind w:left="0"/>
              <w:rPr>
                <w:b/>
                <w:szCs w:val="18"/>
              </w:rPr>
            </w:pPr>
            <w:r w:rsidRPr="00FB12FF">
              <w:rPr>
                <w:b/>
                <w:szCs w:val="18"/>
              </w:rPr>
              <w:t>1.1.2.a</w:t>
            </w:r>
            <w:r w:rsidRPr="00FB12FF">
              <w:rPr>
                <w:szCs w:val="18"/>
              </w:rPr>
              <w:t xml:space="preserve"> Examine diagram(s) and observe network configurations to verify that a current network diagram exists and that it documents all connections to the cardholder data environment, including any wireless networks.</w:t>
            </w:r>
          </w:p>
        </w:tc>
        <w:tc>
          <w:tcPr>
            <w:tcW w:w="4500" w:type="dxa"/>
            <w:shd w:val="clear" w:color="auto" w:fill="CBDFC0"/>
          </w:tcPr>
          <w:p w14:paraId="2815D45F" w14:textId="6CC372BA" w:rsidR="00AF2C29" w:rsidRPr="00FB12FF" w:rsidRDefault="00AF2C29" w:rsidP="00FB12FF">
            <w:pPr>
              <w:pStyle w:val="TableTextBullet"/>
              <w:numPr>
                <w:ilvl w:val="0"/>
                <w:numId w:val="0"/>
              </w:numPr>
              <w:ind w:left="288" w:hanging="288"/>
              <w:rPr>
                <w:rFonts w:cs="Arial"/>
                <w:i/>
                <w:szCs w:val="18"/>
                <w:lang w:val="en-GB" w:eastAsia="en-GB"/>
              </w:rPr>
            </w:pPr>
            <w:r w:rsidRPr="00FB12FF">
              <w:rPr>
                <w:rFonts w:cs="Arial"/>
                <w:b/>
                <w:szCs w:val="18"/>
              </w:rPr>
              <w:t>Identify the current network diagram</w:t>
            </w:r>
            <w:r w:rsidRPr="00FB12FF">
              <w:rPr>
                <w:rFonts w:cs="Arial"/>
                <w:szCs w:val="18"/>
              </w:rPr>
              <w:t>(s) examined</w:t>
            </w:r>
            <w:r w:rsidR="00CC2C32" w:rsidRPr="00FB12FF">
              <w:rPr>
                <w:rFonts w:cs="Arial"/>
                <w:szCs w:val="18"/>
              </w:rPr>
              <w:t>.</w:t>
            </w:r>
          </w:p>
        </w:tc>
        <w:tc>
          <w:tcPr>
            <w:tcW w:w="6300" w:type="dxa"/>
            <w:gridSpan w:val="7"/>
            <w:shd w:val="clear" w:color="auto" w:fill="auto"/>
          </w:tcPr>
          <w:p w14:paraId="6880F81B" w14:textId="77777777" w:rsidR="00AF2C29" w:rsidRPr="00FB12FF" w:rsidRDefault="00AF2C29"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AF2C29" w:rsidRPr="00FB12FF" w14:paraId="7674908A" w14:textId="77777777" w:rsidTr="082F8C82">
        <w:trPr>
          <w:cantSplit/>
        </w:trPr>
        <w:tc>
          <w:tcPr>
            <w:tcW w:w="3600" w:type="dxa"/>
            <w:vMerge/>
          </w:tcPr>
          <w:p w14:paraId="4319A781" w14:textId="77777777" w:rsidR="00AF2C29" w:rsidRPr="00FB12FF" w:rsidRDefault="00AF2C29" w:rsidP="009D20D5">
            <w:pPr>
              <w:pStyle w:val="Table1110"/>
              <w:rPr>
                <w:b/>
                <w:szCs w:val="18"/>
              </w:rPr>
            </w:pPr>
          </w:p>
        </w:tc>
        <w:tc>
          <w:tcPr>
            <w:tcW w:w="10800" w:type="dxa"/>
            <w:gridSpan w:val="8"/>
            <w:shd w:val="clear" w:color="auto" w:fill="CBDFC0"/>
          </w:tcPr>
          <w:p w14:paraId="4A3BE2B2" w14:textId="6C1423FF" w:rsidR="00AF2C29" w:rsidRPr="00FB12FF" w:rsidRDefault="00AF2C29" w:rsidP="00301A85">
            <w:pPr>
              <w:pStyle w:val="tabletext0"/>
              <w:rPr>
                <w:szCs w:val="18"/>
                <w:lang w:val="en-GB" w:eastAsia="en-GB"/>
              </w:rPr>
            </w:pPr>
            <w:r w:rsidRPr="00FB12FF">
              <w:rPr>
                <w:b/>
                <w:szCs w:val="18"/>
                <w:lang w:val="en-GB" w:eastAsia="en-GB"/>
              </w:rPr>
              <w:t>Describe how</w:t>
            </w:r>
            <w:r w:rsidRPr="00FB12FF">
              <w:rPr>
                <w:szCs w:val="18"/>
                <w:lang w:val="en-GB" w:eastAsia="en-GB"/>
              </w:rPr>
              <w:t xml:space="preserve"> network </w:t>
            </w:r>
            <w:r w:rsidR="009F7919">
              <w:rPr>
                <w:szCs w:val="18"/>
                <w:lang w:val="en-GB" w:eastAsia="en-GB"/>
              </w:rPr>
              <w:t>configurations</w:t>
            </w:r>
            <w:r w:rsidR="009F7919" w:rsidRPr="00FB12FF">
              <w:rPr>
                <w:szCs w:val="18"/>
                <w:lang w:val="en-GB" w:eastAsia="en-GB"/>
              </w:rPr>
              <w:t xml:space="preserve"> </w:t>
            </w:r>
            <w:r w:rsidR="009F7919">
              <w:rPr>
                <w:szCs w:val="18"/>
                <w:lang w:val="en-GB" w:eastAsia="en-GB"/>
              </w:rPr>
              <w:t>verified</w:t>
            </w:r>
            <w:r w:rsidRPr="00FB12FF">
              <w:rPr>
                <w:szCs w:val="18"/>
                <w:lang w:val="en-GB" w:eastAsia="en-GB"/>
              </w:rPr>
              <w:t xml:space="preserve"> that the diagram:</w:t>
            </w:r>
          </w:p>
        </w:tc>
      </w:tr>
      <w:tr w:rsidR="00AF2C29" w:rsidRPr="00FB12FF" w14:paraId="15355742" w14:textId="77777777" w:rsidTr="082F8C82">
        <w:trPr>
          <w:cantSplit/>
        </w:trPr>
        <w:tc>
          <w:tcPr>
            <w:tcW w:w="3600" w:type="dxa"/>
            <w:vMerge/>
          </w:tcPr>
          <w:p w14:paraId="70DA0214" w14:textId="77777777" w:rsidR="00AF2C29" w:rsidRPr="00FB12FF" w:rsidRDefault="00AF2C29" w:rsidP="009D20D5">
            <w:pPr>
              <w:pStyle w:val="Table1110"/>
              <w:rPr>
                <w:b/>
                <w:szCs w:val="18"/>
              </w:rPr>
            </w:pPr>
          </w:p>
        </w:tc>
        <w:tc>
          <w:tcPr>
            <w:tcW w:w="4500" w:type="dxa"/>
            <w:shd w:val="clear" w:color="auto" w:fill="CBDFC0"/>
          </w:tcPr>
          <w:p w14:paraId="768EB485" w14:textId="21153060" w:rsidR="00AF2C29" w:rsidRPr="00FB12FF" w:rsidRDefault="00AF2C29" w:rsidP="00AA3F95">
            <w:pPr>
              <w:pStyle w:val="TableTextBullet"/>
              <w:numPr>
                <w:ilvl w:val="0"/>
                <w:numId w:val="211"/>
              </w:numPr>
              <w:rPr>
                <w:rFonts w:cs="Arial"/>
                <w:szCs w:val="18"/>
                <w:lang w:val="en-GB" w:eastAsia="en-GB"/>
              </w:rPr>
            </w:pPr>
            <w:r w:rsidRPr="00FB12FF">
              <w:rPr>
                <w:rFonts w:cs="Arial"/>
                <w:szCs w:val="18"/>
                <w:lang w:val="en-GB" w:eastAsia="en-GB"/>
              </w:rPr>
              <w:t>Is current</w:t>
            </w:r>
            <w:r w:rsidR="00CC2C32" w:rsidRPr="00FB12FF">
              <w:rPr>
                <w:rFonts w:cs="Arial"/>
                <w:szCs w:val="18"/>
                <w:lang w:val="en-GB" w:eastAsia="en-GB"/>
              </w:rPr>
              <w:t>.</w:t>
            </w:r>
          </w:p>
        </w:tc>
        <w:tc>
          <w:tcPr>
            <w:tcW w:w="6300" w:type="dxa"/>
            <w:gridSpan w:val="7"/>
            <w:shd w:val="clear" w:color="auto" w:fill="auto"/>
          </w:tcPr>
          <w:p w14:paraId="5BB04AE0" w14:textId="77777777" w:rsidR="00AF2C29" w:rsidRPr="000E0F39" w:rsidRDefault="00AF2C29"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AF2C29" w:rsidRPr="00FB12FF" w14:paraId="457A350C" w14:textId="77777777" w:rsidTr="082F8C82">
        <w:trPr>
          <w:cantSplit/>
        </w:trPr>
        <w:tc>
          <w:tcPr>
            <w:tcW w:w="3600" w:type="dxa"/>
            <w:vMerge/>
          </w:tcPr>
          <w:p w14:paraId="3A613753" w14:textId="77777777" w:rsidR="00AF2C29" w:rsidRPr="00FB12FF" w:rsidRDefault="00AF2C29" w:rsidP="009D20D5">
            <w:pPr>
              <w:pStyle w:val="Table1110"/>
              <w:rPr>
                <w:b/>
                <w:szCs w:val="18"/>
              </w:rPr>
            </w:pPr>
          </w:p>
        </w:tc>
        <w:tc>
          <w:tcPr>
            <w:tcW w:w="4500" w:type="dxa"/>
            <w:shd w:val="clear" w:color="auto" w:fill="CBDFC0"/>
          </w:tcPr>
          <w:p w14:paraId="3E943568" w14:textId="44ED8E71" w:rsidR="00AF2C29" w:rsidRPr="00FB12FF" w:rsidRDefault="00AF2C29" w:rsidP="00AA3F95">
            <w:pPr>
              <w:pStyle w:val="TableTextBullet"/>
              <w:numPr>
                <w:ilvl w:val="0"/>
                <w:numId w:val="211"/>
              </w:numPr>
              <w:rPr>
                <w:rFonts w:cs="Arial"/>
                <w:szCs w:val="18"/>
                <w:lang w:val="en-GB" w:eastAsia="en-GB"/>
              </w:rPr>
            </w:pPr>
            <w:r w:rsidRPr="00FB12FF">
              <w:rPr>
                <w:rFonts w:cs="Arial"/>
                <w:szCs w:val="18"/>
                <w:lang w:val="en-GB" w:eastAsia="en-GB"/>
              </w:rPr>
              <w:t>Includes all connections to cardholder data</w:t>
            </w:r>
            <w:r w:rsidR="00CC2C32" w:rsidRPr="00FB12FF">
              <w:rPr>
                <w:rFonts w:cs="Arial"/>
                <w:szCs w:val="18"/>
                <w:lang w:val="en-GB" w:eastAsia="en-GB"/>
              </w:rPr>
              <w:t>.</w:t>
            </w:r>
          </w:p>
        </w:tc>
        <w:tc>
          <w:tcPr>
            <w:tcW w:w="6300" w:type="dxa"/>
            <w:gridSpan w:val="7"/>
            <w:shd w:val="clear" w:color="auto" w:fill="auto"/>
          </w:tcPr>
          <w:p w14:paraId="56D1B0D8" w14:textId="77777777" w:rsidR="00AF2C29" w:rsidRPr="000E0F39" w:rsidRDefault="00AF2C29" w:rsidP="00AF2C29">
            <w:pPr>
              <w:tabs>
                <w:tab w:val="left" w:pos="720"/>
              </w:tabs>
              <w:spacing w:after="60" w:line="260" w:lineRule="atLeast"/>
              <w:rPr>
                <w:rFonts w:cs="Arial"/>
                <w:i/>
                <w:sz w:val="18"/>
                <w:szCs w:val="18"/>
                <w:lang w:val="en-GB" w:eastAsia="en-GB"/>
              </w:rPr>
            </w:pPr>
            <w:r w:rsidRPr="00474D2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474D2F">
              <w:rPr>
                <w:rFonts w:cs="Arial"/>
                <w:i/>
                <w:sz w:val="18"/>
                <w:szCs w:val="18"/>
                <w:lang w:val="en-GB" w:eastAsia="en-GB"/>
              </w:rPr>
            </w:r>
            <w:r w:rsidRPr="00474D2F">
              <w:rPr>
                <w:rFonts w:cs="Arial"/>
                <w:i/>
                <w:sz w:val="18"/>
                <w:szCs w:val="18"/>
                <w:lang w:val="en-GB" w:eastAsia="en-GB"/>
              </w:rPr>
              <w:fldChar w:fldCharType="separate"/>
            </w:r>
            <w:r w:rsidR="00B8684F" w:rsidRPr="00474D2F">
              <w:rPr>
                <w:rFonts w:cs="Arial"/>
                <w:i/>
                <w:noProof/>
                <w:sz w:val="18"/>
                <w:szCs w:val="18"/>
                <w:lang w:val="en-GB" w:eastAsia="en-GB"/>
              </w:rPr>
              <w:t>&lt;Report Findings Here&gt;</w:t>
            </w:r>
            <w:r w:rsidRPr="00474D2F">
              <w:rPr>
                <w:rFonts w:cs="Arial"/>
                <w:i/>
                <w:sz w:val="18"/>
                <w:szCs w:val="18"/>
                <w:lang w:val="en-GB" w:eastAsia="en-GB"/>
              </w:rPr>
              <w:fldChar w:fldCharType="end"/>
            </w:r>
          </w:p>
        </w:tc>
      </w:tr>
      <w:tr w:rsidR="00AF2C29" w:rsidRPr="00FB12FF" w14:paraId="7F78E4DD" w14:textId="77777777" w:rsidTr="082F8C82">
        <w:trPr>
          <w:cantSplit/>
        </w:trPr>
        <w:tc>
          <w:tcPr>
            <w:tcW w:w="3600" w:type="dxa"/>
            <w:vMerge/>
          </w:tcPr>
          <w:p w14:paraId="7C51DA62" w14:textId="77777777" w:rsidR="00AF2C29" w:rsidRPr="00FB12FF" w:rsidRDefault="00AF2C29" w:rsidP="009D20D5">
            <w:pPr>
              <w:pStyle w:val="Table1110"/>
              <w:rPr>
                <w:b/>
                <w:szCs w:val="18"/>
              </w:rPr>
            </w:pPr>
          </w:p>
        </w:tc>
        <w:tc>
          <w:tcPr>
            <w:tcW w:w="4500" w:type="dxa"/>
            <w:tcBorders>
              <w:bottom w:val="single" w:sz="4" w:space="0" w:color="808080" w:themeColor="background1" w:themeShade="80"/>
            </w:tcBorders>
            <w:shd w:val="clear" w:color="auto" w:fill="CBDFC0"/>
          </w:tcPr>
          <w:p w14:paraId="6B33D750" w14:textId="687E6E66" w:rsidR="00AF2C29" w:rsidRPr="00FB12FF" w:rsidRDefault="00AF2C29" w:rsidP="00AA3F95">
            <w:pPr>
              <w:pStyle w:val="TableTextBullet"/>
              <w:numPr>
                <w:ilvl w:val="0"/>
                <w:numId w:val="211"/>
              </w:numPr>
              <w:rPr>
                <w:rFonts w:cs="Arial"/>
                <w:szCs w:val="18"/>
                <w:lang w:val="en-GB" w:eastAsia="en-GB"/>
              </w:rPr>
            </w:pPr>
            <w:r w:rsidRPr="00FB12FF">
              <w:rPr>
                <w:rFonts w:cs="Arial"/>
                <w:szCs w:val="18"/>
                <w:lang w:val="en-GB" w:eastAsia="en-GB"/>
              </w:rPr>
              <w:t>Includes any wireless network connections</w:t>
            </w:r>
            <w:r w:rsidR="00CC2C32" w:rsidRPr="00FB12FF">
              <w:rPr>
                <w:rFonts w:cs="Arial"/>
                <w:szCs w:val="18"/>
                <w:lang w:val="en-GB" w:eastAsia="en-GB"/>
              </w:rPr>
              <w:t>.</w:t>
            </w:r>
          </w:p>
        </w:tc>
        <w:tc>
          <w:tcPr>
            <w:tcW w:w="6300" w:type="dxa"/>
            <w:gridSpan w:val="7"/>
            <w:shd w:val="clear" w:color="auto" w:fill="auto"/>
          </w:tcPr>
          <w:p w14:paraId="3ED7FFB0" w14:textId="77777777" w:rsidR="00AF2C29" w:rsidRPr="000E0F39" w:rsidRDefault="00AF2C29" w:rsidP="00AF2C29">
            <w:pPr>
              <w:tabs>
                <w:tab w:val="left" w:pos="720"/>
              </w:tabs>
              <w:spacing w:after="60" w:line="260" w:lineRule="atLeast"/>
              <w:rPr>
                <w:rFonts w:cs="Arial"/>
                <w:i/>
                <w:sz w:val="18"/>
                <w:szCs w:val="18"/>
                <w:lang w:val="en-GB" w:eastAsia="en-GB"/>
              </w:rPr>
            </w:pPr>
            <w:r w:rsidRPr="00474D2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474D2F">
              <w:rPr>
                <w:rFonts w:cs="Arial"/>
                <w:i/>
                <w:sz w:val="18"/>
                <w:szCs w:val="18"/>
                <w:lang w:val="en-GB" w:eastAsia="en-GB"/>
              </w:rPr>
            </w:r>
            <w:r w:rsidRPr="00474D2F">
              <w:rPr>
                <w:rFonts w:cs="Arial"/>
                <w:i/>
                <w:sz w:val="18"/>
                <w:szCs w:val="18"/>
                <w:lang w:val="en-GB" w:eastAsia="en-GB"/>
              </w:rPr>
              <w:fldChar w:fldCharType="separate"/>
            </w:r>
            <w:r w:rsidR="00B8684F" w:rsidRPr="00474D2F">
              <w:rPr>
                <w:rFonts w:cs="Arial"/>
                <w:i/>
                <w:noProof/>
                <w:sz w:val="18"/>
                <w:szCs w:val="18"/>
                <w:lang w:val="en-GB" w:eastAsia="en-GB"/>
              </w:rPr>
              <w:t>&lt;Report Findings Here&gt;</w:t>
            </w:r>
            <w:r w:rsidRPr="00474D2F">
              <w:rPr>
                <w:rFonts w:cs="Arial"/>
                <w:i/>
                <w:sz w:val="18"/>
                <w:szCs w:val="18"/>
                <w:lang w:val="en-GB" w:eastAsia="en-GB"/>
              </w:rPr>
              <w:fldChar w:fldCharType="end"/>
            </w:r>
          </w:p>
        </w:tc>
      </w:tr>
      <w:tr w:rsidR="00C273B0" w:rsidRPr="00FB12FF" w14:paraId="1F9C4DCC" w14:textId="77777777" w:rsidTr="082F8C82">
        <w:trPr>
          <w:cantSplit/>
          <w:trHeight w:val="638"/>
        </w:trPr>
        <w:tc>
          <w:tcPr>
            <w:tcW w:w="3600" w:type="dxa"/>
            <w:shd w:val="clear" w:color="auto" w:fill="F2F2F2" w:themeFill="background1" w:themeFillShade="F2"/>
          </w:tcPr>
          <w:p w14:paraId="5BF101FF" w14:textId="77777777" w:rsidR="00C273B0" w:rsidRPr="00FB12FF" w:rsidRDefault="00C273B0" w:rsidP="004010BE">
            <w:pPr>
              <w:pStyle w:val="Table1110"/>
              <w:ind w:left="0"/>
              <w:rPr>
                <w:b/>
                <w:szCs w:val="18"/>
              </w:rPr>
            </w:pPr>
            <w:r w:rsidRPr="00FB12FF">
              <w:rPr>
                <w:b/>
                <w:szCs w:val="18"/>
              </w:rPr>
              <w:t>1.1.2.b</w:t>
            </w:r>
            <w:r w:rsidRPr="00FB12FF">
              <w:rPr>
                <w:szCs w:val="18"/>
              </w:rPr>
              <w:t xml:space="preserve"> Interview responsible personnel to verify that the diagram is kept current.</w:t>
            </w:r>
          </w:p>
        </w:tc>
        <w:tc>
          <w:tcPr>
            <w:tcW w:w="4500" w:type="dxa"/>
            <w:shd w:val="clear" w:color="auto" w:fill="CBDFC0"/>
          </w:tcPr>
          <w:p w14:paraId="47E67C76" w14:textId="5ACE615F" w:rsidR="00C273B0" w:rsidRPr="00FB12FF" w:rsidRDefault="00C273B0" w:rsidP="00DB5FF9">
            <w:pPr>
              <w:pStyle w:val="TableTextBullet"/>
              <w:numPr>
                <w:ilvl w:val="0"/>
                <w:numId w:val="0"/>
              </w:numPr>
              <w:rPr>
                <w:rFonts w:cs="Arial"/>
                <w:szCs w:val="18"/>
                <w:lang w:val="en-GB" w:eastAsia="en-GB"/>
              </w:rPr>
            </w:pPr>
            <w:r w:rsidRPr="00FB12FF">
              <w:rPr>
                <w:rFonts w:cs="Arial"/>
                <w:b/>
                <w:szCs w:val="18"/>
              </w:rPr>
              <w:t>Identify</w:t>
            </w:r>
            <w:r w:rsidRPr="00FB12FF">
              <w:rPr>
                <w:rFonts w:cs="Arial"/>
                <w:szCs w:val="18"/>
              </w:rPr>
              <w:t xml:space="preserve"> </w:t>
            </w:r>
            <w:r w:rsidRPr="00FB12FF">
              <w:rPr>
                <w:rFonts w:cs="Arial"/>
                <w:b/>
                <w:szCs w:val="18"/>
              </w:rPr>
              <w:t xml:space="preserve">the responsible personnel </w:t>
            </w:r>
            <w:r w:rsidRPr="00FB12FF">
              <w:rPr>
                <w:rFonts w:cs="Arial"/>
                <w:szCs w:val="18"/>
              </w:rPr>
              <w:t xml:space="preserve">interviewed </w:t>
            </w:r>
            <w:r>
              <w:rPr>
                <w:rFonts w:cs="Arial"/>
                <w:szCs w:val="18"/>
              </w:rPr>
              <w:t>who confirm that the diagram is kept current.</w:t>
            </w:r>
          </w:p>
        </w:tc>
        <w:tc>
          <w:tcPr>
            <w:tcW w:w="6300" w:type="dxa"/>
            <w:gridSpan w:val="7"/>
            <w:shd w:val="clear" w:color="auto" w:fill="auto"/>
          </w:tcPr>
          <w:p w14:paraId="70419920" w14:textId="26CA63B7" w:rsidR="00C273B0" w:rsidRPr="00FB12FF" w:rsidRDefault="00C273B0" w:rsidP="00827F91">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FE7AD6" w:rsidRPr="00FB12FF" w14:paraId="5E76D48E" w14:textId="77777777" w:rsidTr="082F8C82">
        <w:trPr>
          <w:cantSplit/>
        </w:trPr>
        <w:tc>
          <w:tcPr>
            <w:tcW w:w="10620" w:type="dxa"/>
            <w:gridSpan w:val="3"/>
            <w:shd w:val="clear" w:color="auto" w:fill="F2F2F2" w:themeFill="background1" w:themeFillShade="F2"/>
          </w:tcPr>
          <w:p w14:paraId="68DC50EC" w14:textId="52468BAE" w:rsidR="00FE7AD6" w:rsidRPr="00FB12FF" w:rsidRDefault="00FE7AD6" w:rsidP="004010BE">
            <w:pPr>
              <w:pStyle w:val="Table1110"/>
              <w:ind w:left="0"/>
              <w:rPr>
                <w:i/>
                <w:szCs w:val="18"/>
                <w:lang w:val="en-GB" w:eastAsia="en-GB"/>
              </w:rPr>
            </w:pPr>
            <w:r w:rsidRPr="00FB12FF">
              <w:rPr>
                <w:b/>
                <w:szCs w:val="18"/>
              </w:rPr>
              <w:t xml:space="preserve">1.1.3 </w:t>
            </w:r>
            <w:r w:rsidRPr="00FB12FF">
              <w:rPr>
                <w:szCs w:val="18"/>
              </w:rPr>
              <w:t>Current diagram that shows all cardholder data flows across systems and networks.</w:t>
            </w:r>
          </w:p>
        </w:tc>
        <w:sdt>
          <w:sdtPr>
            <w:rPr>
              <w:rFonts w:cs="Arial"/>
              <w:b/>
              <w:sz w:val="18"/>
              <w:szCs w:val="18"/>
              <w:lang w:val="en-GB" w:eastAsia="en-GB"/>
            </w:rPr>
            <w:id w:val="-1509204277"/>
            <w14:checkbox>
              <w14:checked w14:val="0"/>
              <w14:checkedState w14:val="2612" w14:font="MS Gothic"/>
              <w14:uncheckedState w14:val="2610" w14:font="MS Gothic"/>
            </w14:checkbox>
          </w:sdtPr>
          <w:sdtContent>
            <w:tc>
              <w:tcPr>
                <w:tcW w:w="720" w:type="dxa"/>
                <w:shd w:val="clear" w:color="auto" w:fill="auto"/>
                <w:vAlign w:val="center"/>
              </w:tcPr>
              <w:p w14:paraId="67196E4F" w14:textId="3249145F" w:rsidR="00FE7AD6" w:rsidRPr="000E0F39" w:rsidRDefault="00C93088" w:rsidP="000550F1">
                <w:pPr>
                  <w:tabs>
                    <w:tab w:val="left" w:pos="720"/>
                  </w:tabs>
                  <w:spacing w:after="60"/>
                  <w:jc w:val="center"/>
                  <w:rPr>
                    <w:rFonts w:cs="Arial"/>
                    <w:sz w:val="18"/>
                    <w:szCs w:val="18"/>
                    <w:lang w:val="en-GB" w:eastAsia="en-GB"/>
                  </w:rPr>
                </w:pPr>
                <w:r>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636870523"/>
            <w14:checkbox>
              <w14:checked w14:val="0"/>
              <w14:checkedState w14:val="2612" w14:font="MS Gothic"/>
              <w14:uncheckedState w14:val="2610" w14:font="MS Gothic"/>
            </w14:checkbox>
          </w:sdtPr>
          <w:sdtContent>
            <w:tc>
              <w:tcPr>
                <w:tcW w:w="900" w:type="dxa"/>
                <w:gridSpan w:val="2"/>
                <w:shd w:val="clear" w:color="auto" w:fill="auto"/>
                <w:vAlign w:val="center"/>
              </w:tcPr>
              <w:p w14:paraId="07CC165C" w14:textId="1E51ABA6" w:rsidR="00FE7AD6" w:rsidRPr="000E0F39" w:rsidRDefault="00FE7AD6" w:rsidP="000550F1">
                <w:pPr>
                  <w:tabs>
                    <w:tab w:val="left" w:pos="720"/>
                  </w:tabs>
                  <w:spacing w:after="60"/>
                  <w:jc w:val="center"/>
                  <w:rPr>
                    <w:rFonts w:cs="Arial"/>
                    <w:sz w:val="18"/>
                    <w:szCs w:val="18"/>
                    <w:lang w:val="en-GB" w:eastAsia="en-GB"/>
                  </w:rPr>
                </w:pPr>
                <w:r w:rsidRPr="000E0F39">
                  <w:rPr>
                    <w:rFonts w:ascii="MS Gothic" w:eastAsia="MS Gothic" w:hAnsi="MS Gothic" w:cs="Arial"/>
                    <w:b/>
                    <w:sz w:val="18"/>
                    <w:szCs w:val="18"/>
                    <w:lang w:val="en-GB" w:eastAsia="en-GB"/>
                  </w:rPr>
                  <w:t>☐</w:t>
                </w:r>
              </w:p>
            </w:tc>
          </w:sdtContent>
        </w:sdt>
        <w:sdt>
          <w:sdtPr>
            <w:rPr>
              <w:rFonts w:cs="Arial"/>
              <w:b/>
              <w:sz w:val="18"/>
              <w:szCs w:val="18"/>
              <w:lang w:val="en-GB" w:eastAsia="en-GB"/>
            </w:rPr>
            <w:id w:val="-542286394"/>
            <w14:checkbox>
              <w14:checked w14:val="0"/>
              <w14:checkedState w14:val="2612" w14:font="MS Gothic"/>
              <w14:uncheckedState w14:val="2610" w14:font="MS Gothic"/>
            </w14:checkbox>
          </w:sdtPr>
          <w:sdtContent>
            <w:tc>
              <w:tcPr>
                <w:tcW w:w="720" w:type="dxa"/>
                <w:shd w:val="clear" w:color="auto" w:fill="auto"/>
                <w:vAlign w:val="center"/>
              </w:tcPr>
              <w:p w14:paraId="55A9C136" w14:textId="3E32C0F1" w:rsidR="00FE7AD6" w:rsidRPr="000E0F39" w:rsidRDefault="00FE7AD6" w:rsidP="000550F1">
                <w:pPr>
                  <w:tabs>
                    <w:tab w:val="left" w:pos="720"/>
                  </w:tabs>
                  <w:spacing w:after="60"/>
                  <w:jc w:val="center"/>
                  <w:rPr>
                    <w:rFonts w:cs="Arial"/>
                    <w:sz w:val="18"/>
                    <w:szCs w:val="18"/>
                    <w:lang w:val="en-GB" w:eastAsia="en-GB"/>
                  </w:rPr>
                </w:pPr>
                <w:r w:rsidRPr="000E0F39">
                  <w:rPr>
                    <w:rFonts w:ascii="MS Gothic" w:eastAsia="MS Gothic" w:hAnsi="MS Gothic" w:cs="Arial"/>
                    <w:b/>
                    <w:sz w:val="18"/>
                    <w:szCs w:val="18"/>
                    <w:lang w:val="en-GB" w:eastAsia="en-GB"/>
                  </w:rPr>
                  <w:t>☐</w:t>
                </w:r>
              </w:p>
            </w:tc>
          </w:sdtContent>
        </w:sdt>
        <w:sdt>
          <w:sdtPr>
            <w:rPr>
              <w:rFonts w:cs="Arial"/>
              <w:b/>
              <w:sz w:val="18"/>
              <w:szCs w:val="18"/>
              <w:lang w:val="en-GB" w:eastAsia="en-GB"/>
            </w:rPr>
            <w:id w:val="-641262186"/>
            <w14:checkbox>
              <w14:checked w14:val="0"/>
              <w14:checkedState w14:val="2612" w14:font="MS Gothic"/>
              <w14:uncheckedState w14:val="2610" w14:font="MS Gothic"/>
            </w14:checkbox>
          </w:sdtPr>
          <w:sdtContent>
            <w:tc>
              <w:tcPr>
                <w:tcW w:w="810" w:type="dxa"/>
                <w:shd w:val="clear" w:color="auto" w:fill="auto"/>
                <w:vAlign w:val="center"/>
              </w:tcPr>
              <w:p w14:paraId="6C661FC3" w14:textId="3C20BBE3" w:rsidR="00FE7AD6" w:rsidRPr="000E0F39" w:rsidRDefault="00FE7AD6" w:rsidP="000550F1">
                <w:pPr>
                  <w:tabs>
                    <w:tab w:val="left" w:pos="720"/>
                  </w:tabs>
                  <w:spacing w:after="60"/>
                  <w:jc w:val="center"/>
                  <w:rPr>
                    <w:rFonts w:cs="Arial"/>
                    <w:sz w:val="18"/>
                    <w:szCs w:val="18"/>
                    <w:lang w:val="en-GB" w:eastAsia="en-GB"/>
                  </w:rPr>
                </w:pPr>
                <w:r w:rsidRPr="000E0F39">
                  <w:rPr>
                    <w:rFonts w:ascii="MS Gothic" w:eastAsia="MS Gothic" w:hAnsi="MS Gothic" w:cs="Arial"/>
                    <w:b/>
                    <w:sz w:val="18"/>
                    <w:szCs w:val="18"/>
                    <w:lang w:val="en-GB" w:eastAsia="en-GB"/>
                  </w:rPr>
                  <w:t>☐</w:t>
                </w:r>
              </w:p>
            </w:tc>
          </w:sdtContent>
        </w:sdt>
        <w:sdt>
          <w:sdtPr>
            <w:rPr>
              <w:rFonts w:cs="Arial"/>
              <w:b/>
              <w:sz w:val="18"/>
              <w:szCs w:val="18"/>
              <w:lang w:val="en-GB" w:eastAsia="en-GB"/>
            </w:rPr>
            <w:id w:val="1192649634"/>
            <w14:checkbox>
              <w14:checked w14:val="0"/>
              <w14:checkedState w14:val="2612" w14:font="MS Gothic"/>
              <w14:uncheckedState w14:val="2610" w14:font="MS Gothic"/>
            </w14:checkbox>
          </w:sdtPr>
          <w:sdtContent>
            <w:tc>
              <w:tcPr>
                <w:tcW w:w="630" w:type="dxa"/>
                <w:shd w:val="clear" w:color="auto" w:fill="auto"/>
                <w:vAlign w:val="center"/>
              </w:tcPr>
              <w:p w14:paraId="24DD724E" w14:textId="4ED4C13D" w:rsidR="00FE7AD6" w:rsidRPr="000E0F39" w:rsidRDefault="00FE7AD6" w:rsidP="000550F1">
                <w:pPr>
                  <w:tabs>
                    <w:tab w:val="left" w:pos="720"/>
                  </w:tabs>
                  <w:spacing w:after="60"/>
                  <w:jc w:val="center"/>
                  <w:rPr>
                    <w:rFonts w:cs="Arial"/>
                    <w:sz w:val="18"/>
                    <w:szCs w:val="18"/>
                    <w:lang w:val="en-GB" w:eastAsia="en-GB"/>
                  </w:rPr>
                </w:pPr>
                <w:r w:rsidRPr="000E0F39">
                  <w:rPr>
                    <w:rFonts w:ascii="MS Gothic" w:eastAsia="MS Gothic" w:hAnsi="MS Gothic" w:cs="Arial"/>
                    <w:b/>
                    <w:sz w:val="18"/>
                    <w:szCs w:val="18"/>
                    <w:lang w:val="en-GB" w:eastAsia="en-GB"/>
                  </w:rPr>
                  <w:t>☐</w:t>
                </w:r>
              </w:p>
            </w:tc>
          </w:sdtContent>
        </w:sdt>
      </w:tr>
      <w:tr w:rsidR="00AF2C29" w:rsidRPr="00FB12FF" w14:paraId="2AED22D0" w14:textId="77777777" w:rsidTr="082F8C82">
        <w:trPr>
          <w:cantSplit/>
        </w:trPr>
        <w:tc>
          <w:tcPr>
            <w:tcW w:w="3600" w:type="dxa"/>
            <w:vMerge w:val="restart"/>
            <w:shd w:val="clear" w:color="auto" w:fill="F2F2F2" w:themeFill="background1" w:themeFillShade="F2"/>
          </w:tcPr>
          <w:p w14:paraId="74B9E8AC" w14:textId="77777777" w:rsidR="00AF2C29" w:rsidRPr="00FB12FF" w:rsidRDefault="00AF2C29" w:rsidP="004010BE">
            <w:pPr>
              <w:pStyle w:val="Table1110"/>
              <w:ind w:left="0"/>
              <w:rPr>
                <w:szCs w:val="18"/>
              </w:rPr>
            </w:pPr>
            <w:r w:rsidRPr="00FB12FF">
              <w:rPr>
                <w:b/>
                <w:szCs w:val="18"/>
              </w:rPr>
              <w:t>1.1.3.a</w:t>
            </w:r>
            <w:r w:rsidRPr="00FB12FF">
              <w:rPr>
                <w:szCs w:val="18"/>
              </w:rPr>
              <w:t xml:space="preserve"> Examine data flow diagram and interview personnel to verify the diagram:</w:t>
            </w:r>
          </w:p>
          <w:p w14:paraId="1B20028D" w14:textId="77777777" w:rsidR="00AF2C29" w:rsidRPr="00FB12FF" w:rsidRDefault="00AF2C29" w:rsidP="004010BE">
            <w:pPr>
              <w:pStyle w:val="table111bullet"/>
            </w:pPr>
            <w:r w:rsidRPr="00FB12FF">
              <w:t>Shows all cardholder data flows across systems and networks.</w:t>
            </w:r>
          </w:p>
          <w:p w14:paraId="360E9CA3" w14:textId="77777777" w:rsidR="00AF2C29" w:rsidRPr="00FB12FF" w:rsidRDefault="00AF2C29" w:rsidP="004010BE">
            <w:pPr>
              <w:pStyle w:val="table111bullet"/>
            </w:pPr>
            <w:r w:rsidRPr="00FB12FF">
              <w:t>Is kept current and updated as needed upon changes to the environment.</w:t>
            </w:r>
          </w:p>
        </w:tc>
        <w:tc>
          <w:tcPr>
            <w:tcW w:w="4500" w:type="dxa"/>
            <w:shd w:val="clear" w:color="auto" w:fill="CBDFC0"/>
          </w:tcPr>
          <w:p w14:paraId="699BE2A4" w14:textId="77777777" w:rsidR="00AF2C29" w:rsidRPr="00FB12FF" w:rsidRDefault="00AF2C29" w:rsidP="00FB12FF">
            <w:pPr>
              <w:pStyle w:val="TableTextBullet"/>
              <w:numPr>
                <w:ilvl w:val="0"/>
                <w:numId w:val="0"/>
              </w:numPr>
              <w:ind w:left="288" w:hanging="288"/>
              <w:rPr>
                <w:rFonts w:cs="Arial"/>
                <w:i/>
                <w:szCs w:val="18"/>
                <w:lang w:val="en-GB" w:eastAsia="en-GB"/>
              </w:rPr>
            </w:pPr>
            <w:r w:rsidRPr="00FB12FF">
              <w:rPr>
                <w:rFonts w:cs="Arial"/>
                <w:b/>
                <w:szCs w:val="18"/>
              </w:rPr>
              <w:t>Identify</w:t>
            </w:r>
            <w:r w:rsidRPr="00FB12FF">
              <w:rPr>
                <w:rFonts w:cs="Arial"/>
                <w:szCs w:val="18"/>
              </w:rPr>
              <w:t xml:space="preserve"> </w:t>
            </w:r>
            <w:r w:rsidRPr="00FB12FF">
              <w:rPr>
                <w:rFonts w:cs="Arial"/>
                <w:b/>
                <w:szCs w:val="18"/>
              </w:rPr>
              <w:t>the data-flow diagram</w:t>
            </w:r>
            <w:r w:rsidRPr="00FB12FF">
              <w:rPr>
                <w:rFonts w:cs="Arial"/>
                <w:szCs w:val="18"/>
              </w:rPr>
              <w:t>(s) examined.</w:t>
            </w:r>
          </w:p>
        </w:tc>
        <w:tc>
          <w:tcPr>
            <w:tcW w:w="6300" w:type="dxa"/>
            <w:gridSpan w:val="7"/>
            <w:shd w:val="clear" w:color="auto" w:fill="auto"/>
          </w:tcPr>
          <w:p w14:paraId="1C52AE15" w14:textId="77777777" w:rsidR="00AF2C29" w:rsidRPr="00FB12FF" w:rsidRDefault="00AF2C29"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AF2C29" w:rsidRPr="00FB12FF" w14:paraId="550EC2C9" w14:textId="77777777" w:rsidTr="082F8C82">
        <w:trPr>
          <w:cantSplit/>
        </w:trPr>
        <w:tc>
          <w:tcPr>
            <w:tcW w:w="3600" w:type="dxa"/>
            <w:vMerge/>
          </w:tcPr>
          <w:p w14:paraId="665D4E77" w14:textId="77777777" w:rsidR="00AF2C29" w:rsidRPr="00FB12FF" w:rsidRDefault="00AF2C29" w:rsidP="00AF2C29">
            <w:pPr>
              <w:spacing w:before="40" w:after="40" w:line="220" w:lineRule="atLeast"/>
              <w:rPr>
                <w:rFonts w:cs="Arial"/>
                <w:b/>
                <w:sz w:val="18"/>
                <w:szCs w:val="18"/>
              </w:rPr>
            </w:pPr>
          </w:p>
        </w:tc>
        <w:tc>
          <w:tcPr>
            <w:tcW w:w="4500" w:type="dxa"/>
            <w:shd w:val="clear" w:color="auto" w:fill="CBDFC0"/>
          </w:tcPr>
          <w:p w14:paraId="1F2CD416" w14:textId="3D60306F" w:rsidR="00AF2C29" w:rsidRDefault="00AF2C29" w:rsidP="004203BC">
            <w:pPr>
              <w:pStyle w:val="TableTextBullet"/>
              <w:numPr>
                <w:ilvl w:val="0"/>
                <w:numId w:val="0"/>
              </w:numPr>
              <w:rPr>
                <w:rFonts w:cs="Arial"/>
                <w:szCs w:val="18"/>
              </w:rPr>
            </w:pPr>
            <w:r w:rsidRPr="00FB12FF">
              <w:rPr>
                <w:rFonts w:cs="Arial"/>
                <w:b/>
                <w:szCs w:val="18"/>
              </w:rPr>
              <w:t>Identify</w:t>
            </w:r>
            <w:r w:rsidRPr="00FB12FF">
              <w:rPr>
                <w:rFonts w:cs="Arial"/>
                <w:szCs w:val="18"/>
              </w:rPr>
              <w:t xml:space="preserve"> </w:t>
            </w:r>
            <w:r w:rsidRPr="00FB12FF">
              <w:rPr>
                <w:rFonts w:cs="Arial"/>
                <w:b/>
                <w:szCs w:val="18"/>
              </w:rPr>
              <w:t xml:space="preserve">the responsible personnel </w:t>
            </w:r>
            <w:r w:rsidRPr="00FB12FF">
              <w:rPr>
                <w:rFonts w:cs="Arial"/>
                <w:szCs w:val="18"/>
              </w:rPr>
              <w:t xml:space="preserve">interviewed </w:t>
            </w:r>
            <w:r w:rsidR="004203BC">
              <w:rPr>
                <w:rFonts w:cs="Arial"/>
                <w:szCs w:val="18"/>
              </w:rPr>
              <w:t>who confirm that the diagram:</w:t>
            </w:r>
          </w:p>
          <w:p w14:paraId="110CCD90" w14:textId="77777777" w:rsidR="004203BC" w:rsidRDefault="004203BC" w:rsidP="00DB5FF9">
            <w:pPr>
              <w:pStyle w:val="table111bullet"/>
            </w:pPr>
            <w:r w:rsidRPr="00FB12FF">
              <w:t>Shows all cardholder data flows across systems and networks.</w:t>
            </w:r>
          </w:p>
          <w:p w14:paraId="24982152" w14:textId="3336CE6D" w:rsidR="004203BC" w:rsidRPr="00DB5FF9" w:rsidRDefault="004203BC" w:rsidP="00DB5FF9">
            <w:pPr>
              <w:pStyle w:val="table111bullet"/>
            </w:pPr>
            <w:r w:rsidRPr="00FB12FF">
              <w:t>Is kept current and updated as needed upon changes to the environment.</w:t>
            </w:r>
          </w:p>
        </w:tc>
        <w:tc>
          <w:tcPr>
            <w:tcW w:w="6300" w:type="dxa"/>
            <w:gridSpan w:val="7"/>
            <w:shd w:val="clear" w:color="auto" w:fill="auto"/>
          </w:tcPr>
          <w:p w14:paraId="7B430474" w14:textId="77777777" w:rsidR="00AF2C29" w:rsidRPr="00FB12FF" w:rsidRDefault="00AF2C29"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FE7AD6" w:rsidRPr="00FB12FF" w14:paraId="61AFC7CB" w14:textId="77777777" w:rsidTr="082F8C82">
        <w:trPr>
          <w:cantSplit/>
        </w:trPr>
        <w:tc>
          <w:tcPr>
            <w:tcW w:w="10620" w:type="dxa"/>
            <w:gridSpan w:val="3"/>
            <w:shd w:val="clear" w:color="auto" w:fill="F2F2F2" w:themeFill="background1" w:themeFillShade="F2"/>
          </w:tcPr>
          <w:p w14:paraId="68F8C414" w14:textId="7769769D" w:rsidR="00FE7AD6" w:rsidRPr="00FB12FF" w:rsidRDefault="00FE7AD6" w:rsidP="004010BE">
            <w:pPr>
              <w:pStyle w:val="Table1110"/>
              <w:ind w:left="0"/>
              <w:rPr>
                <w:i/>
                <w:szCs w:val="18"/>
                <w:lang w:val="en-GB" w:eastAsia="en-GB"/>
              </w:rPr>
            </w:pPr>
            <w:r w:rsidRPr="00FB12FF">
              <w:rPr>
                <w:b/>
                <w:szCs w:val="18"/>
              </w:rPr>
              <w:t xml:space="preserve">1.1.4 </w:t>
            </w:r>
            <w:r w:rsidRPr="00FB12FF">
              <w:rPr>
                <w:szCs w:val="18"/>
              </w:rPr>
              <w:t>Requirements for a firewall at each Internet connection and between any demilitarized zone (DMZ) and the internal network zone.</w:t>
            </w:r>
          </w:p>
        </w:tc>
        <w:sdt>
          <w:sdtPr>
            <w:rPr>
              <w:rFonts w:cs="Arial"/>
              <w:b/>
              <w:sz w:val="18"/>
              <w:szCs w:val="18"/>
              <w:lang w:val="en-GB" w:eastAsia="en-GB"/>
            </w:rPr>
            <w:id w:val="1124500843"/>
            <w14:checkbox>
              <w14:checked w14:val="0"/>
              <w14:checkedState w14:val="2612" w14:font="MS Gothic"/>
              <w14:uncheckedState w14:val="2610" w14:font="MS Gothic"/>
            </w14:checkbox>
          </w:sdtPr>
          <w:sdtContent>
            <w:tc>
              <w:tcPr>
                <w:tcW w:w="720" w:type="dxa"/>
                <w:shd w:val="clear" w:color="auto" w:fill="auto"/>
                <w:vAlign w:val="center"/>
              </w:tcPr>
              <w:p w14:paraId="2A872888" w14:textId="3AF7F01E" w:rsidR="00FE7AD6" w:rsidRPr="000E0F39" w:rsidRDefault="00C93088" w:rsidP="000550F1">
                <w:pPr>
                  <w:tabs>
                    <w:tab w:val="left" w:pos="720"/>
                  </w:tabs>
                  <w:spacing w:after="60" w:line="260" w:lineRule="atLeast"/>
                  <w:jc w:val="center"/>
                  <w:rPr>
                    <w:rFonts w:cs="Arial"/>
                    <w:sz w:val="18"/>
                    <w:szCs w:val="18"/>
                    <w:lang w:val="en-GB" w:eastAsia="en-GB"/>
                  </w:rPr>
                </w:pPr>
                <w:r>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1072893174"/>
            <w14:checkbox>
              <w14:checked w14:val="0"/>
              <w14:checkedState w14:val="2612" w14:font="MS Gothic"/>
              <w14:uncheckedState w14:val="2610" w14:font="MS Gothic"/>
            </w14:checkbox>
          </w:sdtPr>
          <w:sdtContent>
            <w:tc>
              <w:tcPr>
                <w:tcW w:w="900" w:type="dxa"/>
                <w:gridSpan w:val="2"/>
                <w:shd w:val="clear" w:color="auto" w:fill="auto"/>
                <w:vAlign w:val="center"/>
              </w:tcPr>
              <w:p w14:paraId="5A2678AB" w14:textId="5DD6E2C4" w:rsidR="00FE7AD6" w:rsidRPr="000E0F39" w:rsidRDefault="00C93088" w:rsidP="000550F1">
                <w:pPr>
                  <w:tabs>
                    <w:tab w:val="left" w:pos="720"/>
                  </w:tabs>
                  <w:spacing w:after="60" w:line="260" w:lineRule="atLeast"/>
                  <w:jc w:val="center"/>
                  <w:rPr>
                    <w:rFonts w:cs="Arial"/>
                    <w:sz w:val="18"/>
                    <w:szCs w:val="18"/>
                    <w:lang w:val="en-GB" w:eastAsia="en-GB"/>
                  </w:rPr>
                </w:pPr>
                <w:r>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888532137"/>
            <w14:checkbox>
              <w14:checked w14:val="0"/>
              <w14:checkedState w14:val="2612" w14:font="MS Gothic"/>
              <w14:uncheckedState w14:val="2610" w14:font="MS Gothic"/>
            </w14:checkbox>
          </w:sdtPr>
          <w:sdtContent>
            <w:tc>
              <w:tcPr>
                <w:tcW w:w="720" w:type="dxa"/>
                <w:shd w:val="clear" w:color="auto" w:fill="auto"/>
                <w:vAlign w:val="center"/>
              </w:tcPr>
              <w:p w14:paraId="1E2AA726" w14:textId="3680251D" w:rsidR="00FE7AD6" w:rsidRPr="000E0F39" w:rsidRDefault="00FE7AD6" w:rsidP="000550F1">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sz w:val="18"/>
                    <w:szCs w:val="18"/>
                    <w:lang w:val="en-GB" w:eastAsia="en-GB"/>
                  </w:rPr>
                  <w:t>☐</w:t>
                </w:r>
              </w:p>
            </w:tc>
          </w:sdtContent>
        </w:sdt>
        <w:sdt>
          <w:sdtPr>
            <w:rPr>
              <w:rFonts w:cs="Arial"/>
              <w:b/>
              <w:sz w:val="18"/>
              <w:szCs w:val="18"/>
              <w:lang w:val="en-GB" w:eastAsia="en-GB"/>
            </w:rPr>
            <w:id w:val="2121806056"/>
            <w14:checkbox>
              <w14:checked w14:val="0"/>
              <w14:checkedState w14:val="2612" w14:font="MS Gothic"/>
              <w14:uncheckedState w14:val="2610" w14:font="MS Gothic"/>
            </w14:checkbox>
          </w:sdtPr>
          <w:sdtContent>
            <w:tc>
              <w:tcPr>
                <w:tcW w:w="810" w:type="dxa"/>
                <w:shd w:val="clear" w:color="auto" w:fill="auto"/>
                <w:vAlign w:val="center"/>
              </w:tcPr>
              <w:p w14:paraId="655B2A0E" w14:textId="6D1CAAB7" w:rsidR="00FE7AD6" w:rsidRPr="000E0F39" w:rsidRDefault="00FE7AD6" w:rsidP="000550F1">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sz w:val="18"/>
                    <w:szCs w:val="18"/>
                    <w:lang w:val="en-GB" w:eastAsia="en-GB"/>
                  </w:rPr>
                  <w:t>☐</w:t>
                </w:r>
              </w:p>
            </w:tc>
          </w:sdtContent>
        </w:sdt>
        <w:sdt>
          <w:sdtPr>
            <w:rPr>
              <w:rFonts w:cs="Arial"/>
              <w:b/>
              <w:sz w:val="18"/>
              <w:szCs w:val="18"/>
              <w:lang w:val="en-GB" w:eastAsia="en-GB"/>
            </w:rPr>
            <w:id w:val="1952133357"/>
            <w14:checkbox>
              <w14:checked w14:val="0"/>
              <w14:checkedState w14:val="2612" w14:font="MS Gothic"/>
              <w14:uncheckedState w14:val="2610" w14:font="MS Gothic"/>
            </w14:checkbox>
          </w:sdtPr>
          <w:sdtContent>
            <w:tc>
              <w:tcPr>
                <w:tcW w:w="630" w:type="dxa"/>
                <w:shd w:val="clear" w:color="auto" w:fill="auto"/>
                <w:vAlign w:val="center"/>
              </w:tcPr>
              <w:p w14:paraId="75693F56" w14:textId="7FCE1EDF" w:rsidR="00FE7AD6" w:rsidRPr="000E0F39" w:rsidRDefault="00FE7AD6" w:rsidP="000550F1">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sz w:val="18"/>
                    <w:szCs w:val="18"/>
                    <w:lang w:val="en-GB" w:eastAsia="en-GB"/>
                  </w:rPr>
                  <w:t>☐</w:t>
                </w:r>
              </w:p>
            </w:tc>
          </w:sdtContent>
        </w:sdt>
      </w:tr>
      <w:tr w:rsidR="00AF2C29" w:rsidRPr="00FB12FF" w14:paraId="22DC777D" w14:textId="77777777" w:rsidTr="082F8C82">
        <w:trPr>
          <w:cantSplit/>
          <w:trHeight w:val="1220"/>
        </w:trPr>
        <w:tc>
          <w:tcPr>
            <w:tcW w:w="3600" w:type="dxa"/>
            <w:shd w:val="clear" w:color="auto" w:fill="F2F2F2" w:themeFill="background1" w:themeFillShade="F2"/>
          </w:tcPr>
          <w:p w14:paraId="71B4C1AF" w14:textId="77777777" w:rsidR="00AF2C29" w:rsidRPr="00FB12FF" w:rsidRDefault="00AF2C29" w:rsidP="004010BE">
            <w:pPr>
              <w:pStyle w:val="Table1110"/>
              <w:ind w:left="0"/>
              <w:rPr>
                <w:b/>
                <w:szCs w:val="18"/>
              </w:rPr>
            </w:pPr>
            <w:r w:rsidRPr="00FB12FF">
              <w:rPr>
                <w:b/>
                <w:szCs w:val="18"/>
              </w:rPr>
              <w:t xml:space="preserve">1.1.4.a </w:t>
            </w:r>
            <w:r w:rsidRPr="00FB12FF">
              <w:rPr>
                <w:szCs w:val="18"/>
              </w:rPr>
              <w:t>Examine the</w:t>
            </w:r>
            <w:r w:rsidRPr="00FB12FF">
              <w:rPr>
                <w:b/>
                <w:szCs w:val="18"/>
              </w:rPr>
              <w:t xml:space="preserve"> </w:t>
            </w:r>
            <w:r w:rsidRPr="00FB12FF">
              <w:rPr>
                <w:szCs w:val="18"/>
              </w:rPr>
              <w:t>firewall configuration standards and verify that they include requirements for a firewall at each Internet connection and between any DMZ and the internal network zone.</w:t>
            </w:r>
          </w:p>
        </w:tc>
        <w:tc>
          <w:tcPr>
            <w:tcW w:w="4500" w:type="dxa"/>
            <w:tcBorders>
              <w:bottom w:val="single" w:sz="4" w:space="0" w:color="808080" w:themeColor="background1" w:themeShade="80"/>
            </w:tcBorders>
            <w:shd w:val="clear" w:color="auto" w:fill="CBDFC0"/>
          </w:tcPr>
          <w:p w14:paraId="3E774445" w14:textId="77777777" w:rsidR="00AF2C29" w:rsidRPr="00FB12FF" w:rsidRDefault="00AF2C29" w:rsidP="00FB12FF">
            <w:pPr>
              <w:pStyle w:val="TableTextBullet"/>
              <w:numPr>
                <w:ilvl w:val="0"/>
                <w:numId w:val="0"/>
              </w:numPr>
              <w:rPr>
                <w:rFonts w:cs="Arial"/>
                <w:i/>
                <w:szCs w:val="18"/>
                <w:lang w:val="en-GB" w:eastAsia="en-GB"/>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the firewall configuration standards document</w:t>
            </w:r>
            <w:r w:rsidRPr="00FB12FF">
              <w:rPr>
                <w:rFonts w:cs="Arial"/>
                <w:szCs w:val="18"/>
                <w:lang w:val="en-GB" w:eastAsia="en-GB"/>
              </w:rPr>
              <w:t xml:space="preserve"> examined to verify requirements for a firewall:</w:t>
            </w:r>
          </w:p>
          <w:p w14:paraId="0082E1EA" w14:textId="77777777" w:rsidR="00AF2C29" w:rsidRPr="00FB12FF" w:rsidRDefault="00AF2C29" w:rsidP="00AA3F95">
            <w:pPr>
              <w:pStyle w:val="tabletextbullet2"/>
              <w:numPr>
                <w:ilvl w:val="0"/>
                <w:numId w:val="91"/>
              </w:numPr>
              <w:rPr>
                <w:b/>
                <w:szCs w:val="18"/>
                <w:lang w:val="en-GB" w:eastAsia="en-GB"/>
              </w:rPr>
            </w:pPr>
            <w:r w:rsidRPr="00FB12FF">
              <w:rPr>
                <w:szCs w:val="18"/>
              </w:rPr>
              <w:t>At each Internet connection.</w:t>
            </w:r>
          </w:p>
          <w:p w14:paraId="38216F20" w14:textId="555E27BB" w:rsidR="00AF2C29" w:rsidRPr="00FB12FF" w:rsidRDefault="00AF2C29" w:rsidP="00AA3F95">
            <w:pPr>
              <w:pStyle w:val="tabletextbullet2"/>
              <w:numPr>
                <w:ilvl w:val="0"/>
                <w:numId w:val="91"/>
              </w:numPr>
              <w:rPr>
                <w:i/>
                <w:szCs w:val="18"/>
                <w:lang w:val="en-GB" w:eastAsia="en-GB"/>
              </w:rPr>
            </w:pPr>
            <w:r w:rsidRPr="00FB12FF">
              <w:rPr>
                <w:szCs w:val="18"/>
              </w:rPr>
              <w:t>Between any DMZ and the internal network zone</w:t>
            </w:r>
            <w:r w:rsidR="00CC2C32" w:rsidRPr="00FB12FF">
              <w:rPr>
                <w:szCs w:val="18"/>
              </w:rPr>
              <w:t>.</w:t>
            </w:r>
          </w:p>
        </w:tc>
        <w:tc>
          <w:tcPr>
            <w:tcW w:w="6300" w:type="dxa"/>
            <w:gridSpan w:val="7"/>
            <w:shd w:val="clear" w:color="auto" w:fill="auto"/>
          </w:tcPr>
          <w:p w14:paraId="75B10367" w14:textId="77777777" w:rsidR="00AF2C29" w:rsidRPr="00FB12FF" w:rsidRDefault="00AF2C29"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AF2C29" w:rsidRPr="00FB12FF" w14:paraId="244A8F2D" w14:textId="77777777" w:rsidTr="082F8C82">
        <w:trPr>
          <w:cantSplit/>
          <w:trHeight w:val="1160"/>
        </w:trPr>
        <w:tc>
          <w:tcPr>
            <w:tcW w:w="3600" w:type="dxa"/>
            <w:shd w:val="clear" w:color="auto" w:fill="F2F2F2" w:themeFill="background1" w:themeFillShade="F2"/>
          </w:tcPr>
          <w:p w14:paraId="7EE0ADA1" w14:textId="77777777" w:rsidR="00AF2C29" w:rsidRPr="00FB12FF" w:rsidRDefault="00AF2C29" w:rsidP="004010BE">
            <w:pPr>
              <w:pStyle w:val="Table1110"/>
              <w:ind w:left="0"/>
              <w:rPr>
                <w:b/>
                <w:szCs w:val="18"/>
              </w:rPr>
            </w:pPr>
            <w:r w:rsidRPr="00FB12FF">
              <w:rPr>
                <w:b/>
                <w:szCs w:val="18"/>
              </w:rPr>
              <w:lastRenderedPageBreak/>
              <w:t xml:space="preserve">1.1.4.b </w:t>
            </w:r>
            <w:r w:rsidRPr="00FB12FF">
              <w:rPr>
                <w:szCs w:val="18"/>
              </w:rPr>
              <w:t>Verify that the current network diagram is consistent with the firewall configuration standards.</w:t>
            </w:r>
          </w:p>
        </w:tc>
        <w:tc>
          <w:tcPr>
            <w:tcW w:w="4500" w:type="dxa"/>
            <w:tcBorders>
              <w:bottom w:val="single" w:sz="4" w:space="0" w:color="808080" w:themeColor="background1" w:themeShade="80"/>
            </w:tcBorders>
            <w:shd w:val="clear" w:color="auto" w:fill="CBDFC0"/>
          </w:tcPr>
          <w:p w14:paraId="0C71F4AD" w14:textId="2E2EF1B6" w:rsidR="00AF2C29" w:rsidRPr="00FB12FF" w:rsidRDefault="00AF2C29" w:rsidP="00EE0629">
            <w:pPr>
              <w:pStyle w:val="TableTextBullet"/>
              <w:numPr>
                <w:ilvl w:val="0"/>
                <w:numId w:val="0"/>
              </w:numPr>
              <w:rPr>
                <w:rFonts w:cs="Arial"/>
                <w:i/>
                <w:szCs w:val="18"/>
                <w:lang w:val="en-GB" w:eastAsia="en-GB"/>
              </w:rPr>
            </w:pPr>
            <w:r w:rsidRPr="00FB12FF">
              <w:rPr>
                <w:rFonts w:cs="Arial"/>
                <w:b/>
                <w:szCs w:val="18"/>
                <w:lang w:val="en-GB" w:eastAsia="en-GB"/>
              </w:rPr>
              <w:t>Provide the name of the assessor</w:t>
            </w:r>
            <w:r w:rsidRPr="00FB12FF">
              <w:rPr>
                <w:rFonts w:cs="Arial"/>
                <w:szCs w:val="18"/>
                <w:lang w:val="en-GB" w:eastAsia="en-GB"/>
              </w:rPr>
              <w:t xml:space="preserve"> who attests that the current network diagram </w:t>
            </w:r>
            <w:r w:rsidR="00EE0629">
              <w:rPr>
                <w:rFonts w:cs="Arial"/>
                <w:szCs w:val="18"/>
                <w:lang w:val="en-GB" w:eastAsia="en-GB"/>
              </w:rPr>
              <w:t>is consistent with the firewall configuration standards.</w:t>
            </w:r>
          </w:p>
        </w:tc>
        <w:tc>
          <w:tcPr>
            <w:tcW w:w="6300" w:type="dxa"/>
            <w:gridSpan w:val="7"/>
            <w:tcBorders>
              <w:bottom w:val="single" w:sz="4" w:space="0" w:color="808080" w:themeColor="background1" w:themeShade="80"/>
            </w:tcBorders>
            <w:shd w:val="clear" w:color="auto" w:fill="auto"/>
          </w:tcPr>
          <w:p w14:paraId="0AC435A4" w14:textId="77777777" w:rsidR="00AF2C29" w:rsidRPr="00FB12FF" w:rsidRDefault="00AF2C29"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AF2C29" w:rsidRPr="00FB12FF" w14:paraId="4AC89723" w14:textId="77777777" w:rsidTr="082F8C82">
        <w:trPr>
          <w:cantSplit/>
        </w:trPr>
        <w:tc>
          <w:tcPr>
            <w:tcW w:w="3600" w:type="dxa"/>
            <w:vMerge w:val="restart"/>
            <w:shd w:val="clear" w:color="auto" w:fill="F2F2F2" w:themeFill="background1" w:themeFillShade="F2"/>
          </w:tcPr>
          <w:p w14:paraId="5B636678" w14:textId="77777777" w:rsidR="00AF2C29" w:rsidRPr="00FB12FF" w:rsidRDefault="00AF2C29" w:rsidP="004010BE">
            <w:pPr>
              <w:pStyle w:val="Table1110"/>
              <w:ind w:left="0"/>
              <w:rPr>
                <w:b/>
                <w:szCs w:val="18"/>
              </w:rPr>
            </w:pPr>
            <w:r w:rsidRPr="00FB12FF">
              <w:rPr>
                <w:b/>
                <w:szCs w:val="18"/>
              </w:rPr>
              <w:t xml:space="preserve">1.1.4.c </w:t>
            </w:r>
            <w:r w:rsidRPr="00FB12FF">
              <w:rPr>
                <w:szCs w:val="18"/>
              </w:rPr>
              <w:t>Observe network configurations to verify that a firewall is in place at each Internet connection and between any demilitarized zone (DMZ) and the internal network zone, per the documented configuration standards and network diagrams.</w:t>
            </w:r>
          </w:p>
        </w:tc>
        <w:tc>
          <w:tcPr>
            <w:tcW w:w="10800" w:type="dxa"/>
            <w:gridSpan w:val="8"/>
            <w:shd w:val="clear" w:color="auto" w:fill="CBDFC0"/>
          </w:tcPr>
          <w:p w14:paraId="0F5F017B" w14:textId="59FB8F5C" w:rsidR="00AF2C29" w:rsidRPr="00FB12FF" w:rsidRDefault="00AF2C29" w:rsidP="00301A85">
            <w:pPr>
              <w:pStyle w:val="tabletext0"/>
              <w:rPr>
                <w:szCs w:val="18"/>
                <w:lang w:val="en-GB" w:eastAsia="en-GB"/>
              </w:rPr>
            </w:pPr>
            <w:r w:rsidRPr="00FB12FF">
              <w:rPr>
                <w:b/>
                <w:szCs w:val="18"/>
                <w:lang w:val="en-GB" w:eastAsia="en-GB"/>
              </w:rPr>
              <w:t xml:space="preserve">Describe how </w:t>
            </w:r>
            <w:r w:rsidRPr="00FB12FF">
              <w:rPr>
                <w:szCs w:val="18"/>
                <w:lang w:val="en-GB" w:eastAsia="en-GB"/>
              </w:rPr>
              <w:t xml:space="preserve">network configurations </w:t>
            </w:r>
            <w:r w:rsidR="0044703E">
              <w:rPr>
                <w:szCs w:val="18"/>
                <w:lang w:val="en-GB" w:eastAsia="en-GB"/>
              </w:rPr>
              <w:t>verified</w:t>
            </w:r>
            <w:r w:rsidRPr="00FB12FF">
              <w:rPr>
                <w:szCs w:val="18"/>
                <w:lang w:val="en-GB" w:eastAsia="en-GB"/>
              </w:rPr>
              <w:t xml:space="preserve"> that, per the documented configuration standards and network diagrams, a firewall is in place:</w:t>
            </w:r>
          </w:p>
        </w:tc>
      </w:tr>
      <w:tr w:rsidR="00AF2C29" w:rsidRPr="00FB12FF" w14:paraId="73DAD43F" w14:textId="77777777" w:rsidTr="082F8C82">
        <w:trPr>
          <w:cantSplit/>
        </w:trPr>
        <w:tc>
          <w:tcPr>
            <w:tcW w:w="3600" w:type="dxa"/>
            <w:vMerge/>
          </w:tcPr>
          <w:p w14:paraId="0C5AF030" w14:textId="77777777" w:rsidR="00AF2C29" w:rsidRPr="00FB12FF" w:rsidRDefault="00AF2C29" w:rsidP="00AF2C29">
            <w:pPr>
              <w:spacing w:before="40" w:after="40" w:line="220" w:lineRule="atLeast"/>
              <w:rPr>
                <w:rFonts w:cs="Arial"/>
                <w:b/>
                <w:sz w:val="18"/>
                <w:szCs w:val="18"/>
              </w:rPr>
            </w:pPr>
          </w:p>
        </w:tc>
        <w:tc>
          <w:tcPr>
            <w:tcW w:w="4500" w:type="dxa"/>
            <w:shd w:val="clear" w:color="auto" w:fill="CBDFC0"/>
          </w:tcPr>
          <w:p w14:paraId="17BD0615" w14:textId="77777777" w:rsidR="00AF2C29" w:rsidRPr="00FB12FF" w:rsidRDefault="00AF2C29" w:rsidP="00AA3F95">
            <w:pPr>
              <w:pStyle w:val="TableTextBullet"/>
              <w:numPr>
                <w:ilvl w:val="0"/>
                <w:numId w:val="212"/>
              </w:numPr>
              <w:rPr>
                <w:rFonts w:cs="Arial"/>
                <w:b/>
                <w:szCs w:val="18"/>
                <w:lang w:val="en-GB" w:eastAsia="en-GB"/>
              </w:rPr>
            </w:pPr>
            <w:r w:rsidRPr="00FB12FF">
              <w:rPr>
                <w:rFonts w:cs="Arial"/>
                <w:szCs w:val="18"/>
              </w:rPr>
              <w:t>At each Internet connection.</w:t>
            </w:r>
          </w:p>
        </w:tc>
        <w:tc>
          <w:tcPr>
            <w:tcW w:w="6300" w:type="dxa"/>
            <w:gridSpan w:val="7"/>
            <w:shd w:val="clear" w:color="auto" w:fill="auto"/>
          </w:tcPr>
          <w:p w14:paraId="499F0049" w14:textId="77777777" w:rsidR="00AF2C29" w:rsidRPr="000E0F39" w:rsidRDefault="00AF2C29"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AF2C29" w:rsidRPr="00FB12FF" w14:paraId="1E5A6873" w14:textId="77777777" w:rsidTr="082F8C82">
        <w:trPr>
          <w:cantSplit/>
        </w:trPr>
        <w:tc>
          <w:tcPr>
            <w:tcW w:w="3600" w:type="dxa"/>
            <w:vMerge/>
          </w:tcPr>
          <w:p w14:paraId="2D0D6C06" w14:textId="77777777" w:rsidR="00AF2C29" w:rsidRPr="00FB12FF" w:rsidRDefault="00AF2C29" w:rsidP="00AF2C29">
            <w:pPr>
              <w:spacing w:before="40" w:after="40" w:line="220" w:lineRule="atLeast"/>
              <w:rPr>
                <w:rFonts w:cs="Arial"/>
                <w:b/>
                <w:sz w:val="18"/>
                <w:szCs w:val="18"/>
              </w:rPr>
            </w:pPr>
          </w:p>
        </w:tc>
        <w:tc>
          <w:tcPr>
            <w:tcW w:w="4500" w:type="dxa"/>
            <w:shd w:val="clear" w:color="auto" w:fill="CBDFC0"/>
          </w:tcPr>
          <w:p w14:paraId="76F5F4D3" w14:textId="18270142" w:rsidR="00AF2C29" w:rsidRPr="00FB12FF" w:rsidRDefault="00AF2C29" w:rsidP="00AA3F95">
            <w:pPr>
              <w:pStyle w:val="TableTextBullet"/>
              <w:numPr>
                <w:ilvl w:val="0"/>
                <w:numId w:val="212"/>
              </w:numPr>
              <w:rPr>
                <w:rFonts w:cs="Arial"/>
                <w:i/>
                <w:szCs w:val="18"/>
                <w:lang w:val="en-GB" w:eastAsia="en-GB"/>
              </w:rPr>
            </w:pPr>
            <w:r w:rsidRPr="00FB12FF">
              <w:rPr>
                <w:rFonts w:cs="Arial"/>
                <w:szCs w:val="18"/>
              </w:rPr>
              <w:t>Between any DMZ and the internal network zone</w:t>
            </w:r>
            <w:r w:rsidR="00CC2C32" w:rsidRPr="00FB12FF">
              <w:rPr>
                <w:rFonts w:cs="Arial"/>
                <w:szCs w:val="18"/>
              </w:rPr>
              <w:t>.</w:t>
            </w:r>
          </w:p>
        </w:tc>
        <w:tc>
          <w:tcPr>
            <w:tcW w:w="6300" w:type="dxa"/>
            <w:gridSpan w:val="7"/>
            <w:shd w:val="clear" w:color="auto" w:fill="auto"/>
          </w:tcPr>
          <w:p w14:paraId="54BE29E7" w14:textId="77777777" w:rsidR="00AF2C29" w:rsidRPr="000E0F39" w:rsidRDefault="00AF2C29" w:rsidP="00AF2C29">
            <w:pPr>
              <w:tabs>
                <w:tab w:val="left" w:pos="720"/>
              </w:tabs>
              <w:spacing w:after="60" w:line="260" w:lineRule="atLeast"/>
              <w:rPr>
                <w:rFonts w:cs="Arial"/>
                <w:i/>
                <w:sz w:val="18"/>
                <w:szCs w:val="18"/>
                <w:lang w:val="en-GB" w:eastAsia="en-GB"/>
              </w:rPr>
            </w:pPr>
            <w:r w:rsidRPr="00474D2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474D2F">
              <w:rPr>
                <w:rFonts w:cs="Arial"/>
                <w:i/>
                <w:sz w:val="18"/>
                <w:szCs w:val="18"/>
                <w:lang w:val="en-GB" w:eastAsia="en-GB"/>
              </w:rPr>
            </w:r>
            <w:r w:rsidRPr="00474D2F">
              <w:rPr>
                <w:rFonts w:cs="Arial"/>
                <w:i/>
                <w:sz w:val="18"/>
                <w:szCs w:val="18"/>
                <w:lang w:val="en-GB" w:eastAsia="en-GB"/>
              </w:rPr>
              <w:fldChar w:fldCharType="separate"/>
            </w:r>
            <w:r w:rsidR="00B8684F" w:rsidRPr="00474D2F">
              <w:rPr>
                <w:rFonts w:cs="Arial"/>
                <w:i/>
                <w:noProof/>
                <w:sz w:val="18"/>
                <w:szCs w:val="18"/>
                <w:lang w:val="en-GB" w:eastAsia="en-GB"/>
              </w:rPr>
              <w:t>&lt;Report Findings Here&gt;</w:t>
            </w:r>
            <w:r w:rsidRPr="00474D2F">
              <w:rPr>
                <w:rFonts w:cs="Arial"/>
                <w:i/>
                <w:sz w:val="18"/>
                <w:szCs w:val="18"/>
                <w:lang w:val="en-GB" w:eastAsia="en-GB"/>
              </w:rPr>
              <w:fldChar w:fldCharType="end"/>
            </w:r>
          </w:p>
        </w:tc>
      </w:tr>
      <w:tr w:rsidR="00FE7AD6" w:rsidRPr="00FB12FF" w14:paraId="2E14F14C" w14:textId="77777777" w:rsidTr="082F8C82">
        <w:trPr>
          <w:cantSplit/>
        </w:trPr>
        <w:tc>
          <w:tcPr>
            <w:tcW w:w="10620" w:type="dxa"/>
            <w:gridSpan w:val="3"/>
            <w:shd w:val="clear" w:color="auto" w:fill="F2F2F2" w:themeFill="background1" w:themeFillShade="F2"/>
          </w:tcPr>
          <w:p w14:paraId="2D9AEC71" w14:textId="02AA1725" w:rsidR="00FE7AD6" w:rsidRPr="00FB12FF" w:rsidRDefault="00FE7AD6" w:rsidP="004010BE">
            <w:pPr>
              <w:pStyle w:val="Table1110"/>
              <w:ind w:left="0"/>
              <w:rPr>
                <w:i/>
                <w:szCs w:val="18"/>
                <w:lang w:val="en-GB" w:eastAsia="en-GB"/>
              </w:rPr>
            </w:pPr>
            <w:r w:rsidRPr="00FB12FF">
              <w:rPr>
                <w:b/>
                <w:szCs w:val="18"/>
              </w:rPr>
              <w:t>1.1.5</w:t>
            </w:r>
            <w:r w:rsidRPr="00FB12FF">
              <w:rPr>
                <w:szCs w:val="18"/>
              </w:rPr>
              <w:t xml:space="preserve"> Description of groups, roles, and responsibilities for management of network components.</w:t>
            </w:r>
          </w:p>
        </w:tc>
        <w:sdt>
          <w:sdtPr>
            <w:rPr>
              <w:rFonts w:cs="Arial"/>
              <w:b/>
              <w:sz w:val="18"/>
              <w:szCs w:val="18"/>
              <w:lang w:val="en-GB" w:eastAsia="en-GB"/>
            </w:rPr>
            <w:id w:val="326167043"/>
            <w14:checkbox>
              <w14:checked w14:val="0"/>
              <w14:checkedState w14:val="2612" w14:font="MS Gothic"/>
              <w14:uncheckedState w14:val="2610" w14:font="MS Gothic"/>
            </w14:checkbox>
          </w:sdtPr>
          <w:sdtContent>
            <w:tc>
              <w:tcPr>
                <w:tcW w:w="720" w:type="dxa"/>
                <w:shd w:val="clear" w:color="auto" w:fill="auto"/>
                <w:vAlign w:val="center"/>
              </w:tcPr>
              <w:p w14:paraId="2B6D6E0A" w14:textId="6FBDD135" w:rsidR="00FE7AD6" w:rsidRPr="000E0F39" w:rsidRDefault="00FE7AD6" w:rsidP="000550F1">
                <w:pPr>
                  <w:tabs>
                    <w:tab w:val="left" w:pos="720"/>
                  </w:tabs>
                  <w:spacing w:after="60" w:line="260" w:lineRule="atLeast"/>
                  <w:jc w:val="center"/>
                  <w:rPr>
                    <w:rFonts w:cs="Arial"/>
                    <w:sz w:val="18"/>
                    <w:szCs w:val="18"/>
                    <w:lang w:val="en-GB" w:eastAsia="en-GB"/>
                  </w:rPr>
                </w:pPr>
                <w:r w:rsidRPr="000E0F39">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358825505"/>
            <w14:checkbox>
              <w14:checked w14:val="0"/>
              <w14:checkedState w14:val="2612" w14:font="MS Gothic"/>
              <w14:uncheckedState w14:val="2610" w14:font="MS Gothic"/>
            </w14:checkbox>
          </w:sdtPr>
          <w:sdtContent>
            <w:tc>
              <w:tcPr>
                <w:tcW w:w="900" w:type="dxa"/>
                <w:gridSpan w:val="2"/>
                <w:shd w:val="clear" w:color="auto" w:fill="auto"/>
                <w:vAlign w:val="center"/>
              </w:tcPr>
              <w:p w14:paraId="4D8757B3" w14:textId="600FD8E9" w:rsidR="00FE7AD6" w:rsidRPr="000E0F39" w:rsidRDefault="00FE7AD6" w:rsidP="000550F1">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sz w:val="18"/>
                    <w:szCs w:val="18"/>
                    <w:lang w:val="en-GB" w:eastAsia="en-GB"/>
                  </w:rPr>
                  <w:t>☐</w:t>
                </w:r>
              </w:p>
            </w:tc>
          </w:sdtContent>
        </w:sdt>
        <w:sdt>
          <w:sdtPr>
            <w:rPr>
              <w:rFonts w:cs="Arial"/>
              <w:b/>
              <w:sz w:val="18"/>
              <w:szCs w:val="18"/>
              <w:lang w:val="en-GB" w:eastAsia="en-GB"/>
            </w:rPr>
            <w:id w:val="-80453343"/>
            <w14:checkbox>
              <w14:checked w14:val="0"/>
              <w14:checkedState w14:val="2612" w14:font="MS Gothic"/>
              <w14:uncheckedState w14:val="2610" w14:font="MS Gothic"/>
            </w14:checkbox>
          </w:sdtPr>
          <w:sdtContent>
            <w:tc>
              <w:tcPr>
                <w:tcW w:w="720" w:type="dxa"/>
                <w:shd w:val="clear" w:color="auto" w:fill="auto"/>
                <w:vAlign w:val="center"/>
              </w:tcPr>
              <w:p w14:paraId="202337F2" w14:textId="5B0149D2" w:rsidR="00FE7AD6" w:rsidRPr="000E0F39" w:rsidRDefault="00FE7AD6" w:rsidP="000550F1">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sz w:val="18"/>
                    <w:szCs w:val="18"/>
                    <w:lang w:val="en-GB" w:eastAsia="en-GB"/>
                  </w:rPr>
                  <w:t>☐</w:t>
                </w:r>
              </w:p>
            </w:tc>
          </w:sdtContent>
        </w:sdt>
        <w:sdt>
          <w:sdtPr>
            <w:rPr>
              <w:rFonts w:cs="Arial"/>
              <w:b/>
              <w:sz w:val="18"/>
              <w:szCs w:val="18"/>
              <w:lang w:val="en-GB" w:eastAsia="en-GB"/>
            </w:rPr>
            <w:id w:val="-1843306915"/>
            <w14:checkbox>
              <w14:checked w14:val="0"/>
              <w14:checkedState w14:val="2612" w14:font="MS Gothic"/>
              <w14:uncheckedState w14:val="2610" w14:font="MS Gothic"/>
            </w14:checkbox>
          </w:sdtPr>
          <w:sdtContent>
            <w:tc>
              <w:tcPr>
                <w:tcW w:w="810" w:type="dxa"/>
                <w:shd w:val="clear" w:color="auto" w:fill="auto"/>
                <w:vAlign w:val="center"/>
              </w:tcPr>
              <w:p w14:paraId="02260F3E" w14:textId="5B79DBB3" w:rsidR="00FE7AD6" w:rsidRPr="000E0F39" w:rsidRDefault="00FE7AD6" w:rsidP="000550F1">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sz w:val="18"/>
                    <w:szCs w:val="18"/>
                    <w:lang w:val="en-GB" w:eastAsia="en-GB"/>
                  </w:rPr>
                  <w:t>☐</w:t>
                </w:r>
              </w:p>
            </w:tc>
          </w:sdtContent>
        </w:sdt>
        <w:sdt>
          <w:sdtPr>
            <w:rPr>
              <w:rFonts w:cs="Arial"/>
              <w:b/>
              <w:sz w:val="18"/>
              <w:szCs w:val="18"/>
              <w:lang w:val="en-GB" w:eastAsia="en-GB"/>
            </w:rPr>
            <w:id w:val="1921749887"/>
            <w14:checkbox>
              <w14:checked w14:val="0"/>
              <w14:checkedState w14:val="2612" w14:font="MS Gothic"/>
              <w14:uncheckedState w14:val="2610" w14:font="MS Gothic"/>
            </w14:checkbox>
          </w:sdtPr>
          <w:sdtContent>
            <w:tc>
              <w:tcPr>
                <w:tcW w:w="630" w:type="dxa"/>
                <w:shd w:val="clear" w:color="auto" w:fill="auto"/>
                <w:vAlign w:val="center"/>
              </w:tcPr>
              <w:p w14:paraId="09236637" w14:textId="6CEE36C5" w:rsidR="00FE7AD6" w:rsidRPr="000E0F39" w:rsidRDefault="00FE7AD6" w:rsidP="000550F1">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sz w:val="18"/>
                    <w:szCs w:val="18"/>
                    <w:lang w:val="en-GB" w:eastAsia="en-GB"/>
                  </w:rPr>
                  <w:t>☐</w:t>
                </w:r>
              </w:p>
            </w:tc>
          </w:sdtContent>
        </w:sdt>
      </w:tr>
      <w:tr w:rsidR="00AF2C29" w:rsidRPr="00FB12FF" w14:paraId="645594B2" w14:textId="77777777" w:rsidTr="082F8C82">
        <w:trPr>
          <w:cantSplit/>
        </w:trPr>
        <w:tc>
          <w:tcPr>
            <w:tcW w:w="3600" w:type="dxa"/>
            <w:shd w:val="clear" w:color="auto" w:fill="F2F2F2" w:themeFill="background1" w:themeFillShade="F2"/>
          </w:tcPr>
          <w:p w14:paraId="35BDA6AD" w14:textId="77777777" w:rsidR="00AF2C29" w:rsidRPr="00FB12FF" w:rsidRDefault="00AF2C29" w:rsidP="004010BE">
            <w:pPr>
              <w:pStyle w:val="Table1110"/>
              <w:ind w:left="0"/>
              <w:rPr>
                <w:b/>
                <w:szCs w:val="18"/>
              </w:rPr>
            </w:pPr>
            <w:r w:rsidRPr="00FB12FF">
              <w:rPr>
                <w:b/>
                <w:szCs w:val="18"/>
              </w:rPr>
              <w:t>1.1.5.a</w:t>
            </w:r>
            <w:r w:rsidRPr="00FB12FF">
              <w:rPr>
                <w:szCs w:val="18"/>
              </w:rPr>
              <w:t xml:space="preserve"> Verify that firewall and router configuration standards include a description of groups, roles, and responsibilities for management of network components.</w:t>
            </w:r>
          </w:p>
        </w:tc>
        <w:tc>
          <w:tcPr>
            <w:tcW w:w="4500" w:type="dxa"/>
            <w:shd w:val="clear" w:color="auto" w:fill="CBDFC0"/>
          </w:tcPr>
          <w:p w14:paraId="47B009F9" w14:textId="1BB23A5D" w:rsidR="00AF2C29" w:rsidRPr="00FB12FF" w:rsidRDefault="00AF2C29" w:rsidP="00FB12FF">
            <w:pPr>
              <w:pStyle w:val="TableTextBullet"/>
              <w:numPr>
                <w:ilvl w:val="0"/>
                <w:numId w:val="0"/>
              </w:numPr>
              <w:rPr>
                <w:rFonts w:cs="Arial"/>
                <w:i/>
                <w:szCs w:val="18"/>
                <w:lang w:val="en-GB" w:eastAsia="en-GB"/>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 xml:space="preserve">the firewall </w:t>
            </w:r>
            <w:r w:rsidR="00AE467B" w:rsidRPr="00FB12FF">
              <w:rPr>
                <w:rFonts w:cs="Arial"/>
                <w:b/>
                <w:szCs w:val="18"/>
                <w:lang w:val="en-GB" w:eastAsia="en-GB"/>
              </w:rPr>
              <w:t xml:space="preserve">and router </w:t>
            </w:r>
            <w:r w:rsidRPr="00FB12FF">
              <w:rPr>
                <w:rFonts w:cs="Arial"/>
                <w:b/>
                <w:szCs w:val="18"/>
                <w:lang w:val="en-GB" w:eastAsia="en-GB"/>
              </w:rPr>
              <w:t>configuration standards document(s)</w:t>
            </w:r>
            <w:r w:rsidRPr="00FB12FF">
              <w:rPr>
                <w:rFonts w:cs="Arial"/>
                <w:szCs w:val="18"/>
                <w:lang w:val="en-GB" w:eastAsia="en-GB"/>
              </w:rPr>
              <w:t xml:space="preserve"> reviewed to verify they include a description of groups, </w:t>
            </w:r>
            <w:proofErr w:type="gramStart"/>
            <w:r w:rsidRPr="00FB12FF">
              <w:rPr>
                <w:rFonts w:cs="Arial"/>
                <w:szCs w:val="18"/>
                <w:lang w:val="en-GB" w:eastAsia="en-GB"/>
              </w:rPr>
              <w:t>roles</w:t>
            </w:r>
            <w:proofErr w:type="gramEnd"/>
            <w:r w:rsidRPr="00FB12FF">
              <w:rPr>
                <w:rFonts w:cs="Arial"/>
                <w:szCs w:val="18"/>
                <w:lang w:val="en-GB" w:eastAsia="en-GB"/>
              </w:rPr>
              <w:t xml:space="preserve"> and responsibilities for management of network components.</w:t>
            </w:r>
          </w:p>
        </w:tc>
        <w:tc>
          <w:tcPr>
            <w:tcW w:w="6300" w:type="dxa"/>
            <w:gridSpan w:val="7"/>
            <w:shd w:val="clear" w:color="auto" w:fill="auto"/>
          </w:tcPr>
          <w:p w14:paraId="477B681A" w14:textId="77777777" w:rsidR="00AF2C29" w:rsidRPr="00FB12FF" w:rsidRDefault="00AF2C29"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AF2C29" w:rsidRPr="00FB12FF" w14:paraId="0896890A" w14:textId="77777777" w:rsidTr="082F8C82">
        <w:trPr>
          <w:cantSplit/>
        </w:trPr>
        <w:tc>
          <w:tcPr>
            <w:tcW w:w="3600" w:type="dxa"/>
            <w:shd w:val="clear" w:color="auto" w:fill="F2F2F2" w:themeFill="background1" w:themeFillShade="F2"/>
          </w:tcPr>
          <w:p w14:paraId="2C0297D7" w14:textId="77777777" w:rsidR="00AF2C29" w:rsidRPr="00FB12FF" w:rsidRDefault="00AF2C29" w:rsidP="004010BE">
            <w:pPr>
              <w:pStyle w:val="Table1110"/>
              <w:ind w:left="0"/>
              <w:rPr>
                <w:b/>
                <w:szCs w:val="18"/>
              </w:rPr>
            </w:pPr>
            <w:r w:rsidRPr="00FB12FF">
              <w:rPr>
                <w:b/>
                <w:szCs w:val="18"/>
              </w:rPr>
              <w:t>1.1.5.b</w:t>
            </w:r>
            <w:r w:rsidRPr="00FB12FF">
              <w:rPr>
                <w:szCs w:val="18"/>
              </w:rPr>
              <w:t xml:space="preserve"> Interview personnel responsible for management of network components to confirm that roles and responsibilities are assigned as documented.</w:t>
            </w:r>
          </w:p>
        </w:tc>
        <w:tc>
          <w:tcPr>
            <w:tcW w:w="4500" w:type="dxa"/>
            <w:shd w:val="clear" w:color="auto" w:fill="CBDFC0"/>
          </w:tcPr>
          <w:p w14:paraId="7A87EA18" w14:textId="7845D76C" w:rsidR="00AF2C29" w:rsidRPr="00FB12FF" w:rsidRDefault="00AF2C29" w:rsidP="004203BC">
            <w:pPr>
              <w:pStyle w:val="TableTextBullet"/>
              <w:numPr>
                <w:ilvl w:val="0"/>
                <w:numId w:val="0"/>
              </w:numPr>
              <w:rPr>
                <w:rFonts w:cs="Arial"/>
                <w:b/>
                <w:szCs w:val="18"/>
                <w:lang w:val="en-GB" w:eastAsia="en-GB"/>
              </w:rPr>
            </w:pPr>
            <w:r w:rsidRPr="00FB12FF">
              <w:rPr>
                <w:rFonts w:cs="Arial"/>
                <w:b/>
                <w:szCs w:val="18"/>
                <w:lang w:val="en-GB" w:eastAsia="en-GB"/>
              </w:rPr>
              <w:t xml:space="preserve">Identify the </w:t>
            </w:r>
            <w:r w:rsidR="004203BC">
              <w:rPr>
                <w:rFonts w:cs="Arial"/>
                <w:b/>
                <w:szCs w:val="18"/>
                <w:lang w:val="en-GB" w:eastAsia="en-GB"/>
              </w:rPr>
              <w:t xml:space="preserve">responsible </w:t>
            </w:r>
            <w:r w:rsidRPr="00FB12FF">
              <w:rPr>
                <w:rFonts w:cs="Arial"/>
                <w:b/>
                <w:szCs w:val="18"/>
                <w:lang w:val="en-GB" w:eastAsia="en-GB"/>
              </w:rPr>
              <w:t>personnel</w:t>
            </w:r>
            <w:r w:rsidR="004203BC">
              <w:rPr>
                <w:rFonts w:cs="Arial"/>
                <w:b/>
                <w:szCs w:val="18"/>
                <w:lang w:val="en-GB" w:eastAsia="en-GB"/>
              </w:rPr>
              <w:t xml:space="preserve"> </w:t>
            </w:r>
            <w:r w:rsidR="004203BC" w:rsidRPr="00DB5FF9">
              <w:rPr>
                <w:rFonts w:cs="Arial"/>
                <w:szCs w:val="18"/>
                <w:lang w:val="en-GB" w:eastAsia="en-GB"/>
              </w:rPr>
              <w:t>interviewed</w:t>
            </w:r>
            <w:r w:rsidR="004203BC">
              <w:rPr>
                <w:rFonts w:cs="Arial"/>
                <w:szCs w:val="18"/>
                <w:lang w:val="en-GB" w:eastAsia="en-GB"/>
              </w:rPr>
              <w:t xml:space="preserve"> who confirm that roles and responsibilities are assigned as documented.</w:t>
            </w:r>
            <w:r w:rsidRPr="004203BC">
              <w:rPr>
                <w:rFonts w:cs="Arial"/>
                <w:szCs w:val="18"/>
                <w:lang w:val="en-GB" w:eastAsia="en-GB"/>
              </w:rPr>
              <w:t xml:space="preserve"> </w:t>
            </w:r>
          </w:p>
        </w:tc>
        <w:tc>
          <w:tcPr>
            <w:tcW w:w="6300" w:type="dxa"/>
            <w:gridSpan w:val="7"/>
            <w:shd w:val="clear" w:color="auto" w:fill="auto"/>
          </w:tcPr>
          <w:p w14:paraId="4B2C9680" w14:textId="77777777" w:rsidR="00AF2C29" w:rsidRPr="00FB12FF" w:rsidRDefault="00AF2C29" w:rsidP="00AF2C29">
            <w:pPr>
              <w:tabs>
                <w:tab w:val="left" w:pos="720"/>
              </w:tabs>
              <w:spacing w:after="60" w:line="260" w:lineRule="atLeast"/>
              <w:rPr>
                <w:rFonts w:cs="Arial"/>
                <w:b/>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FE7AD6" w:rsidRPr="00FB12FF" w14:paraId="5313942A" w14:textId="77777777" w:rsidTr="082F8C82">
        <w:trPr>
          <w:cantSplit/>
        </w:trPr>
        <w:tc>
          <w:tcPr>
            <w:tcW w:w="10620" w:type="dxa"/>
            <w:gridSpan w:val="3"/>
            <w:shd w:val="clear" w:color="auto" w:fill="F2F2F2" w:themeFill="background1" w:themeFillShade="F2"/>
          </w:tcPr>
          <w:p w14:paraId="45CFD971" w14:textId="0C1EA3A7" w:rsidR="00FE7AD6" w:rsidRPr="009F6BA4" w:rsidRDefault="00FE7AD6" w:rsidP="00DB5FF9">
            <w:pPr>
              <w:pStyle w:val="Note0"/>
              <w:shd w:val="clear" w:color="auto" w:fill="auto"/>
              <w:rPr>
                <w:i w:val="0"/>
                <w:lang w:val="en-GB" w:eastAsia="en-GB"/>
              </w:rPr>
            </w:pPr>
            <w:r w:rsidRPr="009F6BA4">
              <w:rPr>
                <w:b/>
                <w:i w:val="0"/>
              </w:rPr>
              <w:t xml:space="preserve">1.1.6 </w:t>
            </w:r>
            <w:r w:rsidRPr="009F6BA4">
              <w:rPr>
                <w:i w:val="0"/>
              </w:rPr>
              <w:t xml:space="preserve">Documentation </w:t>
            </w:r>
            <w:r w:rsidR="00A96CFE" w:rsidRPr="009F6BA4">
              <w:rPr>
                <w:i w:val="0"/>
              </w:rPr>
              <w:t>of</w:t>
            </w:r>
            <w:r w:rsidRPr="009F6BA4">
              <w:rPr>
                <w:i w:val="0"/>
              </w:rPr>
              <w:t xml:space="preserve"> business justification </w:t>
            </w:r>
            <w:r w:rsidR="00A96CFE" w:rsidRPr="009F6BA4">
              <w:rPr>
                <w:i w:val="0"/>
              </w:rPr>
              <w:t xml:space="preserve">and approval </w:t>
            </w:r>
            <w:r w:rsidRPr="009F6BA4">
              <w:rPr>
                <w:i w:val="0"/>
              </w:rPr>
              <w:t>for use of all services, protocols, and ports allowed, including documentation of security features implemented for those protocols considered to be insecure.</w:t>
            </w:r>
          </w:p>
        </w:tc>
        <w:sdt>
          <w:sdtPr>
            <w:rPr>
              <w:rFonts w:cs="Arial"/>
              <w:b/>
              <w:sz w:val="18"/>
              <w:szCs w:val="18"/>
              <w:lang w:val="en-GB" w:eastAsia="en-GB"/>
            </w:rPr>
            <w:id w:val="-675421990"/>
            <w14:checkbox>
              <w14:checked w14:val="0"/>
              <w14:checkedState w14:val="2612" w14:font="MS Gothic"/>
              <w14:uncheckedState w14:val="2610" w14:font="MS Gothic"/>
            </w14:checkbox>
          </w:sdtPr>
          <w:sdtContent>
            <w:tc>
              <w:tcPr>
                <w:tcW w:w="720" w:type="dxa"/>
                <w:shd w:val="clear" w:color="auto" w:fill="auto"/>
                <w:vAlign w:val="center"/>
              </w:tcPr>
              <w:p w14:paraId="0A5C2DE9" w14:textId="3BF1FDCB" w:rsidR="00FE7AD6" w:rsidRPr="000E0F39" w:rsidRDefault="00C93088" w:rsidP="000550F1">
                <w:pPr>
                  <w:tabs>
                    <w:tab w:val="left" w:pos="720"/>
                  </w:tabs>
                  <w:spacing w:after="60" w:line="260" w:lineRule="atLeast"/>
                  <w:jc w:val="center"/>
                  <w:rPr>
                    <w:rFonts w:cs="Arial"/>
                    <w:sz w:val="18"/>
                    <w:szCs w:val="18"/>
                    <w:lang w:val="en-GB" w:eastAsia="en-GB"/>
                  </w:rPr>
                </w:pPr>
                <w:r>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2070612872"/>
            <w14:checkbox>
              <w14:checked w14:val="0"/>
              <w14:checkedState w14:val="2612" w14:font="MS Gothic"/>
              <w14:uncheckedState w14:val="2610" w14:font="MS Gothic"/>
            </w14:checkbox>
          </w:sdtPr>
          <w:sdtContent>
            <w:tc>
              <w:tcPr>
                <w:tcW w:w="900" w:type="dxa"/>
                <w:gridSpan w:val="2"/>
                <w:shd w:val="clear" w:color="auto" w:fill="auto"/>
                <w:vAlign w:val="center"/>
              </w:tcPr>
              <w:p w14:paraId="4116E8D2" w14:textId="18F84FDD" w:rsidR="00FE7AD6" w:rsidRPr="000E0F39" w:rsidRDefault="00FE7AD6" w:rsidP="000550F1">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sz w:val="18"/>
                    <w:szCs w:val="18"/>
                    <w:lang w:val="en-GB" w:eastAsia="en-GB"/>
                  </w:rPr>
                  <w:t>☐</w:t>
                </w:r>
              </w:p>
            </w:tc>
          </w:sdtContent>
        </w:sdt>
        <w:sdt>
          <w:sdtPr>
            <w:rPr>
              <w:rFonts w:cs="Arial"/>
              <w:b/>
              <w:sz w:val="18"/>
              <w:szCs w:val="18"/>
              <w:lang w:val="en-GB" w:eastAsia="en-GB"/>
            </w:rPr>
            <w:id w:val="-1247259945"/>
            <w14:checkbox>
              <w14:checked w14:val="0"/>
              <w14:checkedState w14:val="2612" w14:font="MS Gothic"/>
              <w14:uncheckedState w14:val="2610" w14:font="MS Gothic"/>
            </w14:checkbox>
          </w:sdtPr>
          <w:sdtContent>
            <w:tc>
              <w:tcPr>
                <w:tcW w:w="720" w:type="dxa"/>
                <w:shd w:val="clear" w:color="auto" w:fill="auto"/>
                <w:vAlign w:val="center"/>
              </w:tcPr>
              <w:p w14:paraId="0D59F600" w14:textId="091C90C1" w:rsidR="00FE7AD6" w:rsidRPr="000E0F39" w:rsidRDefault="00FE7AD6" w:rsidP="000550F1">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sz w:val="18"/>
                    <w:szCs w:val="18"/>
                    <w:lang w:val="en-GB" w:eastAsia="en-GB"/>
                  </w:rPr>
                  <w:t>☐</w:t>
                </w:r>
              </w:p>
            </w:tc>
          </w:sdtContent>
        </w:sdt>
        <w:sdt>
          <w:sdtPr>
            <w:rPr>
              <w:rFonts w:cs="Arial"/>
              <w:b/>
              <w:sz w:val="18"/>
              <w:szCs w:val="18"/>
              <w:lang w:val="en-GB" w:eastAsia="en-GB"/>
            </w:rPr>
            <w:id w:val="1771660930"/>
            <w14:checkbox>
              <w14:checked w14:val="0"/>
              <w14:checkedState w14:val="2612" w14:font="MS Gothic"/>
              <w14:uncheckedState w14:val="2610" w14:font="MS Gothic"/>
            </w14:checkbox>
          </w:sdtPr>
          <w:sdtContent>
            <w:tc>
              <w:tcPr>
                <w:tcW w:w="810" w:type="dxa"/>
                <w:shd w:val="clear" w:color="auto" w:fill="auto"/>
                <w:vAlign w:val="center"/>
              </w:tcPr>
              <w:p w14:paraId="4F3F13DF" w14:textId="27E9E9D2" w:rsidR="00FE7AD6" w:rsidRPr="000E0F39" w:rsidRDefault="00FE7AD6" w:rsidP="000550F1">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sz w:val="18"/>
                    <w:szCs w:val="18"/>
                    <w:lang w:val="en-GB" w:eastAsia="en-GB"/>
                  </w:rPr>
                  <w:t>☐</w:t>
                </w:r>
              </w:p>
            </w:tc>
          </w:sdtContent>
        </w:sdt>
        <w:sdt>
          <w:sdtPr>
            <w:rPr>
              <w:rFonts w:cs="Arial"/>
              <w:b/>
              <w:sz w:val="18"/>
              <w:szCs w:val="18"/>
              <w:lang w:val="en-GB" w:eastAsia="en-GB"/>
            </w:rPr>
            <w:id w:val="-345557715"/>
            <w14:checkbox>
              <w14:checked w14:val="0"/>
              <w14:checkedState w14:val="2612" w14:font="MS Gothic"/>
              <w14:uncheckedState w14:val="2610" w14:font="MS Gothic"/>
            </w14:checkbox>
          </w:sdtPr>
          <w:sdtContent>
            <w:tc>
              <w:tcPr>
                <w:tcW w:w="630" w:type="dxa"/>
                <w:shd w:val="clear" w:color="auto" w:fill="auto"/>
                <w:vAlign w:val="center"/>
              </w:tcPr>
              <w:p w14:paraId="41EA42DB" w14:textId="53BBEF7C" w:rsidR="00FE7AD6" w:rsidRPr="000E0F39" w:rsidRDefault="00FE7AD6" w:rsidP="000550F1">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sz w:val="18"/>
                    <w:szCs w:val="18"/>
                    <w:lang w:val="en-GB" w:eastAsia="en-GB"/>
                  </w:rPr>
                  <w:t>☐</w:t>
                </w:r>
              </w:p>
            </w:tc>
          </w:sdtContent>
        </w:sdt>
      </w:tr>
      <w:tr w:rsidR="00AF2C29" w:rsidRPr="00FB12FF" w14:paraId="5628E21A" w14:textId="77777777" w:rsidTr="082F8C82">
        <w:trPr>
          <w:cantSplit/>
        </w:trPr>
        <w:tc>
          <w:tcPr>
            <w:tcW w:w="3600" w:type="dxa"/>
            <w:shd w:val="clear" w:color="auto" w:fill="F2F2F2" w:themeFill="background1" w:themeFillShade="F2"/>
          </w:tcPr>
          <w:p w14:paraId="3127E979" w14:textId="4F917814" w:rsidR="00AF2C29" w:rsidRPr="00FB12FF" w:rsidRDefault="00AF2C29" w:rsidP="00BB609F">
            <w:pPr>
              <w:pStyle w:val="Table1110"/>
              <w:ind w:left="0"/>
              <w:rPr>
                <w:b/>
                <w:szCs w:val="18"/>
              </w:rPr>
            </w:pPr>
            <w:r w:rsidRPr="00FB12FF">
              <w:rPr>
                <w:b/>
                <w:szCs w:val="18"/>
              </w:rPr>
              <w:t xml:space="preserve">1.1.6.a </w:t>
            </w:r>
            <w:r w:rsidRPr="00FB12FF">
              <w:rPr>
                <w:szCs w:val="18"/>
              </w:rPr>
              <w:t xml:space="preserve">Verify that firewall and router configuration standards include a documented list of all services, </w:t>
            </w:r>
            <w:proofErr w:type="gramStart"/>
            <w:r w:rsidRPr="00FB12FF">
              <w:rPr>
                <w:szCs w:val="18"/>
              </w:rPr>
              <w:t>protocols</w:t>
            </w:r>
            <w:proofErr w:type="gramEnd"/>
            <w:r w:rsidRPr="00FB12FF">
              <w:rPr>
                <w:szCs w:val="18"/>
              </w:rPr>
              <w:t xml:space="preserve"> and ports, including business justification</w:t>
            </w:r>
            <w:r w:rsidR="00BB609F">
              <w:rPr>
                <w:szCs w:val="18"/>
              </w:rPr>
              <w:t xml:space="preserve"> and approval</w:t>
            </w:r>
            <w:r w:rsidRPr="00FB12FF">
              <w:rPr>
                <w:szCs w:val="18"/>
              </w:rPr>
              <w:t xml:space="preserve"> for each</w:t>
            </w:r>
            <w:r w:rsidR="00BB609F">
              <w:rPr>
                <w:szCs w:val="18"/>
              </w:rPr>
              <w:t>.</w:t>
            </w:r>
          </w:p>
        </w:tc>
        <w:tc>
          <w:tcPr>
            <w:tcW w:w="4500" w:type="dxa"/>
            <w:shd w:val="clear" w:color="auto" w:fill="CBDFC0"/>
          </w:tcPr>
          <w:p w14:paraId="6334951B" w14:textId="6C9689E2" w:rsidR="00AF2C29" w:rsidRPr="00FB12FF" w:rsidRDefault="00AF2C29" w:rsidP="00FB12FF">
            <w:pPr>
              <w:pStyle w:val="TableTextBullet"/>
              <w:numPr>
                <w:ilvl w:val="0"/>
                <w:numId w:val="0"/>
              </w:numPr>
              <w:rPr>
                <w:rFonts w:cs="Arial"/>
                <w:i/>
                <w:szCs w:val="18"/>
                <w:lang w:val="en-GB" w:eastAsia="en-GB"/>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 xml:space="preserve">the firewall </w:t>
            </w:r>
            <w:r w:rsidR="002C09FF">
              <w:rPr>
                <w:rFonts w:cs="Arial"/>
                <w:b/>
                <w:szCs w:val="18"/>
                <w:lang w:val="en-GB" w:eastAsia="en-GB"/>
              </w:rPr>
              <w:t xml:space="preserve">and router </w:t>
            </w:r>
            <w:r w:rsidRPr="00FB12FF">
              <w:rPr>
                <w:rFonts w:cs="Arial"/>
                <w:b/>
                <w:szCs w:val="18"/>
                <w:lang w:val="en-GB" w:eastAsia="en-GB"/>
              </w:rPr>
              <w:t>configuration standards document(s)</w:t>
            </w:r>
            <w:r w:rsidRPr="00FB12FF">
              <w:rPr>
                <w:rFonts w:cs="Arial"/>
                <w:szCs w:val="18"/>
                <w:lang w:val="en-GB" w:eastAsia="en-GB"/>
              </w:rPr>
              <w:t xml:space="preserve"> reviewed to verify the document(s) contains a list of all services, </w:t>
            </w:r>
            <w:proofErr w:type="gramStart"/>
            <w:r w:rsidRPr="00FB12FF">
              <w:rPr>
                <w:rFonts w:cs="Arial"/>
                <w:szCs w:val="18"/>
                <w:lang w:val="en-GB" w:eastAsia="en-GB"/>
              </w:rPr>
              <w:t>protocols</w:t>
            </w:r>
            <w:proofErr w:type="gramEnd"/>
            <w:r w:rsidRPr="00FB12FF">
              <w:rPr>
                <w:rFonts w:cs="Arial"/>
                <w:szCs w:val="18"/>
                <w:lang w:val="en-GB" w:eastAsia="en-GB"/>
              </w:rPr>
              <w:t xml:space="preserve"> and ports necessary for business, including a business justification </w:t>
            </w:r>
            <w:r w:rsidR="00BB609F">
              <w:rPr>
                <w:rFonts w:cs="Arial"/>
                <w:szCs w:val="18"/>
                <w:lang w:val="en-GB" w:eastAsia="en-GB"/>
              </w:rPr>
              <w:t xml:space="preserve">and approval </w:t>
            </w:r>
            <w:r w:rsidRPr="00FB12FF">
              <w:rPr>
                <w:rFonts w:cs="Arial"/>
                <w:szCs w:val="18"/>
                <w:lang w:val="en-GB" w:eastAsia="en-GB"/>
              </w:rPr>
              <w:t>for each.</w:t>
            </w:r>
          </w:p>
        </w:tc>
        <w:tc>
          <w:tcPr>
            <w:tcW w:w="6300" w:type="dxa"/>
            <w:gridSpan w:val="7"/>
            <w:shd w:val="clear" w:color="auto" w:fill="auto"/>
          </w:tcPr>
          <w:p w14:paraId="734917F4" w14:textId="77777777" w:rsidR="00AF2C29" w:rsidRPr="00FB12FF" w:rsidRDefault="00AF2C29"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AF2C29" w:rsidRPr="00FB12FF" w14:paraId="36C05279" w14:textId="77777777" w:rsidTr="082F8C82">
        <w:trPr>
          <w:cantSplit/>
        </w:trPr>
        <w:tc>
          <w:tcPr>
            <w:tcW w:w="3600" w:type="dxa"/>
            <w:vMerge w:val="restart"/>
            <w:shd w:val="clear" w:color="auto" w:fill="F2F2F2" w:themeFill="background1" w:themeFillShade="F2"/>
          </w:tcPr>
          <w:p w14:paraId="15F3C982" w14:textId="77777777" w:rsidR="00AF2C29" w:rsidRPr="00FB12FF" w:rsidRDefault="00AF2C29" w:rsidP="004010BE">
            <w:pPr>
              <w:pStyle w:val="Table1110"/>
              <w:ind w:left="0"/>
              <w:rPr>
                <w:b/>
                <w:szCs w:val="18"/>
              </w:rPr>
            </w:pPr>
            <w:r w:rsidRPr="00FB12FF">
              <w:rPr>
                <w:b/>
                <w:szCs w:val="18"/>
              </w:rPr>
              <w:t xml:space="preserve">1.1.6.b </w:t>
            </w:r>
            <w:r w:rsidRPr="00FB12FF">
              <w:rPr>
                <w:szCs w:val="18"/>
              </w:rPr>
              <w:t xml:space="preserve">Identify insecure services, protocols, and ports allowed; and verify </w:t>
            </w:r>
            <w:r w:rsidRPr="00FB12FF">
              <w:rPr>
                <w:szCs w:val="18"/>
              </w:rPr>
              <w:lastRenderedPageBreak/>
              <w:t>that security features are documented for each service.</w:t>
            </w:r>
          </w:p>
        </w:tc>
        <w:tc>
          <w:tcPr>
            <w:tcW w:w="4500" w:type="dxa"/>
            <w:tcBorders>
              <w:bottom w:val="single" w:sz="4" w:space="0" w:color="808080" w:themeColor="background1" w:themeShade="80"/>
            </w:tcBorders>
            <w:shd w:val="clear" w:color="auto" w:fill="CBDFC0"/>
          </w:tcPr>
          <w:p w14:paraId="44863F2B" w14:textId="3FFA32E2" w:rsidR="00AF2C29" w:rsidRPr="00FB12FF" w:rsidRDefault="00F54501" w:rsidP="00FB12FF">
            <w:pPr>
              <w:pStyle w:val="TableTextBullet"/>
              <w:numPr>
                <w:ilvl w:val="0"/>
                <w:numId w:val="0"/>
              </w:numPr>
              <w:rPr>
                <w:rFonts w:cs="Arial"/>
                <w:szCs w:val="18"/>
                <w:lang w:val="en-GB" w:eastAsia="en-GB"/>
              </w:rPr>
            </w:pPr>
            <w:r w:rsidRPr="00FB12FF">
              <w:rPr>
                <w:rFonts w:cs="Arial"/>
                <w:b/>
                <w:szCs w:val="18"/>
                <w:lang w:val="en-GB" w:eastAsia="en-GB"/>
              </w:rPr>
              <w:lastRenderedPageBreak/>
              <w:t>Indicate</w:t>
            </w:r>
            <w:r w:rsidR="00AF2C29" w:rsidRPr="00FB12FF">
              <w:rPr>
                <w:rFonts w:cs="Arial"/>
                <w:b/>
                <w:szCs w:val="18"/>
                <w:lang w:val="en-GB" w:eastAsia="en-GB"/>
              </w:rPr>
              <w:t xml:space="preserve"> whether </w:t>
            </w:r>
            <w:r w:rsidR="00AF2C29" w:rsidRPr="00FB12FF">
              <w:rPr>
                <w:rFonts w:cs="Arial"/>
                <w:szCs w:val="18"/>
                <w:lang w:val="en-GB" w:eastAsia="en-GB"/>
              </w:rPr>
              <w:t xml:space="preserve">any insecure services, protocols or ports are allowed. </w:t>
            </w:r>
            <w:r w:rsidR="00AF2C29" w:rsidRPr="00FB12FF">
              <w:rPr>
                <w:rFonts w:cs="Arial"/>
                <w:b/>
                <w:szCs w:val="18"/>
                <w:lang w:val="en-GB" w:eastAsia="en-GB"/>
              </w:rPr>
              <w:t>(yes/no)</w:t>
            </w:r>
          </w:p>
        </w:tc>
        <w:tc>
          <w:tcPr>
            <w:tcW w:w="6300" w:type="dxa"/>
            <w:gridSpan w:val="7"/>
            <w:tcBorders>
              <w:bottom w:val="single" w:sz="4" w:space="0" w:color="808080" w:themeColor="background1" w:themeShade="80"/>
            </w:tcBorders>
            <w:shd w:val="clear" w:color="auto" w:fill="auto"/>
          </w:tcPr>
          <w:p w14:paraId="6D321E46" w14:textId="77777777" w:rsidR="00AF2C29" w:rsidRPr="00FB12FF" w:rsidRDefault="00AF2C29"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AF2C29" w:rsidRPr="00FB12FF" w14:paraId="5594D31C" w14:textId="77777777" w:rsidTr="082F8C82">
        <w:trPr>
          <w:cantSplit/>
        </w:trPr>
        <w:tc>
          <w:tcPr>
            <w:tcW w:w="3600" w:type="dxa"/>
            <w:vMerge/>
          </w:tcPr>
          <w:p w14:paraId="0B28CD4B" w14:textId="77777777" w:rsidR="00AF2C29" w:rsidRPr="00FB12FF" w:rsidRDefault="00AF2C29" w:rsidP="00AF2C29">
            <w:pPr>
              <w:spacing w:before="40" w:after="40" w:line="220" w:lineRule="atLeast"/>
              <w:rPr>
                <w:rFonts w:cs="Arial"/>
                <w:b/>
                <w:sz w:val="18"/>
                <w:szCs w:val="18"/>
              </w:rPr>
            </w:pPr>
          </w:p>
        </w:tc>
        <w:tc>
          <w:tcPr>
            <w:tcW w:w="10800" w:type="dxa"/>
            <w:gridSpan w:val="8"/>
            <w:shd w:val="clear" w:color="auto" w:fill="CBDFC0"/>
          </w:tcPr>
          <w:p w14:paraId="375867D9" w14:textId="5031B66F" w:rsidR="00AF2C29" w:rsidRPr="00FB12FF" w:rsidRDefault="00AF2C29" w:rsidP="00EB5F3F">
            <w:pPr>
              <w:pStyle w:val="tabletext0"/>
              <w:rPr>
                <w:i/>
                <w:szCs w:val="18"/>
                <w:lang w:val="en-GB" w:eastAsia="en-GB"/>
              </w:rPr>
            </w:pPr>
            <w:r w:rsidRPr="00FB12FF">
              <w:rPr>
                <w:i/>
                <w:szCs w:val="18"/>
                <w:lang w:val="en-GB" w:eastAsia="en-GB"/>
              </w:rPr>
              <w:t xml:space="preserve">If </w:t>
            </w:r>
            <w:r w:rsidR="00CC2C32" w:rsidRPr="00FB12FF">
              <w:rPr>
                <w:i/>
                <w:szCs w:val="18"/>
                <w:lang w:val="en-GB" w:eastAsia="en-GB"/>
              </w:rPr>
              <w:t>“</w:t>
            </w:r>
            <w:r w:rsidRPr="00FB12FF">
              <w:rPr>
                <w:i/>
                <w:szCs w:val="18"/>
                <w:lang w:val="en-GB" w:eastAsia="en-GB"/>
              </w:rPr>
              <w:t>yes,</w:t>
            </w:r>
            <w:r w:rsidR="00CC2C32" w:rsidRPr="00FB12FF">
              <w:rPr>
                <w:i/>
                <w:szCs w:val="18"/>
                <w:lang w:val="en-GB" w:eastAsia="en-GB"/>
              </w:rPr>
              <w:t>”</w:t>
            </w:r>
            <w:r w:rsidRPr="00FB12FF">
              <w:rPr>
                <w:i/>
                <w:szCs w:val="18"/>
                <w:lang w:val="en-GB" w:eastAsia="en-GB"/>
              </w:rPr>
              <w:t xml:space="preserve"> complete the </w:t>
            </w:r>
            <w:r w:rsidR="00C14326" w:rsidRPr="00FB12FF">
              <w:rPr>
                <w:i/>
                <w:szCs w:val="18"/>
                <w:lang w:val="en-GB" w:eastAsia="en-GB"/>
              </w:rPr>
              <w:t xml:space="preserve">instructions </w:t>
            </w:r>
            <w:r w:rsidRPr="00FB12FF">
              <w:rPr>
                <w:i/>
                <w:szCs w:val="18"/>
                <w:lang w:val="en-GB" w:eastAsia="en-GB"/>
              </w:rPr>
              <w:t>below for EACH insecure service, protocol, and port allowed: (add rows as needed)</w:t>
            </w:r>
          </w:p>
        </w:tc>
      </w:tr>
      <w:tr w:rsidR="00C273B0" w:rsidRPr="00FB12FF" w14:paraId="4A9B28C3" w14:textId="77777777" w:rsidTr="082F8C82">
        <w:trPr>
          <w:cantSplit/>
          <w:trHeight w:val="1298"/>
        </w:trPr>
        <w:tc>
          <w:tcPr>
            <w:tcW w:w="3600" w:type="dxa"/>
            <w:vMerge/>
          </w:tcPr>
          <w:p w14:paraId="4973CCDC" w14:textId="77777777" w:rsidR="00C273B0" w:rsidRPr="00FB12FF" w:rsidRDefault="00C273B0" w:rsidP="00AF2C29">
            <w:pPr>
              <w:spacing w:before="40" w:after="40" w:line="220" w:lineRule="atLeast"/>
              <w:rPr>
                <w:rFonts w:cs="Arial"/>
                <w:b/>
                <w:sz w:val="18"/>
                <w:szCs w:val="18"/>
              </w:rPr>
            </w:pPr>
          </w:p>
        </w:tc>
        <w:tc>
          <w:tcPr>
            <w:tcW w:w="4500" w:type="dxa"/>
            <w:tcBorders>
              <w:bottom w:val="single" w:sz="4" w:space="0" w:color="808080" w:themeColor="background1" w:themeShade="80"/>
            </w:tcBorders>
            <w:shd w:val="clear" w:color="auto" w:fill="CBDFC0"/>
          </w:tcPr>
          <w:p w14:paraId="7A86FF24" w14:textId="7D5C350D" w:rsidR="00C273B0" w:rsidRPr="00FB12FF" w:rsidRDefault="00C273B0" w:rsidP="007F5ADE">
            <w:pPr>
              <w:pStyle w:val="TableTextBullet"/>
              <w:numPr>
                <w:ilvl w:val="0"/>
                <w:numId w:val="0"/>
              </w:numPr>
              <w:ind w:left="49"/>
              <w:rPr>
                <w:rFonts w:cs="Arial"/>
                <w:i/>
                <w:szCs w:val="18"/>
                <w:lang w:val="en-GB" w:eastAsia="en-GB"/>
              </w:rPr>
            </w:pPr>
            <w:r w:rsidRPr="00FB12FF">
              <w:rPr>
                <w:rFonts w:cs="Arial"/>
                <w:b/>
                <w:szCs w:val="18"/>
              </w:rPr>
              <w:t>Identify the firewall and router configuration</w:t>
            </w:r>
            <w:r>
              <w:rPr>
                <w:rFonts w:cs="Arial"/>
                <w:b/>
                <w:szCs w:val="18"/>
              </w:rPr>
              <w:t xml:space="preserve"> </w:t>
            </w:r>
            <w:r w:rsidRPr="00FB12FF">
              <w:rPr>
                <w:rFonts w:cs="Arial"/>
                <w:b/>
                <w:szCs w:val="18"/>
              </w:rPr>
              <w:t>standards</w:t>
            </w:r>
            <w:r w:rsidRPr="00747769">
              <w:rPr>
                <w:rFonts w:cs="Arial"/>
                <w:szCs w:val="18"/>
              </w:rPr>
              <w:t xml:space="preserve"> </w:t>
            </w:r>
            <w:r w:rsidRPr="00FB12FF">
              <w:rPr>
                <w:rFonts w:cs="Arial"/>
                <w:b/>
                <w:szCs w:val="18"/>
                <w:lang w:val="en-GB" w:eastAsia="en-GB"/>
              </w:rPr>
              <w:t>document(s)</w:t>
            </w:r>
            <w:r w:rsidRPr="00FB12FF">
              <w:rPr>
                <w:rFonts w:cs="Arial"/>
                <w:szCs w:val="18"/>
                <w:lang w:val="en-GB" w:eastAsia="en-GB"/>
              </w:rPr>
              <w:t xml:space="preserve"> </w:t>
            </w:r>
            <w:r w:rsidRPr="00747769">
              <w:rPr>
                <w:rFonts w:cs="Arial"/>
                <w:szCs w:val="18"/>
              </w:rPr>
              <w:t>reviewed to verify that security features are documented for each insecure service/protocol/port.</w:t>
            </w:r>
          </w:p>
        </w:tc>
        <w:tc>
          <w:tcPr>
            <w:tcW w:w="6300" w:type="dxa"/>
            <w:gridSpan w:val="7"/>
            <w:tcBorders>
              <w:bottom w:val="single" w:sz="4" w:space="0" w:color="808080" w:themeColor="background1" w:themeShade="80"/>
            </w:tcBorders>
            <w:shd w:val="clear" w:color="auto" w:fill="auto"/>
          </w:tcPr>
          <w:p w14:paraId="27F70583" w14:textId="3E8E6445" w:rsidR="00C273B0" w:rsidRPr="00FB12FF" w:rsidRDefault="00C273B0"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AF2C29" w:rsidRPr="00FB12FF" w14:paraId="03C840FE" w14:textId="77777777" w:rsidTr="082F8C82">
        <w:trPr>
          <w:cantSplit/>
        </w:trPr>
        <w:tc>
          <w:tcPr>
            <w:tcW w:w="3600" w:type="dxa"/>
            <w:vMerge w:val="restart"/>
            <w:shd w:val="clear" w:color="auto" w:fill="F2F2F2" w:themeFill="background1" w:themeFillShade="F2"/>
          </w:tcPr>
          <w:p w14:paraId="0DC934E0" w14:textId="77777777" w:rsidR="00AF2C29" w:rsidRPr="00FB12FF" w:rsidRDefault="00AF2C29" w:rsidP="004010BE">
            <w:pPr>
              <w:pStyle w:val="Table1110"/>
              <w:keepNext/>
              <w:ind w:left="0"/>
              <w:rPr>
                <w:b/>
                <w:szCs w:val="18"/>
              </w:rPr>
            </w:pPr>
            <w:r w:rsidRPr="00FB12FF">
              <w:rPr>
                <w:b/>
                <w:szCs w:val="18"/>
              </w:rPr>
              <w:t>1.1.6.c</w:t>
            </w:r>
            <w:r w:rsidRPr="00FB12FF">
              <w:rPr>
                <w:szCs w:val="18"/>
              </w:rPr>
              <w:t xml:space="preserve"> Examine firewall and router configurations to verify that the documented security features are implemented for each insecure service, protocol, and port.</w:t>
            </w:r>
          </w:p>
        </w:tc>
        <w:tc>
          <w:tcPr>
            <w:tcW w:w="10800" w:type="dxa"/>
            <w:gridSpan w:val="8"/>
            <w:shd w:val="clear" w:color="auto" w:fill="CBDFC0"/>
          </w:tcPr>
          <w:p w14:paraId="7AFE2B18" w14:textId="04399ACA" w:rsidR="00AF2C29" w:rsidRPr="00FB12FF" w:rsidRDefault="00CC2C32" w:rsidP="00D57021">
            <w:pPr>
              <w:pStyle w:val="tabletext0"/>
              <w:keepNext/>
              <w:rPr>
                <w:i/>
                <w:szCs w:val="18"/>
                <w:lang w:val="en-GB" w:eastAsia="en-GB"/>
              </w:rPr>
            </w:pPr>
            <w:r w:rsidRPr="00FB12FF">
              <w:rPr>
                <w:i/>
                <w:szCs w:val="18"/>
                <w:lang w:val="en-GB" w:eastAsia="en-GB"/>
              </w:rPr>
              <w:t xml:space="preserve">If “yes” </w:t>
            </w:r>
            <w:r w:rsidR="00AF2C29" w:rsidRPr="00FB12FF">
              <w:rPr>
                <w:i/>
                <w:szCs w:val="18"/>
                <w:lang w:val="en-GB" w:eastAsia="en-GB"/>
              </w:rPr>
              <w:t>at 1.1.6.b, complete the following for each insecure service, protocol, and/or port present (add rows as needed):</w:t>
            </w:r>
          </w:p>
        </w:tc>
      </w:tr>
      <w:tr w:rsidR="00AF2C29" w:rsidRPr="00FB12FF" w14:paraId="7ACFB604" w14:textId="77777777" w:rsidTr="082F8C82">
        <w:trPr>
          <w:cantSplit/>
        </w:trPr>
        <w:tc>
          <w:tcPr>
            <w:tcW w:w="3600" w:type="dxa"/>
            <w:vMerge/>
          </w:tcPr>
          <w:p w14:paraId="3471FAC2" w14:textId="77777777" w:rsidR="00AF2C29" w:rsidRPr="00FB12FF" w:rsidRDefault="00AF2C29" w:rsidP="00AF2C29">
            <w:pPr>
              <w:spacing w:before="40" w:after="40" w:line="220" w:lineRule="atLeast"/>
              <w:rPr>
                <w:rFonts w:cs="Arial"/>
                <w:b/>
                <w:sz w:val="18"/>
                <w:szCs w:val="18"/>
              </w:rPr>
            </w:pPr>
          </w:p>
        </w:tc>
        <w:tc>
          <w:tcPr>
            <w:tcW w:w="4500" w:type="dxa"/>
            <w:shd w:val="clear" w:color="auto" w:fill="CBDFC0"/>
          </w:tcPr>
          <w:p w14:paraId="13ADBDF2" w14:textId="312F2C7D" w:rsidR="00AF2C29" w:rsidRPr="00FB12FF" w:rsidRDefault="00AF2C29" w:rsidP="00301A85">
            <w:pPr>
              <w:pStyle w:val="TableTextBullet"/>
              <w:numPr>
                <w:ilvl w:val="0"/>
                <w:numId w:val="0"/>
              </w:numPr>
              <w:rPr>
                <w:rFonts w:cs="Arial"/>
                <w:b/>
                <w:szCs w:val="18"/>
              </w:rPr>
            </w:pPr>
            <w:r w:rsidRPr="00FB12FF">
              <w:rPr>
                <w:rFonts w:cs="Arial"/>
                <w:b/>
                <w:szCs w:val="18"/>
              </w:rPr>
              <w:t xml:space="preserve">Describe how </w:t>
            </w:r>
            <w:r w:rsidRPr="00FB12FF">
              <w:rPr>
                <w:rFonts w:cs="Arial"/>
                <w:szCs w:val="18"/>
              </w:rPr>
              <w:t xml:space="preserve">firewall </w:t>
            </w:r>
            <w:r w:rsidR="00E1599C" w:rsidRPr="00FB12FF">
              <w:rPr>
                <w:rFonts w:cs="Arial"/>
                <w:szCs w:val="18"/>
              </w:rPr>
              <w:t xml:space="preserve">and router </w:t>
            </w:r>
            <w:r w:rsidRPr="00FB12FF">
              <w:rPr>
                <w:rFonts w:cs="Arial"/>
                <w:szCs w:val="18"/>
              </w:rPr>
              <w:t xml:space="preserve">configurations </w:t>
            </w:r>
            <w:r w:rsidR="000C14D7">
              <w:rPr>
                <w:rFonts w:cs="Arial"/>
                <w:szCs w:val="18"/>
              </w:rPr>
              <w:t>verified</w:t>
            </w:r>
            <w:r w:rsidRPr="00FB12FF">
              <w:rPr>
                <w:rFonts w:cs="Arial"/>
                <w:szCs w:val="18"/>
              </w:rPr>
              <w:t xml:space="preserve"> that the documented security features are implemented for each insecure service, protocol and/or port.</w:t>
            </w:r>
          </w:p>
        </w:tc>
        <w:tc>
          <w:tcPr>
            <w:tcW w:w="6300" w:type="dxa"/>
            <w:gridSpan w:val="7"/>
            <w:shd w:val="clear" w:color="auto" w:fill="auto"/>
          </w:tcPr>
          <w:p w14:paraId="0B5C9BBF" w14:textId="77777777" w:rsidR="00AF2C29" w:rsidRPr="00FB12FF" w:rsidRDefault="00AF2C29"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FE7AD6" w:rsidRPr="00FB12FF" w14:paraId="6B329953" w14:textId="77777777" w:rsidTr="082F8C82">
        <w:trPr>
          <w:cantSplit/>
        </w:trPr>
        <w:tc>
          <w:tcPr>
            <w:tcW w:w="10620" w:type="dxa"/>
            <w:gridSpan w:val="3"/>
            <w:shd w:val="clear" w:color="auto" w:fill="F2F2F2" w:themeFill="background1" w:themeFillShade="F2"/>
          </w:tcPr>
          <w:p w14:paraId="4DCAB134" w14:textId="1ECEE814" w:rsidR="00FE7AD6" w:rsidRPr="00FB12FF" w:rsidRDefault="00FE7AD6" w:rsidP="004010BE">
            <w:pPr>
              <w:pStyle w:val="Table1110"/>
              <w:ind w:left="0"/>
              <w:rPr>
                <w:i/>
                <w:szCs w:val="18"/>
                <w:lang w:val="en-GB" w:eastAsia="en-GB"/>
              </w:rPr>
            </w:pPr>
            <w:r w:rsidRPr="00FB12FF">
              <w:rPr>
                <w:b/>
                <w:szCs w:val="18"/>
              </w:rPr>
              <w:t xml:space="preserve">1.1.7 </w:t>
            </w:r>
            <w:r w:rsidRPr="00FB12FF">
              <w:rPr>
                <w:szCs w:val="18"/>
              </w:rPr>
              <w:t>Requirement to review firewall and router rule sets at least every six months.</w:t>
            </w:r>
          </w:p>
        </w:tc>
        <w:sdt>
          <w:sdtPr>
            <w:rPr>
              <w:rFonts w:cs="Arial"/>
              <w:b/>
              <w:sz w:val="18"/>
              <w:szCs w:val="18"/>
              <w:lang w:val="en-GB" w:eastAsia="en-GB"/>
            </w:rPr>
            <w:id w:val="-1349175027"/>
            <w14:checkbox>
              <w14:checked w14:val="0"/>
              <w14:checkedState w14:val="2612" w14:font="MS Gothic"/>
              <w14:uncheckedState w14:val="2610" w14:font="MS Gothic"/>
            </w14:checkbox>
          </w:sdtPr>
          <w:sdtContent>
            <w:tc>
              <w:tcPr>
                <w:tcW w:w="720" w:type="dxa"/>
                <w:shd w:val="clear" w:color="auto" w:fill="auto"/>
                <w:vAlign w:val="center"/>
              </w:tcPr>
              <w:p w14:paraId="73FD080E" w14:textId="023D738E" w:rsidR="00FE7AD6" w:rsidRPr="000E0F39" w:rsidRDefault="00C93088" w:rsidP="00B928BD">
                <w:pPr>
                  <w:tabs>
                    <w:tab w:val="left" w:pos="720"/>
                  </w:tabs>
                  <w:spacing w:after="60" w:line="260" w:lineRule="atLeast"/>
                  <w:jc w:val="center"/>
                  <w:rPr>
                    <w:rFonts w:cs="Arial"/>
                    <w:sz w:val="18"/>
                    <w:szCs w:val="18"/>
                    <w:lang w:val="en-GB" w:eastAsia="en-GB"/>
                  </w:rPr>
                </w:pPr>
                <w:r>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239329042"/>
            <w14:checkbox>
              <w14:checked w14:val="0"/>
              <w14:checkedState w14:val="2612" w14:font="MS Gothic"/>
              <w14:uncheckedState w14:val="2610" w14:font="MS Gothic"/>
            </w14:checkbox>
          </w:sdtPr>
          <w:sdtContent>
            <w:tc>
              <w:tcPr>
                <w:tcW w:w="900" w:type="dxa"/>
                <w:gridSpan w:val="2"/>
                <w:shd w:val="clear" w:color="auto" w:fill="auto"/>
                <w:vAlign w:val="center"/>
              </w:tcPr>
              <w:p w14:paraId="6DD2DCCD" w14:textId="516226D1" w:rsidR="00FE7AD6" w:rsidRPr="000E0F39" w:rsidRDefault="00FE7AD6" w:rsidP="00B928BD">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sz w:val="18"/>
                    <w:szCs w:val="18"/>
                    <w:lang w:val="en-GB" w:eastAsia="en-GB"/>
                  </w:rPr>
                  <w:t>☐</w:t>
                </w:r>
              </w:p>
            </w:tc>
          </w:sdtContent>
        </w:sdt>
        <w:sdt>
          <w:sdtPr>
            <w:rPr>
              <w:rFonts w:cs="Arial"/>
              <w:b/>
              <w:sz w:val="18"/>
              <w:szCs w:val="18"/>
              <w:lang w:val="en-GB" w:eastAsia="en-GB"/>
            </w:rPr>
            <w:id w:val="-1913379271"/>
            <w14:checkbox>
              <w14:checked w14:val="0"/>
              <w14:checkedState w14:val="2612" w14:font="MS Gothic"/>
              <w14:uncheckedState w14:val="2610" w14:font="MS Gothic"/>
            </w14:checkbox>
          </w:sdtPr>
          <w:sdtContent>
            <w:tc>
              <w:tcPr>
                <w:tcW w:w="720" w:type="dxa"/>
                <w:shd w:val="clear" w:color="auto" w:fill="auto"/>
                <w:vAlign w:val="center"/>
              </w:tcPr>
              <w:p w14:paraId="4D2AFE11" w14:textId="3D77F9EA" w:rsidR="00FE7AD6" w:rsidRPr="000E0F39" w:rsidRDefault="00FE7AD6" w:rsidP="00B928BD">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sz w:val="18"/>
                    <w:szCs w:val="18"/>
                    <w:lang w:val="en-GB" w:eastAsia="en-GB"/>
                  </w:rPr>
                  <w:t>☐</w:t>
                </w:r>
              </w:p>
            </w:tc>
          </w:sdtContent>
        </w:sdt>
        <w:sdt>
          <w:sdtPr>
            <w:rPr>
              <w:rFonts w:cs="Arial"/>
              <w:b/>
              <w:sz w:val="18"/>
              <w:szCs w:val="18"/>
              <w:lang w:val="en-GB" w:eastAsia="en-GB"/>
            </w:rPr>
            <w:id w:val="-1395499519"/>
            <w14:checkbox>
              <w14:checked w14:val="0"/>
              <w14:checkedState w14:val="2612" w14:font="MS Gothic"/>
              <w14:uncheckedState w14:val="2610" w14:font="MS Gothic"/>
            </w14:checkbox>
          </w:sdtPr>
          <w:sdtContent>
            <w:tc>
              <w:tcPr>
                <w:tcW w:w="810" w:type="dxa"/>
                <w:shd w:val="clear" w:color="auto" w:fill="auto"/>
                <w:vAlign w:val="center"/>
              </w:tcPr>
              <w:p w14:paraId="0561AB1F" w14:textId="3EBB659E" w:rsidR="00FE7AD6" w:rsidRPr="000E0F39" w:rsidRDefault="00FE7AD6" w:rsidP="00B928BD">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sz w:val="18"/>
                    <w:szCs w:val="18"/>
                    <w:lang w:val="en-GB" w:eastAsia="en-GB"/>
                  </w:rPr>
                  <w:t>☐</w:t>
                </w:r>
              </w:p>
            </w:tc>
          </w:sdtContent>
        </w:sdt>
        <w:sdt>
          <w:sdtPr>
            <w:rPr>
              <w:rFonts w:cs="Arial"/>
              <w:b/>
              <w:sz w:val="18"/>
              <w:szCs w:val="18"/>
              <w:lang w:val="en-GB" w:eastAsia="en-GB"/>
            </w:rPr>
            <w:id w:val="-1731909320"/>
            <w14:checkbox>
              <w14:checked w14:val="0"/>
              <w14:checkedState w14:val="2612" w14:font="MS Gothic"/>
              <w14:uncheckedState w14:val="2610" w14:font="MS Gothic"/>
            </w14:checkbox>
          </w:sdtPr>
          <w:sdtContent>
            <w:tc>
              <w:tcPr>
                <w:tcW w:w="630" w:type="dxa"/>
                <w:shd w:val="clear" w:color="auto" w:fill="auto"/>
                <w:vAlign w:val="center"/>
              </w:tcPr>
              <w:p w14:paraId="0EEE68AE" w14:textId="36362F8C" w:rsidR="00FE7AD6" w:rsidRPr="000E0F39" w:rsidRDefault="00FE7AD6" w:rsidP="00B928BD">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sz w:val="18"/>
                    <w:szCs w:val="18"/>
                    <w:lang w:val="en-GB" w:eastAsia="en-GB"/>
                  </w:rPr>
                  <w:t>☐</w:t>
                </w:r>
              </w:p>
            </w:tc>
          </w:sdtContent>
        </w:sdt>
      </w:tr>
      <w:tr w:rsidR="00AF2C29" w:rsidRPr="00FB12FF" w14:paraId="72757FDF" w14:textId="77777777" w:rsidTr="082F8C82">
        <w:trPr>
          <w:cantSplit/>
        </w:trPr>
        <w:tc>
          <w:tcPr>
            <w:tcW w:w="3600" w:type="dxa"/>
            <w:shd w:val="clear" w:color="auto" w:fill="F2F2F2" w:themeFill="background1" w:themeFillShade="F2"/>
          </w:tcPr>
          <w:p w14:paraId="10C0B972" w14:textId="77777777" w:rsidR="00AF2C29" w:rsidRPr="00FB12FF" w:rsidRDefault="00AF2C29" w:rsidP="004010BE">
            <w:pPr>
              <w:pStyle w:val="Table1110"/>
              <w:ind w:left="0"/>
              <w:rPr>
                <w:b/>
                <w:szCs w:val="18"/>
              </w:rPr>
            </w:pPr>
            <w:r w:rsidRPr="00FB12FF">
              <w:rPr>
                <w:b/>
                <w:szCs w:val="18"/>
              </w:rPr>
              <w:t xml:space="preserve">1.1.7.a </w:t>
            </w:r>
            <w:r w:rsidRPr="00FB12FF">
              <w:rPr>
                <w:szCs w:val="18"/>
              </w:rPr>
              <w:t>Verify that firewall and router configuration standards require review of firewall and router rule sets at least every six months.</w:t>
            </w:r>
          </w:p>
        </w:tc>
        <w:tc>
          <w:tcPr>
            <w:tcW w:w="4500" w:type="dxa"/>
            <w:shd w:val="clear" w:color="auto" w:fill="CBDFC0"/>
          </w:tcPr>
          <w:p w14:paraId="4C96FD37" w14:textId="466BC992" w:rsidR="00AF2C29" w:rsidRPr="00FB12FF" w:rsidRDefault="00AF2C29" w:rsidP="00FB12FF">
            <w:pPr>
              <w:pStyle w:val="TableTextBullet"/>
              <w:numPr>
                <w:ilvl w:val="0"/>
                <w:numId w:val="0"/>
              </w:numPr>
              <w:rPr>
                <w:rFonts w:cs="Arial"/>
                <w:szCs w:val="18"/>
              </w:rPr>
            </w:pPr>
            <w:r w:rsidRPr="00FB12FF">
              <w:rPr>
                <w:rFonts w:cs="Arial"/>
                <w:b/>
                <w:szCs w:val="18"/>
              </w:rPr>
              <w:t>Identify</w:t>
            </w:r>
            <w:r w:rsidRPr="00FB12FF">
              <w:rPr>
                <w:rFonts w:cs="Arial"/>
                <w:szCs w:val="18"/>
              </w:rPr>
              <w:t xml:space="preserve"> </w:t>
            </w:r>
            <w:r w:rsidRPr="00FB12FF">
              <w:rPr>
                <w:rFonts w:cs="Arial"/>
                <w:b/>
                <w:szCs w:val="18"/>
              </w:rPr>
              <w:t xml:space="preserve">the firewall </w:t>
            </w:r>
            <w:r w:rsidR="005407F3" w:rsidRPr="00FB12FF">
              <w:rPr>
                <w:rFonts w:cs="Arial"/>
                <w:b/>
                <w:szCs w:val="18"/>
              </w:rPr>
              <w:t xml:space="preserve">and router </w:t>
            </w:r>
            <w:r w:rsidRPr="00FB12FF">
              <w:rPr>
                <w:rFonts w:cs="Arial"/>
                <w:b/>
                <w:szCs w:val="18"/>
              </w:rPr>
              <w:t>configuration standards</w:t>
            </w:r>
            <w:r w:rsidR="002C09FF" w:rsidRPr="00FB12FF">
              <w:rPr>
                <w:rFonts w:cs="Arial"/>
                <w:b/>
                <w:szCs w:val="18"/>
                <w:lang w:val="en-GB" w:eastAsia="en-GB"/>
              </w:rPr>
              <w:t xml:space="preserve"> document(s)</w:t>
            </w:r>
            <w:r w:rsidRPr="00747769">
              <w:rPr>
                <w:rFonts w:cs="Arial"/>
                <w:szCs w:val="18"/>
              </w:rPr>
              <w:t xml:space="preserve"> reviewed to verify they require a review</w:t>
            </w:r>
            <w:r w:rsidRPr="00FB12FF">
              <w:rPr>
                <w:rFonts w:cs="Arial"/>
                <w:szCs w:val="18"/>
              </w:rPr>
              <w:t xml:space="preserve"> of firewall rule sets at least every six months. </w:t>
            </w:r>
          </w:p>
        </w:tc>
        <w:tc>
          <w:tcPr>
            <w:tcW w:w="6300" w:type="dxa"/>
            <w:gridSpan w:val="7"/>
            <w:shd w:val="clear" w:color="auto" w:fill="auto"/>
          </w:tcPr>
          <w:p w14:paraId="577D06AA" w14:textId="77777777" w:rsidR="00AF2C29" w:rsidRPr="00FB12FF" w:rsidRDefault="00AF2C29"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0F0542" w:rsidRPr="00FB12FF" w14:paraId="7C53E01A" w14:textId="77777777" w:rsidTr="082F8C82">
        <w:trPr>
          <w:cantSplit/>
          <w:trHeight w:val="1088"/>
        </w:trPr>
        <w:tc>
          <w:tcPr>
            <w:tcW w:w="3600" w:type="dxa"/>
            <w:vMerge w:val="restart"/>
            <w:shd w:val="clear" w:color="auto" w:fill="F2F2F2" w:themeFill="background1" w:themeFillShade="F2"/>
          </w:tcPr>
          <w:p w14:paraId="04238D0F" w14:textId="1D88CA0E" w:rsidR="000F0542" w:rsidRPr="00FB12FF" w:rsidRDefault="000F0542" w:rsidP="004010BE">
            <w:pPr>
              <w:pStyle w:val="Table1110"/>
              <w:ind w:left="0"/>
              <w:rPr>
                <w:b/>
                <w:szCs w:val="18"/>
              </w:rPr>
            </w:pPr>
            <w:r w:rsidRPr="00FB12FF">
              <w:rPr>
                <w:b/>
                <w:szCs w:val="18"/>
              </w:rPr>
              <w:t>1.1.7.b</w:t>
            </w:r>
            <w:r w:rsidRPr="00FB12FF">
              <w:rPr>
                <w:szCs w:val="18"/>
              </w:rPr>
              <w:t xml:space="preserve"> Examine documentation relating to rule set reviews and interview responsible personnel to verify that the rule sets are reviewed at least every six months.</w:t>
            </w:r>
          </w:p>
        </w:tc>
        <w:tc>
          <w:tcPr>
            <w:tcW w:w="4500" w:type="dxa"/>
            <w:shd w:val="clear" w:color="auto" w:fill="CBDFC0"/>
          </w:tcPr>
          <w:p w14:paraId="62E71AB1" w14:textId="3AA51D90" w:rsidR="000F0542" w:rsidRPr="00FB12FF" w:rsidDel="00C26A9B" w:rsidRDefault="000F0542" w:rsidP="00FB12FF">
            <w:pPr>
              <w:pStyle w:val="tabletext0"/>
              <w:rPr>
                <w:szCs w:val="18"/>
                <w:lang w:val="en-GB" w:eastAsia="en-GB"/>
              </w:rPr>
            </w:pPr>
            <w:r w:rsidRPr="00FB12FF">
              <w:rPr>
                <w:b/>
                <w:szCs w:val="18"/>
                <w:lang w:val="en-GB" w:eastAsia="en-GB"/>
              </w:rPr>
              <w:t>Identify the document(s) relating to rule set reviews</w:t>
            </w:r>
            <w:r w:rsidRPr="00747769">
              <w:rPr>
                <w:szCs w:val="18"/>
                <w:lang w:val="en-GB" w:eastAsia="en-GB"/>
              </w:rPr>
              <w:t xml:space="preserve"> that were examined to verify that rule sets are reviewed at least every six months for firewall and router rule sets.</w:t>
            </w:r>
          </w:p>
        </w:tc>
        <w:tc>
          <w:tcPr>
            <w:tcW w:w="6300" w:type="dxa"/>
            <w:gridSpan w:val="7"/>
            <w:shd w:val="clear" w:color="auto" w:fill="auto"/>
          </w:tcPr>
          <w:p w14:paraId="56F7D283" w14:textId="5CE2D639" w:rsidR="000F0542" w:rsidRPr="00FB12FF" w:rsidRDefault="000F0542"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0F0542" w:rsidRPr="00FB12FF" w14:paraId="05DD0F3F" w14:textId="77777777" w:rsidTr="082F8C82">
        <w:trPr>
          <w:cantSplit/>
        </w:trPr>
        <w:tc>
          <w:tcPr>
            <w:tcW w:w="3600" w:type="dxa"/>
            <w:vMerge/>
          </w:tcPr>
          <w:p w14:paraId="6CE369BF" w14:textId="77777777" w:rsidR="000F0542" w:rsidRPr="00FB12FF" w:rsidRDefault="000F0542" w:rsidP="00AF2C29">
            <w:pPr>
              <w:spacing w:before="40" w:after="40" w:line="220" w:lineRule="atLeast"/>
              <w:rPr>
                <w:rFonts w:cs="Arial"/>
                <w:b/>
                <w:sz w:val="18"/>
                <w:szCs w:val="18"/>
              </w:rPr>
            </w:pPr>
          </w:p>
        </w:tc>
        <w:tc>
          <w:tcPr>
            <w:tcW w:w="4500" w:type="dxa"/>
            <w:tcBorders>
              <w:bottom w:val="single" w:sz="4" w:space="0" w:color="808080" w:themeColor="background1" w:themeShade="80"/>
            </w:tcBorders>
            <w:shd w:val="clear" w:color="auto" w:fill="CBDFC0"/>
          </w:tcPr>
          <w:p w14:paraId="6B5CB0CE" w14:textId="6A428334" w:rsidR="000F0542" w:rsidRPr="00FB12FF" w:rsidRDefault="000F0542" w:rsidP="00FB12FF">
            <w:pPr>
              <w:pStyle w:val="TableTextBullet"/>
              <w:numPr>
                <w:ilvl w:val="0"/>
                <w:numId w:val="0"/>
              </w:numPr>
              <w:rPr>
                <w:rFonts w:cs="Arial"/>
                <w:szCs w:val="18"/>
                <w:lang w:val="en-GB" w:eastAsia="en-GB"/>
              </w:rPr>
            </w:pPr>
            <w:r w:rsidRPr="00FB12FF">
              <w:rPr>
                <w:rFonts w:cs="Arial"/>
                <w:b/>
                <w:szCs w:val="18"/>
                <w:lang w:val="en-GB" w:eastAsia="en-GB"/>
              </w:rPr>
              <w:t xml:space="preserve">Identify the responsible personnel </w:t>
            </w:r>
            <w:r w:rsidRPr="00DB5FF9">
              <w:rPr>
                <w:rFonts w:cs="Arial"/>
                <w:szCs w:val="18"/>
                <w:lang w:val="en-GB" w:eastAsia="en-GB"/>
              </w:rPr>
              <w:t>interviewed</w:t>
            </w:r>
            <w:r w:rsidRPr="00FB12FF">
              <w:rPr>
                <w:rFonts w:cs="Arial"/>
                <w:szCs w:val="18"/>
                <w:lang w:val="en-GB" w:eastAsia="en-GB"/>
              </w:rPr>
              <w:t xml:space="preserve"> who confirm that rule sets are reviewed at least every six months for firewall and router rule sets.</w:t>
            </w:r>
          </w:p>
        </w:tc>
        <w:tc>
          <w:tcPr>
            <w:tcW w:w="6300" w:type="dxa"/>
            <w:gridSpan w:val="7"/>
            <w:tcBorders>
              <w:bottom w:val="single" w:sz="4" w:space="0" w:color="808080" w:themeColor="background1" w:themeShade="80"/>
            </w:tcBorders>
            <w:shd w:val="clear" w:color="auto" w:fill="auto"/>
          </w:tcPr>
          <w:p w14:paraId="5DF7C8BE" w14:textId="77777777" w:rsidR="000F0542" w:rsidRPr="00FB12FF" w:rsidRDefault="000F0542"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AF2C29" w:rsidRPr="00FB12FF" w14:paraId="1AA2AF9F" w14:textId="77777777" w:rsidTr="082F8C82">
        <w:trPr>
          <w:cantSplit/>
        </w:trPr>
        <w:tc>
          <w:tcPr>
            <w:tcW w:w="14400" w:type="dxa"/>
            <w:gridSpan w:val="9"/>
            <w:shd w:val="clear" w:color="auto" w:fill="F2F2F2" w:themeFill="background1" w:themeFillShade="F2"/>
          </w:tcPr>
          <w:p w14:paraId="1F079628" w14:textId="77777777" w:rsidR="00AF2C29" w:rsidRPr="00FB12FF" w:rsidRDefault="00AF2C29" w:rsidP="0022693F">
            <w:pPr>
              <w:pStyle w:val="Table11"/>
            </w:pPr>
            <w:r w:rsidRPr="00FB12FF">
              <w:rPr>
                <w:b/>
                <w:bCs/>
              </w:rPr>
              <w:t>1.2</w:t>
            </w:r>
            <w:r w:rsidRPr="00FB12FF">
              <w:rPr>
                <w:b/>
              </w:rPr>
              <w:t xml:space="preserve"> </w:t>
            </w:r>
            <w:r w:rsidRPr="00FB12FF">
              <w:t>Build firewall and router configurations that restrict connections between untrusted networks and any system components in the cardholder data environment.</w:t>
            </w:r>
          </w:p>
          <w:p w14:paraId="011841D8" w14:textId="77777777" w:rsidR="00AF2C29" w:rsidRPr="00FB12FF" w:rsidRDefault="00AF2C29" w:rsidP="00141A2D">
            <w:pPr>
              <w:pStyle w:val="Note0"/>
              <w:rPr>
                <w:lang w:val="en-GB" w:eastAsia="en-GB"/>
              </w:rPr>
            </w:pPr>
            <w:r w:rsidRPr="00FB12FF">
              <w:rPr>
                <w:b/>
                <w:shd w:val="clear" w:color="auto" w:fill="E6E6E6"/>
              </w:rPr>
              <w:t>Note:</w:t>
            </w:r>
            <w:r w:rsidRPr="00FB12FF">
              <w:rPr>
                <w:shd w:val="clear" w:color="auto" w:fill="E6E6E6"/>
              </w:rPr>
              <w:t xml:space="preserve"> An “untrusted network” is any </w:t>
            </w:r>
            <w:r w:rsidRPr="00FB12FF">
              <w:rPr>
                <w:shd w:val="clear" w:color="auto" w:fill="E6E6E6"/>
                <w:lang w:eastAsia="ja-JP"/>
              </w:rPr>
              <w:t>network that is external to the networks belonging to the entity under review, and/or which is out of the entity's ability to control or manage.</w:t>
            </w:r>
          </w:p>
        </w:tc>
      </w:tr>
      <w:tr w:rsidR="00AF2C29" w:rsidRPr="00FB12FF" w14:paraId="7BC05765" w14:textId="77777777" w:rsidTr="082F8C82">
        <w:trPr>
          <w:cantSplit/>
        </w:trPr>
        <w:tc>
          <w:tcPr>
            <w:tcW w:w="14400" w:type="dxa"/>
            <w:gridSpan w:val="9"/>
            <w:shd w:val="clear" w:color="auto" w:fill="F2F2F2" w:themeFill="background1" w:themeFillShade="F2"/>
          </w:tcPr>
          <w:p w14:paraId="6E382A6C" w14:textId="77777777" w:rsidR="00AF2C29" w:rsidRPr="00FB12FF" w:rsidRDefault="00AF2C29" w:rsidP="0022693F">
            <w:pPr>
              <w:pStyle w:val="Table11"/>
              <w:rPr>
                <w:i/>
                <w:lang w:val="en-GB" w:eastAsia="en-GB"/>
              </w:rPr>
            </w:pPr>
            <w:r w:rsidRPr="00FB12FF">
              <w:rPr>
                <w:b/>
              </w:rPr>
              <w:t>1.2</w:t>
            </w:r>
            <w:r w:rsidRPr="00FB12FF">
              <w:t xml:space="preserve"> Examine firewall and router configurations and perform the following to verify that connections are restricted between untrusted networks and system components in the cardholder data environment:</w:t>
            </w:r>
          </w:p>
        </w:tc>
      </w:tr>
      <w:tr w:rsidR="00FE7AD6" w:rsidRPr="00FB12FF" w14:paraId="523632C1" w14:textId="77777777" w:rsidTr="082F8C82">
        <w:trPr>
          <w:cantSplit/>
        </w:trPr>
        <w:tc>
          <w:tcPr>
            <w:tcW w:w="10620" w:type="dxa"/>
            <w:gridSpan w:val="3"/>
            <w:shd w:val="clear" w:color="auto" w:fill="F2F2F2" w:themeFill="background1" w:themeFillShade="F2"/>
          </w:tcPr>
          <w:p w14:paraId="26947EF4" w14:textId="562AD1E4" w:rsidR="00FE7AD6" w:rsidRPr="00FB12FF" w:rsidRDefault="00FE7AD6" w:rsidP="00A85B15">
            <w:pPr>
              <w:pStyle w:val="Table1110"/>
              <w:ind w:left="0"/>
              <w:rPr>
                <w:i/>
                <w:szCs w:val="18"/>
                <w:lang w:val="en-GB" w:eastAsia="en-GB"/>
              </w:rPr>
            </w:pPr>
            <w:r w:rsidRPr="00FB12FF">
              <w:rPr>
                <w:b/>
                <w:szCs w:val="18"/>
              </w:rPr>
              <w:t xml:space="preserve">1.2.1 </w:t>
            </w:r>
            <w:r w:rsidRPr="00FB12FF">
              <w:rPr>
                <w:szCs w:val="18"/>
              </w:rPr>
              <w:t>Restrict inbound and outbound traffic to that which is necessary for the cardholder data environment, and specifically deny all other traffic.</w:t>
            </w:r>
          </w:p>
        </w:tc>
        <w:sdt>
          <w:sdtPr>
            <w:rPr>
              <w:rFonts w:cs="Arial"/>
              <w:b/>
              <w:sz w:val="18"/>
              <w:szCs w:val="18"/>
              <w:lang w:val="en-GB" w:eastAsia="en-GB"/>
            </w:rPr>
            <w:id w:val="800573273"/>
            <w14:checkbox>
              <w14:checked w14:val="0"/>
              <w14:checkedState w14:val="2612" w14:font="MS Gothic"/>
              <w14:uncheckedState w14:val="2610" w14:font="MS Gothic"/>
            </w14:checkbox>
          </w:sdtPr>
          <w:sdtContent>
            <w:tc>
              <w:tcPr>
                <w:tcW w:w="810" w:type="dxa"/>
                <w:gridSpan w:val="2"/>
                <w:shd w:val="clear" w:color="auto" w:fill="auto"/>
                <w:vAlign w:val="center"/>
              </w:tcPr>
              <w:p w14:paraId="29D723D2" w14:textId="69255146" w:rsidR="00FE7AD6" w:rsidRPr="000E0F39" w:rsidRDefault="00C93088" w:rsidP="00B928BD">
                <w:pPr>
                  <w:tabs>
                    <w:tab w:val="left" w:pos="720"/>
                  </w:tabs>
                  <w:spacing w:after="60" w:line="260" w:lineRule="atLeast"/>
                  <w:jc w:val="center"/>
                  <w:rPr>
                    <w:rFonts w:cs="Arial"/>
                    <w:sz w:val="18"/>
                    <w:szCs w:val="18"/>
                    <w:lang w:val="en-GB" w:eastAsia="en-GB"/>
                  </w:rPr>
                </w:pPr>
                <w:r>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326644600"/>
            <w14:checkbox>
              <w14:checked w14:val="0"/>
              <w14:checkedState w14:val="2612" w14:font="MS Gothic"/>
              <w14:uncheckedState w14:val="2610" w14:font="MS Gothic"/>
            </w14:checkbox>
          </w:sdtPr>
          <w:sdtContent>
            <w:tc>
              <w:tcPr>
                <w:tcW w:w="810" w:type="dxa"/>
                <w:shd w:val="clear" w:color="auto" w:fill="auto"/>
                <w:vAlign w:val="center"/>
              </w:tcPr>
              <w:p w14:paraId="3506B62F" w14:textId="2CAD4E1D" w:rsidR="00FE7AD6" w:rsidRPr="000E0F39" w:rsidRDefault="00FE7AD6" w:rsidP="00B928BD">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sz w:val="18"/>
                    <w:szCs w:val="18"/>
                    <w:lang w:val="en-GB" w:eastAsia="en-GB"/>
                  </w:rPr>
                  <w:t>☐</w:t>
                </w:r>
              </w:p>
            </w:tc>
          </w:sdtContent>
        </w:sdt>
        <w:sdt>
          <w:sdtPr>
            <w:rPr>
              <w:rFonts w:cs="Arial"/>
              <w:b/>
              <w:sz w:val="18"/>
              <w:szCs w:val="18"/>
              <w:lang w:val="en-GB" w:eastAsia="en-GB"/>
            </w:rPr>
            <w:id w:val="-907231648"/>
            <w14:checkbox>
              <w14:checked w14:val="0"/>
              <w14:checkedState w14:val="2612" w14:font="MS Gothic"/>
              <w14:uncheckedState w14:val="2610" w14:font="MS Gothic"/>
            </w14:checkbox>
          </w:sdtPr>
          <w:sdtContent>
            <w:tc>
              <w:tcPr>
                <w:tcW w:w="720" w:type="dxa"/>
                <w:shd w:val="clear" w:color="auto" w:fill="auto"/>
                <w:vAlign w:val="center"/>
              </w:tcPr>
              <w:p w14:paraId="3D85E636" w14:textId="0F9A78CB" w:rsidR="00FE7AD6" w:rsidRPr="000E0F39" w:rsidRDefault="00FE7AD6" w:rsidP="00B928BD">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sz w:val="18"/>
                    <w:szCs w:val="18"/>
                    <w:lang w:val="en-GB" w:eastAsia="en-GB"/>
                  </w:rPr>
                  <w:t>☐</w:t>
                </w:r>
              </w:p>
            </w:tc>
          </w:sdtContent>
        </w:sdt>
        <w:sdt>
          <w:sdtPr>
            <w:rPr>
              <w:rFonts w:cs="Arial"/>
              <w:b/>
              <w:sz w:val="18"/>
              <w:szCs w:val="18"/>
              <w:lang w:val="en-GB" w:eastAsia="en-GB"/>
            </w:rPr>
            <w:id w:val="-567647361"/>
            <w14:checkbox>
              <w14:checked w14:val="0"/>
              <w14:checkedState w14:val="2612" w14:font="MS Gothic"/>
              <w14:uncheckedState w14:val="2610" w14:font="MS Gothic"/>
            </w14:checkbox>
          </w:sdtPr>
          <w:sdtContent>
            <w:tc>
              <w:tcPr>
                <w:tcW w:w="810" w:type="dxa"/>
                <w:shd w:val="clear" w:color="auto" w:fill="auto"/>
                <w:vAlign w:val="center"/>
              </w:tcPr>
              <w:p w14:paraId="54DD84ED" w14:textId="3418B773" w:rsidR="00FE7AD6" w:rsidRPr="000E0F39" w:rsidRDefault="00FE7AD6" w:rsidP="00B928BD">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sz w:val="18"/>
                    <w:szCs w:val="18"/>
                    <w:lang w:val="en-GB" w:eastAsia="en-GB"/>
                  </w:rPr>
                  <w:t>☐</w:t>
                </w:r>
              </w:p>
            </w:tc>
          </w:sdtContent>
        </w:sdt>
        <w:sdt>
          <w:sdtPr>
            <w:rPr>
              <w:rFonts w:cs="Arial"/>
              <w:b/>
              <w:sz w:val="18"/>
              <w:szCs w:val="18"/>
              <w:lang w:val="en-GB" w:eastAsia="en-GB"/>
            </w:rPr>
            <w:id w:val="1581647585"/>
            <w14:checkbox>
              <w14:checked w14:val="0"/>
              <w14:checkedState w14:val="2612" w14:font="MS Gothic"/>
              <w14:uncheckedState w14:val="2610" w14:font="MS Gothic"/>
            </w14:checkbox>
          </w:sdtPr>
          <w:sdtContent>
            <w:tc>
              <w:tcPr>
                <w:tcW w:w="630" w:type="dxa"/>
                <w:shd w:val="clear" w:color="auto" w:fill="auto"/>
                <w:vAlign w:val="center"/>
              </w:tcPr>
              <w:p w14:paraId="514153BC" w14:textId="334276FE" w:rsidR="00FE7AD6" w:rsidRPr="000E0F39" w:rsidRDefault="00FE7AD6" w:rsidP="00B928BD">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sz w:val="18"/>
                    <w:szCs w:val="18"/>
                    <w:lang w:val="en-GB" w:eastAsia="en-GB"/>
                  </w:rPr>
                  <w:t>☐</w:t>
                </w:r>
              </w:p>
            </w:tc>
          </w:sdtContent>
        </w:sdt>
      </w:tr>
      <w:tr w:rsidR="00AF2C29" w:rsidRPr="00FB12FF" w14:paraId="7A7B8986" w14:textId="77777777" w:rsidTr="082F8C82">
        <w:trPr>
          <w:cantSplit/>
        </w:trPr>
        <w:tc>
          <w:tcPr>
            <w:tcW w:w="3600" w:type="dxa"/>
            <w:shd w:val="clear" w:color="auto" w:fill="F2F2F2" w:themeFill="background1" w:themeFillShade="F2"/>
          </w:tcPr>
          <w:p w14:paraId="703B43BB" w14:textId="7E037AD4" w:rsidR="00AF2C29" w:rsidRPr="00FB12FF" w:rsidRDefault="00AF2C29" w:rsidP="00A85B15">
            <w:pPr>
              <w:pStyle w:val="Table1110"/>
              <w:ind w:left="0"/>
              <w:rPr>
                <w:b/>
                <w:szCs w:val="18"/>
              </w:rPr>
            </w:pPr>
            <w:r w:rsidRPr="00FB12FF">
              <w:rPr>
                <w:b/>
                <w:szCs w:val="18"/>
              </w:rPr>
              <w:lastRenderedPageBreak/>
              <w:t>1.2.1.a</w:t>
            </w:r>
            <w:r w:rsidRPr="00FB12FF">
              <w:rPr>
                <w:szCs w:val="18"/>
              </w:rPr>
              <w:t xml:space="preserve"> Examine firewall and router configuration standards to verify that they identify inbound and outbound traffic necessary for the cardholder data environment.</w:t>
            </w:r>
          </w:p>
        </w:tc>
        <w:tc>
          <w:tcPr>
            <w:tcW w:w="4500" w:type="dxa"/>
            <w:tcBorders>
              <w:bottom w:val="single" w:sz="4" w:space="0" w:color="808080" w:themeColor="background1" w:themeShade="80"/>
            </w:tcBorders>
            <w:shd w:val="clear" w:color="auto" w:fill="CBDFC0"/>
          </w:tcPr>
          <w:p w14:paraId="2CA2490E" w14:textId="5F0036C4" w:rsidR="00AF2C29" w:rsidRPr="00FB12FF" w:rsidRDefault="00AF2C29" w:rsidP="00FB12FF">
            <w:pPr>
              <w:pStyle w:val="TableTextBullet"/>
              <w:numPr>
                <w:ilvl w:val="0"/>
                <w:numId w:val="0"/>
              </w:numPr>
              <w:rPr>
                <w:rFonts w:cs="Arial"/>
                <w:i/>
                <w:szCs w:val="18"/>
                <w:lang w:val="en-GB" w:eastAsia="en-GB"/>
              </w:rPr>
            </w:pPr>
            <w:r w:rsidRPr="00FB12FF">
              <w:rPr>
                <w:rFonts w:cs="Arial"/>
                <w:b/>
                <w:szCs w:val="18"/>
              </w:rPr>
              <w:t xml:space="preserve">Identify the firewall </w:t>
            </w:r>
            <w:r w:rsidR="000F0542" w:rsidRPr="00FB12FF">
              <w:rPr>
                <w:rFonts w:cs="Arial"/>
                <w:b/>
                <w:szCs w:val="18"/>
              </w:rPr>
              <w:t xml:space="preserve">and router </w:t>
            </w:r>
            <w:r w:rsidRPr="00FB12FF">
              <w:rPr>
                <w:rFonts w:cs="Arial"/>
                <w:b/>
                <w:szCs w:val="18"/>
              </w:rPr>
              <w:t>configuration standards</w:t>
            </w:r>
            <w:r w:rsidR="002C09FF" w:rsidRPr="00FB12FF">
              <w:rPr>
                <w:rFonts w:cs="Arial"/>
                <w:b/>
                <w:szCs w:val="18"/>
                <w:lang w:val="en-GB" w:eastAsia="en-GB"/>
              </w:rPr>
              <w:t xml:space="preserve"> document(s)</w:t>
            </w:r>
            <w:r w:rsidRPr="00747769">
              <w:rPr>
                <w:rFonts w:cs="Arial"/>
                <w:szCs w:val="18"/>
              </w:rPr>
              <w:t xml:space="preserve"> reviewed to v</w:t>
            </w:r>
            <w:r w:rsidRPr="00FB12FF">
              <w:rPr>
                <w:rFonts w:cs="Arial"/>
                <w:szCs w:val="18"/>
              </w:rPr>
              <w:t>erify they identify inbound and outbound traffic necessary for the cardholder data environment.</w:t>
            </w:r>
          </w:p>
        </w:tc>
        <w:tc>
          <w:tcPr>
            <w:tcW w:w="6300" w:type="dxa"/>
            <w:gridSpan w:val="7"/>
            <w:tcBorders>
              <w:bottom w:val="single" w:sz="4" w:space="0" w:color="808080" w:themeColor="background1" w:themeShade="80"/>
            </w:tcBorders>
            <w:shd w:val="clear" w:color="auto" w:fill="auto"/>
          </w:tcPr>
          <w:p w14:paraId="68D97C1E" w14:textId="77777777" w:rsidR="00AF2C29" w:rsidRPr="00FB12FF" w:rsidRDefault="00AF2C29"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AF2C29" w:rsidRPr="00FB12FF" w14:paraId="6709D7A1" w14:textId="77777777" w:rsidTr="082F8C82">
        <w:trPr>
          <w:cantSplit/>
        </w:trPr>
        <w:tc>
          <w:tcPr>
            <w:tcW w:w="3600" w:type="dxa"/>
            <w:vMerge w:val="restart"/>
            <w:shd w:val="clear" w:color="auto" w:fill="F2F2F2" w:themeFill="background1" w:themeFillShade="F2"/>
          </w:tcPr>
          <w:p w14:paraId="22C0F102" w14:textId="77777777" w:rsidR="00AF2C29" w:rsidRPr="00FB12FF" w:rsidRDefault="00AF2C29" w:rsidP="00A85B15">
            <w:pPr>
              <w:pStyle w:val="Table1110"/>
              <w:ind w:left="0"/>
              <w:rPr>
                <w:b/>
                <w:szCs w:val="18"/>
              </w:rPr>
            </w:pPr>
            <w:r w:rsidRPr="00FB12FF">
              <w:rPr>
                <w:b/>
                <w:szCs w:val="18"/>
              </w:rPr>
              <w:t xml:space="preserve">1.2.1.b </w:t>
            </w:r>
            <w:r w:rsidRPr="00FB12FF">
              <w:rPr>
                <w:szCs w:val="18"/>
              </w:rPr>
              <w:t>Examine firewall and router configurations to verify that inbound and outbound traffic is limited to that which is necessary for the cardholder data environment.</w:t>
            </w:r>
          </w:p>
        </w:tc>
        <w:tc>
          <w:tcPr>
            <w:tcW w:w="10800" w:type="dxa"/>
            <w:gridSpan w:val="8"/>
            <w:shd w:val="clear" w:color="auto" w:fill="CBDFC0"/>
          </w:tcPr>
          <w:p w14:paraId="5EEA8C00" w14:textId="79CA864E" w:rsidR="00AF2C29" w:rsidRPr="00FB12FF" w:rsidRDefault="00AF2C29" w:rsidP="00301A85">
            <w:pPr>
              <w:pStyle w:val="tabletext0"/>
              <w:rPr>
                <w:szCs w:val="18"/>
                <w:lang w:val="en-GB" w:eastAsia="en-GB"/>
              </w:rPr>
            </w:pPr>
            <w:r w:rsidRPr="00FB12FF">
              <w:rPr>
                <w:b/>
                <w:szCs w:val="18"/>
              </w:rPr>
              <w:t>Describe how</w:t>
            </w:r>
            <w:r w:rsidRPr="00FB12FF">
              <w:rPr>
                <w:szCs w:val="18"/>
              </w:rPr>
              <w:t xml:space="preserve"> firewall </w:t>
            </w:r>
            <w:r w:rsidR="000F0542" w:rsidRPr="00FB12FF">
              <w:rPr>
                <w:szCs w:val="18"/>
              </w:rPr>
              <w:t xml:space="preserve">and router </w:t>
            </w:r>
            <w:r w:rsidRPr="00FB12FF">
              <w:rPr>
                <w:szCs w:val="18"/>
              </w:rPr>
              <w:t xml:space="preserve">configurations </w:t>
            </w:r>
            <w:r w:rsidR="002C09FF">
              <w:rPr>
                <w:szCs w:val="18"/>
              </w:rPr>
              <w:t>verified</w:t>
            </w:r>
            <w:r w:rsidRPr="00FB12FF">
              <w:rPr>
                <w:szCs w:val="18"/>
                <w:lang w:val="en-GB" w:eastAsia="en-GB"/>
              </w:rPr>
              <w:t xml:space="preserve"> that the following traffic is limited to that which is necessary for the cardholder data environment:</w:t>
            </w:r>
          </w:p>
        </w:tc>
      </w:tr>
      <w:tr w:rsidR="00AF2C29" w:rsidRPr="00FB12FF" w14:paraId="2326AFA5" w14:textId="77777777" w:rsidTr="082F8C82">
        <w:trPr>
          <w:cantSplit/>
        </w:trPr>
        <w:tc>
          <w:tcPr>
            <w:tcW w:w="3600" w:type="dxa"/>
            <w:vMerge/>
          </w:tcPr>
          <w:p w14:paraId="7FA23073" w14:textId="77777777" w:rsidR="00AF2C29" w:rsidRPr="00FB12FF" w:rsidRDefault="00AF2C29" w:rsidP="009D20D5">
            <w:pPr>
              <w:pStyle w:val="Table1110"/>
              <w:rPr>
                <w:b/>
                <w:szCs w:val="18"/>
              </w:rPr>
            </w:pPr>
          </w:p>
        </w:tc>
        <w:tc>
          <w:tcPr>
            <w:tcW w:w="4500" w:type="dxa"/>
            <w:shd w:val="clear" w:color="auto" w:fill="CBDFC0"/>
          </w:tcPr>
          <w:p w14:paraId="0C299A60" w14:textId="77777777" w:rsidR="00AF2C29" w:rsidRPr="00FB12FF" w:rsidRDefault="00AF2C29" w:rsidP="00AA3F95">
            <w:pPr>
              <w:pStyle w:val="TableTextBullet"/>
              <w:numPr>
                <w:ilvl w:val="0"/>
                <w:numId w:val="213"/>
              </w:numPr>
              <w:rPr>
                <w:rFonts w:cs="Arial"/>
                <w:szCs w:val="18"/>
                <w:lang w:val="en-GB" w:eastAsia="en-GB"/>
              </w:rPr>
            </w:pPr>
            <w:r w:rsidRPr="00FB12FF">
              <w:rPr>
                <w:rFonts w:cs="Arial"/>
                <w:szCs w:val="18"/>
                <w:lang w:val="en-GB" w:eastAsia="en-GB"/>
              </w:rPr>
              <w:t>Inbound traffic</w:t>
            </w:r>
          </w:p>
        </w:tc>
        <w:tc>
          <w:tcPr>
            <w:tcW w:w="6300" w:type="dxa"/>
            <w:gridSpan w:val="7"/>
            <w:shd w:val="clear" w:color="auto" w:fill="auto"/>
          </w:tcPr>
          <w:p w14:paraId="33140C40" w14:textId="77777777" w:rsidR="00AF2C29" w:rsidRPr="000E0F39" w:rsidRDefault="00AF2C29"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AF2C29" w:rsidRPr="00FB12FF" w14:paraId="18FB5F76" w14:textId="77777777" w:rsidTr="082F8C82">
        <w:trPr>
          <w:cantSplit/>
        </w:trPr>
        <w:tc>
          <w:tcPr>
            <w:tcW w:w="3600" w:type="dxa"/>
            <w:vMerge/>
          </w:tcPr>
          <w:p w14:paraId="1E2D0FDB" w14:textId="77777777" w:rsidR="00AF2C29" w:rsidRPr="00FB12FF" w:rsidRDefault="00AF2C29" w:rsidP="009D20D5">
            <w:pPr>
              <w:pStyle w:val="Table1110"/>
              <w:rPr>
                <w:b/>
                <w:szCs w:val="18"/>
              </w:rPr>
            </w:pPr>
          </w:p>
        </w:tc>
        <w:tc>
          <w:tcPr>
            <w:tcW w:w="4500" w:type="dxa"/>
            <w:tcBorders>
              <w:bottom w:val="single" w:sz="4" w:space="0" w:color="808080" w:themeColor="background1" w:themeShade="80"/>
            </w:tcBorders>
            <w:shd w:val="clear" w:color="auto" w:fill="CBDFC0"/>
          </w:tcPr>
          <w:p w14:paraId="41C5FFE7" w14:textId="77777777" w:rsidR="00AF2C29" w:rsidRPr="00FB12FF" w:rsidRDefault="00AF2C29" w:rsidP="00AA3F95">
            <w:pPr>
              <w:pStyle w:val="TableTextBullet"/>
              <w:numPr>
                <w:ilvl w:val="0"/>
                <w:numId w:val="213"/>
              </w:numPr>
              <w:rPr>
                <w:rFonts w:cs="Arial"/>
                <w:szCs w:val="18"/>
                <w:lang w:val="en-GB" w:eastAsia="en-GB"/>
              </w:rPr>
            </w:pPr>
            <w:r w:rsidRPr="00FB12FF">
              <w:rPr>
                <w:rFonts w:cs="Arial"/>
                <w:szCs w:val="18"/>
                <w:lang w:val="en-GB" w:eastAsia="en-GB"/>
              </w:rPr>
              <w:t>Outbound traffic</w:t>
            </w:r>
          </w:p>
        </w:tc>
        <w:tc>
          <w:tcPr>
            <w:tcW w:w="6300" w:type="dxa"/>
            <w:gridSpan w:val="7"/>
            <w:tcBorders>
              <w:bottom w:val="single" w:sz="4" w:space="0" w:color="808080" w:themeColor="background1" w:themeShade="80"/>
            </w:tcBorders>
            <w:shd w:val="clear" w:color="auto" w:fill="auto"/>
          </w:tcPr>
          <w:p w14:paraId="63F7155C" w14:textId="77777777" w:rsidR="00AF2C29" w:rsidRPr="000E0F39" w:rsidRDefault="00AF2C29" w:rsidP="00AF2C29">
            <w:pPr>
              <w:tabs>
                <w:tab w:val="left" w:pos="720"/>
              </w:tabs>
              <w:spacing w:after="60" w:line="260" w:lineRule="atLeast"/>
              <w:rPr>
                <w:rFonts w:cs="Arial"/>
                <w:i/>
                <w:sz w:val="18"/>
                <w:szCs w:val="18"/>
                <w:lang w:val="en-GB" w:eastAsia="en-GB"/>
              </w:rPr>
            </w:pPr>
            <w:r w:rsidRPr="004C38E4">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4C38E4">
              <w:rPr>
                <w:rFonts w:cs="Arial"/>
                <w:i/>
                <w:sz w:val="18"/>
                <w:szCs w:val="18"/>
                <w:lang w:val="en-GB" w:eastAsia="en-GB"/>
              </w:rPr>
            </w:r>
            <w:r w:rsidRPr="004C38E4">
              <w:rPr>
                <w:rFonts w:cs="Arial"/>
                <w:i/>
                <w:sz w:val="18"/>
                <w:szCs w:val="18"/>
                <w:lang w:val="en-GB" w:eastAsia="en-GB"/>
              </w:rPr>
              <w:fldChar w:fldCharType="separate"/>
            </w:r>
            <w:r w:rsidR="00B8684F" w:rsidRPr="004C38E4">
              <w:rPr>
                <w:rFonts w:cs="Arial"/>
                <w:i/>
                <w:noProof/>
                <w:sz w:val="18"/>
                <w:szCs w:val="18"/>
                <w:lang w:val="en-GB" w:eastAsia="en-GB"/>
              </w:rPr>
              <w:t>&lt;Report Findings Here&gt;</w:t>
            </w:r>
            <w:r w:rsidRPr="004C38E4">
              <w:rPr>
                <w:rFonts w:cs="Arial"/>
                <w:i/>
                <w:sz w:val="18"/>
                <w:szCs w:val="18"/>
                <w:lang w:val="en-GB" w:eastAsia="en-GB"/>
              </w:rPr>
              <w:fldChar w:fldCharType="end"/>
            </w:r>
          </w:p>
        </w:tc>
      </w:tr>
      <w:tr w:rsidR="00AF2C29" w:rsidRPr="00FB12FF" w14:paraId="1073EBBF" w14:textId="77777777" w:rsidTr="082F8C82">
        <w:trPr>
          <w:cantSplit/>
        </w:trPr>
        <w:tc>
          <w:tcPr>
            <w:tcW w:w="3600" w:type="dxa"/>
            <w:vMerge w:val="restart"/>
            <w:shd w:val="clear" w:color="auto" w:fill="F2F2F2" w:themeFill="background1" w:themeFillShade="F2"/>
          </w:tcPr>
          <w:p w14:paraId="7E297C43" w14:textId="77777777" w:rsidR="00AF2C29" w:rsidRPr="00FB12FF" w:rsidRDefault="00AF2C29" w:rsidP="00A85B15">
            <w:pPr>
              <w:pStyle w:val="Table1110"/>
              <w:ind w:left="0"/>
              <w:rPr>
                <w:b/>
                <w:szCs w:val="18"/>
              </w:rPr>
            </w:pPr>
            <w:r w:rsidRPr="00FB12FF">
              <w:rPr>
                <w:b/>
                <w:szCs w:val="18"/>
              </w:rPr>
              <w:t xml:space="preserve">1.2.1.c </w:t>
            </w:r>
            <w:r w:rsidRPr="00FB12FF">
              <w:rPr>
                <w:szCs w:val="18"/>
              </w:rPr>
              <w:t>Examine firewall and router configurations to verify that all other inbound and outbound traffic is specifically denied, for example by using an explicit “deny all” or an implicit deny after allow statement.</w:t>
            </w:r>
          </w:p>
        </w:tc>
        <w:tc>
          <w:tcPr>
            <w:tcW w:w="10800" w:type="dxa"/>
            <w:gridSpan w:val="8"/>
            <w:shd w:val="clear" w:color="auto" w:fill="CBDFC0"/>
          </w:tcPr>
          <w:p w14:paraId="18911233" w14:textId="698F68CD" w:rsidR="00AF2C29" w:rsidRPr="00FB12FF" w:rsidRDefault="00AF2C29" w:rsidP="00301A85">
            <w:pPr>
              <w:pStyle w:val="tabletext0"/>
              <w:rPr>
                <w:szCs w:val="18"/>
                <w:lang w:val="en-GB" w:eastAsia="en-GB"/>
              </w:rPr>
            </w:pPr>
            <w:r w:rsidRPr="00FB12FF">
              <w:rPr>
                <w:b/>
                <w:szCs w:val="18"/>
              </w:rPr>
              <w:t>Describe how</w:t>
            </w:r>
            <w:r w:rsidRPr="00FB12FF">
              <w:rPr>
                <w:szCs w:val="18"/>
              </w:rPr>
              <w:t xml:space="preserve"> firewall </w:t>
            </w:r>
            <w:r w:rsidR="000F0542" w:rsidRPr="00FB12FF">
              <w:rPr>
                <w:szCs w:val="18"/>
              </w:rPr>
              <w:t xml:space="preserve">and router </w:t>
            </w:r>
            <w:r w:rsidRPr="00FB12FF">
              <w:rPr>
                <w:szCs w:val="18"/>
              </w:rPr>
              <w:t xml:space="preserve">configurations </w:t>
            </w:r>
            <w:r w:rsidR="002C09FF">
              <w:rPr>
                <w:szCs w:val="18"/>
              </w:rPr>
              <w:t>verified</w:t>
            </w:r>
            <w:r w:rsidR="00375A95">
              <w:rPr>
                <w:szCs w:val="18"/>
              </w:rPr>
              <w:t xml:space="preserve"> that</w:t>
            </w:r>
            <w:r w:rsidRPr="00FB12FF">
              <w:rPr>
                <w:szCs w:val="18"/>
              </w:rPr>
              <w:t xml:space="preserve"> the following is specifically denied</w:t>
            </w:r>
            <w:r w:rsidRPr="00FB12FF">
              <w:rPr>
                <w:szCs w:val="18"/>
                <w:lang w:val="en-GB" w:eastAsia="en-GB"/>
              </w:rPr>
              <w:t>:</w:t>
            </w:r>
          </w:p>
        </w:tc>
      </w:tr>
      <w:tr w:rsidR="00AF2C29" w:rsidRPr="00FB12FF" w14:paraId="652B96A2" w14:textId="77777777" w:rsidTr="082F8C82">
        <w:trPr>
          <w:cantSplit/>
        </w:trPr>
        <w:tc>
          <w:tcPr>
            <w:tcW w:w="3600" w:type="dxa"/>
            <w:vMerge/>
          </w:tcPr>
          <w:p w14:paraId="4A27C139" w14:textId="77777777" w:rsidR="00AF2C29" w:rsidRPr="00FB12FF" w:rsidRDefault="00AF2C29" w:rsidP="00AF2C29">
            <w:pPr>
              <w:spacing w:before="40" w:after="40" w:line="220" w:lineRule="atLeast"/>
              <w:rPr>
                <w:rFonts w:cs="Arial"/>
                <w:b/>
                <w:sz w:val="18"/>
                <w:szCs w:val="18"/>
              </w:rPr>
            </w:pPr>
          </w:p>
        </w:tc>
        <w:tc>
          <w:tcPr>
            <w:tcW w:w="4500" w:type="dxa"/>
            <w:shd w:val="clear" w:color="auto" w:fill="CBDFC0"/>
          </w:tcPr>
          <w:p w14:paraId="722C8271" w14:textId="77777777" w:rsidR="00AF2C29" w:rsidRPr="00FB12FF" w:rsidRDefault="00AF2C29" w:rsidP="00AA3F95">
            <w:pPr>
              <w:pStyle w:val="TableTextBullet"/>
              <w:numPr>
                <w:ilvl w:val="0"/>
                <w:numId w:val="214"/>
              </w:numPr>
              <w:rPr>
                <w:rFonts w:cs="Arial"/>
                <w:szCs w:val="18"/>
                <w:lang w:val="en-GB" w:eastAsia="en-GB"/>
              </w:rPr>
            </w:pPr>
            <w:r w:rsidRPr="00FB12FF">
              <w:rPr>
                <w:rFonts w:cs="Arial"/>
                <w:szCs w:val="18"/>
                <w:lang w:val="en-GB" w:eastAsia="en-GB"/>
              </w:rPr>
              <w:t>All other inbound traffic</w:t>
            </w:r>
          </w:p>
        </w:tc>
        <w:tc>
          <w:tcPr>
            <w:tcW w:w="6300" w:type="dxa"/>
            <w:gridSpan w:val="7"/>
            <w:shd w:val="clear" w:color="auto" w:fill="auto"/>
          </w:tcPr>
          <w:p w14:paraId="309527FB" w14:textId="77777777" w:rsidR="00AF2C29" w:rsidRPr="000E0F39" w:rsidRDefault="00AF2C29" w:rsidP="00AF2C29">
            <w:pPr>
              <w:tabs>
                <w:tab w:val="left" w:pos="720"/>
              </w:tabs>
              <w:spacing w:after="60" w:line="260" w:lineRule="atLeast"/>
              <w:rPr>
                <w:rFonts w:cs="Arial"/>
                <w:i/>
                <w:sz w:val="18"/>
                <w:szCs w:val="18"/>
                <w:lang w:val="en-GB" w:eastAsia="en-GB"/>
              </w:rPr>
            </w:pPr>
            <w:r w:rsidRPr="004C38E4">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4C38E4">
              <w:rPr>
                <w:rFonts w:cs="Arial"/>
                <w:i/>
                <w:sz w:val="18"/>
                <w:szCs w:val="18"/>
                <w:lang w:val="en-GB" w:eastAsia="en-GB"/>
              </w:rPr>
            </w:r>
            <w:r w:rsidRPr="004C38E4">
              <w:rPr>
                <w:rFonts w:cs="Arial"/>
                <w:i/>
                <w:sz w:val="18"/>
                <w:szCs w:val="18"/>
                <w:lang w:val="en-GB" w:eastAsia="en-GB"/>
              </w:rPr>
              <w:fldChar w:fldCharType="separate"/>
            </w:r>
            <w:r w:rsidR="00B8684F" w:rsidRPr="004C38E4">
              <w:rPr>
                <w:rFonts w:cs="Arial"/>
                <w:i/>
                <w:noProof/>
                <w:sz w:val="18"/>
                <w:szCs w:val="18"/>
                <w:lang w:val="en-GB" w:eastAsia="en-GB"/>
              </w:rPr>
              <w:t>&lt;Report Findings Here&gt;</w:t>
            </w:r>
            <w:r w:rsidRPr="004C38E4">
              <w:rPr>
                <w:rFonts w:cs="Arial"/>
                <w:i/>
                <w:sz w:val="18"/>
                <w:szCs w:val="18"/>
                <w:lang w:val="en-GB" w:eastAsia="en-GB"/>
              </w:rPr>
              <w:fldChar w:fldCharType="end"/>
            </w:r>
          </w:p>
        </w:tc>
      </w:tr>
      <w:tr w:rsidR="00AF2C29" w:rsidRPr="00FB12FF" w14:paraId="2B641F83" w14:textId="77777777" w:rsidTr="082F8C82">
        <w:trPr>
          <w:cantSplit/>
        </w:trPr>
        <w:tc>
          <w:tcPr>
            <w:tcW w:w="3600" w:type="dxa"/>
            <w:vMerge/>
          </w:tcPr>
          <w:p w14:paraId="543EA582" w14:textId="77777777" w:rsidR="00AF2C29" w:rsidRPr="00FB12FF" w:rsidRDefault="00AF2C29" w:rsidP="00AF2C29">
            <w:pPr>
              <w:spacing w:before="40" w:after="40" w:line="220" w:lineRule="atLeast"/>
              <w:rPr>
                <w:rFonts w:cs="Arial"/>
                <w:b/>
                <w:sz w:val="18"/>
                <w:szCs w:val="18"/>
              </w:rPr>
            </w:pPr>
          </w:p>
        </w:tc>
        <w:tc>
          <w:tcPr>
            <w:tcW w:w="4500" w:type="dxa"/>
            <w:shd w:val="clear" w:color="auto" w:fill="CBDFC0"/>
          </w:tcPr>
          <w:p w14:paraId="02605235" w14:textId="77777777" w:rsidR="00AF2C29" w:rsidRPr="00FB12FF" w:rsidRDefault="00AF2C29" w:rsidP="00AA3F95">
            <w:pPr>
              <w:pStyle w:val="TableTextBullet"/>
              <w:numPr>
                <w:ilvl w:val="0"/>
                <w:numId w:val="214"/>
              </w:numPr>
              <w:rPr>
                <w:rFonts w:cs="Arial"/>
                <w:szCs w:val="18"/>
                <w:lang w:val="en-GB" w:eastAsia="en-GB"/>
              </w:rPr>
            </w:pPr>
            <w:r w:rsidRPr="00FB12FF">
              <w:rPr>
                <w:rFonts w:cs="Arial"/>
                <w:szCs w:val="18"/>
                <w:lang w:val="en-GB" w:eastAsia="en-GB"/>
              </w:rPr>
              <w:t>All other outbound traffic</w:t>
            </w:r>
          </w:p>
        </w:tc>
        <w:tc>
          <w:tcPr>
            <w:tcW w:w="6300" w:type="dxa"/>
            <w:gridSpan w:val="7"/>
            <w:shd w:val="clear" w:color="auto" w:fill="auto"/>
          </w:tcPr>
          <w:p w14:paraId="443E76E6" w14:textId="77777777" w:rsidR="00AF2C29" w:rsidRPr="000E0F39" w:rsidRDefault="00AF2C29" w:rsidP="00AF2C29">
            <w:pPr>
              <w:tabs>
                <w:tab w:val="left" w:pos="720"/>
              </w:tabs>
              <w:spacing w:after="60" w:line="260" w:lineRule="atLeast"/>
              <w:rPr>
                <w:rFonts w:cs="Arial"/>
                <w:i/>
                <w:sz w:val="18"/>
                <w:szCs w:val="18"/>
                <w:lang w:val="en-GB" w:eastAsia="en-GB"/>
              </w:rPr>
            </w:pPr>
            <w:r w:rsidRPr="004C38E4">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4C38E4">
              <w:rPr>
                <w:rFonts w:cs="Arial"/>
                <w:i/>
                <w:sz w:val="18"/>
                <w:szCs w:val="18"/>
                <w:lang w:val="en-GB" w:eastAsia="en-GB"/>
              </w:rPr>
            </w:r>
            <w:r w:rsidRPr="004C38E4">
              <w:rPr>
                <w:rFonts w:cs="Arial"/>
                <w:i/>
                <w:sz w:val="18"/>
                <w:szCs w:val="18"/>
                <w:lang w:val="en-GB" w:eastAsia="en-GB"/>
              </w:rPr>
              <w:fldChar w:fldCharType="separate"/>
            </w:r>
            <w:r w:rsidR="00B8684F" w:rsidRPr="004C38E4">
              <w:rPr>
                <w:rFonts w:cs="Arial"/>
                <w:i/>
                <w:noProof/>
                <w:sz w:val="18"/>
                <w:szCs w:val="18"/>
                <w:lang w:val="en-GB" w:eastAsia="en-GB"/>
              </w:rPr>
              <w:t>&lt;</w:t>
            </w:r>
            <w:r w:rsidR="00B8684F" w:rsidRPr="00474D2F">
              <w:rPr>
                <w:rFonts w:cs="Arial"/>
                <w:i/>
                <w:noProof/>
                <w:sz w:val="18"/>
                <w:szCs w:val="18"/>
                <w:lang w:val="en-GB" w:eastAsia="en-GB"/>
              </w:rPr>
              <w:t>Report Findings Here&gt;</w:t>
            </w:r>
            <w:r w:rsidRPr="004C38E4">
              <w:rPr>
                <w:rFonts w:cs="Arial"/>
                <w:i/>
                <w:sz w:val="18"/>
                <w:szCs w:val="18"/>
                <w:lang w:val="en-GB" w:eastAsia="en-GB"/>
              </w:rPr>
              <w:fldChar w:fldCharType="end"/>
            </w:r>
          </w:p>
        </w:tc>
      </w:tr>
      <w:tr w:rsidR="00FE7AD6" w:rsidRPr="00FB12FF" w14:paraId="67586734" w14:textId="77777777" w:rsidTr="082F8C82">
        <w:trPr>
          <w:cantSplit/>
        </w:trPr>
        <w:tc>
          <w:tcPr>
            <w:tcW w:w="10620" w:type="dxa"/>
            <w:gridSpan w:val="3"/>
            <w:shd w:val="clear" w:color="auto" w:fill="F2F2F2" w:themeFill="background1" w:themeFillShade="F2"/>
          </w:tcPr>
          <w:p w14:paraId="768F7687" w14:textId="33623A63" w:rsidR="00FE7AD6" w:rsidRPr="00FB12FF" w:rsidRDefault="00FE7AD6" w:rsidP="00A85B15">
            <w:pPr>
              <w:pStyle w:val="Table1110"/>
              <w:ind w:left="0"/>
              <w:rPr>
                <w:i/>
                <w:szCs w:val="18"/>
                <w:lang w:val="en-GB" w:eastAsia="en-GB"/>
              </w:rPr>
            </w:pPr>
            <w:r w:rsidRPr="00FB12FF">
              <w:rPr>
                <w:b/>
                <w:szCs w:val="18"/>
              </w:rPr>
              <w:t xml:space="preserve">1.2.2 </w:t>
            </w:r>
            <w:r w:rsidRPr="00FB12FF">
              <w:rPr>
                <w:szCs w:val="18"/>
              </w:rPr>
              <w:t>Secure and synchronize router configuration files.</w:t>
            </w:r>
          </w:p>
        </w:tc>
        <w:sdt>
          <w:sdtPr>
            <w:rPr>
              <w:rFonts w:cs="Arial"/>
              <w:b/>
              <w:sz w:val="18"/>
              <w:szCs w:val="18"/>
              <w:lang w:val="en-GB" w:eastAsia="en-GB"/>
            </w:rPr>
            <w:id w:val="-982471243"/>
            <w14:checkbox>
              <w14:checked w14:val="0"/>
              <w14:checkedState w14:val="2612" w14:font="MS Gothic"/>
              <w14:uncheckedState w14:val="2610" w14:font="MS Gothic"/>
            </w14:checkbox>
          </w:sdtPr>
          <w:sdtContent>
            <w:tc>
              <w:tcPr>
                <w:tcW w:w="810" w:type="dxa"/>
                <w:gridSpan w:val="2"/>
                <w:shd w:val="clear" w:color="auto" w:fill="auto"/>
                <w:vAlign w:val="center"/>
              </w:tcPr>
              <w:p w14:paraId="78C30529" w14:textId="18F29ABA" w:rsidR="00FE7AD6" w:rsidRPr="000E0F39" w:rsidRDefault="00C93088" w:rsidP="00B928BD">
                <w:pPr>
                  <w:tabs>
                    <w:tab w:val="left" w:pos="720"/>
                  </w:tabs>
                  <w:spacing w:after="60" w:line="260" w:lineRule="atLeast"/>
                  <w:jc w:val="center"/>
                  <w:rPr>
                    <w:rFonts w:cs="Arial"/>
                    <w:sz w:val="18"/>
                    <w:szCs w:val="18"/>
                    <w:lang w:val="en-GB" w:eastAsia="en-GB"/>
                  </w:rPr>
                </w:pPr>
                <w:r>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1527824766"/>
            <w14:checkbox>
              <w14:checked w14:val="0"/>
              <w14:checkedState w14:val="2612" w14:font="MS Gothic"/>
              <w14:uncheckedState w14:val="2610" w14:font="MS Gothic"/>
            </w14:checkbox>
          </w:sdtPr>
          <w:sdtContent>
            <w:tc>
              <w:tcPr>
                <w:tcW w:w="810" w:type="dxa"/>
                <w:shd w:val="clear" w:color="auto" w:fill="auto"/>
                <w:vAlign w:val="center"/>
              </w:tcPr>
              <w:p w14:paraId="35CE33B9" w14:textId="6EE98C95" w:rsidR="00FE7AD6" w:rsidRPr="000E0F39" w:rsidRDefault="00FE7AD6" w:rsidP="00B928BD">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sz w:val="18"/>
                    <w:szCs w:val="18"/>
                    <w:lang w:val="en-GB" w:eastAsia="en-GB"/>
                  </w:rPr>
                  <w:t>☐</w:t>
                </w:r>
              </w:p>
            </w:tc>
          </w:sdtContent>
        </w:sdt>
        <w:sdt>
          <w:sdtPr>
            <w:rPr>
              <w:rFonts w:cs="Arial"/>
              <w:b/>
              <w:sz w:val="18"/>
              <w:szCs w:val="18"/>
              <w:lang w:val="en-GB" w:eastAsia="en-GB"/>
            </w:rPr>
            <w:id w:val="1608396589"/>
            <w14:checkbox>
              <w14:checked w14:val="0"/>
              <w14:checkedState w14:val="2612" w14:font="MS Gothic"/>
              <w14:uncheckedState w14:val="2610" w14:font="MS Gothic"/>
            </w14:checkbox>
          </w:sdtPr>
          <w:sdtContent>
            <w:tc>
              <w:tcPr>
                <w:tcW w:w="720" w:type="dxa"/>
                <w:shd w:val="clear" w:color="auto" w:fill="auto"/>
                <w:vAlign w:val="center"/>
              </w:tcPr>
              <w:p w14:paraId="6CA9FA4A" w14:textId="10C32FCF" w:rsidR="00FE7AD6" w:rsidRPr="000E0F39" w:rsidRDefault="00FE7AD6" w:rsidP="00B928BD">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sz w:val="18"/>
                    <w:szCs w:val="18"/>
                    <w:lang w:val="en-GB" w:eastAsia="en-GB"/>
                  </w:rPr>
                  <w:t>☐</w:t>
                </w:r>
              </w:p>
            </w:tc>
          </w:sdtContent>
        </w:sdt>
        <w:sdt>
          <w:sdtPr>
            <w:rPr>
              <w:rFonts w:cs="Arial"/>
              <w:b/>
              <w:sz w:val="18"/>
              <w:szCs w:val="18"/>
              <w:lang w:val="en-GB" w:eastAsia="en-GB"/>
            </w:rPr>
            <w:id w:val="252169541"/>
            <w14:checkbox>
              <w14:checked w14:val="0"/>
              <w14:checkedState w14:val="2612" w14:font="MS Gothic"/>
              <w14:uncheckedState w14:val="2610" w14:font="MS Gothic"/>
            </w14:checkbox>
          </w:sdtPr>
          <w:sdtContent>
            <w:tc>
              <w:tcPr>
                <w:tcW w:w="810" w:type="dxa"/>
                <w:shd w:val="clear" w:color="auto" w:fill="auto"/>
                <w:vAlign w:val="center"/>
              </w:tcPr>
              <w:p w14:paraId="4FF3E796" w14:textId="2B0DDF75" w:rsidR="00FE7AD6" w:rsidRPr="000E0F39" w:rsidRDefault="00FE7AD6" w:rsidP="00B928BD">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sz w:val="18"/>
                    <w:szCs w:val="18"/>
                    <w:lang w:val="en-GB" w:eastAsia="en-GB"/>
                  </w:rPr>
                  <w:t>☐</w:t>
                </w:r>
              </w:p>
            </w:tc>
          </w:sdtContent>
        </w:sdt>
        <w:sdt>
          <w:sdtPr>
            <w:rPr>
              <w:rFonts w:cs="Arial"/>
              <w:b/>
              <w:sz w:val="18"/>
              <w:szCs w:val="18"/>
              <w:lang w:val="en-GB" w:eastAsia="en-GB"/>
            </w:rPr>
            <w:id w:val="1218012487"/>
            <w14:checkbox>
              <w14:checked w14:val="0"/>
              <w14:checkedState w14:val="2612" w14:font="MS Gothic"/>
              <w14:uncheckedState w14:val="2610" w14:font="MS Gothic"/>
            </w14:checkbox>
          </w:sdtPr>
          <w:sdtContent>
            <w:tc>
              <w:tcPr>
                <w:tcW w:w="630" w:type="dxa"/>
                <w:shd w:val="clear" w:color="auto" w:fill="auto"/>
                <w:vAlign w:val="center"/>
              </w:tcPr>
              <w:p w14:paraId="5B084553" w14:textId="4E425B60" w:rsidR="00FE7AD6" w:rsidRPr="000E0F39" w:rsidRDefault="00FE7AD6" w:rsidP="00B928BD">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sz w:val="18"/>
                    <w:szCs w:val="18"/>
                    <w:lang w:val="en-GB" w:eastAsia="en-GB"/>
                  </w:rPr>
                  <w:t>☐</w:t>
                </w:r>
              </w:p>
            </w:tc>
          </w:sdtContent>
        </w:sdt>
      </w:tr>
      <w:tr w:rsidR="00AF2C29" w:rsidRPr="00FB12FF" w14:paraId="14E001C0" w14:textId="77777777" w:rsidTr="082F8C82">
        <w:trPr>
          <w:cantSplit/>
        </w:trPr>
        <w:tc>
          <w:tcPr>
            <w:tcW w:w="3600" w:type="dxa"/>
            <w:shd w:val="clear" w:color="auto" w:fill="F2F2F2" w:themeFill="background1" w:themeFillShade="F2"/>
          </w:tcPr>
          <w:p w14:paraId="62EE625B" w14:textId="77777777" w:rsidR="00AF2C29" w:rsidRPr="00FB12FF" w:rsidRDefault="00AF2C29" w:rsidP="00A85B15">
            <w:pPr>
              <w:pStyle w:val="Table1110"/>
              <w:ind w:left="0"/>
              <w:rPr>
                <w:b/>
                <w:szCs w:val="18"/>
              </w:rPr>
            </w:pPr>
            <w:r w:rsidRPr="00FB12FF">
              <w:rPr>
                <w:b/>
                <w:szCs w:val="18"/>
              </w:rPr>
              <w:t xml:space="preserve">1.2.2.a </w:t>
            </w:r>
            <w:r w:rsidRPr="00FB12FF">
              <w:rPr>
                <w:szCs w:val="18"/>
              </w:rPr>
              <w:t>Examine router configuration files</w:t>
            </w:r>
            <w:r w:rsidRPr="00FB12FF" w:rsidDel="00F109D6">
              <w:rPr>
                <w:szCs w:val="18"/>
              </w:rPr>
              <w:t xml:space="preserve"> </w:t>
            </w:r>
            <w:r w:rsidRPr="00FB12FF">
              <w:rPr>
                <w:szCs w:val="18"/>
              </w:rPr>
              <w:t>to verify they are secured from unauthorized access.</w:t>
            </w:r>
          </w:p>
        </w:tc>
        <w:tc>
          <w:tcPr>
            <w:tcW w:w="4500" w:type="dxa"/>
            <w:shd w:val="clear" w:color="auto" w:fill="CBDFC0"/>
          </w:tcPr>
          <w:p w14:paraId="6E402F79" w14:textId="0F6AD014" w:rsidR="00AF2C29" w:rsidRPr="00FB12FF" w:rsidRDefault="00AF2C29" w:rsidP="004B6097">
            <w:pPr>
              <w:pStyle w:val="TableTextBullet"/>
              <w:numPr>
                <w:ilvl w:val="0"/>
                <w:numId w:val="0"/>
              </w:numPr>
              <w:rPr>
                <w:rFonts w:cs="Arial"/>
                <w:szCs w:val="18"/>
                <w:lang w:val="en-GB" w:eastAsia="en-GB"/>
              </w:rPr>
            </w:pPr>
            <w:r w:rsidRPr="00FB12FF">
              <w:rPr>
                <w:rFonts w:cs="Arial"/>
                <w:b/>
                <w:szCs w:val="18"/>
                <w:lang w:val="en-GB" w:eastAsia="en-GB"/>
              </w:rPr>
              <w:t xml:space="preserve">Describe how </w:t>
            </w:r>
            <w:r w:rsidRPr="00FB12FF">
              <w:rPr>
                <w:rFonts w:cs="Arial"/>
                <w:szCs w:val="18"/>
                <w:lang w:val="en-GB" w:eastAsia="en-GB"/>
              </w:rPr>
              <w:t>router configuration files are secured from unauthorized access.</w:t>
            </w:r>
          </w:p>
        </w:tc>
        <w:tc>
          <w:tcPr>
            <w:tcW w:w="6300" w:type="dxa"/>
            <w:gridSpan w:val="7"/>
            <w:shd w:val="clear" w:color="auto" w:fill="auto"/>
          </w:tcPr>
          <w:p w14:paraId="2F6A1CCF" w14:textId="77777777" w:rsidR="00AF2C29" w:rsidRPr="00FB12FF" w:rsidRDefault="00AF2C29"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AF2C29" w:rsidRPr="00FB12FF" w14:paraId="7008E5F9" w14:textId="77777777" w:rsidTr="082F8C82">
        <w:trPr>
          <w:cantSplit/>
        </w:trPr>
        <w:tc>
          <w:tcPr>
            <w:tcW w:w="3600" w:type="dxa"/>
            <w:shd w:val="clear" w:color="auto" w:fill="F2F2F2" w:themeFill="background1" w:themeFillShade="F2"/>
          </w:tcPr>
          <w:p w14:paraId="70AFE057" w14:textId="77777777" w:rsidR="00AF2C29" w:rsidRPr="00FB12FF" w:rsidRDefault="00AF2C29" w:rsidP="00A85B15">
            <w:pPr>
              <w:pStyle w:val="Table1110"/>
              <w:ind w:left="0"/>
              <w:rPr>
                <w:b/>
                <w:szCs w:val="18"/>
              </w:rPr>
            </w:pPr>
            <w:r w:rsidRPr="00FB12FF">
              <w:rPr>
                <w:b/>
                <w:szCs w:val="18"/>
              </w:rPr>
              <w:t xml:space="preserve">1.2.2.b </w:t>
            </w:r>
            <w:r w:rsidRPr="00FB12FF">
              <w:rPr>
                <w:szCs w:val="18"/>
              </w:rPr>
              <w:t>Examine router configurations to verify they are synchronized—for example, the running (or active) configuration matches the start-up configuration (used when machines are booted).</w:t>
            </w:r>
          </w:p>
        </w:tc>
        <w:tc>
          <w:tcPr>
            <w:tcW w:w="4500" w:type="dxa"/>
            <w:shd w:val="clear" w:color="auto" w:fill="CBDFC0"/>
          </w:tcPr>
          <w:p w14:paraId="263E4F49" w14:textId="4B430F57" w:rsidR="00AF2C29" w:rsidRPr="00FB12FF" w:rsidRDefault="00AF2C29" w:rsidP="004B6097">
            <w:pPr>
              <w:pStyle w:val="TableTextBullet"/>
              <w:numPr>
                <w:ilvl w:val="0"/>
                <w:numId w:val="0"/>
              </w:numPr>
              <w:rPr>
                <w:rFonts w:cs="Arial"/>
                <w:i/>
                <w:szCs w:val="18"/>
                <w:lang w:val="en-GB" w:eastAsia="en-GB"/>
              </w:rPr>
            </w:pPr>
            <w:r w:rsidRPr="00FB12FF">
              <w:rPr>
                <w:rFonts w:cs="Arial"/>
                <w:b/>
                <w:szCs w:val="18"/>
                <w:lang w:val="en-GB" w:eastAsia="en-GB"/>
              </w:rPr>
              <w:t>Describe how</w:t>
            </w:r>
            <w:r w:rsidRPr="00FB12FF">
              <w:rPr>
                <w:rFonts w:cs="Arial"/>
                <w:szCs w:val="18"/>
                <w:lang w:val="en-GB" w:eastAsia="en-GB"/>
              </w:rPr>
              <w:t xml:space="preserve"> router configurations are synchronized.</w:t>
            </w:r>
          </w:p>
        </w:tc>
        <w:tc>
          <w:tcPr>
            <w:tcW w:w="6300" w:type="dxa"/>
            <w:gridSpan w:val="7"/>
            <w:shd w:val="clear" w:color="auto" w:fill="auto"/>
          </w:tcPr>
          <w:p w14:paraId="3F7469BA" w14:textId="77777777" w:rsidR="00AF2C29" w:rsidRPr="00FB12FF" w:rsidRDefault="00AF2C29"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FE7AD6" w:rsidRPr="00FB12FF" w14:paraId="337DB66A" w14:textId="77777777" w:rsidTr="082F8C82">
        <w:trPr>
          <w:cantSplit/>
        </w:trPr>
        <w:tc>
          <w:tcPr>
            <w:tcW w:w="10620" w:type="dxa"/>
            <w:gridSpan w:val="3"/>
            <w:shd w:val="clear" w:color="auto" w:fill="F2F2F2" w:themeFill="background1" w:themeFillShade="F2"/>
          </w:tcPr>
          <w:p w14:paraId="63E40CDE" w14:textId="6FC0C016" w:rsidR="00FE7AD6" w:rsidRPr="00FB12FF" w:rsidRDefault="00FE7AD6" w:rsidP="00A85B15">
            <w:pPr>
              <w:pStyle w:val="Table1110"/>
              <w:ind w:left="0"/>
              <w:rPr>
                <w:i/>
                <w:szCs w:val="18"/>
                <w:lang w:val="en-GB" w:eastAsia="en-GB"/>
              </w:rPr>
            </w:pPr>
            <w:r w:rsidRPr="00FB12FF">
              <w:rPr>
                <w:b/>
                <w:szCs w:val="18"/>
              </w:rPr>
              <w:t xml:space="preserve">1.2.3 </w:t>
            </w:r>
            <w:r w:rsidRPr="00FB12FF">
              <w:rPr>
                <w:szCs w:val="18"/>
              </w:rPr>
              <w:t>Install perimeter firewalls between all wireless networks and the cardholder data environment, and configure these firewalls to deny or, if traffic is necessary for business purposes, permit only authorized traffic between the wireless environment and the cardholder data environment.</w:t>
            </w:r>
          </w:p>
        </w:tc>
        <w:sdt>
          <w:sdtPr>
            <w:rPr>
              <w:rFonts w:cs="Arial"/>
              <w:b/>
              <w:sz w:val="18"/>
              <w:szCs w:val="18"/>
              <w:lang w:val="en-GB" w:eastAsia="en-GB"/>
            </w:rPr>
            <w:id w:val="-1069803168"/>
            <w14:checkbox>
              <w14:checked w14:val="0"/>
              <w14:checkedState w14:val="2612" w14:font="MS Gothic"/>
              <w14:uncheckedState w14:val="2610" w14:font="MS Gothic"/>
            </w14:checkbox>
          </w:sdtPr>
          <w:sdtContent>
            <w:tc>
              <w:tcPr>
                <w:tcW w:w="720" w:type="dxa"/>
                <w:shd w:val="clear" w:color="auto" w:fill="auto"/>
                <w:vAlign w:val="center"/>
              </w:tcPr>
              <w:p w14:paraId="3ECE7EAF" w14:textId="48891745" w:rsidR="00FE7AD6" w:rsidRPr="000E0F39" w:rsidRDefault="00C93088" w:rsidP="00B928BD">
                <w:pPr>
                  <w:tabs>
                    <w:tab w:val="left" w:pos="720"/>
                  </w:tabs>
                  <w:spacing w:after="60" w:line="260" w:lineRule="atLeast"/>
                  <w:jc w:val="center"/>
                  <w:rPr>
                    <w:rFonts w:cs="Arial"/>
                    <w:sz w:val="18"/>
                    <w:szCs w:val="18"/>
                    <w:lang w:val="en-GB" w:eastAsia="en-GB"/>
                  </w:rPr>
                </w:pPr>
                <w:r>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700773033"/>
            <w14:checkbox>
              <w14:checked w14:val="0"/>
              <w14:checkedState w14:val="2612" w14:font="MS Gothic"/>
              <w14:uncheckedState w14:val="2610" w14:font="MS Gothic"/>
            </w14:checkbox>
          </w:sdtPr>
          <w:sdtContent>
            <w:tc>
              <w:tcPr>
                <w:tcW w:w="900" w:type="dxa"/>
                <w:gridSpan w:val="2"/>
                <w:shd w:val="clear" w:color="auto" w:fill="auto"/>
                <w:vAlign w:val="center"/>
              </w:tcPr>
              <w:p w14:paraId="030B80C5" w14:textId="616B0802" w:rsidR="00FE7AD6" w:rsidRPr="000E0F39" w:rsidRDefault="00FE7AD6" w:rsidP="00B928BD">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sz w:val="18"/>
                    <w:szCs w:val="18"/>
                    <w:lang w:val="en-GB" w:eastAsia="en-GB"/>
                  </w:rPr>
                  <w:t>☐</w:t>
                </w:r>
              </w:p>
            </w:tc>
          </w:sdtContent>
        </w:sdt>
        <w:sdt>
          <w:sdtPr>
            <w:rPr>
              <w:rFonts w:cs="Arial"/>
              <w:b/>
              <w:sz w:val="18"/>
              <w:szCs w:val="18"/>
              <w:lang w:val="en-GB" w:eastAsia="en-GB"/>
            </w:rPr>
            <w:id w:val="285248020"/>
            <w14:checkbox>
              <w14:checked w14:val="0"/>
              <w14:checkedState w14:val="2612" w14:font="MS Gothic"/>
              <w14:uncheckedState w14:val="2610" w14:font="MS Gothic"/>
            </w14:checkbox>
          </w:sdtPr>
          <w:sdtContent>
            <w:tc>
              <w:tcPr>
                <w:tcW w:w="720" w:type="dxa"/>
                <w:shd w:val="clear" w:color="auto" w:fill="auto"/>
                <w:vAlign w:val="center"/>
              </w:tcPr>
              <w:p w14:paraId="12DED7D8" w14:textId="621F14B5" w:rsidR="00FE7AD6" w:rsidRPr="000E0F39" w:rsidRDefault="00FE7AD6" w:rsidP="00B928BD">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sz w:val="18"/>
                    <w:szCs w:val="18"/>
                    <w:lang w:val="en-GB" w:eastAsia="en-GB"/>
                  </w:rPr>
                  <w:t>☐</w:t>
                </w:r>
              </w:p>
            </w:tc>
          </w:sdtContent>
        </w:sdt>
        <w:sdt>
          <w:sdtPr>
            <w:rPr>
              <w:rFonts w:cs="Arial"/>
              <w:b/>
              <w:sz w:val="18"/>
              <w:szCs w:val="18"/>
              <w:lang w:val="en-GB" w:eastAsia="en-GB"/>
            </w:rPr>
            <w:id w:val="-1859196396"/>
            <w14:checkbox>
              <w14:checked w14:val="0"/>
              <w14:checkedState w14:val="2612" w14:font="MS Gothic"/>
              <w14:uncheckedState w14:val="2610" w14:font="MS Gothic"/>
            </w14:checkbox>
          </w:sdtPr>
          <w:sdtContent>
            <w:tc>
              <w:tcPr>
                <w:tcW w:w="810" w:type="dxa"/>
                <w:shd w:val="clear" w:color="auto" w:fill="auto"/>
                <w:vAlign w:val="center"/>
              </w:tcPr>
              <w:p w14:paraId="0A0B2BE6" w14:textId="5D6A57BE" w:rsidR="00FE7AD6" w:rsidRPr="000E0F39" w:rsidRDefault="00FE7AD6" w:rsidP="00B928BD">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sz w:val="18"/>
                    <w:szCs w:val="18"/>
                    <w:lang w:val="en-GB" w:eastAsia="en-GB"/>
                  </w:rPr>
                  <w:t>☐</w:t>
                </w:r>
              </w:p>
            </w:tc>
          </w:sdtContent>
        </w:sdt>
        <w:sdt>
          <w:sdtPr>
            <w:rPr>
              <w:rFonts w:cs="Arial"/>
              <w:b/>
              <w:sz w:val="18"/>
              <w:szCs w:val="18"/>
              <w:lang w:val="en-GB" w:eastAsia="en-GB"/>
            </w:rPr>
            <w:id w:val="1864173927"/>
            <w14:checkbox>
              <w14:checked w14:val="0"/>
              <w14:checkedState w14:val="2612" w14:font="MS Gothic"/>
              <w14:uncheckedState w14:val="2610" w14:font="MS Gothic"/>
            </w14:checkbox>
          </w:sdtPr>
          <w:sdtContent>
            <w:tc>
              <w:tcPr>
                <w:tcW w:w="630" w:type="dxa"/>
                <w:shd w:val="clear" w:color="auto" w:fill="auto"/>
                <w:vAlign w:val="center"/>
              </w:tcPr>
              <w:p w14:paraId="699FD365" w14:textId="53B4F4C1" w:rsidR="00FE7AD6" w:rsidRPr="000E0F39" w:rsidRDefault="00FE7AD6" w:rsidP="00B928BD">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sz w:val="18"/>
                    <w:szCs w:val="18"/>
                    <w:lang w:val="en-GB" w:eastAsia="en-GB"/>
                  </w:rPr>
                  <w:t>☐</w:t>
                </w:r>
              </w:p>
            </w:tc>
          </w:sdtContent>
        </w:sdt>
      </w:tr>
      <w:tr w:rsidR="00AF2C29" w:rsidRPr="00FB12FF" w14:paraId="42FD2C4A" w14:textId="77777777" w:rsidTr="082F8C82">
        <w:trPr>
          <w:cantSplit/>
        </w:trPr>
        <w:tc>
          <w:tcPr>
            <w:tcW w:w="3600" w:type="dxa"/>
            <w:shd w:val="clear" w:color="auto" w:fill="F2F2F2" w:themeFill="background1" w:themeFillShade="F2"/>
          </w:tcPr>
          <w:p w14:paraId="03D001E7" w14:textId="77777777" w:rsidR="00AF2C29" w:rsidRPr="00FB12FF" w:rsidRDefault="00AF2C29" w:rsidP="00A85B15">
            <w:pPr>
              <w:pStyle w:val="Table1110"/>
              <w:ind w:left="0"/>
              <w:rPr>
                <w:b/>
                <w:szCs w:val="18"/>
              </w:rPr>
            </w:pPr>
            <w:r w:rsidRPr="00FB12FF">
              <w:rPr>
                <w:b/>
                <w:szCs w:val="18"/>
              </w:rPr>
              <w:t xml:space="preserve">1.2.3.a </w:t>
            </w:r>
            <w:r w:rsidRPr="00FB12FF">
              <w:rPr>
                <w:szCs w:val="18"/>
              </w:rPr>
              <w:t>Examine firewall and router configurations to verify that there are perimeter firewalls installed between all wireless networks and the cardholder data environment.</w:t>
            </w:r>
          </w:p>
        </w:tc>
        <w:tc>
          <w:tcPr>
            <w:tcW w:w="4500" w:type="dxa"/>
            <w:tcBorders>
              <w:bottom w:val="single" w:sz="4" w:space="0" w:color="808080" w:themeColor="background1" w:themeShade="80"/>
            </w:tcBorders>
            <w:shd w:val="clear" w:color="auto" w:fill="CBDFC0"/>
          </w:tcPr>
          <w:p w14:paraId="5DE5B267" w14:textId="66B06355" w:rsidR="00AF2C29" w:rsidRPr="00FB12FF" w:rsidRDefault="00AF2C29" w:rsidP="00301A85">
            <w:pPr>
              <w:pStyle w:val="TableTextBullet"/>
              <w:numPr>
                <w:ilvl w:val="0"/>
                <w:numId w:val="0"/>
              </w:numPr>
              <w:rPr>
                <w:rFonts w:cs="Arial"/>
                <w:szCs w:val="18"/>
                <w:lang w:val="en-GB" w:eastAsia="en-GB"/>
              </w:rPr>
            </w:pPr>
            <w:r w:rsidRPr="00FB12FF">
              <w:rPr>
                <w:rFonts w:cs="Arial"/>
                <w:b/>
                <w:szCs w:val="18"/>
                <w:lang w:val="en-GB" w:eastAsia="en-GB"/>
              </w:rPr>
              <w:t xml:space="preserve">Describe how </w:t>
            </w:r>
            <w:r w:rsidRPr="00FB12FF">
              <w:rPr>
                <w:rFonts w:cs="Arial"/>
                <w:szCs w:val="18"/>
                <w:lang w:val="en-GB" w:eastAsia="en-GB"/>
              </w:rPr>
              <w:t xml:space="preserve">firewall </w:t>
            </w:r>
            <w:r w:rsidR="000F0542" w:rsidRPr="00FB12FF">
              <w:rPr>
                <w:rFonts w:cs="Arial"/>
                <w:szCs w:val="18"/>
                <w:lang w:val="en-GB" w:eastAsia="en-GB"/>
              </w:rPr>
              <w:t xml:space="preserve">and router </w:t>
            </w:r>
            <w:r w:rsidRPr="00FB12FF">
              <w:rPr>
                <w:rFonts w:cs="Arial"/>
                <w:szCs w:val="18"/>
                <w:lang w:val="en-GB" w:eastAsia="en-GB"/>
              </w:rPr>
              <w:t xml:space="preserve">configurations </w:t>
            </w:r>
            <w:r w:rsidR="00386C90">
              <w:rPr>
                <w:rFonts w:cs="Arial"/>
                <w:szCs w:val="18"/>
                <w:lang w:val="en-GB" w:eastAsia="en-GB"/>
              </w:rPr>
              <w:t>verified that</w:t>
            </w:r>
            <w:r w:rsidRPr="00FB12FF">
              <w:rPr>
                <w:rFonts w:cs="Arial"/>
                <w:szCs w:val="18"/>
                <w:lang w:val="en-GB" w:eastAsia="en-GB"/>
              </w:rPr>
              <w:t xml:space="preserve"> perimeter firewalls are in place between all wireless networks and the cardholder data environment.</w:t>
            </w:r>
          </w:p>
        </w:tc>
        <w:tc>
          <w:tcPr>
            <w:tcW w:w="6300" w:type="dxa"/>
            <w:gridSpan w:val="7"/>
            <w:shd w:val="clear" w:color="auto" w:fill="auto"/>
          </w:tcPr>
          <w:p w14:paraId="4FF9F372" w14:textId="77777777" w:rsidR="00AF2C29" w:rsidRPr="00FB12FF" w:rsidRDefault="00AF2C29"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0F0542" w:rsidRPr="00FB12FF" w14:paraId="48665844" w14:textId="77777777" w:rsidTr="082F8C82">
        <w:trPr>
          <w:cantSplit/>
        </w:trPr>
        <w:tc>
          <w:tcPr>
            <w:tcW w:w="3600" w:type="dxa"/>
            <w:vMerge w:val="restart"/>
            <w:shd w:val="clear" w:color="auto" w:fill="F2F2F2" w:themeFill="background1" w:themeFillShade="F2"/>
          </w:tcPr>
          <w:p w14:paraId="19AC28A0" w14:textId="2B8B1315" w:rsidR="000F0542" w:rsidRPr="00FB12FF" w:rsidRDefault="000F0542" w:rsidP="00A85B15">
            <w:pPr>
              <w:pStyle w:val="Table1110"/>
              <w:ind w:left="0"/>
              <w:rPr>
                <w:b/>
                <w:szCs w:val="18"/>
              </w:rPr>
            </w:pPr>
            <w:r w:rsidRPr="00FB12FF">
              <w:rPr>
                <w:b/>
                <w:szCs w:val="18"/>
              </w:rPr>
              <w:lastRenderedPageBreak/>
              <w:t xml:space="preserve">1.2.3.b </w:t>
            </w:r>
            <w:r w:rsidRPr="00FB12FF">
              <w:rPr>
                <w:szCs w:val="18"/>
              </w:rPr>
              <w:t>Verify that the firewalls deny or, if traffic is necessary for business purposes, permit only authorized traffic between the wireless environment and the cardholder data environment.</w:t>
            </w:r>
          </w:p>
        </w:tc>
        <w:tc>
          <w:tcPr>
            <w:tcW w:w="4500" w:type="dxa"/>
            <w:tcBorders>
              <w:bottom w:val="single" w:sz="4" w:space="0" w:color="808080" w:themeColor="background1" w:themeShade="80"/>
            </w:tcBorders>
            <w:shd w:val="clear" w:color="auto" w:fill="CBDFC0"/>
          </w:tcPr>
          <w:p w14:paraId="7C9F500C" w14:textId="3D29EF1D" w:rsidR="000F0542" w:rsidRPr="00FB12FF" w:rsidRDefault="00F54501" w:rsidP="00FB12FF">
            <w:pPr>
              <w:pStyle w:val="TableTextBullet"/>
              <w:numPr>
                <w:ilvl w:val="0"/>
                <w:numId w:val="0"/>
              </w:numPr>
              <w:rPr>
                <w:rFonts w:cs="Arial"/>
                <w:i/>
                <w:szCs w:val="18"/>
                <w:lang w:val="en-GB" w:eastAsia="en-GB"/>
              </w:rPr>
            </w:pPr>
            <w:r w:rsidRPr="00FB12FF">
              <w:rPr>
                <w:rFonts w:cs="Arial"/>
                <w:b/>
                <w:szCs w:val="18"/>
                <w:lang w:val="en-GB" w:eastAsia="en-GB"/>
              </w:rPr>
              <w:t>Indicate</w:t>
            </w:r>
            <w:r w:rsidR="000F0542" w:rsidRPr="00FB12FF">
              <w:rPr>
                <w:rFonts w:cs="Arial"/>
                <w:b/>
                <w:szCs w:val="18"/>
                <w:lang w:val="en-GB" w:eastAsia="en-GB"/>
              </w:rPr>
              <w:t xml:space="preserve"> whether </w:t>
            </w:r>
            <w:r w:rsidR="000F0542" w:rsidRPr="00FB12FF">
              <w:rPr>
                <w:rFonts w:cs="Arial"/>
                <w:szCs w:val="18"/>
                <w:lang w:val="en-GB" w:eastAsia="en-GB"/>
              </w:rPr>
              <w:t xml:space="preserve">traffic between the wireless environment and the cardholder data environment is necessary for business purposes. </w:t>
            </w:r>
            <w:r w:rsidR="000F0542" w:rsidRPr="00FB12FF">
              <w:rPr>
                <w:rFonts w:cs="Arial"/>
                <w:b/>
                <w:szCs w:val="18"/>
                <w:lang w:val="en-GB" w:eastAsia="en-GB"/>
              </w:rPr>
              <w:t>(yes/no)</w:t>
            </w:r>
          </w:p>
        </w:tc>
        <w:tc>
          <w:tcPr>
            <w:tcW w:w="6300" w:type="dxa"/>
            <w:gridSpan w:val="7"/>
            <w:tcBorders>
              <w:bottom w:val="single" w:sz="4" w:space="0" w:color="808080" w:themeColor="background1" w:themeShade="80"/>
            </w:tcBorders>
            <w:shd w:val="clear" w:color="auto" w:fill="auto"/>
          </w:tcPr>
          <w:p w14:paraId="06CED8F8" w14:textId="77777777" w:rsidR="000F0542" w:rsidRPr="00FB12FF" w:rsidRDefault="000F0542"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0F0542" w:rsidRPr="00FB12FF" w14:paraId="09183EC1" w14:textId="77777777" w:rsidTr="082F8C82">
        <w:trPr>
          <w:cantSplit/>
        </w:trPr>
        <w:tc>
          <w:tcPr>
            <w:tcW w:w="3600" w:type="dxa"/>
            <w:vMerge/>
          </w:tcPr>
          <w:p w14:paraId="19550F0F" w14:textId="77777777" w:rsidR="000F0542" w:rsidRPr="00FB12FF" w:rsidRDefault="000F0542" w:rsidP="00AF2C29">
            <w:pPr>
              <w:spacing w:before="40" w:after="40" w:line="220" w:lineRule="atLeast"/>
              <w:rPr>
                <w:rFonts w:cs="Arial"/>
                <w:b/>
                <w:sz w:val="18"/>
                <w:szCs w:val="18"/>
              </w:rPr>
            </w:pPr>
          </w:p>
        </w:tc>
        <w:tc>
          <w:tcPr>
            <w:tcW w:w="10800" w:type="dxa"/>
            <w:gridSpan w:val="8"/>
            <w:shd w:val="clear" w:color="auto" w:fill="CBDFC0"/>
          </w:tcPr>
          <w:p w14:paraId="6F2F6A91" w14:textId="689B2F34" w:rsidR="000F0542" w:rsidRPr="00FB12FF" w:rsidRDefault="000F0542"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t>If “no”:</w:t>
            </w:r>
          </w:p>
        </w:tc>
      </w:tr>
      <w:tr w:rsidR="000F0542" w:rsidRPr="00FB12FF" w14:paraId="17F1A89F" w14:textId="77777777" w:rsidTr="082F8C82">
        <w:trPr>
          <w:cantSplit/>
        </w:trPr>
        <w:tc>
          <w:tcPr>
            <w:tcW w:w="3600" w:type="dxa"/>
            <w:vMerge/>
          </w:tcPr>
          <w:p w14:paraId="022C322E" w14:textId="77777777" w:rsidR="000F0542" w:rsidRPr="00FB12FF" w:rsidRDefault="000F0542" w:rsidP="00AF2C29">
            <w:pPr>
              <w:spacing w:before="40" w:after="40" w:line="220" w:lineRule="atLeast"/>
              <w:rPr>
                <w:rFonts w:cs="Arial"/>
                <w:b/>
                <w:sz w:val="18"/>
                <w:szCs w:val="18"/>
              </w:rPr>
            </w:pPr>
          </w:p>
        </w:tc>
        <w:tc>
          <w:tcPr>
            <w:tcW w:w="4500" w:type="dxa"/>
            <w:tcBorders>
              <w:bottom w:val="single" w:sz="4" w:space="0" w:color="808080" w:themeColor="background1" w:themeShade="80"/>
            </w:tcBorders>
            <w:shd w:val="clear" w:color="auto" w:fill="CBDFC0"/>
          </w:tcPr>
          <w:p w14:paraId="748DCDCC" w14:textId="17DF8ED8" w:rsidR="000F0542" w:rsidRPr="00FB12FF" w:rsidRDefault="000F0542" w:rsidP="00301A85">
            <w:pPr>
              <w:pStyle w:val="TableTextBullet"/>
              <w:numPr>
                <w:ilvl w:val="0"/>
                <w:numId w:val="0"/>
              </w:numPr>
              <w:rPr>
                <w:rFonts w:cs="Arial"/>
                <w:szCs w:val="18"/>
                <w:lang w:val="en-GB" w:eastAsia="en-GB"/>
              </w:rPr>
            </w:pPr>
            <w:r w:rsidRPr="00FB12FF">
              <w:rPr>
                <w:rFonts w:cs="Arial"/>
                <w:b/>
                <w:szCs w:val="18"/>
                <w:lang w:val="en-GB" w:eastAsia="en-GB"/>
              </w:rPr>
              <w:t>Describe how</w:t>
            </w:r>
            <w:r w:rsidRPr="00FB12FF">
              <w:rPr>
                <w:rFonts w:cs="Arial"/>
                <w:szCs w:val="18"/>
                <w:lang w:val="en-GB" w:eastAsia="en-GB"/>
              </w:rPr>
              <w:t xml:space="preserve"> firewall and/or router configurations </w:t>
            </w:r>
            <w:r w:rsidR="00C46D53">
              <w:rPr>
                <w:rFonts w:cs="Arial"/>
                <w:szCs w:val="18"/>
                <w:lang w:val="en-GB" w:eastAsia="en-GB"/>
              </w:rPr>
              <w:t>verified that</w:t>
            </w:r>
            <w:r w:rsidRPr="00FB12FF">
              <w:rPr>
                <w:rFonts w:cs="Arial"/>
                <w:szCs w:val="18"/>
                <w:lang w:val="en-GB" w:eastAsia="en-GB"/>
              </w:rPr>
              <w:t xml:space="preserve"> firewalls deny all traffic from any wireless environment into the cardholder environment.</w:t>
            </w:r>
          </w:p>
        </w:tc>
        <w:tc>
          <w:tcPr>
            <w:tcW w:w="6300" w:type="dxa"/>
            <w:gridSpan w:val="7"/>
            <w:tcBorders>
              <w:bottom w:val="single" w:sz="4" w:space="0" w:color="808080" w:themeColor="background1" w:themeShade="80"/>
            </w:tcBorders>
            <w:shd w:val="clear" w:color="auto" w:fill="auto"/>
          </w:tcPr>
          <w:p w14:paraId="7F1D0910" w14:textId="77777777" w:rsidR="000F0542" w:rsidRPr="00FB12FF" w:rsidRDefault="000F0542"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0F0542" w:rsidRPr="00FB12FF" w14:paraId="44891615" w14:textId="77777777" w:rsidTr="082F8C82">
        <w:trPr>
          <w:cantSplit/>
        </w:trPr>
        <w:tc>
          <w:tcPr>
            <w:tcW w:w="3600" w:type="dxa"/>
            <w:vMerge/>
          </w:tcPr>
          <w:p w14:paraId="2CDE8E57" w14:textId="77777777" w:rsidR="000F0542" w:rsidRPr="00FB12FF" w:rsidRDefault="000F0542" w:rsidP="00AF2C29">
            <w:pPr>
              <w:spacing w:before="40" w:after="40" w:line="220" w:lineRule="atLeast"/>
              <w:rPr>
                <w:rFonts w:cs="Arial"/>
                <w:b/>
                <w:sz w:val="18"/>
                <w:szCs w:val="18"/>
              </w:rPr>
            </w:pPr>
          </w:p>
        </w:tc>
        <w:tc>
          <w:tcPr>
            <w:tcW w:w="10800" w:type="dxa"/>
            <w:gridSpan w:val="8"/>
            <w:shd w:val="clear" w:color="auto" w:fill="CBDFC0"/>
          </w:tcPr>
          <w:p w14:paraId="71076A62" w14:textId="71D44E67" w:rsidR="000F0542" w:rsidRPr="00FB12FF" w:rsidRDefault="000F0542"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t>If “yes”:</w:t>
            </w:r>
          </w:p>
        </w:tc>
      </w:tr>
      <w:tr w:rsidR="000F0542" w:rsidRPr="00FB12FF" w14:paraId="26F4E38E" w14:textId="77777777" w:rsidTr="082F8C82">
        <w:trPr>
          <w:cantSplit/>
        </w:trPr>
        <w:tc>
          <w:tcPr>
            <w:tcW w:w="3600" w:type="dxa"/>
            <w:vMerge/>
          </w:tcPr>
          <w:p w14:paraId="5A20ED6F" w14:textId="77777777" w:rsidR="000F0542" w:rsidRPr="00FB12FF" w:rsidRDefault="000F0542" w:rsidP="00AF2C29">
            <w:pPr>
              <w:spacing w:before="40" w:after="40" w:line="220" w:lineRule="atLeast"/>
              <w:rPr>
                <w:rFonts w:cs="Arial"/>
                <w:b/>
                <w:sz w:val="18"/>
                <w:szCs w:val="18"/>
              </w:rPr>
            </w:pPr>
          </w:p>
        </w:tc>
        <w:tc>
          <w:tcPr>
            <w:tcW w:w="4500" w:type="dxa"/>
            <w:tcBorders>
              <w:bottom w:val="single" w:sz="4" w:space="0" w:color="808080" w:themeColor="background1" w:themeShade="80"/>
            </w:tcBorders>
            <w:shd w:val="clear" w:color="auto" w:fill="CBDFC0"/>
          </w:tcPr>
          <w:p w14:paraId="3C4191F1" w14:textId="7677BB93" w:rsidR="000F0542" w:rsidRPr="00FB12FF" w:rsidRDefault="000F0542" w:rsidP="00301A85">
            <w:pPr>
              <w:pStyle w:val="TableTextBullet"/>
              <w:numPr>
                <w:ilvl w:val="0"/>
                <w:numId w:val="0"/>
              </w:numPr>
              <w:rPr>
                <w:rFonts w:cs="Arial"/>
                <w:szCs w:val="18"/>
                <w:lang w:val="en-GB" w:eastAsia="en-GB"/>
              </w:rPr>
            </w:pPr>
            <w:r w:rsidRPr="00FB12FF">
              <w:rPr>
                <w:rFonts w:cs="Arial"/>
                <w:b/>
                <w:szCs w:val="18"/>
                <w:lang w:val="en-GB" w:eastAsia="en-GB"/>
              </w:rPr>
              <w:t>Describe how</w:t>
            </w:r>
            <w:r w:rsidRPr="00FB12FF">
              <w:rPr>
                <w:rFonts w:cs="Arial"/>
                <w:szCs w:val="18"/>
                <w:lang w:val="en-GB" w:eastAsia="en-GB"/>
              </w:rPr>
              <w:t xml:space="preserve"> firewall and/or router configurations </w:t>
            </w:r>
            <w:r w:rsidR="00C46D53">
              <w:rPr>
                <w:rFonts w:cs="Arial"/>
                <w:szCs w:val="18"/>
                <w:lang w:val="en-GB" w:eastAsia="en-GB"/>
              </w:rPr>
              <w:t>verified that</w:t>
            </w:r>
            <w:r w:rsidRPr="00FB12FF">
              <w:rPr>
                <w:rFonts w:cs="Arial"/>
                <w:szCs w:val="18"/>
                <w:lang w:val="en-GB" w:eastAsia="en-GB"/>
              </w:rPr>
              <w:t xml:space="preserve"> firewalls permit only authorized traffic from any wireless environment into the cardholder environment.</w:t>
            </w:r>
          </w:p>
        </w:tc>
        <w:tc>
          <w:tcPr>
            <w:tcW w:w="6300" w:type="dxa"/>
            <w:gridSpan w:val="7"/>
            <w:tcBorders>
              <w:bottom w:val="single" w:sz="4" w:space="0" w:color="808080" w:themeColor="background1" w:themeShade="80"/>
            </w:tcBorders>
            <w:shd w:val="clear" w:color="auto" w:fill="auto"/>
          </w:tcPr>
          <w:p w14:paraId="3A88A37E" w14:textId="77777777" w:rsidR="000F0542" w:rsidRPr="00FB12FF" w:rsidRDefault="000F0542"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AF2C29" w:rsidRPr="00FB12FF" w14:paraId="03246A89" w14:textId="77777777" w:rsidTr="082F8C82">
        <w:trPr>
          <w:cantSplit/>
        </w:trPr>
        <w:tc>
          <w:tcPr>
            <w:tcW w:w="14400" w:type="dxa"/>
            <w:gridSpan w:val="9"/>
            <w:shd w:val="clear" w:color="auto" w:fill="F2F2F2" w:themeFill="background1" w:themeFillShade="F2"/>
          </w:tcPr>
          <w:p w14:paraId="3BB75429" w14:textId="77777777" w:rsidR="00AF2C29" w:rsidRPr="00FB12FF" w:rsidRDefault="00AF2C29" w:rsidP="0022693F">
            <w:pPr>
              <w:pStyle w:val="Table11"/>
              <w:rPr>
                <w:i/>
                <w:lang w:val="en-GB" w:eastAsia="en-GB"/>
              </w:rPr>
            </w:pPr>
            <w:r w:rsidRPr="00FB12FF">
              <w:rPr>
                <w:b/>
              </w:rPr>
              <w:t xml:space="preserve">1.3 </w:t>
            </w:r>
            <w:r w:rsidRPr="00FB12FF">
              <w:t>Prohibit direct public access between the Internet and any system component in the cardholder data environment.</w:t>
            </w:r>
          </w:p>
        </w:tc>
      </w:tr>
      <w:tr w:rsidR="00AF2C29" w:rsidRPr="00FB12FF" w14:paraId="557063CD" w14:textId="77777777" w:rsidTr="082F8C82">
        <w:trPr>
          <w:cantSplit/>
        </w:trPr>
        <w:tc>
          <w:tcPr>
            <w:tcW w:w="14400" w:type="dxa"/>
            <w:gridSpan w:val="9"/>
            <w:shd w:val="clear" w:color="auto" w:fill="F2F2F2" w:themeFill="background1" w:themeFillShade="F2"/>
          </w:tcPr>
          <w:p w14:paraId="2717C1BE" w14:textId="77777777" w:rsidR="00AF2C29" w:rsidRPr="00FB12FF" w:rsidRDefault="00AF2C29" w:rsidP="0022693F">
            <w:pPr>
              <w:pStyle w:val="Table11"/>
              <w:rPr>
                <w:i/>
                <w:lang w:val="en-GB" w:eastAsia="en-GB"/>
              </w:rPr>
            </w:pPr>
            <w:r w:rsidRPr="00FB12FF">
              <w:rPr>
                <w:b/>
              </w:rPr>
              <w:t xml:space="preserve">1.3 </w:t>
            </w:r>
            <w:r w:rsidRPr="00FB12FF">
              <w:t>Examine firewall and router configurations—including but not limited to the choke router at the Internet, the DMZ router and firewall, the DMZ cardholder segment, the perimeter router, and the internal cardholder network segment—and perform the following to determine that there is no direct access between the Internet and system components in the internal cardholder network segment:</w:t>
            </w:r>
          </w:p>
        </w:tc>
      </w:tr>
      <w:tr w:rsidR="00FE7AD6" w:rsidRPr="00FB12FF" w14:paraId="08A9F7D8" w14:textId="77777777" w:rsidTr="082F8C82">
        <w:trPr>
          <w:cantSplit/>
        </w:trPr>
        <w:tc>
          <w:tcPr>
            <w:tcW w:w="10620" w:type="dxa"/>
            <w:gridSpan w:val="3"/>
            <w:shd w:val="clear" w:color="auto" w:fill="F2F2F2" w:themeFill="background1" w:themeFillShade="F2"/>
          </w:tcPr>
          <w:p w14:paraId="0994EC4A" w14:textId="108C7049" w:rsidR="00FE7AD6" w:rsidRPr="00FB12FF" w:rsidRDefault="00FE7AD6" w:rsidP="00A85B15">
            <w:pPr>
              <w:pStyle w:val="Table1110"/>
              <w:ind w:left="0"/>
              <w:rPr>
                <w:i/>
                <w:szCs w:val="18"/>
                <w:lang w:val="en-GB" w:eastAsia="en-GB"/>
              </w:rPr>
            </w:pPr>
            <w:r w:rsidRPr="00FB12FF">
              <w:rPr>
                <w:b/>
                <w:szCs w:val="18"/>
              </w:rPr>
              <w:t>1.3.1</w:t>
            </w:r>
            <w:r w:rsidRPr="00FB12FF">
              <w:rPr>
                <w:szCs w:val="18"/>
              </w:rPr>
              <w:t xml:space="preserve"> Implement a DMZ to limit inbound traffic to only system components that provide authorized publicly accessible services, protocols, and ports.</w:t>
            </w:r>
          </w:p>
        </w:tc>
        <w:sdt>
          <w:sdtPr>
            <w:rPr>
              <w:rFonts w:cs="Arial"/>
              <w:b/>
              <w:sz w:val="18"/>
              <w:szCs w:val="18"/>
              <w:lang w:val="en-GB" w:eastAsia="en-GB"/>
            </w:rPr>
            <w:id w:val="156035648"/>
            <w14:checkbox>
              <w14:checked w14:val="0"/>
              <w14:checkedState w14:val="2612" w14:font="MS Gothic"/>
              <w14:uncheckedState w14:val="2610" w14:font="MS Gothic"/>
            </w14:checkbox>
          </w:sdtPr>
          <w:sdtContent>
            <w:tc>
              <w:tcPr>
                <w:tcW w:w="720" w:type="dxa"/>
                <w:shd w:val="clear" w:color="auto" w:fill="auto"/>
                <w:vAlign w:val="center"/>
              </w:tcPr>
              <w:p w14:paraId="31398AA1" w14:textId="0675A1A9" w:rsidR="00FE7AD6" w:rsidRPr="000E0F39" w:rsidRDefault="008B59C0" w:rsidP="00B928BD">
                <w:pPr>
                  <w:tabs>
                    <w:tab w:val="left" w:pos="720"/>
                  </w:tabs>
                  <w:spacing w:after="60" w:line="260" w:lineRule="atLeast"/>
                  <w:jc w:val="center"/>
                  <w:rPr>
                    <w:rFonts w:cs="Arial"/>
                    <w:sz w:val="18"/>
                    <w:szCs w:val="18"/>
                    <w:lang w:val="en-GB" w:eastAsia="en-GB"/>
                  </w:rPr>
                </w:pPr>
                <w:r>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415762091"/>
            <w14:checkbox>
              <w14:checked w14:val="0"/>
              <w14:checkedState w14:val="2612" w14:font="MS Gothic"/>
              <w14:uncheckedState w14:val="2610" w14:font="MS Gothic"/>
            </w14:checkbox>
          </w:sdtPr>
          <w:sdtContent>
            <w:tc>
              <w:tcPr>
                <w:tcW w:w="900" w:type="dxa"/>
                <w:gridSpan w:val="2"/>
                <w:shd w:val="clear" w:color="auto" w:fill="auto"/>
                <w:vAlign w:val="center"/>
              </w:tcPr>
              <w:p w14:paraId="26A9F327" w14:textId="56651A54" w:rsidR="00FE7AD6" w:rsidRPr="000E0F39" w:rsidRDefault="00FE7AD6" w:rsidP="00B928BD">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sz w:val="18"/>
                    <w:szCs w:val="18"/>
                    <w:lang w:val="en-GB" w:eastAsia="en-GB"/>
                  </w:rPr>
                  <w:t>☐</w:t>
                </w:r>
              </w:p>
            </w:tc>
          </w:sdtContent>
        </w:sdt>
        <w:sdt>
          <w:sdtPr>
            <w:rPr>
              <w:rFonts w:cs="Arial"/>
              <w:b/>
              <w:sz w:val="18"/>
              <w:szCs w:val="18"/>
              <w:lang w:val="en-GB" w:eastAsia="en-GB"/>
            </w:rPr>
            <w:id w:val="251165059"/>
            <w14:checkbox>
              <w14:checked w14:val="0"/>
              <w14:checkedState w14:val="2612" w14:font="MS Gothic"/>
              <w14:uncheckedState w14:val="2610" w14:font="MS Gothic"/>
            </w14:checkbox>
          </w:sdtPr>
          <w:sdtContent>
            <w:tc>
              <w:tcPr>
                <w:tcW w:w="720" w:type="dxa"/>
                <w:shd w:val="clear" w:color="auto" w:fill="auto"/>
                <w:vAlign w:val="center"/>
              </w:tcPr>
              <w:p w14:paraId="078821BA" w14:textId="7FAFDF21" w:rsidR="00FE7AD6" w:rsidRPr="000E0F39" w:rsidRDefault="00FE7AD6" w:rsidP="00B928BD">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sz w:val="18"/>
                    <w:szCs w:val="18"/>
                    <w:lang w:val="en-GB" w:eastAsia="en-GB"/>
                  </w:rPr>
                  <w:t>☐</w:t>
                </w:r>
              </w:p>
            </w:tc>
          </w:sdtContent>
        </w:sdt>
        <w:sdt>
          <w:sdtPr>
            <w:rPr>
              <w:rFonts w:cs="Arial"/>
              <w:b/>
              <w:sz w:val="18"/>
              <w:szCs w:val="18"/>
              <w:lang w:val="en-GB" w:eastAsia="en-GB"/>
            </w:rPr>
            <w:id w:val="-144356656"/>
            <w14:checkbox>
              <w14:checked w14:val="0"/>
              <w14:checkedState w14:val="2612" w14:font="MS Gothic"/>
              <w14:uncheckedState w14:val="2610" w14:font="MS Gothic"/>
            </w14:checkbox>
          </w:sdtPr>
          <w:sdtContent>
            <w:tc>
              <w:tcPr>
                <w:tcW w:w="810" w:type="dxa"/>
                <w:shd w:val="clear" w:color="auto" w:fill="auto"/>
                <w:vAlign w:val="center"/>
              </w:tcPr>
              <w:p w14:paraId="0C828AE1" w14:textId="190FF44B" w:rsidR="00FE7AD6" w:rsidRPr="000E0F39" w:rsidRDefault="00FE7AD6" w:rsidP="00B928BD">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sz w:val="18"/>
                    <w:szCs w:val="18"/>
                    <w:lang w:val="en-GB" w:eastAsia="en-GB"/>
                  </w:rPr>
                  <w:t>☐</w:t>
                </w:r>
              </w:p>
            </w:tc>
          </w:sdtContent>
        </w:sdt>
        <w:sdt>
          <w:sdtPr>
            <w:rPr>
              <w:rFonts w:cs="Arial"/>
              <w:b/>
              <w:sz w:val="18"/>
              <w:szCs w:val="18"/>
              <w:lang w:val="en-GB" w:eastAsia="en-GB"/>
            </w:rPr>
            <w:id w:val="1726954268"/>
            <w14:checkbox>
              <w14:checked w14:val="0"/>
              <w14:checkedState w14:val="2612" w14:font="MS Gothic"/>
              <w14:uncheckedState w14:val="2610" w14:font="MS Gothic"/>
            </w14:checkbox>
          </w:sdtPr>
          <w:sdtContent>
            <w:tc>
              <w:tcPr>
                <w:tcW w:w="630" w:type="dxa"/>
                <w:shd w:val="clear" w:color="auto" w:fill="auto"/>
                <w:vAlign w:val="center"/>
              </w:tcPr>
              <w:p w14:paraId="071696F5" w14:textId="141BAC1A" w:rsidR="00FE7AD6" w:rsidRPr="000E0F39" w:rsidRDefault="00FE7AD6" w:rsidP="00B928BD">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sz w:val="18"/>
                    <w:szCs w:val="18"/>
                    <w:lang w:val="en-GB" w:eastAsia="en-GB"/>
                  </w:rPr>
                  <w:t>☐</w:t>
                </w:r>
              </w:p>
            </w:tc>
          </w:sdtContent>
        </w:sdt>
      </w:tr>
      <w:tr w:rsidR="00AF2C29" w:rsidRPr="00FB12FF" w14:paraId="5960EA88" w14:textId="77777777" w:rsidTr="082F8C82">
        <w:trPr>
          <w:cantSplit/>
        </w:trPr>
        <w:tc>
          <w:tcPr>
            <w:tcW w:w="3600" w:type="dxa"/>
            <w:shd w:val="clear" w:color="auto" w:fill="F2F2F2" w:themeFill="background1" w:themeFillShade="F2"/>
          </w:tcPr>
          <w:p w14:paraId="6058705B" w14:textId="77777777" w:rsidR="00AF2C29" w:rsidRPr="00FB12FF" w:rsidRDefault="00AF2C29" w:rsidP="00A85B15">
            <w:pPr>
              <w:pStyle w:val="Table1110"/>
              <w:ind w:left="0"/>
              <w:rPr>
                <w:b/>
                <w:szCs w:val="18"/>
              </w:rPr>
            </w:pPr>
            <w:r w:rsidRPr="00FB12FF">
              <w:rPr>
                <w:b/>
                <w:szCs w:val="18"/>
              </w:rPr>
              <w:t>1.3.1</w:t>
            </w:r>
            <w:r w:rsidRPr="00FB12FF">
              <w:rPr>
                <w:szCs w:val="18"/>
              </w:rPr>
              <w:t xml:space="preserve"> Examine firewall and router configurations to verify that a DMZ is implemented to limit inbound traffic to only system components that provide authorized publicly accessible services, protocols, and ports.</w:t>
            </w:r>
          </w:p>
        </w:tc>
        <w:tc>
          <w:tcPr>
            <w:tcW w:w="4500" w:type="dxa"/>
            <w:shd w:val="clear" w:color="auto" w:fill="CBDFC0"/>
          </w:tcPr>
          <w:p w14:paraId="3BDB3DFB" w14:textId="1463733D" w:rsidR="00AF2C29" w:rsidRPr="00FB12FF" w:rsidRDefault="00F661F7" w:rsidP="00F5333C">
            <w:pPr>
              <w:pStyle w:val="TableTextBullet"/>
              <w:numPr>
                <w:ilvl w:val="0"/>
                <w:numId w:val="0"/>
              </w:numPr>
              <w:rPr>
                <w:rFonts w:cs="Arial"/>
                <w:szCs w:val="18"/>
              </w:rPr>
            </w:pPr>
            <w:r w:rsidRPr="00FB12FF">
              <w:rPr>
                <w:rFonts w:cs="Arial"/>
                <w:b/>
                <w:szCs w:val="18"/>
              </w:rPr>
              <w:t xml:space="preserve">Describe how </w:t>
            </w:r>
            <w:r w:rsidRPr="00FB12FF">
              <w:rPr>
                <w:rFonts w:cs="Arial"/>
                <w:szCs w:val="18"/>
              </w:rPr>
              <w:t xml:space="preserve">firewall and router configurations </w:t>
            </w:r>
            <w:r w:rsidR="003B6C0F">
              <w:rPr>
                <w:rFonts w:cs="Arial"/>
                <w:szCs w:val="18"/>
              </w:rPr>
              <w:t>verified</w:t>
            </w:r>
            <w:r w:rsidRPr="00FB12FF">
              <w:rPr>
                <w:rFonts w:cs="Arial"/>
                <w:szCs w:val="18"/>
              </w:rPr>
              <w:t xml:space="preserve"> that the DMZ is implemented to limit inbound traffic to only system components that provide authorized publicly accessible services, protocols, and ports.</w:t>
            </w:r>
          </w:p>
        </w:tc>
        <w:tc>
          <w:tcPr>
            <w:tcW w:w="6300" w:type="dxa"/>
            <w:gridSpan w:val="7"/>
            <w:shd w:val="clear" w:color="auto" w:fill="auto"/>
          </w:tcPr>
          <w:p w14:paraId="64E5A7BD" w14:textId="77777777" w:rsidR="00AF2C29" w:rsidRPr="00FB12FF" w:rsidRDefault="00AF2C29"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FE7AD6" w:rsidRPr="00FB12FF" w14:paraId="4358ADDE" w14:textId="77777777" w:rsidTr="082F8C82">
        <w:trPr>
          <w:cantSplit/>
        </w:trPr>
        <w:tc>
          <w:tcPr>
            <w:tcW w:w="10620" w:type="dxa"/>
            <w:gridSpan w:val="3"/>
            <w:shd w:val="clear" w:color="auto" w:fill="F2F2F2" w:themeFill="background1" w:themeFillShade="F2"/>
          </w:tcPr>
          <w:p w14:paraId="21DE0BB5" w14:textId="7231D6B5" w:rsidR="00FE7AD6" w:rsidRPr="00FB12FF" w:rsidRDefault="00FE7AD6" w:rsidP="00A85B15">
            <w:pPr>
              <w:pStyle w:val="Table1110"/>
              <w:keepNext/>
              <w:ind w:left="0"/>
              <w:rPr>
                <w:i/>
                <w:szCs w:val="18"/>
                <w:lang w:val="en-GB" w:eastAsia="en-GB"/>
              </w:rPr>
            </w:pPr>
            <w:r w:rsidRPr="00FB12FF">
              <w:rPr>
                <w:b/>
                <w:szCs w:val="18"/>
              </w:rPr>
              <w:t>1.3.2</w:t>
            </w:r>
            <w:r w:rsidRPr="00FB12FF">
              <w:rPr>
                <w:szCs w:val="18"/>
              </w:rPr>
              <w:t xml:space="preserve"> Limit inbound Internet traffic to IP addresses within the DMZ.</w:t>
            </w:r>
          </w:p>
        </w:tc>
        <w:sdt>
          <w:sdtPr>
            <w:rPr>
              <w:rFonts w:cs="Arial"/>
              <w:b/>
              <w:sz w:val="18"/>
              <w:szCs w:val="18"/>
              <w:lang w:val="en-GB" w:eastAsia="en-GB"/>
            </w:rPr>
            <w:id w:val="722876103"/>
            <w14:checkbox>
              <w14:checked w14:val="0"/>
              <w14:checkedState w14:val="2612" w14:font="MS Gothic"/>
              <w14:uncheckedState w14:val="2610" w14:font="MS Gothic"/>
            </w14:checkbox>
          </w:sdtPr>
          <w:sdtContent>
            <w:tc>
              <w:tcPr>
                <w:tcW w:w="720" w:type="dxa"/>
                <w:shd w:val="clear" w:color="auto" w:fill="auto"/>
                <w:vAlign w:val="center"/>
              </w:tcPr>
              <w:p w14:paraId="5E73D23A" w14:textId="29DD11FF" w:rsidR="00FE7AD6" w:rsidRPr="000E0F39" w:rsidRDefault="00644033" w:rsidP="00D57021">
                <w:pPr>
                  <w:keepNext/>
                  <w:tabs>
                    <w:tab w:val="left" w:pos="720"/>
                  </w:tabs>
                  <w:spacing w:after="60" w:line="260" w:lineRule="atLeast"/>
                  <w:jc w:val="center"/>
                  <w:rPr>
                    <w:rFonts w:cs="Arial"/>
                    <w:sz w:val="18"/>
                    <w:szCs w:val="18"/>
                    <w:lang w:val="en-GB" w:eastAsia="en-GB"/>
                  </w:rPr>
                </w:pPr>
                <w:r>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951697019"/>
            <w14:checkbox>
              <w14:checked w14:val="0"/>
              <w14:checkedState w14:val="2612" w14:font="MS Gothic"/>
              <w14:uncheckedState w14:val="2610" w14:font="MS Gothic"/>
            </w14:checkbox>
          </w:sdtPr>
          <w:sdtContent>
            <w:tc>
              <w:tcPr>
                <w:tcW w:w="900" w:type="dxa"/>
                <w:gridSpan w:val="2"/>
                <w:shd w:val="clear" w:color="auto" w:fill="auto"/>
                <w:vAlign w:val="center"/>
              </w:tcPr>
              <w:p w14:paraId="561380F8" w14:textId="4A45F021" w:rsidR="00FE7AD6" w:rsidRPr="000E0F39" w:rsidRDefault="00FE7AD6" w:rsidP="00D57021">
                <w:pPr>
                  <w:keepNext/>
                  <w:tabs>
                    <w:tab w:val="left" w:pos="720"/>
                  </w:tabs>
                  <w:spacing w:after="60" w:line="260" w:lineRule="atLeast"/>
                  <w:jc w:val="center"/>
                  <w:rPr>
                    <w:rFonts w:cs="Arial"/>
                    <w:sz w:val="18"/>
                    <w:szCs w:val="18"/>
                    <w:lang w:val="en-GB" w:eastAsia="en-GB"/>
                  </w:rPr>
                </w:pPr>
                <w:r w:rsidRPr="000E0F39">
                  <w:rPr>
                    <w:rFonts w:ascii="MS Gothic" w:eastAsia="MS Gothic" w:hAnsi="MS Gothic" w:cs="Arial"/>
                    <w:b/>
                    <w:sz w:val="18"/>
                    <w:szCs w:val="18"/>
                    <w:lang w:val="en-GB" w:eastAsia="en-GB"/>
                  </w:rPr>
                  <w:t>☐</w:t>
                </w:r>
              </w:p>
            </w:tc>
          </w:sdtContent>
        </w:sdt>
        <w:sdt>
          <w:sdtPr>
            <w:rPr>
              <w:rFonts w:cs="Arial"/>
              <w:b/>
              <w:sz w:val="18"/>
              <w:szCs w:val="18"/>
              <w:lang w:val="en-GB" w:eastAsia="en-GB"/>
            </w:rPr>
            <w:id w:val="-561333009"/>
            <w14:checkbox>
              <w14:checked w14:val="0"/>
              <w14:checkedState w14:val="2612" w14:font="MS Gothic"/>
              <w14:uncheckedState w14:val="2610" w14:font="MS Gothic"/>
            </w14:checkbox>
          </w:sdtPr>
          <w:sdtContent>
            <w:tc>
              <w:tcPr>
                <w:tcW w:w="720" w:type="dxa"/>
                <w:shd w:val="clear" w:color="auto" w:fill="auto"/>
                <w:vAlign w:val="center"/>
              </w:tcPr>
              <w:p w14:paraId="1C54F31C" w14:textId="7819FC6C" w:rsidR="00FE7AD6" w:rsidRPr="000E0F39" w:rsidRDefault="00FE7AD6" w:rsidP="00D57021">
                <w:pPr>
                  <w:keepNext/>
                  <w:tabs>
                    <w:tab w:val="left" w:pos="720"/>
                  </w:tabs>
                  <w:spacing w:after="60" w:line="260" w:lineRule="atLeast"/>
                  <w:jc w:val="center"/>
                  <w:rPr>
                    <w:rFonts w:cs="Arial"/>
                    <w:sz w:val="18"/>
                    <w:szCs w:val="18"/>
                    <w:lang w:val="en-GB" w:eastAsia="en-GB"/>
                  </w:rPr>
                </w:pPr>
                <w:r w:rsidRPr="000E0F39">
                  <w:rPr>
                    <w:rFonts w:ascii="MS Gothic" w:eastAsia="MS Gothic" w:hAnsi="MS Gothic" w:cs="Arial"/>
                    <w:b/>
                    <w:sz w:val="18"/>
                    <w:szCs w:val="18"/>
                    <w:lang w:val="en-GB" w:eastAsia="en-GB"/>
                  </w:rPr>
                  <w:t>☐</w:t>
                </w:r>
              </w:p>
            </w:tc>
          </w:sdtContent>
        </w:sdt>
        <w:sdt>
          <w:sdtPr>
            <w:rPr>
              <w:rFonts w:cs="Arial"/>
              <w:b/>
              <w:sz w:val="18"/>
              <w:szCs w:val="18"/>
              <w:lang w:val="en-GB" w:eastAsia="en-GB"/>
            </w:rPr>
            <w:id w:val="-2003031642"/>
            <w14:checkbox>
              <w14:checked w14:val="0"/>
              <w14:checkedState w14:val="2612" w14:font="MS Gothic"/>
              <w14:uncheckedState w14:val="2610" w14:font="MS Gothic"/>
            </w14:checkbox>
          </w:sdtPr>
          <w:sdtContent>
            <w:tc>
              <w:tcPr>
                <w:tcW w:w="810" w:type="dxa"/>
                <w:shd w:val="clear" w:color="auto" w:fill="auto"/>
                <w:vAlign w:val="center"/>
              </w:tcPr>
              <w:p w14:paraId="01FF2C34" w14:textId="17F5C4A8" w:rsidR="00FE7AD6" w:rsidRPr="000E0F39" w:rsidRDefault="00FE7AD6" w:rsidP="00D57021">
                <w:pPr>
                  <w:keepNext/>
                  <w:tabs>
                    <w:tab w:val="left" w:pos="720"/>
                  </w:tabs>
                  <w:spacing w:after="60" w:line="260" w:lineRule="atLeast"/>
                  <w:jc w:val="center"/>
                  <w:rPr>
                    <w:rFonts w:cs="Arial"/>
                    <w:sz w:val="18"/>
                    <w:szCs w:val="18"/>
                    <w:lang w:val="en-GB" w:eastAsia="en-GB"/>
                  </w:rPr>
                </w:pPr>
                <w:r w:rsidRPr="000E0F39">
                  <w:rPr>
                    <w:rFonts w:ascii="MS Gothic" w:eastAsia="MS Gothic" w:hAnsi="MS Gothic" w:cs="Arial"/>
                    <w:b/>
                    <w:sz w:val="18"/>
                    <w:szCs w:val="18"/>
                    <w:lang w:val="en-GB" w:eastAsia="en-GB"/>
                  </w:rPr>
                  <w:t>☐</w:t>
                </w:r>
              </w:p>
            </w:tc>
          </w:sdtContent>
        </w:sdt>
        <w:sdt>
          <w:sdtPr>
            <w:rPr>
              <w:rFonts w:cs="Arial"/>
              <w:b/>
              <w:sz w:val="18"/>
              <w:szCs w:val="18"/>
              <w:lang w:val="en-GB" w:eastAsia="en-GB"/>
            </w:rPr>
            <w:id w:val="529914275"/>
            <w14:checkbox>
              <w14:checked w14:val="0"/>
              <w14:checkedState w14:val="2612" w14:font="MS Gothic"/>
              <w14:uncheckedState w14:val="2610" w14:font="MS Gothic"/>
            </w14:checkbox>
          </w:sdtPr>
          <w:sdtContent>
            <w:tc>
              <w:tcPr>
                <w:tcW w:w="630" w:type="dxa"/>
                <w:shd w:val="clear" w:color="auto" w:fill="auto"/>
                <w:vAlign w:val="center"/>
              </w:tcPr>
              <w:p w14:paraId="354F6EC1" w14:textId="4A861974" w:rsidR="00FE7AD6" w:rsidRPr="000E0F39" w:rsidRDefault="00FE7AD6" w:rsidP="00D57021">
                <w:pPr>
                  <w:keepNext/>
                  <w:tabs>
                    <w:tab w:val="left" w:pos="720"/>
                  </w:tabs>
                  <w:spacing w:after="60" w:line="260" w:lineRule="atLeast"/>
                  <w:jc w:val="center"/>
                  <w:rPr>
                    <w:rFonts w:cs="Arial"/>
                    <w:sz w:val="18"/>
                    <w:szCs w:val="18"/>
                    <w:lang w:val="en-GB" w:eastAsia="en-GB"/>
                  </w:rPr>
                </w:pPr>
                <w:r w:rsidRPr="000E0F39">
                  <w:rPr>
                    <w:rFonts w:ascii="MS Gothic" w:eastAsia="MS Gothic" w:hAnsi="MS Gothic" w:cs="Arial"/>
                    <w:b/>
                    <w:sz w:val="18"/>
                    <w:szCs w:val="18"/>
                    <w:lang w:val="en-GB" w:eastAsia="en-GB"/>
                  </w:rPr>
                  <w:t>☐</w:t>
                </w:r>
              </w:p>
            </w:tc>
          </w:sdtContent>
        </w:sdt>
      </w:tr>
      <w:tr w:rsidR="00AF2C29" w:rsidRPr="00FB12FF" w14:paraId="2739DC94" w14:textId="77777777" w:rsidTr="082F8C82">
        <w:trPr>
          <w:cantSplit/>
        </w:trPr>
        <w:tc>
          <w:tcPr>
            <w:tcW w:w="3600" w:type="dxa"/>
            <w:shd w:val="clear" w:color="auto" w:fill="F2F2F2" w:themeFill="background1" w:themeFillShade="F2"/>
          </w:tcPr>
          <w:p w14:paraId="06D8B20F" w14:textId="77777777" w:rsidR="00AF2C29" w:rsidRPr="00FB12FF" w:rsidRDefault="00AF2C29" w:rsidP="00A85B15">
            <w:pPr>
              <w:pStyle w:val="Table1110"/>
              <w:ind w:left="0"/>
              <w:rPr>
                <w:b/>
                <w:szCs w:val="18"/>
              </w:rPr>
            </w:pPr>
            <w:r w:rsidRPr="00FB12FF">
              <w:rPr>
                <w:b/>
                <w:szCs w:val="18"/>
              </w:rPr>
              <w:t>1.3.2</w:t>
            </w:r>
            <w:r w:rsidRPr="00FB12FF">
              <w:rPr>
                <w:szCs w:val="18"/>
              </w:rPr>
              <w:t xml:space="preserve"> Examine firewall and router configurations to verify that inbound Internet traffic is limited to IP addresses within the DMZ.</w:t>
            </w:r>
          </w:p>
        </w:tc>
        <w:tc>
          <w:tcPr>
            <w:tcW w:w="4500" w:type="dxa"/>
            <w:shd w:val="clear" w:color="auto" w:fill="CBDFC0"/>
          </w:tcPr>
          <w:p w14:paraId="42339189" w14:textId="1A9CA189" w:rsidR="00AF2C29" w:rsidRPr="00FB12FF" w:rsidRDefault="00AF2C29" w:rsidP="00F5333C">
            <w:pPr>
              <w:pStyle w:val="TableTextBullet"/>
              <w:numPr>
                <w:ilvl w:val="0"/>
                <w:numId w:val="0"/>
              </w:numPr>
              <w:rPr>
                <w:rFonts w:cs="Arial"/>
                <w:szCs w:val="18"/>
              </w:rPr>
            </w:pPr>
            <w:r w:rsidRPr="00FB12FF">
              <w:rPr>
                <w:rFonts w:cs="Arial"/>
                <w:b/>
                <w:szCs w:val="18"/>
              </w:rPr>
              <w:t xml:space="preserve">Describe how </w:t>
            </w:r>
            <w:r w:rsidRPr="00FB12FF">
              <w:rPr>
                <w:rFonts w:cs="Arial"/>
                <w:szCs w:val="18"/>
              </w:rPr>
              <w:t xml:space="preserve">firewall </w:t>
            </w:r>
            <w:r w:rsidR="007C12DC" w:rsidRPr="00FB12FF">
              <w:rPr>
                <w:rFonts w:cs="Arial"/>
                <w:szCs w:val="18"/>
              </w:rPr>
              <w:t xml:space="preserve">and router </w:t>
            </w:r>
            <w:r w:rsidRPr="00FB12FF">
              <w:rPr>
                <w:rFonts w:cs="Arial"/>
                <w:szCs w:val="18"/>
              </w:rPr>
              <w:t xml:space="preserve">configurations </w:t>
            </w:r>
            <w:r w:rsidR="003B6C0F">
              <w:rPr>
                <w:rFonts w:cs="Arial"/>
                <w:szCs w:val="18"/>
              </w:rPr>
              <w:t>verified</w:t>
            </w:r>
            <w:r w:rsidRPr="00FB12FF">
              <w:rPr>
                <w:rFonts w:cs="Arial"/>
                <w:szCs w:val="18"/>
              </w:rPr>
              <w:t xml:space="preserve"> that configurations limit inbound Internet traffic to IP addresses within the DMZ. </w:t>
            </w:r>
          </w:p>
        </w:tc>
        <w:tc>
          <w:tcPr>
            <w:tcW w:w="6300" w:type="dxa"/>
            <w:gridSpan w:val="7"/>
            <w:shd w:val="clear" w:color="auto" w:fill="auto"/>
          </w:tcPr>
          <w:p w14:paraId="4F63156D" w14:textId="77777777" w:rsidR="00AF2C29" w:rsidRPr="00FB12FF" w:rsidRDefault="00AF2C29"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FE7AD6" w:rsidRPr="00FB12FF" w14:paraId="7E516BD1" w14:textId="77777777" w:rsidTr="082F8C82">
        <w:trPr>
          <w:cantSplit/>
        </w:trPr>
        <w:tc>
          <w:tcPr>
            <w:tcW w:w="10620" w:type="dxa"/>
            <w:gridSpan w:val="3"/>
            <w:shd w:val="clear" w:color="auto" w:fill="F2F2F2" w:themeFill="background1" w:themeFillShade="F2"/>
          </w:tcPr>
          <w:p w14:paraId="0F9CBFCD" w14:textId="05EDB75A" w:rsidR="00FE7AD6" w:rsidRPr="00FB12FF" w:rsidRDefault="00FE7AD6" w:rsidP="00A85B15">
            <w:pPr>
              <w:pStyle w:val="Table1110"/>
              <w:ind w:left="0"/>
              <w:rPr>
                <w:szCs w:val="18"/>
              </w:rPr>
            </w:pPr>
            <w:r w:rsidRPr="00FB12FF">
              <w:rPr>
                <w:b/>
                <w:szCs w:val="18"/>
              </w:rPr>
              <w:t>1.3.</w:t>
            </w:r>
            <w:r w:rsidR="00BB609F">
              <w:rPr>
                <w:b/>
                <w:szCs w:val="18"/>
              </w:rPr>
              <w:t>3</w:t>
            </w:r>
            <w:r w:rsidRPr="00FB12FF">
              <w:rPr>
                <w:b/>
                <w:szCs w:val="18"/>
              </w:rPr>
              <w:t xml:space="preserve"> </w:t>
            </w:r>
            <w:r w:rsidRPr="00FB12FF">
              <w:rPr>
                <w:szCs w:val="18"/>
              </w:rPr>
              <w:t>Implement anti-spoofing measures to detect and block forged source IP addresses from entering the network.</w:t>
            </w:r>
          </w:p>
          <w:p w14:paraId="753581CE" w14:textId="0B76C3A3" w:rsidR="00FE7AD6" w:rsidRPr="00FB12FF" w:rsidRDefault="00FE7AD6" w:rsidP="00DC1BA2">
            <w:pPr>
              <w:pStyle w:val="Note0"/>
              <w:rPr>
                <w:lang w:val="en-GB" w:eastAsia="en-GB"/>
              </w:rPr>
            </w:pPr>
            <w:r w:rsidRPr="00FB12FF">
              <w:t>(For example, block traffic originating from the Internet with an internal source address)</w:t>
            </w:r>
          </w:p>
        </w:tc>
        <w:sdt>
          <w:sdtPr>
            <w:rPr>
              <w:rFonts w:cs="Arial"/>
              <w:b/>
              <w:sz w:val="18"/>
              <w:szCs w:val="18"/>
              <w:lang w:val="en-GB" w:eastAsia="en-GB"/>
            </w:rPr>
            <w:id w:val="-1812088418"/>
            <w14:checkbox>
              <w14:checked w14:val="0"/>
              <w14:checkedState w14:val="2612" w14:font="MS Gothic"/>
              <w14:uncheckedState w14:val="2610" w14:font="MS Gothic"/>
            </w14:checkbox>
          </w:sdtPr>
          <w:sdtContent>
            <w:tc>
              <w:tcPr>
                <w:tcW w:w="720" w:type="dxa"/>
                <w:shd w:val="clear" w:color="auto" w:fill="auto"/>
                <w:vAlign w:val="center"/>
              </w:tcPr>
              <w:p w14:paraId="20C1A3FD" w14:textId="4F305D40" w:rsidR="00FE7AD6" w:rsidRPr="000E0F39" w:rsidRDefault="00644033" w:rsidP="00B928BD">
                <w:pPr>
                  <w:tabs>
                    <w:tab w:val="left" w:pos="720"/>
                  </w:tabs>
                  <w:spacing w:after="60" w:line="260" w:lineRule="atLeast"/>
                  <w:jc w:val="center"/>
                  <w:rPr>
                    <w:rFonts w:cs="Arial"/>
                    <w:sz w:val="18"/>
                    <w:szCs w:val="18"/>
                    <w:lang w:val="en-GB" w:eastAsia="en-GB"/>
                  </w:rPr>
                </w:pPr>
                <w:r>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1061675464"/>
            <w14:checkbox>
              <w14:checked w14:val="0"/>
              <w14:checkedState w14:val="2612" w14:font="MS Gothic"/>
              <w14:uncheckedState w14:val="2610" w14:font="MS Gothic"/>
            </w14:checkbox>
          </w:sdtPr>
          <w:sdtContent>
            <w:tc>
              <w:tcPr>
                <w:tcW w:w="900" w:type="dxa"/>
                <w:gridSpan w:val="2"/>
                <w:shd w:val="clear" w:color="auto" w:fill="auto"/>
                <w:vAlign w:val="center"/>
              </w:tcPr>
              <w:p w14:paraId="0BE48939" w14:textId="60B13A2F" w:rsidR="00FE7AD6" w:rsidRPr="000E0F39" w:rsidRDefault="00FE7AD6" w:rsidP="00B928BD">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sz w:val="18"/>
                    <w:szCs w:val="18"/>
                    <w:lang w:val="en-GB" w:eastAsia="en-GB"/>
                  </w:rPr>
                  <w:t>☐</w:t>
                </w:r>
              </w:p>
            </w:tc>
          </w:sdtContent>
        </w:sdt>
        <w:sdt>
          <w:sdtPr>
            <w:rPr>
              <w:rFonts w:cs="Arial"/>
              <w:b/>
              <w:sz w:val="18"/>
              <w:szCs w:val="18"/>
              <w:lang w:val="en-GB" w:eastAsia="en-GB"/>
            </w:rPr>
            <w:id w:val="696897005"/>
            <w14:checkbox>
              <w14:checked w14:val="0"/>
              <w14:checkedState w14:val="2612" w14:font="MS Gothic"/>
              <w14:uncheckedState w14:val="2610" w14:font="MS Gothic"/>
            </w14:checkbox>
          </w:sdtPr>
          <w:sdtContent>
            <w:tc>
              <w:tcPr>
                <w:tcW w:w="720" w:type="dxa"/>
                <w:shd w:val="clear" w:color="auto" w:fill="auto"/>
                <w:vAlign w:val="center"/>
              </w:tcPr>
              <w:p w14:paraId="3FBCE6F8" w14:textId="0A12127E" w:rsidR="00FE7AD6" w:rsidRPr="000E0F39" w:rsidRDefault="00FE7AD6" w:rsidP="00B928BD">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sz w:val="18"/>
                    <w:szCs w:val="18"/>
                    <w:lang w:val="en-GB" w:eastAsia="en-GB"/>
                  </w:rPr>
                  <w:t>☐</w:t>
                </w:r>
              </w:p>
            </w:tc>
          </w:sdtContent>
        </w:sdt>
        <w:sdt>
          <w:sdtPr>
            <w:rPr>
              <w:rFonts w:cs="Arial"/>
              <w:b/>
              <w:sz w:val="18"/>
              <w:szCs w:val="18"/>
              <w:lang w:val="en-GB" w:eastAsia="en-GB"/>
            </w:rPr>
            <w:id w:val="1614085870"/>
            <w14:checkbox>
              <w14:checked w14:val="0"/>
              <w14:checkedState w14:val="2612" w14:font="MS Gothic"/>
              <w14:uncheckedState w14:val="2610" w14:font="MS Gothic"/>
            </w14:checkbox>
          </w:sdtPr>
          <w:sdtContent>
            <w:tc>
              <w:tcPr>
                <w:tcW w:w="810" w:type="dxa"/>
                <w:shd w:val="clear" w:color="auto" w:fill="auto"/>
                <w:vAlign w:val="center"/>
              </w:tcPr>
              <w:p w14:paraId="4CF58B90" w14:textId="725C1116" w:rsidR="00FE7AD6" w:rsidRPr="000E0F39" w:rsidRDefault="00FE7AD6" w:rsidP="00B928BD">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sz w:val="18"/>
                    <w:szCs w:val="18"/>
                    <w:lang w:val="en-GB" w:eastAsia="en-GB"/>
                  </w:rPr>
                  <w:t>☐</w:t>
                </w:r>
              </w:p>
            </w:tc>
          </w:sdtContent>
        </w:sdt>
        <w:sdt>
          <w:sdtPr>
            <w:rPr>
              <w:rFonts w:cs="Arial"/>
              <w:b/>
              <w:sz w:val="18"/>
              <w:szCs w:val="18"/>
              <w:lang w:val="en-GB" w:eastAsia="en-GB"/>
            </w:rPr>
            <w:id w:val="1571610914"/>
            <w14:checkbox>
              <w14:checked w14:val="0"/>
              <w14:checkedState w14:val="2612" w14:font="MS Gothic"/>
              <w14:uncheckedState w14:val="2610" w14:font="MS Gothic"/>
            </w14:checkbox>
          </w:sdtPr>
          <w:sdtContent>
            <w:tc>
              <w:tcPr>
                <w:tcW w:w="630" w:type="dxa"/>
                <w:shd w:val="clear" w:color="auto" w:fill="auto"/>
                <w:vAlign w:val="center"/>
              </w:tcPr>
              <w:p w14:paraId="02F7FA7E" w14:textId="5108645D" w:rsidR="00FE7AD6" w:rsidRPr="000E0F39" w:rsidRDefault="00FE7AD6" w:rsidP="00B928BD">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sz w:val="18"/>
                    <w:szCs w:val="18"/>
                    <w:lang w:val="en-GB" w:eastAsia="en-GB"/>
                  </w:rPr>
                  <w:t>☐</w:t>
                </w:r>
              </w:p>
            </w:tc>
          </w:sdtContent>
        </w:sdt>
      </w:tr>
      <w:tr w:rsidR="00AF2C29" w:rsidRPr="00FB12FF" w14:paraId="1E553AC0" w14:textId="77777777" w:rsidTr="082F8C82">
        <w:trPr>
          <w:cantSplit/>
        </w:trPr>
        <w:tc>
          <w:tcPr>
            <w:tcW w:w="3600" w:type="dxa"/>
            <w:shd w:val="clear" w:color="auto" w:fill="F2F2F2" w:themeFill="background1" w:themeFillShade="F2"/>
          </w:tcPr>
          <w:p w14:paraId="52CCE796" w14:textId="0B9F9C1D" w:rsidR="00AF2C29" w:rsidRPr="00FB12FF" w:rsidRDefault="00AF2C29" w:rsidP="00BB609F">
            <w:pPr>
              <w:pStyle w:val="Table1110"/>
              <w:ind w:left="0"/>
              <w:rPr>
                <w:b/>
                <w:szCs w:val="18"/>
              </w:rPr>
            </w:pPr>
            <w:r w:rsidRPr="00FB12FF">
              <w:rPr>
                <w:b/>
                <w:szCs w:val="18"/>
              </w:rPr>
              <w:lastRenderedPageBreak/>
              <w:t>1.3.</w:t>
            </w:r>
            <w:r w:rsidR="00BB609F">
              <w:rPr>
                <w:b/>
                <w:szCs w:val="18"/>
              </w:rPr>
              <w:t>3</w:t>
            </w:r>
            <w:r w:rsidRPr="00FB12FF">
              <w:rPr>
                <w:b/>
                <w:szCs w:val="18"/>
              </w:rPr>
              <w:t xml:space="preserve"> </w:t>
            </w:r>
            <w:r w:rsidRPr="00FB12FF">
              <w:rPr>
                <w:szCs w:val="18"/>
              </w:rPr>
              <w:t>Examine firewall and router configurations to verify that anti-spoofing measures are implemented, for example internal addresses cannot pass from the Internet into the DMZ</w:t>
            </w:r>
            <w:r w:rsidRPr="00FB12FF">
              <w:rPr>
                <w:b/>
                <w:szCs w:val="18"/>
              </w:rPr>
              <w:t>.</w:t>
            </w:r>
          </w:p>
        </w:tc>
        <w:tc>
          <w:tcPr>
            <w:tcW w:w="4500" w:type="dxa"/>
            <w:shd w:val="clear" w:color="auto" w:fill="CBDFC0"/>
          </w:tcPr>
          <w:p w14:paraId="19DD531D" w14:textId="0534C2A8" w:rsidR="00AF2C29" w:rsidRPr="00FB12FF" w:rsidRDefault="00AF2C29" w:rsidP="00F5333C">
            <w:pPr>
              <w:pStyle w:val="TableTextBullet"/>
              <w:numPr>
                <w:ilvl w:val="0"/>
                <w:numId w:val="0"/>
              </w:numPr>
              <w:rPr>
                <w:rFonts w:cs="Arial"/>
                <w:szCs w:val="18"/>
              </w:rPr>
            </w:pPr>
            <w:r w:rsidRPr="00FB12FF">
              <w:rPr>
                <w:rFonts w:cs="Arial"/>
                <w:b/>
                <w:szCs w:val="18"/>
              </w:rPr>
              <w:t xml:space="preserve">Describe how </w:t>
            </w:r>
            <w:r w:rsidRPr="00FB12FF">
              <w:rPr>
                <w:rFonts w:cs="Arial"/>
                <w:szCs w:val="18"/>
              </w:rPr>
              <w:t xml:space="preserve">firewall </w:t>
            </w:r>
            <w:r w:rsidR="00295EAE" w:rsidRPr="00FB12FF">
              <w:rPr>
                <w:rFonts w:cs="Arial"/>
                <w:szCs w:val="18"/>
              </w:rPr>
              <w:t xml:space="preserve">and router </w:t>
            </w:r>
            <w:r w:rsidRPr="00FB12FF">
              <w:rPr>
                <w:rFonts w:cs="Arial"/>
                <w:szCs w:val="18"/>
              </w:rPr>
              <w:t xml:space="preserve">configurations </w:t>
            </w:r>
            <w:r w:rsidR="003B6C0F">
              <w:rPr>
                <w:rFonts w:cs="Arial"/>
                <w:szCs w:val="18"/>
              </w:rPr>
              <w:t>verified</w:t>
            </w:r>
            <w:r w:rsidRPr="00FB12FF">
              <w:rPr>
                <w:rFonts w:cs="Arial"/>
                <w:szCs w:val="18"/>
              </w:rPr>
              <w:t xml:space="preserve"> that anti-spoofing measures are implemented.</w:t>
            </w:r>
          </w:p>
        </w:tc>
        <w:tc>
          <w:tcPr>
            <w:tcW w:w="6300" w:type="dxa"/>
            <w:gridSpan w:val="7"/>
            <w:shd w:val="clear" w:color="auto" w:fill="auto"/>
          </w:tcPr>
          <w:p w14:paraId="5ACA4F68" w14:textId="77777777" w:rsidR="00AF2C29" w:rsidRPr="00FB12FF" w:rsidRDefault="00AF2C29"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FE7AD6" w:rsidRPr="00FB12FF" w14:paraId="57D31C90" w14:textId="77777777" w:rsidTr="082F8C82">
        <w:trPr>
          <w:cantSplit/>
        </w:trPr>
        <w:tc>
          <w:tcPr>
            <w:tcW w:w="10620" w:type="dxa"/>
            <w:gridSpan w:val="3"/>
            <w:shd w:val="clear" w:color="auto" w:fill="F2F2F2" w:themeFill="background1" w:themeFillShade="F2"/>
          </w:tcPr>
          <w:p w14:paraId="492256D0" w14:textId="541C4A66" w:rsidR="00FE7AD6" w:rsidRPr="00FB12FF" w:rsidRDefault="00FE7AD6" w:rsidP="00BB609F">
            <w:pPr>
              <w:pStyle w:val="Table1110"/>
              <w:ind w:left="0"/>
              <w:rPr>
                <w:i/>
                <w:szCs w:val="18"/>
                <w:lang w:val="en-GB" w:eastAsia="en-GB"/>
              </w:rPr>
            </w:pPr>
            <w:r w:rsidRPr="00FB12FF">
              <w:rPr>
                <w:b/>
                <w:szCs w:val="18"/>
              </w:rPr>
              <w:t>1.3.</w:t>
            </w:r>
            <w:r w:rsidR="00BB609F">
              <w:rPr>
                <w:b/>
                <w:szCs w:val="18"/>
              </w:rPr>
              <w:t>4</w:t>
            </w:r>
            <w:r w:rsidRPr="00FB12FF">
              <w:rPr>
                <w:szCs w:val="18"/>
              </w:rPr>
              <w:t xml:space="preserve"> Do not allow unauthorized outbound traffic from the cardholder data environment to the Internet.</w:t>
            </w:r>
          </w:p>
        </w:tc>
        <w:sdt>
          <w:sdtPr>
            <w:rPr>
              <w:rFonts w:cs="Arial"/>
              <w:b/>
              <w:sz w:val="18"/>
              <w:szCs w:val="18"/>
              <w:lang w:val="en-GB" w:eastAsia="en-GB"/>
            </w:rPr>
            <w:id w:val="1276141412"/>
            <w14:checkbox>
              <w14:checked w14:val="0"/>
              <w14:checkedState w14:val="2612" w14:font="MS Gothic"/>
              <w14:uncheckedState w14:val="2610" w14:font="MS Gothic"/>
            </w14:checkbox>
          </w:sdtPr>
          <w:sdtContent>
            <w:tc>
              <w:tcPr>
                <w:tcW w:w="720" w:type="dxa"/>
                <w:shd w:val="clear" w:color="auto" w:fill="auto"/>
                <w:vAlign w:val="center"/>
              </w:tcPr>
              <w:p w14:paraId="4569449A" w14:textId="52BD6703" w:rsidR="00FE7AD6" w:rsidRPr="000E0F39" w:rsidRDefault="0060472B" w:rsidP="00B928BD">
                <w:pPr>
                  <w:tabs>
                    <w:tab w:val="left" w:pos="720"/>
                  </w:tabs>
                  <w:spacing w:after="60" w:line="260" w:lineRule="atLeast"/>
                  <w:jc w:val="center"/>
                  <w:rPr>
                    <w:rFonts w:cs="Arial"/>
                    <w:sz w:val="18"/>
                    <w:szCs w:val="18"/>
                    <w:lang w:val="en-GB" w:eastAsia="en-GB"/>
                  </w:rPr>
                </w:pPr>
                <w:r>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750738598"/>
            <w14:checkbox>
              <w14:checked w14:val="0"/>
              <w14:checkedState w14:val="2612" w14:font="MS Gothic"/>
              <w14:uncheckedState w14:val="2610" w14:font="MS Gothic"/>
            </w14:checkbox>
          </w:sdtPr>
          <w:sdtContent>
            <w:tc>
              <w:tcPr>
                <w:tcW w:w="900" w:type="dxa"/>
                <w:gridSpan w:val="2"/>
                <w:shd w:val="clear" w:color="auto" w:fill="auto"/>
                <w:vAlign w:val="center"/>
              </w:tcPr>
              <w:p w14:paraId="7B0E2B88" w14:textId="3F39371D" w:rsidR="00FE7AD6" w:rsidRPr="000E0F39" w:rsidRDefault="00FE7AD6" w:rsidP="00B928BD">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sz w:val="18"/>
                    <w:szCs w:val="18"/>
                    <w:lang w:val="en-GB" w:eastAsia="en-GB"/>
                  </w:rPr>
                  <w:t>☐</w:t>
                </w:r>
              </w:p>
            </w:tc>
          </w:sdtContent>
        </w:sdt>
        <w:sdt>
          <w:sdtPr>
            <w:rPr>
              <w:rFonts w:cs="Arial"/>
              <w:b/>
              <w:sz w:val="18"/>
              <w:szCs w:val="18"/>
              <w:lang w:val="en-GB" w:eastAsia="en-GB"/>
            </w:rPr>
            <w:id w:val="504563249"/>
            <w14:checkbox>
              <w14:checked w14:val="0"/>
              <w14:checkedState w14:val="2612" w14:font="MS Gothic"/>
              <w14:uncheckedState w14:val="2610" w14:font="MS Gothic"/>
            </w14:checkbox>
          </w:sdtPr>
          <w:sdtContent>
            <w:tc>
              <w:tcPr>
                <w:tcW w:w="720" w:type="dxa"/>
                <w:shd w:val="clear" w:color="auto" w:fill="auto"/>
                <w:vAlign w:val="center"/>
              </w:tcPr>
              <w:p w14:paraId="72799605" w14:textId="11042968" w:rsidR="00FE7AD6" w:rsidRPr="000E0F39" w:rsidRDefault="00FE7AD6" w:rsidP="00B928BD">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sz w:val="18"/>
                    <w:szCs w:val="18"/>
                    <w:lang w:val="en-GB" w:eastAsia="en-GB"/>
                  </w:rPr>
                  <w:t>☐</w:t>
                </w:r>
              </w:p>
            </w:tc>
          </w:sdtContent>
        </w:sdt>
        <w:sdt>
          <w:sdtPr>
            <w:rPr>
              <w:rFonts w:cs="Arial"/>
              <w:b/>
              <w:sz w:val="18"/>
              <w:szCs w:val="18"/>
              <w:lang w:val="en-GB" w:eastAsia="en-GB"/>
            </w:rPr>
            <w:id w:val="-848329836"/>
            <w14:checkbox>
              <w14:checked w14:val="0"/>
              <w14:checkedState w14:val="2612" w14:font="MS Gothic"/>
              <w14:uncheckedState w14:val="2610" w14:font="MS Gothic"/>
            </w14:checkbox>
          </w:sdtPr>
          <w:sdtContent>
            <w:tc>
              <w:tcPr>
                <w:tcW w:w="810" w:type="dxa"/>
                <w:shd w:val="clear" w:color="auto" w:fill="auto"/>
                <w:vAlign w:val="center"/>
              </w:tcPr>
              <w:p w14:paraId="3D7D21FF" w14:textId="67B53466" w:rsidR="00FE7AD6" w:rsidRPr="000E0F39" w:rsidRDefault="00FE7AD6" w:rsidP="00B928BD">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sz w:val="18"/>
                    <w:szCs w:val="18"/>
                    <w:lang w:val="en-GB" w:eastAsia="en-GB"/>
                  </w:rPr>
                  <w:t>☐</w:t>
                </w:r>
              </w:p>
            </w:tc>
          </w:sdtContent>
        </w:sdt>
        <w:sdt>
          <w:sdtPr>
            <w:rPr>
              <w:rFonts w:cs="Arial"/>
              <w:b/>
              <w:sz w:val="18"/>
              <w:szCs w:val="18"/>
              <w:lang w:val="en-GB" w:eastAsia="en-GB"/>
            </w:rPr>
            <w:id w:val="687646983"/>
            <w14:checkbox>
              <w14:checked w14:val="0"/>
              <w14:checkedState w14:val="2612" w14:font="MS Gothic"/>
              <w14:uncheckedState w14:val="2610" w14:font="MS Gothic"/>
            </w14:checkbox>
          </w:sdtPr>
          <w:sdtContent>
            <w:tc>
              <w:tcPr>
                <w:tcW w:w="630" w:type="dxa"/>
                <w:shd w:val="clear" w:color="auto" w:fill="auto"/>
                <w:vAlign w:val="center"/>
              </w:tcPr>
              <w:p w14:paraId="048E07EF" w14:textId="2DA8210C" w:rsidR="00FE7AD6" w:rsidRPr="000E0F39" w:rsidRDefault="00FE7AD6" w:rsidP="00B928BD">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sz w:val="18"/>
                    <w:szCs w:val="18"/>
                    <w:lang w:val="en-GB" w:eastAsia="en-GB"/>
                  </w:rPr>
                  <w:t>☐</w:t>
                </w:r>
              </w:p>
            </w:tc>
          </w:sdtContent>
        </w:sdt>
      </w:tr>
      <w:tr w:rsidR="00AF2C29" w:rsidRPr="00FB12FF" w14:paraId="73425656" w14:textId="77777777" w:rsidTr="082F8C82">
        <w:trPr>
          <w:cantSplit/>
        </w:trPr>
        <w:tc>
          <w:tcPr>
            <w:tcW w:w="3600" w:type="dxa"/>
            <w:shd w:val="clear" w:color="auto" w:fill="F2F2F2" w:themeFill="background1" w:themeFillShade="F2"/>
          </w:tcPr>
          <w:p w14:paraId="1A8715E1" w14:textId="5C5EFAB4" w:rsidR="00AF2C29" w:rsidRPr="00FB12FF" w:rsidRDefault="00AF2C29" w:rsidP="00BB609F">
            <w:pPr>
              <w:pStyle w:val="Table1110"/>
              <w:ind w:left="0"/>
              <w:rPr>
                <w:b/>
                <w:szCs w:val="18"/>
              </w:rPr>
            </w:pPr>
            <w:r w:rsidRPr="00FB12FF">
              <w:rPr>
                <w:b/>
                <w:szCs w:val="18"/>
              </w:rPr>
              <w:t>1.3.</w:t>
            </w:r>
            <w:r w:rsidR="00BB609F">
              <w:rPr>
                <w:b/>
                <w:szCs w:val="18"/>
              </w:rPr>
              <w:t>4</w:t>
            </w:r>
            <w:r w:rsidRPr="00FB12FF">
              <w:rPr>
                <w:b/>
                <w:szCs w:val="18"/>
              </w:rPr>
              <w:t xml:space="preserve"> </w:t>
            </w:r>
            <w:r w:rsidRPr="00FB12FF">
              <w:rPr>
                <w:szCs w:val="18"/>
              </w:rPr>
              <w:t>Examine firewall and router configurations to verify that outbound traffic from the cardholder data environment to the Internet is explicitly authorized.</w:t>
            </w:r>
          </w:p>
        </w:tc>
        <w:tc>
          <w:tcPr>
            <w:tcW w:w="4500" w:type="dxa"/>
            <w:shd w:val="clear" w:color="auto" w:fill="CBDFC0"/>
          </w:tcPr>
          <w:p w14:paraId="4B5F09F7" w14:textId="42C4A874" w:rsidR="00AF2C29" w:rsidRPr="00FB12FF" w:rsidRDefault="00295EAE" w:rsidP="00F5333C">
            <w:pPr>
              <w:pStyle w:val="TableTextBullet"/>
              <w:numPr>
                <w:ilvl w:val="0"/>
                <w:numId w:val="0"/>
              </w:numPr>
              <w:rPr>
                <w:rFonts w:cs="Arial"/>
                <w:szCs w:val="18"/>
                <w:lang w:val="en-GB" w:eastAsia="en-GB"/>
              </w:rPr>
            </w:pPr>
            <w:r w:rsidRPr="00FB12FF">
              <w:rPr>
                <w:rFonts w:cs="Arial"/>
                <w:b/>
                <w:szCs w:val="18"/>
              </w:rPr>
              <w:t xml:space="preserve">Describe how </w:t>
            </w:r>
            <w:r w:rsidRPr="00FB12FF">
              <w:rPr>
                <w:rFonts w:cs="Arial"/>
                <w:szCs w:val="18"/>
              </w:rPr>
              <w:t xml:space="preserve">firewall and router configurations </w:t>
            </w:r>
            <w:r w:rsidR="00B760FB">
              <w:rPr>
                <w:rFonts w:cs="Arial"/>
                <w:szCs w:val="18"/>
              </w:rPr>
              <w:t>verified</w:t>
            </w:r>
            <w:r w:rsidRPr="00FB12FF">
              <w:rPr>
                <w:rFonts w:cs="Arial"/>
                <w:szCs w:val="18"/>
              </w:rPr>
              <w:t xml:space="preserve"> that outbound traffic from the cardholder data environment to the Internet is explicitly authorized.</w:t>
            </w:r>
          </w:p>
        </w:tc>
        <w:tc>
          <w:tcPr>
            <w:tcW w:w="6300" w:type="dxa"/>
            <w:gridSpan w:val="7"/>
            <w:shd w:val="clear" w:color="auto" w:fill="auto"/>
          </w:tcPr>
          <w:p w14:paraId="180E2F89" w14:textId="77777777" w:rsidR="00AF2C29" w:rsidRPr="00FB12FF" w:rsidRDefault="00AF2C29"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FE7AD6" w:rsidRPr="00FB12FF" w14:paraId="04C5D69A" w14:textId="77777777" w:rsidTr="082F8C82">
        <w:trPr>
          <w:cantSplit/>
        </w:trPr>
        <w:tc>
          <w:tcPr>
            <w:tcW w:w="10620" w:type="dxa"/>
            <w:gridSpan w:val="3"/>
            <w:shd w:val="clear" w:color="auto" w:fill="F2F2F2" w:themeFill="background1" w:themeFillShade="F2"/>
          </w:tcPr>
          <w:p w14:paraId="2B8F623E" w14:textId="2B3E1DBC" w:rsidR="00FE7AD6" w:rsidRPr="00FB12FF" w:rsidRDefault="00FE7AD6" w:rsidP="00A96CFE">
            <w:pPr>
              <w:pStyle w:val="Table1110"/>
              <w:ind w:left="0"/>
              <w:rPr>
                <w:i/>
                <w:szCs w:val="18"/>
                <w:lang w:val="en-GB" w:eastAsia="en-GB"/>
              </w:rPr>
            </w:pPr>
            <w:r w:rsidRPr="00FB12FF">
              <w:rPr>
                <w:b/>
                <w:szCs w:val="18"/>
              </w:rPr>
              <w:t>1.3.</w:t>
            </w:r>
            <w:r w:rsidR="00BB609F">
              <w:rPr>
                <w:b/>
                <w:szCs w:val="18"/>
              </w:rPr>
              <w:t>5</w:t>
            </w:r>
            <w:r w:rsidRPr="00FB12FF">
              <w:rPr>
                <w:b/>
                <w:szCs w:val="18"/>
              </w:rPr>
              <w:t xml:space="preserve"> </w:t>
            </w:r>
            <w:r w:rsidR="00A96CFE">
              <w:rPr>
                <w:szCs w:val="18"/>
              </w:rPr>
              <w:t xml:space="preserve">Permit </w:t>
            </w:r>
            <w:r w:rsidRPr="00FB12FF">
              <w:rPr>
                <w:szCs w:val="18"/>
              </w:rPr>
              <w:t>only “established” connections into the network.</w:t>
            </w:r>
          </w:p>
        </w:tc>
        <w:sdt>
          <w:sdtPr>
            <w:rPr>
              <w:rFonts w:cs="Arial"/>
              <w:b/>
              <w:sz w:val="18"/>
              <w:szCs w:val="18"/>
              <w:lang w:val="en-GB" w:eastAsia="en-GB"/>
            </w:rPr>
            <w:id w:val="-350182443"/>
            <w14:checkbox>
              <w14:checked w14:val="0"/>
              <w14:checkedState w14:val="2612" w14:font="MS Gothic"/>
              <w14:uncheckedState w14:val="2610" w14:font="MS Gothic"/>
            </w14:checkbox>
          </w:sdtPr>
          <w:sdtContent>
            <w:tc>
              <w:tcPr>
                <w:tcW w:w="720" w:type="dxa"/>
                <w:shd w:val="clear" w:color="auto" w:fill="auto"/>
                <w:vAlign w:val="center"/>
              </w:tcPr>
              <w:p w14:paraId="36B8C1CF" w14:textId="103E5268" w:rsidR="00FE7AD6" w:rsidRPr="000E0F39" w:rsidRDefault="0060472B" w:rsidP="00B928BD">
                <w:pPr>
                  <w:tabs>
                    <w:tab w:val="left" w:pos="720"/>
                  </w:tabs>
                  <w:spacing w:after="60" w:line="260" w:lineRule="atLeast"/>
                  <w:jc w:val="center"/>
                  <w:rPr>
                    <w:rFonts w:cs="Arial"/>
                    <w:sz w:val="18"/>
                    <w:szCs w:val="18"/>
                    <w:lang w:val="en-GB" w:eastAsia="en-GB"/>
                  </w:rPr>
                </w:pPr>
                <w:r>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2052253728"/>
            <w14:checkbox>
              <w14:checked w14:val="0"/>
              <w14:checkedState w14:val="2612" w14:font="MS Gothic"/>
              <w14:uncheckedState w14:val="2610" w14:font="MS Gothic"/>
            </w14:checkbox>
          </w:sdtPr>
          <w:sdtContent>
            <w:tc>
              <w:tcPr>
                <w:tcW w:w="900" w:type="dxa"/>
                <w:gridSpan w:val="2"/>
                <w:shd w:val="clear" w:color="auto" w:fill="auto"/>
                <w:vAlign w:val="center"/>
              </w:tcPr>
              <w:p w14:paraId="5B04698C" w14:textId="2EA1A95E" w:rsidR="00FE7AD6" w:rsidRPr="000E0F39" w:rsidRDefault="00FE7AD6" w:rsidP="00B928BD">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sz w:val="18"/>
                    <w:szCs w:val="18"/>
                    <w:lang w:val="en-GB" w:eastAsia="en-GB"/>
                  </w:rPr>
                  <w:t>☐</w:t>
                </w:r>
              </w:p>
            </w:tc>
          </w:sdtContent>
        </w:sdt>
        <w:sdt>
          <w:sdtPr>
            <w:rPr>
              <w:rFonts w:cs="Arial"/>
              <w:b/>
              <w:sz w:val="18"/>
              <w:szCs w:val="18"/>
              <w:lang w:val="en-GB" w:eastAsia="en-GB"/>
            </w:rPr>
            <w:id w:val="1834101866"/>
            <w14:checkbox>
              <w14:checked w14:val="0"/>
              <w14:checkedState w14:val="2612" w14:font="MS Gothic"/>
              <w14:uncheckedState w14:val="2610" w14:font="MS Gothic"/>
            </w14:checkbox>
          </w:sdtPr>
          <w:sdtContent>
            <w:tc>
              <w:tcPr>
                <w:tcW w:w="720" w:type="dxa"/>
                <w:shd w:val="clear" w:color="auto" w:fill="auto"/>
                <w:vAlign w:val="center"/>
              </w:tcPr>
              <w:p w14:paraId="68F00181" w14:textId="0AEB3E96" w:rsidR="00FE7AD6" w:rsidRPr="000E0F39" w:rsidRDefault="00FE7AD6" w:rsidP="00B928BD">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sz w:val="18"/>
                    <w:szCs w:val="18"/>
                    <w:lang w:val="en-GB" w:eastAsia="en-GB"/>
                  </w:rPr>
                  <w:t>☐</w:t>
                </w:r>
              </w:p>
            </w:tc>
          </w:sdtContent>
        </w:sdt>
        <w:sdt>
          <w:sdtPr>
            <w:rPr>
              <w:rFonts w:cs="Arial"/>
              <w:b/>
              <w:sz w:val="18"/>
              <w:szCs w:val="18"/>
              <w:lang w:val="en-GB" w:eastAsia="en-GB"/>
            </w:rPr>
            <w:id w:val="718167733"/>
            <w14:checkbox>
              <w14:checked w14:val="0"/>
              <w14:checkedState w14:val="2612" w14:font="MS Gothic"/>
              <w14:uncheckedState w14:val="2610" w14:font="MS Gothic"/>
            </w14:checkbox>
          </w:sdtPr>
          <w:sdtContent>
            <w:tc>
              <w:tcPr>
                <w:tcW w:w="810" w:type="dxa"/>
                <w:shd w:val="clear" w:color="auto" w:fill="auto"/>
                <w:vAlign w:val="center"/>
              </w:tcPr>
              <w:p w14:paraId="5A76B3DD" w14:textId="7DCCC63F" w:rsidR="00FE7AD6" w:rsidRPr="000E0F39" w:rsidRDefault="00FE7AD6" w:rsidP="00B928BD">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sz w:val="18"/>
                    <w:szCs w:val="18"/>
                    <w:lang w:val="en-GB" w:eastAsia="en-GB"/>
                  </w:rPr>
                  <w:t>☐</w:t>
                </w:r>
              </w:p>
            </w:tc>
          </w:sdtContent>
        </w:sdt>
        <w:sdt>
          <w:sdtPr>
            <w:rPr>
              <w:rFonts w:cs="Arial"/>
              <w:b/>
              <w:sz w:val="18"/>
              <w:szCs w:val="18"/>
              <w:lang w:val="en-GB" w:eastAsia="en-GB"/>
            </w:rPr>
            <w:id w:val="-1881923368"/>
            <w14:checkbox>
              <w14:checked w14:val="0"/>
              <w14:checkedState w14:val="2612" w14:font="MS Gothic"/>
              <w14:uncheckedState w14:val="2610" w14:font="MS Gothic"/>
            </w14:checkbox>
          </w:sdtPr>
          <w:sdtContent>
            <w:tc>
              <w:tcPr>
                <w:tcW w:w="630" w:type="dxa"/>
                <w:shd w:val="clear" w:color="auto" w:fill="auto"/>
                <w:vAlign w:val="center"/>
              </w:tcPr>
              <w:p w14:paraId="16DF04BF" w14:textId="33DE6336" w:rsidR="00FE7AD6" w:rsidRPr="000E0F39" w:rsidRDefault="00FE7AD6" w:rsidP="00B928BD">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sz w:val="18"/>
                    <w:szCs w:val="18"/>
                    <w:lang w:val="en-GB" w:eastAsia="en-GB"/>
                  </w:rPr>
                  <w:t>☐</w:t>
                </w:r>
              </w:p>
            </w:tc>
          </w:sdtContent>
        </w:sdt>
      </w:tr>
      <w:tr w:rsidR="00F11DE1" w:rsidRPr="00FB12FF" w14:paraId="79B8B0B0" w14:textId="77777777" w:rsidTr="082F8C82">
        <w:trPr>
          <w:cantSplit/>
          <w:trHeight w:val="1526"/>
        </w:trPr>
        <w:tc>
          <w:tcPr>
            <w:tcW w:w="3600" w:type="dxa"/>
            <w:shd w:val="clear" w:color="auto" w:fill="F2F2F2" w:themeFill="background1" w:themeFillShade="F2"/>
          </w:tcPr>
          <w:p w14:paraId="3FA126D1" w14:textId="2F30FBF1" w:rsidR="00F11DE1" w:rsidRPr="00FB12FF" w:rsidRDefault="00F11DE1" w:rsidP="00A96CFE">
            <w:pPr>
              <w:pStyle w:val="Table1110"/>
              <w:ind w:left="0"/>
              <w:rPr>
                <w:b/>
                <w:szCs w:val="18"/>
              </w:rPr>
            </w:pPr>
            <w:r w:rsidRPr="00FB12FF">
              <w:rPr>
                <w:b/>
                <w:szCs w:val="18"/>
              </w:rPr>
              <w:t>1.3.</w:t>
            </w:r>
            <w:r>
              <w:rPr>
                <w:b/>
                <w:szCs w:val="18"/>
              </w:rPr>
              <w:t>5</w:t>
            </w:r>
            <w:r w:rsidRPr="00FB12FF">
              <w:rPr>
                <w:b/>
                <w:szCs w:val="18"/>
              </w:rPr>
              <w:t xml:space="preserve"> </w:t>
            </w:r>
            <w:r w:rsidRPr="00FB12FF">
              <w:rPr>
                <w:szCs w:val="18"/>
              </w:rPr>
              <w:t xml:space="preserve">Examine firewall and router configurations to verify that the firewall </w:t>
            </w:r>
            <w:r>
              <w:rPr>
                <w:szCs w:val="18"/>
              </w:rPr>
              <w:t>permits only established connections into internal network, and denies any inbound connections not associated with a previously established session.</w:t>
            </w:r>
          </w:p>
        </w:tc>
        <w:tc>
          <w:tcPr>
            <w:tcW w:w="4500" w:type="dxa"/>
            <w:shd w:val="clear" w:color="auto" w:fill="CBDFC0"/>
          </w:tcPr>
          <w:p w14:paraId="616B3D7C" w14:textId="38F542CC" w:rsidR="00F11DE1" w:rsidRPr="00FB12FF" w:rsidRDefault="00F11DE1" w:rsidP="00F5333C">
            <w:pPr>
              <w:pStyle w:val="TableTextBullet"/>
              <w:numPr>
                <w:ilvl w:val="0"/>
                <w:numId w:val="0"/>
              </w:numPr>
              <w:rPr>
                <w:rFonts w:cs="Arial"/>
                <w:i/>
                <w:szCs w:val="18"/>
                <w:lang w:val="en-GB" w:eastAsia="en-GB"/>
              </w:rPr>
            </w:pPr>
            <w:r w:rsidRPr="00FB12FF">
              <w:rPr>
                <w:rFonts w:cs="Arial"/>
                <w:b/>
                <w:szCs w:val="18"/>
              </w:rPr>
              <w:t xml:space="preserve">Describe how </w:t>
            </w:r>
            <w:r w:rsidRPr="00FB12FF">
              <w:rPr>
                <w:rFonts w:cs="Arial"/>
                <w:szCs w:val="18"/>
              </w:rPr>
              <w:t xml:space="preserve">firewall and router configurations </w:t>
            </w:r>
            <w:r>
              <w:rPr>
                <w:rFonts w:cs="Arial"/>
                <w:szCs w:val="18"/>
              </w:rPr>
              <w:t>verified</w:t>
            </w:r>
            <w:r w:rsidRPr="00FB12FF">
              <w:rPr>
                <w:rFonts w:cs="Arial"/>
                <w:szCs w:val="18"/>
              </w:rPr>
              <w:t xml:space="preserve"> that the firewall </w:t>
            </w:r>
            <w:r>
              <w:rPr>
                <w:szCs w:val="18"/>
              </w:rPr>
              <w:t>permits only established connections into internal network, and denies any inbound connections not associated with a previously established session</w:t>
            </w:r>
          </w:p>
          <w:p w14:paraId="245AFFFC" w14:textId="13BBB98C" w:rsidR="00F11DE1" w:rsidRPr="00FB12FF" w:rsidRDefault="00F11DE1" w:rsidP="00FB12FF">
            <w:pPr>
              <w:pStyle w:val="TableTextBullet"/>
              <w:ind w:left="0"/>
              <w:rPr>
                <w:rFonts w:cs="Arial"/>
                <w:i/>
                <w:szCs w:val="18"/>
                <w:lang w:val="en-GB" w:eastAsia="en-GB"/>
              </w:rPr>
            </w:pPr>
          </w:p>
        </w:tc>
        <w:tc>
          <w:tcPr>
            <w:tcW w:w="6300" w:type="dxa"/>
            <w:gridSpan w:val="7"/>
            <w:shd w:val="clear" w:color="auto" w:fill="auto"/>
          </w:tcPr>
          <w:p w14:paraId="51B0A8BC" w14:textId="77777777" w:rsidR="00F11DE1" w:rsidRPr="00FB12FF" w:rsidRDefault="00F11DE1"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p w14:paraId="521B3B24" w14:textId="23C9F492" w:rsidR="00F11DE1" w:rsidRPr="00FB12FF" w:rsidRDefault="00F11DE1" w:rsidP="00AF2C29">
            <w:pPr>
              <w:tabs>
                <w:tab w:val="left" w:pos="720"/>
              </w:tabs>
              <w:spacing w:after="60" w:line="260" w:lineRule="atLeast"/>
              <w:rPr>
                <w:rFonts w:cs="Arial"/>
                <w:i/>
                <w:sz w:val="18"/>
                <w:szCs w:val="18"/>
                <w:lang w:val="en-GB" w:eastAsia="en-GB"/>
              </w:rPr>
            </w:pPr>
          </w:p>
        </w:tc>
      </w:tr>
      <w:tr w:rsidR="00FE7AD6" w:rsidRPr="00FB12FF" w14:paraId="77DDCA73" w14:textId="77777777" w:rsidTr="082F8C82">
        <w:trPr>
          <w:cantSplit/>
        </w:trPr>
        <w:tc>
          <w:tcPr>
            <w:tcW w:w="10620" w:type="dxa"/>
            <w:gridSpan w:val="3"/>
            <w:shd w:val="clear" w:color="auto" w:fill="F2F2F2" w:themeFill="background1" w:themeFillShade="F2"/>
          </w:tcPr>
          <w:p w14:paraId="1897CA52" w14:textId="15B85C8A" w:rsidR="00FE7AD6" w:rsidRPr="00FB12FF" w:rsidRDefault="00FE7AD6" w:rsidP="00A96CFE">
            <w:pPr>
              <w:pStyle w:val="Table1110"/>
              <w:ind w:left="0"/>
              <w:rPr>
                <w:i/>
                <w:szCs w:val="18"/>
                <w:lang w:val="en-GB" w:eastAsia="en-GB"/>
              </w:rPr>
            </w:pPr>
            <w:r w:rsidRPr="00FB12FF">
              <w:rPr>
                <w:b/>
                <w:szCs w:val="18"/>
              </w:rPr>
              <w:t>1.3.</w:t>
            </w:r>
            <w:r w:rsidR="00A96CFE">
              <w:rPr>
                <w:b/>
                <w:szCs w:val="18"/>
              </w:rPr>
              <w:t>6</w:t>
            </w:r>
            <w:r w:rsidRPr="00FB12FF">
              <w:rPr>
                <w:b/>
                <w:szCs w:val="18"/>
              </w:rPr>
              <w:t xml:space="preserve"> </w:t>
            </w:r>
            <w:r w:rsidRPr="00FB12FF">
              <w:rPr>
                <w:szCs w:val="18"/>
              </w:rPr>
              <w:t xml:space="preserve">Place system components that store cardholder data (such as a database) in an internal network zone, segregated from the DMZ and other untrusted networks. </w:t>
            </w:r>
          </w:p>
        </w:tc>
        <w:sdt>
          <w:sdtPr>
            <w:rPr>
              <w:rFonts w:cs="Arial"/>
              <w:b/>
              <w:sz w:val="18"/>
              <w:szCs w:val="18"/>
              <w:lang w:val="en-GB" w:eastAsia="en-GB"/>
            </w:rPr>
            <w:id w:val="1054972972"/>
            <w14:checkbox>
              <w14:checked w14:val="0"/>
              <w14:checkedState w14:val="2612" w14:font="MS Gothic"/>
              <w14:uncheckedState w14:val="2610" w14:font="MS Gothic"/>
            </w14:checkbox>
          </w:sdtPr>
          <w:sdtContent>
            <w:tc>
              <w:tcPr>
                <w:tcW w:w="720" w:type="dxa"/>
                <w:shd w:val="clear" w:color="auto" w:fill="auto"/>
                <w:vAlign w:val="center"/>
              </w:tcPr>
              <w:p w14:paraId="12395C45" w14:textId="05C55988" w:rsidR="00FE7AD6" w:rsidRPr="000E0F39" w:rsidRDefault="001C31CA" w:rsidP="00B928BD">
                <w:pPr>
                  <w:tabs>
                    <w:tab w:val="left" w:pos="720"/>
                  </w:tabs>
                  <w:spacing w:after="60" w:line="260" w:lineRule="atLeast"/>
                  <w:jc w:val="center"/>
                  <w:rPr>
                    <w:rFonts w:cs="Arial"/>
                    <w:sz w:val="18"/>
                    <w:szCs w:val="18"/>
                    <w:lang w:val="en-GB" w:eastAsia="en-GB"/>
                  </w:rPr>
                </w:pPr>
                <w:r>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1450154349"/>
            <w14:checkbox>
              <w14:checked w14:val="0"/>
              <w14:checkedState w14:val="2612" w14:font="MS Gothic"/>
              <w14:uncheckedState w14:val="2610" w14:font="MS Gothic"/>
            </w14:checkbox>
          </w:sdtPr>
          <w:sdtContent>
            <w:tc>
              <w:tcPr>
                <w:tcW w:w="900" w:type="dxa"/>
                <w:gridSpan w:val="2"/>
                <w:shd w:val="clear" w:color="auto" w:fill="auto"/>
                <w:vAlign w:val="center"/>
              </w:tcPr>
              <w:p w14:paraId="5A4B2AA7" w14:textId="4E72A640" w:rsidR="00FE7AD6" w:rsidRPr="000E0F39" w:rsidRDefault="00FE7AD6" w:rsidP="00B928BD">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sz w:val="18"/>
                    <w:szCs w:val="18"/>
                    <w:lang w:val="en-GB" w:eastAsia="en-GB"/>
                  </w:rPr>
                  <w:t>☐</w:t>
                </w:r>
              </w:p>
            </w:tc>
          </w:sdtContent>
        </w:sdt>
        <w:sdt>
          <w:sdtPr>
            <w:rPr>
              <w:rFonts w:cs="Arial"/>
              <w:b/>
              <w:sz w:val="18"/>
              <w:szCs w:val="18"/>
              <w:lang w:val="en-GB" w:eastAsia="en-GB"/>
            </w:rPr>
            <w:id w:val="1586504640"/>
            <w14:checkbox>
              <w14:checked w14:val="0"/>
              <w14:checkedState w14:val="2612" w14:font="MS Gothic"/>
              <w14:uncheckedState w14:val="2610" w14:font="MS Gothic"/>
            </w14:checkbox>
          </w:sdtPr>
          <w:sdtContent>
            <w:tc>
              <w:tcPr>
                <w:tcW w:w="720" w:type="dxa"/>
                <w:shd w:val="clear" w:color="auto" w:fill="auto"/>
                <w:vAlign w:val="center"/>
              </w:tcPr>
              <w:p w14:paraId="3D958A8C" w14:textId="1F60CDB4" w:rsidR="00FE7AD6" w:rsidRPr="000E0F39" w:rsidRDefault="00FE7AD6" w:rsidP="00B928BD">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sz w:val="18"/>
                    <w:szCs w:val="18"/>
                    <w:lang w:val="en-GB" w:eastAsia="en-GB"/>
                  </w:rPr>
                  <w:t>☐</w:t>
                </w:r>
              </w:p>
            </w:tc>
          </w:sdtContent>
        </w:sdt>
        <w:sdt>
          <w:sdtPr>
            <w:rPr>
              <w:rFonts w:cs="Arial"/>
              <w:b/>
              <w:sz w:val="18"/>
              <w:szCs w:val="18"/>
              <w:lang w:val="en-GB" w:eastAsia="en-GB"/>
            </w:rPr>
            <w:id w:val="-789207311"/>
            <w14:checkbox>
              <w14:checked w14:val="0"/>
              <w14:checkedState w14:val="2612" w14:font="MS Gothic"/>
              <w14:uncheckedState w14:val="2610" w14:font="MS Gothic"/>
            </w14:checkbox>
          </w:sdtPr>
          <w:sdtContent>
            <w:tc>
              <w:tcPr>
                <w:tcW w:w="810" w:type="dxa"/>
                <w:shd w:val="clear" w:color="auto" w:fill="auto"/>
                <w:vAlign w:val="center"/>
              </w:tcPr>
              <w:p w14:paraId="2CF101A4" w14:textId="5FC02DCF" w:rsidR="00FE7AD6" w:rsidRPr="000E0F39" w:rsidRDefault="00FE7AD6" w:rsidP="00B928BD">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sz w:val="18"/>
                    <w:szCs w:val="18"/>
                    <w:lang w:val="en-GB" w:eastAsia="en-GB"/>
                  </w:rPr>
                  <w:t>☐</w:t>
                </w:r>
              </w:p>
            </w:tc>
          </w:sdtContent>
        </w:sdt>
        <w:sdt>
          <w:sdtPr>
            <w:rPr>
              <w:rFonts w:cs="Arial"/>
              <w:b/>
              <w:sz w:val="18"/>
              <w:szCs w:val="18"/>
              <w:lang w:val="en-GB" w:eastAsia="en-GB"/>
            </w:rPr>
            <w:id w:val="-554850921"/>
            <w14:checkbox>
              <w14:checked w14:val="0"/>
              <w14:checkedState w14:val="2612" w14:font="MS Gothic"/>
              <w14:uncheckedState w14:val="2610" w14:font="MS Gothic"/>
            </w14:checkbox>
          </w:sdtPr>
          <w:sdtContent>
            <w:tc>
              <w:tcPr>
                <w:tcW w:w="630" w:type="dxa"/>
                <w:shd w:val="clear" w:color="auto" w:fill="auto"/>
                <w:vAlign w:val="center"/>
              </w:tcPr>
              <w:p w14:paraId="34D8AFD2" w14:textId="6AAA399C" w:rsidR="00FE7AD6" w:rsidRPr="000E0F39" w:rsidRDefault="00FE7AD6" w:rsidP="00B928BD">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sz w:val="18"/>
                    <w:szCs w:val="18"/>
                    <w:lang w:val="en-GB" w:eastAsia="en-GB"/>
                  </w:rPr>
                  <w:t>☐</w:t>
                </w:r>
              </w:p>
            </w:tc>
          </w:sdtContent>
        </w:sdt>
      </w:tr>
      <w:tr w:rsidR="00044CF6" w:rsidRPr="00FB12FF" w14:paraId="4446C492" w14:textId="77777777" w:rsidTr="082F8C82">
        <w:trPr>
          <w:cantSplit/>
        </w:trPr>
        <w:tc>
          <w:tcPr>
            <w:tcW w:w="3600" w:type="dxa"/>
            <w:vMerge w:val="restart"/>
            <w:shd w:val="clear" w:color="auto" w:fill="F2F2F2" w:themeFill="background1" w:themeFillShade="F2"/>
          </w:tcPr>
          <w:p w14:paraId="58F232DA" w14:textId="5CC2DB78" w:rsidR="00044CF6" w:rsidRPr="00FB12FF" w:rsidRDefault="00044CF6" w:rsidP="00A85B15">
            <w:pPr>
              <w:pStyle w:val="Table1110"/>
              <w:ind w:left="0"/>
              <w:rPr>
                <w:szCs w:val="18"/>
              </w:rPr>
            </w:pPr>
            <w:r w:rsidRPr="00FB12FF">
              <w:rPr>
                <w:b/>
                <w:szCs w:val="18"/>
              </w:rPr>
              <w:t>1.3.</w:t>
            </w:r>
            <w:r w:rsidR="00A96CFE">
              <w:rPr>
                <w:b/>
                <w:szCs w:val="18"/>
              </w:rPr>
              <w:t>6</w:t>
            </w:r>
            <w:r w:rsidRPr="00FB12FF">
              <w:rPr>
                <w:b/>
                <w:szCs w:val="18"/>
              </w:rPr>
              <w:t xml:space="preserve"> </w:t>
            </w:r>
            <w:r w:rsidRPr="00FB12FF">
              <w:rPr>
                <w:szCs w:val="18"/>
              </w:rPr>
              <w:t xml:space="preserve">Examine firewall and router configurations to verify that system components that store cardholder data are on an internal network zone, segregated from the DMZ and other untrusted networks. </w:t>
            </w:r>
          </w:p>
          <w:p w14:paraId="5FDC5FF4" w14:textId="1AC8F5B5" w:rsidR="00044CF6" w:rsidRPr="00FB12FF" w:rsidRDefault="00044CF6" w:rsidP="00D57021">
            <w:pPr>
              <w:pStyle w:val="Table1110"/>
              <w:jc w:val="right"/>
              <w:rPr>
                <w:b/>
                <w:szCs w:val="18"/>
              </w:rPr>
            </w:pPr>
          </w:p>
        </w:tc>
        <w:tc>
          <w:tcPr>
            <w:tcW w:w="4500" w:type="dxa"/>
            <w:shd w:val="clear" w:color="auto" w:fill="CBDFC0"/>
          </w:tcPr>
          <w:p w14:paraId="245A0562" w14:textId="2674C35F" w:rsidR="00044CF6" w:rsidRPr="00FB12FF" w:rsidRDefault="00F54501" w:rsidP="00FB12FF">
            <w:pPr>
              <w:pStyle w:val="TableTextBullet"/>
              <w:numPr>
                <w:ilvl w:val="0"/>
                <w:numId w:val="0"/>
              </w:numPr>
              <w:rPr>
                <w:rFonts w:cs="Arial"/>
                <w:szCs w:val="18"/>
                <w:lang w:val="en-GB" w:eastAsia="en-GB"/>
              </w:rPr>
            </w:pPr>
            <w:r w:rsidRPr="00FB12FF">
              <w:rPr>
                <w:rFonts w:cs="Arial"/>
                <w:b/>
                <w:szCs w:val="18"/>
                <w:lang w:val="en-GB" w:eastAsia="en-GB"/>
              </w:rPr>
              <w:t>Indicate</w:t>
            </w:r>
            <w:r w:rsidR="00044CF6" w:rsidRPr="00FB12FF">
              <w:rPr>
                <w:rFonts w:cs="Arial"/>
                <w:b/>
                <w:szCs w:val="18"/>
                <w:lang w:val="en-GB" w:eastAsia="en-GB"/>
              </w:rPr>
              <w:t xml:space="preserve"> whether</w:t>
            </w:r>
            <w:r w:rsidR="00044CF6" w:rsidRPr="00FB12FF">
              <w:rPr>
                <w:rFonts w:cs="Arial"/>
                <w:szCs w:val="18"/>
                <w:lang w:val="en-GB" w:eastAsia="en-GB"/>
              </w:rPr>
              <w:t xml:space="preserve"> any system components store cardholder data.</w:t>
            </w:r>
            <w:r w:rsidR="00044CF6" w:rsidRPr="00FB12FF">
              <w:rPr>
                <w:rFonts w:cs="Arial"/>
                <w:b/>
                <w:szCs w:val="18"/>
                <w:lang w:val="en-GB" w:eastAsia="en-GB"/>
              </w:rPr>
              <w:t xml:space="preserve"> (yes/no)</w:t>
            </w:r>
          </w:p>
        </w:tc>
        <w:tc>
          <w:tcPr>
            <w:tcW w:w="6300" w:type="dxa"/>
            <w:gridSpan w:val="7"/>
            <w:shd w:val="clear" w:color="auto" w:fill="auto"/>
          </w:tcPr>
          <w:p w14:paraId="2C8D501A" w14:textId="77777777" w:rsidR="00044CF6" w:rsidRPr="00FB12FF" w:rsidRDefault="00044CF6"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044CF6" w:rsidRPr="00FB12FF" w14:paraId="6B0A8307" w14:textId="77777777" w:rsidTr="082F8C82">
        <w:trPr>
          <w:cantSplit/>
        </w:trPr>
        <w:tc>
          <w:tcPr>
            <w:tcW w:w="3600" w:type="dxa"/>
            <w:vMerge/>
          </w:tcPr>
          <w:p w14:paraId="69EFE7AF" w14:textId="77777777" w:rsidR="00044CF6" w:rsidRPr="00FB12FF" w:rsidRDefault="00044CF6" w:rsidP="00AF2C29">
            <w:pPr>
              <w:spacing w:before="40" w:after="40" w:line="220" w:lineRule="atLeast"/>
              <w:rPr>
                <w:rFonts w:cs="Arial"/>
                <w:b/>
                <w:sz w:val="18"/>
                <w:szCs w:val="18"/>
              </w:rPr>
            </w:pPr>
          </w:p>
        </w:tc>
        <w:tc>
          <w:tcPr>
            <w:tcW w:w="10800" w:type="dxa"/>
            <w:gridSpan w:val="8"/>
            <w:shd w:val="clear" w:color="auto" w:fill="CBDFC0"/>
          </w:tcPr>
          <w:p w14:paraId="33980BD4" w14:textId="797CD610" w:rsidR="00044CF6" w:rsidRPr="00FB12FF" w:rsidRDefault="00044CF6"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t>If “yes”:</w:t>
            </w:r>
          </w:p>
        </w:tc>
      </w:tr>
      <w:tr w:rsidR="00044CF6" w:rsidRPr="00FB12FF" w14:paraId="0C6EC7BD" w14:textId="77777777" w:rsidTr="082F8C82">
        <w:trPr>
          <w:cantSplit/>
        </w:trPr>
        <w:tc>
          <w:tcPr>
            <w:tcW w:w="3600" w:type="dxa"/>
            <w:vMerge/>
          </w:tcPr>
          <w:p w14:paraId="68F55C51" w14:textId="77777777" w:rsidR="00044CF6" w:rsidRPr="00FB12FF" w:rsidRDefault="00044CF6" w:rsidP="00AF2C29">
            <w:pPr>
              <w:spacing w:before="40" w:after="40" w:line="220" w:lineRule="atLeast"/>
              <w:rPr>
                <w:rFonts w:cs="Arial"/>
                <w:b/>
                <w:sz w:val="18"/>
                <w:szCs w:val="18"/>
              </w:rPr>
            </w:pPr>
          </w:p>
        </w:tc>
        <w:tc>
          <w:tcPr>
            <w:tcW w:w="4500" w:type="dxa"/>
            <w:shd w:val="clear" w:color="auto" w:fill="CBDFC0"/>
          </w:tcPr>
          <w:p w14:paraId="27E38B36" w14:textId="3A6A736B" w:rsidR="00044CF6" w:rsidRPr="00FB12FF" w:rsidRDefault="00044CF6" w:rsidP="00F5333C">
            <w:pPr>
              <w:pStyle w:val="TableTextBullet"/>
              <w:numPr>
                <w:ilvl w:val="0"/>
                <w:numId w:val="0"/>
              </w:numPr>
              <w:rPr>
                <w:rFonts w:cs="Arial"/>
                <w:i/>
                <w:szCs w:val="18"/>
                <w:lang w:val="en-GB" w:eastAsia="en-GB"/>
              </w:rPr>
            </w:pPr>
            <w:r w:rsidRPr="00FB12FF">
              <w:rPr>
                <w:rFonts w:cs="Arial"/>
                <w:b/>
                <w:szCs w:val="18"/>
              </w:rPr>
              <w:t xml:space="preserve">Describe how </w:t>
            </w:r>
            <w:r w:rsidRPr="00FB12FF">
              <w:rPr>
                <w:rFonts w:cs="Arial"/>
                <w:szCs w:val="18"/>
              </w:rPr>
              <w:t xml:space="preserve">firewall </w:t>
            </w:r>
            <w:r w:rsidR="00295EAE" w:rsidRPr="00FB12FF">
              <w:rPr>
                <w:rFonts w:cs="Arial"/>
                <w:szCs w:val="18"/>
              </w:rPr>
              <w:t xml:space="preserve">and router </w:t>
            </w:r>
            <w:r w:rsidRPr="00FB12FF">
              <w:rPr>
                <w:rFonts w:cs="Arial"/>
                <w:szCs w:val="18"/>
              </w:rPr>
              <w:t xml:space="preserve">configurations </w:t>
            </w:r>
            <w:r w:rsidR="0066654B">
              <w:rPr>
                <w:rFonts w:cs="Arial"/>
                <w:szCs w:val="18"/>
              </w:rPr>
              <w:t>verified</w:t>
            </w:r>
            <w:r w:rsidRPr="00FB12FF">
              <w:rPr>
                <w:rFonts w:cs="Arial"/>
                <w:szCs w:val="18"/>
              </w:rPr>
              <w:t xml:space="preserve"> that the system components that store cardholder data are located on an internal network </w:t>
            </w:r>
            <w:proofErr w:type="gramStart"/>
            <w:r w:rsidRPr="00FB12FF">
              <w:rPr>
                <w:rFonts w:cs="Arial"/>
                <w:szCs w:val="18"/>
              </w:rPr>
              <w:t>zone, and</w:t>
            </w:r>
            <w:proofErr w:type="gramEnd"/>
            <w:r w:rsidRPr="00FB12FF">
              <w:rPr>
                <w:rFonts w:cs="Arial"/>
                <w:szCs w:val="18"/>
              </w:rPr>
              <w:t xml:space="preserve"> are segregated from the DMZ and other untrusted networks.</w:t>
            </w:r>
          </w:p>
        </w:tc>
        <w:tc>
          <w:tcPr>
            <w:tcW w:w="6300" w:type="dxa"/>
            <w:gridSpan w:val="7"/>
            <w:shd w:val="clear" w:color="auto" w:fill="auto"/>
          </w:tcPr>
          <w:p w14:paraId="5F604CCA" w14:textId="77777777" w:rsidR="00044CF6" w:rsidRPr="00FB12FF" w:rsidRDefault="00044CF6"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FE7AD6" w:rsidRPr="00FB12FF" w14:paraId="05B23072" w14:textId="77777777" w:rsidTr="082F8C82">
        <w:trPr>
          <w:cantSplit/>
        </w:trPr>
        <w:tc>
          <w:tcPr>
            <w:tcW w:w="10620" w:type="dxa"/>
            <w:gridSpan w:val="3"/>
            <w:shd w:val="clear" w:color="auto" w:fill="CBDFC0"/>
          </w:tcPr>
          <w:p w14:paraId="328B68D7" w14:textId="20DAAE22" w:rsidR="00FE7AD6" w:rsidRPr="00FB12FF" w:rsidRDefault="00FE7AD6" w:rsidP="00A85B15">
            <w:pPr>
              <w:pStyle w:val="Table1110"/>
              <w:ind w:left="0"/>
              <w:rPr>
                <w:szCs w:val="18"/>
              </w:rPr>
            </w:pPr>
            <w:r w:rsidRPr="00FB12FF">
              <w:rPr>
                <w:b/>
                <w:szCs w:val="18"/>
              </w:rPr>
              <w:lastRenderedPageBreak/>
              <w:t>1.3.</w:t>
            </w:r>
            <w:r w:rsidR="0021182B">
              <w:rPr>
                <w:b/>
                <w:szCs w:val="18"/>
              </w:rPr>
              <w:t>7</w:t>
            </w:r>
            <w:r w:rsidRPr="00FB12FF">
              <w:rPr>
                <w:szCs w:val="18"/>
              </w:rPr>
              <w:t xml:space="preserve"> Do not disclose private IP addresses and routing information to unauthorized parties.</w:t>
            </w:r>
          </w:p>
          <w:p w14:paraId="2941D227" w14:textId="77777777" w:rsidR="00FE7AD6" w:rsidRPr="00FB12FF" w:rsidRDefault="00FE7AD6" w:rsidP="00DF0640">
            <w:pPr>
              <w:pStyle w:val="11table"/>
            </w:pPr>
            <w:r w:rsidRPr="00FB12FF">
              <w:t>Note: Methods to obscure IP addressing may include, but are not limited to:</w:t>
            </w:r>
          </w:p>
          <w:p w14:paraId="5D27F809" w14:textId="67C7CC0A" w:rsidR="00FE7AD6" w:rsidRPr="00FB12FF" w:rsidRDefault="00FE7AD6" w:rsidP="00DF0640">
            <w:pPr>
              <w:pStyle w:val="111table"/>
              <w:numPr>
                <w:ilvl w:val="0"/>
                <w:numId w:val="48"/>
              </w:numPr>
            </w:pPr>
            <w:r w:rsidRPr="00FB12FF">
              <w:t>Network Address Translation (NAT),</w:t>
            </w:r>
          </w:p>
          <w:p w14:paraId="61635140" w14:textId="77777777" w:rsidR="00FE7AD6" w:rsidRPr="00FB12FF" w:rsidRDefault="00FE7AD6" w:rsidP="00DF0640">
            <w:pPr>
              <w:pStyle w:val="111table"/>
              <w:numPr>
                <w:ilvl w:val="0"/>
                <w:numId w:val="48"/>
              </w:numPr>
            </w:pPr>
            <w:r w:rsidRPr="00FB12FF">
              <w:t xml:space="preserve">Placing servers containing cardholder data behind proxy servers/firewalls, </w:t>
            </w:r>
          </w:p>
          <w:p w14:paraId="3216A46E" w14:textId="77777777" w:rsidR="00FE7AD6" w:rsidRPr="00FB12FF" w:rsidRDefault="00FE7AD6" w:rsidP="00DF0640">
            <w:pPr>
              <w:pStyle w:val="111table"/>
              <w:numPr>
                <w:ilvl w:val="0"/>
                <w:numId w:val="48"/>
              </w:numPr>
            </w:pPr>
            <w:r w:rsidRPr="00FB12FF">
              <w:t xml:space="preserve">Removal or filtering of route advertisements for private networks that employ registered addressing, </w:t>
            </w:r>
          </w:p>
          <w:p w14:paraId="62D06682" w14:textId="29AEED2C" w:rsidR="00FE7AD6" w:rsidRPr="00FB12FF" w:rsidRDefault="00FE7AD6" w:rsidP="00DF0640">
            <w:pPr>
              <w:pStyle w:val="111table"/>
              <w:numPr>
                <w:ilvl w:val="0"/>
                <w:numId w:val="48"/>
              </w:numPr>
            </w:pPr>
            <w:r w:rsidRPr="00FB12FF">
              <w:t>Internal use of RFC1918 address space instead of registered addresses.</w:t>
            </w:r>
          </w:p>
        </w:tc>
        <w:sdt>
          <w:sdtPr>
            <w:rPr>
              <w:rFonts w:cs="Arial"/>
              <w:b/>
              <w:sz w:val="18"/>
              <w:szCs w:val="18"/>
              <w:lang w:val="en-GB" w:eastAsia="en-GB"/>
            </w:rPr>
            <w:id w:val="1912740412"/>
            <w14:checkbox>
              <w14:checked w14:val="0"/>
              <w14:checkedState w14:val="2612" w14:font="MS Gothic"/>
              <w14:uncheckedState w14:val="2610" w14:font="MS Gothic"/>
            </w14:checkbox>
          </w:sdtPr>
          <w:sdtContent>
            <w:tc>
              <w:tcPr>
                <w:tcW w:w="720" w:type="dxa"/>
                <w:shd w:val="clear" w:color="auto" w:fill="auto"/>
                <w:vAlign w:val="center"/>
              </w:tcPr>
              <w:p w14:paraId="6FF97A97" w14:textId="7829A084" w:rsidR="00FE7AD6" w:rsidRPr="000E0F39" w:rsidRDefault="001C31CA" w:rsidP="00B928BD">
                <w:pPr>
                  <w:tabs>
                    <w:tab w:val="left" w:pos="720"/>
                  </w:tabs>
                  <w:spacing w:after="60" w:line="260" w:lineRule="atLeast"/>
                  <w:jc w:val="center"/>
                  <w:rPr>
                    <w:rFonts w:cs="Arial"/>
                    <w:sz w:val="18"/>
                    <w:szCs w:val="18"/>
                    <w:lang w:val="en-GB" w:eastAsia="en-GB"/>
                  </w:rPr>
                </w:pPr>
                <w:r>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953554563"/>
            <w14:checkbox>
              <w14:checked w14:val="0"/>
              <w14:checkedState w14:val="2612" w14:font="MS Gothic"/>
              <w14:uncheckedState w14:val="2610" w14:font="MS Gothic"/>
            </w14:checkbox>
          </w:sdtPr>
          <w:sdtContent>
            <w:tc>
              <w:tcPr>
                <w:tcW w:w="900" w:type="dxa"/>
                <w:gridSpan w:val="2"/>
                <w:shd w:val="clear" w:color="auto" w:fill="auto"/>
                <w:vAlign w:val="center"/>
              </w:tcPr>
              <w:p w14:paraId="4BDF5A93" w14:textId="252892AA" w:rsidR="00FE7AD6" w:rsidRPr="000E0F39" w:rsidRDefault="00FE7AD6" w:rsidP="00B928BD">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sz w:val="18"/>
                    <w:szCs w:val="18"/>
                    <w:lang w:val="en-GB" w:eastAsia="en-GB"/>
                  </w:rPr>
                  <w:t>☐</w:t>
                </w:r>
              </w:p>
            </w:tc>
          </w:sdtContent>
        </w:sdt>
        <w:sdt>
          <w:sdtPr>
            <w:rPr>
              <w:rFonts w:cs="Arial"/>
              <w:b/>
              <w:sz w:val="18"/>
              <w:szCs w:val="18"/>
              <w:lang w:val="en-GB" w:eastAsia="en-GB"/>
            </w:rPr>
            <w:id w:val="-747193499"/>
            <w14:checkbox>
              <w14:checked w14:val="0"/>
              <w14:checkedState w14:val="2612" w14:font="MS Gothic"/>
              <w14:uncheckedState w14:val="2610" w14:font="MS Gothic"/>
            </w14:checkbox>
          </w:sdtPr>
          <w:sdtContent>
            <w:tc>
              <w:tcPr>
                <w:tcW w:w="720" w:type="dxa"/>
                <w:shd w:val="clear" w:color="auto" w:fill="auto"/>
                <w:vAlign w:val="center"/>
              </w:tcPr>
              <w:p w14:paraId="50E0EC3D" w14:textId="208F45EC" w:rsidR="00FE7AD6" w:rsidRPr="000E0F39" w:rsidRDefault="00FE7AD6" w:rsidP="00B928BD">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sz w:val="18"/>
                    <w:szCs w:val="18"/>
                    <w:lang w:val="en-GB" w:eastAsia="en-GB"/>
                  </w:rPr>
                  <w:t>☐</w:t>
                </w:r>
              </w:p>
            </w:tc>
          </w:sdtContent>
        </w:sdt>
        <w:sdt>
          <w:sdtPr>
            <w:rPr>
              <w:rFonts w:cs="Arial"/>
              <w:b/>
              <w:sz w:val="18"/>
              <w:szCs w:val="18"/>
              <w:lang w:val="en-GB" w:eastAsia="en-GB"/>
            </w:rPr>
            <w:id w:val="1936242557"/>
            <w14:checkbox>
              <w14:checked w14:val="0"/>
              <w14:checkedState w14:val="2612" w14:font="MS Gothic"/>
              <w14:uncheckedState w14:val="2610" w14:font="MS Gothic"/>
            </w14:checkbox>
          </w:sdtPr>
          <w:sdtContent>
            <w:tc>
              <w:tcPr>
                <w:tcW w:w="810" w:type="dxa"/>
                <w:shd w:val="clear" w:color="auto" w:fill="auto"/>
                <w:vAlign w:val="center"/>
              </w:tcPr>
              <w:p w14:paraId="5FD3C3E3" w14:textId="337A311F" w:rsidR="00FE7AD6" w:rsidRPr="000E0F39" w:rsidRDefault="00FE7AD6" w:rsidP="00B928BD">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sz w:val="18"/>
                    <w:szCs w:val="18"/>
                    <w:lang w:val="en-GB" w:eastAsia="en-GB"/>
                  </w:rPr>
                  <w:t>☐</w:t>
                </w:r>
              </w:p>
            </w:tc>
          </w:sdtContent>
        </w:sdt>
        <w:sdt>
          <w:sdtPr>
            <w:rPr>
              <w:rFonts w:cs="Arial"/>
              <w:b/>
              <w:sz w:val="18"/>
              <w:szCs w:val="18"/>
              <w:lang w:val="en-GB" w:eastAsia="en-GB"/>
            </w:rPr>
            <w:id w:val="-1772308320"/>
            <w14:checkbox>
              <w14:checked w14:val="0"/>
              <w14:checkedState w14:val="2612" w14:font="MS Gothic"/>
              <w14:uncheckedState w14:val="2610" w14:font="MS Gothic"/>
            </w14:checkbox>
          </w:sdtPr>
          <w:sdtContent>
            <w:tc>
              <w:tcPr>
                <w:tcW w:w="630" w:type="dxa"/>
                <w:shd w:val="clear" w:color="auto" w:fill="auto"/>
                <w:vAlign w:val="center"/>
              </w:tcPr>
              <w:p w14:paraId="5A0ED299" w14:textId="71BB498D" w:rsidR="00FE7AD6" w:rsidRPr="000E0F39" w:rsidRDefault="00FE7AD6" w:rsidP="00B928BD">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sz w:val="18"/>
                    <w:szCs w:val="18"/>
                    <w:lang w:val="en-GB" w:eastAsia="en-GB"/>
                  </w:rPr>
                  <w:t>☐</w:t>
                </w:r>
              </w:p>
            </w:tc>
          </w:sdtContent>
        </w:sdt>
      </w:tr>
      <w:tr w:rsidR="00821C01" w:rsidRPr="00FB12FF" w14:paraId="15C7CE1F" w14:textId="77777777" w:rsidTr="082F8C82">
        <w:trPr>
          <w:cantSplit/>
          <w:trHeight w:val="1466"/>
        </w:trPr>
        <w:tc>
          <w:tcPr>
            <w:tcW w:w="3600" w:type="dxa"/>
            <w:shd w:val="clear" w:color="auto" w:fill="F2F2F2" w:themeFill="background1" w:themeFillShade="F2"/>
          </w:tcPr>
          <w:p w14:paraId="5A0312E1" w14:textId="0057152A" w:rsidR="00821C01" w:rsidRPr="00FB12FF" w:rsidRDefault="00821C01" w:rsidP="0021182B">
            <w:pPr>
              <w:pStyle w:val="Table1110"/>
              <w:ind w:left="0"/>
              <w:rPr>
                <w:szCs w:val="18"/>
              </w:rPr>
            </w:pPr>
            <w:r w:rsidRPr="00FB12FF">
              <w:rPr>
                <w:b/>
                <w:szCs w:val="18"/>
              </w:rPr>
              <w:t>1.3.</w:t>
            </w:r>
            <w:r>
              <w:rPr>
                <w:b/>
                <w:szCs w:val="18"/>
              </w:rPr>
              <w:t>7</w:t>
            </w:r>
            <w:r w:rsidRPr="00FB12FF">
              <w:rPr>
                <w:b/>
                <w:szCs w:val="18"/>
              </w:rPr>
              <w:t xml:space="preserve">.a </w:t>
            </w:r>
            <w:r w:rsidRPr="00FB12FF">
              <w:rPr>
                <w:szCs w:val="18"/>
              </w:rPr>
              <w:t xml:space="preserve">Examine firewall and router configurations to verify that methods are in place to prevent the disclosure of private IP addresses and routing information from internal networks to the Internet. </w:t>
            </w:r>
          </w:p>
        </w:tc>
        <w:tc>
          <w:tcPr>
            <w:tcW w:w="4500" w:type="dxa"/>
            <w:shd w:val="clear" w:color="auto" w:fill="CBDFC0"/>
          </w:tcPr>
          <w:p w14:paraId="42F8301C" w14:textId="15F2C772" w:rsidR="00821C01" w:rsidRPr="00FB12FF" w:rsidRDefault="00821C01" w:rsidP="00DB5FF9">
            <w:pPr>
              <w:pStyle w:val="TableTextBullet"/>
              <w:numPr>
                <w:ilvl w:val="0"/>
                <w:numId w:val="0"/>
              </w:numPr>
              <w:rPr>
                <w:rFonts w:cs="Arial"/>
                <w:i/>
                <w:szCs w:val="18"/>
                <w:lang w:val="en-GB" w:eastAsia="en-GB"/>
              </w:rPr>
            </w:pPr>
            <w:r w:rsidRPr="00FB12FF">
              <w:rPr>
                <w:rFonts w:cs="Arial"/>
                <w:b/>
                <w:szCs w:val="18"/>
              </w:rPr>
              <w:t xml:space="preserve">Describe how </w:t>
            </w:r>
            <w:r w:rsidRPr="00FB12FF">
              <w:rPr>
                <w:rFonts w:cs="Arial"/>
                <w:szCs w:val="18"/>
              </w:rPr>
              <w:t xml:space="preserve">firewall and router configurations </w:t>
            </w:r>
            <w:r>
              <w:rPr>
                <w:rFonts w:cs="Arial"/>
                <w:szCs w:val="18"/>
              </w:rPr>
              <w:t>verified</w:t>
            </w:r>
            <w:r w:rsidRPr="00FB12FF">
              <w:rPr>
                <w:rFonts w:cs="Arial"/>
                <w:szCs w:val="18"/>
              </w:rPr>
              <w:t xml:space="preserve"> that methods are in place to prevent the disclosure of private IP addresses and routing information from internal networks to the Internet.</w:t>
            </w:r>
          </w:p>
        </w:tc>
        <w:tc>
          <w:tcPr>
            <w:tcW w:w="6300" w:type="dxa"/>
            <w:gridSpan w:val="7"/>
            <w:shd w:val="clear" w:color="auto" w:fill="auto"/>
          </w:tcPr>
          <w:p w14:paraId="465A6B01" w14:textId="7846E1C4" w:rsidR="00821C01" w:rsidRPr="00FB12FF" w:rsidRDefault="00821C01"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AF2C29" w:rsidRPr="00FB12FF" w14:paraId="6C503AAA" w14:textId="77777777" w:rsidTr="082F8C82">
        <w:trPr>
          <w:cantSplit/>
        </w:trPr>
        <w:tc>
          <w:tcPr>
            <w:tcW w:w="3600" w:type="dxa"/>
            <w:vMerge w:val="restart"/>
            <w:shd w:val="clear" w:color="auto" w:fill="F2F2F2" w:themeFill="background1" w:themeFillShade="F2"/>
          </w:tcPr>
          <w:p w14:paraId="5AEEFB5F" w14:textId="513CEEE1" w:rsidR="00AF2C29" w:rsidRPr="00FB12FF" w:rsidRDefault="00AF2C29" w:rsidP="0021182B">
            <w:pPr>
              <w:pStyle w:val="Table1110"/>
              <w:ind w:left="0"/>
              <w:rPr>
                <w:b/>
                <w:szCs w:val="18"/>
              </w:rPr>
            </w:pPr>
            <w:r w:rsidRPr="00FB12FF">
              <w:rPr>
                <w:b/>
                <w:szCs w:val="18"/>
              </w:rPr>
              <w:t>1.3.</w:t>
            </w:r>
            <w:r w:rsidR="0021182B">
              <w:rPr>
                <w:b/>
                <w:szCs w:val="18"/>
              </w:rPr>
              <w:t>7</w:t>
            </w:r>
            <w:r w:rsidRPr="00FB12FF">
              <w:rPr>
                <w:b/>
                <w:szCs w:val="18"/>
              </w:rPr>
              <w:t>.b</w:t>
            </w:r>
            <w:r w:rsidRPr="00FB12FF">
              <w:rPr>
                <w:szCs w:val="18"/>
              </w:rPr>
              <w:t xml:space="preserve"> Interview personnel and examine documentation to verify that any disclosure of private IP addresses and routing information to external entities is authorized.</w:t>
            </w:r>
          </w:p>
        </w:tc>
        <w:tc>
          <w:tcPr>
            <w:tcW w:w="4500" w:type="dxa"/>
            <w:shd w:val="clear" w:color="auto" w:fill="CBDFC0"/>
          </w:tcPr>
          <w:p w14:paraId="1D2E4ABF" w14:textId="77777777" w:rsidR="00AF2C29" w:rsidRPr="00747769" w:rsidRDefault="00AF2C29" w:rsidP="00FB12FF">
            <w:pPr>
              <w:pStyle w:val="TableTextBullet"/>
              <w:numPr>
                <w:ilvl w:val="0"/>
                <w:numId w:val="0"/>
              </w:numPr>
              <w:rPr>
                <w:rFonts w:cs="Arial"/>
                <w:szCs w:val="18"/>
              </w:rPr>
            </w:pPr>
            <w:r w:rsidRPr="00FB12FF">
              <w:rPr>
                <w:rFonts w:cs="Arial"/>
                <w:b/>
                <w:szCs w:val="18"/>
              </w:rPr>
              <w:t xml:space="preserve">Identify the document </w:t>
            </w:r>
            <w:r w:rsidRPr="00747769">
              <w:rPr>
                <w:rFonts w:cs="Arial"/>
                <w:szCs w:val="18"/>
              </w:rPr>
              <w:t xml:space="preserve">reviewed that specifies whether any disclosure of private IP addresses and routing information to external parties is permitted. </w:t>
            </w:r>
          </w:p>
        </w:tc>
        <w:tc>
          <w:tcPr>
            <w:tcW w:w="6300" w:type="dxa"/>
            <w:gridSpan w:val="7"/>
            <w:shd w:val="clear" w:color="auto" w:fill="auto"/>
          </w:tcPr>
          <w:p w14:paraId="13F6560F" w14:textId="77777777" w:rsidR="00AF2C29" w:rsidRPr="00FB12FF" w:rsidRDefault="00AF2C29"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AF2C29" w:rsidRPr="00FB12FF" w14:paraId="7B48F927" w14:textId="77777777" w:rsidTr="082F8C82">
        <w:trPr>
          <w:cantSplit/>
        </w:trPr>
        <w:tc>
          <w:tcPr>
            <w:tcW w:w="3600" w:type="dxa"/>
            <w:vMerge/>
          </w:tcPr>
          <w:p w14:paraId="5CE774F5" w14:textId="77777777" w:rsidR="00AF2C29" w:rsidRPr="00FB12FF" w:rsidRDefault="00AF2C29" w:rsidP="00AF2C29">
            <w:pPr>
              <w:spacing w:before="40" w:after="40" w:line="220" w:lineRule="atLeast"/>
              <w:rPr>
                <w:rFonts w:cs="Arial"/>
                <w:b/>
                <w:sz w:val="18"/>
                <w:szCs w:val="18"/>
              </w:rPr>
            </w:pPr>
          </w:p>
        </w:tc>
        <w:tc>
          <w:tcPr>
            <w:tcW w:w="4500" w:type="dxa"/>
            <w:shd w:val="clear" w:color="auto" w:fill="CBDFC0"/>
          </w:tcPr>
          <w:p w14:paraId="367EB5BE" w14:textId="77777777" w:rsidR="00AF2C29" w:rsidRPr="00747769" w:rsidRDefault="00AF2C29" w:rsidP="00FB12FF">
            <w:pPr>
              <w:pStyle w:val="TableTextBullet"/>
              <w:numPr>
                <w:ilvl w:val="0"/>
                <w:numId w:val="0"/>
              </w:numPr>
              <w:rPr>
                <w:rFonts w:cs="Arial"/>
                <w:szCs w:val="18"/>
              </w:rPr>
            </w:pPr>
            <w:r w:rsidRPr="00FB12FF">
              <w:rPr>
                <w:rFonts w:cs="Arial"/>
                <w:szCs w:val="18"/>
              </w:rPr>
              <w:t>For each permitted disclosure,</w:t>
            </w:r>
            <w:r w:rsidRPr="00FB12FF">
              <w:rPr>
                <w:rFonts w:cs="Arial"/>
                <w:b/>
                <w:szCs w:val="18"/>
              </w:rPr>
              <w:t xml:space="preserve"> identify the responsible personnel </w:t>
            </w:r>
            <w:r w:rsidRPr="00747769">
              <w:rPr>
                <w:rFonts w:cs="Arial"/>
                <w:szCs w:val="18"/>
              </w:rPr>
              <w:t>interviewed who confirm that the disclosure is authorized.</w:t>
            </w:r>
          </w:p>
        </w:tc>
        <w:tc>
          <w:tcPr>
            <w:tcW w:w="6300" w:type="dxa"/>
            <w:gridSpan w:val="7"/>
            <w:shd w:val="clear" w:color="auto" w:fill="auto"/>
          </w:tcPr>
          <w:p w14:paraId="360F1297" w14:textId="77777777" w:rsidR="00AF2C29" w:rsidRPr="00FB12FF" w:rsidRDefault="00AF2C29"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FE7AD6" w:rsidRPr="00FB12FF" w14:paraId="41A83D7B" w14:textId="77777777" w:rsidTr="082F8C82">
        <w:trPr>
          <w:cantSplit/>
        </w:trPr>
        <w:tc>
          <w:tcPr>
            <w:tcW w:w="10620" w:type="dxa"/>
            <w:gridSpan w:val="3"/>
            <w:shd w:val="clear" w:color="auto" w:fill="CBDFC0"/>
          </w:tcPr>
          <w:p w14:paraId="61DC26C1" w14:textId="3DAA2D36" w:rsidR="00FE7AD6" w:rsidRPr="00FB12FF" w:rsidRDefault="00FE7AD6" w:rsidP="00B928BD">
            <w:pPr>
              <w:pStyle w:val="Table11"/>
            </w:pPr>
            <w:r w:rsidRPr="00FB12FF">
              <w:rPr>
                <w:b/>
              </w:rPr>
              <w:t>1.4</w:t>
            </w:r>
            <w:r w:rsidRPr="00FB12FF">
              <w:t xml:space="preserve"> Install personal firewall software </w:t>
            </w:r>
            <w:r w:rsidR="0021182B">
              <w:t xml:space="preserve">or equivalent functionality </w:t>
            </w:r>
            <w:r w:rsidRPr="00FB12FF">
              <w:t xml:space="preserve">on any </w:t>
            </w:r>
            <w:r w:rsidR="0021182B">
              <w:t>portable computing</w:t>
            </w:r>
            <w:r w:rsidRPr="00FB12FF">
              <w:t xml:space="preserve"> devices</w:t>
            </w:r>
            <w:r w:rsidR="0021182B">
              <w:t xml:space="preserve"> (including company and/or employee/owned)</w:t>
            </w:r>
            <w:r w:rsidRPr="00FB12FF">
              <w:t xml:space="preserve"> that connect to the Internet when outside the network (for example, laptops used by employees), and which are also used to access the </w:t>
            </w:r>
            <w:r w:rsidR="00A005B2">
              <w:t>CDE</w:t>
            </w:r>
            <w:r w:rsidRPr="00FB12FF">
              <w:t xml:space="preserve">. Firewall </w:t>
            </w:r>
            <w:r w:rsidR="00A005B2">
              <w:t xml:space="preserve">(or equivalent) </w:t>
            </w:r>
            <w:r w:rsidRPr="00FB12FF">
              <w:t>configurations include:</w:t>
            </w:r>
          </w:p>
          <w:p w14:paraId="55C7AF86" w14:textId="2CACCF51" w:rsidR="00FE7AD6" w:rsidRPr="00FB12FF" w:rsidRDefault="00FE7AD6" w:rsidP="00AA3F95">
            <w:pPr>
              <w:pStyle w:val="table11bullet"/>
              <w:numPr>
                <w:ilvl w:val="0"/>
                <w:numId w:val="317"/>
              </w:numPr>
            </w:pPr>
            <w:r w:rsidRPr="00FB12FF">
              <w:t xml:space="preserve">Specific configuration settings are defined. </w:t>
            </w:r>
          </w:p>
          <w:p w14:paraId="4A6B87D5" w14:textId="7C9A2BEA" w:rsidR="00FE7AD6" w:rsidRPr="00FB12FF" w:rsidRDefault="00FE7AD6" w:rsidP="00AA3F95">
            <w:pPr>
              <w:pStyle w:val="table11bullet"/>
              <w:numPr>
                <w:ilvl w:val="0"/>
                <w:numId w:val="317"/>
              </w:numPr>
            </w:pPr>
            <w:r w:rsidRPr="00FB12FF">
              <w:t xml:space="preserve">Personal </w:t>
            </w:r>
            <w:r w:rsidR="00A005B2">
              <w:t xml:space="preserve">firewall (or equivalent functionality) </w:t>
            </w:r>
            <w:r w:rsidRPr="00FB12FF">
              <w:t>is actively running.</w:t>
            </w:r>
          </w:p>
          <w:p w14:paraId="3B8A272B" w14:textId="5B4EA89B" w:rsidR="00FE7AD6" w:rsidRPr="00FB12FF" w:rsidRDefault="00FE7AD6" w:rsidP="00AA3F95">
            <w:pPr>
              <w:pStyle w:val="table11bullet"/>
              <w:numPr>
                <w:ilvl w:val="0"/>
                <w:numId w:val="317"/>
              </w:numPr>
            </w:pPr>
            <w:r w:rsidRPr="00FB12FF">
              <w:t xml:space="preserve">Personal </w:t>
            </w:r>
            <w:r w:rsidR="00A005B2">
              <w:t xml:space="preserve">firewall (or equivalent functionality) </w:t>
            </w:r>
            <w:r w:rsidRPr="00FB12FF">
              <w:t xml:space="preserve">is not alterable by users of </w:t>
            </w:r>
            <w:r w:rsidR="00A005B2">
              <w:t>the portable computing</w:t>
            </w:r>
            <w:r w:rsidRPr="00FB12FF">
              <w:t xml:space="preserve"> devices.</w:t>
            </w:r>
          </w:p>
        </w:tc>
        <w:sdt>
          <w:sdtPr>
            <w:rPr>
              <w:rFonts w:cs="Arial"/>
              <w:b/>
              <w:sz w:val="18"/>
              <w:szCs w:val="18"/>
              <w:lang w:val="en-GB" w:eastAsia="en-GB"/>
            </w:rPr>
            <w:id w:val="-1796055702"/>
            <w14:checkbox>
              <w14:checked w14:val="0"/>
              <w14:checkedState w14:val="2612" w14:font="MS Gothic"/>
              <w14:uncheckedState w14:val="2610" w14:font="MS Gothic"/>
            </w14:checkbox>
          </w:sdtPr>
          <w:sdtContent>
            <w:tc>
              <w:tcPr>
                <w:tcW w:w="720" w:type="dxa"/>
                <w:shd w:val="clear" w:color="auto" w:fill="auto"/>
                <w:vAlign w:val="center"/>
              </w:tcPr>
              <w:p w14:paraId="3E0D6C32" w14:textId="4E7D1A3C" w:rsidR="00FE7AD6" w:rsidRPr="000E0F39" w:rsidRDefault="001C31CA" w:rsidP="00B928BD">
                <w:pPr>
                  <w:tabs>
                    <w:tab w:val="left" w:pos="720"/>
                  </w:tabs>
                  <w:spacing w:after="60" w:line="260" w:lineRule="atLeast"/>
                  <w:jc w:val="center"/>
                  <w:rPr>
                    <w:rFonts w:cs="Arial"/>
                    <w:sz w:val="18"/>
                    <w:szCs w:val="18"/>
                    <w:lang w:val="en-GB" w:eastAsia="en-GB"/>
                  </w:rPr>
                </w:pPr>
                <w:r>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133223212"/>
            <w14:checkbox>
              <w14:checked w14:val="0"/>
              <w14:checkedState w14:val="2612" w14:font="MS Gothic"/>
              <w14:uncheckedState w14:val="2610" w14:font="MS Gothic"/>
            </w14:checkbox>
          </w:sdtPr>
          <w:sdtContent>
            <w:tc>
              <w:tcPr>
                <w:tcW w:w="900" w:type="dxa"/>
                <w:gridSpan w:val="2"/>
                <w:shd w:val="clear" w:color="auto" w:fill="auto"/>
                <w:vAlign w:val="center"/>
              </w:tcPr>
              <w:p w14:paraId="68CD6495" w14:textId="24438910" w:rsidR="00FE7AD6" w:rsidRPr="000E0F39" w:rsidRDefault="00FE7AD6" w:rsidP="00B928BD">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sz w:val="18"/>
                    <w:szCs w:val="18"/>
                    <w:lang w:val="en-GB" w:eastAsia="en-GB"/>
                  </w:rPr>
                  <w:t>☐</w:t>
                </w:r>
              </w:p>
            </w:tc>
          </w:sdtContent>
        </w:sdt>
        <w:sdt>
          <w:sdtPr>
            <w:rPr>
              <w:rFonts w:cs="Arial"/>
              <w:b/>
              <w:sz w:val="18"/>
              <w:szCs w:val="18"/>
              <w:lang w:val="en-GB" w:eastAsia="en-GB"/>
            </w:rPr>
            <w:id w:val="-1333054421"/>
            <w14:checkbox>
              <w14:checked w14:val="0"/>
              <w14:checkedState w14:val="2612" w14:font="MS Gothic"/>
              <w14:uncheckedState w14:val="2610" w14:font="MS Gothic"/>
            </w14:checkbox>
          </w:sdtPr>
          <w:sdtContent>
            <w:tc>
              <w:tcPr>
                <w:tcW w:w="720" w:type="dxa"/>
                <w:shd w:val="clear" w:color="auto" w:fill="auto"/>
                <w:vAlign w:val="center"/>
              </w:tcPr>
              <w:p w14:paraId="23FC9042" w14:textId="4DEDF225" w:rsidR="00FE7AD6" w:rsidRPr="000E0F39" w:rsidRDefault="00FE7AD6" w:rsidP="00B928BD">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sz w:val="18"/>
                    <w:szCs w:val="18"/>
                    <w:lang w:val="en-GB" w:eastAsia="en-GB"/>
                  </w:rPr>
                  <w:t>☐</w:t>
                </w:r>
              </w:p>
            </w:tc>
          </w:sdtContent>
        </w:sdt>
        <w:sdt>
          <w:sdtPr>
            <w:rPr>
              <w:rFonts w:cs="Arial"/>
              <w:b/>
              <w:sz w:val="18"/>
              <w:szCs w:val="18"/>
              <w:lang w:val="en-GB" w:eastAsia="en-GB"/>
            </w:rPr>
            <w:id w:val="-1461180779"/>
            <w14:checkbox>
              <w14:checked w14:val="0"/>
              <w14:checkedState w14:val="2612" w14:font="MS Gothic"/>
              <w14:uncheckedState w14:val="2610" w14:font="MS Gothic"/>
            </w14:checkbox>
          </w:sdtPr>
          <w:sdtContent>
            <w:tc>
              <w:tcPr>
                <w:tcW w:w="810" w:type="dxa"/>
                <w:shd w:val="clear" w:color="auto" w:fill="auto"/>
                <w:vAlign w:val="center"/>
              </w:tcPr>
              <w:p w14:paraId="2B370281" w14:textId="3C6F4C49" w:rsidR="00FE7AD6" w:rsidRPr="000E0F39" w:rsidRDefault="00FE7AD6" w:rsidP="00B928BD">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sz w:val="18"/>
                    <w:szCs w:val="18"/>
                    <w:lang w:val="en-GB" w:eastAsia="en-GB"/>
                  </w:rPr>
                  <w:t>☐</w:t>
                </w:r>
              </w:p>
            </w:tc>
          </w:sdtContent>
        </w:sdt>
        <w:sdt>
          <w:sdtPr>
            <w:rPr>
              <w:rFonts w:cs="Arial"/>
              <w:b/>
              <w:sz w:val="18"/>
              <w:szCs w:val="18"/>
              <w:lang w:val="en-GB" w:eastAsia="en-GB"/>
            </w:rPr>
            <w:id w:val="1921822176"/>
            <w14:checkbox>
              <w14:checked w14:val="0"/>
              <w14:checkedState w14:val="2612" w14:font="MS Gothic"/>
              <w14:uncheckedState w14:val="2610" w14:font="MS Gothic"/>
            </w14:checkbox>
          </w:sdtPr>
          <w:sdtContent>
            <w:tc>
              <w:tcPr>
                <w:tcW w:w="630" w:type="dxa"/>
                <w:shd w:val="clear" w:color="auto" w:fill="auto"/>
                <w:vAlign w:val="center"/>
              </w:tcPr>
              <w:p w14:paraId="7867D01F" w14:textId="14CE5401" w:rsidR="00FE7AD6" w:rsidRPr="000E0F39" w:rsidRDefault="00FE7AD6" w:rsidP="00B928BD">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sz w:val="18"/>
                    <w:szCs w:val="18"/>
                    <w:lang w:val="en-GB" w:eastAsia="en-GB"/>
                  </w:rPr>
                  <w:t>☐</w:t>
                </w:r>
              </w:p>
            </w:tc>
          </w:sdtContent>
        </w:sdt>
      </w:tr>
      <w:tr w:rsidR="00AF2C29" w:rsidRPr="00FB12FF" w14:paraId="29A89CE0" w14:textId="77777777" w:rsidTr="082F8C82">
        <w:trPr>
          <w:cantSplit/>
        </w:trPr>
        <w:tc>
          <w:tcPr>
            <w:tcW w:w="3600" w:type="dxa"/>
            <w:vMerge w:val="restart"/>
            <w:shd w:val="clear" w:color="auto" w:fill="F2F2F2" w:themeFill="background1" w:themeFillShade="F2"/>
          </w:tcPr>
          <w:p w14:paraId="55B48603" w14:textId="77777777" w:rsidR="00AF2C29" w:rsidRPr="00FB12FF" w:rsidRDefault="00AF2C29" w:rsidP="00044CF6">
            <w:pPr>
              <w:pStyle w:val="Table11"/>
              <w:keepNext/>
            </w:pPr>
            <w:r w:rsidRPr="00FB12FF">
              <w:rPr>
                <w:b/>
              </w:rPr>
              <w:lastRenderedPageBreak/>
              <w:t xml:space="preserve">1.4.a </w:t>
            </w:r>
            <w:r w:rsidRPr="00FB12FF">
              <w:t>Examine</w:t>
            </w:r>
            <w:r w:rsidRPr="00FB12FF">
              <w:rPr>
                <w:b/>
              </w:rPr>
              <w:t xml:space="preserve"> </w:t>
            </w:r>
            <w:r w:rsidRPr="00FB12FF">
              <w:t>policies and</w:t>
            </w:r>
            <w:r w:rsidRPr="00FB12FF">
              <w:rPr>
                <w:b/>
              </w:rPr>
              <w:t xml:space="preserve"> </w:t>
            </w:r>
            <w:r w:rsidRPr="00FB12FF">
              <w:t>configuration standards to verify:</w:t>
            </w:r>
          </w:p>
          <w:p w14:paraId="0985F9F5" w14:textId="1E996B76" w:rsidR="00AF2C29" w:rsidRPr="00FB12FF" w:rsidRDefault="00AF2C29" w:rsidP="004B6097">
            <w:pPr>
              <w:pStyle w:val="table11bullet"/>
              <w:keepNext/>
              <w:ind w:left="229" w:hanging="229"/>
            </w:pPr>
            <w:r w:rsidRPr="00FB12FF">
              <w:t>Personal firewall software</w:t>
            </w:r>
            <w:r w:rsidR="00A005B2">
              <w:t xml:space="preserve"> or equivalent functionality</w:t>
            </w:r>
            <w:r w:rsidRPr="00FB12FF">
              <w:t xml:space="preserve"> is required for all </w:t>
            </w:r>
            <w:r w:rsidR="00A005B2">
              <w:t xml:space="preserve">portable computing </w:t>
            </w:r>
            <w:r w:rsidRPr="00FB12FF">
              <w:t>devices</w:t>
            </w:r>
            <w:r w:rsidR="00A005B2">
              <w:t xml:space="preserve"> (including company and/or employee-owned) </w:t>
            </w:r>
            <w:r w:rsidR="00A005B2" w:rsidRPr="00FB12FF">
              <w:t>that</w:t>
            </w:r>
            <w:r w:rsidRPr="00FB12FF">
              <w:t xml:space="preserve"> connect to the Internet</w:t>
            </w:r>
            <w:r w:rsidR="00532A39" w:rsidRPr="00FB12FF">
              <w:t xml:space="preserve"> when outside the network,</w:t>
            </w:r>
            <w:r w:rsidRPr="00FB12FF">
              <w:t xml:space="preserve"> (for example, laptops used by employees)</w:t>
            </w:r>
            <w:r w:rsidR="00532A39" w:rsidRPr="00FB12FF">
              <w:t>,</w:t>
            </w:r>
            <w:r w:rsidRPr="00FB12FF">
              <w:t xml:space="preserve"> and which are also used to access the </w:t>
            </w:r>
            <w:r w:rsidR="00A005B2">
              <w:t>CDE</w:t>
            </w:r>
            <w:r w:rsidRPr="00FB12FF">
              <w:t xml:space="preserve">. </w:t>
            </w:r>
          </w:p>
          <w:p w14:paraId="73D2EFD0" w14:textId="7EBC55DF" w:rsidR="00AF2C29" w:rsidRPr="00FB12FF" w:rsidRDefault="00AF2C29" w:rsidP="004B6097">
            <w:pPr>
              <w:pStyle w:val="table11bullet"/>
              <w:keepNext/>
              <w:ind w:left="229" w:hanging="229"/>
            </w:pPr>
            <w:r w:rsidRPr="00FB12FF">
              <w:t xml:space="preserve">Specific configuration settings are defined for personal firewall </w:t>
            </w:r>
            <w:r w:rsidR="00A005B2">
              <w:t>or equivalent functionality</w:t>
            </w:r>
            <w:r w:rsidRPr="00FB12FF">
              <w:t xml:space="preserve">. </w:t>
            </w:r>
          </w:p>
          <w:p w14:paraId="7E46E729" w14:textId="1A373B35" w:rsidR="00AF2C29" w:rsidRPr="00FB12FF" w:rsidRDefault="00AF2C29" w:rsidP="004B6097">
            <w:pPr>
              <w:pStyle w:val="table11bullet"/>
              <w:keepNext/>
              <w:ind w:left="229" w:hanging="229"/>
            </w:pPr>
            <w:r w:rsidRPr="00FB12FF">
              <w:t xml:space="preserve">Personal firewall </w:t>
            </w:r>
            <w:r w:rsidR="00A005B2">
              <w:t>or equivalent functionality</w:t>
            </w:r>
            <w:r w:rsidRPr="00FB12FF">
              <w:t xml:space="preserve"> is configured to actively run. </w:t>
            </w:r>
          </w:p>
          <w:p w14:paraId="011EFF9E" w14:textId="661D19E0" w:rsidR="00AF2C29" w:rsidRPr="00FB12FF" w:rsidRDefault="00AF2C29" w:rsidP="004B6097">
            <w:pPr>
              <w:pStyle w:val="table11bullet"/>
              <w:keepNext/>
              <w:ind w:left="229" w:hanging="229"/>
            </w:pPr>
            <w:r w:rsidRPr="00FB12FF">
              <w:t xml:space="preserve">Personal firewall </w:t>
            </w:r>
            <w:r w:rsidR="00A005B2">
              <w:t>or equivalent functionality</w:t>
            </w:r>
            <w:r w:rsidRPr="00FB12FF">
              <w:t xml:space="preserve"> is configured to not be alterable by users of </w:t>
            </w:r>
            <w:r w:rsidR="00A005B2">
              <w:t>the portable computing</w:t>
            </w:r>
            <w:r w:rsidRPr="00FB12FF">
              <w:t xml:space="preserve"> devices.</w:t>
            </w:r>
          </w:p>
        </w:tc>
        <w:tc>
          <w:tcPr>
            <w:tcW w:w="4500" w:type="dxa"/>
            <w:shd w:val="clear" w:color="auto" w:fill="CBDFC0"/>
          </w:tcPr>
          <w:p w14:paraId="1D40FD48" w14:textId="503A9429" w:rsidR="00AF2C29" w:rsidRPr="00FB12FF" w:rsidRDefault="00F54501" w:rsidP="00E663F4">
            <w:pPr>
              <w:pStyle w:val="TableTextBullet"/>
              <w:keepNext/>
              <w:numPr>
                <w:ilvl w:val="0"/>
                <w:numId w:val="0"/>
              </w:numPr>
              <w:rPr>
                <w:rFonts w:cs="Arial"/>
                <w:szCs w:val="18"/>
                <w:lang w:val="en-GB" w:eastAsia="en-GB"/>
              </w:rPr>
            </w:pPr>
            <w:r w:rsidRPr="00FB12FF">
              <w:rPr>
                <w:rFonts w:cs="Arial"/>
                <w:b/>
                <w:szCs w:val="18"/>
                <w:lang w:val="en-GB" w:eastAsia="en-GB"/>
              </w:rPr>
              <w:t>Indicate</w:t>
            </w:r>
            <w:r w:rsidR="00AF2C29" w:rsidRPr="00FB12FF">
              <w:rPr>
                <w:rFonts w:cs="Arial"/>
                <w:b/>
                <w:szCs w:val="18"/>
                <w:lang w:val="en-GB" w:eastAsia="en-GB"/>
              </w:rPr>
              <w:t xml:space="preserve"> whether </w:t>
            </w:r>
            <w:r w:rsidR="00E663F4">
              <w:t xml:space="preserve">portable computing </w:t>
            </w:r>
            <w:r w:rsidR="00E663F4" w:rsidRPr="00FB12FF">
              <w:t>devices</w:t>
            </w:r>
            <w:r w:rsidR="00E663F4">
              <w:t xml:space="preserve"> (including company and/or employee-owned)</w:t>
            </w:r>
            <w:r w:rsidR="00AF2C29" w:rsidRPr="00FB12FF">
              <w:rPr>
                <w:rFonts w:cs="Arial"/>
                <w:szCs w:val="18"/>
              </w:rPr>
              <w:t xml:space="preserve"> with direct connectivity to the Internet </w:t>
            </w:r>
            <w:r w:rsidR="00AB56A6" w:rsidRPr="00FB12FF">
              <w:rPr>
                <w:rFonts w:cs="Arial"/>
                <w:szCs w:val="18"/>
              </w:rPr>
              <w:t xml:space="preserve">when outside the network </w:t>
            </w:r>
            <w:r w:rsidR="00AF2C29" w:rsidRPr="00FB12FF">
              <w:rPr>
                <w:rFonts w:cs="Arial"/>
                <w:szCs w:val="18"/>
              </w:rPr>
              <w:t xml:space="preserve">are used to access the organization’s </w:t>
            </w:r>
            <w:r w:rsidR="00E663F4">
              <w:rPr>
                <w:rFonts w:cs="Arial"/>
                <w:szCs w:val="18"/>
              </w:rPr>
              <w:t>CDE</w:t>
            </w:r>
            <w:r w:rsidR="00AF2C29" w:rsidRPr="00FB12FF">
              <w:rPr>
                <w:rFonts w:cs="Arial"/>
                <w:szCs w:val="18"/>
              </w:rPr>
              <w:t>.</w:t>
            </w:r>
            <w:r w:rsidR="00AF2C29" w:rsidRPr="00FB12FF">
              <w:rPr>
                <w:rFonts w:cs="Arial"/>
                <w:b/>
                <w:szCs w:val="18"/>
              </w:rPr>
              <w:t xml:space="preserve"> (yes/no)</w:t>
            </w:r>
          </w:p>
        </w:tc>
        <w:tc>
          <w:tcPr>
            <w:tcW w:w="6300" w:type="dxa"/>
            <w:gridSpan w:val="7"/>
            <w:shd w:val="clear" w:color="auto" w:fill="auto"/>
          </w:tcPr>
          <w:p w14:paraId="6141856D" w14:textId="77777777" w:rsidR="00AF2C29" w:rsidRPr="00FB12FF" w:rsidRDefault="00AF2C29" w:rsidP="00044CF6">
            <w:pPr>
              <w:keepNext/>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AF2C29" w:rsidRPr="00FB12FF" w14:paraId="49A7A6EC" w14:textId="77777777" w:rsidTr="082F8C82">
        <w:trPr>
          <w:cantSplit/>
        </w:trPr>
        <w:tc>
          <w:tcPr>
            <w:tcW w:w="3600" w:type="dxa"/>
            <w:vMerge/>
          </w:tcPr>
          <w:p w14:paraId="4496F951" w14:textId="77777777" w:rsidR="00AF2C29" w:rsidRPr="00FB12FF" w:rsidRDefault="00AF2C29" w:rsidP="00044CF6">
            <w:pPr>
              <w:keepNext/>
              <w:spacing w:before="40" w:after="40" w:line="220" w:lineRule="atLeast"/>
              <w:rPr>
                <w:rFonts w:cs="Arial"/>
                <w:b/>
                <w:sz w:val="18"/>
                <w:szCs w:val="18"/>
              </w:rPr>
            </w:pPr>
          </w:p>
        </w:tc>
        <w:tc>
          <w:tcPr>
            <w:tcW w:w="4500" w:type="dxa"/>
            <w:shd w:val="clear" w:color="auto" w:fill="CBDFC0"/>
          </w:tcPr>
          <w:p w14:paraId="193A52E8" w14:textId="20DF56FC" w:rsidR="00AF2C29" w:rsidRPr="00FB12FF" w:rsidRDefault="00CC2C32" w:rsidP="00FB12FF">
            <w:pPr>
              <w:pStyle w:val="TableTextBullet"/>
              <w:keepNext/>
              <w:numPr>
                <w:ilvl w:val="0"/>
                <w:numId w:val="0"/>
              </w:numPr>
              <w:rPr>
                <w:rFonts w:cs="Arial"/>
                <w:szCs w:val="18"/>
                <w:lang w:val="en-GB" w:eastAsia="en-GB"/>
              </w:rPr>
            </w:pPr>
            <w:r w:rsidRPr="00FB12FF">
              <w:rPr>
                <w:rFonts w:cs="Arial"/>
                <w:i/>
                <w:szCs w:val="18"/>
                <w:lang w:val="en-GB" w:eastAsia="en-GB"/>
              </w:rPr>
              <w:t xml:space="preserve">If “no,” </w:t>
            </w:r>
            <w:r w:rsidR="00AF2C29" w:rsidRPr="00FB12FF">
              <w:rPr>
                <w:rFonts w:cs="Arial"/>
                <w:b/>
                <w:szCs w:val="18"/>
                <w:lang w:val="en-GB" w:eastAsia="en-GB"/>
              </w:rPr>
              <w:t>identify</w:t>
            </w:r>
            <w:r w:rsidR="00AF2C29" w:rsidRPr="00FB12FF">
              <w:rPr>
                <w:rFonts w:cs="Arial"/>
                <w:szCs w:val="18"/>
                <w:lang w:val="en-GB" w:eastAsia="en-GB"/>
              </w:rPr>
              <w:t xml:space="preserve"> </w:t>
            </w:r>
            <w:r w:rsidR="00AF2C29" w:rsidRPr="00FB12FF">
              <w:rPr>
                <w:rFonts w:cs="Arial"/>
                <w:b/>
                <w:szCs w:val="18"/>
                <w:lang w:val="en-GB" w:eastAsia="en-GB"/>
              </w:rPr>
              <w:t>the document</w:t>
            </w:r>
            <w:r w:rsidR="00AF2C29" w:rsidRPr="00747769">
              <w:rPr>
                <w:rFonts w:cs="Arial"/>
                <w:szCs w:val="18"/>
                <w:lang w:val="en-GB" w:eastAsia="en-GB"/>
              </w:rPr>
              <w:t xml:space="preserve"> reviewed that explicitly prohibits </w:t>
            </w:r>
            <w:r w:rsidR="00E663F4">
              <w:t xml:space="preserve">portable computing </w:t>
            </w:r>
            <w:r w:rsidR="00E663F4" w:rsidRPr="00FB12FF">
              <w:t>devices</w:t>
            </w:r>
            <w:r w:rsidR="00E663F4">
              <w:t xml:space="preserve"> (including company and/or employee-owned)</w:t>
            </w:r>
            <w:r w:rsidR="004B6097">
              <w:t xml:space="preserve"> </w:t>
            </w:r>
            <w:r w:rsidR="00AF2C29" w:rsidRPr="00FB12FF">
              <w:rPr>
                <w:rFonts w:cs="Arial"/>
                <w:szCs w:val="18"/>
              </w:rPr>
              <w:t>with direct connectivity to the Internet</w:t>
            </w:r>
            <w:r w:rsidR="00AB56A6" w:rsidRPr="00FB12FF">
              <w:rPr>
                <w:rFonts w:cs="Arial"/>
                <w:szCs w:val="18"/>
              </w:rPr>
              <w:t xml:space="preserve"> when outside the network</w:t>
            </w:r>
            <w:r w:rsidR="00AF2C29" w:rsidRPr="00FB12FF">
              <w:rPr>
                <w:rFonts w:cs="Arial"/>
                <w:szCs w:val="18"/>
              </w:rPr>
              <w:t xml:space="preserve"> from being used to access the organization’s </w:t>
            </w:r>
            <w:r w:rsidR="00E663F4">
              <w:rPr>
                <w:rFonts w:cs="Arial"/>
                <w:szCs w:val="18"/>
              </w:rPr>
              <w:t>CDE</w:t>
            </w:r>
            <w:r w:rsidR="00B352D6" w:rsidRPr="00FB12FF">
              <w:rPr>
                <w:rFonts w:cs="Arial"/>
                <w:szCs w:val="18"/>
              </w:rPr>
              <w:t>.</w:t>
            </w:r>
          </w:p>
          <w:p w14:paraId="6EE77E40" w14:textId="282CC0D7" w:rsidR="00B352D6" w:rsidRPr="00FB12FF" w:rsidRDefault="00B352D6" w:rsidP="00FB12FF">
            <w:pPr>
              <w:pStyle w:val="TableTextBullet"/>
              <w:keepNext/>
              <w:numPr>
                <w:ilvl w:val="0"/>
                <w:numId w:val="0"/>
              </w:numPr>
              <w:ind w:left="288" w:hanging="288"/>
              <w:rPr>
                <w:rFonts w:cs="Arial"/>
                <w:i/>
                <w:szCs w:val="18"/>
                <w:lang w:val="en-GB" w:eastAsia="en-GB"/>
              </w:rPr>
            </w:pPr>
            <w:r w:rsidRPr="000E0F39">
              <w:rPr>
                <w:rFonts w:cs="Arial"/>
                <w:i/>
                <w:szCs w:val="18"/>
                <w:lang w:val="en-GB" w:eastAsia="en-GB"/>
              </w:rPr>
              <w:t>Mark 1.</w:t>
            </w:r>
            <w:r w:rsidRPr="00FB12FF">
              <w:rPr>
                <w:rFonts w:cs="Arial"/>
                <w:i/>
                <w:szCs w:val="18"/>
                <w:lang w:val="en-GB" w:eastAsia="en-GB"/>
              </w:rPr>
              <w:t>4.b as “not applicable”</w:t>
            </w:r>
          </w:p>
        </w:tc>
        <w:tc>
          <w:tcPr>
            <w:tcW w:w="6300" w:type="dxa"/>
            <w:gridSpan w:val="7"/>
            <w:shd w:val="clear" w:color="auto" w:fill="auto"/>
          </w:tcPr>
          <w:p w14:paraId="41E357AF" w14:textId="77777777" w:rsidR="00AF2C29" w:rsidRPr="00FB12FF" w:rsidRDefault="00AF2C29" w:rsidP="00044CF6">
            <w:pPr>
              <w:keepNext/>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AF2C29" w:rsidRPr="00FB12FF" w14:paraId="1ABF8EE6" w14:textId="77777777" w:rsidTr="082F8C82">
        <w:trPr>
          <w:cantSplit/>
          <w:trHeight w:val="3419"/>
        </w:trPr>
        <w:tc>
          <w:tcPr>
            <w:tcW w:w="3600" w:type="dxa"/>
            <w:vMerge/>
          </w:tcPr>
          <w:p w14:paraId="3FBB771D" w14:textId="6D8B5CBB" w:rsidR="00AF2C29" w:rsidRPr="00FB12FF" w:rsidRDefault="00AF2C29" w:rsidP="00AF2C29">
            <w:pPr>
              <w:spacing w:before="40" w:after="40" w:line="220" w:lineRule="atLeast"/>
              <w:rPr>
                <w:rFonts w:cs="Arial"/>
                <w:b/>
                <w:sz w:val="18"/>
                <w:szCs w:val="18"/>
              </w:rPr>
            </w:pPr>
          </w:p>
        </w:tc>
        <w:tc>
          <w:tcPr>
            <w:tcW w:w="4500" w:type="dxa"/>
            <w:tcBorders>
              <w:bottom w:val="single" w:sz="4" w:space="0" w:color="808080" w:themeColor="background1" w:themeShade="80"/>
            </w:tcBorders>
            <w:shd w:val="clear" w:color="auto" w:fill="CBDFC0"/>
          </w:tcPr>
          <w:p w14:paraId="15D56309" w14:textId="56A1C467" w:rsidR="00AF2C29" w:rsidRPr="00747769" w:rsidRDefault="00CC2C32" w:rsidP="00FB12FF">
            <w:pPr>
              <w:pStyle w:val="TableTextBullet"/>
              <w:numPr>
                <w:ilvl w:val="0"/>
                <w:numId w:val="0"/>
              </w:numPr>
              <w:rPr>
                <w:rFonts w:cs="Arial"/>
                <w:szCs w:val="18"/>
                <w:lang w:val="en-GB" w:eastAsia="en-GB"/>
              </w:rPr>
            </w:pPr>
            <w:r w:rsidRPr="00FB12FF">
              <w:rPr>
                <w:rFonts w:cs="Arial"/>
                <w:i/>
                <w:szCs w:val="18"/>
                <w:lang w:val="en-GB" w:eastAsia="en-GB"/>
              </w:rPr>
              <w:t xml:space="preserve">If “yes,” </w:t>
            </w:r>
            <w:r w:rsidR="00AF2C29" w:rsidRPr="00FB12FF">
              <w:rPr>
                <w:rFonts w:cs="Arial"/>
                <w:b/>
                <w:szCs w:val="18"/>
                <w:lang w:val="en-GB" w:eastAsia="en-GB"/>
              </w:rPr>
              <w:t>identify</w:t>
            </w:r>
            <w:r w:rsidR="00AF2C29" w:rsidRPr="00FB12FF">
              <w:rPr>
                <w:rFonts w:cs="Arial"/>
                <w:szCs w:val="18"/>
                <w:lang w:val="en-GB" w:eastAsia="en-GB"/>
              </w:rPr>
              <w:t xml:space="preserve"> </w:t>
            </w:r>
            <w:r w:rsidR="00AF2C29" w:rsidRPr="00FB12FF">
              <w:rPr>
                <w:rFonts w:cs="Arial"/>
                <w:b/>
                <w:szCs w:val="18"/>
                <w:lang w:val="en-GB" w:eastAsia="en-GB"/>
              </w:rPr>
              <w:t>the documented policies and configuration standards</w:t>
            </w:r>
            <w:r w:rsidR="00AF2C29" w:rsidRPr="00747769">
              <w:rPr>
                <w:rFonts w:cs="Arial"/>
                <w:szCs w:val="18"/>
                <w:lang w:val="en-GB" w:eastAsia="en-GB"/>
              </w:rPr>
              <w:t xml:space="preserve"> that define the following:</w:t>
            </w:r>
          </w:p>
          <w:p w14:paraId="46247DF2" w14:textId="77777777" w:rsidR="00E663F4" w:rsidRPr="00FB12FF" w:rsidRDefault="00E663F4" w:rsidP="006974A0">
            <w:pPr>
              <w:pStyle w:val="table11bullet"/>
              <w:keepNext/>
              <w:ind w:left="311" w:hanging="311"/>
            </w:pPr>
            <w:r w:rsidRPr="00FB12FF">
              <w:t>Personal firewall software</w:t>
            </w:r>
            <w:r>
              <w:t xml:space="preserve"> or equivalent functionality</w:t>
            </w:r>
            <w:r w:rsidRPr="00FB12FF">
              <w:t xml:space="preserve"> is required for all </w:t>
            </w:r>
            <w:r>
              <w:t xml:space="preserve">portable computing </w:t>
            </w:r>
            <w:r w:rsidRPr="00FB12FF">
              <w:t>devices</w:t>
            </w:r>
            <w:r>
              <w:t xml:space="preserve"> (including company and/or employee-owned) </w:t>
            </w:r>
            <w:r w:rsidRPr="00FB12FF">
              <w:t xml:space="preserve">that connect to the Internet when outside the network, (for example, laptops used by employees), and which are also used to access the </w:t>
            </w:r>
            <w:r>
              <w:t>CDE</w:t>
            </w:r>
            <w:r w:rsidRPr="00FB12FF">
              <w:t xml:space="preserve">. </w:t>
            </w:r>
          </w:p>
          <w:p w14:paraId="01008BED" w14:textId="77777777" w:rsidR="00E663F4" w:rsidRPr="00FB12FF" w:rsidRDefault="00E663F4" w:rsidP="006974A0">
            <w:pPr>
              <w:pStyle w:val="table11bullet"/>
              <w:keepNext/>
              <w:ind w:left="311" w:hanging="311"/>
            </w:pPr>
            <w:r w:rsidRPr="00FB12FF">
              <w:t xml:space="preserve">Specific configuration settings are defined for personal firewall </w:t>
            </w:r>
            <w:r>
              <w:t>or equivalent functionality</w:t>
            </w:r>
            <w:r w:rsidRPr="00FB12FF">
              <w:t xml:space="preserve">. </w:t>
            </w:r>
          </w:p>
          <w:p w14:paraId="0D04C2DD" w14:textId="77777777" w:rsidR="00E663F4" w:rsidRPr="00FB12FF" w:rsidRDefault="00E663F4" w:rsidP="006974A0">
            <w:pPr>
              <w:pStyle w:val="table11bullet"/>
              <w:keepNext/>
              <w:ind w:left="311" w:hanging="311"/>
            </w:pPr>
            <w:r w:rsidRPr="00FB12FF">
              <w:t xml:space="preserve">Personal firewall </w:t>
            </w:r>
            <w:r>
              <w:t>or equivalent functionality</w:t>
            </w:r>
            <w:r w:rsidRPr="00FB12FF">
              <w:t xml:space="preserve"> is configured to actively run. </w:t>
            </w:r>
          </w:p>
          <w:p w14:paraId="1BE02127" w14:textId="0C4DA364" w:rsidR="00AF2C29" w:rsidRPr="00FB12FF" w:rsidRDefault="00E663F4" w:rsidP="00AA3F95">
            <w:pPr>
              <w:pStyle w:val="tabletextbullet2"/>
              <w:numPr>
                <w:ilvl w:val="0"/>
                <w:numId w:val="92"/>
              </w:numPr>
              <w:ind w:left="311"/>
              <w:rPr>
                <w:szCs w:val="18"/>
                <w:lang w:val="en-GB" w:eastAsia="en-GB"/>
              </w:rPr>
            </w:pPr>
            <w:r w:rsidRPr="00FB12FF">
              <w:t xml:space="preserve">Personal firewall </w:t>
            </w:r>
            <w:r>
              <w:t>or equivalent functionality</w:t>
            </w:r>
            <w:r w:rsidRPr="00FB12FF">
              <w:t xml:space="preserve"> is configured to not be alterable by users of </w:t>
            </w:r>
            <w:r>
              <w:t>the portable computing</w:t>
            </w:r>
            <w:r w:rsidRPr="00FB12FF">
              <w:t xml:space="preserve"> devices.</w:t>
            </w:r>
          </w:p>
        </w:tc>
        <w:tc>
          <w:tcPr>
            <w:tcW w:w="6300" w:type="dxa"/>
            <w:gridSpan w:val="7"/>
            <w:shd w:val="clear" w:color="auto" w:fill="auto"/>
          </w:tcPr>
          <w:p w14:paraId="0064A5CC" w14:textId="77777777" w:rsidR="00AF2C29" w:rsidRPr="00FB12FF" w:rsidRDefault="00AF2C29"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p w14:paraId="3039214F" w14:textId="77777777" w:rsidR="00AF2C29" w:rsidRPr="00FB12FF" w:rsidRDefault="00AF2C29" w:rsidP="00AF2C29">
            <w:pPr>
              <w:tabs>
                <w:tab w:val="left" w:pos="720"/>
              </w:tabs>
              <w:spacing w:after="60" w:line="260" w:lineRule="atLeast"/>
              <w:rPr>
                <w:rFonts w:cs="Arial"/>
                <w:sz w:val="18"/>
                <w:szCs w:val="18"/>
                <w:lang w:val="en-GB" w:eastAsia="en-GB"/>
              </w:rPr>
            </w:pPr>
          </w:p>
        </w:tc>
      </w:tr>
      <w:tr w:rsidR="00AF2C29" w:rsidRPr="00FB12FF" w14:paraId="74BBD7D4" w14:textId="77777777" w:rsidTr="082F8C82">
        <w:trPr>
          <w:cantSplit/>
        </w:trPr>
        <w:tc>
          <w:tcPr>
            <w:tcW w:w="3600" w:type="dxa"/>
            <w:vMerge w:val="restart"/>
            <w:shd w:val="clear" w:color="auto" w:fill="F2F2F2" w:themeFill="background1" w:themeFillShade="F2"/>
          </w:tcPr>
          <w:p w14:paraId="41D9BC16" w14:textId="3ED10F5C" w:rsidR="00AF2C29" w:rsidRPr="00FB12FF" w:rsidRDefault="00AF2C29" w:rsidP="00044CF6">
            <w:pPr>
              <w:pStyle w:val="Table11"/>
              <w:keepNext/>
            </w:pPr>
            <w:r w:rsidRPr="00FB12FF">
              <w:rPr>
                <w:b/>
              </w:rPr>
              <w:t>1.4.b</w:t>
            </w:r>
            <w:r w:rsidRPr="00FB12FF">
              <w:t xml:space="preserve"> Inspect a sample of </w:t>
            </w:r>
            <w:r w:rsidR="00E663F4">
              <w:t xml:space="preserve">portable computing </w:t>
            </w:r>
            <w:r w:rsidR="00E663F4" w:rsidRPr="00FB12FF">
              <w:t>devices</w:t>
            </w:r>
            <w:r w:rsidR="00E663F4">
              <w:t xml:space="preserve"> (including company and/or employee-owned)</w:t>
            </w:r>
            <w:r w:rsidR="00822839">
              <w:t xml:space="preserve"> </w:t>
            </w:r>
            <w:r w:rsidRPr="00FB12FF">
              <w:t>to verify that:</w:t>
            </w:r>
          </w:p>
          <w:p w14:paraId="59116A1D" w14:textId="2A3ABF15" w:rsidR="00AF2C29" w:rsidRPr="00FB12FF" w:rsidRDefault="00AF2C29" w:rsidP="00AA3F95">
            <w:pPr>
              <w:pStyle w:val="table11bullet"/>
              <w:keepNext/>
              <w:numPr>
                <w:ilvl w:val="0"/>
                <w:numId w:val="215"/>
              </w:numPr>
            </w:pPr>
            <w:r>
              <w:t xml:space="preserve">Personal firewall </w:t>
            </w:r>
            <w:r w:rsidR="22B6BC4D">
              <w:t>(</w:t>
            </w:r>
            <w:r w:rsidR="7CB4D1F4">
              <w:t>or equivalent functionality</w:t>
            </w:r>
            <w:r w:rsidR="22B6BC4D">
              <w:t>)</w:t>
            </w:r>
            <w:r>
              <w:t xml:space="preserve"> is installed and </w:t>
            </w:r>
            <w:r>
              <w:lastRenderedPageBreak/>
              <w:t>configured per the organization’s specific configuration settings.</w:t>
            </w:r>
          </w:p>
          <w:p w14:paraId="0C20B760" w14:textId="2AC15E0C" w:rsidR="00AF2C29" w:rsidRPr="00FB12FF" w:rsidRDefault="00AF2C29" w:rsidP="00AA3F95">
            <w:pPr>
              <w:pStyle w:val="table11bullet"/>
              <w:keepNext/>
              <w:numPr>
                <w:ilvl w:val="0"/>
                <w:numId w:val="215"/>
              </w:numPr>
            </w:pPr>
            <w:r w:rsidRPr="00FB12FF">
              <w:t xml:space="preserve">Personal firewall </w:t>
            </w:r>
            <w:r w:rsidR="00E663F4">
              <w:t>(or equivalent functionality)</w:t>
            </w:r>
            <w:r w:rsidRPr="00FB12FF">
              <w:t xml:space="preserve"> is actively running.</w:t>
            </w:r>
          </w:p>
          <w:p w14:paraId="5E27935F" w14:textId="12AB0D8C" w:rsidR="00AF2C29" w:rsidRPr="00FB12FF" w:rsidRDefault="00AF2C29" w:rsidP="00AA3F95">
            <w:pPr>
              <w:pStyle w:val="table11bullet"/>
              <w:keepNext/>
              <w:numPr>
                <w:ilvl w:val="0"/>
                <w:numId w:val="215"/>
              </w:numPr>
            </w:pPr>
            <w:r w:rsidRPr="00FB12FF">
              <w:t xml:space="preserve">Personal firewall </w:t>
            </w:r>
            <w:r w:rsidR="00E663F4">
              <w:t>or equivalent functionality</w:t>
            </w:r>
            <w:r w:rsidRPr="00FB12FF">
              <w:t xml:space="preserve"> is not alterable by users of</w:t>
            </w:r>
            <w:r w:rsidR="00E663F4">
              <w:t xml:space="preserve"> the</w:t>
            </w:r>
            <w:r w:rsidRPr="00FB12FF">
              <w:t xml:space="preserve"> </w:t>
            </w:r>
            <w:r w:rsidR="00E663F4">
              <w:t xml:space="preserve">portable computing </w:t>
            </w:r>
            <w:r w:rsidRPr="00FB12FF">
              <w:t>devices.</w:t>
            </w:r>
          </w:p>
        </w:tc>
        <w:tc>
          <w:tcPr>
            <w:tcW w:w="4500" w:type="dxa"/>
            <w:shd w:val="clear" w:color="auto" w:fill="CBDFC0"/>
          </w:tcPr>
          <w:p w14:paraId="2F4D97E0" w14:textId="77777777" w:rsidR="00AF2C29" w:rsidRPr="00FB12FF" w:rsidRDefault="00AF2C29" w:rsidP="00FB12FF">
            <w:pPr>
              <w:pStyle w:val="TableTextBullet"/>
              <w:keepNext/>
              <w:numPr>
                <w:ilvl w:val="0"/>
                <w:numId w:val="0"/>
              </w:numPr>
              <w:rPr>
                <w:rFonts w:cs="Arial"/>
                <w:szCs w:val="18"/>
                <w:lang w:val="en-GB" w:eastAsia="en-GB"/>
              </w:rPr>
            </w:pPr>
            <w:r w:rsidRPr="00FB12FF">
              <w:rPr>
                <w:rFonts w:cs="Arial"/>
                <w:b/>
                <w:szCs w:val="18"/>
                <w:lang w:val="en-GB" w:eastAsia="en-GB"/>
              </w:rPr>
              <w:lastRenderedPageBreak/>
              <w:t>Identify the sample</w:t>
            </w:r>
            <w:r w:rsidRPr="00FB12FF">
              <w:rPr>
                <w:rFonts w:cs="Arial"/>
                <w:szCs w:val="18"/>
                <w:lang w:val="en-GB" w:eastAsia="en-GB"/>
              </w:rPr>
              <w:t xml:space="preserve"> of mobile and/or employee-owned devices selected for this testing procedure.</w:t>
            </w:r>
          </w:p>
        </w:tc>
        <w:tc>
          <w:tcPr>
            <w:tcW w:w="6300" w:type="dxa"/>
            <w:gridSpan w:val="7"/>
            <w:shd w:val="clear" w:color="auto" w:fill="auto"/>
          </w:tcPr>
          <w:p w14:paraId="4EC84996" w14:textId="77777777" w:rsidR="00AF2C29" w:rsidRPr="00FB12FF" w:rsidRDefault="00AF2C29" w:rsidP="00044CF6">
            <w:pPr>
              <w:keepNext/>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AF2C29" w:rsidRPr="00FB12FF" w14:paraId="3AC15DF2" w14:textId="77777777" w:rsidTr="082F8C82">
        <w:trPr>
          <w:cantSplit/>
        </w:trPr>
        <w:tc>
          <w:tcPr>
            <w:tcW w:w="3600" w:type="dxa"/>
            <w:vMerge/>
          </w:tcPr>
          <w:p w14:paraId="6553E623" w14:textId="77777777" w:rsidR="00AF2C29" w:rsidRPr="00FB12FF" w:rsidRDefault="00AF2C29" w:rsidP="00DF0640">
            <w:pPr>
              <w:pStyle w:val="11table"/>
            </w:pPr>
          </w:p>
        </w:tc>
        <w:tc>
          <w:tcPr>
            <w:tcW w:w="10800" w:type="dxa"/>
            <w:gridSpan w:val="8"/>
            <w:shd w:val="clear" w:color="auto" w:fill="CBDFC0"/>
          </w:tcPr>
          <w:p w14:paraId="5EB0ABF2" w14:textId="1AC257E6" w:rsidR="00AF2C29" w:rsidRPr="00FB12FF" w:rsidRDefault="00AF2C29" w:rsidP="00E70B61">
            <w:pPr>
              <w:pStyle w:val="tabletext0"/>
              <w:keepNext/>
              <w:rPr>
                <w:szCs w:val="18"/>
                <w:lang w:val="en-GB" w:eastAsia="en-GB"/>
              </w:rPr>
            </w:pPr>
            <w:r w:rsidRPr="00FB12FF">
              <w:rPr>
                <w:b/>
                <w:szCs w:val="18"/>
                <w:lang w:val="en-GB" w:eastAsia="en-GB"/>
              </w:rPr>
              <w:t>Describe how</w:t>
            </w:r>
            <w:r w:rsidRPr="00FB12FF">
              <w:rPr>
                <w:szCs w:val="18"/>
                <w:lang w:val="en-GB" w:eastAsia="en-GB"/>
              </w:rPr>
              <w:t xml:space="preserve"> the sample of </w:t>
            </w:r>
            <w:r w:rsidR="00E663F4">
              <w:t xml:space="preserve">portable computing </w:t>
            </w:r>
            <w:r w:rsidR="00E663F4" w:rsidRPr="00FB12FF">
              <w:t>devices</w:t>
            </w:r>
            <w:r w:rsidR="00E663F4">
              <w:t xml:space="preserve"> (including company and/or employee-owned)</w:t>
            </w:r>
            <w:r w:rsidR="004B6097">
              <w:t xml:space="preserve"> </w:t>
            </w:r>
            <w:r w:rsidR="00E70B61">
              <w:rPr>
                <w:szCs w:val="18"/>
                <w:lang w:val="en-GB" w:eastAsia="en-GB"/>
              </w:rPr>
              <w:t>verified</w:t>
            </w:r>
            <w:r w:rsidRPr="00FB12FF">
              <w:rPr>
                <w:szCs w:val="18"/>
                <w:lang w:val="en-GB" w:eastAsia="en-GB"/>
              </w:rPr>
              <w:t xml:space="preserve"> that personal firewall software is:</w:t>
            </w:r>
          </w:p>
        </w:tc>
      </w:tr>
      <w:tr w:rsidR="00AF2C29" w:rsidRPr="00FB12FF" w14:paraId="607D3FBA" w14:textId="77777777" w:rsidTr="082F8C82">
        <w:trPr>
          <w:cantSplit/>
        </w:trPr>
        <w:tc>
          <w:tcPr>
            <w:tcW w:w="3600" w:type="dxa"/>
            <w:vMerge/>
          </w:tcPr>
          <w:p w14:paraId="273DF07F" w14:textId="77777777" w:rsidR="00AF2C29" w:rsidRPr="00FB12FF" w:rsidRDefault="00AF2C29" w:rsidP="00DF0640">
            <w:pPr>
              <w:pStyle w:val="11table"/>
            </w:pPr>
          </w:p>
        </w:tc>
        <w:tc>
          <w:tcPr>
            <w:tcW w:w="4500" w:type="dxa"/>
            <w:shd w:val="clear" w:color="auto" w:fill="CBDFC0"/>
          </w:tcPr>
          <w:p w14:paraId="0E3FFAFA" w14:textId="77777777" w:rsidR="00AF2C29" w:rsidRPr="00FB12FF" w:rsidRDefault="00AF2C29" w:rsidP="00AA3F95">
            <w:pPr>
              <w:pStyle w:val="TableTextBullet"/>
              <w:keepNext/>
              <w:numPr>
                <w:ilvl w:val="0"/>
                <w:numId w:val="216"/>
              </w:numPr>
              <w:rPr>
                <w:rFonts w:cs="Arial"/>
                <w:szCs w:val="18"/>
              </w:rPr>
            </w:pPr>
            <w:r w:rsidRPr="00FB12FF">
              <w:rPr>
                <w:rFonts w:cs="Arial"/>
                <w:szCs w:val="18"/>
              </w:rPr>
              <w:t>Installed and configured per the organization’s specific configuration settings.</w:t>
            </w:r>
          </w:p>
        </w:tc>
        <w:tc>
          <w:tcPr>
            <w:tcW w:w="6300" w:type="dxa"/>
            <w:gridSpan w:val="7"/>
            <w:shd w:val="clear" w:color="auto" w:fill="auto"/>
          </w:tcPr>
          <w:p w14:paraId="478BFD32" w14:textId="77777777" w:rsidR="00AF2C29" w:rsidRPr="000E0F39" w:rsidRDefault="00AF2C29" w:rsidP="00044CF6">
            <w:pPr>
              <w:keepNext/>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AF2C29" w:rsidRPr="00FB12FF" w14:paraId="13AF7A3F" w14:textId="77777777" w:rsidTr="082F8C82">
        <w:trPr>
          <w:cantSplit/>
        </w:trPr>
        <w:tc>
          <w:tcPr>
            <w:tcW w:w="3600" w:type="dxa"/>
            <w:vMerge/>
          </w:tcPr>
          <w:p w14:paraId="4002B73C" w14:textId="77777777" w:rsidR="00AF2C29" w:rsidRPr="00FB12FF" w:rsidRDefault="00AF2C29" w:rsidP="00DF0640">
            <w:pPr>
              <w:pStyle w:val="11table"/>
            </w:pPr>
          </w:p>
        </w:tc>
        <w:tc>
          <w:tcPr>
            <w:tcW w:w="4500" w:type="dxa"/>
            <w:shd w:val="clear" w:color="auto" w:fill="CBDFC0"/>
          </w:tcPr>
          <w:p w14:paraId="433C4B85" w14:textId="77777777" w:rsidR="00AF2C29" w:rsidRPr="00FB12FF" w:rsidRDefault="00AF2C29" w:rsidP="00AA3F95">
            <w:pPr>
              <w:pStyle w:val="TableTextBullet"/>
              <w:keepNext/>
              <w:numPr>
                <w:ilvl w:val="0"/>
                <w:numId w:val="216"/>
              </w:numPr>
              <w:rPr>
                <w:rFonts w:cs="Arial"/>
                <w:szCs w:val="18"/>
              </w:rPr>
            </w:pPr>
            <w:r w:rsidRPr="00FB12FF">
              <w:rPr>
                <w:rFonts w:cs="Arial"/>
                <w:szCs w:val="18"/>
              </w:rPr>
              <w:t>Actively running.</w:t>
            </w:r>
          </w:p>
        </w:tc>
        <w:tc>
          <w:tcPr>
            <w:tcW w:w="6300" w:type="dxa"/>
            <w:gridSpan w:val="7"/>
            <w:shd w:val="clear" w:color="auto" w:fill="auto"/>
          </w:tcPr>
          <w:p w14:paraId="7B29F52B" w14:textId="77777777" w:rsidR="00AF2C29" w:rsidRPr="000E0F39" w:rsidRDefault="00AF2C29" w:rsidP="00044CF6">
            <w:pPr>
              <w:keepNext/>
              <w:tabs>
                <w:tab w:val="left" w:pos="720"/>
              </w:tabs>
              <w:spacing w:after="60" w:line="260" w:lineRule="atLeast"/>
              <w:rPr>
                <w:rFonts w:cs="Arial"/>
                <w:i/>
                <w:sz w:val="18"/>
                <w:szCs w:val="18"/>
                <w:lang w:val="en-GB" w:eastAsia="en-GB"/>
              </w:rPr>
            </w:pPr>
            <w:r w:rsidRPr="004C38E4">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4C38E4">
              <w:rPr>
                <w:rFonts w:cs="Arial"/>
                <w:i/>
                <w:sz w:val="18"/>
                <w:szCs w:val="18"/>
                <w:lang w:val="en-GB" w:eastAsia="en-GB"/>
              </w:rPr>
            </w:r>
            <w:r w:rsidRPr="004C38E4">
              <w:rPr>
                <w:rFonts w:cs="Arial"/>
                <w:i/>
                <w:sz w:val="18"/>
                <w:szCs w:val="18"/>
                <w:lang w:val="en-GB" w:eastAsia="en-GB"/>
              </w:rPr>
              <w:fldChar w:fldCharType="separate"/>
            </w:r>
            <w:r w:rsidR="00B8684F" w:rsidRPr="004C38E4">
              <w:rPr>
                <w:rFonts w:cs="Arial"/>
                <w:i/>
                <w:noProof/>
                <w:sz w:val="18"/>
                <w:szCs w:val="18"/>
                <w:lang w:val="en-GB" w:eastAsia="en-GB"/>
              </w:rPr>
              <w:t>&lt;Report Findings Here&gt;</w:t>
            </w:r>
            <w:r w:rsidRPr="004C38E4">
              <w:rPr>
                <w:rFonts w:cs="Arial"/>
                <w:i/>
                <w:sz w:val="18"/>
                <w:szCs w:val="18"/>
                <w:lang w:val="en-GB" w:eastAsia="en-GB"/>
              </w:rPr>
              <w:fldChar w:fldCharType="end"/>
            </w:r>
          </w:p>
        </w:tc>
      </w:tr>
      <w:tr w:rsidR="00AF2C29" w:rsidRPr="00FB12FF" w14:paraId="6C6FDBE5" w14:textId="77777777" w:rsidTr="082F8C82">
        <w:trPr>
          <w:cantSplit/>
        </w:trPr>
        <w:tc>
          <w:tcPr>
            <w:tcW w:w="3600" w:type="dxa"/>
            <w:vMerge/>
          </w:tcPr>
          <w:p w14:paraId="4DF16DAC" w14:textId="77777777" w:rsidR="00AF2C29" w:rsidRPr="00FB12FF" w:rsidRDefault="00AF2C29" w:rsidP="00DF0640">
            <w:pPr>
              <w:pStyle w:val="11table"/>
            </w:pPr>
          </w:p>
        </w:tc>
        <w:tc>
          <w:tcPr>
            <w:tcW w:w="4500" w:type="dxa"/>
            <w:shd w:val="clear" w:color="auto" w:fill="CBDFC0"/>
          </w:tcPr>
          <w:p w14:paraId="42092E76" w14:textId="77777777" w:rsidR="00AF2C29" w:rsidRPr="00FB12FF" w:rsidRDefault="00AF2C29" w:rsidP="00AA3F95">
            <w:pPr>
              <w:pStyle w:val="TableTextBullet"/>
              <w:numPr>
                <w:ilvl w:val="0"/>
                <w:numId w:val="216"/>
              </w:numPr>
              <w:rPr>
                <w:rFonts w:cs="Arial"/>
                <w:szCs w:val="18"/>
                <w:lang w:val="en-GB" w:eastAsia="en-GB"/>
              </w:rPr>
            </w:pPr>
            <w:r w:rsidRPr="00FB12FF">
              <w:rPr>
                <w:rFonts w:cs="Arial"/>
                <w:szCs w:val="18"/>
              </w:rPr>
              <w:t>Not alterable by users of mobile and/or employee-owned devices.</w:t>
            </w:r>
          </w:p>
        </w:tc>
        <w:tc>
          <w:tcPr>
            <w:tcW w:w="6300" w:type="dxa"/>
            <w:gridSpan w:val="7"/>
            <w:shd w:val="clear" w:color="auto" w:fill="auto"/>
          </w:tcPr>
          <w:p w14:paraId="75482993" w14:textId="77777777" w:rsidR="00AF2C29" w:rsidRPr="000E0F39" w:rsidRDefault="00AF2C29" w:rsidP="00AF2C29">
            <w:pPr>
              <w:tabs>
                <w:tab w:val="left" w:pos="720"/>
              </w:tabs>
              <w:spacing w:after="60" w:line="260" w:lineRule="atLeast"/>
              <w:rPr>
                <w:rFonts w:cs="Arial"/>
                <w:i/>
                <w:sz w:val="18"/>
                <w:szCs w:val="18"/>
                <w:lang w:val="en-GB" w:eastAsia="en-GB"/>
              </w:rPr>
            </w:pPr>
            <w:r w:rsidRPr="004C38E4">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4C38E4">
              <w:rPr>
                <w:rFonts w:cs="Arial"/>
                <w:i/>
                <w:sz w:val="18"/>
                <w:szCs w:val="18"/>
                <w:lang w:val="en-GB" w:eastAsia="en-GB"/>
              </w:rPr>
            </w:r>
            <w:r w:rsidRPr="004C38E4">
              <w:rPr>
                <w:rFonts w:cs="Arial"/>
                <w:i/>
                <w:sz w:val="18"/>
                <w:szCs w:val="18"/>
                <w:lang w:val="en-GB" w:eastAsia="en-GB"/>
              </w:rPr>
              <w:fldChar w:fldCharType="separate"/>
            </w:r>
            <w:r w:rsidR="00B8684F" w:rsidRPr="004C38E4">
              <w:rPr>
                <w:rFonts w:cs="Arial"/>
                <w:i/>
                <w:noProof/>
                <w:sz w:val="18"/>
                <w:szCs w:val="18"/>
                <w:lang w:val="en-GB" w:eastAsia="en-GB"/>
              </w:rPr>
              <w:t>&lt;Report Findings Here&gt;</w:t>
            </w:r>
            <w:r w:rsidRPr="004C38E4">
              <w:rPr>
                <w:rFonts w:cs="Arial"/>
                <w:i/>
                <w:sz w:val="18"/>
                <w:szCs w:val="18"/>
                <w:lang w:val="en-GB" w:eastAsia="en-GB"/>
              </w:rPr>
              <w:fldChar w:fldCharType="end"/>
            </w:r>
          </w:p>
        </w:tc>
      </w:tr>
      <w:tr w:rsidR="00FE7AD6" w:rsidRPr="00FB12FF" w14:paraId="7F929CF1" w14:textId="77777777" w:rsidTr="082F8C82">
        <w:trPr>
          <w:cantSplit/>
        </w:trPr>
        <w:tc>
          <w:tcPr>
            <w:tcW w:w="10620" w:type="dxa"/>
            <w:gridSpan w:val="3"/>
            <w:shd w:val="clear" w:color="auto" w:fill="CBDFC0"/>
          </w:tcPr>
          <w:p w14:paraId="1A657B9F" w14:textId="7FC5E21E" w:rsidR="00FE7AD6" w:rsidRPr="00FB12FF" w:rsidRDefault="00FE7AD6" w:rsidP="00B928BD">
            <w:pPr>
              <w:pStyle w:val="Table11"/>
              <w:rPr>
                <w:i/>
                <w:lang w:val="en-GB" w:eastAsia="en-GB"/>
              </w:rPr>
            </w:pPr>
            <w:r w:rsidRPr="00FB12FF">
              <w:rPr>
                <w:b/>
              </w:rPr>
              <w:t>1.5</w:t>
            </w:r>
            <w:r w:rsidRPr="00FB12FF">
              <w:t xml:space="preserve"> Ensure that security policies and operational procedures for managing firewalls are documented, in use, and known to all affected parties.</w:t>
            </w:r>
          </w:p>
        </w:tc>
        <w:sdt>
          <w:sdtPr>
            <w:rPr>
              <w:rFonts w:cs="Arial"/>
              <w:b/>
              <w:sz w:val="18"/>
              <w:szCs w:val="18"/>
              <w:lang w:val="en-GB" w:eastAsia="en-GB"/>
            </w:rPr>
            <w:id w:val="472106152"/>
            <w14:checkbox>
              <w14:checked w14:val="0"/>
              <w14:checkedState w14:val="2612" w14:font="MS Gothic"/>
              <w14:uncheckedState w14:val="2610" w14:font="MS Gothic"/>
            </w14:checkbox>
          </w:sdtPr>
          <w:sdtContent>
            <w:tc>
              <w:tcPr>
                <w:tcW w:w="720" w:type="dxa"/>
                <w:shd w:val="clear" w:color="auto" w:fill="auto"/>
                <w:vAlign w:val="center"/>
              </w:tcPr>
              <w:p w14:paraId="42445256" w14:textId="49594346" w:rsidR="00FE7AD6" w:rsidRPr="000E0F39" w:rsidRDefault="001C31CA" w:rsidP="00B928BD">
                <w:pPr>
                  <w:tabs>
                    <w:tab w:val="left" w:pos="720"/>
                  </w:tabs>
                  <w:spacing w:after="60" w:line="260" w:lineRule="atLeast"/>
                  <w:jc w:val="center"/>
                  <w:rPr>
                    <w:rFonts w:cs="Arial"/>
                    <w:sz w:val="18"/>
                    <w:szCs w:val="18"/>
                    <w:lang w:val="en-GB" w:eastAsia="en-GB"/>
                  </w:rPr>
                </w:pPr>
                <w:r>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757436507"/>
            <w14:checkbox>
              <w14:checked w14:val="0"/>
              <w14:checkedState w14:val="2612" w14:font="MS Gothic"/>
              <w14:uncheckedState w14:val="2610" w14:font="MS Gothic"/>
            </w14:checkbox>
          </w:sdtPr>
          <w:sdtContent>
            <w:tc>
              <w:tcPr>
                <w:tcW w:w="900" w:type="dxa"/>
                <w:gridSpan w:val="2"/>
                <w:shd w:val="clear" w:color="auto" w:fill="auto"/>
                <w:vAlign w:val="center"/>
              </w:tcPr>
              <w:p w14:paraId="38C406FB" w14:textId="1A4B9154" w:rsidR="00FE7AD6" w:rsidRPr="000E0F39" w:rsidRDefault="00FE7AD6" w:rsidP="00B928BD">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sz w:val="18"/>
                    <w:szCs w:val="18"/>
                    <w:lang w:val="en-GB" w:eastAsia="en-GB"/>
                  </w:rPr>
                  <w:t>☐</w:t>
                </w:r>
              </w:p>
            </w:tc>
          </w:sdtContent>
        </w:sdt>
        <w:sdt>
          <w:sdtPr>
            <w:rPr>
              <w:rFonts w:cs="Arial"/>
              <w:b/>
              <w:sz w:val="18"/>
              <w:szCs w:val="18"/>
              <w:lang w:val="en-GB" w:eastAsia="en-GB"/>
            </w:rPr>
            <w:id w:val="1532996962"/>
            <w14:checkbox>
              <w14:checked w14:val="0"/>
              <w14:checkedState w14:val="2612" w14:font="MS Gothic"/>
              <w14:uncheckedState w14:val="2610" w14:font="MS Gothic"/>
            </w14:checkbox>
          </w:sdtPr>
          <w:sdtContent>
            <w:tc>
              <w:tcPr>
                <w:tcW w:w="720" w:type="dxa"/>
                <w:shd w:val="clear" w:color="auto" w:fill="auto"/>
                <w:vAlign w:val="center"/>
              </w:tcPr>
              <w:p w14:paraId="52178356" w14:textId="6013164F" w:rsidR="00FE7AD6" w:rsidRPr="000E0F39" w:rsidRDefault="00FE7AD6" w:rsidP="00B928BD">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sz w:val="18"/>
                    <w:szCs w:val="18"/>
                    <w:lang w:val="en-GB" w:eastAsia="en-GB"/>
                  </w:rPr>
                  <w:t>☐</w:t>
                </w:r>
              </w:p>
            </w:tc>
          </w:sdtContent>
        </w:sdt>
        <w:sdt>
          <w:sdtPr>
            <w:rPr>
              <w:rFonts w:cs="Arial"/>
              <w:b/>
              <w:sz w:val="18"/>
              <w:szCs w:val="18"/>
              <w:lang w:val="en-GB" w:eastAsia="en-GB"/>
            </w:rPr>
            <w:id w:val="-607964342"/>
            <w14:checkbox>
              <w14:checked w14:val="0"/>
              <w14:checkedState w14:val="2612" w14:font="MS Gothic"/>
              <w14:uncheckedState w14:val="2610" w14:font="MS Gothic"/>
            </w14:checkbox>
          </w:sdtPr>
          <w:sdtContent>
            <w:tc>
              <w:tcPr>
                <w:tcW w:w="810" w:type="dxa"/>
                <w:shd w:val="clear" w:color="auto" w:fill="auto"/>
                <w:vAlign w:val="center"/>
              </w:tcPr>
              <w:p w14:paraId="6B1648C4" w14:textId="574BC9E3" w:rsidR="00FE7AD6" w:rsidRPr="000E0F39" w:rsidRDefault="00FE7AD6" w:rsidP="00B928BD">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sz w:val="18"/>
                    <w:szCs w:val="18"/>
                    <w:lang w:val="en-GB" w:eastAsia="en-GB"/>
                  </w:rPr>
                  <w:t>☐</w:t>
                </w:r>
              </w:p>
            </w:tc>
          </w:sdtContent>
        </w:sdt>
        <w:sdt>
          <w:sdtPr>
            <w:rPr>
              <w:rFonts w:cs="Arial"/>
              <w:b/>
              <w:sz w:val="18"/>
              <w:szCs w:val="18"/>
              <w:lang w:val="en-GB" w:eastAsia="en-GB"/>
            </w:rPr>
            <w:id w:val="-322443128"/>
            <w14:checkbox>
              <w14:checked w14:val="0"/>
              <w14:checkedState w14:val="2612" w14:font="MS Gothic"/>
              <w14:uncheckedState w14:val="2610" w14:font="MS Gothic"/>
            </w14:checkbox>
          </w:sdtPr>
          <w:sdtContent>
            <w:tc>
              <w:tcPr>
                <w:tcW w:w="630" w:type="dxa"/>
                <w:shd w:val="clear" w:color="auto" w:fill="auto"/>
                <w:vAlign w:val="center"/>
              </w:tcPr>
              <w:p w14:paraId="50F26ED4" w14:textId="118CE69B" w:rsidR="00FE7AD6" w:rsidRPr="000E0F39" w:rsidRDefault="00FE7AD6" w:rsidP="00B928BD">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sz w:val="18"/>
                    <w:szCs w:val="18"/>
                    <w:lang w:val="en-GB" w:eastAsia="en-GB"/>
                  </w:rPr>
                  <w:t>☐</w:t>
                </w:r>
              </w:p>
            </w:tc>
          </w:sdtContent>
        </w:sdt>
      </w:tr>
      <w:tr w:rsidR="00AF2C29" w:rsidRPr="00FB12FF" w14:paraId="4788D2B9" w14:textId="77777777" w:rsidTr="082F8C82">
        <w:trPr>
          <w:cantSplit/>
        </w:trPr>
        <w:tc>
          <w:tcPr>
            <w:tcW w:w="3600" w:type="dxa"/>
            <w:vMerge w:val="restart"/>
            <w:shd w:val="clear" w:color="auto" w:fill="F2F2F2" w:themeFill="background1" w:themeFillShade="F2"/>
          </w:tcPr>
          <w:p w14:paraId="591CED4B" w14:textId="77777777" w:rsidR="00AF2C29" w:rsidRPr="00FB12FF" w:rsidRDefault="00AF2C29" w:rsidP="0022693F">
            <w:pPr>
              <w:pStyle w:val="Table11"/>
              <w:rPr>
                <w:bCs/>
              </w:rPr>
            </w:pPr>
            <w:r w:rsidRPr="00FB12FF">
              <w:rPr>
                <w:b/>
              </w:rPr>
              <w:t>1.5</w:t>
            </w:r>
            <w:r w:rsidRPr="00FB12FF">
              <w:t xml:space="preserve"> Examine documentation and interview personnel to verify that security policies and operational procedures for managing firewalls are:</w:t>
            </w:r>
          </w:p>
          <w:p w14:paraId="45C83302" w14:textId="77777777" w:rsidR="00AF2C29" w:rsidRPr="00FB12FF" w:rsidRDefault="00AF2C29" w:rsidP="00AA3F95">
            <w:pPr>
              <w:pStyle w:val="table11bullet"/>
              <w:numPr>
                <w:ilvl w:val="0"/>
                <w:numId w:val="217"/>
              </w:numPr>
              <w:rPr>
                <w:bCs/>
                <w:color w:val="000000"/>
              </w:rPr>
            </w:pPr>
            <w:r w:rsidRPr="00FB12FF">
              <w:t>Documented</w:t>
            </w:r>
            <w:r w:rsidRPr="00FB12FF">
              <w:rPr>
                <w:bCs/>
                <w:color w:val="000000"/>
              </w:rPr>
              <w:t xml:space="preserve">, </w:t>
            </w:r>
          </w:p>
          <w:p w14:paraId="2C59A89F" w14:textId="77777777" w:rsidR="00AF2C29" w:rsidRPr="00FB12FF" w:rsidRDefault="00AF2C29" w:rsidP="00AA3F95">
            <w:pPr>
              <w:pStyle w:val="table11bullet"/>
              <w:numPr>
                <w:ilvl w:val="0"/>
                <w:numId w:val="217"/>
              </w:numPr>
              <w:rPr>
                <w:bCs/>
                <w:color w:val="000000"/>
              </w:rPr>
            </w:pPr>
            <w:r w:rsidRPr="00FB12FF">
              <w:rPr>
                <w:bCs/>
                <w:color w:val="000000"/>
              </w:rPr>
              <w:t xml:space="preserve">In use, and </w:t>
            </w:r>
          </w:p>
          <w:p w14:paraId="06A6ADE3" w14:textId="77777777" w:rsidR="00AF2C29" w:rsidRPr="00FB12FF" w:rsidRDefault="00AF2C29" w:rsidP="00AA3F95">
            <w:pPr>
              <w:pStyle w:val="table11bullet"/>
              <w:numPr>
                <w:ilvl w:val="0"/>
                <w:numId w:val="217"/>
              </w:numPr>
              <w:rPr>
                <w:bCs/>
                <w:color w:val="000000"/>
              </w:rPr>
            </w:pPr>
            <w:r w:rsidRPr="00FB12FF">
              <w:rPr>
                <w:bCs/>
                <w:color w:val="000000"/>
              </w:rPr>
              <w:t>Known to all affected parties.</w:t>
            </w:r>
          </w:p>
        </w:tc>
        <w:tc>
          <w:tcPr>
            <w:tcW w:w="4500" w:type="dxa"/>
            <w:shd w:val="clear" w:color="auto" w:fill="CBDFC0"/>
          </w:tcPr>
          <w:p w14:paraId="436993F0" w14:textId="77777777" w:rsidR="00AF2C29" w:rsidRPr="00FB12FF" w:rsidRDefault="00AF2C29" w:rsidP="00FB12FF">
            <w:pPr>
              <w:pStyle w:val="TableTextBullet"/>
              <w:numPr>
                <w:ilvl w:val="0"/>
                <w:numId w:val="0"/>
              </w:numPr>
              <w:rPr>
                <w:rFonts w:cs="Arial"/>
                <w:i/>
                <w:szCs w:val="18"/>
                <w:lang w:val="en-GB" w:eastAsia="en-GB"/>
              </w:rPr>
            </w:pPr>
            <w:r w:rsidRPr="00FB12FF">
              <w:rPr>
                <w:rFonts w:cs="Arial"/>
                <w:b/>
                <w:szCs w:val="18"/>
                <w:lang w:val="en-GB" w:eastAsia="en-GB"/>
              </w:rPr>
              <w:t xml:space="preserve">Identify the document reviewed </w:t>
            </w:r>
            <w:r w:rsidRPr="00FB12FF">
              <w:rPr>
                <w:rFonts w:cs="Arial"/>
                <w:szCs w:val="18"/>
                <w:lang w:val="en-GB" w:eastAsia="en-GB"/>
              </w:rPr>
              <w:t>to</w:t>
            </w:r>
            <w:r w:rsidRPr="00747769">
              <w:rPr>
                <w:rFonts w:cs="Arial"/>
                <w:szCs w:val="18"/>
                <w:lang w:val="en-GB" w:eastAsia="en-GB"/>
              </w:rPr>
              <w:t xml:space="preserve"> </w:t>
            </w:r>
            <w:r w:rsidRPr="00FB12FF">
              <w:rPr>
                <w:rFonts w:cs="Arial"/>
                <w:szCs w:val="18"/>
                <w:lang w:val="en-GB" w:eastAsia="en-GB"/>
              </w:rPr>
              <w:t xml:space="preserve">verify that </w:t>
            </w:r>
            <w:r w:rsidRPr="00FB12FF">
              <w:rPr>
                <w:rFonts w:cs="Arial"/>
                <w:szCs w:val="18"/>
              </w:rPr>
              <w:t>security policies and operational procedures for managing firewalls are documented.</w:t>
            </w:r>
          </w:p>
        </w:tc>
        <w:tc>
          <w:tcPr>
            <w:tcW w:w="6300" w:type="dxa"/>
            <w:gridSpan w:val="7"/>
            <w:shd w:val="clear" w:color="auto" w:fill="auto"/>
          </w:tcPr>
          <w:p w14:paraId="445D3A0D" w14:textId="77777777" w:rsidR="00AF2C29" w:rsidRPr="00FB12FF" w:rsidRDefault="00AF2C29"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AF2C29" w:rsidRPr="00FB12FF" w14:paraId="792C255D" w14:textId="77777777" w:rsidTr="082F8C82">
        <w:trPr>
          <w:cantSplit/>
          <w:trHeight w:val="1820"/>
        </w:trPr>
        <w:tc>
          <w:tcPr>
            <w:tcW w:w="3600" w:type="dxa"/>
            <w:vMerge/>
          </w:tcPr>
          <w:p w14:paraId="6708E06A" w14:textId="77777777" w:rsidR="00AF2C29" w:rsidRPr="00FB12FF" w:rsidRDefault="00AF2C29" w:rsidP="00DF0640">
            <w:pPr>
              <w:pStyle w:val="11table"/>
            </w:pPr>
          </w:p>
        </w:tc>
        <w:tc>
          <w:tcPr>
            <w:tcW w:w="4500" w:type="dxa"/>
            <w:shd w:val="clear" w:color="auto" w:fill="CBDFC0"/>
          </w:tcPr>
          <w:p w14:paraId="5A964136" w14:textId="46C45A9E" w:rsidR="00AF2C29" w:rsidRPr="00FB12FF" w:rsidRDefault="00AF2C29" w:rsidP="00FB12FF">
            <w:pPr>
              <w:pStyle w:val="TableTextBullet"/>
              <w:numPr>
                <w:ilvl w:val="0"/>
                <w:numId w:val="0"/>
              </w:numPr>
              <w:rPr>
                <w:rFonts w:cs="Arial"/>
                <w:i/>
                <w:szCs w:val="18"/>
                <w:lang w:val="en-GB" w:eastAsia="en-GB"/>
              </w:rPr>
            </w:pPr>
            <w:r w:rsidRPr="00FB12FF">
              <w:rPr>
                <w:rFonts w:cs="Arial"/>
                <w:b/>
                <w:szCs w:val="18"/>
                <w:lang w:val="en-GB" w:eastAsia="en-GB"/>
              </w:rPr>
              <w:t xml:space="preserve">Identify </w:t>
            </w:r>
            <w:r w:rsidR="004E3963">
              <w:rPr>
                <w:rFonts w:cs="Arial"/>
                <w:b/>
                <w:szCs w:val="18"/>
                <w:lang w:val="en-GB" w:eastAsia="en-GB"/>
              </w:rPr>
              <w:t xml:space="preserve">the </w:t>
            </w:r>
            <w:r w:rsidRPr="00FB12FF">
              <w:rPr>
                <w:rFonts w:cs="Arial"/>
                <w:b/>
                <w:szCs w:val="18"/>
                <w:lang w:val="en-GB" w:eastAsia="en-GB"/>
              </w:rPr>
              <w:t>responsible personnel</w:t>
            </w:r>
            <w:r w:rsidRPr="00FB12FF">
              <w:rPr>
                <w:rFonts w:cs="Arial"/>
                <w:szCs w:val="18"/>
                <w:lang w:val="en-GB" w:eastAsia="en-GB"/>
              </w:rPr>
              <w:t xml:space="preserve"> interviewed who confirm that the above documented </w:t>
            </w:r>
            <w:r w:rsidRPr="00FB12FF">
              <w:rPr>
                <w:rFonts w:cs="Arial"/>
                <w:szCs w:val="18"/>
              </w:rPr>
              <w:t>security policies and operational procedures for managing firewalls are:</w:t>
            </w:r>
          </w:p>
          <w:p w14:paraId="51509460" w14:textId="77777777" w:rsidR="00AF2C29" w:rsidRPr="00FB12FF" w:rsidRDefault="00AF2C29" w:rsidP="00AA3F95">
            <w:pPr>
              <w:pStyle w:val="tabletextbullet2"/>
              <w:numPr>
                <w:ilvl w:val="0"/>
                <w:numId w:val="93"/>
              </w:numPr>
              <w:rPr>
                <w:szCs w:val="18"/>
                <w:lang w:val="en-GB" w:eastAsia="en-GB"/>
              </w:rPr>
            </w:pPr>
            <w:r w:rsidRPr="00FB12FF">
              <w:rPr>
                <w:szCs w:val="18"/>
                <w:lang w:val="en-GB" w:eastAsia="en-GB"/>
              </w:rPr>
              <w:t>In use</w:t>
            </w:r>
          </w:p>
          <w:p w14:paraId="1B5905F6" w14:textId="77777777" w:rsidR="00AF2C29" w:rsidRPr="00FB12FF" w:rsidRDefault="00AF2C29" w:rsidP="00AA3F95">
            <w:pPr>
              <w:pStyle w:val="tabletextbullet2"/>
              <w:numPr>
                <w:ilvl w:val="0"/>
                <w:numId w:val="93"/>
              </w:numPr>
              <w:rPr>
                <w:i/>
                <w:szCs w:val="18"/>
                <w:lang w:val="en-GB" w:eastAsia="en-GB"/>
              </w:rPr>
            </w:pPr>
            <w:r w:rsidRPr="00FB12FF">
              <w:rPr>
                <w:szCs w:val="18"/>
                <w:lang w:val="en-GB" w:eastAsia="en-GB"/>
              </w:rPr>
              <w:t>Known to all affected parties</w:t>
            </w:r>
          </w:p>
        </w:tc>
        <w:tc>
          <w:tcPr>
            <w:tcW w:w="6300" w:type="dxa"/>
            <w:gridSpan w:val="7"/>
            <w:shd w:val="clear" w:color="auto" w:fill="auto"/>
          </w:tcPr>
          <w:p w14:paraId="4146751A" w14:textId="77777777" w:rsidR="00AF2C29" w:rsidRPr="00FB12FF" w:rsidRDefault="00AF2C29"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p w14:paraId="47072BE7" w14:textId="77777777" w:rsidR="00AF2C29" w:rsidRPr="00FB12FF" w:rsidRDefault="00AF2C29" w:rsidP="00AF2C29">
            <w:pPr>
              <w:tabs>
                <w:tab w:val="left" w:pos="720"/>
              </w:tabs>
              <w:spacing w:after="60" w:line="260" w:lineRule="atLeast"/>
              <w:rPr>
                <w:rFonts w:cs="Arial"/>
                <w:i/>
                <w:sz w:val="18"/>
                <w:szCs w:val="18"/>
                <w:lang w:val="en-GB" w:eastAsia="en-GB"/>
              </w:rPr>
            </w:pPr>
          </w:p>
        </w:tc>
      </w:tr>
    </w:tbl>
    <w:p w14:paraId="28D1A0F1" w14:textId="77777777" w:rsidR="00AF2C29" w:rsidRPr="000E0F39" w:rsidRDefault="00AF2C29" w:rsidP="00AF2C29"/>
    <w:p w14:paraId="48BBFBBD" w14:textId="19763CA3" w:rsidR="00EB634D" w:rsidRPr="00474D2F" w:rsidRDefault="00505B9F" w:rsidP="00505B9F">
      <w:pPr>
        <w:pStyle w:val="Heading3"/>
        <w:pageBreakBefore/>
        <w:tabs>
          <w:tab w:val="left" w:pos="1800"/>
        </w:tabs>
      </w:pPr>
      <w:bookmarkStart w:id="106" w:name="_Toc517274458"/>
      <w:r w:rsidRPr="000E0F39">
        <w:lastRenderedPageBreak/>
        <w:t>Requirement 2:</w:t>
      </w:r>
      <w:r w:rsidRPr="000E0F39">
        <w:tab/>
      </w:r>
      <w:r w:rsidR="0022693F" w:rsidRPr="004C38E4">
        <w:t>Do not use vendor-supplied defaults for system passwords and other security parameters</w:t>
      </w:r>
      <w:bookmarkEnd w:id="106"/>
    </w:p>
    <w:tbl>
      <w:tblPr>
        <w:tblStyle w:val="TableGrid1"/>
        <w:tblW w:w="14400" w:type="dxa"/>
        <w:tblInd w:w="-342"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3600"/>
        <w:gridCol w:w="4500"/>
        <w:gridCol w:w="2520"/>
        <w:gridCol w:w="720"/>
        <w:gridCol w:w="900"/>
        <w:gridCol w:w="720"/>
        <w:gridCol w:w="810"/>
        <w:gridCol w:w="630"/>
      </w:tblGrid>
      <w:tr w:rsidR="005F1933" w:rsidRPr="00FB12FF" w14:paraId="047C005F" w14:textId="77777777" w:rsidTr="082F8C82">
        <w:trPr>
          <w:cantSplit/>
          <w:tblHeader/>
        </w:trPr>
        <w:tc>
          <w:tcPr>
            <w:tcW w:w="3600" w:type="dxa"/>
            <w:vMerge w:val="restart"/>
            <w:shd w:val="clear" w:color="auto" w:fill="F2F2F2" w:themeFill="background1" w:themeFillShade="F2"/>
            <w:vAlign w:val="bottom"/>
          </w:tcPr>
          <w:p w14:paraId="6F985335" w14:textId="77777777" w:rsidR="005F1933" w:rsidRPr="000E0F39" w:rsidRDefault="005F1933" w:rsidP="00F341DF">
            <w:pPr>
              <w:spacing w:before="40" w:after="40" w:line="260" w:lineRule="atLeast"/>
              <w:jc w:val="center"/>
              <w:rPr>
                <w:rFonts w:cs="Arial"/>
                <w:b/>
                <w:sz w:val="18"/>
                <w:szCs w:val="18"/>
              </w:rPr>
            </w:pPr>
          </w:p>
          <w:p w14:paraId="41BCFE02" w14:textId="6074C0AA" w:rsidR="005F1933" w:rsidRPr="00747769" w:rsidRDefault="005F1933" w:rsidP="00F341DF">
            <w:pPr>
              <w:spacing w:before="40" w:after="40" w:line="260" w:lineRule="atLeast"/>
              <w:jc w:val="center"/>
              <w:rPr>
                <w:rFonts w:cs="Arial"/>
                <w:b/>
                <w:sz w:val="18"/>
                <w:szCs w:val="18"/>
              </w:rPr>
            </w:pPr>
            <w:r w:rsidRPr="00747769">
              <w:rPr>
                <w:rFonts w:cs="Arial"/>
                <w:b/>
                <w:sz w:val="18"/>
                <w:szCs w:val="18"/>
              </w:rPr>
              <w:t>P</w:t>
            </w:r>
            <w:r w:rsidR="0014260F" w:rsidRPr="00747769">
              <w:rPr>
                <w:rFonts w:cs="Arial"/>
                <w:b/>
                <w:sz w:val="18"/>
                <w:szCs w:val="18"/>
              </w:rPr>
              <w:t xml:space="preserve">CI </w:t>
            </w:r>
            <w:r w:rsidRPr="00747769">
              <w:rPr>
                <w:rFonts w:cs="Arial"/>
                <w:b/>
                <w:sz w:val="18"/>
                <w:szCs w:val="18"/>
              </w:rPr>
              <w:t xml:space="preserve">DSS Requirements </w:t>
            </w:r>
            <w:r w:rsidRPr="00747769">
              <w:rPr>
                <w:rFonts w:cs="Arial"/>
                <w:b/>
                <w:sz w:val="18"/>
                <w:szCs w:val="18"/>
              </w:rPr>
              <w:br/>
              <w:t>and Testing Procedures</w:t>
            </w:r>
          </w:p>
        </w:tc>
        <w:tc>
          <w:tcPr>
            <w:tcW w:w="4500" w:type="dxa"/>
            <w:vMerge w:val="restart"/>
            <w:shd w:val="clear" w:color="auto" w:fill="CBDFC0"/>
            <w:vAlign w:val="bottom"/>
          </w:tcPr>
          <w:p w14:paraId="0A695FFB" w14:textId="77777777" w:rsidR="005F1933" w:rsidRPr="00FB12FF" w:rsidRDefault="005F1933" w:rsidP="00F341DF">
            <w:pPr>
              <w:spacing w:before="40" w:after="40" w:line="260" w:lineRule="atLeast"/>
              <w:jc w:val="center"/>
              <w:rPr>
                <w:rFonts w:cs="Arial"/>
                <w:b/>
                <w:sz w:val="18"/>
                <w:szCs w:val="18"/>
              </w:rPr>
            </w:pPr>
            <w:r w:rsidRPr="00FB12FF">
              <w:rPr>
                <w:rFonts w:cs="Arial"/>
                <w:b/>
                <w:sz w:val="18"/>
                <w:szCs w:val="18"/>
              </w:rPr>
              <w:t>Reporting Instruction</w:t>
            </w:r>
          </w:p>
        </w:tc>
        <w:tc>
          <w:tcPr>
            <w:tcW w:w="2520" w:type="dxa"/>
            <w:vMerge w:val="restart"/>
            <w:shd w:val="clear" w:color="auto" w:fill="F2F2F2" w:themeFill="background1" w:themeFillShade="F2"/>
            <w:vAlign w:val="bottom"/>
          </w:tcPr>
          <w:p w14:paraId="0793DE14" w14:textId="217C44F7" w:rsidR="005F1933" w:rsidRPr="00FB12FF" w:rsidRDefault="005F1933" w:rsidP="00F341DF">
            <w:pPr>
              <w:spacing w:before="40" w:after="40" w:line="260" w:lineRule="atLeast"/>
              <w:jc w:val="center"/>
              <w:rPr>
                <w:rFonts w:cs="Arial"/>
                <w:b/>
                <w:sz w:val="18"/>
                <w:szCs w:val="18"/>
              </w:rPr>
            </w:pPr>
            <w:r w:rsidRPr="00FB12FF">
              <w:rPr>
                <w:rFonts w:cs="Arial"/>
                <w:b/>
                <w:sz w:val="18"/>
                <w:szCs w:val="18"/>
              </w:rPr>
              <w:t>Reporting Details:</w:t>
            </w:r>
            <w:r w:rsidRPr="00FB12FF">
              <w:rPr>
                <w:rFonts w:cs="Arial"/>
                <w:b/>
                <w:sz w:val="18"/>
                <w:szCs w:val="18"/>
              </w:rPr>
              <w:br/>
              <w:t>Assessor’s Response</w:t>
            </w:r>
          </w:p>
        </w:tc>
        <w:tc>
          <w:tcPr>
            <w:tcW w:w="3780" w:type="dxa"/>
            <w:gridSpan w:val="5"/>
            <w:shd w:val="clear" w:color="auto" w:fill="F2F2F2" w:themeFill="background1" w:themeFillShade="F2"/>
          </w:tcPr>
          <w:p w14:paraId="4D9E4290" w14:textId="77777777" w:rsidR="00964070" w:rsidRPr="00FB12FF" w:rsidRDefault="005F1933" w:rsidP="00F341DF">
            <w:pPr>
              <w:spacing w:before="40" w:after="40" w:line="260" w:lineRule="atLeast"/>
              <w:jc w:val="center"/>
              <w:rPr>
                <w:rFonts w:cs="Arial"/>
                <w:b/>
                <w:sz w:val="18"/>
                <w:szCs w:val="18"/>
              </w:rPr>
            </w:pPr>
            <w:r w:rsidRPr="00FB12FF">
              <w:rPr>
                <w:rFonts w:cs="Arial"/>
                <w:b/>
                <w:sz w:val="18"/>
                <w:szCs w:val="18"/>
              </w:rPr>
              <w:t xml:space="preserve">Summary of Assessment Findings  </w:t>
            </w:r>
          </w:p>
          <w:p w14:paraId="4EBB5A17" w14:textId="4B6C79FC" w:rsidR="005F1933" w:rsidRPr="00FB12FF" w:rsidRDefault="005F1933" w:rsidP="00F341DF">
            <w:pPr>
              <w:spacing w:before="40" w:after="40" w:line="260" w:lineRule="atLeast"/>
              <w:jc w:val="center"/>
              <w:rPr>
                <w:rFonts w:cs="Arial"/>
                <w:b/>
                <w:sz w:val="18"/>
                <w:szCs w:val="18"/>
              </w:rPr>
            </w:pPr>
            <w:r w:rsidRPr="00FB12FF">
              <w:rPr>
                <w:rFonts w:cs="Arial"/>
                <w:sz w:val="18"/>
                <w:szCs w:val="18"/>
              </w:rPr>
              <w:t>(check one)</w:t>
            </w:r>
          </w:p>
        </w:tc>
      </w:tr>
      <w:tr w:rsidR="0035214F" w:rsidRPr="00FB12FF" w14:paraId="7CAE43E5" w14:textId="77777777" w:rsidTr="082F8C82">
        <w:trPr>
          <w:cantSplit/>
          <w:trHeight w:val="602"/>
          <w:tblHeader/>
        </w:trPr>
        <w:tc>
          <w:tcPr>
            <w:tcW w:w="3600" w:type="dxa"/>
            <w:vMerge/>
            <w:vAlign w:val="bottom"/>
            <w:hideMark/>
          </w:tcPr>
          <w:p w14:paraId="2426F216" w14:textId="77777777" w:rsidR="0035214F" w:rsidRPr="00FB12FF" w:rsidRDefault="0035214F" w:rsidP="00F341DF">
            <w:pPr>
              <w:spacing w:before="40" w:after="40" w:line="260" w:lineRule="atLeast"/>
              <w:jc w:val="center"/>
              <w:rPr>
                <w:rFonts w:cs="Arial"/>
                <w:b/>
                <w:sz w:val="18"/>
                <w:szCs w:val="18"/>
              </w:rPr>
            </w:pPr>
          </w:p>
        </w:tc>
        <w:tc>
          <w:tcPr>
            <w:tcW w:w="4500" w:type="dxa"/>
            <w:vMerge/>
            <w:vAlign w:val="bottom"/>
          </w:tcPr>
          <w:p w14:paraId="05220AF7" w14:textId="77777777" w:rsidR="0035214F" w:rsidRPr="00FB12FF" w:rsidRDefault="0035214F" w:rsidP="00F341DF">
            <w:pPr>
              <w:spacing w:before="40" w:after="40" w:line="260" w:lineRule="atLeast"/>
              <w:jc w:val="center"/>
              <w:rPr>
                <w:rFonts w:cs="Arial"/>
                <w:b/>
                <w:sz w:val="18"/>
                <w:szCs w:val="18"/>
              </w:rPr>
            </w:pPr>
          </w:p>
        </w:tc>
        <w:tc>
          <w:tcPr>
            <w:tcW w:w="2520" w:type="dxa"/>
            <w:vMerge/>
            <w:vAlign w:val="bottom"/>
          </w:tcPr>
          <w:p w14:paraId="060B5876" w14:textId="77777777" w:rsidR="0035214F" w:rsidRPr="00FB12FF" w:rsidRDefault="0035214F" w:rsidP="00F341DF">
            <w:pPr>
              <w:spacing w:before="40" w:after="40" w:line="260" w:lineRule="atLeast"/>
              <w:jc w:val="center"/>
              <w:rPr>
                <w:rFonts w:cs="Arial"/>
                <w:b/>
                <w:sz w:val="18"/>
                <w:szCs w:val="18"/>
              </w:rPr>
            </w:pPr>
          </w:p>
        </w:tc>
        <w:tc>
          <w:tcPr>
            <w:tcW w:w="720" w:type="dxa"/>
            <w:tcBorders>
              <w:bottom w:val="single" w:sz="4" w:space="0" w:color="808080" w:themeColor="background1" w:themeShade="80"/>
            </w:tcBorders>
            <w:shd w:val="clear" w:color="auto" w:fill="F2F2F2" w:themeFill="background1" w:themeFillShade="F2"/>
            <w:vAlign w:val="bottom"/>
          </w:tcPr>
          <w:p w14:paraId="7C4D5937" w14:textId="77777777" w:rsidR="0035214F" w:rsidRPr="00FB12FF" w:rsidRDefault="0035214F" w:rsidP="00F341DF">
            <w:pPr>
              <w:spacing w:before="40" w:after="0"/>
              <w:ind w:left="-18" w:right="-18"/>
              <w:jc w:val="center"/>
              <w:rPr>
                <w:rFonts w:cs="Arial"/>
                <w:b/>
                <w:sz w:val="15"/>
                <w:szCs w:val="15"/>
              </w:rPr>
            </w:pPr>
            <w:r w:rsidRPr="00FB12FF">
              <w:rPr>
                <w:rFonts w:cs="Arial"/>
                <w:b/>
                <w:sz w:val="15"/>
                <w:szCs w:val="15"/>
              </w:rPr>
              <w:t>In Place</w:t>
            </w:r>
          </w:p>
        </w:tc>
        <w:tc>
          <w:tcPr>
            <w:tcW w:w="900" w:type="dxa"/>
            <w:tcBorders>
              <w:bottom w:val="single" w:sz="4" w:space="0" w:color="808080" w:themeColor="background1" w:themeShade="80"/>
            </w:tcBorders>
            <w:shd w:val="clear" w:color="auto" w:fill="F2F2F2" w:themeFill="background1" w:themeFillShade="F2"/>
            <w:vAlign w:val="bottom"/>
          </w:tcPr>
          <w:p w14:paraId="3E649595" w14:textId="376E734D" w:rsidR="0035214F" w:rsidRPr="00FB12FF" w:rsidRDefault="0035214F" w:rsidP="00F341DF">
            <w:pPr>
              <w:spacing w:before="40" w:after="0"/>
              <w:ind w:left="29" w:right="58"/>
              <w:jc w:val="center"/>
              <w:rPr>
                <w:rFonts w:cs="Arial"/>
                <w:b/>
                <w:sz w:val="15"/>
                <w:szCs w:val="15"/>
              </w:rPr>
            </w:pPr>
            <w:r w:rsidRPr="00FB12FF">
              <w:rPr>
                <w:rFonts w:cs="Arial"/>
                <w:b/>
                <w:sz w:val="15"/>
                <w:szCs w:val="15"/>
              </w:rPr>
              <w:t>In Place w</w:t>
            </w:r>
            <w:r w:rsidR="004A3DEC" w:rsidRPr="00FB12FF">
              <w:rPr>
                <w:rFonts w:cs="Arial"/>
                <w:b/>
                <w:sz w:val="15"/>
                <w:szCs w:val="15"/>
              </w:rPr>
              <w:t>/</w:t>
            </w:r>
            <w:r w:rsidRPr="00FB12FF">
              <w:rPr>
                <w:rFonts w:cs="Arial"/>
                <w:b/>
                <w:sz w:val="15"/>
                <w:szCs w:val="15"/>
              </w:rPr>
              <w:t xml:space="preserve"> CCW</w:t>
            </w:r>
          </w:p>
        </w:tc>
        <w:tc>
          <w:tcPr>
            <w:tcW w:w="720" w:type="dxa"/>
            <w:tcBorders>
              <w:bottom w:val="single" w:sz="4" w:space="0" w:color="808080" w:themeColor="background1" w:themeShade="80"/>
            </w:tcBorders>
            <w:shd w:val="clear" w:color="auto" w:fill="F2F2F2" w:themeFill="background1" w:themeFillShade="F2"/>
            <w:vAlign w:val="bottom"/>
          </w:tcPr>
          <w:p w14:paraId="37591A8F" w14:textId="1E9852B9" w:rsidR="0035214F" w:rsidRPr="00FB12FF" w:rsidRDefault="0035214F" w:rsidP="00F341DF">
            <w:pPr>
              <w:spacing w:before="40" w:after="0"/>
              <w:ind w:left="-14"/>
              <w:jc w:val="center"/>
              <w:rPr>
                <w:rFonts w:cs="Arial"/>
                <w:b/>
                <w:sz w:val="15"/>
                <w:szCs w:val="15"/>
              </w:rPr>
            </w:pPr>
            <w:r w:rsidRPr="00FB12FF">
              <w:rPr>
                <w:rFonts w:cs="Arial"/>
                <w:b/>
                <w:sz w:val="15"/>
                <w:szCs w:val="15"/>
              </w:rPr>
              <w:t>N/A</w:t>
            </w:r>
          </w:p>
        </w:tc>
        <w:tc>
          <w:tcPr>
            <w:tcW w:w="810" w:type="dxa"/>
            <w:tcBorders>
              <w:bottom w:val="single" w:sz="4" w:space="0" w:color="808080" w:themeColor="background1" w:themeShade="80"/>
            </w:tcBorders>
            <w:shd w:val="clear" w:color="auto" w:fill="F2F2F2" w:themeFill="background1" w:themeFillShade="F2"/>
            <w:vAlign w:val="bottom"/>
          </w:tcPr>
          <w:p w14:paraId="33CB3FAF" w14:textId="54AA552D" w:rsidR="0035214F" w:rsidRPr="00FB12FF" w:rsidRDefault="0035214F" w:rsidP="00F341DF">
            <w:pPr>
              <w:spacing w:before="40" w:after="0"/>
              <w:ind w:left="-14"/>
              <w:jc w:val="center"/>
              <w:rPr>
                <w:rFonts w:cs="Arial"/>
                <w:b/>
                <w:sz w:val="15"/>
                <w:szCs w:val="15"/>
              </w:rPr>
            </w:pPr>
            <w:r w:rsidRPr="00FB12FF">
              <w:rPr>
                <w:rFonts w:cs="Arial"/>
                <w:b/>
                <w:sz w:val="15"/>
                <w:szCs w:val="15"/>
              </w:rPr>
              <w:t>Not Tested</w:t>
            </w:r>
          </w:p>
        </w:tc>
        <w:tc>
          <w:tcPr>
            <w:tcW w:w="630" w:type="dxa"/>
            <w:tcBorders>
              <w:bottom w:val="single" w:sz="4" w:space="0" w:color="808080" w:themeColor="background1" w:themeShade="80"/>
            </w:tcBorders>
            <w:shd w:val="clear" w:color="auto" w:fill="F2F2F2" w:themeFill="background1" w:themeFillShade="F2"/>
            <w:vAlign w:val="bottom"/>
          </w:tcPr>
          <w:p w14:paraId="1756EC27" w14:textId="77777777" w:rsidR="0035214F" w:rsidRPr="00FB12FF" w:rsidRDefault="0035214F" w:rsidP="00F341DF">
            <w:pPr>
              <w:spacing w:before="40" w:after="0"/>
              <w:ind w:left="-14"/>
              <w:jc w:val="center"/>
              <w:rPr>
                <w:rFonts w:cs="Arial"/>
                <w:b/>
                <w:sz w:val="15"/>
                <w:szCs w:val="15"/>
              </w:rPr>
            </w:pPr>
            <w:r w:rsidRPr="00FB12FF">
              <w:rPr>
                <w:rFonts w:cs="Arial"/>
                <w:b/>
                <w:sz w:val="15"/>
                <w:szCs w:val="15"/>
              </w:rPr>
              <w:t>Not in Place</w:t>
            </w:r>
          </w:p>
        </w:tc>
      </w:tr>
      <w:tr w:rsidR="00FE7AD6" w:rsidRPr="00FB12FF" w14:paraId="59727DC4" w14:textId="77777777" w:rsidTr="082F8C82">
        <w:trPr>
          <w:cantSplit/>
        </w:trPr>
        <w:tc>
          <w:tcPr>
            <w:tcW w:w="10620" w:type="dxa"/>
            <w:gridSpan w:val="3"/>
            <w:shd w:val="clear" w:color="auto" w:fill="F2F2F2" w:themeFill="background1" w:themeFillShade="F2"/>
          </w:tcPr>
          <w:p w14:paraId="0E924EB2" w14:textId="77777777" w:rsidR="00FE7AD6" w:rsidRPr="00FB12FF" w:rsidRDefault="00FE7AD6" w:rsidP="0022693F">
            <w:pPr>
              <w:pStyle w:val="Table11"/>
            </w:pPr>
            <w:r w:rsidRPr="00FB12FF">
              <w:rPr>
                <w:b/>
              </w:rPr>
              <w:t>2.1</w:t>
            </w:r>
            <w:r w:rsidRPr="00FB12FF">
              <w:t xml:space="preserve"> Always change vendor-supplied defaults and remove or disable unnecessary default accounts</w:t>
            </w:r>
            <w:r w:rsidRPr="00FB12FF">
              <w:rPr>
                <w:b/>
              </w:rPr>
              <w:t xml:space="preserve"> before</w:t>
            </w:r>
            <w:r w:rsidRPr="00FB12FF">
              <w:t xml:space="preserve"> installing a system on the network.</w:t>
            </w:r>
          </w:p>
          <w:p w14:paraId="1DE1C3A1" w14:textId="775C5616" w:rsidR="00FE7AD6" w:rsidRPr="00FB12FF" w:rsidRDefault="00FE7AD6" w:rsidP="00DF0640">
            <w:pPr>
              <w:pStyle w:val="11table"/>
            </w:pPr>
            <w:r w:rsidRPr="00FB12FF">
              <w:t xml:space="preserve">This applies to ALL default passwords, including but not limited to those used by operating systems, software that provides security services, application and system accounts, POS terminals, </w:t>
            </w:r>
            <w:r w:rsidR="00E663F4">
              <w:t xml:space="preserve">payment applications, </w:t>
            </w:r>
            <w:r w:rsidRPr="00FB12FF">
              <w:t>Simple Network Management Protocol (SNMP) community strings, etc.</w:t>
            </w:r>
          </w:p>
        </w:tc>
        <w:sdt>
          <w:sdtPr>
            <w:rPr>
              <w:rFonts w:cs="Arial"/>
              <w:b/>
              <w:sz w:val="18"/>
              <w:szCs w:val="18"/>
              <w:lang w:val="en-GB" w:eastAsia="en-GB"/>
            </w:rPr>
            <w:id w:val="-513071424"/>
            <w14:checkbox>
              <w14:checked w14:val="0"/>
              <w14:checkedState w14:val="2612" w14:font="MS Gothic"/>
              <w14:uncheckedState w14:val="2610" w14:font="MS Gothic"/>
            </w14:checkbox>
          </w:sdtPr>
          <w:sdtContent>
            <w:tc>
              <w:tcPr>
                <w:tcW w:w="720" w:type="dxa"/>
                <w:shd w:val="clear" w:color="auto" w:fill="auto"/>
                <w:vAlign w:val="center"/>
              </w:tcPr>
              <w:p w14:paraId="791ABD78" w14:textId="3817949C" w:rsidR="00FE7AD6" w:rsidRPr="000E0F39" w:rsidRDefault="001C31CA" w:rsidP="000550F1">
                <w:pPr>
                  <w:tabs>
                    <w:tab w:val="left" w:pos="720"/>
                  </w:tabs>
                  <w:spacing w:after="60" w:line="260" w:lineRule="atLeast"/>
                  <w:jc w:val="center"/>
                  <w:rPr>
                    <w:rFonts w:cs="Arial"/>
                    <w:sz w:val="18"/>
                    <w:szCs w:val="18"/>
                    <w:lang w:val="en-GB" w:eastAsia="en-GB"/>
                  </w:rPr>
                </w:pPr>
                <w:r>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746659308"/>
            <w14:checkbox>
              <w14:checked w14:val="0"/>
              <w14:checkedState w14:val="2612" w14:font="MS Gothic"/>
              <w14:uncheckedState w14:val="2610" w14:font="MS Gothic"/>
            </w14:checkbox>
          </w:sdtPr>
          <w:sdtContent>
            <w:tc>
              <w:tcPr>
                <w:tcW w:w="900" w:type="dxa"/>
                <w:shd w:val="clear" w:color="auto" w:fill="auto"/>
                <w:vAlign w:val="center"/>
              </w:tcPr>
              <w:p w14:paraId="63364EE0" w14:textId="658CA71F" w:rsidR="00FE7AD6" w:rsidRPr="000E0F39" w:rsidRDefault="00FE7AD6" w:rsidP="000550F1">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sz w:val="18"/>
                    <w:szCs w:val="18"/>
                    <w:lang w:val="en-GB" w:eastAsia="en-GB"/>
                  </w:rPr>
                  <w:t>☐</w:t>
                </w:r>
              </w:p>
            </w:tc>
          </w:sdtContent>
        </w:sdt>
        <w:sdt>
          <w:sdtPr>
            <w:rPr>
              <w:rFonts w:cs="Arial"/>
              <w:b/>
              <w:sz w:val="18"/>
              <w:szCs w:val="18"/>
              <w:lang w:val="en-GB" w:eastAsia="en-GB"/>
            </w:rPr>
            <w:id w:val="-2071803795"/>
            <w14:checkbox>
              <w14:checked w14:val="0"/>
              <w14:checkedState w14:val="2612" w14:font="MS Gothic"/>
              <w14:uncheckedState w14:val="2610" w14:font="MS Gothic"/>
            </w14:checkbox>
          </w:sdtPr>
          <w:sdtContent>
            <w:tc>
              <w:tcPr>
                <w:tcW w:w="720" w:type="dxa"/>
                <w:shd w:val="clear" w:color="auto" w:fill="auto"/>
                <w:vAlign w:val="center"/>
              </w:tcPr>
              <w:p w14:paraId="6BCBD8D1" w14:textId="5FF4303E" w:rsidR="00FE7AD6" w:rsidRPr="000E0F39" w:rsidRDefault="00FE7AD6" w:rsidP="000550F1">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sz w:val="18"/>
                    <w:szCs w:val="18"/>
                    <w:lang w:val="en-GB" w:eastAsia="en-GB"/>
                  </w:rPr>
                  <w:t>☐</w:t>
                </w:r>
              </w:p>
            </w:tc>
          </w:sdtContent>
        </w:sdt>
        <w:sdt>
          <w:sdtPr>
            <w:rPr>
              <w:rFonts w:cs="Arial"/>
              <w:b/>
              <w:sz w:val="18"/>
              <w:szCs w:val="18"/>
              <w:lang w:val="en-GB" w:eastAsia="en-GB"/>
            </w:rPr>
            <w:id w:val="1644080284"/>
            <w14:checkbox>
              <w14:checked w14:val="0"/>
              <w14:checkedState w14:val="2612" w14:font="MS Gothic"/>
              <w14:uncheckedState w14:val="2610" w14:font="MS Gothic"/>
            </w14:checkbox>
          </w:sdtPr>
          <w:sdtContent>
            <w:tc>
              <w:tcPr>
                <w:tcW w:w="810" w:type="dxa"/>
                <w:shd w:val="clear" w:color="auto" w:fill="auto"/>
                <w:vAlign w:val="center"/>
              </w:tcPr>
              <w:p w14:paraId="357CCC61" w14:textId="35EBAE83" w:rsidR="00FE7AD6" w:rsidRPr="000E0F39" w:rsidRDefault="00FE7AD6" w:rsidP="000550F1">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sz w:val="18"/>
                    <w:szCs w:val="18"/>
                    <w:lang w:val="en-GB" w:eastAsia="en-GB"/>
                  </w:rPr>
                  <w:t>☐</w:t>
                </w:r>
              </w:p>
            </w:tc>
          </w:sdtContent>
        </w:sdt>
        <w:sdt>
          <w:sdtPr>
            <w:rPr>
              <w:rFonts w:cs="Arial"/>
              <w:b/>
              <w:sz w:val="18"/>
              <w:szCs w:val="18"/>
              <w:lang w:val="en-GB" w:eastAsia="en-GB"/>
            </w:rPr>
            <w:id w:val="862019419"/>
            <w14:checkbox>
              <w14:checked w14:val="0"/>
              <w14:checkedState w14:val="2612" w14:font="MS Gothic"/>
              <w14:uncheckedState w14:val="2610" w14:font="MS Gothic"/>
            </w14:checkbox>
          </w:sdtPr>
          <w:sdtContent>
            <w:tc>
              <w:tcPr>
                <w:tcW w:w="630" w:type="dxa"/>
                <w:shd w:val="clear" w:color="auto" w:fill="auto"/>
                <w:vAlign w:val="center"/>
              </w:tcPr>
              <w:p w14:paraId="0FB97963" w14:textId="2D92B853" w:rsidR="00FE7AD6" w:rsidRPr="000E0F39" w:rsidRDefault="00FE7AD6" w:rsidP="000550F1">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sz w:val="18"/>
                    <w:szCs w:val="18"/>
                    <w:lang w:val="en-GB" w:eastAsia="en-GB"/>
                  </w:rPr>
                  <w:t>☐</w:t>
                </w:r>
              </w:p>
            </w:tc>
          </w:sdtContent>
        </w:sdt>
      </w:tr>
      <w:tr w:rsidR="0035214F" w:rsidRPr="00FB12FF" w14:paraId="1AA56DA2" w14:textId="77777777" w:rsidTr="082F8C82">
        <w:trPr>
          <w:cantSplit/>
        </w:trPr>
        <w:tc>
          <w:tcPr>
            <w:tcW w:w="3600" w:type="dxa"/>
            <w:vMerge w:val="restart"/>
            <w:shd w:val="clear" w:color="auto" w:fill="F2F2F2" w:themeFill="background1" w:themeFillShade="F2"/>
          </w:tcPr>
          <w:p w14:paraId="184FA7E4" w14:textId="77777777" w:rsidR="0035214F" w:rsidRPr="00FB12FF" w:rsidRDefault="0035214F" w:rsidP="0022693F">
            <w:pPr>
              <w:pStyle w:val="Table11"/>
              <w:rPr>
                <w:b/>
              </w:rPr>
            </w:pPr>
            <w:r w:rsidRPr="00FB12FF">
              <w:rPr>
                <w:b/>
              </w:rPr>
              <w:t>2.1.a</w:t>
            </w:r>
            <w:r w:rsidRPr="00FB12FF">
              <w:t xml:space="preserve"> Choose a sample of system </w:t>
            </w:r>
            <w:proofErr w:type="gramStart"/>
            <w:r w:rsidRPr="00FB12FF">
              <w:t>components, and</w:t>
            </w:r>
            <w:proofErr w:type="gramEnd"/>
            <w:r w:rsidRPr="00FB12FF">
              <w:t xml:space="preserve"> attempt to log on (with system administrator help) to the devices and applications using default vendor-supplied accounts and passwords, to verify that ALL default passwords (including those on operating systems, software that provides security services, application and system accounts, POS terminals, and Simple Network Management Protocol (SNMP) community strings) have been changed. (Use vendor manuals and sources on the Internet to find vendor-supplied accounts/passwords.)  </w:t>
            </w:r>
          </w:p>
        </w:tc>
        <w:tc>
          <w:tcPr>
            <w:tcW w:w="4500" w:type="dxa"/>
            <w:shd w:val="clear" w:color="auto" w:fill="CBDFC0"/>
          </w:tcPr>
          <w:p w14:paraId="42E88795" w14:textId="2CB2D29F" w:rsidR="0035214F" w:rsidRPr="00FB12FF" w:rsidRDefault="0035214F" w:rsidP="00FB12FF">
            <w:pPr>
              <w:pStyle w:val="TableTextBullet"/>
              <w:numPr>
                <w:ilvl w:val="0"/>
                <w:numId w:val="0"/>
              </w:numPr>
              <w:rPr>
                <w:lang w:val="en-GB" w:eastAsia="en-GB"/>
              </w:rPr>
            </w:pPr>
            <w:r w:rsidRPr="00FB12FF">
              <w:rPr>
                <w:b/>
                <w:lang w:val="en-GB" w:eastAsia="en-GB"/>
              </w:rPr>
              <w:t>Identify the sample</w:t>
            </w:r>
            <w:r w:rsidRPr="00FB12FF">
              <w:rPr>
                <w:lang w:val="en-GB" w:eastAsia="en-GB"/>
              </w:rPr>
              <w:t xml:space="preserve"> of system components </w:t>
            </w:r>
            <w:r w:rsidR="00FD6ABF" w:rsidRPr="00FD6ABF">
              <w:rPr>
                <w:lang w:val="en-GB" w:eastAsia="en-GB"/>
              </w:rPr>
              <w:t>selected for this testing procedure.</w:t>
            </w:r>
          </w:p>
        </w:tc>
        <w:tc>
          <w:tcPr>
            <w:tcW w:w="6300" w:type="dxa"/>
            <w:gridSpan w:val="6"/>
          </w:tcPr>
          <w:p w14:paraId="6DA629FB" w14:textId="77777777" w:rsidR="0035214F" w:rsidRPr="00FB12FF" w:rsidRDefault="0035214F"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35214F" w:rsidRPr="00FB12FF" w14:paraId="19592DB8" w14:textId="77777777" w:rsidTr="082F8C82">
        <w:trPr>
          <w:cantSplit/>
        </w:trPr>
        <w:tc>
          <w:tcPr>
            <w:tcW w:w="3600" w:type="dxa"/>
            <w:vMerge/>
          </w:tcPr>
          <w:p w14:paraId="576BA59C" w14:textId="77777777" w:rsidR="0035214F" w:rsidRPr="00FB12FF" w:rsidRDefault="0035214F" w:rsidP="00DF0640">
            <w:pPr>
              <w:pStyle w:val="11table"/>
            </w:pPr>
          </w:p>
        </w:tc>
        <w:tc>
          <w:tcPr>
            <w:tcW w:w="4500" w:type="dxa"/>
            <w:shd w:val="clear" w:color="auto" w:fill="CBDFC0"/>
          </w:tcPr>
          <w:p w14:paraId="57BD2FA1" w14:textId="77777777" w:rsidR="0035214F" w:rsidRPr="00FB12FF" w:rsidRDefault="0035214F" w:rsidP="00FB12FF">
            <w:pPr>
              <w:pStyle w:val="TableTextBullet"/>
              <w:numPr>
                <w:ilvl w:val="0"/>
                <w:numId w:val="0"/>
              </w:numPr>
              <w:rPr>
                <w:lang w:val="en-GB" w:eastAsia="en-GB"/>
              </w:rPr>
            </w:pPr>
            <w:r w:rsidRPr="00FB12FF">
              <w:rPr>
                <w:b/>
                <w:lang w:val="en-GB" w:eastAsia="en-GB"/>
              </w:rPr>
              <w:t>Identify</w:t>
            </w:r>
            <w:r w:rsidRPr="00FB12FF">
              <w:rPr>
                <w:lang w:val="en-GB" w:eastAsia="en-GB"/>
              </w:rPr>
              <w:t xml:space="preserve"> </w:t>
            </w:r>
            <w:r w:rsidRPr="00FB12FF">
              <w:rPr>
                <w:b/>
                <w:lang w:val="en-GB" w:eastAsia="en-GB"/>
              </w:rPr>
              <w:t>the vendor manuals and sources on the Internet</w:t>
            </w:r>
            <w:r w:rsidRPr="00747769">
              <w:rPr>
                <w:lang w:val="en-GB" w:eastAsia="en-GB"/>
              </w:rPr>
              <w:t xml:space="preserve"> used to find vendor-sup</w:t>
            </w:r>
            <w:r w:rsidRPr="00FB12FF">
              <w:rPr>
                <w:lang w:val="en-GB" w:eastAsia="en-GB"/>
              </w:rPr>
              <w:t>plied accounts/passwords.</w:t>
            </w:r>
          </w:p>
        </w:tc>
        <w:tc>
          <w:tcPr>
            <w:tcW w:w="6300" w:type="dxa"/>
            <w:gridSpan w:val="6"/>
          </w:tcPr>
          <w:p w14:paraId="0FD92B27" w14:textId="77777777" w:rsidR="0035214F" w:rsidRPr="00FB12FF" w:rsidRDefault="0035214F"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35214F" w:rsidRPr="00FB12FF" w14:paraId="612B0088" w14:textId="77777777" w:rsidTr="082F8C82">
        <w:trPr>
          <w:cantSplit/>
        </w:trPr>
        <w:tc>
          <w:tcPr>
            <w:tcW w:w="3600" w:type="dxa"/>
            <w:vMerge/>
          </w:tcPr>
          <w:p w14:paraId="0D3BA850" w14:textId="77777777" w:rsidR="0035214F" w:rsidRPr="00FB12FF" w:rsidRDefault="0035214F" w:rsidP="00AF2C29">
            <w:pPr>
              <w:spacing w:before="40" w:after="40" w:line="220" w:lineRule="atLeast"/>
              <w:rPr>
                <w:rFonts w:cs="Arial"/>
                <w:b/>
                <w:sz w:val="18"/>
                <w:szCs w:val="18"/>
              </w:rPr>
            </w:pPr>
          </w:p>
        </w:tc>
        <w:tc>
          <w:tcPr>
            <w:tcW w:w="4500" w:type="dxa"/>
            <w:tcBorders>
              <w:bottom w:val="single" w:sz="4" w:space="0" w:color="808080" w:themeColor="background1" w:themeShade="80"/>
            </w:tcBorders>
            <w:shd w:val="clear" w:color="auto" w:fill="CBDFC0"/>
          </w:tcPr>
          <w:p w14:paraId="44B4CEF1" w14:textId="30936ECA" w:rsidR="0035214F" w:rsidRPr="00FB12FF" w:rsidRDefault="0035214F" w:rsidP="001F680B">
            <w:pPr>
              <w:pStyle w:val="TableTextBullet"/>
              <w:numPr>
                <w:ilvl w:val="0"/>
                <w:numId w:val="0"/>
              </w:numPr>
            </w:pPr>
            <w:r w:rsidRPr="00FB12FF">
              <w:rPr>
                <w:i/>
              </w:rPr>
              <w:t>For each item in the sample</w:t>
            </w:r>
            <w:r w:rsidRPr="00FB12FF">
              <w:t>,</w:t>
            </w:r>
            <w:r w:rsidRPr="00FB12FF">
              <w:rPr>
                <w:b/>
              </w:rPr>
              <w:t xml:space="preserve"> describe how </w:t>
            </w:r>
            <w:r w:rsidRPr="00FB12FF">
              <w:t xml:space="preserve">attempts to log on to the sample of devices and applications using default vendor-supplied accounts and passwords </w:t>
            </w:r>
            <w:r w:rsidR="001F680B">
              <w:t>verified</w:t>
            </w:r>
            <w:r w:rsidRPr="00FB12FF">
              <w:t xml:space="preserve"> that all default passwords have been changed.</w:t>
            </w:r>
          </w:p>
        </w:tc>
        <w:tc>
          <w:tcPr>
            <w:tcW w:w="6300" w:type="dxa"/>
            <w:gridSpan w:val="6"/>
            <w:tcBorders>
              <w:bottom w:val="single" w:sz="4" w:space="0" w:color="808080" w:themeColor="background1" w:themeShade="80"/>
            </w:tcBorders>
          </w:tcPr>
          <w:p w14:paraId="6773D122" w14:textId="77777777" w:rsidR="0035214F" w:rsidRPr="00FB12FF" w:rsidRDefault="0035214F"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35214F" w:rsidRPr="00FB12FF" w14:paraId="376C49CA" w14:textId="77777777" w:rsidTr="082F8C82">
        <w:trPr>
          <w:cantSplit/>
        </w:trPr>
        <w:tc>
          <w:tcPr>
            <w:tcW w:w="3600" w:type="dxa"/>
            <w:vMerge w:val="restart"/>
            <w:shd w:val="clear" w:color="auto" w:fill="F2F2F2" w:themeFill="background1" w:themeFillShade="F2"/>
          </w:tcPr>
          <w:p w14:paraId="49C052EC" w14:textId="77777777" w:rsidR="0035214F" w:rsidRPr="00FB12FF" w:rsidRDefault="0035214F" w:rsidP="00044CF6">
            <w:pPr>
              <w:pStyle w:val="Table11"/>
              <w:keepNext/>
              <w:rPr>
                <w:b/>
              </w:rPr>
            </w:pPr>
            <w:r w:rsidRPr="00FB12FF">
              <w:rPr>
                <w:b/>
              </w:rPr>
              <w:t xml:space="preserve">2.1.b </w:t>
            </w:r>
            <w:r w:rsidRPr="00FB12FF">
              <w:t>For the sample of system components, verify that all unnecessary default accounts (including accounts used by operating systems, security software, applications, systems, POS terminals, SNMP, etc.) are removed or disabled.</w:t>
            </w:r>
          </w:p>
        </w:tc>
        <w:tc>
          <w:tcPr>
            <w:tcW w:w="10800" w:type="dxa"/>
            <w:gridSpan w:val="7"/>
            <w:shd w:val="clear" w:color="auto" w:fill="CBDFC0"/>
          </w:tcPr>
          <w:p w14:paraId="723A08B0" w14:textId="77777777" w:rsidR="0035214F" w:rsidRPr="00FB12FF" w:rsidRDefault="0035214F" w:rsidP="00044CF6">
            <w:pPr>
              <w:pStyle w:val="tabletext0"/>
              <w:keepNext/>
              <w:rPr>
                <w:szCs w:val="18"/>
                <w:lang w:val="en-GB" w:eastAsia="en-GB"/>
              </w:rPr>
            </w:pPr>
            <w:r w:rsidRPr="00FB12FF">
              <w:rPr>
                <w:i/>
                <w:szCs w:val="18"/>
                <w:lang w:val="en-GB" w:eastAsia="en-GB"/>
              </w:rPr>
              <w:t xml:space="preserve">For each item in the sample of system components indicated at 2.1.a, </w:t>
            </w:r>
            <w:r w:rsidRPr="00FB12FF">
              <w:rPr>
                <w:b/>
                <w:i/>
                <w:szCs w:val="18"/>
                <w:lang w:val="en-GB" w:eastAsia="en-GB"/>
              </w:rPr>
              <w:t>describe how</w:t>
            </w:r>
            <w:r w:rsidRPr="00FB12FF">
              <w:rPr>
                <w:i/>
                <w:szCs w:val="18"/>
                <w:lang w:val="en-GB" w:eastAsia="en-GB"/>
              </w:rPr>
              <w:t xml:space="preserve"> all unnecessary default accounts were verified to be </w:t>
            </w:r>
            <w:r w:rsidRPr="00FB12FF">
              <w:rPr>
                <w:b/>
                <w:i/>
                <w:szCs w:val="18"/>
                <w:lang w:val="en-GB" w:eastAsia="en-GB"/>
              </w:rPr>
              <w:t>either</w:t>
            </w:r>
            <w:r w:rsidRPr="00FB12FF">
              <w:rPr>
                <w:i/>
                <w:szCs w:val="18"/>
                <w:lang w:val="en-GB" w:eastAsia="en-GB"/>
              </w:rPr>
              <w:t>:</w:t>
            </w:r>
          </w:p>
        </w:tc>
      </w:tr>
      <w:tr w:rsidR="0035214F" w:rsidRPr="00FB12FF" w14:paraId="7C608268" w14:textId="77777777" w:rsidTr="082F8C82">
        <w:trPr>
          <w:cantSplit/>
          <w:trHeight w:val="305"/>
        </w:trPr>
        <w:tc>
          <w:tcPr>
            <w:tcW w:w="3600" w:type="dxa"/>
            <w:vMerge/>
          </w:tcPr>
          <w:p w14:paraId="50579BFB" w14:textId="77777777" w:rsidR="0035214F" w:rsidRPr="00FB12FF" w:rsidRDefault="0035214F" w:rsidP="00044CF6">
            <w:pPr>
              <w:keepNext/>
              <w:spacing w:before="40" w:after="40" w:line="220" w:lineRule="atLeast"/>
              <w:rPr>
                <w:rFonts w:cs="Arial"/>
                <w:b/>
                <w:sz w:val="18"/>
                <w:szCs w:val="18"/>
              </w:rPr>
            </w:pPr>
          </w:p>
        </w:tc>
        <w:tc>
          <w:tcPr>
            <w:tcW w:w="4500" w:type="dxa"/>
            <w:shd w:val="clear" w:color="auto" w:fill="CBDFC0"/>
          </w:tcPr>
          <w:p w14:paraId="4C07BE9B" w14:textId="77777777" w:rsidR="0035214F" w:rsidRPr="00FB12FF" w:rsidRDefault="0035214F" w:rsidP="00AA3F95">
            <w:pPr>
              <w:pStyle w:val="TableTextBullet"/>
              <w:keepNext/>
              <w:numPr>
                <w:ilvl w:val="0"/>
                <w:numId w:val="218"/>
              </w:numPr>
              <w:rPr>
                <w:lang w:val="en-GB" w:eastAsia="en-GB"/>
              </w:rPr>
            </w:pPr>
            <w:r w:rsidRPr="00FB12FF">
              <w:rPr>
                <w:lang w:val="en-GB" w:eastAsia="en-GB"/>
              </w:rPr>
              <w:t>Removed</w:t>
            </w:r>
          </w:p>
        </w:tc>
        <w:tc>
          <w:tcPr>
            <w:tcW w:w="6300" w:type="dxa"/>
            <w:gridSpan w:val="6"/>
            <w:shd w:val="clear" w:color="auto" w:fill="auto"/>
          </w:tcPr>
          <w:p w14:paraId="602812A7" w14:textId="77777777" w:rsidR="0035214F" w:rsidRPr="000E0F39" w:rsidRDefault="0035214F" w:rsidP="00044CF6">
            <w:pPr>
              <w:keepNext/>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35214F" w:rsidRPr="00FB12FF" w14:paraId="67D8596E" w14:textId="77777777" w:rsidTr="082F8C82">
        <w:trPr>
          <w:cantSplit/>
        </w:trPr>
        <w:tc>
          <w:tcPr>
            <w:tcW w:w="3600" w:type="dxa"/>
            <w:vMerge/>
          </w:tcPr>
          <w:p w14:paraId="1D77C5A5" w14:textId="77777777" w:rsidR="0035214F" w:rsidRPr="00FB12FF" w:rsidRDefault="0035214F" w:rsidP="00AF2C29">
            <w:pPr>
              <w:spacing w:before="40" w:after="40" w:line="220" w:lineRule="atLeast"/>
              <w:rPr>
                <w:rFonts w:cs="Arial"/>
                <w:b/>
                <w:sz w:val="18"/>
                <w:szCs w:val="18"/>
              </w:rPr>
            </w:pPr>
          </w:p>
        </w:tc>
        <w:tc>
          <w:tcPr>
            <w:tcW w:w="4500" w:type="dxa"/>
            <w:tcBorders>
              <w:bottom w:val="single" w:sz="4" w:space="0" w:color="808080" w:themeColor="background1" w:themeShade="80"/>
            </w:tcBorders>
            <w:shd w:val="clear" w:color="auto" w:fill="CBDFC0"/>
          </w:tcPr>
          <w:p w14:paraId="16E61A25" w14:textId="77777777" w:rsidR="0035214F" w:rsidRPr="00FB12FF" w:rsidRDefault="0035214F" w:rsidP="00AA3F95">
            <w:pPr>
              <w:pStyle w:val="TableTextBullet"/>
              <w:numPr>
                <w:ilvl w:val="0"/>
                <w:numId w:val="218"/>
              </w:numPr>
              <w:rPr>
                <w:lang w:val="en-GB" w:eastAsia="en-GB"/>
              </w:rPr>
            </w:pPr>
            <w:r w:rsidRPr="00FB12FF">
              <w:rPr>
                <w:lang w:val="en-GB" w:eastAsia="en-GB"/>
              </w:rPr>
              <w:t>Disabled</w:t>
            </w:r>
          </w:p>
        </w:tc>
        <w:tc>
          <w:tcPr>
            <w:tcW w:w="6300" w:type="dxa"/>
            <w:gridSpan w:val="6"/>
            <w:shd w:val="clear" w:color="auto" w:fill="auto"/>
          </w:tcPr>
          <w:p w14:paraId="1485B0B2" w14:textId="77777777" w:rsidR="0035214F" w:rsidRPr="000E0F39" w:rsidRDefault="0035214F" w:rsidP="00AF2C29">
            <w:pPr>
              <w:tabs>
                <w:tab w:val="left" w:pos="720"/>
              </w:tabs>
              <w:spacing w:after="60" w:line="260" w:lineRule="atLeast"/>
              <w:rPr>
                <w:rFonts w:cs="Arial"/>
                <w:i/>
                <w:sz w:val="18"/>
                <w:szCs w:val="18"/>
                <w:lang w:val="en-GB" w:eastAsia="en-GB"/>
              </w:rPr>
            </w:pPr>
            <w:r w:rsidRPr="004C38E4">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4C38E4">
              <w:rPr>
                <w:rFonts w:cs="Arial"/>
                <w:i/>
                <w:sz w:val="18"/>
                <w:szCs w:val="18"/>
                <w:lang w:val="en-GB" w:eastAsia="en-GB"/>
              </w:rPr>
            </w:r>
            <w:r w:rsidRPr="004C38E4">
              <w:rPr>
                <w:rFonts w:cs="Arial"/>
                <w:i/>
                <w:sz w:val="18"/>
                <w:szCs w:val="18"/>
                <w:lang w:val="en-GB" w:eastAsia="en-GB"/>
              </w:rPr>
              <w:fldChar w:fldCharType="separate"/>
            </w:r>
            <w:r w:rsidR="00B8684F" w:rsidRPr="004C38E4">
              <w:rPr>
                <w:rFonts w:cs="Arial"/>
                <w:i/>
                <w:noProof/>
                <w:sz w:val="18"/>
                <w:szCs w:val="18"/>
                <w:lang w:val="en-GB" w:eastAsia="en-GB"/>
              </w:rPr>
              <w:t>&lt;Report Findings Here&gt;</w:t>
            </w:r>
            <w:r w:rsidRPr="004C38E4">
              <w:rPr>
                <w:rFonts w:cs="Arial"/>
                <w:i/>
                <w:sz w:val="18"/>
                <w:szCs w:val="18"/>
                <w:lang w:val="en-GB" w:eastAsia="en-GB"/>
              </w:rPr>
              <w:fldChar w:fldCharType="end"/>
            </w:r>
          </w:p>
        </w:tc>
      </w:tr>
      <w:tr w:rsidR="0035214F" w:rsidRPr="00FB12FF" w14:paraId="1540D438" w14:textId="77777777" w:rsidTr="082F8C82">
        <w:trPr>
          <w:cantSplit/>
        </w:trPr>
        <w:tc>
          <w:tcPr>
            <w:tcW w:w="3600" w:type="dxa"/>
            <w:vMerge w:val="restart"/>
            <w:shd w:val="clear" w:color="auto" w:fill="F2F2F2" w:themeFill="background1" w:themeFillShade="F2"/>
          </w:tcPr>
          <w:p w14:paraId="71EBB6B6" w14:textId="77777777" w:rsidR="0035214F" w:rsidRPr="00FB12FF" w:rsidRDefault="0035214F" w:rsidP="0022693F">
            <w:pPr>
              <w:pStyle w:val="Table11"/>
            </w:pPr>
            <w:r w:rsidRPr="00FB12FF">
              <w:rPr>
                <w:b/>
              </w:rPr>
              <w:lastRenderedPageBreak/>
              <w:t xml:space="preserve">2.1.c </w:t>
            </w:r>
            <w:r w:rsidRPr="00FB12FF">
              <w:t>Interview personnel and examine supporting documentation to verify that:</w:t>
            </w:r>
          </w:p>
          <w:p w14:paraId="7ACD5794" w14:textId="77777777" w:rsidR="0035214F" w:rsidRPr="00FB12FF" w:rsidRDefault="0035214F" w:rsidP="00AA3F95">
            <w:pPr>
              <w:pStyle w:val="table11bullet"/>
              <w:numPr>
                <w:ilvl w:val="0"/>
                <w:numId w:val="219"/>
              </w:numPr>
            </w:pPr>
            <w:r w:rsidRPr="00FB12FF">
              <w:t>All vendor defaults (including default passwords on operating systems, software providing security services, application and system accounts, POS terminals, Simple Network Management Protocol (SNMP) community strings, etc.) are changed before a system is installed on the network.</w:t>
            </w:r>
          </w:p>
          <w:p w14:paraId="32A5C586" w14:textId="77777777" w:rsidR="0035214F" w:rsidRPr="00FB12FF" w:rsidRDefault="0035214F" w:rsidP="00AA3F95">
            <w:pPr>
              <w:pStyle w:val="table11bullet"/>
              <w:numPr>
                <w:ilvl w:val="0"/>
                <w:numId w:val="219"/>
              </w:numPr>
              <w:rPr>
                <w:b/>
              </w:rPr>
            </w:pPr>
            <w:r w:rsidRPr="00FB12FF">
              <w:t>Unnecessary default accounts (including accounts used by operating systems, security software, applications, systems, POS terminals, SNMP, etc.) are removed or disabled before a system is installed on the network.</w:t>
            </w:r>
          </w:p>
        </w:tc>
        <w:tc>
          <w:tcPr>
            <w:tcW w:w="4500" w:type="dxa"/>
            <w:shd w:val="clear" w:color="auto" w:fill="CBDFC0"/>
          </w:tcPr>
          <w:p w14:paraId="1C9769CB" w14:textId="75D541DA" w:rsidR="0035214F" w:rsidRPr="00FB12FF" w:rsidRDefault="0035214F" w:rsidP="00FB12FF">
            <w:pPr>
              <w:pStyle w:val="TableTextBullet"/>
              <w:numPr>
                <w:ilvl w:val="0"/>
                <w:numId w:val="0"/>
              </w:numPr>
              <w:ind w:left="72"/>
              <w:rPr>
                <w:lang w:val="en-GB" w:eastAsia="en-GB"/>
              </w:rPr>
            </w:pPr>
            <w:r w:rsidRPr="00FB12FF">
              <w:rPr>
                <w:b/>
                <w:lang w:val="en-GB" w:eastAsia="en-GB"/>
              </w:rPr>
              <w:t xml:space="preserve">Identify </w:t>
            </w:r>
            <w:r w:rsidR="004E3963">
              <w:rPr>
                <w:b/>
                <w:lang w:val="en-GB" w:eastAsia="en-GB"/>
              </w:rPr>
              <w:t xml:space="preserve">the </w:t>
            </w:r>
            <w:r w:rsidRPr="00FB12FF">
              <w:rPr>
                <w:b/>
                <w:lang w:val="en-GB" w:eastAsia="en-GB"/>
              </w:rPr>
              <w:t>responsible personnel</w:t>
            </w:r>
            <w:r w:rsidRPr="00FB12FF">
              <w:rPr>
                <w:lang w:val="en-GB" w:eastAsia="en-GB"/>
              </w:rPr>
              <w:t xml:space="preserve"> interviewed who verify that:</w:t>
            </w:r>
          </w:p>
          <w:p w14:paraId="77C2487D" w14:textId="668C12F2" w:rsidR="0035214F" w:rsidRPr="00FB12FF" w:rsidRDefault="0035214F" w:rsidP="00AA3F95">
            <w:pPr>
              <w:pStyle w:val="tabletextbullet2"/>
              <w:numPr>
                <w:ilvl w:val="0"/>
                <w:numId w:val="94"/>
              </w:numPr>
              <w:rPr>
                <w:b/>
              </w:rPr>
            </w:pPr>
            <w:r w:rsidRPr="00FB12FF">
              <w:t>All vendor defaults (including default passwords on operating systems, software providing security services, application and system accounts, POS terminals, Simple Network Management Protocol (SNMP) community strings, etc. are changed before a system is installed on the network.</w:t>
            </w:r>
          </w:p>
          <w:p w14:paraId="7363E901" w14:textId="77777777" w:rsidR="0035214F" w:rsidRPr="00FB12FF" w:rsidRDefault="0035214F" w:rsidP="00AA3F95">
            <w:pPr>
              <w:pStyle w:val="tabletextbullet2"/>
              <w:numPr>
                <w:ilvl w:val="0"/>
                <w:numId w:val="94"/>
              </w:numPr>
              <w:rPr>
                <w:b/>
              </w:rPr>
            </w:pPr>
            <w:r w:rsidRPr="00FB12FF">
              <w:t>Unnecessary default accounts (including accounts used by operating systems, security software, applications, systems, POS terminals, SNMP, etc.) are removed or disabled before a system is installed on the network.</w:t>
            </w:r>
          </w:p>
        </w:tc>
        <w:tc>
          <w:tcPr>
            <w:tcW w:w="6300" w:type="dxa"/>
            <w:gridSpan w:val="6"/>
            <w:shd w:val="clear" w:color="auto" w:fill="auto"/>
          </w:tcPr>
          <w:p w14:paraId="5AEEC678" w14:textId="77777777" w:rsidR="0035214F" w:rsidRPr="00FB12FF" w:rsidRDefault="0035214F"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35214F" w:rsidRPr="00FB12FF" w14:paraId="62F4D7D8" w14:textId="77777777" w:rsidTr="082F8C82">
        <w:trPr>
          <w:cantSplit/>
        </w:trPr>
        <w:tc>
          <w:tcPr>
            <w:tcW w:w="3600" w:type="dxa"/>
            <w:vMerge/>
          </w:tcPr>
          <w:p w14:paraId="731A2E06" w14:textId="77777777" w:rsidR="0035214F" w:rsidRPr="00FB12FF" w:rsidRDefault="0035214F" w:rsidP="00AF2C29">
            <w:pPr>
              <w:spacing w:before="40" w:after="40" w:line="220" w:lineRule="atLeast"/>
              <w:rPr>
                <w:rFonts w:cs="Arial"/>
                <w:b/>
                <w:sz w:val="18"/>
                <w:szCs w:val="18"/>
              </w:rPr>
            </w:pPr>
          </w:p>
        </w:tc>
        <w:tc>
          <w:tcPr>
            <w:tcW w:w="4500" w:type="dxa"/>
            <w:shd w:val="clear" w:color="auto" w:fill="CBDFC0"/>
          </w:tcPr>
          <w:p w14:paraId="675F838B" w14:textId="230DFBD3" w:rsidR="0035214F" w:rsidRDefault="0035214F" w:rsidP="004B18A7">
            <w:pPr>
              <w:pStyle w:val="TableTextBullet"/>
              <w:numPr>
                <w:ilvl w:val="0"/>
                <w:numId w:val="0"/>
              </w:numPr>
              <w:rPr>
                <w:lang w:val="en-GB" w:eastAsia="en-GB"/>
              </w:rPr>
            </w:pPr>
            <w:r w:rsidRPr="00FB12FF">
              <w:rPr>
                <w:b/>
                <w:lang w:val="en-GB" w:eastAsia="en-GB"/>
              </w:rPr>
              <w:t>Identify supporting documentation</w:t>
            </w:r>
            <w:r w:rsidRPr="00FB12FF">
              <w:rPr>
                <w:lang w:val="en-GB" w:eastAsia="en-GB"/>
              </w:rPr>
              <w:t xml:space="preserve"> examined </w:t>
            </w:r>
            <w:r w:rsidR="00A71D2C">
              <w:rPr>
                <w:lang w:val="en-GB" w:eastAsia="en-GB"/>
              </w:rPr>
              <w:t>to verify that:</w:t>
            </w:r>
          </w:p>
          <w:p w14:paraId="7BCA0222" w14:textId="77777777" w:rsidR="00A71D2C" w:rsidRPr="00A71D2C" w:rsidRDefault="00A71D2C" w:rsidP="00AA3F95">
            <w:pPr>
              <w:pStyle w:val="tabletextbullet2"/>
              <w:numPr>
                <w:ilvl w:val="0"/>
                <w:numId w:val="95"/>
              </w:numPr>
              <w:rPr>
                <w:b/>
              </w:rPr>
            </w:pPr>
            <w:r w:rsidRPr="00FB12FF">
              <w:t>All vendor defaults (including default passwords on operating systems, software providing security services, application and system accounts, POS terminals, Simple Network Management Protocol (SNMP) community strings, etc.) are changed before a system is installed on the network.</w:t>
            </w:r>
          </w:p>
          <w:p w14:paraId="4E649989" w14:textId="0FC0D45B" w:rsidR="00A71D2C" w:rsidRPr="00A71D2C" w:rsidRDefault="00A71D2C" w:rsidP="00AA3F95">
            <w:pPr>
              <w:pStyle w:val="tabletextbullet2"/>
              <w:numPr>
                <w:ilvl w:val="0"/>
                <w:numId w:val="95"/>
              </w:numPr>
              <w:rPr>
                <w:b/>
              </w:rPr>
            </w:pPr>
            <w:r w:rsidRPr="00FB12FF">
              <w:t>Unnecessary default accounts (including accounts used by operating systems, security software, applications, systems, POS terminals, SNMP, etc.) are removed or disabled before a system is installed on the network.</w:t>
            </w:r>
          </w:p>
        </w:tc>
        <w:tc>
          <w:tcPr>
            <w:tcW w:w="6300" w:type="dxa"/>
            <w:gridSpan w:val="6"/>
            <w:shd w:val="clear" w:color="auto" w:fill="auto"/>
          </w:tcPr>
          <w:p w14:paraId="0462F244" w14:textId="77777777" w:rsidR="0035214F" w:rsidRPr="00FB12FF" w:rsidRDefault="0035214F"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FE7AD6" w:rsidRPr="00FB12FF" w14:paraId="65D942CA" w14:textId="77777777" w:rsidTr="082F8C82">
        <w:trPr>
          <w:cantSplit/>
        </w:trPr>
        <w:tc>
          <w:tcPr>
            <w:tcW w:w="10620" w:type="dxa"/>
            <w:gridSpan w:val="3"/>
            <w:shd w:val="clear" w:color="auto" w:fill="F2F2F2" w:themeFill="background1" w:themeFillShade="F2"/>
          </w:tcPr>
          <w:p w14:paraId="5DC01E75" w14:textId="77777777" w:rsidR="00FE7AD6" w:rsidRPr="00FB12FF" w:rsidRDefault="00FE7AD6" w:rsidP="00A85B15">
            <w:pPr>
              <w:pStyle w:val="Table1110"/>
              <w:ind w:left="0"/>
            </w:pPr>
            <w:r w:rsidRPr="00FB12FF">
              <w:rPr>
                <w:b/>
              </w:rPr>
              <w:t xml:space="preserve">2.1.1 </w:t>
            </w:r>
            <w:r w:rsidRPr="00FB12FF">
              <w:t>For wireless environments connected to the cardholder data environment or transmitting cardholder data, change ALL wireless vendor defaults at installation, including but not limited to default wireless encryption keys, passwords, and SNMP community strings.</w:t>
            </w:r>
          </w:p>
        </w:tc>
        <w:sdt>
          <w:sdtPr>
            <w:rPr>
              <w:rFonts w:cs="Arial"/>
              <w:b/>
              <w:sz w:val="18"/>
              <w:szCs w:val="18"/>
              <w:lang w:val="en-GB" w:eastAsia="en-GB"/>
            </w:rPr>
            <w:id w:val="-664556739"/>
            <w14:checkbox>
              <w14:checked w14:val="0"/>
              <w14:checkedState w14:val="2612" w14:font="MS Gothic"/>
              <w14:uncheckedState w14:val="2610" w14:font="MS Gothic"/>
            </w14:checkbox>
          </w:sdtPr>
          <w:sdtContent>
            <w:tc>
              <w:tcPr>
                <w:tcW w:w="720" w:type="dxa"/>
                <w:shd w:val="clear" w:color="auto" w:fill="auto"/>
                <w:vAlign w:val="center"/>
              </w:tcPr>
              <w:p w14:paraId="2E5D49B1" w14:textId="198A6F97" w:rsidR="00FE7AD6" w:rsidRPr="000E0F39" w:rsidRDefault="001C31CA" w:rsidP="000550F1">
                <w:pPr>
                  <w:tabs>
                    <w:tab w:val="left" w:pos="720"/>
                  </w:tabs>
                  <w:spacing w:after="60" w:line="260" w:lineRule="atLeast"/>
                  <w:jc w:val="center"/>
                  <w:rPr>
                    <w:rFonts w:cs="Arial"/>
                    <w:sz w:val="18"/>
                    <w:szCs w:val="18"/>
                    <w:lang w:val="en-GB" w:eastAsia="en-GB"/>
                  </w:rPr>
                </w:pPr>
                <w:r>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1798446015"/>
            <w14:checkbox>
              <w14:checked w14:val="0"/>
              <w14:checkedState w14:val="2612" w14:font="MS Gothic"/>
              <w14:uncheckedState w14:val="2610" w14:font="MS Gothic"/>
            </w14:checkbox>
          </w:sdtPr>
          <w:sdtContent>
            <w:tc>
              <w:tcPr>
                <w:tcW w:w="900" w:type="dxa"/>
                <w:shd w:val="clear" w:color="auto" w:fill="auto"/>
                <w:vAlign w:val="center"/>
              </w:tcPr>
              <w:p w14:paraId="0E16C401" w14:textId="38584589" w:rsidR="00FE7AD6" w:rsidRPr="000E0F39" w:rsidRDefault="00FE7AD6" w:rsidP="000550F1">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sz w:val="18"/>
                    <w:szCs w:val="18"/>
                    <w:lang w:val="en-GB" w:eastAsia="en-GB"/>
                  </w:rPr>
                  <w:t>☐</w:t>
                </w:r>
              </w:p>
            </w:tc>
          </w:sdtContent>
        </w:sdt>
        <w:sdt>
          <w:sdtPr>
            <w:rPr>
              <w:rFonts w:cs="Arial"/>
              <w:b/>
              <w:sz w:val="18"/>
              <w:szCs w:val="18"/>
              <w:lang w:val="en-GB" w:eastAsia="en-GB"/>
            </w:rPr>
            <w:id w:val="-156922482"/>
            <w14:checkbox>
              <w14:checked w14:val="0"/>
              <w14:checkedState w14:val="2612" w14:font="MS Gothic"/>
              <w14:uncheckedState w14:val="2610" w14:font="MS Gothic"/>
            </w14:checkbox>
          </w:sdtPr>
          <w:sdtContent>
            <w:tc>
              <w:tcPr>
                <w:tcW w:w="720" w:type="dxa"/>
                <w:shd w:val="clear" w:color="auto" w:fill="auto"/>
                <w:vAlign w:val="center"/>
              </w:tcPr>
              <w:p w14:paraId="4FFEC155" w14:textId="5F6BDCAB" w:rsidR="00FE7AD6" w:rsidRPr="000E0F39" w:rsidRDefault="00FE7AD6" w:rsidP="000550F1">
                <w:pPr>
                  <w:tabs>
                    <w:tab w:val="left" w:pos="720"/>
                  </w:tabs>
                  <w:spacing w:after="60" w:line="260" w:lineRule="atLeast"/>
                  <w:jc w:val="center"/>
                  <w:rPr>
                    <w:rFonts w:cs="Arial"/>
                    <w:sz w:val="18"/>
                    <w:szCs w:val="18"/>
                    <w:lang w:val="en-GB" w:eastAsia="en-GB"/>
                  </w:rPr>
                </w:pPr>
                <w:r w:rsidRPr="000E0F39">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418411919"/>
            <w14:checkbox>
              <w14:checked w14:val="0"/>
              <w14:checkedState w14:val="2612" w14:font="MS Gothic"/>
              <w14:uncheckedState w14:val="2610" w14:font="MS Gothic"/>
            </w14:checkbox>
          </w:sdtPr>
          <w:sdtContent>
            <w:tc>
              <w:tcPr>
                <w:tcW w:w="810" w:type="dxa"/>
                <w:shd w:val="clear" w:color="auto" w:fill="auto"/>
                <w:vAlign w:val="center"/>
              </w:tcPr>
              <w:p w14:paraId="1A6A08F9" w14:textId="114CE8F6" w:rsidR="00FE7AD6" w:rsidRPr="000E0F39" w:rsidRDefault="00FE7AD6" w:rsidP="000550F1">
                <w:pPr>
                  <w:tabs>
                    <w:tab w:val="left" w:pos="720"/>
                  </w:tabs>
                  <w:spacing w:after="60" w:line="260" w:lineRule="atLeast"/>
                  <w:jc w:val="center"/>
                  <w:rPr>
                    <w:rFonts w:cs="Arial"/>
                    <w:sz w:val="18"/>
                    <w:szCs w:val="18"/>
                    <w:lang w:val="en-GB" w:eastAsia="en-GB"/>
                  </w:rPr>
                </w:pPr>
                <w:r w:rsidRPr="000E0F39">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2056732544"/>
            <w14:checkbox>
              <w14:checked w14:val="0"/>
              <w14:checkedState w14:val="2612" w14:font="MS Gothic"/>
              <w14:uncheckedState w14:val="2610" w14:font="MS Gothic"/>
            </w14:checkbox>
          </w:sdtPr>
          <w:sdtContent>
            <w:tc>
              <w:tcPr>
                <w:tcW w:w="630" w:type="dxa"/>
                <w:shd w:val="clear" w:color="auto" w:fill="auto"/>
                <w:vAlign w:val="center"/>
              </w:tcPr>
              <w:p w14:paraId="70E6EB2E" w14:textId="00F5AE72" w:rsidR="00FE7AD6" w:rsidRPr="000E0F39" w:rsidRDefault="00FE7AD6" w:rsidP="000550F1">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sz w:val="18"/>
                    <w:szCs w:val="18"/>
                    <w:lang w:val="en-GB" w:eastAsia="en-GB"/>
                  </w:rPr>
                  <w:t>☐</w:t>
                </w:r>
              </w:p>
            </w:tc>
          </w:sdtContent>
        </w:sdt>
      </w:tr>
      <w:tr w:rsidR="0035214F" w:rsidRPr="00FB12FF" w14:paraId="4D1923F5" w14:textId="77777777" w:rsidTr="082F8C82">
        <w:trPr>
          <w:cantSplit/>
          <w:trHeight w:val="1412"/>
        </w:trPr>
        <w:tc>
          <w:tcPr>
            <w:tcW w:w="3600" w:type="dxa"/>
            <w:vMerge w:val="restart"/>
            <w:shd w:val="clear" w:color="auto" w:fill="F2F2F2" w:themeFill="background1" w:themeFillShade="F2"/>
          </w:tcPr>
          <w:p w14:paraId="5AE41B9E" w14:textId="77777777" w:rsidR="0035214F" w:rsidRPr="00FB12FF" w:rsidRDefault="0035214F" w:rsidP="00A85B15">
            <w:pPr>
              <w:pStyle w:val="Table1110"/>
              <w:ind w:left="0"/>
            </w:pPr>
            <w:r w:rsidRPr="00FB12FF">
              <w:rPr>
                <w:b/>
              </w:rPr>
              <w:t>2.1.1.a</w:t>
            </w:r>
            <w:r w:rsidRPr="00FB12FF">
              <w:t xml:space="preserve"> Interview responsible personnel and examine supporting documentation to verify that:</w:t>
            </w:r>
          </w:p>
          <w:p w14:paraId="7C046D3D" w14:textId="1B2F595F" w:rsidR="0035214F" w:rsidRPr="00FB12FF" w:rsidRDefault="0035214F" w:rsidP="009F6BDE">
            <w:pPr>
              <w:pStyle w:val="table111bullet"/>
            </w:pPr>
            <w:r w:rsidRPr="00FB12FF">
              <w:t xml:space="preserve">Encryption keys were changed from default at installation </w:t>
            </w:r>
          </w:p>
          <w:p w14:paraId="50DFAC21" w14:textId="77777777" w:rsidR="0035214F" w:rsidRPr="00FB12FF" w:rsidRDefault="0035214F" w:rsidP="009F6BDE">
            <w:pPr>
              <w:pStyle w:val="table111bullet"/>
            </w:pPr>
            <w:r w:rsidRPr="00FB12FF">
              <w:lastRenderedPageBreak/>
              <w:t>Encryption keys are changed anytime anyone with knowledge of the keys leaves the company or changes positions.</w:t>
            </w:r>
          </w:p>
        </w:tc>
        <w:tc>
          <w:tcPr>
            <w:tcW w:w="4500" w:type="dxa"/>
            <w:shd w:val="clear" w:color="auto" w:fill="CBDFC0"/>
          </w:tcPr>
          <w:p w14:paraId="2FDB4847" w14:textId="122F8661" w:rsidR="0035214F" w:rsidRPr="00FB12FF" w:rsidRDefault="00F54501" w:rsidP="00FB12FF">
            <w:pPr>
              <w:pStyle w:val="TableTextBullet"/>
              <w:numPr>
                <w:ilvl w:val="0"/>
                <w:numId w:val="0"/>
              </w:numPr>
              <w:rPr>
                <w:lang w:val="en-GB" w:eastAsia="en-GB"/>
              </w:rPr>
            </w:pPr>
            <w:r w:rsidRPr="00FB12FF">
              <w:rPr>
                <w:b/>
                <w:lang w:val="en-GB" w:eastAsia="en-GB"/>
              </w:rPr>
              <w:lastRenderedPageBreak/>
              <w:t>Indicate</w:t>
            </w:r>
            <w:r w:rsidR="0035214F" w:rsidRPr="00FB12FF">
              <w:rPr>
                <w:b/>
                <w:lang w:val="en-GB" w:eastAsia="en-GB"/>
              </w:rPr>
              <w:t xml:space="preserve"> whether</w:t>
            </w:r>
            <w:r w:rsidR="0035214F" w:rsidRPr="00FB12FF">
              <w:rPr>
                <w:lang w:val="en-GB" w:eastAsia="en-GB"/>
              </w:rPr>
              <w:t xml:space="preserve"> there are wireless environments connected to the cardholder data environment or transmitting cardholder data. </w:t>
            </w:r>
            <w:r w:rsidR="0035214F" w:rsidRPr="00FB12FF">
              <w:rPr>
                <w:b/>
                <w:lang w:val="en-GB" w:eastAsia="en-GB"/>
              </w:rPr>
              <w:t>(yes/no)</w:t>
            </w:r>
          </w:p>
          <w:p w14:paraId="0A70A0EA" w14:textId="157C1425" w:rsidR="0035214F" w:rsidRPr="00FB12FF" w:rsidRDefault="0035214F" w:rsidP="00AF2C29">
            <w:pPr>
              <w:rPr>
                <w:rFonts w:cs="Arial"/>
                <w:sz w:val="18"/>
                <w:szCs w:val="18"/>
                <w:lang w:val="en-GB" w:eastAsia="en-GB"/>
              </w:rPr>
            </w:pPr>
            <w:r w:rsidRPr="00FB12FF">
              <w:rPr>
                <w:rFonts w:cs="Arial"/>
                <w:i/>
                <w:sz w:val="18"/>
                <w:szCs w:val="18"/>
                <w:lang w:val="en-GB" w:eastAsia="en-GB"/>
              </w:rPr>
              <w:t>If “no,” mark 2.1.1 as “Not Applicable” and proceed to 2.2.</w:t>
            </w:r>
          </w:p>
        </w:tc>
        <w:tc>
          <w:tcPr>
            <w:tcW w:w="6300" w:type="dxa"/>
            <w:gridSpan w:val="6"/>
          </w:tcPr>
          <w:p w14:paraId="1DD9F1AC" w14:textId="77777777" w:rsidR="0035214F" w:rsidRPr="00FB12FF" w:rsidRDefault="0035214F"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35214F" w:rsidRPr="00FB12FF" w14:paraId="2639CCE1" w14:textId="77777777" w:rsidTr="082F8C82">
        <w:trPr>
          <w:cantSplit/>
        </w:trPr>
        <w:tc>
          <w:tcPr>
            <w:tcW w:w="3600" w:type="dxa"/>
            <w:vMerge/>
          </w:tcPr>
          <w:p w14:paraId="58854AFD" w14:textId="77777777" w:rsidR="0035214F" w:rsidRPr="00FB12FF" w:rsidRDefault="0035214F" w:rsidP="00DF0640">
            <w:pPr>
              <w:pStyle w:val="11table"/>
            </w:pPr>
          </w:p>
        </w:tc>
        <w:tc>
          <w:tcPr>
            <w:tcW w:w="10800" w:type="dxa"/>
            <w:gridSpan w:val="7"/>
            <w:shd w:val="clear" w:color="auto" w:fill="CBDFC0"/>
          </w:tcPr>
          <w:p w14:paraId="0C9AB5B6" w14:textId="6C3F2811" w:rsidR="0035214F" w:rsidRPr="00FB12FF" w:rsidRDefault="0035214F"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t>If “yes”:</w:t>
            </w:r>
          </w:p>
        </w:tc>
      </w:tr>
      <w:tr w:rsidR="0035214F" w:rsidRPr="00FB12FF" w14:paraId="7C32351C" w14:textId="77777777" w:rsidTr="082F8C82">
        <w:trPr>
          <w:cantSplit/>
          <w:trHeight w:val="1201"/>
        </w:trPr>
        <w:tc>
          <w:tcPr>
            <w:tcW w:w="3600" w:type="dxa"/>
            <w:vMerge/>
          </w:tcPr>
          <w:p w14:paraId="12758B57" w14:textId="77777777" w:rsidR="0035214F" w:rsidRPr="00FB12FF" w:rsidRDefault="0035214F" w:rsidP="00DF0640">
            <w:pPr>
              <w:pStyle w:val="11table"/>
            </w:pPr>
          </w:p>
        </w:tc>
        <w:tc>
          <w:tcPr>
            <w:tcW w:w="4500" w:type="dxa"/>
            <w:shd w:val="clear" w:color="auto" w:fill="CBDFC0"/>
          </w:tcPr>
          <w:p w14:paraId="426F338A" w14:textId="114C3BF6" w:rsidR="0035214F" w:rsidRPr="00FB12FF" w:rsidRDefault="0035214F" w:rsidP="00FB12FF">
            <w:pPr>
              <w:pStyle w:val="TableTextBullet"/>
              <w:numPr>
                <w:ilvl w:val="0"/>
                <w:numId w:val="0"/>
              </w:numPr>
              <w:rPr>
                <w:i/>
                <w:lang w:val="en-GB" w:eastAsia="en-GB"/>
              </w:rPr>
            </w:pPr>
            <w:r w:rsidRPr="00FB12FF">
              <w:rPr>
                <w:b/>
                <w:lang w:val="en-GB" w:eastAsia="en-GB"/>
              </w:rPr>
              <w:t xml:space="preserve">Identify </w:t>
            </w:r>
            <w:r w:rsidR="004E3963">
              <w:rPr>
                <w:b/>
                <w:lang w:val="en-GB" w:eastAsia="en-GB"/>
              </w:rPr>
              <w:t xml:space="preserve">the </w:t>
            </w:r>
            <w:r w:rsidRPr="00FB12FF">
              <w:rPr>
                <w:b/>
                <w:lang w:val="en-GB" w:eastAsia="en-GB"/>
              </w:rPr>
              <w:t>responsible personnel</w:t>
            </w:r>
            <w:r w:rsidRPr="00FB12FF">
              <w:rPr>
                <w:lang w:val="en-GB" w:eastAsia="en-GB"/>
              </w:rPr>
              <w:t xml:space="preserve"> interviewed who verify that encryption keys are changed:</w:t>
            </w:r>
          </w:p>
          <w:p w14:paraId="3F19120B" w14:textId="77777777" w:rsidR="0035214F" w:rsidRPr="00FB12FF" w:rsidRDefault="0035214F" w:rsidP="00AA3F95">
            <w:pPr>
              <w:pStyle w:val="tabletextbullet2"/>
              <w:numPr>
                <w:ilvl w:val="0"/>
                <w:numId w:val="96"/>
              </w:numPr>
              <w:rPr>
                <w:i/>
                <w:lang w:val="en-GB" w:eastAsia="en-GB"/>
              </w:rPr>
            </w:pPr>
            <w:r w:rsidRPr="00FB12FF">
              <w:t>From default at installation</w:t>
            </w:r>
          </w:p>
          <w:p w14:paraId="3FD612D4" w14:textId="77777777" w:rsidR="0035214F" w:rsidRPr="00FB12FF" w:rsidRDefault="0035214F" w:rsidP="00AA3F95">
            <w:pPr>
              <w:pStyle w:val="tabletextbullet2"/>
              <w:numPr>
                <w:ilvl w:val="0"/>
                <w:numId w:val="96"/>
              </w:numPr>
              <w:rPr>
                <w:i/>
                <w:lang w:val="en-GB" w:eastAsia="en-GB"/>
              </w:rPr>
            </w:pPr>
            <w:r w:rsidRPr="00FB12FF">
              <w:t>Anytime anyone with knowledge of the keys leaves the company or changes positions.</w:t>
            </w:r>
          </w:p>
        </w:tc>
        <w:tc>
          <w:tcPr>
            <w:tcW w:w="6300" w:type="dxa"/>
            <w:gridSpan w:val="6"/>
          </w:tcPr>
          <w:p w14:paraId="129D18E6" w14:textId="77777777" w:rsidR="0035214F" w:rsidRPr="00FB12FF" w:rsidRDefault="0035214F"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p w14:paraId="2FD0E6C7" w14:textId="77777777" w:rsidR="0035214F" w:rsidRPr="00FB12FF" w:rsidRDefault="0035214F" w:rsidP="00AF2C29">
            <w:pPr>
              <w:tabs>
                <w:tab w:val="left" w:pos="720"/>
              </w:tabs>
              <w:spacing w:after="60" w:line="260" w:lineRule="atLeast"/>
              <w:rPr>
                <w:rFonts w:cs="Arial"/>
                <w:i/>
                <w:sz w:val="18"/>
                <w:szCs w:val="18"/>
                <w:lang w:val="en-GB" w:eastAsia="en-GB"/>
              </w:rPr>
            </w:pPr>
          </w:p>
        </w:tc>
      </w:tr>
      <w:tr w:rsidR="0035214F" w:rsidRPr="00FB12FF" w14:paraId="72277E9F" w14:textId="77777777" w:rsidTr="082F8C82">
        <w:trPr>
          <w:cantSplit/>
        </w:trPr>
        <w:tc>
          <w:tcPr>
            <w:tcW w:w="3600" w:type="dxa"/>
            <w:vMerge/>
          </w:tcPr>
          <w:p w14:paraId="2D2C64B1" w14:textId="77777777" w:rsidR="0035214F" w:rsidRPr="00FB12FF" w:rsidRDefault="0035214F" w:rsidP="00DF0640">
            <w:pPr>
              <w:pStyle w:val="11table"/>
            </w:pPr>
          </w:p>
        </w:tc>
        <w:tc>
          <w:tcPr>
            <w:tcW w:w="4500" w:type="dxa"/>
            <w:shd w:val="clear" w:color="auto" w:fill="CBDFC0"/>
          </w:tcPr>
          <w:p w14:paraId="117773FC" w14:textId="2CD712B2" w:rsidR="0035214F" w:rsidRDefault="0035214F" w:rsidP="002108F4">
            <w:pPr>
              <w:pStyle w:val="TableTextBullet"/>
              <w:numPr>
                <w:ilvl w:val="0"/>
                <w:numId w:val="0"/>
              </w:numPr>
              <w:rPr>
                <w:lang w:val="en-GB" w:eastAsia="en-GB"/>
              </w:rPr>
            </w:pPr>
            <w:r w:rsidRPr="00FB12FF">
              <w:rPr>
                <w:b/>
                <w:lang w:val="en-GB" w:eastAsia="en-GB"/>
              </w:rPr>
              <w:t>Identify supporting documentation</w:t>
            </w:r>
            <w:r w:rsidRPr="00FB12FF">
              <w:rPr>
                <w:lang w:val="en-GB" w:eastAsia="en-GB"/>
              </w:rPr>
              <w:t xml:space="preserve"> examined </w:t>
            </w:r>
            <w:r w:rsidR="002108F4">
              <w:rPr>
                <w:lang w:val="en-GB" w:eastAsia="en-GB"/>
              </w:rPr>
              <w:t>to verify that:</w:t>
            </w:r>
          </w:p>
          <w:p w14:paraId="0FB47B32" w14:textId="26BFB88A" w:rsidR="00E63457" w:rsidRPr="00FB12FF" w:rsidRDefault="002108F4" w:rsidP="00AA3F95">
            <w:pPr>
              <w:pStyle w:val="table111bullet"/>
              <w:numPr>
                <w:ilvl w:val="0"/>
                <w:numId w:val="220"/>
              </w:numPr>
            </w:pPr>
            <w:r w:rsidRPr="00FB12FF">
              <w:t xml:space="preserve">Encryption keys were changed from default at installation </w:t>
            </w:r>
          </w:p>
          <w:p w14:paraId="1B1F94F9" w14:textId="34614BD6" w:rsidR="002108F4" w:rsidRPr="00E63457" w:rsidRDefault="002108F4" w:rsidP="00AA3F95">
            <w:pPr>
              <w:pStyle w:val="table111bullet"/>
              <w:numPr>
                <w:ilvl w:val="0"/>
                <w:numId w:val="220"/>
              </w:numPr>
              <w:rPr>
                <w:lang w:val="en-GB" w:eastAsia="en-GB"/>
              </w:rPr>
            </w:pPr>
            <w:r w:rsidRPr="00FB12FF">
              <w:t>Encryption keys are changed anytime anyone with knowledge of the keys leaves the company or changes positions.</w:t>
            </w:r>
          </w:p>
        </w:tc>
        <w:tc>
          <w:tcPr>
            <w:tcW w:w="6300" w:type="dxa"/>
            <w:gridSpan w:val="6"/>
          </w:tcPr>
          <w:p w14:paraId="25A2D08D" w14:textId="77777777" w:rsidR="0035214F" w:rsidRPr="00FB12FF" w:rsidRDefault="0035214F"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35214F" w:rsidRPr="00FB12FF" w14:paraId="6B61C5CF" w14:textId="77777777" w:rsidTr="082F8C82">
        <w:trPr>
          <w:cantSplit/>
        </w:trPr>
        <w:tc>
          <w:tcPr>
            <w:tcW w:w="3600" w:type="dxa"/>
            <w:vMerge w:val="restart"/>
            <w:shd w:val="clear" w:color="auto" w:fill="F2F2F2" w:themeFill="background1" w:themeFillShade="F2"/>
          </w:tcPr>
          <w:p w14:paraId="11349F33" w14:textId="77777777" w:rsidR="0035214F" w:rsidRPr="00FB12FF" w:rsidRDefault="0035214F" w:rsidP="00A85B15">
            <w:pPr>
              <w:pStyle w:val="Table1110"/>
              <w:keepNext/>
              <w:ind w:left="0"/>
            </w:pPr>
            <w:r w:rsidRPr="00FB12FF">
              <w:rPr>
                <w:b/>
              </w:rPr>
              <w:t>2.1.1.b</w:t>
            </w:r>
            <w:r w:rsidRPr="00FB12FF">
              <w:t xml:space="preserve"> Interview personnel and examine policies and procedures to verify: </w:t>
            </w:r>
          </w:p>
          <w:p w14:paraId="0A6DE2C8" w14:textId="77777777" w:rsidR="0035214F" w:rsidRPr="00FB12FF" w:rsidRDefault="0035214F" w:rsidP="0063503B">
            <w:pPr>
              <w:pStyle w:val="table111bullet"/>
            </w:pPr>
            <w:r w:rsidRPr="00FB12FF">
              <w:t>Default SNMP community strings are required to be changed upon installation.</w:t>
            </w:r>
          </w:p>
          <w:p w14:paraId="74657953" w14:textId="34A1C6BC" w:rsidR="0035214F" w:rsidRPr="00FB12FF" w:rsidRDefault="0035214F" w:rsidP="0063503B">
            <w:pPr>
              <w:pStyle w:val="table111bullet"/>
            </w:pPr>
            <w:r w:rsidRPr="00FB12FF">
              <w:t>Default passwords/phrases on access points are required to be changed upon installation.</w:t>
            </w:r>
          </w:p>
        </w:tc>
        <w:tc>
          <w:tcPr>
            <w:tcW w:w="4500" w:type="dxa"/>
            <w:shd w:val="clear" w:color="auto" w:fill="CBDFC0"/>
          </w:tcPr>
          <w:p w14:paraId="73EC5611" w14:textId="34A51845" w:rsidR="0035214F" w:rsidRPr="00FB12FF" w:rsidRDefault="0035214F" w:rsidP="00FB12FF">
            <w:pPr>
              <w:pStyle w:val="TableTextBullet"/>
              <w:keepNext/>
              <w:numPr>
                <w:ilvl w:val="0"/>
                <w:numId w:val="0"/>
              </w:numPr>
            </w:pPr>
            <w:r w:rsidRPr="00FB12FF">
              <w:rPr>
                <w:b/>
                <w:lang w:val="en-GB" w:eastAsia="en-GB"/>
              </w:rPr>
              <w:t xml:space="preserve">Identify </w:t>
            </w:r>
            <w:r w:rsidR="004E3963">
              <w:rPr>
                <w:b/>
                <w:lang w:val="en-GB" w:eastAsia="en-GB"/>
              </w:rPr>
              <w:t xml:space="preserve">the </w:t>
            </w:r>
            <w:r w:rsidRPr="00FB12FF">
              <w:rPr>
                <w:b/>
                <w:lang w:val="en-GB" w:eastAsia="en-GB"/>
              </w:rPr>
              <w:t>responsible personnel</w:t>
            </w:r>
            <w:r w:rsidRPr="00FB12FF">
              <w:rPr>
                <w:lang w:val="en-GB" w:eastAsia="en-GB"/>
              </w:rPr>
              <w:t xml:space="preserve"> interviewed who verify that:</w:t>
            </w:r>
            <w:r w:rsidRPr="00FB12FF">
              <w:t xml:space="preserve"> </w:t>
            </w:r>
          </w:p>
          <w:p w14:paraId="4CAEC030" w14:textId="77777777" w:rsidR="0035214F" w:rsidRPr="00FB12FF" w:rsidRDefault="0035214F" w:rsidP="00AA3F95">
            <w:pPr>
              <w:pStyle w:val="tabletextbullet2"/>
              <w:keepNext/>
              <w:numPr>
                <w:ilvl w:val="0"/>
                <w:numId w:val="97"/>
              </w:numPr>
              <w:spacing w:before="60"/>
            </w:pPr>
            <w:r w:rsidRPr="00FB12FF">
              <w:t>Default SNMP community strings are required to be changed upon installation.</w:t>
            </w:r>
          </w:p>
          <w:p w14:paraId="670FCE92" w14:textId="564BF614" w:rsidR="0035214F" w:rsidRPr="00FB12FF" w:rsidRDefault="0035214F" w:rsidP="00AA3F95">
            <w:pPr>
              <w:pStyle w:val="tabletextbullet2"/>
              <w:keepNext/>
              <w:numPr>
                <w:ilvl w:val="0"/>
                <w:numId w:val="97"/>
              </w:numPr>
              <w:spacing w:before="60"/>
            </w:pPr>
            <w:r w:rsidRPr="00FB12FF">
              <w:t>Default passwords/</w:t>
            </w:r>
            <w:r w:rsidR="000849EA">
              <w:t>pass</w:t>
            </w:r>
            <w:r w:rsidRPr="00FB12FF">
              <w:t>phrases on access points are required to be changed upon installation.</w:t>
            </w:r>
          </w:p>
        </w:tc>
        <w:tc>
          <w:tcPr>
            <w:tcW w:w="6300" w:type="dxa"/>
            <w:gridSpan w:val="6"/>
            <w:shd w:val="clear" w:color="auto" w:fill="auto"/>
          </w:tcPr>
          <w:p w14:paraId="6474AEC6" w14:textId="77777777" w:rsidR="0035214F" w:rsidRPr="00FB12FF" w:rsidRDefault="0035214F" w:rsidP="00044CF6">
            <w:pPr>
              <w:keepNext/>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35214F" w:rsidRPr="00FB12FF" w14:paraId="63B0EDF7" w14:textId="77777777" w:rsidTr="082F8C82">
        <w:trPr>
          <w:cantSplit/>
        </w:trPr>
        <w:tc>
          <w:tcPr>
            <w:tcW w:w="3600" w:type="dxa"/>
            <w:vMerge/>
          </w:tcPr>
          <w:p w14:paraId="20EE74E9" w14:textId="7685E9F9" w:rsidR="0035214F" w:rsidRPr="00FB12FF" w:rsidRDefault="0035214F" w:rsidP="00044CF6">
            <w:pPr>
              <w:pStyle w:val="table111bullet"/>
            </w:pPr>
          </w:p>
        </w:tc>
        <w:tc>
          <w:tcPr>
            <w:tcW w:w="4500" w:type="dxa"/>
            <w:tcBorders>
              <w:bottom w:val="single" w:sz="4" w:space="0" w:color="808080" w:themeColor="background1" w:themeShade="80"/>
            </w:tcBorders>
            <w:shd w:val="clear" w:color="auto" w:fill="CBDFC0"/>
          </w:tcPr>
          <w:p w14:paraId="7707D8E5" w14:textId="77777777" w:rsidR="0035214F" w:rsidRPr="00FB12FF" w:rsidRDefault="0035214F" w:rsidP="00FB12FF">
            <w:pPr>
              <w:pStyle w:val="TableTextBullet"/>
              <w:numPr>
                <w:ilvl w:val="0"/>
                <w:numId w:val="0"/>
              </w:numPr>
            </w:pPr>
            <w:r w:rsidRPr="00FB12FF">
              <w:rPr>
                <w:b/>
                <w:lang w:val="en-GB" w:eastAsia="en-GB"/>
              </w:rPr>
              <w:t>Identify policies and procedures</w:t>
            </w:r>
            <w:r w:rsidRPr="00FB12FF">
              <w:rPr>
                <w:lang w:val="en-GB" w:eastAsia="en-GB"/>
              </w:rPr>
              <w:t xml:space="preserve"> examined to verify that:</w:t>
            </w:r>
            <w:r w:rsidRPr="00FB12FF">
              <w:t xml:space="preserve"> </w:t>
            </w:r>
          </w:p>
          <w:p w14:paraId="0318C99F" w14:textId="77777777" w:rsidR="0035214F" w:rsidRPr="00FB12FF" w:rsidRDefault="0035214F" w:rsidP="00AA3F95">
            <w:pPr>
              <w:pStyle w:val="tabletextbullet2"/>
              <w:numPr>
                <w:ilvl w:val="0"/>
                <w:numId w:val="98"/>
              </w:numPr>
            </w:pPr>
            <w:r w:rsidRPr="00FB12FF">
              <w:t>Default SNMP community strings are required to be changed upon installation.</w:t>
            </w:r>
          </w:p>
          <w:p w14:paraId="68FB991F" w14:textId="77777777" w:rsidR="0035214F" w:rsidRPr="00FB12FF" w:rsidRDefault="0035214F" w:rsidP="00AA3F95">
            <w:pPr>
              <w:pStyle w:val="tabletextbullet2"/>
              <w:numPr>
                <w:ilvl w:val="0"/>
                <w:numId w:val="98"/>
              </w:numPr>
            </w:pPr>
            <w:r w:rsidRPr="00FB12FF">
              <w:t>Default passwords/phrases on access points are required to be changed upon installation.</w:t>
            </w:r>
          </w:p>
        </w:tc>
        <w:tc>
          <w:tcPr>
            <w:tcW w:w="6300" w:type="dxa"/>
            <w:gridSpan w:val="6"/>
            <w:shd w:val="clear" w:color="auto" w:fill="auto"/>
          </w:tcPr>
          <w:p w14:paraId="172E3B98" w14:textId="77777777" w:rsidR="0035214F" w:rsidRPr="00FB12FF" w:rsidRDefault="0035214F"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35214F" w:rsidRPr="00FB12FF" w14:paraId="4F134382" w14:textId="77777777" w:rsidTr="082F8C82">
        <w:trPr>
          <w:cantSplit/>
          <w:trHeight w:val="782"/>
        </w:trPr>
        <w:tc>
          <w:tcPr>
            <w:tcW w:w="3600" w:type="dxa"/>
            <w:vMerge w:val="restart"/>
            <w:shd w:val="clear" w:color="auto" w:fill="F2F2F2" w:themeFill="background1" w:themeFillShade="F2"/>
          </w:tcPr>
          <w:p w14:paraId="15A5FBF8" w14:textId="77777777" w:rsidR="0035214F" w:rsidRPr="00FB12FF" w:rsidRDefault="0035214F" w:rsidP="00A85B15">
            <w:pPr>
              <w:pStyle w:val="Table1110"/>
              <w:ind w:left="0"/>
            </w:pPr>
            <w:r w:rsidRPr="00FB12FF">
              <w:rPr>
                <w:b/>
              </w:rPr>
              <w:t>2.1.1.c</w:t>
            </w:r>
            <w:r w:rsidRPr="00FB12FF">
              <w:t xml:space="preserve"> Examine vendor documentation and login to wireless devices, with system administrator help, to verify: </w:t>
            </w:r>
          </w:p>
          <w:p w14:paraId="1BC00767" w14:textId="77777777" w:rsidR="0035214F" w:rsidRPr="00FB12FF" w:rsidRDefault="0035214F" w:rsidP="009F6BDE">
            <w:pPr>
              <w:pStyle w:val="table111bullet"/>
            </w:pPr>
            <w:r w:rsidRPr="00FB12FF">
              <w:t>Default SNMP community strings are not used.</w:t>
            </w:r>
          </w:p>
          <w:p w14:paraId="30E8B7A3" w14:textId="77777777" w:rsidR="0035214F" w:rsidRPr="00FB12FF" w:rsidRDefault="0035214F" w:rsidP="009F6BDE">
            <w:pPr>
              <w:pStyle w:val="table111bullet"/>
            </w:pPr>
            <w:r w:rsidRPr="00FB12FF">
              <w:t>Default passwords/passphrases on access points are not used.</w:t>
            </w:r>
          </w:p>
        </w:tc>
        <w:tc>
          <w:tcPr>
            <w:tcW w:w="4500" w:type="dxa"/>
            <w:shd w:val="clear" w:color="auto" w:fill="CBDFC0"/>
          </w:tcPr>
          <w:p w14:paraId="3E049BF4" w14:textId="51F4F8FA" w:rsidR="0035214F" w:rsidRDefault="0035214F" w:rsidP="00F2216A">
            <w:pPr>
              <w:pStyle w:val="TableTextBullet"/>
              <w:numPr>
                <w:ilvl w:val="0"/>
                <w:numId w:val="0"/>
              </w:numPr>
              <w:rPr>
                <w:lang w:val="en-GB" w:eastAsia="en-GB"/>
              </w:rPr>
            </w:pPr>
            <w:r w:rsidRPr="00FB12FF">
              <w:rPr>
                <w:b/>
                <w:lang w:val="en-GB" w:eastAsia="en-GB"/>
              </w:rPr>
              <w:t>Identify</w:t>
            </w:r>
            <w:r w:rsidRPr="00FB12FF">
              <w:rPr>
                <w:lang w:val="en-GB" w:eastAsia="en-GB"/>
              </w:rPr>
              <w:t xml:space="preserve"> </w:t>
            </w:r>
            <w:r w:rsidRPr="00FB12FF">
              <w:rPr>
                <w:b/>
                <w:lang w:val="en-GB" w:eastAsia="en-GB"/>
              </w:rPr>
              <w:t>vendor documentation</w:t>
            </w:r>
            <w:r w:rsidRPr="00FB12FF">
              <w:rPr>
                <w:lang w:val="en-GB" w:eastAsia="en-GB"/>
              </w:rPr>
              <w:t xml:space="preserve"> examined </w:t>
            </w:r>
            <w:r w:rsidR="00F2216A">
              <w:rPr>
                <w:lang w:val="en-GB" w:eastAsia="en-GB"/>
              </w:rPr>
              <w:t>to verify that:</w:t>
            </w:r>
          </w:p>
          <w:p w14:paraId="16D54FA8" w14:textId="77777777" w:rsidR="00F2216A" w:rsidRDefault="00F2216A" w:rsidP="00DB5FF9">
            <w:pPr>
              <w:pStyle w:val="table111bullet"/>
            </w:pPr>
            <w:r w:rsidRPr="00FB12FF">
              <w:t>Default SNMP community strings are not used.</w:t>
            </w:r>
          </w:p>
          <w:p w14:paraId="6AD9AB0C" w14:textId="105D9B74" w:rsidR="00F2216A" w:rsidRPr="00DB5FF9" w:rsidRDefault="00F2216A" w:rsidP="00DB5FF9">
            <w:pPr>
              <w:pStyle w:val="table111bullet"/>
            </w:pPr>
            <w:r w:rsidRPr="00FB12FF">
              <w:t>Default passwords/passphrases on access points are not used.</w:t>
            </w:r>
          </w:p>
        </w:tc>
        <w:tc>
          <w:tcPr>
            <w:tcW w:w="6300" w:type="dxa"/>
            <w:gridSpan w:val="6"/>
            <w:shd w:val="clear" w:color="auto" w:fill="auto"/>
          </w:tcPr>
          <w:p w14:paraId="3B83EC76" w14:textId="77777777" w:rsidR="0035214F" w:rsidRPr="00FB12FF" w:rsidRDefault="0035214F"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35214F" w:rsidRPr="00FB12FF" w14:paraId="57A4F7E4" w14:textId="77777777" w:rsidTr="082F8C82">
        <w:trPr>
          <w:cantSplit/>
        </w:trPr>
        <w:tc>
          <w:tcPr>
            <w:tcW w:w="3600" w:type="dxa"/>
            <w:vMerge/>
          </w:tcPr>
          <w:p w14:paraId="3111A77F" w14:textId="51DFB1C3" w:rsidR="0035214F" w:rsidRPr="00FB12FF" w:rsidRDefault="0035214F" w:rsidP="00DF0640">
            <w:pPr>
              <w:pStyle w:val="11table"/>
            </w:pPr>
          </w:p>
        </w:tc>
        <w:tc>
          <w:tcPr>
            <w:tcW w:w="10800" w:type="dxa"/>
            <w:gridSpan w:val="7"/>
            <w:shd w:val="clear" w:color="auto" w:fill="CBDFC0"/>
          </w:tcPr>
          <w:p w14:paraId="0D5381BD" w14:textId="6A628526" w:rsidR="0035214F" w:rsidRPr="00FB12FF" w:rsidRDefault="0035214F" w:rsidP="00F2216A">
            <w:pPr>
              <w:tabs>
                <w:tab w:val="left" w:pos="720"/>
              </w:tabs>
              <w:spacing w:after="60" w:line="260" w:lineRule="atLeast"/>
              <w:rPr>
                <w:rFonts w:cs="Arial"/>
                <w:sz w:val="18"/>
                <w:szCs w:val="18"/>
                <w:lang w:val="en-GB" w:eastAsia="en-GB"/>
              </w:rPr>
            </w:pPr>
            <w:r w:rsidRPr="00FB12FF">
              <w:rPr>
                <w:rFonts w:cs="Arial"/>
                <w:b/>
                <w:sz w:val="18"/>
                <w:szCs w:val="18"/>
                <w:lang w:val="en-GB" w:eastAsia="en-GB"/>
              </w:rPr>
              <w:t>Describe how</w:t>
            </w:r>
            <w:r w:rsidRPr="00FB12FF">
              <w:rPr>
                <w:rFonts w:cs="Arial"/>
                <w:sz w:val="18"/>
                <w:szCs w:val="18"/>
                <w:lang w:val="en-GB" w:eastAsia="en-GB"/>
              </w:rPr>
              <w:t xml:space="preserve"> attempt</w:t>
            </w:r>
            <w:r w:rsidR="00F2216A">
              <w:rPr>
                <w:rFonts w:cs="Arial"/>
                <w:sz w:val="18"/>
                <w:szCs w:val="18"/>
                <w:lang w:val="en-GB" w:eastAsia="en-GB"/>
              </w:rPr>
              <w:t>s</w:t>
            </w:r>
            <w:r w:rsidRPr="00FB12FF">
              <w:rPr>
                <w:rFonts w:cs="Arial"/>
                <w:sz w:val="18"/>
                <w:szCs w:val="18"/>
                <w:lang w:val="en-GB" w:eastAsia="en-GB"/>
              </w:rPr>
              <w:t xml:space="preserve"> to login to wireless devices </w:t>
            </w:r>
            <w:r w:rsidR="00F2216A">
              <w:rPr>
                <w:rFonts w:cs="Arial"/>
                <w:sz w:val="18"/>
                <w:szCs w:val="18"/>
                <w:lang w:val="en-GB" w:eastAsia="en-GB"/>
              </w:rPr>
              <w:t>verified that:</w:t>
            </w:r>
          </w:p>
        </w:tc>
      </w:tr>
      <w:tr w:rsidR="0035214F" w:rsidRPr="00FB12FF" w14:paraId="6F439C39" w14:textId="77777777" w:rsidTr="082F8C82">
        <w:trPr>
          <w:cantSplit/>
        </w:trPr>
        <w:tc>
          <w:tcPr>
            <w:tcW w:w="3600" w:type="dxa"/>
            <w:vMerge/>
          </w:tcPr>
          <w:p w14:paraId="6EC6C390" w14:textId="77777777" w:rsidR="0035214F" w:rsidRPr="00FB12FF" w:rsidRDefault="0035214F" w:rsidP="00DF0640">
            <w:pPr>
              <w:pStyle w:val="11table"/>
            </w:pPr>
          </w:p>
        </w:tc>
        <w:tc>
          <w:tcPr>
            <w:tcW w:w="4500" w:type="dxa"/>
            <w:shd w:val="clear" w:color="auto" w:fill="CBDFC0"/>
          </w:tcPr>
          <w:p w14:paraId="5A494E11" w14:textId="77777777" w:rsidR="0035214F" w:rsidRPr="00FB12FF" w:rsidRDefault="0035214F" w:rsidP="00AA3F95">
            <w:pPr>
              <w:pStyle w:val="TableTextBullet"/>
              <w:numPr>
                <w:ilvl w:val="0"/>
                <w:numId w:val="221"/>
              </w:numPr>
            </w:pPr>
            <w:r w:rsidRPr="00FB12FF">
              <w:t>Default SNMP community strings are not used.</w:t>
            </w:r>
          </w:p>
        </w:tc>
        <w:tc>
          <w:tcPr>
            <w:tcW w:w="6300" w:type="dxa"/>
            <w:gridSpan w:val="6"/>
            <w:shd w:val="clear" w:color="auto" w:fill="auto"/>
          </w:tcPr>
          <w:p w14:paraId="4944CB9A" w14:textId="77777777" w:rsidR="0035214F" w:rsidRPr="000E0F39" w:rsidRDefault="0035214F" w:rsidP="00AF2C29">
            <w:pPr>
              <w:tabs>
                <w:tab w:val="left" w:pos="720"/>
              </w:tabs>
              <w:spacing w:after="60" w:line="260" w:lineRule="atLeast"/>
              <w:rPr>
                <w:rFonts w:cs="Arial"/>
                <w:i/>
                <w:sz w:val="18"/>
                <w:szCs w:val="18"/>
                <w:lang w:val="en-GB" w:eastAsia="en-GB"/>
              </w:rPr>
            </w:pPr>
            <w:r w:rsidRPr="00474D2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474D2F">
              <w:rPr>
                <w:rFonts w:cs="Arial"/>
                <w:i/>
                <w:sz w:val="18"/>
                <w:szCs w:val="18"/>
                <w:lang w:val="en-GB" w:eastAsia="en-GB"/>
              </w:rPr>
            </w:r>
            <w:r w:rsidRPr="00474D2F">
              <w:rPr>
                <w:rFonts w:cs="Arial"/>
                <w:i/>
                <w:sz w:val="18"/>
                <w:szCs w:val="18"/>
                <w:lang w:val="en-GB" w:eastAsia="en-GB"/>
              </w:rPr>
              <w:fldChar w:fldCharType="separate"/>
            </w:r>
            <w:r w:rsidR="00B8684F" w:rsidRPr="00474D2F">
              <w:rPr>
                <w:rFonts w:cs="Arial"/>
                <w:i/>
                <w:noProof/>
                <w:sz w:val="18"/>
                <w:szCs w:val="18"/>
                <w:lang w:val="en-GB" w:eastAsia="en-GB"/>
              </w:rPr>
              <w:t>&lt;Report Findings Here&gt;</w:t>
            </w:r>
            <w:r w:rsidRPr="00474D2F">
              <w:rPr>
                <w:rFonts w:cs="Arial"/>
                <w:i/>
                <w:sz w:val="18"/>
                <w:szCs w:val="18"/>
                <w:lang w:val="en-GB" w:eastAsia="en-GB"/>
              </w:rPr>
              <w:fldChar w:fldCharType="end"/>
            </w:r>
          </w:p>
        </w:tc>
      </w:tr>
      <w:tr w:rsidR="0035214F" w:rsidRPr="00FB12FF" w14:paraId="3C25BB23" w14:textId="77777777" w:rsidTr="082F8C82">
        <w:trPr>
          <w:cantSplit/>
        </w:trPr>
        <w:tc>
          <w:tcPr>
            <w:tcW w:w="3600" w:type="dxa"/>
            <w:vMerge/>
          </w:tcPr>
          <w:p w14:paraId="0FCD2947" w14:textId="77777777" w:rsidR="0035214F" w:rsidRPr="00FB12FF" w:rsidRDefault="0035214F" w:rsidP="00DF0640">
            <w:pPr>
              <w:pStyle w:val="11table"/>
            </w:pPr>
          </w:p>
        </w:tc>
        <w:tc>
          <w:tcPr>
            <w:tcW w:w="4500" w:type="dxa"/>
            <w:shd w:val="clear" w:color="auto" w:fill="CBDFC0"/>
          </w:tcPr>
          <w:p w14:paraId="4CB531EE" w14:textId="77777777" w:rsidR="0035214F" w:rsidRPr="00FB12FF" w:rsidRDefault="0035214F" w:rsidP="00AA3F95">
            <w:pPr>
              <w:pStyle w:val="TableTextBullet"/>
              <w:numPr>
                <w:ilvl w:val="0"/>
                <w:numId w:val="222"/>
              </w:numPr>
            </w:pPr>
            <w:r w:rsidRPr="00FB12FF">
              <w:t>Default passwords/passphrases on access points are not used.</w:t>
            </w:r>
          </w:p>
        </w:tc>
        <w:tc>
          <w:tcPr>
            <w:tcW w:w="6300" w:type="dxa"/>
            <w:gridSpan w:val="6"/>
            <w:shd w:val="clear" w:color="auto" w:fill="auto"/>
          </w:tcPr>
          <w:p w14:paraId="5E494695" w14:textId="77777777" w:rsidR="0035214F" w:rsidRPr="000E0F39" w:rsidRDefault="0035214F" w:rsidP="00AF2C29">
            <w:pPr>
              <w:tabs>
                <w:tab w:val="left" w:pos="720"/>
              </w:tabs>
              <w:spacing w:after="60" w:line="260" w:lineRule="atLeast"/>
              <w:rPr>
                <w:rFonts w:cs="Arial"/>
                <w:i/>
                <w:sz w:val="18"/>
                <w:szCs w:val="18"/>
                <w:lang w:val="en-GB" w:eastAsia="en-GB"/>
              </w:rPr>
            </w:pPr>
            <w:r w:rsidRPr="00474D2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474D2F">
              <w:rPr>
                <w:rFonts w:cs="Arial"/>
                <w:i/>
                <w:sz w:val="18"/>
                <w:szCs w:val="18"/>
                <w:lang w:val="en-GB" w:eastAsia="en-GB"/>
              </w:rPr>
            </w:r>
            <w:r w:rsidRPr="00474D2F">
              <w:rPr>
                <w:rFonts w:cs="Arial"/>
                <w:i/>
                <w:sz w:val="18"/>
                <w:szCs w:val="18"/>
                <w:lang w:val="en-GB" w:eastAsia="en-GB"/>
              </w:rPr>
              <w:fldChar w:fldCharType="separate"/>
            </w:r>
            <w:r w:rsidR="00B8684F" w:rsidRPr="00474D2F">
              <w:rPr>
                <w:rFonts w:cs="Arial"/>
                <w:i/>
                <w:noProof/>
                <w:sz w:val="18"/>
                <w:szCs w:val="18"/>
                <w:lang w:val="en-GB" w:eastAsia="en-GB"/>
              </w:rPr>
              <w:t>&lt;Report Findings Here&gt;</w:t>
            </w:r>
            <w:r w:rsidRPr="00474D2F">
              <w:rPr>
                <w:rFonts w:cs="Arial"/>
                <w:i/>
                <w:sz w:val="18"/>
                <w:szCs w:val="18"/>
                <w:lang w:val="en-GB" w:eastAsia="en-GB"/>
              </w:rPr>
              <w:fldChar w:fldCharType="end"/>
            </w:r>
          </w:p>
        </w:tc>
      </w:tr>
      <w:tr w:rsidR="0035214F" w:rsidRPr="00FB12FF" w14:paraId="43CBE397" w14:textId="77777777" w:rsidTr="082F8C82">
        <w:trPr>
          <w:cantSplit/>
        </w:trPr>
        <w:tc>
          <w:tcPr>
            <w:tcW w:w="3600" w:type="dxa"/>
            <w:vMerge w:val="restart"/>
            <w:shd w:val="clear" w:color="auto" w:fill="F2F2F2" w:themeFill="background1" w:themeFillShade="F2"/>
          </w:tcPr>
          <w:p w14:paraId="0E8914F8" w14:textId="77777777" w:rsidR="0035214F" w:rsidRPr="00FB12FF" w:rsidRDefault="0035214F" w:rsidP="00A85B15">
            <w:pPr>
              <w:pStyle w:val="Table1110"/>
              <w:ind w:left="0"/>
            </w:pPr>
            <w:r w:rsidRPr="00FB12FF">
              <w:rPr>
                <w:b/>
              </w:rPr>
              <w:t>2.1.1.d</w:t>
            </w:r>
            <w:r w:rsidRPr="00FB12FF">
              <w:t xml:space="preserve"> Examine vendor documentation and observe wireless configuration settings to verify firmware on wireless devices is updated to support strong encryption for: </w:t>
            </w:r>
          </w:p>
          <w:p w14:paraId="3BF62D1C" w14:textId="77777777" w:rsidR="0035214F" w:rsidRPr="00FB12FF" w:rsidRDefault="0035214F" w:rsidP="009F6BDE">
            <w:pPr>
              <w:pStyle w:val="table111bullet"/>
            </w:pPr>
            <w:r w:rsidRPr="00FB12FF">
              <w:t>Authentication over wireless networks</w:t>
            </w:r>
          </w:p>
          <w:p w14:paraId="6E2D5BCB" w14:textId="77777777" w:rsidR="0035214F" w:rsidRPr="00FB12FF" w:rsidRDefault="0035214F" w:rsidP="009F6BDE">
            <w:pPr>
              <w:pStyle w:val="table111bullet"/>
            </w:pPr>
            <w:r w:rsidRPr="00FB12FF">
              <w:t>Transmission over wireless networks</w:t>
            </w:r>
          </w:p>
        </w:tc>
        <w:tc>
          <w:tcPr>
            <w:tcW w:w="4500" w:type="dxa"/>
            <w:shd w:val="clear" w:color="auto" w:fill="CBDFC0"/>
          </w:tcPr>
          <w:p w14:paraId="6DDCD3D9" w14:textId="77777777" w:rsidR="0069514D" w:rsidRPr="00FB12FF" w:rsidRDefault="0035214F" w:rsidP="0069514D">
            <w:pPr>
              <w:pStyle w:val="Table1110"/>
              <w:ind w:left="0"/>
            </w:pPr>
            <w:r w:rsidRPr="00FB12FF">
              <w:rPr>
                <w:b/>
              </w:rPr>
              <w:t>Identify</w:t>
            </w:r>
            <w:r w:rsidRPr="00FB12FF">
              <w:t xml:space="preserve"> </w:t>
            </w:r>
            <w:r w:rsidRPr="00FB12FF">
              <w:rPr>
                <w:b/>
              </w:rPr>
              <w:t>vendor documentation</w:t>
            </w:r>
            <w:r w:rsidRPr="00FB12FF">
              <w:t xml:space="preserve"> examined </w:t>
            </w:r>
            <w:r w:rsidR="0069514D" w:rsidRPr="00FB12FF">
              <w:t xml:space="preserve">to verify firmware on wireless devices is updated to support strong encryption for: </w:t>
            </w:r>
          </w:p>
          <w:p w14:paraId="63F4A543" w14:textId="77777777" w:rsidR="0069514D" w:rsidRDefault="0069514D" w:rsidP="00DB5FF9">
            <w:pPr>
              <w:pStyle w:val="table111bullet"/>
            </w:pPr>
            <w:r w:rsidRPr="00FB12FF">
              <w:t>Authentication over wireless networks</w:t>
            </w:r>
          </w:p>
          <w:p w14:paraId="5D2765AB" w14:textId="609AE7E2" w:rsidR="0035214F" w:rsidRPr="00FB12FF" w:rsidRDefault="0069514D" w:rsidP="00DB5FF9">
            <w:pPr>
              <w:pStyle w:val="table111bullet"/>
            </w:pPr>
            <w:r w:rsidRPr="00FB12FF">
              <w:t>Transmission over wireless networks</w:t>
            </w:r>
          </w:p>
        </w:tc>
        <w:tc>
          <w:tcPr>
            <w:tcW w:w="6300" w:type="dxa"/>
            <w:gridSpan w:val="6"/>
            <w:shd w:val="clear" w:color="auto" w:fill="auto"/>
          </w:tcPr>
          <w:p w14:paraId="4B7432C1" w14:textId="77777777" w:rsidR="0035214F" w:rsidRPr="00FB12FF" w:rsidRDefault="0035214F"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35214F" w:rsidRPr="00FB12FF" w14:paraId="128BD9EA" w14:textId="77777777" w:rsidTr="082F8C82">
        <w:trPr>
          <w:cantSplit/>
        </w:trPr>
        <w:tc>
          <w:tcPr>
            <w:tcW w:w="3600" w:type="dxa"/>
            <w:vMerge/>
          </w:tcPr>
          <w:p w14:paraId="7FE6EAA6" w14:textId="77777777" w:rsidR="0035214F" w:rsidRPr="00FB12FF" w:rsidRDefault="0035214F" w:rsidP="00AF2C29">
            <w:pPr>
              <w:spacing w:before="40" w:after="40" w:line="220" w:lineRule="atLeast"/>
              <w:rPr>
                <w:rFonts w:cs="Arial"/>
                <w:b/>
                <w:sz w:val="18"/>
                <w:szCs w:val="18"/>
              </w:rPr>
            </w:pPr>
          </w:p>
        </w:tc>
        <w:tc>
          <w:tcPr>
            <w:tcW w:w="10800" w:type="dxa"/>
            <w:gridSpan w:val="7"/>
            <w:shd w:val="clear" w:color="auto" w:fill="CBDFC0"/>
          </w:tcPr>
          <w:p w14:paraId="58C4D77E" w14:textId="31BEA437" w:rsidR="0035214F" w:rsidRPr="00FB12FF" w:rsidRDefault="0035214F" w:rsidP="00E70B61">
            <w:pPr>
              <w:tabs>
                <w:tab w:val="left" w:pos="720"/>
              </w:tabs>
              <w:spacing w:after="60" w:line="260" w:lineRule="atLeast"/>
              <w:rPr>
                <w:rFonts w:cs="Arial"/>
                <w:sz w:val="18"/>
                <w:szCs w:val="18"/>
                <w:lang w:val="en-GB" w:eastAsia="en-GB"/>
              </w:rPr>
            </w:pPr>
            <w:r w:rsidRPr="00FB12FF">
              <w:rPr>
                <w:rFonts w:cs="Arial"/>
                <w:b/>
                <w:sz w:val="18"/>
                <w:szCs w:val="18"/>
                <w:lang w:val="en-GB" w:eastAsia="en-GB"/>
              </w:rPr>
              <w:t xml:space="preserve">Describe how </w:t>
            </w:r>
            <w:r w:rsidRPr="00FB12FF">
              <w:rPr>
                <w:rFonts w:cs="Arial"/>
                <w:sz w:val="18"/>
                <w:szCs w:val="18"/>
                <w:lang w:val="en-GB" w:eastAsia="en-GB"/>
              </w:rPr>
              <w:t xml:space="preserve">wireless configuration settings </w:t>
            </w:r>
            <w:r w:rsidR="0069514D">
              <w:rPr>
                <w:rFonts w:cs="Arial"/>
                <w:sz w:val="18"/>
                <w:szCs w:val="18"/>
                <w:lang w:val="en-GB" w:eastAsia="en-GB"/>
              </w:rPr>
              <w:t>verified</w:t>
            </w:r>
            <w:r w:rsidRPr="00FB12FF">
              <w:rPr>
                <w:rFonts w:cs="Arial"/>
                <w:sz w:val="18"/>
                <w:szCs w:val="18"/>
                <w:lang w:val="en-GB" w:eastAsia="en-GB"/>
              </w:rPr>
              <w:t xml:space="preserve"> that firmware on wireless devices is updated to support strong encryption for:</w:t>
            </w:r>
          </w:p>
        </w:tc>
      </w:tr>
      <w:tr w:rsidR="0035214F" w:rsidRPr="00FB12FF" w14:paraId="059CB41D" w14:textId="77777777" w:rsidTr="082F8C82">
        <w:trPr>
          <w:cantSplit/>
        </w:trPr>
        <w:tc>
          <w:tcPr>
            <w:tcW w:w="3600" w:type="dxa"/>
            <w:vMerge/>
          </w:tcPr>
          <w:p w14:paraId="1A339105" w14:textId="77777777" w:rsidR="0035214F" w:rsidRPr="00FB12FF" w:rsidRDefault="0035214F" w:rsidP="00AF2C29">
            <w:pPr>
              <w:spacing w:before="40" w:after="40" w:line="220" w:lineRule="atLeast"/>
              <w:rPr>
                <w:rFonts w:cs="Arial"/>
                <w:b/>
                <w:sz w:val="18"/>
                <w:szCs w:val="18"/>
              </w:rPr>
            </w:pPr>
          </w:p>
        </w:tc>
        <w:tc>
          <w:tcPr>
            <w:tcW w:w="4500" w:type="dxa"/>
            <w:shd w:val="clear" w:color="auto" w:fill="CBDFC0"/>
          </w:tcPr>
          <w:p w14:paraId="474F2A55" w14:textId="77777777" w:rsidR="0035214F" w:rsidRPr="00FB12FF" w:rsidRDefault="0035214F" w:rsidP="00AA3F95">
            <w:pPr>
              <w:pStyle w:val="TableTextBullet"/>
              <w:numPr>
                <w:ilvl w:val="0"/>
                <w:numId w:val="223"/>
              </w:numPr>
              <w:rPr>
                <w:lang w:val="en-GB" w:eastAsia="en-GB"/>
              </w:rPr>
            </w:pPr>
            <w:r w:rsidRPr="00FB12FF">
              <w:rPr>
                <w:lang w:val="en-GB" w:eastAsia="en-GB"/>
              </w:rPr>
              <w:t>Authentication over wireless networks.</w:t>
            </w:r>
          </w:p>
        </w:tc>
        <w:tc>
          <w:tcPr>
            <w:tcW w:w="6300" w:type="dxa"/>
            <w:gridSpan w:val="6"/>
            <w:shd w:val="clear" w:color="auto" w:fill="auto"/>
          </w:tcPr>
          <w:p w14:paraId="4317DD97" w14:textId="77777777" w:rsidR="0035214F" w:rsidRPr="000E0F39" w:rsidRDefault="0035214F" w:rsidP="00AF2C29">
            <w:pPr>
              <w:tabs>
                <w:tab w:val="left" w:pos="720"/>
              </w:tabs>
              <w:spacing w:after="60" w:line="260" w:lineRule="atLeast"/>
              <w:rPr>
                <w:rFonts w:cs="Arial"/>
                <w:i/>
                <w:sz w:val="18"/>
                <w:szCs w:val="18"/>
                <w:lang w:val="en-GB" w:eastAsia="en-GB"/>
              </w:rPr>
            </w:pPr>
            <w:r w:rsidRPr="00474D2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474D2F">
              <w:rPr>
                <w:rFonts w:cs="Arial"/>
                <w:i/>
                <w:sz w:val="18"/>
                <w:szCs w:val="18"/>
                <w:lang w:val="en-GB" w:eastAsia="en-GB"/>
              </w:rPr>
            </w:r>
            <w:r w:rsidRPr="00474D2F">
              <w:rPr>
                <w:rFonts w:cs="Arial"/>
                <w:i/>
                <w:sz w:val="18"/>
                <w:szCs w:val="18"/>
                <w:lang w:val="en-GB" w:eastAsia="en-GB"/>
              </w:rPr>
              <w:fldChar w:fldCharType="separate"/>
            </w:r>
            <w:r w:rsidR="00B8684F" w:rsidRPr="00474D2F">
              <w:rPr>
                <w:rFonts w:cs="Arial"/>
                <w:i/>
                <w:noProof/>
                <w:sz w:val="18"/>
                <w:szCs w:val="18"/>
                <w:lang w:val="en-GB" w:eastAsia="en-GB"/>
              </w:rPr>
              <w:t>&lt;Report Findings He</w:t>
            </w:r>
            <w:r w:rsidR="00B8684F" w:rsidRPr="00747769">
              <w:rPr>
                <w:rFonts w:cs="Arial"/>
                <w:i/>
                <w:noProof/>
                <w:sz w:val="18"/>
                <w:szCs w:val="18"/>
                <w:lang w:val="en-GB" w:eastAsia="en-GB"/>
              </w:rPr>
              <w:t>re&gt;</w:t>
            </w:r>
            <w:r w:rsidRPr="00474D2F">
              <w:rPr>
                <w:rFonts w:cs="Arial"/>
                <w:i/>
                <w:sz w:val="18"/>
                <w:szCs w:val="18"/>
                <w:lang w:val="en-GB" w:eastAsia="en-GB"/>
              </w:rPr>
              <w:fldChar w:fldCharType="end"/>
            </w:r>
          </w:p>
        </w:tc>
      </w:tr>
      <w:tr w:rsidR="0035214F" w:rsidRPr="00FB12FF" w14:paraId="649DB444" w14:textId="77777777" w:rsidTr="082F8C82">
        <w:trPr>
          <w:cantSplit/>
        </w:trPr>
        <w:tc>
          <w:tcPr>
            <w:tcW w:w="3600" w:type="dxa"/>
            <w:vMerge/>
          </w:tcPr>
          <w:p w14:paraId="67B6703C" w14:textId="77777777" w:rsidR="0035214F" w:rsidRPr="00FB12FF" w:rsidRDefault="0035214F" w:rsidP="00AF2C29">
            <w:pPr>
              <w:spacing w:before="40" w:after="40" w:line="220" w:lineRule="atLeast"/>
              <w:rPr>
                <w:rFonts w:cs="Arial"/>
                <w:b/>
                <w:sz w:val="18"/>
                <w:szCs w:val="18"/>
              </w:rPr>
            </w:pPr>
          </w:p>
        </w:tc>
        <w:tc>
          <w:tcPr>
            <w:tcW w:w="4500" w:type="dxa"/>
            <w:shd w:val="clear" w:color="auto" w:fill="CBDFC0"/>
          </w:tcPr>
          <w:p w14:paraId="5CFC945F" w14:textId="77777777" w:rsidR="0035214F" w:rsidRPr="00FB12FF" w:rsidRDefault="0035214F" w:rsidP="00AA3F95">
            <w:pPr>
              <w:pStyle w:val="TableTextBullet"/>
              <w:numPr>
                <w:ilvl w:val="0"/>
                <w:numId w:val="223"/>
              </w:numPr>
              <w:rPr>
                <w:lang w:val="en-GB" w:eastAsia="en-GB"/>
              </w:rPr>
            </w:pPr>
            <w:r w:rsidRPr="00FB12FF">
              <w:rPr>
                <w:lang w:val="en-GB" w:eastAsia="en-GB"/>
              </w:rPr>
              <w:t>Transmission over wireless networks.</w:t>
            </w:r>
          </w:p>
        </w:tc>
        <w:tc>
          <w:tcPr>
            <w:tcW w:w="6300" w:type="dxa"/>
            <w:gridSpan w:val="6"/>
            <w:shd w:val="clear" w:color="auto" w:fill="auto"/>
          </w:tcPr>
          <w:p w14:paraId="60D4F3E6" w14:textId="77777777" w:rsidR="0035214F" w:rsidRPr="000E0F39" w:rsidRDefault="0035214F" w:rsidP="00AF2C29">
            <w:pPr>
              <w:tabs>
                <w:tab w:val="left" w:pos="720"/>
              </w:tabs>
              <w:spacing w:after="60" w:line="260" w:lineRule="atLeast"/>
              <w:rPr>
                <w:rFonts w:cs="Arial"/>
                <w:i/>
                <w:sz w:val="18"/>
                <w:szCs w:val="18"/>
                <w:lang w:val="en-GB" w:eastAsia="en-GB"/>
              </w:rPr>
            </w:pPr>
            <w:r w:rsidRPr="00474D2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474D2F">
              <w:rPr>
                <w:rFonts w:cs="Arial"/>
                <w:i/>
                <w:sz w:val="18"/>
                <w:szCs w:val="18"/>
                <w:lang w:val="en-GB" w:eastAsia="en-GB"/>
              </w:rPr>
            </w:r>
            <w:r w:rsidRPr="00474D2F">
              <w:rPr>
                <w:rFonts w:cs="Arial"/>
                <w:i/>
                <w:sz w:val="18"/>
                <w:szCs w:val="18"/>
                <w:lang w:val="en-GB" w:eastAsia="en-GB"/>
              </w:rPr>
              <w:fldChar w:fldCharType="separate"/>
            </w:r>
            <w:r w:rsidR="00B8684F" w:rsidRPr="00474D2F">
              <w:rPr>
                <w:rFonts w:cs="Arial"/>
                <w:i/>
                <w:noProof/>
                <w:sz w:val="18"/>
                <w:szCs w:val="18"/>
                <w:lang w:val="en-GB" w:eastAsia="en-GB"/>
              </w:rPr>
              <w:t>&lt;Report Findings Here&gt;</w:t>
            </w:r>
            <w:r w:rsidRPr="00474D2F">
              <w:rPr>
                <w:rFonts w:cs="Arial"/>
                <w:i/>
                <w:sz w:val="18"/>
                <w:szCs w:val="18"/>
                <w:lang w:val="en-GB" w:eastAsia="en-GB"/>
              </w:rPr>
              <w:fldChar w:fldCharType="end"/>
            </w:r>
          </w:p>
        </w:tc>
      </w:tr>
      <w:tr w:rsidR="0035214F" w:rsidRPr="00FB12FF" w14:paraId="0627516D" w14:textId="77777777" w:rsidTr="082F8C82">
        <w:trPr>
          <w:cantSplit/>
        </w:trPr>
        <w:tc>
          <w:tcPr>
            <w:tcW w:w="3600" w:type="dxa"/>
            <w:vMerge w:val="restart"/>
            <w:shd w:val="clear" w:color="auto" w:fill="F2F2F2" w:themeFill="background1" w:themeFillShade="F2"/>
          </w:tcPr>
          <w:p w14:paraId="11197C42" w14:textId="77777777" w:rsidR="0035214F" w:rsidRPr="00FB12FF" w:rsidRDefault="0035214F" w:rsidP="00A85B15">
            <w:pPr>
              <w:pStyle w:val="Table1110"/>
              <w:ind w:left="0"/>
              <w:rPr>
                <w:b/>
              </w:rPr>
            </w:pPr>
            <w:r w:rsidRPr="00FB12FF">
              <w:rPr>
                <w:b/>
              </w:rPr>
              <w:t>2.1.1.e</w:t>
            </w:r>
            <w:r w:rsidRPr="00FB12FF">
              <w:t xml:space="preserve"> Examine vendor documentation and observe wireless configuration settings</w:t>
            </w:r>
            <w:r w:rsidRPr="00FB12FF" w:rsidDel="00CF7F21">
              <w:t xml:space="preserve"> </w:t>
            </w:r>
            <w:r w:rsidRPr="00FB12FF">
              <w:t>to verify other security-related wireless vendor defaults were changed, if applicable.</w:t>
            </w:r>
          </w:p>
        </w:tc>
        <w:tc>
          <w:tcPr>
            <w:tcW w:w="4500" w:type="dxa"/>
            <w:shd w:val="clear" w:color="auto" w:fill="CBDFC0"/>
          </w:tcPr>
          <w:p w14:paraId="19C0A481" w14:textId="79AEA705" w:rsidR="0035214F" w:rsidRPr="00FB12FF" w:rsidRDefault="0035214F" w:rsidP="00FB12FF">
            <w:pPr>
              <w:pStyle w:val="TableTextBullet"/>
              <w:numPr>
                <w:ilvl w:val="0"/>
                <w:numId w:val="0"/>
              </w:numPr>
              <w:rPr>
                <w:lang w:val="en-GB" w:eastAsia="en-GB"/>
              </w:rPr>
            </w:pPr>
            <w:r w:rsidRPr="00FB12FF">
              <w:rPr>
                <w:b/>
              </w:rPr>
              <w:t>Identify</w:t>
            </w:r>
            <w:r w:rsidRPr="00FB12FF">
              <w:t xml:space="preserve"> </w:t>
            </w:r>
            <w:r w:rsidRPr="00FB12FF">
              <w:rPr>
                <w:b/>
              </w:rPr>
              <w:t>vendor documentation</w:t>
            </w:r>
            <w:r w:rsidRPr="00FB12FF">
              <w:t xml:space="preserve"> examined </w:t>
            </w:r>
            <w:r w:rsidR="00856639" w:rsidRPr="00FB12FF">
              <w:t>to verify other security-related wireless vendor defaults were changed, if applicable.</w:t>
            </w:r>
          </w:p>
        </w:tc>
        <w:tc>
          <w:tcPr>
            <w:tcW w:w="6300" w:type="dxa"/>
            <w:gridSpan w:val="6"/>
            <w:shd w:val="clear" w:color="auto" w:fill="auto"/>
          </w:tcPr>
          <w:p w14:paraId="0E73A901" w14:textId="77777777" w:rsidR="0035214F" w:rsidRPr="00FB12FF" w:rsidRDefault="0035214F"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35214F" w:rsidRPr="00FB12FF" w14:paraId="4AD7C0BC" w14:textId="77777777" w:rsidTr="082F8C82">
        <w:trPr>
          <w:cantSplit/>
          <w:trHeight w:val="1187"/>
        </w:trPr>
        <w:tc>
          <w:tcPr>
            <w:tcW w:w="3600" w:type="dxa"/>
            <w:vMerge/>
          </w:tcPr>
          <w:p w14:paraId="2D6B6FB5" w14:textId="77777777" w:rsidR="0035214F" w:rsidRPr="00FB12FF" w:rsidRDefault="0035214F" w:rsidP="00AF2C29">
            <w:pPr>
              <w:spacing w:before="40" w:after="40" w:line="220" w:lineRule="atLeast"/>
              <w:rPr>
                <w:rFonts w:cs="Arial"/>
                <w:b/>
                <w:sz w:val="18"/>
                <w:szCs w:val="18"/>
              </w:rPr>
            </w:pPr>
          </w:p>
        </w:tc>
        <w:tc>
          <w:tcPr>
            <w:tcW w:w="4500" w:type="dxa"/>
            <w:shd w:val="clear" w:color="auto" w:fill="CBDFC0"/>
          </w:tcPr>
          <w:p w14:paraId="0DA93392" w14:textId="3C4A713D" w:rsidR="0035214F" w:rsidRPr="00FB12FF" w:rsidRDefault="0035214F" w:rsidP="00E70B61">
            <w:pPr>
              <w:pStyle w:val="TableTextBullet"/>
              <w:numPr>
                <w:ilvl w:val="0"/>
                <w:numId w:val="0"/>
              </w:numPr>
              <w:rPr>
                <w:i/>
                <w:lang w:val="en-GB" w:eastAsia="en-GB"/>
              </w:rPr>
            </w:pPr>
            <w:r w:rsidRPr="00FB12FF">
              <w:rPr>
                <w:b/>
                <w:lang w:val="en-GB" w:eastAsia="en-GB"/>
              </w:rPr>
              <w:t xml:space="preserve">Describe how </w:t>
            </w:r>
            <w:r w:rsidRPr="00FB12FF">
              <w:rPr>
                <w:lang w:val="en-GB" w:eastAsia="en-GB"/>
              </w:rPr>
              <w:t xml:space="preserve">wireless configuration settings </w:t>
            </w:r>
            <w:r w:rsidR="00856639">
              <w:rPr>
                <w:lang w:val="en-GB" w:eastAsia="en-GB"/>
              </w:rPr>
              <w:t>verified that</w:t>
            </w:r>
            <w:r w:rsidRPr="00FB12FF">
              <w:rPr>
                <w:lang w:val="en-GB" w:eastAsia="en-GB"/>
              </w:rPr>
              <w:t xml:space="preserve"> other security-related wireless vendor defaults were changed, if applicable.</w:t>
            </w:r>
          </w:p>
        </w:tc>
        <w:tc>
          <w:tcPr>
            <w:tcW w:w="6300" w:type="dxa"/>
            <w:gridSpan w:val="6"/>
            <w:shd w:val="clear" w:color="auto" w:fill="auto"/>
          </w:tcPr>
          <w:p w14:paraId="2F2C2016" w14:textId="77777777" w:rsidR="0035214F" w:rsidRPr="00FB12FF" w:rsidRDefault="0035214F"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FE7AD6" w:rsidRPr="00FB12FF" w14:paraId="5BF4B811" w14:textId="77777777" w:rsidTr="082F8C82">
        <w:trPr>
          <w:cantSplit/>
        </w:trPr>
        <w:tc>
          <w:tcPr>
            <w:tcW w:w="10620" w:type="dxa"/>
            <w:gridSpan w:val="3"/>
            <w:shd w:val="clear" w:color="auto" w:fill="F2F2F2" w:themeFill="background1" w:themeFillShade="F2"/>
          </w:tcPr>
          <w:p w14:paraId="5209D6D8" w14:textId="77777777" w:rsidR="00FE7AD6" w:rsidRPr="00FB12FF" w:rsidRDefault="00FE7AD6" w:rsidP="0022693F">
            <w:pPr>
              <w:pStyle w:val="Table11"/>
            </w:pPr>
            <w:r w:rsidRPr="00FB12FF">
              <w:rPr>
                <w:b/>
              </w:rPr>
              <w:t xml:space="preserve">2.2 </w:t>
            </w:r>
            <w:r w:rsidRPr="00FB12FF">
              <w:t xml:space="preserve">Develop configuration standards for all system components. Assure that these standards address all known security vulnerabilities and are consistent with industry-accepted system hardening standards. </w:t>
            </w:r>
          </w:p>
          <w:p w14:paraId="5E84018C" w14:textId="77777777" w:rsidR="00FE7AD6" w:rsidRPr="00FB12FF" w:rsidRDefault="00FE7AD6" w:rsidP="0022693F">
            <w:pPr>
              <w:pStyle w:val="Table11"/>
            </w:pPr>
            <w:r w:rsidRPr="00FB12FF">
              <w:t xml:space="preserve">Sources of industry-accepted system hardening standards may include, but are not limited to: </w:t>
            </w:r>
          </w:p>
          <w:p w14:paraId="093C32FA" w14:textId="77777777" w:rsidR="00FE7AD6" w:rsidRPr="00FB12FF" w:rsidRDefault="00FE7AD6" w:rsidP="00AA3F95">
            <w:pPr>
              <w:pStyle w:val="table11bullet"/>
              <w:numPr>
                <w:ilvl w:val="0"/>
                <w:numId w:val="318"/>
              </w:numPr>
            </w:pPr>
            <w:r w:rsidRPr="00FB12FF">
              <w:t xml:space="preserve">Center for Internet Security (CIS) </w:t>
            </w:r>
          </w:p>
          <w:p w14:paraId="657C4F80" w14:textId="77777777" w:rsidR="00FE7AD6" w:rsidRPr="00FB12FF" w:rsidRDefault="00FE7AD6" w:rsidP="00AA3F95">
            <w:pPr>
              <w:pStyle w:val="table11bullet"/>
              <w:numPr>
                <w:ilvl w:val="0"/>
                <w:numId w:val="318"/>
              </w:numPr>
            </w:pPr>
            <w:r w:rsidRPr="00FB12FF">
              <w:t>International Organization for Standardization (ISO)</w:t>
            </w:r>
          </w:p>
          <w:p w14:paraId="6D02C18E" w14:textId="77777777" w:rsidR="00FE7AD6" w:rsidRPr="00FB12FF" w:rsidRDefault="00FE7AD6" w:rsidP="00AA3F95">
            <w:pPr>
              <w:pStyle w:val="table11bullet"/>
              <w:numPr>
                <w:ilvl w:val="0"/>
                <w:numId w:val="318"/>
              </w:numPr>
            </w:pPr>
            <w:r w:rsidRPr="00FB12FF">
              <w:t>SysAdmin Audit Network Security (SANS) Institute</w:t>
            </w:r>
          </w:p>
          <w:p w14:paraId="1DC85F8C" w14:textId="77777777" w:rsidR="00FE7AD6" w:rsidRPr="00FB12FF" w:rsidRDefault="00FE7AD6" w:rsidP="00AA3F95">
            <w:pPr>
              <w:pStyle w:val="table11bullet"/>
              <w:numPr>
                <w:ilvl w:val="0"/>
                <w:numId w:val="318"/>
              </w:numPr>
            </w:pPr>
            <w:r w:rsidRPr="00FB12FF">
              <w:t>National Institute of Standards Technology (NIST)</w:t>
            </w:r>
          </w:p>
        </w:tc>
        <w:sdt>
          <w:sdtPr>
            <w:rPr>
              <w:rFonts w:cs="Arial"/>
              <w:b/>
              <w:sz w:val="18"/>
              <w:szCs w:val="18"/>
              <w:lang w:val="en-GB" w:eastAsia="en-GB"/>
            </w:rPr>
            <w:id w:val="-658004278"/>
            <w14:checkbox>
              <w14:checked w14:val="0"/>
              <w14:checkedState w14:val="2612" w14:font="MS Gothic"/>
              <w14:uncheckedState w14:val="2610" w14:font="MS Gothic"/>
            </w14:checkbox>
          </w:sdtPr>
          <w:sdtContent>
            <w:tc>
              <w:tcPr>
                <w:tcW w:w="720" w:type="dxa"/>
                <w:shd w:val="clear" w:color="auto" w:fill="auto"/>
                <w:vAlign w:val="center"/>
              </w:tcPr>
              <w:p w14:paraId="2B06342F" w14:textId="156E4F96" w:rsidR="00FE7AD6" w:rsidRPr="000E0F39" w:rsidRDefault="001C31CA" w:rsidP="000550F1">
                <w:pPr>
                  <w:tabs>
                    <w:tab w:val="left" w:pos="720"/>
                  </w:tabs>
                  <w:spacing w:after="60" w:line="260" w:lineRule="atLeast"/>
                  <w:jc w:val="center"/>
                  <w:rPr>
                    <w:rFonts w:cs="Arial"/>
                    <w:sz w:val="18"/>
                    <w:szCs w:val="18"/>
                    <w:lang w:val="en-GB" w:eastAsia="en-GB"/>
                  </w:rPr>
                </w:pPr>
                <w:r>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39364499"/>
            <w14:checkbox>
              <w14:checked w14:val="0"/>
              <w14:checkedState w14:val="2612" w14:font="MS Gothic"/>
              <w14:uncheckedState w14:val="2610" w14:font="MS Gothic"/>
            </w14:checkbox>
          </w:sdtPr>
          <w:sdtContent>
            <w:tc>
              <w:tcPr>
                <w:tcW w:w="900" w:type="dxa"/>
                <w:shd w:val="clear" w:color="auto" w:fill="auto"/>
                <w:vAlign w:val="center"/>
              </w:tcPr>
              <w:p w14:paraId="0BBB7F3F" w14:textId="3015438D" w:rsidR="00FE7AD6" w:rsidRPr="000E0F39" w:rsidRDefault="00FE7AD6" w:rsidP="000550F1">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sz w:val="18"/>
                    <w:szCs w:val="18"/>
                    <w:lang w:val="en-GB" w:eastAsia="en-GB"/>
                  </w:rPr>
                  <w:t>☐</w:t>
                </w:r>
              </w:p>
            </w:tc>
          </w:sdtContent>
        </w:sdt>
        <w:sdt>
          <w:sdtPr>
            <w:rPr>
              <w:rFonts w:cs="Arial"/>
              <w:b/>
              <w:sz w:val="18"/>
              <w:szCs w:val="18"/>
              <w:lang w:val="en-GB" w:eastAsia="en-GB"/>
            </w:rPr>
            <w:id w:val="-1583984377"/>
            <w14:checkbox>
              <w14:checked w14:val="0"/>
              <w14:checkedState w14:val="2612" w14:font="MS Gothic"/>
              <w14:uncheckedState w14:val="2610" w14:font="MS Gothic"/>
            </w14:checkbox>
          </w:sdtPr>
          <w:sdtContent>
            <w:tc>
              <w:tcPr>
                <w:tcW w:w="720" w:type="dxa"/>
                <w:shd w:val="clear" w:color="auto" w:fill="auto"/>
                <w:vAlign w:val="center"/>
              </w:tcPr>
              <w:p w14:paraId="2F3795A0" w14:textId="3ACD55CF" w:rsidR="00FE7AD6" w:rsidRPr="000E0F39" w:rsidRDefault="00FE7AD6" w:rsidP="000550F1">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sz w:val="18"/>
                    <w:szCs w:val="18"/>
                    <w:lang w:val="en-GB" w:eastAsia="en-GB"/>
                  </w:rPr>
                  <w:t>☐</w:t>
                </w:r>
              </w:p>
            </w:tc>
          </w:sdtContent>
        </w:sdt>
        <w:sdt>
          <w:sdtPr>
            <w:rPr>
              <w:rFonts w:cs="Arial"/>
              <w:b/>
              <w:sz w:val="18"/>
              <w:szCs w:val="18"/>
              <w:lang w:val="en-GB" w:eastAsia="en-GB"/>
            </w:rPr>
            <w:id w:val="-677971797"/>
            <w14:checkbox>
              <w14:checked w14:val="0"/>
              <w14:checkedState w14:val="2612" w14:font="MS Gothic"/>
              <w14:uncheckedState w14:val="2610" w14:font="MS Gothic"/>
            </w14:checkbox>
          </w:sdtPr>
          <w:sdtContent>
            <w:tc>
              <w:tcPr>
                <w:tcW w:w="810" w:type="dxa"/>
                <w:shd w:val="clear" w:color="auto" w:fill="auto"/>
                <w:vAlign w:val="center"/>
              </w:tcPr>
              <w:p w14:paraId="330D49FC" w14:textId="7261BB04" w:rsidR="00FE7AD6" w:rsidRPr="000E0F39" w:rsidRDefault="00FE7AD6" w:rsidP="000550F1">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sz w:val="18"/>
                    <w:szCs w:val="18"/>
                    <w:lang w:val="en-GB" w:eastAsia="en-GB"/>
                  </w:rPr>
                  <w:t>☐</w:t>
                </w:r>
              </w:p>
            </w:tc>
          </w:sdtContent>
        </w:sdt>
        <w:sdt>
          <w:sdtPr>
            <w:rPr>
              <w:rFonts w:cs="Arial"/>
              <w:b/>
              <w:sz w:val="18"/>
              <w:szCs w:val="18"/>
              <w:lang w:val="en-GB" w:eastAsia="en-GB"/>
            </w:rPr>
            <w:id w:val="599919452"/>
            <w14:checkbox>
              <w14:checked w14:val="0"/>
              <w14:checkedState w14:val="2612" w14:font="MS Gothic"/>
              <w14:uncheckedState w14:val="2610" w14:font="MS Gothic"/>
            </w14:checkbox>
          </w:sdtPr>
          <w:sdtContent>
            <w:tc>
              <w:tcPr>
                <w:tcW w:w="630" w:type="dxa"/>
                <w:shd w:val="clear" w:color="auto" w:fill="auto"/>
                <w:vAlign w:val="center"/>
              </w:tcPr>
              <w:p w14:paraId="1FDC27EF" w14:textId="2A5079F9" w:rsidR="00FE7AD6" w:rsidRPr="000E0F39" w:rsidRDefault="00FE7AD6" w:rsidP="000550F1">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sz w:val="18"/>
                    <w:szCs w:val="18"/>
                    <w:lang w:val="en-GB" w:eastAsia="en-GB"/>
                  </w:rPr>
                  <w:t>☐</w:t>
                </w:r>
              </w:p>
            </w:tc>
          </w:sdtContent>
        </w:sdt>
      </w:tr>
      <w:tr w:rsidR="0035214F" w:rsidRPr="00FB12FF" w14:paraId="7541D5BB" w14:textId="77777777" w:rsidTr="082F8C82">
        <w:trPr>
          <w:cantSplit/>
        </w:trPr>
        <w:tc>
          <w:tcPr>
            <w:tcW w:w="3600" w:type="dxa"/>
            <w:vMerge w:val="restart"/>
            <w:shd w:val="clear" w:color="auto" w:fill="F2F2F2" w:themeFill="background1" w:themeFillShade="F2"/>
          </w:tcPr>
          <w:p w14:paraId="56463F83" w14:textId="77777777" w:rsidR="0035214F" w:rsidRPr="00FB12FF" w:rsidRDefault="0035214F" w:rsidP="0022693F">
            <w:pPr>
              <w:pStyle w:val="Table11"/>
              <w:rPr>
                <w:b/>
              </w:rPr>
            </w:pPr>
            <w:r w:rsidRPr="00FB12FF">
              <w:rPr>
                <w:b/>
              </w:rPr>
              <w:t>2.2.a</w:t>
            </w:r>
            <w:r w:rsidRPr="00FB12FF">
              <w:t xml:space="preserve"> Examine the organization’s system configuration standards for all types of system components and verify the system configuration standards are consistent </w:t>
            </w:r>
            <w:r w:rsidRPr="00FB12FF">
              <w:lastRenderedPageBreak/>
              <w:t>with industry-accepted hardening standards.</w:t>
            </w:r>
          </w:p>
        </w:tc>
        <w:tc>
          <w:tcPr>
            <w:tcW w:w="4500" w:type="dxa"/>
            <w:shd w:val="clear" w:color="auto" w:fill="CBDFC0"/>
          </w:tcPr>
          <w:p w14:paraId="5FFF6E89" w14:textId="0EE705E8" w:rsidR="0035214F" w:rsidRPr="00FB12FF" w:rsidRDefault="0035214F" w:rsidP="00FB12FF">
            <w:pPr>
              <w:pStyle w:val="TableTextBullet"/>
              <w:numPr>
                <w:ilvl w:val="0"/>
                <w:numId w:val="0"/>
              </w:numPr>
              <w:rPr>
                <w:lang w:val="en-GB" w:eastAsia="en-GB"/>
              </w:rPr>
            </w:pPr>
            <w:r w:rsidRPr="00FB12FF">
              <w:rPr>
                <w:b/>
                <w:lang w:val="en-GB" w:eastAsia="en-GB"/>
              </w:rPr>
              <w:lastRenderedPageBreak/>
              <w:t>Identify</w:t>
            </w:r>
            <w:r w:rsidRPr="00FB12FF">
              <w:rPr>
                <w:lang w:val="en-GB" w:eastAsia="en-GB"/>
              </w:rPr>
              <w:t xml:space="preserve"> </w:t>
            </w:r>
            <w:r w:rsidRPr="00FB12FF">
              <w:rPr>
                <w:b/>
                <w:lang w:val="en-GB" w:eastAsia="en-GB"/>
              </w:rPr>
              <w:t>the documented system configuration standards</w:t>
            </w:r>
            <w:r w:rsidRPr="00FB12FF">
              <w:rPr>
                <w:lang w:val="en-GB" w:eastAsia="en-GB"/>
              </w:rPr>
              <w:t xml:space="preserve"> for all types of system components examined</w:t>
            </w:r>
            <w:r w:rsidR="003C14B8">
              <w:rPr>
                <w:lang w:val="en-GB" w:eastAsia="en-GB"/>
              </w:rPr>
              <w:t xml:space="preserve"> to </w:t>
            </w:r>
            <w:r w:rsidR="003C14B8" w:rsidRPr="00FB12FF">
              <w:t>verify the system configuration standards are consistent with industry-accepted hardening standards.</w:t>
            </w:r>
          </w:p>
        </w:tc>
        <w:tc>
          <w:tcPr>
            <w:tcW w:w="6300" w:type="dxa"/>
            <w:gridSpan w:val="6"/>
          </w:tcPr>
          <w:p w14:paraId="654077D3" w14:textId="77777777" w:rsidR="0035214F" w:rsidRPr="00FB12FF" w:rsidRDefault="0035214F"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35214F" w:rsidRPr="00FB12FF" w14:paraId="0C594BF6" w14:textId="77777777" w:rsidTr="082F8C82">
        <w:trPr>
          <w:cantSplit/>
        </w:trPr>
        <w:tc>
          <w:tcPr>
            <w:tcW w:w="3600" w:type="dxa"/>
            <w:vMerge/>
          </w:tcPr>
          <w:p w14:paraId="79B15F57" w14:textId="77777777" w:rsidR="0035214F" w:rsidRPr="00FB12FF" w:rsidRDefault="0035214F" w:rsidP="0022693F">
            <w:pPr>
              <w:pStyle w:val="Table11"/>
              <w:rPr>
                <w:b/>
              </w:rPr>
            </w:pPr>
          </w:p>
        </w:tc>
        <w:tc>
          <w:tcPr>
            <w:tcW w:w="4500" w:type="dxa"/>
            <w:shd w:val="clear" w:color="auto" w:fill="CBDFC0"/>
          </w:tcPr>
          <w:p w14:paraId="24A388EA" w14:textId="142B5E5F" w:rsidR="0035214F" w:rsidRPr="00FB12FF" w:rsidRDefault="003C14B8" w:rsidP="00FB12FF">
            <w:pPr>
              <w:pStyle w:val="TableTextBullet"/>
              <w:numPr>
                <w:ilvl w:val="0"/>
                <w:numId w:val="0"/>
              </w:numPr>
            </w:pPr>
            <w:r w:rsidRPr="003C14B8">
              <w:rPr>
                <w:b/>
              </w:rPr>
              <w:t xml:space="preserve">Provide the name of the assessor </w:t>
            </w:r>
            <w:r w:rsidRPr="003C14B8">
              <w:t>who attests that the system configuration standards are consistent with industry-accepted hardening standards.</w:t>
            </w:r>
          </w:p>
        </w:tc>
        <w:tc>
          <w:tcPr>
            <w:tcW w:w="6300" w:type="dxa"/>
            <w:gridSpan w:val="6"/>
          </w:tcPr>
          <w:p w14:paraId="30C839AC" w14:textId="77777777" w:rsidR="0035214F" w:rsidRPr="00FB12FF" w:rsidRDefault="0035214F"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DB077B" w:rsidRPr="00FB12FF" w14:paraId="05EE336A" w14:textId="77777777" w:rsidTr="082F8C82">
        <w:trPr>
          <w:cantSplit/>
        </w:trPr>
        <w:tc>
          <w:tcPr>
            <w:tcW w:w="3600" w:type="dxa"/>
            <w:vMerge w:val="restart"/>
            <w:shd w:val="clear" w:color="auto" w:fill="F2F2F2" w:themeFill="background1" w:themeFillShade="F2"/>
          </w:tcPr>
          <w:p w14:paraId="62133402" w14:textId="77777777" w:rsidR="00DB077B" w:rsidRPr="00FB12FF" w:rsidRDefault="00DB077B" w:rsidP="000E2F11">
            <w:pPr>
              <w:pStyle w:val="Table11"/>
            </w:pPr>
            <w:r w:rsidRPr="00FB12FF">
              <w:rPr>
                <w:b/>
              </w:rPr>
              <w:t xml:space="preserve">2.2.b </w:t>
            </w:r>
            <w:r w:rsidRPr="00FB12FF">
              <w:t>Examine policies and interview personnel to</w:t>
            </w:r>
            <w:r w:rsidRPr="00FB12FF">
              <w:rPr>
                <w:b/>
              </w:rPr>
              <w:t xml:space="preserve"> </w:t>
            </w:r>
            <w:r w:rsidRPr="00FB12FF">
              <w:t>verify that</w:t>
            </w:r>
            <w:r w:rsidRPr="00FB12FF">
              <w:rPr>
                <w:b/>
              </w:rPr>
              <w:t xml:space="preserve"> </w:t>
            </w:r>
            <w:r w:rsidRPr="00FB12FF">
              <w:t>system configuration standards are updated as new vulnerability issues are identified, as defined in Requirement 6.1.</w:t>
            </w:r>
          </w:p>
          <w:p w14:paraId="58C3D2FD" w14:textId="5F1B7680" w:rsidR="00DB077B" w:rsidRPr="00FB12FF" w:rsidRDefault="00DB077B" w:rsidP="00044CF6">
            <w:pPr>
              <w:pStyle w:val="Table11"/>
              <w:keepNext/>
            </w:pPr>
          </w:p>
        </w:tc>
        <w:tc>
          <w:tcPr>
            <w:tcW w:w="4500" w:type="dxa"/>
            <w:shd w:val="clear" w:color="auto" w:fill="CBDFC0"/>
          </w:tcPr>
          <w:p w14:paraId="6B821DB5" w14:textId="5ED010BE" w:rsidR="00DB077B" w:rsidRPr="00FB12FF" w:rsidRDefault="00DB077B" w:rsidP="00370E67">
            <w:pPr>
              <w:pStyle w:val="TableTextBullet"/>
              <w:numPr>
                <w:ilvl w:val="0"/>
                <w:numId w:val="0"/>
              </w:numPr>
              <w:rPr>
                <w:lang w:val="en-GB" w:eastAsia="en-GB"/>
              </w:rPr>
            </w:pPr>
            <w:r w:rsidRPr="00FB12FF">
              <w:rPr>
                <w:b/>
                <w:lang w:val="en-GB" w:eastAsia="en-GB"/>
              </w:rPr>
              <w:t>Identify</w:t>
            </w:r>
            <w:r w:rsidRPr="00FB12FF">
              <w:rPr>
                <w:lang w:val="en-GB" w:eastAsia="en-GB"/>
              </w:rPr>
              <w:t xml:space="preserve"> </w:t>
            </w:r>
            <w:r w:rsidRPr="00FB12FF">
              <w:rPr>
                <w:b/>
                <w:lang w:val="en-GB" w:eastAsia="en-GB"/>
              </w:rPr>
              <w:t>the policy documentation</w:t>
            </w:r>
            <w:r w:rsidRPr="00FB12FF">
              <w:rPr>
                <w:lang w:val="en-GB" w:eastAsia="en-GB"/>
              </w:rPr>
              <w:t xml:space="preserve"> </w:t>
            </w:r>
            <w:r>
              <w:rPr>
                <w:lang w:val="en-GB" w:eastAsia="en-GB"/>
              </w:rPr>
              <w:t xml:space="preserve">examined </w:t>
            </w:r>
            <w:r w:rsidRPr="00FB12FF">
              <w:t>to</w:t>
            </w:r>
            <w:r w:rsidRPr="00FB12FF">
              <w:rPr>
                <w:b/>
              </w:rPr>
              <w:t xml:space="preserve"> </w:t>
            </w:r>
            <w:r w:rsidRPr="00FB12FF">
              <w:t>verify that</w:t>
            </w:r>
            <w:r w:rsidRPr="00FB12FF">
              <w:rPr>
                <w:b/>
              </w:rPr>
              <w:t xml:space="preserve"> </w:t>
            </w:r>
            <w:r w:rsidRPr="00FB12FF">
              <w:t>system configuration standards are updated as new vulnerability issues are identifie</w:t>
            </w:r>
            <w:r>
              <w:t>d.</w:t>
            </w:r>
          </w:p>
        </w:tc>
        <w:tc>
          <w:tcPr>
            <w:tcW w:w="6300" w:type="dxa"/>
            <w:gridSpan w:val="6"/>
            <w:shd w:val="clear" w:color="auto" w:fill="auto"/>
          </w:tcPr>
          <w:p w14:paraId="79BA94DF" w14:textId="77777777" w:rsidR="00DB077B" w:rsidRPr="00FB12FF" w:rsidRDefault="00DB077B"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DB077B" w:rsidRPr="00FB12FF" w14:paraId="6DA36877" w14:textId="77777777" w:rsidTr="082F8C82">
        <w:trPr>
          <w:cantSplit/>
          <w:trHeight w:val="827"/>
        </w:trPr>
        <w:tc>
          <w:tcPr>
            <w:tcW w:w="3600" w:type="dxa"/>
            <w:vMerge/>
          </w:tcPr>
          <w:p w14:paraId="1E371B7D" w14:textId="20EA92EC" w:rsidR="00DB077B" w:rsidRPr="00FB12FF" w:rsidRDefault="00DB077B" w:rsidP="00044CF6">
            <w:pPr>
              <w:pStyle w:val="Table11"/>
              <w:keepNext/>
              <w:rPr>
                <w:b/>
              </w:rPr>
            </w:pPr>
          </w:p>
        </w:tc>
        <w:tc>
          <w:tcPr>
            <w:tcW w:w="4500" w:type="dxa"/>
            <w:shd w:val="clear" w:color="auto" w:fill="CBDFC0"/>
          </w:tcPr>
          <w:p w14:paraId="432643CE" w14:textId="6F1F25A2" w:rsidR="00DB077B" w:rsidRPr="00FB12FF" w:rsidRDefault="00DB077B" w:rsidP="00370E67">
            <w:pPr>
              <w:pStyle w:val="TableTextBullet"/>
              <w:numPr>
                <w:ilvl w:val="0"/>
                <w:numId w:val="0"/>
              </w:numPr>
              <w:rPr>
                <w:lang w:val="en-GB" w:eastAsia="en-GB"/>
              </w:rPr>
            </w:pPr>
            <w:r w:rsidRPr="00FB12FF">
              <w:rPr>
                <w:b/>
                <w:lang w:val="en-GB" w:eastAsia="en-GB"/>
              </w:rPr>
              <w:t>Identify</w:t>
            </w:r>
            <w:r w:rsidRPr="00FB12FF">
              <w:rPr>
                <w:lang w:val="en-GB" w:eastAsia="en-GB"/>
              </w:rPr>
              <w:t xml:space="preserve"> </w:t>
            </w:r>
            <w:r w:rsidRPr="00FB12FF">
              <w:rPr>
                <w:b/>
                <w:lang w:val="en-GB" w:eastAsia="en-GB"/>
              </w:rPr>
              <w:t xml:space="preserve">the </w:t>
            </w:r>
            <w:r>
              <w:rPr>
                <w:b/>
                <w:lang w:val="en-GB" w:eastAsia="en-GB"/>
              </w:rPr>
              <w:t xml:space="preserve">responsible </w:t>
            </w:r>
            <w:r w:rsidRPr="00FB12FF">
              <w:rPr>
                <w:b/>
                <w:lang w:val="en-GB" w:eastAsia="en-GB"/>
              </w:rPr>
              <w:t>personnel</w:t>
            </w:r>
            <w:r w:rsidRPr="00FB12FF">
              <w:rPr>
                <w:lang w:val="en-GB" w:eastAsia="en-GB"/>
              </w:rPr>
              <w:t xml:space="preserve"> interviewed </w:t>
            </w:r>
            <w:r>
              <w:rPr>
                <w:lang w:val="en-GB" w:eastAsia="en-GB"/>
              </w:rPr>
              <w:t xml:space="preserve">who confirm </w:t>
            </w:r>
            <w:r w:rsidRPr="00FB12FF">
              <w:t>that</w:t>
            </w:r>
            <w:r w:rsidRPr="00FB12FF">
              <w:rPr>
                <w:b/>
              </w:rPr>
              <w:t xml:space="preserve"> </w:t>
            </w:r>
            <w:r w:rsidRPr="00FB12FF">
              <w:t>system configuration standards are updated as new vulnerability issues are identifie</w:t>
            </w:r>
            <w:r>
              <w:t>d.</w:t>
            </w:r>
          </w:p>
        </w:tc>
        <w:tc>
          <w:tcPr>
            <w:tcW w:w="6300" w:type="dxa"/>
            <w:gridSpan w:val="6"/>
            <w:shd w:val="clear" w:color="auto" w:fill="auto"/>
          </w:tcPr>
          <w:p w14:paraId="2E0414EC" w14:textId="77777777" w:rsidR="00DB077B" w:rsidRPr="00FB12FF" w:rsidRDefault="00DB077B"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DB077B" w:rsidRPr="00FB12FF" w14:paraId="41743982" w14:textId="77777777" w:rsidTr="082F8C82">
        <w:trPr>
          <w:cantSplit/>
          <w:trHeight w:val="1238"/>
        </w:trPr>
        <w:tc>
          <w:tcPr>
            <w:tcW w:w="3600" w:type="dxa"/>
            <w:vMerge w:val="restart"/>
            <w:shd w:val="clear" w:color="auto" w:fill="F2F2F2" w:themeFill="background1" w:themeFillShade="F2"/>
          </w:tcPr>
          <w:p w14:paraId="30EB890E" w14:textId="06AE0EF7" w:rsidR="00DB077B" w:rsidRPr="00FB12FF" w:rsidRDefault="00DB077B" w:rsidP="00044CF6">
            <w:pPr>
              <w:pStyle w:val="Table11"/>
              <w:keepNext/>
              <w:rPr>
                <w:b/>
              </w:rPr>
            </w:pPr>
            <w:r w:rsidRPr="00FB12FF">
              <w:rPr>
                <w:b/>
              </w:rPr>
              <w:t xml:space="preserve">2.2.c </w:t>
            </w:r>
            <w:r w:rsidRPr="00FB12FF">
              <w:t>Examine policies and interview personnel to</w:t>
            </w:r>
            <w:r w:rsidRPr="00FB12FF">
              <w:rPr>
                <w:b/>
              </w:rPr>
              <w:t xml:space="preserve"> </w:t>
            </w:r>
            <w:r w:rsidRPr="00FB12FF">
              <w:t>verify that system configuration standards are applied when new systems are configured and verified as being in place before a system is installed on the network.</w:t>
            </w:r>
          </w:p>
        </w:tc>
        <w:tc>
          <w:tcPr>
            <w:tcW w:w="4500" w:type="dxa"/>
            <w:tcBorders>
              <w:bottom w:val="single" w:sz="4" w:space="0" w:color="808080" w:themeColor="background1" w:themeShade="80"/>
            </w:tcBorders>
            <w:shd w:val="clear" w:color="auto" w:fill="CBDFC0"/>
          </w:tcPr>
          <w:p w14:paraId="56F5A03F" w14:textId="7BF00E6F" w:rsidR="00DB077B" w:rsidRPr="00FB12FF" w:rsidRDefault="00DB077B" w:rsidP="00DB5FF9">
            <w:pPr>
              <w:pStyle w:val="TableTextBullet"/>
              <w:numPr>
                <w:ilvl w:val="0"/>
                <w:numId w:val="0"/>
              </w:numPr>
              <w:rPr>
                <w:lang w:val="en-GB" w:eastAsia="en-GB"/>
              </w:rPr>
            </w:pPr>
            <w:r w:rsidRPr="00FB12FF">
              <w:rPr>
                <w:b/>
                <w:lang w:val="en-GB" w:eastAsia="en-GB"/>
              </w:rPr>
              <w:t>Identify</w:t>
            </w:r>
            <w:r w:rsidRPr="00FB12FF">
              <w:rPr>
                <w:lang w:val="en-GB" w:eastAsia="en-GB"/>
              </w:rPr>
              <w:t xml:space="preserve"> </w:t>
            </w:r>
            <w:r w:rsidRPr="00FB12FF">
              <w:rPr>
                <w:b/>
                <w:lang w:val="en-GB" w:eastAsia="en-GB"/>
              </w:rPr>
              <w:t>the policy documentation</w:t>
            </w:r>
            <w:r w:rsidRPr="00FB12FF">
              <w:rPr>
                <w:lang w:val="en-GB" w:eastAsia="en-GB"/>
              </w:rPr>
              <w:t xml:space="preserve"> examined to verify it defines that system configuration standards are applied when new systems are configured and verified as being in place before a system is installed on the network</w:t>
            </w:r>
          </w:p>
        </w:tc>
        <w:tc>
          <w:tcPr>
            <w:tcW w:w="6300" w:type="dxa"/>
            <w:gridSpan w:val="6"/>
            <w:tcBorders>
              <w:bottom w:val="single" w:sz="4" w:space="0" w:color="808080" w:themeColor="background1" w:themeShade="80"/>
            </w:tcBorders>
            <w:shd w:val="clear" w:color="auto" w:fill="auto"/>
          </w:tcPr>
          <w:p w14:paraId="281179A3" w14:textId="5ECC8CD1" w:rsidR="00DB077B" w:rsidRPr="00FB12FF" w:rsidRDefault="00DB077B" w:rsidP="00044CF6">
            <w:pPr>
              <w:keepNext/>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DB077B" w:rsidRPr="00FB12FF" w14:paraId="3AD55045" w14:textId="77777777" w:rsidTr="082F8C82">
        <w:trPr>
          <w:cantSplit/>
        </w:trPr>
        <w:tc>
          <w:tcPr>
            <w:tcW w:w="3600" w:type="dxa"/>
            <w:vMerge/>
          </w:tcPr>
          <w:p w14:paraId="323D5529" w14:textId="77777777" w:rsidR="00DB077B" w:rsidRPr="00FB12FF" w:rsidRDefault="00DB077B" w:rsidP="00AF2C29">
            <w:pPr>
              <w:spacing w:before="40" w:after="40" w:line="220" w:lineRule="atLeast"/>
              <w:rPr>
                <w:rFonts w:cs="Arial"/>
                <w:b/>
                <w:sz w:val="18"/>
                <w:szCs w:val="18"/>
              </w:rPr>
            </w:pPr>
          </w:p>
        </w:tc>
        <w:tc>
          <w:tcPr>
            <w:tcW w:w="4500" w:type="dxa"/>
            <w:tcBorders>
              <w:bottom w:val="single" w:sz="4" w:space="0" w:color="808080" w:themeColor="background1" w:themeShade="80"/>
            </w:tcBorders>
            <w:shd w:val="clear" w:color="auto" w:fill="CBDFC0"/>
          </w:tcPr>
          <w:p w14:paraId="75F8E4AD" w14:textId="086A7D9A" w:rsidR="00DB077B" w:rsidRPr="00FB12FF" w:rsidRDefault="00DB077B" w:rsidP="006743C6">
            <w:pPr>
              <w:pStyle w:val="TableTextBullet"/>
              <w:numPr>
                <w:ilvl w:val="0"/>
                <w:numId w:val="0"/>
              </w:numPr>
              <w:rPr>
                <w:lang w:val="en-GB" w:eastAsia="en-GB"/>
              </w:rPr>
            </w:pPr>
            <w:r w:rsidRPr="00FB12FF">
              <w:rPr>
                <w:b/>
                <w:lang w:val="en-GB" w:eastAsia="en-GB"/>
              </w:rPr>
              <w:t>Identify</w:t>
            </w:r>
            <w:r w:rsidRPr="00FB12FF">
              <w:rPr>
                <w:lang w:val="en-GB" w:eastAsia="en-GB"/>
              </w:rPr>
              <w:t xml:space="preserve"> </w:t>
            </w:r>
            <w:r w:rsidRPr="00FB12FF">
              <w:rPr>
                <w:b/>
                <w:lang w:val="en-GB" w:eastAsia="en-GB"/>
              </w:rPr>
              <w:t xml:space="preserve">the </w:t>
            </w:r>
            <w:r>
              <w:rPr>
                <w:b/>
                <w:lang w:val="en-GB" w:eastAsia="en-GB"/>
              </w:rPr>
              <w:t xml:space="preserve">responsible </w:t>
            </w:r>
            <w:r w:rsidRPr="00FB12FF">
              <w:rPr>
                <w:b/>
                <w:lang w:val="en-GB" w:eastAsia="en-GB"/>
              </w:rPr>
              <w:t>personnel</w:t>
            </w:r>
            <w:r w:rsidRPr="00FB12FF">
              <w:rPr>
                <w:lang w:val="en-GB" w:eastAsia="en-GB"/>
              </w:rPr>
              <w:t xml:space="preserve"> interviewed </w:t>
            </w:r>
            <w:r>
              <w:rPr>
                <w:lang w:val="en-GB" w:eastAsia="en-GB"/>
              </w:rPr>
              <w:t xml:space="preserve">who confirm </w:t>
            </w:r>
            <w:r w:rsidRPr="00FB12FF">
              <w:t>that system configuration standards are applied when new systems are configured and verified as being in place before a system is installed on the network.</w:t>
            </w:r>
          </w:p>
        </w:tc>
        <w:tc>
          <w:tcPr>
            <w:tcW w:w="6300" w:type="dxa"/>
            <w:gridSpan w:val="6"/>
            <w:shd w:val="clear" w:color="auto" w:fill="auto"/>
          </w:tcPr>
          <w:p w14:paraId="6869B86E" w14:textId="77777777" w:rsidR="00DB077B" w:rsidRPr="00FB12FF" w:rsidRDefault="00DB077B"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35214F" w:rsidRPr="00FB12FF" w14:paraId="6ED6AB24" w14:textId="77777777" w:rsidTr="082F8C82">
        <w:trPr>
          <w:cantSplit/>
          <w:trHeight w:val="5567"/>
        </w:trPr>
        <w:tc>
          <w:tcPr>
            <w:tcW w:w="3600" w:type="dxa"/>
            <w:shd w:val="clear" w:color="auto" w:fill="F2F2F2" w:themeFill="background1" w:themeFillShade="F2"/>
          </w:tcPr>
          <w:p w14:paraId="75D3A0F6" w14:textId="77777777" w:rsidR="0035214F" w:rsidRPr="00FB12FF" w:rsidRDefault="0035214F" w:rsidP="0022693F">
            <w:pPr>
              <w:pStyle w:val="Table11"/>
            </w:pPr>
            <w:r w:rsidRPr="00FB12FF">
              <w:rPr>
                <w:b/>
              </w:rPr>
              <w:lastRenderedPageBreak/>
              <w:t xml:space="preserve">2.2.d </w:t>
            </w:r>
            <w:r w:rsidRPr="00FB12FF">
              <w:t xml:space="preserve">Verify that system configuration standards include the following procedures for all types of system components: </w:t>
            </w:r>
          </w:p>
          <w:p w14:paraId="52D2E66A" w14:textId="77777777" w:rsidR="0035214F" w:rsidRPr="00FB12FF" w:rsidRDefault="0035214F" w:rsidP="00AA3F95">
            <w:pPr>
              <w:pStyle w:val="table11bullet"/>
              <w:numPr>
                <w:ilvl w:val="0"/>
                <w:numId w:val="224"/>
              </w:numPr>
            </w:pPr>
            <w:r w:rsidRPr="00FB12FF">
              <w:t>Changing of all vendor-supplied defaults and elimination of unnecessary default accounts</w:t>
            </w:r>
          </w:p>
          <w:p w14:paraId="7FDE63D2" w14:textId="77777777" w:rsidR="0035214F" w:rsidRPr="00FB12FF" w:rsidRDefault="0035214F" w:rsidP="00AA3F95">
            <w:pPr>
              <w:pStyle w:val="table11bullet"/>
              <w:numPr>
                <w:ilvl w:val="0"/>
                <w:numId w:val="224"/>
              </w:numPr>
            </w:pPr>
            <w:r w:rsidRPr="00FB12FF">
              <w:t>Implementing only one primary function per server to prevent functions that require different security levels from co-existing on the same server</w:t>
            </w:r>
          </w:p>
          <w:p w14:paraId="11A85E09" w14:textId="77777777" w:rsidR="0035214F" w:rsidRPr="00FB12FF" w:rsidRDefault="0035214F" w:rsidP="00AA3F95">
            <w:pPr>
              <w:pStyle w:val="table11bullet"/>
              <w:numPr>
                <w:ilvl w:val="0"/>
                <w:numId w:val="224"/>
              </w:numPr>
            </w:pPr>
            <w:r w:rsidRPr="00FB12FF">
              <w:t>Enabling only necessary services, protocols, daemons, etc., as required for the function of the system</w:t>
            </w:r>
          </w:p>
          <w:p w14:paraId="032C44BB" w14:textId="77777777" w:rsidR="0035214F" w:rsidRPr="00FB12FF" w:rsidRDefault="1120B62F" w:rsidP="00AA3F95">
            <w:pPr>
              <w:pStyle w:val="table11bullet"/>
              <w:numPr>
                <w:ilvl w:val="0"/>
                <w:numId w:val="224"/>
              </w:numPr>
            </w:pPr>
            <w:r>
              <w:t>Implementing additional security features for any required services, protocols or daemons that are considered to be insecure</w:t>
            </w:r>
          </w:p>
          <w:p w14:paraId="54557C05" w14:textId="77777777" w:rsidR="0035214F" w:rsidRPr="00FB12FF" w:rsidRDefault="0035214F" w:rsidP="00AA3F95">
            <w:pPr>
              <w:pStyle w:val="table11bullet"/>
              <w:numPr>
                <w:ilvl w:val="0"/>
                <w:numId w:val="224"/>
              </w:numPr>
            </w:pPr>
            <w:r w:rsidRPr="00FB12FF">
              <w:t>Configuring system security parameters to prevent misuse</w:t>
            </w:r>
          </w:p>
          <w:p w14:paraId="6E83AD99" w14:textId="77777777" w:rsidR="0035214F" w:rsidRPr="00FB12FF" w:rsidRDefault="0035214F" w:rsidP="00AA3F95">
            <w:pPr>
              <w:pStyle w:val="table11bullet"/>
              <w:numPr>
                <w:ilvl w:val="0"/>
                <w:numId w:val="224"/>
              </w:numPr>
            </w:pPr>
            <w:r w:rsidRPr="00FB12FF">
              <w:t>Removing all unnecessary functionality, such as scripts, drivers, features, subsystems, file systems, and unnecessary web servers</w:t>
            </w:r>
          </w:p>
        </w:tc>
        <w:tc>
          <w:tcPr>
            <w:tcW w:w="4500" w:type="dxa"/>
            <w:shd w:val="clear" w:color="auto" w:fill="CBDFC0"/>
          </w:tcPr>
          <w:p w14:paraId="5970F690" w14:textId="692367C4" w:rsidR="0035214F" w:rsidRPr="00FB12FF" w:rsidRDefault="0035214F" w:rsidP="00FB12FF">
            <w:pPr>
              <w:pStyle w:val="TableTextBullet"/>
              <w:numPr>
                <w:ilvl w:val="0"/>
                <w:numId w:val="0"/>
              </w:numPr>
              <w:rPr>
                <w:lang w:val="en-GB" w:eastAsia="en-GB"/>
              </w:rPr>
            </w:pPr>
            <w:r w:rsidRPr="00FB12FF">
              <w:rPr>
                <w:b/>
                <w:lang w:val="en-GB" w:eastAsia="en-GB"/>
              </w:rPr>
              <w:t>Identify the system configuration standards</w:t>
            </w:r>
            <w:r w:rsidRPr="00FB12FF">
              <w:rPr>
                <w:lang w:val="en-GB" w:eastAsia="en-GB"/>
              </w:rPr>
              <w:t xml:space="preserve"> for all types of system components that include the following procedures:</w:t>
            </w:r>
          </w:p>
          <w:p w14:paraId="5DAFC9AD" w14:textId="77777777" w:rsidR="0035214F" w:rsidRPr="00FB12FF" w:rsidRDefault="0035214F" w:rsidP="00AA3F95">
            <w:pPr>
              <w:pStyle w:val="tabletextbullet2"/>
              <w:numPr>
                <w:ilvl w:val="0"/>
                <w:numId w:val="99"/>
              </w:numPr>
            </w:pPr>
            <w:r w:rsidRPr="00FB12FF">
              <w:t>Changing of all vendor-supplied defaults and elimination of unnecessary default accounts</w:t>
            </w:r>
          </w:p>
          <w:p w14:paraId="3BD8EA1C" w14:textId="77777777" w:rsidR="0035214F" w:rsidRPr="00FB12FF" w:rsidRDefault="0035214F" w:rsidP="00AA3F95">
            <w:pPr>
              <w:pStyle w:val="tabletextbullet2"/>
              <w:numPr>
                <w:ilvl w:val="0"/>
                <w:numId w:val="99"/>
              </w:numPr>
            </w:pPr>
            <w:r w:rsidRPr="00FB12FF">
              <w:t>Implementing only one primary function per server to prevent functions that require different security levels from co-existing on the same server</w:t>
            </w:r>
          </w:p>
          <w:p w14:paraId="0B99FC1B" w14:textId="77777777" w:rsidR="0035214F" w:rsidRPr="00FB12FF" w:rsidRDefault="0035214F" w:rsidP="00AA3F95">
            <w:pPr>
              <w:pStyle w:val="tabletextbullet2"/>
              <w:numPr>
                <w:ilvl w:val="0"/>
                <w:numId w:val="99"/>
              </w:numPr>
              <w:rPr>
                <w:lang w:val="en-GB" w:eastAsia="en-GB"/>
              </w:rPr>
            </w:pPr>
            <w:r w:rsidRPr="00FB12FF">
              <w:t>Enabling only necessary services, protocols, daemons, etc., as required for the function of the system</w:t>
            </w:r>
          </w:p>
          <w:p w14:paraId="2D6959AC" w14:textId="77777777" w:rsidR="0035214F" w:rsidRPr="00FB12FF" w:rsidRDefault="1120B62F" w:rsidP="00AA3F95">
            <w:pPr>
              <w:pStyle w:val="tabletextbullet2"/>
              <w:numPr>
                <w:ilvl w:val="0"/>
                <w:numId w:val="99"/>
              </w:numPr>
            </w:pPr>
            <w:r>
              <w:t>Implementing additional security features for any required services, protocols or daemons that are considered to be insecure</w:t>
            </w:r>
          </w:p>
          <w:p w14:paraId="3DA1E85C" w14:textId="77777777" w:rsidR="0035214F" w:rsidRPr="00FB12FF" w:rsidRDefault="0035214F" w:rsidP="00AA3F95">
            <w:pPr>
              <w:pStyle w:val="tabletextbullet2"/>
              <w:numPr>
                <w:ilvl w:val="0"/>
                <w:numId w:val="99"/>
              </w:numPr>
            </w:pPr>
            <w:r w:rsidRPr="00FB12FF">
              <w:t>Configuring system security parameters to prevent misuse</w:t>
            </w:r>
          </w:p>
          <w:p w14:paraId="075BF934" w14:textId="77777777" w:rsidR="0035214F" w:rsidRPr="00FB12FF" w:rsidRDefault="0035214F" w:rsidP="00AA3F95">
            <w:pPr>
              <w:pStyle w:val="tabletextbullet2"/>
              <w:numPr>
                <w:ilvl w:val="0"/>
                <w:numId w:val="99"/>
              </w:numPr>
              <w:rPr>
                <w:lang w:val="en-GB" w:eastAsia="en-GB"/>
              </w:rPr>
            </w:pPr>
            <w:r w:rsidRPr="00FB12FF">
              <w:t>Removing all unnecessary functionality, such as scripts, drivers, features, subsystems, file systems, and unnecessary web servers</w:t>
            </w:r>
          </w:p>
        </w:tc>
        <w:tc>
          <w:tcPr>
            <w:tcW w:w="6300" w:type="dxa"/>
            <w:gridSpan w:val="6"/>
            <w:shd w:val="clear" w:color="auto" w:fill="auto"/>
          </w:tcPr>
          <w:p w14:paraId="6E73E2F4" w14:textId="77777777" w:rsidR="0035214F" w:rsidRPr="00FB12FF" w:rsidRDefault="0035214F"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FE7AD6" w:rsidRPr="00FB12FF" w14:paraId="77E27A89" w14:textId="77777777" w:rsidTr="082F8C82">
        <w:trPr>
          <w:cantSplit/>
        </w:trPr>
        <w:tc>
          <w:tcPr>
            <w:tcW w:w="10620" w:type="dxa"/>
            <w:gridSpan w:val="3"/>
            <w:shd w:val="clear" w:color="auto" w:fill="F2F2F2" w:themeFill="background1" w:themeFillShade="F2"/>
          </w:tcPr>
          <w:p w14:paraId="3C7071B3" w14:textId="77777777" w:rsidR="00FE7AD6" w:rsidRPr="00FB12FF" w:rsidRDefault="00FE7AD6" w:rsidP="00A85B15">
            <w:pPr>
              <w:pStyle w:val="Table1110"/>
              <w:ind w:left="0"/>
            </w:pPr>
            <w:r w:rsidRPr="00FB12FF">
              <w:rPr>
                <w:b/>
              </w:rPr>
              <w:t>2.2.1</w:t>
            </w:r>
            <w:r w:rsidRPr="00FB12FF">
              <w:t xml:space="preserve"> Implement only one primary function per server to prevent functions that require different security levels from co-existing on the same server. (For example, web servers, database servers, and DNS should be implemented on separate servers.)</w:t>
            </w:r>
          </w:p>
          <w:p w14:paraId="40C6AFFA" w14:textId="77777777" w:rsidR="00FE7AD6" w:rsidRPr="00FB12FF" w:rsidRDefault="00FE7AD6" w:rsidP="00F03985">
            <w:pPr>
              <w:pStyle w:val="Note0"/>
              <w:rPr>
                <w:lang w:val="en-GB" w:eastAsia="en-GB"/>
              </w:rPr>
            </w:pPr>
            <w:r w:rsidRPr="00FB12FF">
              <w:rPr>
                <w:b/>
                <w:shd w:val="clear" w:color="auto" w:fill="E6E6E6"/>
              </w:rPr>
              <w:t>Note:</w:t>
            </w:r>
            <w:r w:rsidRPr="00FB12FF">
              <w:rPr>
                <w:shd w:val="clear" w:color="auto" w:fill="E6E6E6"/>
              </w:rPr>
              <w:t xml:space="preserve"> Where virtualization technologies are in use, implement only one primary function per virtual system component.</w:t>
            </w:r>
          </w:p>
        </w:tc>
        <w:sdt>
          <w:sdtPr>
            <w:rPr>
              <w:rFonts w:cs="Arial"/>
              <w:b/>
              <w:sz w:val="18"/>
              <w:szCs w:val="18"/>
              <w:lang w:val="en-GB" w:eastAsia="en-GB"/>
            </w:rPr>
            <w:id w:val="-903669254"/>
            <w14:checkbox>
              <w14:checked w14:val="0"/>
              <w14:checkedState w14:val="2612" w14:font="MS Gothic"/>
              <w14:uncheckedState w14:val="2610" w14:font="MS Gothic"/>
            </w14:checkbox>
          </w:sdtPr>
          <w:sdtContent>
            <w:tc>
              <w:tcPr>
                <w:tcW w:w="720" w:type="dxa"/>
                <w:shd w:val="clear" w:color="auto" w:fill="auto"/>
                <w:vAlign w:val="center"/>
              </w:tcPr>
              <w:p w14:paraId="2159DC65" w14:textId="62EC01C4" w:rsidR="00FE7AD6" w:rsidRPr="000E0F39" w:rsidRDefault="001C31CA" w:rsidP="000550F1">
                <w:pPr>
                  <w:tabs>
                    <w:tab w:val="left" w:pos="720"/>
                  </w:tabs>
                  <w:spacing w:after="60" w:line="260" w:lineRule="atLeast"/>
                  <w:jc w:val="center"/>
                  <w:rPr>
                    <w:rFonts w:cs="Arial"/>
                    <w:sz w:val="18"/>
                    <w:szCs w:val="18"/>
                    <w:lang w:val="en-GB" w:eastAsia="en-GB"/>
                  </w:rPr>
                </w:pPr>
                <w:r>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583525516"/>
            <w14:checkbox>
              <w14:checked w14:val="0"/>
              <w14:checkedState w14:val="2612" w14:font="MS Gothic"/>
              <w14:uncheckedState w14:val="2610" w14:font="MS Gothic"/>
            </w14:checkbox>
          </w:sdtPr>
          <w:sdtContent>
            <w:tc>
              <w:tcPr>
                <w:tcW w:w="900" w:type="dxa"/>
                <w:shd w:val="clear" w:color="auto" w:fill="auto"/>
                <w:vAlign w:val="center"/>
              </w:tcPr>
              <w:p w14:paraId="41E4F22C" w14:textId="1F28B940" w:rsidR="00FE7AD6" w:rsidRPr="000E0F39" w:rsidRDefault="00FE7AD6" w:rsidP="000550F1">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sz w:val="18"/>
                    <w:szCs w:val="18"/>
                    <w:lang w:val="en-GB" w:eastAsia="en-GB"/>
                  </w:rPr>
                  <w:t>☐</w:t>
                </w:r>
              </w:p>
            </w:tc>
          </w:sdtContent>
        </w:sdt>
        <w:sdt>
          <w:sdtPr>
            <w:rPr>
              <w:rFonts w:cs="Arial"/>
              <w:b/>
              <w:sz w:val="18"/>
              <w:szCs w:val="18"/>
              <w:lang w:val="en-GB" w:eastAsia="en-GB"/>
            </w:rPr>
            <w:id w:val="1861236925"/>
            <w14:checkbox>
              <w14:checked w14:val="0"/>
              <w14:checkedState w14:val="2612" w14:font="MS Gothic"/>
              <w14:uncheckedState w14:val="2610" w14:font="MS Gothic"/>
            </w14:checkbox>
          </w:sdtPr>
          <w:sdtContent>
            <w:tc>
              <w:tcPr>
                <w:tcW w:w="720" w:type="dxa"/>
                <w:shd w:val="clear" w:color="auto" w:fill="auto"/>
                <w:vAlign w:val="center"/>
              </w:tcPr>
              <w:p w14:paraId="325C2F69" w14:textId="78577BFA" w:rsidR="00FE7AD6" w:rsidRPr="000E0F39" w:rsidRDefault="00FE7AD6" w:rsidP="000550F1">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sz w:val="18"/>
                    <w:szCs w:val="18"/>
                    <w:lang w:val="en-GB" w:eastAsia="en-GB"/>
                  </w:rPr>
                  <w:t>☐</w:t>
                </w:r>
              </w:p>
            </w:tc>
          </w:sdtContent>
        </w:sdt>
        <w:sdt>
          <w:sdtPr>
            <w:rPr>
              <w:rFonts w:cs="Arial"/>
              <w:b/>
              <w:sz w:val="18"/>
              <w:szCs w:val="18"/>
              <w:lang w:val="en-GB" w:eastAsia="en-GB"/>
            </w:rPr>
            <w:id w:val="151641329"/>
            <w14:checkbox>
              <w14:checked w14:val="0"/>
              <w14:checkedState w14:val="2612" w14:font="MS Gothic"/>
              <w14:uncheckedState w14:val="2610" w14:font="MS Gothic"/>
            </w14:checkbox>
          </w:sdtPr>
          <w:sdtContent>
            <w:tc>
              <w:tcPr>
                <w:tcW w:w="810" w:type="dxa"/>
                <w:shd w:val="clear" w:color="auto" w:fill="auto"/>
                <w:vAlign w:val="center"/>
              </w:tcPr>
              <w:p w14:paraId="072B523D" w14:textId="4F3C1AB5" w:rsidR="00FE7AD6" w:rsidRPr="000E0F39" w:rsidRDefault="00FE7AD6" w:rsidP="000550F1">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sz w:val="18"/>
                    <w:szCs w:val="18"/>
                    <w:lang w:val="en-GB" w:eastAsia="en-GB"/>
                  </w:rPr>
                  <w:t>☐</w:t>
                </w:r>
              </w:p>
            </w:tc>
          </w:sdtContent>
        </w:sdt>
        <w:sdt>
          <w:sdtPr>
            <w:rPr>
              <w:rFonts w:cs="Arial"/>
              <w:b/>
              <w:sz w:val="18"/>
              <w:szCs w:val="18"/>
              <w:lang w:val="en-GB" w:eastAsia="en-GB"/>
            </w:rPr>
            <w:id w:val="1922824958"/>
            <w14:checkbox>
              <w14:checked w14:val="0"/>
              <w14:checkedState w14:val="2612" w14:font="MS Gothic"/>
              <w14:uncheckedState w14:val="2610" w14:font="MS Gothic"/>
            </w14:checkbox>
          </w:sdtPr>
          <w:sdtContent>
            <w:tc>
              <w:tcPr>
                <w:tcW w:w="630" w:type="dxa"/>
                <w:shd w:val="clear" w:color="auto" w:fill="auto"/>
                <w:vAlign w:val="center"/>
              </w:tcPr>
              <w:p w14:paraId="23FE8FE1" w14:textId="4FD97961" w:rsidR="00FE7AD6" w:rsidRPr="000E0F39" w:rsidRDefault="00FE7AD6" w:rsidP="000550F1">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sz w:val="18"/>
                    <w:szCs w:val="18"/>
                    <w:lang w:val="en-GB" w:eastAsia="en-GB"/>
                  </w:rPr>
                  <w:t>☐</w:t>
                </w:r>
              </w:p>
            </w:tc>
          </w:sdtContent>
        </w:sdt>
      </w:tr>
      <w:tr w:rsidR="0035214F" w:rsidRPr="00FB12FF" w14:paraId="67E95C14" w14:textId="77777777" w:rsidTr="082F8C82">
        <w:trPr>
          <w:cantSplit/>
        </w:trPr>
        <w:tc>
          <w:tcPr>
            <w:tcW w:w="3600" w:type="dxa"/>
            <w:vMerge w:val="restart"/>
            <w:shd w:val="clear" w:color="auto" w:fill="F2F2F2" w:themeFill="background1" w:themeFillShade="F2"/>
          </w:tcPr>
          <w:p w14:paraId="4683C4C4" w14:textId="77777777" w:rsidR="0035214F" w:rsidRPr="00FB12FF" w:rsidRDefault="0035214F" w:rsidP="00A85B15">
            <w:pPr>
              <w:pStyle w:val="Table1110"/>
              <w:ind w:left="0"/>
            </w:pPr>
            <w:r w:rsidRPr="00FB12FF">
              <w:rPr>
                <w:b/>
              </w:rPr>
              <w:t>2.2.1.a</w:t>
            </w:r>
            <w:r w:rsidRPr="00FB12FF">
              <w:t xml:space="preserve"> Select a sample of system components and inspect the system configurations to verify that only one primary function is implemented per server. </w:t>
            </w:r>
          </w:p>
        </w:tc>
        <w:tc>
          <w:tcPr>
            <w:tcW w:w="4500" w:type="dxa"/>
            <w:shd w:val="clear" w:color="auto" w:fill="CBDFC0"/>
          </w:tcPr>
          <w:p w14:paraId="48207BBA" w14:textId="78612015" w:rsidR="0035214F" w:rsidRPr="00FB12FF" w:rsidRDefault="0035214F" w:rsidP="00FB12FF">
            <w:pPr>
              <w:pStyle w:val="TableTextBullet"/>
              <w:numPr>
                <w:ilvl w:val="0"/>
                <w:numId w:val="0"/>
              </w:numPr>
              <w:rPr>
                <w:lang w:val="en-GB" w:eastAsia="en-GB"/>
              </w:rPr>
            </w:pPr>
            <w:r w:rsidRPr="00FB12FF">
              <w:rPr>
                <w:b/>
                <w:lang w:val="en-GB" w:eastAsia="en-GB"/>
              </w:rPr>
              <w:t xml:space="preserve">Identify the sample </w:t>
            </w:r>
            <w:r w:rsidRPr="00FB12FF">
              <w:rPr>
                <w:lang w:val="en-GB" w:eastAsia="en-GB"/>
              </w:rPr>
              <w:t xml:space="preserve">of system components </w:t>
            </w:r>
            <w:r w:rsidR="00FD6ABF" w:rsidRPr="00FD6ABF">
              <w:rPr>
                <w:lang w:val="en-GB" w:eastAsia="en-GB"/>
              </w:rPr>
              <w:t>selected for this testing procedure.</w:t>
            </w:r>
          </w:p>
        </w:tc>
        <w:tc>
          <w:tcPr>
            <w:tcW w:w="6300" w:type="dxa"/>
            <w:gridSpan w:val="6"/>
          </w:tcPr>
          <w:p w14:paraId="21377753" w14:textId="77777777" w:rsidR="0035214F" w:rsidRPr="00FB12FF" w:rsidRDefault="0035214F"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35214F" w:rsidRPr="00FB12FF" w14:paraId="36339C77" w14:textId="77777777" w:rsidTr="082F8C82">
        <w:trPr>
          <w:cantSplit/>
        </w:trPr>
        <w:tc>
          <w:tcPr>
            <w:tcW w:w="3600" w:type="dxa"/>
            <w:vMerge/>
          </w:tcPr>
          <w:p w14:paraId="7E7E5C8E" w14:textId="77777777" w:rsidR="0035214F" w:rsidRPr="00FB12FF" w:rsidRDefault="0035214F" w:rsidP="00AF2C29">
            <w:pPr>
              <w:spacing w:before="40" w:after="40" w:line="220" w:lineRule="atLeast"/>
              <w:rPr>
                <w:rFonts w:cs="Arial"/>
                <w:b/>
                <w:sz w:val="18"/>
                <w:szCs w:val="18"/>
              </w:rPr>
            </w:pPr>
          </w:p>
        </w:tc>
        <w:tc>
          <w:tcPr>
            <w:tcW w:w="4500" w:type="dxa"/>
            <w:shd w:val="clear" w:color="auto" w:fill="CBDFC0"/>
          </w:tcPr>
          <w:p w14:paraId="50B1A600" w14:textId="4118CD19" w:rsidR="0035214F" w:rsidRPr="00FB12FF" w:rsidRDefault="0035214F" w:rsidP="00301A85">
            <w:pPr>
              <w:pStyle w:val="TableTextBullet"/>
              <w:numPr>
                <w:ilvl w:val="0"/>
                <w:numId w:val="0"/>
              </w:numPr>
            </w:pPr>
            <w:r w:rsidRPr="00FB12FF">
              <w:rPr>
                <w:i/>
              </w:rPr>
              <w:t>For each item in the sample</w:t>
            </w:r>
            <w:r w:rsidRPr="00FB12FF">
              <w:t xml:space="preserve">, </w:t>
            </w:r>
            <w:r w:rsidRPr="00FB12FF">
              <w:rPr>
                <w:b/>
              </w:rPr>
              <w:t xml:space="preserve">describe how </w:t>
            </w:r>
            <w:r w:rsidRPr="00FB12FF">
              <w:t xml:space="preserve">system configurations </w:t>
            </w:r>
            <w:r w:rsidR="00E838C1">
              <w:t>verified</w:t>
            </w:r>
            <w:r w:rsidRPr="00FB12FF">
              <w:t xml:space="preserve"> that only one primary function per server is implemented.</w:t>
            </w:r>
          </w:p>
        </w:tc>
        <w:tc>
          <w:tcPr>
            <w:tcW w:w="6300" w:type="dxa"/>
            <w:gridSpan w:val="6"/>
          </w:tcPr>
          <w:p w14:paraId="4A3A35ED" w14:textId="77777777" w:rsidR="0035214F" w:rsidRPr="00FB12FF" w:rsidRDefault="0035214F"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35214F" w:rsidRPr="00FB12FF" w14:paraId="20AFDD76" w14:textId="77777777" w:rsidTr="082F8C82">
        <w:trPr>
          <w:cantSplit/>
        </w:trPr>
        <w:tc>
          <w:tcPr>
            <w:tcW w:w="3600" w:type="dxa"/>
            <w:vMerge w:val="restart"/>
            <w:shd w:val="clear" w:color="auto" w:fill="F2F2F2" w:themeFill="background1" w:themeFillShade="F2"/>
          </w:tcPr>
          <w:p w14:paraId="75065320" w14:textId="77777777" w:rsidR="0035214F" w:rsidRPr="00FB12FF" w:rsidRDefault="0035214F" w:rsidP="00A85B15">
            <w:pPr>
              <w:pStyle w:val="Table1110"/>
              <w:ind w:left="0"/>
              <w:rPr>
                <w:b/>
              </w:rPr>
            </w:pPr>
            <w:r w:rsidRPr="00FB12FF">
              <w:rPr>
                <w:b/>
              </w:rPr>
              <w:t>2.2.1.b</w:t>
            </w:r>
            <w:r w:rsidRPr="00FB12FF">
              <w:t xml:space="preserve"> If virtualization technologies are used, inspect the system configurations to </w:t>
            </w:r>
            <w:r w:rsidRPr="00FB12FF">
              <w:lastRenderedPageBreak/>
              <w:t>verify that only one primary function is implemented per virtual system component or device.</w:t>
            </w:r>
          </w:p>
        </w:tc>
        <w:tc>
          <w:tcPr>
            <w:tcW w:w="4500" w:type="dxa"/>
            <w:shd w:val="clear" w:color="auto" w:fill="CBDFC0"/>
          </w:tcPr>
          <w:p w14:paraId="0EAFE0EC" w14:textId="41AB25AF" w:rsidR="0035214F" w:rsidRPr="00FB12FF" w:rsidRDefault="0035214F" w:rsidP="00FB12FF">
            <w:pPr>
              <w:pStyle w:val="TableTextBullet"/>
              <w:numPr>
                <w:ilvl w:val="0"/>
                <w:numId w:val="0"/>
              </w:numPr>
              <w:rPr>
                <w:lang w:val="en-GB" w:eastAsia="en-GB"/>
              </w:rPr>
            </w:pPr>
            <w:r w:rsidRPr="00FB12FF">
              <w:rPr>
                <w:b/>
                <w:lang w:val="en-GB" w:eastAsia="en-GB"/>
              </w:rPr>
              <w:lastRenderedPageBreak/>
              <w:t>I</w:t>
            </w:r>
            <w:r w:rsidR="00F54501" w:rsidRPr="00FB12FF">
              <w:rPr>
                <w:b/>
                <w:lang w:val="en-GB" w:eastAsia="en-GB"/>
              </w:rPr>
              <w:t>ndicate</w:t>
            </w:r>
            <w:r w:rsidRPr="00FB12FF">
              <w:rPr>
                <w:lang w:val="en-GB" w:eastAsia="en-GB"/>
              </w:rPr>
              <w:t xml:space="preserve"> </w:t>
            </w:r>
            <w:r w:rsidRPr="00FB12FF">
              <w:rPr>
                <w:b/>
                <w:lang w:val="en-GB" w:eastAsia="en-GB"/>
              </w:rPr>
              <w:t xml:space="preserve">whether </w:t>
            </w:r>
            <w:r w:rsidRPr="00FB12FF">
              <w:rPr>
                <w:lang w:val="en-GB" w:eastAsia="en-GB"/>
              </w:rPr>
              <w:t xml:space="preserve">virtualization technologies are used. </w:t>
            </w:r>
            <w:r w:rsidRPr="00FB12FF">
              <w:rPr>
                <w:b/>
                <w:lang w:val="en-GB" w:eastAsia="en-GB"/>
              </w:rPr>
              <w:t>(yes/no)</w:t>
            </w:r>
          </w:p>
        </w:tc>
        <w:tc>
          <w:tcPr>
            <w:tcW w:w="6300" w:type="dxa"/>
            <w:gridSpan w:val="6"/>
            <w:shd w:val="clear" w:color="auto" w:fill="auto"/>
          </w:tcPr>
          <w:p w14:paraId="0C547F9A" w14:textId="77777777" w:rsidR="0035214F" w:rsidRPr="00FB12FF" w:rsidRDefault="0035214F"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35214F" w:rsidRPr="00FB12FF" w14:paraId="40129A09" w14:textId="77777777" w:rsidTr="082F8C82">
        <w:trPr>
          <w:cantSplit/>
        </w:trPr>
        <w:tc>
          <w:tcPr>
            <w:tcW w:w="3600" w:type="dxa"/>
            <w:vMerge/>
          </w:tcPr>
          <w:p w14:paraId="15CFB948" w14:textId="77777777" w:rsidR="0035214F" w:rsidRPr="00FB12FF" w:rsidRDefault="0035214F" w:rsidP="00AF2C29">
            <w:pPr>
              <w:spacing w:before="40" w:after="40" w:line="220" w:lineRule="atLeast"/>
              <w:rPr>
                <w:rFonts w:cs="Arial"/>
                <w:b/>
                <w:sz w:val="18"/>
                <w:szCs w:val="18"/>
              </w:rPr>
            </w:pPr>
          </w:p>
        </w:tc>
        <w:tc>
          <w:tcPr>
            <w:tcW w:w="4500" w:type="dxa"/>
            <w:shd w:val="clear" w:color="auto" w:fill="CBDFC0"/>
          </w:tcPr>
          <w:p w14:paraId="5D03C896" w14:textId="0B2E834E" w:rsidR="0035214F" w:rsidRPr="00FB12FF" w:rsidRDefault="0035214F" w:rsidP="00FB12FF">
            <w:pPr>
              <w:pStyle w:val="TableTextBullet"/>
              <w:numPr>
                <w:ilvl w:val="0"/>
                <w:numId w:val="0"/>
              </w:numPr>
              <w:ind w:left="288" w:hanging="288"/>
              <w:rPr>
                <w:lang w:val="en-GB" w:eastAsia="en-GB"/>
              </w:rPr>
            </w:pPr>
            <w:r w:rsidRPr="00FB12FF">
              <w:rPr>
                <w:i/>
                <w:lang w:val="en-GB" w:eastAsia="en-GB"/>
              </w:rPr>
              <w:t xml:space="preserve">If “no,” </w:t>
            </w:r>
            <w:r w:rsidRPr="00FB12FF">
              <w:rPr>
                <w:b/>
                <w:lang w:val="en-GB" w:eastAsia="en-GB"/>
              </w:rPr>
              <w:t xml:space="preserve">describe how </w:t>
            </w:r>
            <w:r w:rsidRPr="00FB12FF">
              <w:rPr>
                <w:lang w:val="en-GB" w:eastAsia="en-GB"/>
              </w:rPr>
              <w:t>systems were observed to verify that no virtualization technologies are used.</w:t>
            </w:r>
          </w:p>
        </w:tc>
        <w:tc>
          <w:tcPr>
            <w:tcW w:w="6300" w:type="dxa"/>
            <w:gridSpan w:val="6"/>
            <w:shd w:val="clear" w:color="auto" w:fill="auto"/>
          </w:tcPr>
          <w:p w14:paraId="7532FCA1" w14:textId="77777777" w:rsidR="0035214F" w:rsidRPr="00FB12FF" w:rsidRDefault="0035214F"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35214F" w:rsidRPr="00FB12FF" w14:paraId="76AAB459" w14:textId="77777777" w:rsidTr="082F8C82">
        <w:trPr>
          <w:cantSplit/>
        </w:trPr>
        <w:tc>
          <w:tcPr>
            <w:tcW w:w="3600" w:type="dxa"/>
            <w:vMerge/>
          </w:tcPr>
          <w:p w14:paraId="24AC1454" w14:textId="77777777" w:rsidR="0035214F" w:rsidRPr="00FB12FF" w:rsidRDefault="0035214F" w:rsidP="00AF2C29">
            <w:pPr>
              <w:spacing w:before="40" w:after="40" w:line="220" w:lineRule="atLeast"/>
              <w:rPr>
                <w:rFonts w:cs="Arial"/>
                <w:b/>
                <w:sz w:val="18"/>
                <w:szCs w:val="18"/>
              </w:rPr>
            </w:pPr>
          </w:p>
        </w:tc>
        <w:tc>
          <w:tcPr>
            <w:tcW w:w="10800" w:type="dxa"/>
            <w:gridSpan w:val="7"/>
            <w:shd w:val="clear" w:color="auto" w:fill="CBDFC0"/>
          </w:tcPr>
          <w:p w14:paraId="789491CF" w14:textId="2F9179A5" w:rsidR="0035214F" w:rsidRPr="00FB12FF" w:rsidRDefault="0035214F"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t>If “yes”:</w:t>
            </w:r>
          </w:p>
        </w:tc>
      </w:tr>
      <w:tr w:rsidR="0035214F" w:rsidRPr="00FB12FF" w14:paraId="30DB76CE" w14:textId="77777777" w:rsidTr="082F8C82">
        <w:trPr>
          <w:cantSplit/>
        </w:trPr>
        <w:tc>
          <w:tcPr>
            <w:tcW w:w="3600" w:type="dxa"/>
            <w:vMerge/>
          </w:tcPr>
          <w:p w14:paraId="61B8B57F" w14:textId="77777777" w:rsidR="0035214F" w:rsidRPr="00FB12FF" w:rsidRDefault="0035214F" w:rsidP="00AF2C29">
            <w:pPr>
              <w:spacing w:before="40" w:after="40" w:line="220" w:lineRule="atLeast"/>
              <w:rPr>
                <w:rFonts w:cs="Arial"/>
                <w:b/>
                <w:sz w:val="18"/>
                <w:szCs w:val="18"/>
              </w:rPr>
            </w:pPr>
          </w:p>
        </w:tc>
        <w:tc>
          <w:tcPr>
            <w:tcW w:w="4500" w:type="dxa"/>
            <w:shd w:val="clear" w:color="auto" w:fill="CBDFC0"/>
          </w:tcPr>
          <w:p w14:paraId="0617C2C0" w14:textId="6F812181" w:rsidR="0035214F" w:rsidRPr="00FB12FF" w:rsidRDefault="0035214F" w:rsidP="00FA3777">
            <w:pPr>
              <w:pStyle w:val="TableTextBullet"/>
              <w:numPr>
                <w:ilvl w:val="0"/>
                <w:numId w:val="0"/>
              </w:numPr>
              <w:rPr>
                <w:i/>
                <w:lang w:val="en-GB" w:eastAsia="en-GB"/>
              </w:rPr>
            </w:pPr>
            <w:r w:rsidRPr="00FB12FF">
              <w:rPr>
                <w:b/>
              </w:rPr>
              <w:t>Identify the sample</w:t>
            </w:r>
            <w:r w:rsidRPr="00FB12FF">
              <w:t xml:space="preserve"> of virtual system components or devices </w:t>
            </w:r>
            <w:r w:rsidR="00FD6ABF" w:rsidRPr="00FD6ABF">
              <w:t>selected for this testing procedure.</w:t>
            </w:r>
          </w:p>
        </w:tc>
        <w:tc>
          <w:tcPr>
            <w:tcW w:w="6300" w:type="dxa"/>
            <w:gridSpan w:val="6"/>
            <w:shd w:val="clear" w:color="auto" w:fill="auto"/>
          </w:tcPr>
          <w:p w14:paraId="5896EBA8" w14:textId="77777777" w:rsidR="0035214F" w:rsidRPr="00FB12FF" w:rsidRDefault="0035214F"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35214F" w:rsidRPr="00FB12FF" w14:paraId="36D03405" w14:textId="77777777" w:rsidTr="082F8C82">
        <w:trPr>
          <w:cantSplit/>
        </w:trPr>
        <w:tc>
          <w:tcPr>
            <w:tcW w:w="3600" w:type="dxa"/>
            <w:vMerge/>
          </w:tcPr>
          <w:p w14:paraId="6E699074" w14:textId="77777777" w:rsidR="0035214F" w:rsidRPr="00FB12FF" w:rsidRDefault="0035214F" w:rsidP="00AF2C29">
            <w:pPr>
              <w:spacing w:before="40" w:after="40" w:line="220" w:lineRule="atLeast"/>
              <w:rPr>
                <w:rFonts w:cs="Arial"/>
                <w:b/>
                <w:sz w:val="18"/>
                <w:szCs w:val="18"/>
              </w:rPr>
            </w:pPr>
          </w:p>
        </w:tc>
        <w:tc>
          <w:tcPr>
            <w:tcW w:w="4500" w:type="dxa"/>
            <w:shd w:val="clear" w:color="auto" w:fill="CBDFC0"/>
          </w:tcPr>
          <w:p w14:paraId="62D7A740" w14:textId="40B0E494" w:rsidR="0035214F" w:rsidRPr="00FB12FF" w:rsidRDefault="0035214F" w:rsidP="00231E8C">
            <w:pPr>
              <w:pStyle w:val="TableTextBullet"/>
              <w:numPr>
                <w:ilvl w:val="0"/>
                <w:numId w:val="0"/>
              </w:numPr>
              <w:rPr>
                <w:i/>
                <w:lang w:val="en-GB" w:eastAsia="en-GB"/>
              </w:rPr>
            </w:pPr>
            <w:r w:rsidRPr="00FB12FF">
              <w:rPr>
                <w:i/>
              </w:rPr>
              <w:t>For each virtual system component and device in the sample</w:t>
            </w:r>
            <w:r w:rsidRPr="00FB12FF">
              <w:t xml:space="preserve">, </w:t>
            </w:r>
            <w:r w:rsidRPr="00FB12FF">
              <w:rPr>
                <w:b/>
              </w:rPr>
              <w:t xml:space="preserve">describe how </w:t>
            </w:r>
            <w:r w:rsidRPr="00FB12FF">
              <w:t xml:space="preserve">system configurations </w:t>
            </w:r>
            <w:r w:rsidR="00231E8C">
              <w:t>verified</w:t>
            </w:r>
            <w:r w:rsidRPr="00FB12FF">
              <w:t xml:space="preserve"> that only one primary function is implemented per virtual system component or device.</w:t>
            </w:r>
          </w:p>
        </w:tc>
        <w:tc>
          <w:tcPr>
            <w:tcW w:w="6300" w:type="dxa"/>
            <w:gridSpan w:val="6"/>
            <w:shd w:val="clear" w:color="auto" w:fill="auto"/>
          </w:tcPr>
          <w:p w14:paraId="06383EDC" w14:textId="77777777" w:rsidR="0035214F" w:rsidRPr="00FB12FF" w:rsidRDefault="0035214F"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FE7AD6" w:rsidRPr="00FB12FF" w14:paraId="002ECEF1" w14:textId="77777777" w:rsidTr="082F8C82">
        <w:trPr>
          <w:cantSplit/>
        </w:trPr>
        <w:tc>
          <w:tcPr>
            <w:tcW w:w="10620" w:type="dxa"/>
            <w:gridSpan w:val="3"/>
            <w:shd w:val="clear" w:color="auto" w:fill="F2F2F2" w:themeFill="background1" w:themeFillShade="F2"/>
          </w:tcPr>
          <w:p w14:paraId="6C688333" w14:textId="77777777" w:rsidR="00FE7AD6" w:rsidRPr="00FB12FF" w:rsidRDefault="00FE7AD6" w:rsidP="00A85B15">
            <w:pPr>
              <w:pStyle w:val="Table1110"/>
              <w:ind w:left="0"/>
            </w:pPr>
            <w:r w:rsidRPr="00FB12FF">
              <w:rPr>
                <w:b/>
              </w:rPr>
              <w:t xml:space="preserve">2.2.2 </w:t>
            </w:r>
            <w:r w:rsidRPr="00FB12FF">
              <w:t>Enable only necessary services, protocols, daemons, etc., as required for the function of the system.</w:t>
            </w:r>
          </w:p>
        </w:tc>
        <w:sdt>
          <w:sdtPr>
            <w:rPr>
              <w:rFonts w:cs="Arial"/>
              <w:b/>
              <w:sz w:val="18"/>
              <w:szCs w:val="18"/>
              <w:lang w:val="en-GB" w:eastAsia="en-GB"/>
            </w:rPr>
            <w:id w:val="2011568297"/>
            <w14:checkbox>
              <w14:checked w14:val="0"/>
              <w14:checkedState w14:val="2612" w14:font="MS Gothic"/>
              <w14:uncheckedState w14:val="2610" w14:font="MS Gothic"/>
            </w14:checkbox>
          </w:sdtPr>
          <w:sdtContent>
            <w:tc>
              <w:tcPr>
                <w:tcW w:w="720" w:type="dxa"/>
                <w:shd w:val="clear" w:color="auto" w:fill="auto"/>
                <w:vAlign w:val="center"/>
              </w:tcPr>
              <w:p w14:paraId="007E1E23" w14:textId="2A4EA6F6" w:rsidR="00FE7AD6" w:rsidRPr="000E0F39" w:rsidRDefault="001C31CA" w:rsidP="000550F1">
                <w:pPr>
                  <w:tabs>
                    <w:tab w:val="left" w:pos="720"/>
                  </w:tabs>
                  <w:spacing w:after="60" w:line="260" w:lineRule="atLeast"/>
                  <w:jc w:val="center"/>
                  <w:rPr>
                    <w:rFonts w:cs="Arial"/>
                    <w:sz w:val="18"/>
                    <w:szCs w:val="18"/>
                    <w:lang w:val="en-GB" w:eastAsia="en-GB"/>
                  </w:rPr>
                </w:pPr>
                <w:r>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1607769829"/>
            <w14:checkbox>
              <w14:checked w14:val="0"/>
              <w14:checkedState w14:val="2612" w14:font="MS Gothic"/>
              <w14:uncheckedState w14:val="2610" w14:font="MS Gothic"/>
            </w14:checkbox>
          </w:sdtPr>
          <w:sdtContent>
            <w:tc>
              <w:tcPr>
                <w:tcW w:w="900" w:type="dxa"/>
                <w:shd w:val="clear" w:color="auto" w:fill="auto"/>
                <w:vAlign w:val="center"/>
              </w:tcPr>
              <w:p w14:paraId="7BEA1EE2" w14:textId="2526CCD0" w:rsidR="00FE7AD6" w:rsidRPr="000E0F39" w:rsidRDefault="00FE7AD6" w:rsidP="000550F1">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sz w:val="18"/>
                    <w:szCs w:val="18"/>
                    <w:lang w:val="en-GB" w:eastAsia="en-GB"/>
                  </w:rPr>
                  <w:t>☐</w:t>
                </w:r>
              </w:p>
            </w:tc>
          </w:sdtContent>
        </w:sdt>
        <w:sdt>
          <w:sdtPr>
            <w:rPr>
              <w:rFonts w:cs="Arial"/>
              <w:b/>
              <w:sz w:val="18"/>
              <w:szCs w:val="18"/>
              <w:lang w:val="en-GB" w:eastAsia="en-GB"/>
            </w:rPr>
            <w:id w:val="585493094"/>
            <w14:checkbox>
              <w14:checked w14:val="0"/>
              <w14:checkedState w14:val="2612" w14:font="MS Gothic"/>
              <w14:uncheckedState w14:val="2610" w14:font="MS Gothic"/>
            </w14:checkbox>
          </w:sdtPr>
          <w:sdtContent>
            <w:tc>
              <w:tcPr>
                <w:tcW w:w="720" w:type="dxa"/>
                <w:shd w:val="clear" w:color="auto" w:fill="auto"/>
                <w:vAlign w:val="center"/>
              </w:tcPr>
              <w:p w14:paraId="0961DC92" w14:textId="5C8BFFFB" w:rsidR="00FE7AD6" w:rsidRPr="000E0F39" w:rsidRDefault="00FE7AD6" w:rsidP="000550F1">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sz w:val="18"/>
                    <w:szCs w:val="18"/>
                    <w:lang w:val="en-GB" w:eastAsia="en-GB"/>
                  </w:rPr>
                  <w:t>☐</w:t>
                </w:r>
              </w:p>
            </w:tc>
          </w:sdtContent>
        </w:sdt>
        <w:sdt>
          <w:sdtPr>
            <w:rPr>
              <w:rFonts w:cs="Arial"/>
              <w:b/>
              <w:sz w:val="18"/>
              <w:szCs w:val="18"/>
              <w:lang w:val="en-GB" w:eastAsia="en-GB"/>
            </w:rPr>
            <w:id w:val="-1350552370"/>
            <w14:checkbox>
              <w14:checked w14:val="0"/>
              <w14:checkedState w14:val="2612" w14:font="MS Gothic"/>
              <w14:uncheckedState w14:val="2610" w14:font="MS Gothic"/>
            </w14:checkbox>
          </w:sdtPr>
          <w:sdtContent>
            <w:tc>
              <w:tcPr>
                <w:tcW w:w="810" w:type="dxa"/>
                <w:shd w:val="clear" w:color="auto" w:fill="auto"/>
                <w:vAlign w:val="center"/>
              </w:tcPr>
              <w:p w14:paraId="5FAFC9A8" w14:textId="01E837C6" w:rsidR="00FE7AD6" w:rsidRPr="000E0F39" w:rsidRDefault="00FE7AD6" w:rsidP="000550F1">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sz w:val="18"/>
                    <w:szCs w:val="18"/>
                    <w:lang w:val="en-GB" w:eastAsia="en-GB"/>
                  </w:rPr>
                  <w:t>☐</w:t>
                </w:r>
              </w:p>
            </w:tc>
          </w:sdtContent>
        </w:sdt>
        <w:sdt>
          <w:sdtPr>
            <w:rPr>
              <w:rFonts w:cs="Arial"/>
              <w:b/>
              <w:sz w:val="18"/>
              <w:szCs w:val="18"/>
              <w:lang w:val="en-GB" w:eastAsia="en-GB"/>
            </w:rPr>
            <w:id w:val="51595153"/>
            <w14:checkbox>
              <w14:checked w14:val="0"/>
              <w14:checkedState w14:val="2612" w14:font="MS Gothic"/>
              <w14:uncheckedState w14:val="2610" w14:font="MS Gothic"/>
            </w14:checkbox>
          </w:sdtPr>
          <w:sdtContent>
            <w:tc>
              <w:tcPr>
                <w:tcW w:w="630" w:type="dxa"/>
                <w:shd w:val="clear" w:color="auto" w:fill="auto"/>
                <w:vAlign w:val="center"/>
              </w:tcPr>
              <w:p w14:paraId="75D825CB" w14:textId="44B05682" w:rsidR="00FE7AD6" w:rsidRPr="000E0F39" w:rsidRDefault="00FE7AD6" w:rsidP="000550F1">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sz w:val="18"/>
                    <w:szCs w:val="18"/>
                    <w:lang w:val="en-GB" w:eastAsia="en-GB"/>
                  </w:rPr>
                  <w:t>☐</w:t>
                </w:r>
              </w:p>
            </w:tc>
          </w:sdtContent>
        </w:sdt>
      </w:tr>
      <w:tr w:rsidR="0035214F" w:rsidRPr="00FB12FF" w14:paraId="2C070B41" w14:textId="77777777" w:rsidTr="082F8C82">
        <w:trPr>
          <w:cantSplit/>
        </w:trPr>
        <w:tc>
          <w:tcPr>
            <w:tcW w:w="3600" w:type="dxa"/>
            <w:vMerge w:val="restart"/>
            <w:shd w:val="clear" w:color="auto" w:fill="F2F2F2" w:themeFill="background1" w:themeFillShade="F2"/>
          </w:tcPr>
          <w:p w14:paraId="1EC5A023" w14:textId="77777777" w:rsidR="0035214F" w:rsidRPr="00FB12FF" w:rsidRDefault="0035214F" w:rsidP="00A85B15">
            <w:pPr>
              <w:pStyle w:val="Table1110"/>
              <w:keepNext/>
              <w:ind w:left="0"/>
              <w:rPr>
                <w:b/>
              </w:rPr>
            </w:pPr>
            <w:r w:rsidRPr="00FB12FF">
              <w:rPr>
                <w:b/>
              </w:rPr>
              <w:t xml:space="preserve">2.2.2.a </w:t>
            </w:r>
            <w:r w:rsidRPr="00FB12FF">
              <w:t>Select a sample of system components and inspect enabled system services, daemons, and protocols to verify that only necessary services or protocols are enabled.</w:t>
            </w:r>
          </w:p>
        </w:tc>
        <w:tc>
          <w:tcPr>
            <w:tcW w:w="4500" w:type="dxa"/>
            <w:shd w:val="clear" w:color="auto" w:fill="CBDFC0"/>
          </w:tcPr>
          <w:p w14:paraId="1E9D151E" w14:textId="5D3DDF20" w:rsidR="0035214F" w:rsidRPr="00FB12FF" w:rsidRDefault="0035214F" w:rsidP="00FB12FF">
            <w:pPr>
              <w:pStyle w:val="TableTextBullet"/>
              <w:keepNext/>
              <w:numPr>
                <w:ilvl w:val="0"/>
                <w:numId w:val="0"/>
              </w:numPr>
              <w:rPr>
                <w:lang w:val="en-GB" w:eastAsia="en-GB"/>
              </w:rPr>
            </w:pPr>
            <w:r w:rsidRPr="00FB12FF">
              <w:rPr>
                <w:b/>
                <w:lang w:val="en-GB" w:eastAsia="en-GB"/>
              </w:rPr>
              <w:t xml:space="preserve">Identify the sample </w:t>
            </w:r>
            <w:r w:rsidRPr="00FB12FF">
              <w:rPr>
                <w:lang w:val="en-GB" w:eastAsia="en-GB"/>
              </w:rPr>
              <w:t xml:space="preserve">of system components </w:t>
            </w:r>
            <w:r w:rsidR="00FD6ABF" w:rsidRPr="00FD6ABF">
              <w:rPr>
                <w:lang w:val="en-GB" w:eastAsia="en-GB"/>
              </w:rPr>
              <w:t>selected for this testing procedure.</w:t>
            </w:r>
          </w:p>
        </w:tc>
        <w:tc>
          <w:tcPr>
            <w:tcW w:w="6300" w:type="dxa"/>
            <w:gridSpan w:val="6"/>
          </w:tcPr>
          <w:p w14:paraId="0B3FDCD2" w14:textId="77777777" w:rsidR="0035214F" w:rsidRPr="00FB12FF" w:rsidRDefault="0035214F" w:rsidP="00044CF6">
            <w:pPr>
              <w:keepNext/>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35214F" w:rsidRPr="00FB12FF" w14:paraId="54421317" w14:textId="77777777" w:rsidTr="082F8C82">
        <w:trPr>
          <w:cantSplit/>
        </w:trPr>
        <w:tc>
          <w:tcPr>
            <w:tcW w:w="3600" w:type="dxa"/>
            <w:vMerge/>
          </w:tcPr>
          <w:p w14:paraId="25478179" w14:textId="77777777" w:rsidR="0035214F" w:rsidRPr="00FB12FF" w:rsidRDefault="0035214F" w:rsidP="009D20D5">
            <w:pPr>
              <w:pStyle w:val="Table1110"/>
              <w:rPr>
                <w:b/>
                <w:szCs w:val="18"/>
              </w:rPr>
            </w:pPr>
          </w:p>
        </w:tc>
        <w:tc>
          <w:tcPr>
            <w:tcW w:w="4500" w:type="dxa"/>
            <w:shd w:val="clear" w:color="auto" w:fill="CBDFC0"/>
          </w:tcPr>
          <w:p w14:paraId="433ED606" w14:textId="29A5B4E7" w:rsidR="0035214F" w:rsidRPr="00FB12FF" w:rsidRDefault="0035214F" w:rsidP="00C76765">
            <w:pPr>
              <w:pStyle w:val="TableTextBullet"/>
              <w:numPr>
                <w:ilvl w:val="0"/>
                <w:numId w:val="0"/>
              </w:numPr>
            </w:pPr>
            <w:r w:rsidRPr="00FB12FF">
              <w:rPr>
                <w:i/>
              </w:rPr>
              <w:t>For each item in the sample</w:t>
            </w:r>
            <w:r w:rsidRPr="00FB12FF">
              <w:t>,</w:t>
            </w:r>
            <w:r w:rsidRPr="00FB12FF">
              <w:rPr>
                <w:b/>
              </w:rPr>
              <w:t xml:space="preserve"> describe how </w:t>
            </w:r>
            <w:r w:rsidRPr="00FB12FF">
              <w:t xml:space="preserve">the enabled system services, daemons, and protocols </w:t>
            </w:r>
            <w:r w:rsidR="00C76765">
              <w:t>verified</w:t>
            </w:r>
            <w:r w:rsidRPr="00FB12FF">
              <w:t xml:space="preserve"> that only necessary services or protocols are enabled.</w:t>
            </w:r>
          </w:p>
        </w:tc>
        <w:tc>
          <w:tcPr>
            <w:tcW w:w="6300" w:type="dxa"/>
            <w:gridSpan w:val="6"/>
          </w:tcPr>
          <w:p w14:paraId="5CA58091" w14:textId="77777777" w:rsidR="0035214F" w:rsidRPr="00FB12FF" w:rsidRDefault="0035214F"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35214F" w:rsidRPr="00FB12FF" w14:paraId="7BBDCBED" w14:textId="77777777" w:rsidTr="082F8C82">
        <w:trPr>
          <w:cantSplit/>
        </w:trPr>
        <w:tc>
          <w:tcPr>
            <w:tcW w:w="3600" w:type="dxa"/>
            <w:vMerge w:val="restart"/>
            <w:shd w:val="clear" w:color="auto" w:fill="F2F2F2" w:themeFill="background1" w:themeFillShade="F2"/>
          </w:tcPr>
          <w:p w14:paraId="05E34016" w14:textId="77777777" w:rsidR="0035214F" w:rsidRPr="00FB12FF" w:rsidRDefault="0035214F" w:rsidP="00A85B15">
            <w:pPr>
              <w:pStyle w:val="Table1110"/>
              <w:ind w:left="0"/>
              <w:rPr>
                <w:b/>
                <w:szCs w:val="18"/>
              </w:rPr>
            </w:pPr>
            <w:r w:rsidRPr="00FB12FF">
              <w:rPr>
                <w:b/>
                <w:szCs w:val="18"/>
              </w:rPr>
              <w:t xml:space="preserve">2.2.2.b </w:t>
            </w:r>
            <w:r w:rsidRPr="00FB12FF">
              <w:rPr>
                <w:szCs w:val="18"/>
              </w:rPr>
              <w:t>Identify any enabled insecure services, daemons, or protocols and interview personnel to verify they are justified per documented configuration standards.</w:t>
            </w:r>
          </w:p>
        </w:tc>
        <w:tc>
          <w:tcPr>
            <w:tcW w:w="4500" w:type="dxa"/>
            <w:shd w:val="clear" w:color="auto" w:fill="CBDFC0"/>
          </w:tcPr>
          <w:p w14:paraId="7A1E4097" w14:textId="4EAE7067" w:rsidR="0035214F" w:rsidRPr="00FB12FF" w:rsidRDefault="0035214F" w:rsidP="00FB12FF">
            <w:pPr>
              <w:pStyle w:val="TableTextBullet"/>
              <w:numPr>
                <w:ilvl w:val="0"/>
                <w:numId w:val="0"/>
              </w:numPr>
              <w:rPr>
                <w:lang w:val="en-GB" w:eastAsia="en-GB"/>
              </w:rPr>
            </w:pPr>
            <w:r w:rsidRPr="00FB12FF">
              <w:rPr>
                <w:i/>
                <w:lang w:val="en-GB" w:eastAsia="en-GB"/>
              </w:rPr>
              <w:t>For each item in the sample of system components from 2.2.2.a,</w:t>
            </w:r>
            <w:r w:rsidRPr="00FB12FF">
              <w:rPr>
                <w:b/>
                <w:lang w:val="en-GB" w:eastAsia="en-GB"/>
              </w:rPr>
              <w:t xml:space="preserve"> i</w:t>
            </w:r>
            <w:r w:rsidR="00F54501" w:rsidRPr="00FB12FF">
              <w:rPr>
                <w:b/>
                <w:lang w:val="en-GB" w:eastAsia="en-GB"/>
              </w:rPr>
              <w:t>ndicate whether</w:t>
            </w:r>
            <w:r w:rsidRPr="00FB12FF">
              <w:rPr>
                <w:lang w:val="en-GB" w:eastAsia="en-GB"/>
              </w:rPr>
              <w:t xml:space="preserve"> any insecure services, daemons, or protocols are enabled. </w:t>
            </w:r>
            <w:r w:rsidRPr="00FB12FF">
              <w:rPr>
                <w:b/>
                <w:lang w:val="en-GB" w:eastAsia="en-GB"/>
              </w:rPr>
              <w:t>(yes/no)</w:t>
            </w:r>
          </w:p>
          <w:p w14:paraId="75A0CE53" w14:textId="6E20C1C8" w:rsidR="0035214F" w:rsidRPr="00FB12FF" w:rsidRDefault="0035214F" w:rsidP="00AF2C29">
            <w:pPr>
              <w:tabs>
                <w:tab w:val="left" w:pos="720"/>
              </w:tabs>
              <w:spacing w:line="260" w:lineRule="atLeast"/>
              <w:rPr>
                <w:rFonts w:cs="Arial"/>
                <w:sz w:val="18"/>
                <w:szCs w:val="18"/>
                <w:lang w:val="en-GB" w:eastAsia="en-GB"/>
              </w:rPr>
            </w:pPr>
            <w:r w:rsidRPr="00FB12FF">
              <w:rPr>
                <w:rFonts w:cs="Arial"/>
                <w:i/>
                <w:sz w:val="18"/>
                <w:szCs w:val="18"/>
                <w:lang w:val="en-GB" w:eastAsia="en-GB"/>
              </w:rPr>
              <w:t>If “no,” mark the remainder of 2.2.2.b and 2.2.3 as “Not Applicable.”</w:t>
            </w:r>
          </w:p>
        </w:tc>
        <w:tc>
          <w:tcPr>
            <w:tcW w:w="6300" w:type="dxa"/>
            <w:gridSpan w:val="6"/>
            <w:shd w:val="clear" w:color="auto" w:fill="auto"/>
          </w:tcPr>
          <w:p w14:paraId="35182E87" w14:textId="77777777" w:rsidR="0035214F" w:rsidRPr="00FB12FF" w:rsidRDefault="0035214F"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35214F" w:rsidRPr="00FB12FF" w14:paraId="5CF3A685" w14:textId="77777777" w:rsidTr="082F8C82">
        <w:trPr>
          <w:cantSplit/>
        </w:trPr>
        <w:tc>
          <w:tcPr>
            <w:tcW w:w="3600" w:type="dxa"/>
            <w:vMerge/>
          </w:tcPr>
          <w:p w14:paraId="3B454FF7" w14:textId="77777777" w:rsidR="0035214F" w:rsidRPr="00FB12FF" w:rsidRDefault="0035214F" w:rsidP="00AF2C29">
            <w:pPr>
              <w:spacing w:before="40" w:after="40" w:line="220" w:lineRule="atLeast"/>
              <w:rPr>
                <w:rFonts w:cs="Arial"/>
                <w:b/>
                <w:sz w:val="18"/>
                <w:szCs w:val="18"/>
              </w:rPr>
            </w:pPr>
          </w:p>
        </w:tc>
        <w:tc>
          <w:tcPr>
            <w:tcW w:w="4500" w:type="dxa"/>
            <w:shd w:val="clear" w:color="auto" w:fill="CBDFC0"/>
          </w:tcPr>
          <w:p w14:paraId="6D197CC9" w14:textId="3CA0E8FB" w:rsidR="0035214F" w:rsidRPr="00FB12FF" w:rsidRDefault="0035214F" w:rsidP="00FB12FF">
            <w:pPr>
              <w:pStyle w:val="TableTextBullet"/>
              <w:numPr>
                <w:ilvl w:val="0"/>
                <w:numId w:val="0"/>
              </w:numPr>
              <w:rPr>
                <w:lang w:val="en-GB" w:eastAsia="en-GB"/>
              </w:rPr>
            </w:pPr>
            <w:r w:rsidRPr="00FB12FF">
              <w:rPr>
                <w:i/>
                <w:lang w:val="en-GB" w:eastAsia="en-GB"/>
              </w:rPr>
              <w:t xml:space="preserve">If “yes,” </w:t>
            </w:r>
            <w:r w:rsidRPr="00FB12FF">
              <w:rPr>
                <w:b/>
                <w:lang w:val="en-GB" w:eastAsia="en-GB"/>
              </w:rPr>
              <w:t xml:space="preserve">identify </w:t>
            </w:r>
            <w:r w:rsidR="004E3963">
              <w:rPr>
                <w:b/>
                <w:lang w:val="en-GB" w:eastAsia="en-GB"/>
              </w:rPr>
              <w:t xml:space="preserve">the </w:t>
            </w:r>
            <w:r w:rsidRPr="00FB12FF">
              <w:rPr>
                <w:b/>
                <w:lang w:val="en-GB" w:eastAsia="en-GB"/>
              </w:rPr>
              <w:t>responsible personnel</w:t>
            </w:r>
            <w:r w:rsidRPr="00FB12FF">
              <w:rPr>
                <w:lang w:val="en-GB" w:eastAsia="en-GB"/>
              </w:rPr>
              <w:t xml:space="preserve"> interviewed who confirm that a documented business justification was present for each insecure service, daemon, or protocol</w:t>
            </w:r>
          </w:p>
        </w:tc>
        <w:tc>
          <w:tcPr>
            <w:tcW w:w="6300" w:type="dxa"/>
            <w:gridSpan w:val="6"/>
            <w:shd w:val="clear" w:color="auto" w:fill="auto"/>
          </w:tcPr>
          <w:p w14:paraId="05D524DB" w14:textId="77777777" w:rsidR="0035214F" w:rsidRPr="00FB12FF" w:rsidRDefault="0035214F"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FE7AD6" w:rsidRPr="00FB12FF" w14:paraId="62AB184D" w14:textId="77777777" w:rsidTr="082F8C82">
        <w:trPr>
          <w:cantSplit/>
        </w:trPr>
        <w:tc>
          <w:tcPr>
            <w:tcW w:w="10620" w:type="dxa"/>
            <w:gridSpan w:val="3"/>
            <w:shd w:val="clear" w:color="auto" w:fill="F2F2F2" w:themeFill="background1" w:themeFillShade="F2"/>
          </w:tcPr>
          <w:p w14:paraId="0A4828AB" w14:textId="2CC467EB" w:rsidR="00FE7AD6" w:rsidRPr="00BF4224" w:rsidRDefault="00FE7AD6" w:rsidP="0032517E">
            <w:pPr>
              <w:pStyle w:val="Table1110"/>
              <w:ind w:left="0"/>
            </w:pPr>
            <w:r w:rsidRPr="00FB12FF">
              <w:rPr>
                <w:b/>
              </w:rPr>
              <w:t>2.2.3</w:t>
            </w:r>
            <w:r w:rsidRPr="00FB12FF">
              <w:t xml:space="preserve"> Implement additional security features for any required services, protocols, or daemons that are considered to be insecure</w:t>
            </w:r>
          </w:p>
        </w:tc>
        <w:sdt>
          <w:sdtPr>
            <w:rPr>
              <w:rFonts w:cs="Arial"/>
              <w:b/>
              <w:sz w:val="18"/>
              <w:szCs w:val="18"/>
              <w:lang w:val="en-GB" w:eastAsia="en-GB"/>
            </w:rPr>
            <w:id w:val="-205340821"/>
            <w14:checkbox>
              <w14:checked w14:val="0"/>
              <w14:checkedState w14:val="2612" w14:font="MS Gothic"/>
              <w14:uncheckedState w14:val="2610" w14:font="MS Gothic"/>
            </w14:checkbox>
          </w:sdtPr>
          <w:sdtContent>
            <w:tc>
              <w:tcPr>
                <w:tcW w:w="720" w:type="dxa"/>
                <w:shd w:val="clear" w:color="auto" w:fill="auto"/>
                <w:vAlign w:val="center"/>
              </w:tcPr>
              <w:p w14:paraId="0D4CCE43" w14:textId="4D88EBD5" w:rsidR="00FE7AD6" w:rsidRPr="000E0F39" w:rsidRDefault="001C31CA" w:rsidP="000550F1">
                <w:pPr>
                  <w:tabs>
                    <w:tab w:val="left" w:pos="720"/>
                  </w:tabs>
                  <w:spacing w:after="60" w:line="260" w:lineRule="atLeast"/>
                  <w:jc w:val="center"/>
                  <w:rPr>
                    <w:rFonts w:cs="Arial"/>
                    <w:sz w:val="18"/>
                    <w:szCs w:val="18"/>
                    <w:lang w:val="en-GB" w:eastAsia="en-GB"/>
                  </w:rPr>
                </w:pPr>
                <w:r>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878476697"/>
            <w14:checkbox>
              <w14:checked w14:val="0"/>
              <w14:checkedState w14:val="2612" w14:font="MS Gothic"/>
              <w14:uncheckedState w14:val="2610" w14:font="MS Gothic"/>
            </w14:checkbox>
          </w:sdtPr>
          <w:sdtContent>
            <w:tc>
              <w:tcPr>
                <w:tcW w:w="900" w:type="dxa"/>
                <w:shd w:val="clear" w:color="auto" w:fill="auto"/>
                <w:vAlign w:val="center"/>
              </w:tcPr>
              <w:p w14:paraId="2C7E4C77" w14:textId="6F61170D" w:rsidR="00FE7AD6" w:rsidRPr="000E0F39" w:rsidRDefault="00FE7AD6" w:rsidP="000550F1">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sz w:val="18"/>
                    <w:szCs w:val="18"/>
                    <w:lang w:val="en-GB" w:eastAsia="en-GB"/>
                  </w:rPr>
                  <w:t>☐</w:t>
                </w:r>
              </w:p>
            </w:tc>
          </w:sdtContent>
        </w:sdt>
        <w:sdt>
          <w:sdtPr>
            <w:rPr>
              <w:rFonts w:cs="Arial"/>
              <w:b/>
              <w:sz w:val="18"/>
              <w:szCs w:val="18"/>
              <w:lang w:val="en-GB" w:eastAsia="en-GB"/>
            </w:rPr>
            <w:id w:val="302047697"/>
            <w14:checkbox>
              <w14:checked w14:val="0"/>
              <w14:checkedState w14:val="2612" w14:font="MS Gothic"/>
              <w14:uncheckedState w14:val="2610" w14:font="MS Gothic"/>
            </w14:checkbox>
          </w:sdtPr>
          <w:sdtContent>
            <w:tc>
              <w:tcPr>
                <w:tcW w:w="720" w:type="dxa"/>
                <w:shd w:val="clear" w:color="auto" w:fill="auto"/>
                <w:vAlign w:val="center"/>
              </w:tcPr>
              <w:p w14:paraId="526E911F" w14:textId="7ABE5291" w:rsidR="00FE7AD6" w:rsidRPr="000E0F39" w:rsidRDefault="00FE7AD6" w:rsidP="000550F1">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sz w:val="18"/>
                    <w:szCs w:val="18"/>
                    <w:lang w:val="en-GB" w:eastAsia="en-GB"/>
                  </w:rPr>
                  <w:t>☐</w:t>
                </w:r>
              </w:p>
            </w:tc>
          </w:sdtContent>
        </w:sdt>
        <w:sdt>
          <w:sdtPr>
            <w:rPr>
              <w:rFonts w:cs="Arial"/>
              <w:b/>
              <w:sz w:val="18"/>
              <w:szCs w:val="18"/>
              <w:lang w:val="en-GB" w:eastAsia="en-GB"/>
            </w:rPr>
            <w:id w:val="1911888946"/>
            <w14:checkbox>
              <w14:checked w14:val="0"/>
              <w14:checkedState w14:val="2612" w14:font="MS Gothic"/>
              <w14:uncheckedState w14:val="2610" w14:font="MS Gothic"/>
            </w14:checkbox>
          </w:sdtPr>
          <w:sdtContent>
            <w:tc>
              <w:tcPr>
                <w:tcW w:w="810" w:type="dxa"/>
                <w:shd w:val="clear" w:color="auto" w:fill="auto"/>
                <w:vAlign w:val="center"/>
              </w:tcPr>
              <w:p w14:paraId="04484980" w14:textId="727286D3" w:rsidR="00FE7AD6" w:rsidRPr="000E0F39" w:rsidRDefault="00FE7AD6" w:rsidP="000550F1">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sz w:val="18"/>
                    <w:szCs w:val="18"/>
                    <w:lang w:val="en-GB" w:eastAsia="en-GB"/>
                  </w:rPr>
                  <w:t>☐</w:t>
                </w:r>
              </w:p>
            </w:tc>
          </w:sdtContent>
        </w:sdt>
        <w:sdt>
          <w:sdtPr>
            <w:rPr>
              <w:rFonts w:cs="Arial"/>
              <w:b/>
              <w:sz w:val="18"/>
              <w:szCs w:val="18"/>
              <w:lang w:val="en-GB" w:eastAsia="en-GB"/>
            </w:rPr>
            <w:id w:val="-342939715"/>
            <w14:checkbox>
              <w14:checked w14:val="0"/>
              <w14:checkedState w14:val="2612" w14:font="MS Gothic"/>
              <w14:uncheckedState w14:val="2610" w14:font="MS Gothic"/>
            </w14:checkbox>
          </w:sdtPr>
          <w:sdtContent>
            <w:tc>
              <w:tcPr>
                <w:tcW w:w="630" w:type="dxa"/>
                <w:shd w:val="clear" w:color="auto" w:fill="auto"/>
                <w:vAlign w:val="center"/>
              </w:tcPr>
              <w:p w14:paraId="643865ED" w14:textId="2EAB3A20" w:rsidR="00FE7AD6" w:rsidRPr="000E0F39" w:rsidRDefault="00FE7AD6" w:rsidP="000550F1">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sz w:val="18"/>
                    <w:szCs w:val="18"/>
                    <w:lang w:val="en-GB" w:eastAsia="en-GB"/>
                  </w:rPr>
                  <w:t>☐</w:t>
                </w:r>
              </w:p>
            </w:tc>
          </w:sdtContent>
        </w:sdt>
      </w:tr>
      <w:tr w:rsidR="0035214F" w:rsidRPr="00FB12FF" w14:paraId="13432FA3" w14:textId="77777777" w:rsidTr="082F8C82">
        <w:trPr>
          <w:cantSplit/>
        </w:trPr>
        <w:tc>
          <w:tcPr>
            <w:tcW w:w="3600" w:type="dxa"/>
            <w:vMerge w:val="restart"/>
            <w:shd w:val="clear" w:color="auto" w:fill="F2F2F2" w:themeFill="background1" w:themeFillShade="F2"/>
          </w:tcPr>
          <w:p w14:paraId="58D02EB1" w14:textId="05D377CB" w:rsidR="0035214F" w:rsidRPr="00FB12FF" w:rsidRDefault="0035214F" w:rsidP="00A85B15">
            <w:pPr>
              <w:pStyle w:val="Table1110"/>
              <w:ind w:left="0"/>
              <w:rPr>
                <w:b/>
              </w:rPr>
            </w:pPr>
            <w:r w:rsidRPr="00FB12FF">
              <w:rPr>
                <w:b/>
              </w:rPr>
              <w:t xml:space="preserve">2.2.3 </w:t>
            </w:r>
            <w:r w:rsidRPr="00FB12FF">
              <w:t>Inspect configuration settings to verify that security features are documented and implemented for all insecure services, daemons, or protocols.</w:t>
            </w:r>
          </w:p>
        </w:tc>
        <w:tc>
          <w:tcPr>
            <w:tcW w:w="10800" w:type="dxa"/>
            <w:gridSpan w:val="7"/>
            <w:shd w:val="clear" w:color="auto" w:fill="CBDFC0"/>
          </w:tcPr>
          <w:p w14:paraId="459C2BA5" w14:textId="058AF6C1" w:rsidR="0035214F" w:rsidRPr="00FB12FF" w:rsidRDefault="0035214F"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t>If “yes” at 2.2</w:t>
            </w:r>
            <w:r w:rsidR="003E1520" w:rsidRPr="00FB12FF">
              <w:rPr>
                <w:rFonts w:cs="Arial"/>
                <w:i/>
                <w:sz w:val="18"/>
                <w:szCs w:val="18"/>
                <w:lang w:val="en-GB" w:eastAsia="en-GB"/>
              </w:rPr>
              <w:t>.2</w:t>
            </w:r>
            <w:r w:rsidRPr="00FB12FF">
              <w:rPr>
                <w:rFonts w:cs="Arial"/>
                <w:i/>
                <w:sz w:val="18"/>
                <w:szCs w:val="18"/>
                <w:lang w:val="en-GB" w:eastAsia="en-GB"/>
              </w:rPr>
              <w:t>.b, perform the following:</w:t>
            </w:r>
          </w:p>
        </w:tc>
      </w:tr>
      <w:tr w:rsidR="0035214F" w:rsidRPr="00FB12FF" w14:paraId="468CB11E" w14:textId="77777777" w:rsidTr="082F8C82">
        <w:trPr>
          <w:cantSplit/>
        </w:trPr>
        <w:tc>
          <w:tcPr>
            <w:tcW w:w="3600" w:type="dxa"/>
            <w:vMerge/>
          </w:tcPr>
          <w:p w14:paraId="7705DE16" w14:textId="77777777" w:rsidR="0035214F" w:rsidRPr="00FB12FF" w:rsidRDefault="0035214F" w:rsidP="009D20D5">
            <w:pPr>
              <w:pStyle w:val="Table1110"/>
              <w:rPr>
                <w:b/>
              </w:rPr>
            </w:pPr>
          </w:p>
        </w:tc>
        <w:tc>
          <w:tcPr>
            <w:tcW w:w="10800" w:type="dxa"/>
            <w:gridSpan w:val="7"/>
            <w:shd w:val="clear" w:color="auto" w:fill="CBDFC0"/>
          </w:tcPr>
          <w:p w14:paraId="3725F74A" w14:textId="35F5CE61" w:rsidR="0035214F" w:rsidRPr="00FB12FF" w:rsidRDefault="0035214F" w:rsidP="00855FD5">
            <w:pPr>
              <w:tabs>
                <w:tab w:val="left" w:pos="720"/>
              </w:tabs>
              <w:spacing w:after="60" w:line="260" w:lineRule="atLeast"/>
              <w:rPr>
                <w:rFonts w:cs="Arial"/>
                <w:i/>
                <w:sz w:val="18"/>
                <w:szCs w:val="18"/>
                <w:lang w:val="en-GB" w:eastAsia="en-GB"/>
              </w:rPr>
            </w:pPr>
            <w:r w:rsidRPr="00FB12FF">
              <w:rPr>
                <w:rFonts w:cs="Arial"/>
                <w:b/>
                <w:sz w:val="18"/>
                <w:szCs w:val="18"/>
              </w:rPr>
              <w:t>Describe how</w:t>
            </w:r>
            <w:r w:rsidRPr="00FB12FF">
              <w:rPr>
                <w:rFonts w:cs="Arial"/>
                <w:sz w:val="18"/>
                <w:szCs w:val="18"/>
              </w:rPr>
              <w:t xml:space="preserve"> configuration settings </w:t>
            </w:r>
            <w:r w:rsidR="00855FD5">
              <w:rPr>
                <w:rFonts w:cs="Arial"/>
                <w:sz w:val="18"/>
                <w:szCs w:val="18"/>
              </w:rPr>
              <w:t>verified</w:t>
            </w:r>
            <w:r w:rsidRPr="00FB12FF">
              <w:rPr>
                <w:rFonts w:cs="Arial"/>
                <w:sz w:val="18"/>
                <w:szCs w:val="18"/>
              </w:rPr>
              <w:t xml:space="preserve"> that security features for all insecure services, daemons, or protocols are:</w:t>
            </w:r>
          </w:p>
        </w:tc>
      </w:tr>
      <w:tr w:rsidR="0035214F" w:rsidRPr="00FB12FF" w14:paraId="5B20824D" w14:textId="77777777" w:rsidTr="082F8C82">
        <w:trPr>
          <w:cantSplit/>
        </w:trPr>
        <w:tc>
          <w:tcPr>
            <w:tcW w:w="3600" w:type="dxa"/>
            <w:vMerge/>
          </w:tcPr>
          <w:p w14:paraId="1E73A092" w14:textId="77777777" w:rsidR="0035214F" w:rsidRPr="00FB12FF" w:rsidRDefault="0035214F" w:rsidP="009D20D5">
            <w:pPr>
              <w:pStyle w:val="Table1110"/>
              <w:rPr>
                <w:b/>
              </w:rPr>
            </w:pPr>
          </w:p>
        </w:tc>
        <w:tc>
          <w:tcPr>
            <w:tcW w:w="4500" w:type="dxa"/>
            <w:shd w:val="clear" w:color="auto" w:fill="CBDFC0"/>
          </w:tcPr>
          <w:p w14:paraId="54E3BE41" w14:textId="77777777" w:rsidR="0035214F" w:rsidRPr="00FB12FF" w:rsidRDefault="0035214F" w:rsidP="00AA3F95">
            <w:pPr>
              <w:pStyle w:val="TableTextBullet"/>
              <w:numPr>
                <w:ilvl w:val="0"/>
                <w:numId w:val="225"/>
              </w:numPr>
            </w:pPr>
            <w:r w:rsidRPr="00FB12FF">
              <w:t>Documented</w:t>
            </w:r>
          </w:p>
        </w:tc>
        <w:tc>
          <w:tcPr>
            <w:tcW w:w="6300" w:type="dxa"/>
            <w:gridSpan w:val="6"/>
          </w:tcPr>
          <w:p w14:paraId="4006ACD0" w14:textId="77777777" w:rsidR="0035214F" w:rsidRPr="000E0F39" w:rsidRDefault="0035214F" w:rsidP="00AF2C29">
            <w:pPr>
              <w:tabs>
                <w:tab w:val="left" w:pos="720"/>
              </w:tabs>
              <w:spacing w:after="60" w:line="260" w:lineRule="atLeast"/>
              <w:rPr>
                <w:rFonts w:cs="Arial"/>
                <w:i/>
                <w:sz w:val="18"/>
                <w:szCs w:val="18"/>
                <w:lang w:val="en-GB" w:eastAsia="en-GB"/>
              </w:rPr>
            </w:pPr>
            <w:r w:rsidRPr="00474D2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474D2F">
              <w:rPr>
                <w:rFonts w:cs="Arial"/>
                <w:i/>
                <w:sz w:val="18"/>
                <w:szCs w:val="18"/>
                <w:lang w:val="en-GB" w:eastAsia="en-GB"/>
              </w:rPr>
            </w:r>
            <w:r w:rsidRPr="00474D2F">
              <w:rPr>
                <w:rFonts w:cs="Arial"/>
                <w:i/>
                <w:sz w:val="18"/>
                <w:szCs w:val="18"/>
                <w:lang w:val="en-GB" w:eastAsia="en-GB"/>
              </w:rPr>
              <w:fldChar w:fldCharType="separate"/>
            </w:r>
            <w:r w:rsidR="00B8684F" w:rsidRPr="00474D2F">
              <w:rPr>
                <w:rFonts w:cs="Arial"/>
                <w:i/>
                <w:noProof/>
                <w:sz w:val="18"/>
                <w:szCs w:val="18"/>
                <w:lang w:val="en-GB" w:eastAsia="en-GB"/>
              </w:rPr>
              <w:t>&lt;Report Findings Here&gt;</w:t>
            </w:r>
            <w:r w:rsidRPr="00474D2F">
              <w:rPr>
                <w:rFonts w:cs="Arial"/>
                <w:i/>
                <w:sz w:val="18"/>
                <w:szCs w:val="18"/>
                <w:lang w:val="en-GB" w:eastAsia="en-GB"/>
              </w:rPr>
              <w:fldChar w:fldCharType="end"/>
            </w:r>
          </w:p>
        </w:tc>
      </w:tr>
      <w:tr w:rsidR="0035214F" w:rsidRPr="00FB12FF" w14:paraId="71D87D37" w14:textId="77777777" w:rsidTr="082F8C82">
        <w:trPr>
          <w:cantSplit/>
        </w:trPr>
        <w:tc>
          <w:tcPr>
            <w:tcW w:w="3600" w:type="dxa"/>
            <w:vMerge/>
          </w:tcPr>
          <w:p w14:paraId="09339C8B" w14:textId="77777777" w:rsidR="0035214F" w:rsidRPr="00FB12FF" w:rsidRDefault="0035214F" w:rsidP="009D20D5">
            <w:pPr>
              <w:pStyle w:val="Table1110"/>
              <w:rPr>
                <w:b/>
              </w:rPr>
            </w:pPr>
          </w:p>
        </w:tc>
        <w:tc>
          <w:tcPr>
            <w:tcW w:w="4500" w:type="dxa"/>
            <w:shd w:val="clear" w:color="auto" w:fill="CBDFC0"/>
          </w:tcPr>
          <w:p w14:paraId="1C09286F" w14:textId="77777777" w:rsidR="0035214F" w:rsidRPr="00FB12FF" w:rsidRDefault="0035214F" w:rsidP="00AA3F95">
            <w:pPr>
              <w:pStyle w:val="TableTextBullet"/>
              <w:numPr>
                <w:ilvl w:val="0"/>
                <w:numId w:val="225"/>
              </w:numPr>
            </w:pPr>
            <w:r w:rsidRPr="00FB12FF">
              <w:t>Implemented</w:t>
            </w:r>
          </w:p>
        </w:tc>
        <w:tc>
          <w:tcPr>
            <w:tcW w:w="6300" w:type="dxa"/>
            <w:gridSpan w:val="6"/>
          </w:tcPr>
          <w:p w14:paraId="2660FD0C" w14:textId="77777777" w:rsidR="0035214F" w:rsidRPr="000E0F39" w:rsidRDefault="0035214F" w:rsidP="00AF2C29">
            <w:pPr>
              <w:tabs>
                <w:tab w:val="left" w:pos="720"/>
              </w:tabs>
              <w:spacing w:after="60" w:line="260" w:lineRule="atLeast"/>
              <w:rPr>
                <w:rFonts w:cs="Arial"/>
                <w:i/>
                <w:sz w:val="18"/>
                <w:szCs w:val="18"/>
                <w:lang w:val="en-GB" w:eastAsia="en-GB"/>
              </w:rPr>
            </w:pPr>
            <w:r w:rsidRPr="00474D2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474D2F">
              <w:rPr>
                <w:rFonts w:cs="Arial"/>
                <w:i/>
                <w:sz w:val="18"/>
                <w:szCs w:val="18"/>
                <w:lang w:val="en-GB" w:eastAsia="en-GB"/>
              </w:rPr>
            </w:r>
            <w:r w:rsidRPr="00474D2F">
              <w:rPr>
                <w:rFonts w:cs="Arial"/>
                <w:i/>
                <w:sz w:val="18"/>
                <w:szCs w:val="18"/>
                <w:lang w:val="en-GB" w:eastAsia="en-GB"/>
              </w:rPr>
              <w:fldChar w:fldCharType="separate"/>
            </w:r>
            <w:r w:rsidR="00B8684F" w:rsidRPr="00474D2F">
              <w:rPr>
                <w:rFonts w:cs="Arial"/>
                <w:i/>
                <w:noProof/>
                <w:sz w:val="18"/>
                <w:szCs w:val="18"/>
                <w:lang w:val="en-GB" w:eastAsia="en-GB"/>
              </w:rPr>
              <w:t>&lt;Report Findings Here&gt;</w:t>
            </w:r>
            <w:r w:rsidRPr="00474D2F">
              <w:rPr>
                <w:rFonts w:cs="Arial"/>
                <w:i/>
                <w:sz w:val="18"/>
                <w:szCs w:val="18"/>
                <w:lang w:val="en-GB" w:eastAsia="en-GB"/>
              </w:rPr>
              <w:fldChar w:fldCharType="end"/>
            </w:r>
          </w:p>
        </w:tc>
      </w:tr>
      <w:tr w:rsidR="00FE7AD6" w:rsidRPr="00FB12FF" w14:paraId="7B7F11DB" w14:textId="77777777" w:rsidTr="082F8C82">
        <w:trPr>
          <w:cantSplit/>
        </w:trPr>
        <w:tc>
          <w:tcPr>
            <w:tcW w:w="10620" w:type="dxa"/>
            <w:gridSpan w:val="3"/>
            <w:shd w:val="clear" w:color="auto" w:fill="F2F2F2" w:themeFill="background1" w:themeFillShade="F2"/>
          </w:tcPr>
          <w:p w14:paraId="1948883D" w14:textId="77777777" w:rsidR="00FE7AD6" w:rsidRPr="00FB12FF" w:rsidRDefault="00FE7AD6" w:rsidP="00A85B15">
            <w:pPr>
              <w:pStyle w:val="Table1110"/>
              <w:ind w:left="0"/>
              <w:rPr>
                <w:i/>
                <w:lang w:val="en-GB" w:eastAsia="en-GB"/>
              </w:rPr>
            </w:pPr>
            <w:r w:rsidRPr="00FB12FF">
              <w:rPr>
                <w:b/>
              </w:rPr>
              <w:t>2.2.4</w:t>
            </w:r>
            <w:r w:rsidRPr="00FB12FF">
              <w:t xml:space="preserve"> Configure system security parameters to prevent misuse.</w:t>
            </w:r>
          </w:p>
        </w:tc>
        <w:sdt>
          <w:sdtPr>
            <w:rPr>
              <w:rFonts w:cs="Arial"/>
              <w:b/>
              <w:sz w:val="18"/>
              <w:szCs w:val="18"/>
              <w:lang w:val="en-GB" w:eastAsia="en-GB"/>
            </w:rPr>
            <w:id w:val="1227727707"/>
            <w14:checkbox>
              <w14:checked w14:val="0"/>
              <w14:checkedState w14:val="2612" w14:font="MS Gothic"/>
              <w14:uncheckedState w14:val="2610" w14:font="MS Gothic"/>
            </w14:checkbox>
          </w:sdtPr>
          <w:sdtContent>
            <w:tc>
              <w:tcPr>
                <w:tcW w:w="720" w:type="dxa"/>
                <w:shd w:val="clear" w:color="auto" w:fill="auto"/>
                <w:vAlign w:val="center"/>
              </w:tcPr>
              <w:p w14:paraId="0E9F5D50" w14:textId="56F538BB" w:rsidR="00FE7AD6" w:rsidRPr="000E0F39" w:rsidRDefault="001C31CA" w:rsidP="000550F1">
                <w:pPr>
                  <w:tabs>
                    <w:tab w:val="left" w:pos="720"/>
                  </w:tabs>
                  <w:spacing w:after="60" w:line="260" w:lineRule="atLeast"/>
                  <w:jc w:val="center"/>
                  <w:rPr>
                    <w:rFonts w:cs="Arial"/>
                    <w:sz w:val="18"/>
                    <w:szCs w:val="18"/>
                    <w:lang w:val="en-GB" w:eastAsia="en-GB"/>
                  </w:rPr>
                </w:pPr>
                <w:r>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1209381628"/>
            <w14:checkbox>
              <w14:checked w14:val="0"/>
              <w14:checkedState w14:val="2612" w14:font="MS Gothic"/>
              <w14:uncheckedState w14:val="2610" w14:font="MS Gothic"/>
            </w14:checkbox>
          </w:sdtPr>
          <w:sdtContent>
            <w:tc>
              <w:tcPr>
                <w:tcW w:w="900" w:type="dxa"/>
                <w:shd w:val="clear" w:color="auto" w:fill="auto"/>
                <w:vAlign w:val="center"/>
              </w:tcPr>
              <w:p w14:paraId="2161A78F" w14:textId="5A01E4E5" w:rsidR="00FE7AD6" w:rsidRPr="000E0F39" w:rsidRDefault="00FE7AD6" w:rsidP="000550F1">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sz w:val="18"/>
                    <w:szCs w:val="18"/>
                    <w:lang w:val="en-GB" w:eastAsia="en-GB"/>
                  </w:rPr>
                  <w:t>☐</w:t>
                </w:r>
              </w:p>
            </w:tc>
          </w:sdtContent>
        </w:sdt>
        <w:sdt>
          <w:sdtPr>
            <w:rPr>
              <w:rFonts w:cs="Arial"/>
              <w:b/>
              <w:sz w:val="18"/>
              <w:szCs w:val="18"/>
              <w:lang w:val="en-GB" w:eastAsia="en-GB"/>
            </w:rPr>
            <w:id w:val="-905442902"/>
            <w14:checkbox>
              <w14:checked w14:val="0"/>
              <w14:checkedState w14:val="2612" w14:font="MS Gothic"/>
              <w14:uncheckedState w14:val="2610" w14:font="MS Gothic"/>
            </w14:checkbox>
          </w:sdtPr>
          <w:sdtContent>
            <w:tc>
              <w:tcPr>
                <w:tcW w:w="720" w:type="dxa"/>
                <w:shd w:val="clear" w:color="auto" w:fill="auto"/>
                <w:vAlign w:val="center"/>
              </w:tcPr>
              <w:p w14:paraId="0DEA7B93" w14:textId="15B706D3" w:rsidR="00FE7AD6" w:rsidRPr="000E0F39" w:rsidRDefault="00FE7AD6" w:rsidP="000550F1">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sz w:val="18"/>
                    <w:szCs w:val="18"/>
                    <w:lang w:val="en-GB" w:eastAsia="en-GB"/>
                  </w:rPr>
                  <w:t>☐</w:t>
                </w:r>
              </w:p>
            </w:tc>
          </w:sdtContent>
        </w:sdt>
        <w:sdt>
          <w:sdtPr>
            <w:rPr>
              <w:rFonts w:cs="Arial"/>
              <w:b/>
              <w:sz w:val="18"/>
              <w:szCs w:val="18"/>
              <w:lang w:val="en-GB" w:eastAsia="en-GB"/>
            </w:rPr>
            <w:id w:val="152114373"/>
            <w14:checkbox>
              <w14:checked w14:val="0"/>
              <w14:checkedState w14:val="2612" w14:font="MS Gothic"/>
              <w14:uncheckedState w14:val="2610" w14:font="MS Gothic"/>
            </w14:checkbox>
          </w:sdtPr>
          <w:sdtContent>
            <w:tc>
              <w:tcPr>
                <w:tcW w:w="810" w:type="dxa"/>
                <w:shd w:val="clear" w:color="auto" w:fill="auto"/>
                <w:vAlign w:val="center"/>
              </w:tcPr>
              <w:p w14:paraId="3A65E214" w14:textId="298D9A21" w:rsidR="00FE7AD6" w:rsidRPr="000E0F39" w:rsidRDefault="00FE7AD6" w:rsidP="000550F1">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sz w:val="18"/>
                    <w:szCs w:val="18"/>
                    <w:lang w:val="en-GB" w:eastAsia="en-GB"/>
                  </w:rPr>
                  <w:t>☐</w:t>
                </w:r>
              </w:p>
            </w:tc>
          </w:sdtContent>
        </w:sdt>
        <w:sdt>
          <w:sdtPr>
            <w:rPr>
              <w:rFonts w:cs="Arial"/>
              <w:b/>
              <w:sz w:val="18"/>
              <w:szCs w:val="18"/>
              <w:lang w:val="en-GB" w:eastAsia="en-GB"/>
            </w:rPr>
            <w:id w:val="184257896"/>
            <w14:checkbox>
              <w14:checked w14:val="0"/>
              <w14:checkedState w14:val="2612" w14:font="MS Gothic"/>
              <w14:uncheckedState w14:val="2610" w14:font="MS Gothic"/>
            </w14:checkbox>
          </w:sdtPr>
          <w:sdtContent>
            <w:tc>
              <w:tcPr>
                <w:tcW w:w="630" w:type="dxa"/>
                <w:shd w:val="clear" w:color="auto" w:fill="auto"/>
                <w:vAlign w:val="center"/>
              </w:tcPr>
              <w:p w14:paraId="719EFDE4" w14:textId="385EB6C9" w:rsidR="00FE7AD6" w:rsidRPr="000E0F39" w:rsidRDefault="00FE7AD6" w:rsidP="000550F1">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sz w:val="18"/>
                    <w:szCs w:val="18"/>
                    <w:lang w:val="en-GB" w:eastAsia="en-GB"/>
                  </w:rPr>
                  <w:t>☐</w:t>
                </w:r>
              </w:p>
            </w:tc>
          </w:sdtContent>
        </w:sdt>
      </w:tr>
      <w:tr w:rsidR="0035214F" w:rsidRPr="00FB12FF" w14:paraId="0DC985D4" w14:textId="77777777" w:rsidTr="082F8C82">
        <w:trPr>
          <w:cantSplit/>
        </w:trPr>
        <w:tc>
          <w:tcPr>
            <w:tcW w:w="3600" w:type="dxa"/>
            <w:vMerge w:val="restart"/>
            <w:shd w:val="clear" w:color="auto" w:fill="F2F2F2" w:themeFill="background1" w:themeFillShade="F2"/>
          </w:tcPr>
          <w:p w14:paraId="54DCEC7A" w14:textId="77777777" w:rsidR="0035214F" w:rsidRPr="00FB12FF" w:rsidRDefault="0035214F" w:rsidP="00A85B15">
            <w:pPr>
              <w:pStyle w:val="Table1110"/>
              <w:ind w:left="0"/>
              <w:rPr>
                <w:b/>
              </w:rPr>
            </w:pPr>
            <w:r w:rsidRPr="00FB12FF">
              <w:rPr>
                <w:b/>
              </w:rPr>
              <w:t>2.2.4.</w:t>
            </w:r>
            <w:proofErr w:type="spellStart"/>
            <w:r w:rsidRPr="00FB12FF">
              <w:rPr>
                <w:b/>
              </w:rPr>
              <w:t>a</w:t>
            </w:r>
            <w:proofErr w:type="spellEnd"/>
            <w:r w:rsidRPr="00FB12FF">
              <w:t xml:space="preserve"> Interview system administrators and/or security managers to verify that they have knowledge of common security parameter settings for system components.</w:t>
            </w:r>
          </w:p>
        </w:tc>
        <w:tc>
          <w:tcPr>
            <w:tcW w:w="4500" w:type="dxa"/>
            <w:shd w:val="clear" w:color="auto" w:fill="CBDFC0"/>
          </w:tcPr>
          <w:p w14:paraId="3A68F025" w14:textId="77777777" w:rsidR="0035214F" w:rsidRPr="00FB12FF" w:rsidRDefault="0035214F" w:rsidP="00FB12FF">
            <w:pPr>
              <w:pStyle w:val="TableTextBullet"/>
              <w:numPr>
                <w:ilvl w:val="0"/>
                <w:numId w:val="0"/>
              </w:numPr>
              <w:rPr>
                <w:lang w:val="en-GB" w:eastAsia="en-GB"/>
              </w:rPr>
            </w:pPr>
            <w:r w:rsidRPr="00FB12FF">
              <w:rPr>
                <w:b/>
                <w:lang w:val="en-GB" w:eastAsia="en-GB"/>
              </w:rPr>
              <w:t>Identify the system administrators and/or security managers</w:t>
            </w:r>
            <w:r w:rsidRPr="00FB12FF">
              <w:rPr>
                <w:lang w:val="en-GB" w:eastAsia="en-GB"/>
              </w:rPr>
              <w:t xml:space="preserve"> interviewed for this testing procedure.</w:t>
            </w:r>
          </w:p>
        </w:tc>
        <w:tc>
          <w:tcPr>
            <w:tcW w:w="6300" w:type="dxa"/>
            <w:gridSpan w:val="6"/>
          </w:tcPr>
          <w:p w14:paraId="66D17D87" w14:textId="77777777" w:rsidR="0035214F" w:rsidRPr="00FB12FF" w:rsidRDefault="0035214F"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35214F" w:rsidRPr="00FB12FF" w14:paraId="0F532F53" w14:textId="77777777" w:rsidTr="082F8C82">
        <w:trPr>
          <w:cantSplit/>
        </w:trPr>
        <w:tc>
          <w:tcPr>
            <w:tcW w:w="3600" w:type="dxa"/>
            <w:vMerge/>
          </w:tcPr>
          <w:p w14:paraId="071FCB12" w14:textId="77777777" w:rsidR="0035214F" w:rsidRPr="00FB12FF" w:rsidRDefault="0035214F" w:rsidP="00AF2C29">
            <w:pPr>
              <w:spacing w:before="40" w:after="40" w:line="220" w:lineRule="atLeast"/>
              <w:rPr>
                <w:rFonts w:cs="Arial"/>
                <w:b/>
                <w:sz w:val="18"/>
                <w:szCs w:val="18"/>
              </w:rPr>
            </w:pPr>
          </w:p>
        </w:tc>
        <w:tc>
          <w:tcPr>
            <w:tcW w:w="4500" w:type="dxa"/>
            <w:shd w:val="clear" w:color="auto" w:fill="CBDFC0"/>
          </w:tcPr>
          <w:p w14:paraId="69BE15BA" w14:textId="77777777" w:rsidR="0035214F" w:rsidRPr="00FB12FF" w:rsidRDefault="0035214F" w:rsidP="00FB12FF">
            <w:pPr>
              <w:pStyle w:val="TableTextBullet"/>
              <w:numPr>
                <w:ilvl w:val="0"/>
                <w:numId w:val="0"/>
              </w:numPr>
            </w:pPr>
            <w:r w:rsidRPr="00FB12FF">
              <w:t xml:space="preserve">For the interview, </w:t>
            </w:r>
            <w:r w:rsidRPr="00FB12FF">
              <w:rPr>
                <w:b/>
              </w:rPr>
              <w:t xml:space="preserve">summarize the relevant details </w:t>
            </w:r>
            <w:r w:rsidRPr="00FB12FF">
              <w:t>discussed to verify that they have knowledge of common security parameter settings for system components.</w:t>
            </w:r>
          </w:p>
        </w:tc>
        <w:tc>
          <w:tcPr>
            <w:tcW w:w="6300" w:type="dxa"/>
            <w:gridSpan w:val="6"/>
          </w:tcPr>
          <w:p w14:paraId="3C547682" w14:textId="77777777" w:rsidR="0035214F" w:rsidRPr="00FB12FF" w:rsidRDefault="0035214F"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35214F" w:rsidRPr="00FB12FF" w14:paraId="5402C620" w14:textId="77777777" w:rsidTr="082F8C82">
        <w:trPr>
          <w:cantSplit/>
        </w:trPr>
        <w:tc>
          <w:tcPr>
            <w:tcW w:w="3600" w:type="dxa"/>
            <w:shd w:val="clear" w:color="auto" w:fill="F2F2F2" w:themeFill="background1" w:themeFillShade="F2"/>
          </w:tcPr>
          <w:p w14:paraId="054B2B51" w14:textId="77777777" w:rsidR="0035214F" w:rsidRPr="00FB12FF" w:rsidRDefault="0035214F" w:rsidP="00A85B15">
            <w:pPr>
              <w:pStyle w:val="Table1110"/>
              <w:ind w:left="0"/>
              <w:rPr>
                <w:b/>
              </w:rPr>
            </w:pPr>
            <w:r w:rsidRPr="00FB12FF">
              <w:rPr>
                <w:b/>
              </w:rPr>
              <w:t>2.2.4.b</w:t>
            </w:r>
            <w:r w:rsidRPr="00FB12FF">
              <w:t xml:space="preserve"> Examine the system configuration standards to verify that common security parameter settings are included.</w:t>
            </w:r>
          </w:p>
        </w:tc>
        <w:tc>
          <w:tcPr>
            <w:tcW w:w="4500" w:type="dxa"/>
            <w:shd w:val="clear" w:color="auto" w:fill="CBDFC0"/>
          </w:tcPr>
          <w:p w14:paraId="2FC983B1" w14:textId="77777777" w:rsidR="0035214F" w:rsidRPr="00FB12FF" w:rsidRDefault="0035214F" w:rsidP="00FB12FF">
            <w:pPr>
              <w:pStyle w:val="TableTextBullet"/>
              <w:numPr>
                <w:ilvl w:val="0"/>
                <w:numId w:val="0"/>
              </w:numPr>
              <w:rPr>
                <w:lang w:val="en-GB" w:eastAsia="en-GB"/>
              </w:rPr>
            </w:pPr>
            <w:r w:rsidRPr="00FB12FF">
              <w:rPr>
                <w:b/>
                <w:lang w:val="en-GB" w:eastAsia="en-GB"/>
              </w:rPr>
              <w:t>Identify</w:t>
            </w:r>
            <w:r w:rsidRPr="00FB12FF">
              <w:rPr>
                <w:lang w:val="en-GB" w:eastAsia="en-GB"/>
              </w:rPr>
              <w:t xml:space="preserve"> </w:t>
            </w:r>
            <w:r w:rsidRPr="00FB12FF">
              <w:rPr>
                <w:b/>
                <w:lang w:val="en-GB" w:eastAsia="en-GB"/>
              </w:rPr>
              <w:t>the system configuration standards</w:t>
            </w:r>
            <w:r w:rsidRPr="00FB12FF">
              <w:rPr>
                <w:lang w:val="en-GB" w:eastAsia="en-GB"/>
              </w:rPr>
              <w:t xml:space="preserve"> examined to verify that common security parameter settings are included.</w:t>
            </w:r>
          </w:p>
        </w:tc>
        <w:tc>
          <w:tcPr>
            <w:tcW w:w="6300" w:type="dxa"/>
            <w:gridSpan w:val="6"/>
            <w:shd w:val="clear" w:color="auto" w:fill="auto"/>
          </w:tcPr>
          <w:p w14:paraId="60CDD8CB" w14:textId="77777777" w:rsidR="0035214F" w:rsidRPr="00FB12FF" w:rsidRDefault="0035214F"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35214F" w:rsidRPr="00FB12FF" w14:paraId="52385839" w14:textId="77777777" w:rsidTr="082F8C82">
        <w:trPr>
          <w:cantSplit/>
        </w:trPr>
        <w:tc>
          <w:tcPr>
            <w:tcW w:w="3600" w:type="dxa"/>
            <w:vMerge w:val="restart"/>
            <w:shd w:val="clear" w:color="auto" w:fill="F2F2F2" w:themeFill="background1" w:themeFillShade="F2"/>
          </w:tcPr>
          <w:p w14:paraId="0977A66D" w14:textId="77777777" w:rsidR="0035214F" w:rsidRPr="00FB12FF" w:rsidRDefault="0035214F" w:rsidP="00A85B15">
            <w:pPr>
              <w:pStyle w:val="Table1110"/>
              <w:ind w:left="0"/>
              <w:rPr>
                <w:b/>
              </w:rPr>
            </w:pPr>
            <w:r w:rsidRPr="00FB12FF">
              <w:rPr>
                <w:b/>
              </w:rPr>
              <w:t>2.2.4.c</w:t>
            </w:r>
            <w:r w:rsidRPr="00FB12FF">
              <w:t xml:space="preserve"> Select a sample of system components and inspect the common security parameters to verify that they are set appropriately and in accordance with the configuration standards.</w:t>
            </w:r>
          </w:p>
        </w:tc>
        <w:tc>
          <w:tcPr>
            <w:tcW w:w="4500" w:type="dxa"/>
            <w:shd w:val="clear" w:color="auto" w:fill="CBDFC0"/>
          </w:tcPr>
          <w:p w14:paraId="4E384D2F" w14:textId="1031DCF6" w:rsidR="0035214F" w:rsidRPr="00FB12FF" w:rsidRDefault="0035214F" w:rsidP="00FB12FF">
            <w:pPr>
              <w:pStyle w:val="TableTextBullet"/>
              <w:numPr>
                <w:ilvl w:val="0"/>
                <w:numId w:val="0"/>
              </w:numPr>
              <w:rPr>
                <w:lang w:val="en-GB" w:eastAsia="en-GB"/>
              </w:rPr>
            </w:pPr>
            <w:r w:rsidRPr="00FB12FF">
              <w:rPr>
                <w:b/>
                <w:lang w:val="en-GB" w:eastAsia="en-GB"/>
              </w:rPr>
              <w:t xml:space="preserve">Identify the sample </w:t>
            </w:r>
            <w:r w:rsidRPr="00FB12FF">
              <w:rPr>
                <w:lang w:val="en-GB" w:eastAsia="en-GB"/>
              </w:rPr>
              <w:t xml:space="preserve">of system components </w:t>
            </w:r>
            <w:r w:rsidR="00FD6ABF" w:rsidRPr="00FD6ABF">
              <w:rPr>
                <w:lang w:val="en-GB" w:eastAsia="en-GB"/>
              </w:rPr>
              <w:t>selected for this testing procedure.</w:t>
            </w:r>
          </w:p>
        </w:tc>
        <w:tc>
          <w:tcPr>
            <w:tcW w:w="6300" w:type="dxa"/>
            <w:gridSpan w:val="6"/>
            <w:shd w:val="clear" w:color="auto" w:fill="auto"/>
          </w:tcPr>
          <w:p w14:paraId="60F5D6A5" w14:textId="77777777" w:rsidR="0035214F" w:rsidRPr="00FB12FF" w:rsidRDefault="0035214F"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35214F" w:rsidRPr="00FB12FF" w14:paraId="003EE4DE" w14:textId="77777777" w:rsidTr="082F8C82">
        <w:trPr>
          <w:cantSplit/>
        </w:trPr>
        <w:tc>
          <w:tcPr>
            <w:tcW w:w="3600" w:type="dxa"/>
            <w:vMerge/>
          </w:tcPr>
          <w:p w14:paraId="569D6C34" w14:textId="77777777" w:rsidR="0035214F" w:rsidRPr="00FB12FF" w:rsidRDefault="0035214F" w:rsidP="009D20D5">
            <w:pPr>
              <w:pStyle w:val="Table1110"/>
              <w:rPr>
                <w:b/>
              </w:rPr>
            </w:pPr>
          </w:p>
        </w:tc>
        <w:tc>
          <w:tcPr>
            <w:tcW w:w="4500" w:type="dxa"/>
            <w:shd w:val="clear" w:color="auto" w:fill="CBDFC0"/>
          </w:tcPr>
          <w:p w14:paraId="704CFD80" w14:textId="63F68D07" w:rsidR="0035214F" w:rsidRPr="00FB12FF" w:rsidRDefault="0035214F" w:rsidP="00E90D3C">
            <w:pPr>
              <w:pStyle w:val="TableTextBullet"/>
              <w:numPr>
                <w:ilvl w:val="0"/>
                <w:numId w:val="0"/>
              </w:numPr>
              <w:rPr>
                <w:lang w:val="en-GB" w:eastAsia="en-GB"/>
              </w:rPr>
            </w:pPr>
            <w:r w:rsidRPr="00FB12FF">
              <w:rPr>
                <w:i/>
                <w:lang w:val="en-GB" w:eastAsia="en-GB"/>
              </w:rPr>
              <w:t>For each item in the sample</w:t>
            </w:r>
            <w:r w:rsidRPr="00FB12FF">
              <w:rPr>
                <w:lang w:val="en-GB" w:eastAsia="en-GB"/>
              </w:rPr>
              <w:t xml:space="preserve">, </w:t>
            </w:r>
            <w:r w:rsidRPr="00FB12FF">
              <w:rPr>
                <w:b/>
                <w:lang w:val="en-GB" w:eastAsia="en-GB"/>
              </w:rPr>
              <w:t>describe how</w:t>
            </w:r>
            <w:r w:rsidRPr="00FB12FF">
              <w:rPr>
                <w:lang w:val="en-GB" w:eastAsia="en-GB"/>
              </w:rPr>
              <w:t xml:space="preserve"> the common security parameters </w:t>
            </w:r>
            <w:r w:rsidR="00E90D3C">
              <w:rPr>
                <w:lang w:val="en-GB" w:eastAsia="en-GB"/>
              </w:rPr>
              <w:t>verified</w:t>
            </w:r>
            <w:r w:rsidRPr="00FB12FF">
              <w:rPr>
                <w:lang w:val="en-GB" w:eastAsia="en-GB"/>
              </w:rPr>
              <w:t xml:space="preserve"> that they are set appropriately and in accordance with the configuration standards.</w:t>
            </w:r>
          </w:p>
        </w:tc>
        <w:tc>
          <w:tcPr>
            <w:tcW w:w="6300" w:type="dxa"/>
            <w:gridSpan w:val="6"/>
            <w:shd w:val="clear" w:color="auto" w:fill="auto"/>
          </w:tcPr>
          <w:p w14:paraId="54A605F2" w14:textId="77777777" w:rsidR="0035214F" w:rsidRPr="00FB12FF" w:rsidRDefault="0035214F"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FE7AD6" w:rsidRPr="00FB12FF" w14:paraId="05C8618E" w14:textId="77777777" w:rsidTr="082F8C82">
        <w:trPr>
          <w:cantSplit/>
        </w:trPr>
        <w:tc>
          <w:tcPr>
            <w:tcW w:w="10620" w:type="dxa"/>
            <w:gridSpan w:val="3"/>
            <w:shd w:val="clear" w:color="auto" w:fill="F2F2F2" w:themeFill="background1" w:themeFillShade="F2"/>
          </w:tcPr>
          <w:p w14:paraId="07DEC4DC" w14:textId="77777777" w:rsidR="00FE7AD6" w:rsidRPr="00FB12FF" w:rsidRDefault="00FE7AD6" w:rsidP="00A85B15">
            <w:pPr>
              <w:pStyle w:val="Table1110"/>
              <w:ind w:left="0"/>
              <w:rPr>
                <w:i/>
                <w:lang w:val="en-GB" w:eastAsia="en-GB"/>
              </w:rPr>
            </w:pPr>
            <w:r w:rsidRPr="00FB12FF">
              <w:rPr>
                <w:b/>
              </w:rPr>
              <w:t>2.2.5</w:t>
            </w:r>
            <w:r w:rsidRPr="00FB12FF">
              <w:t xml:space="preserve"> Remove all unnecessary functionality, such as scripts, drivers, features, subsystems, file systems, and unnecessary web servers.</w:t>
            </w:r>
          </w:p>
        </w:tc>
        <w:sdt>
          <w:sdtPr>
            <w:rPr>
              <w:rFonts w:cs="Arial"/>
              <w:b/>
              <w:sz w:val="18"/>
              <w:szCs w:val="18"/>
              <w:lang w:val="en-GB" w:eastAsia="en-GB"/>
            </w:rPr>
            <w:id w:val="-1305239191"/>
            <w14:checkbox>
              <w14:checked w14:val="0"/>
              <w14:checkedState w14:val="2612" w14:font="MS Gothic"/>
              <w14:uncheckedState w14:val="2610" w14:font="MS Gothic"/>
            </w14:checkbox>
          </w:sdtPr>
          <w:sdtContent>
            <w:tc>
              <w:tcPr>
                <w:tcW w:w="720" w:type="dxa"/>
                <w:shd w:val="clear" w:color="auto" w:fill="auto"/>
                <w:vAlign w:val="center"/>
              </w:tcPr>
              <w:p w14:paraId="0832E5D9" w14:textId="2B355567" w:rsidR="00FE7AD6" w:rsidRPr="000E0F39" w:rsidRDefault="001C31CA" w:rsidP="000550F1">
                <w:pPr>
                  <w:tabs>
                    <w:tab w:val="left" w:pos="720"/>
                  </w:tabs>
                  <w:spacing w:after="60" w:line="260" w:lineRule="atLeast"/>
                  <w:jc w:val="center"/>
                  <w:rPr>
                    <w:rFonts w:cs="Arial"/>
                    <w:sz w:val="18"/>
                    <w:szCs w:val="18"/>
                    <w:lang w:val="en-GB" w:eastAsia="en-GB"/>
                  </w:rPr>
                </w:pPr>
                <w:r>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1396659539"/>
            <w14:checkbox>
              <w14:checked w14:val="0"/>
              <w14:checkedState w14:val="2612" w14:font="MS Gothic"/>
              <w14:uncheckedState w14:val="2610" w14:font="MS Gothic"/>
            </w14:checkbox>
          </w:sdtPr>
          <w:sdtContent>
            <w:tc>
              <w:tcPr>
                <w:tcW w:w="900" w:type="dxa"/>
                <w:shd w:val="clear" w:color="auto" w:fill="auto"/>
                <w:vAlign w:val="center"/>
              </w:tcPr>
              <w:p w14:paraId="0D9D5FBF" w14:textId="2296D234" w:rsidR="00FE7AD6" w:rsidRPr="000E0F39" w:rsidRDefault="00FE7AD6" w:rsidP="000550F1">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sz w:val="18"/>
                    <w:szCs w:val="18"/>
                    <w:lang w:val="en-GB" w:eastAsia="en-GB"/>
                  </w:rPr>
                  <w:t>☐</w:t>
                </w:r>
              </w:p>
            </w:tc>
          </w:sdtContent>
        </w:sdt>
        <w:sdt>
          <w:sdtPr>
            <w:rPr>
              <w:rFonts w:cs="Arial"/>
              <w:b/>
              <w:sz w:val="18"/>
              <w:szCs w:val="18"/>
              <w:lang w:val="en-GB" w:eastAsia="en-GB"/>
            </w:rPr>
            <w:id w:val="442505780"/>
            <w14:checkbox>
              <w14:checked w14:val="0"/>
              <w14:checkedState w14:val="2612" w14:font="MS Gothic"/>
              <w14:uncheckedState w14:val="2610" w14:font="MS Gothic"/>
            </w14:checkbox>
          </w:sdtPr>
          <w:sdtContent>
            <w:tc>
              <w:tcPr>
                <w:tcW w:w="720" w:type="dxa"/>
                <w:shd w:val="clear" w:color="auto" w:fill="auto"/>
                <w:vAlign w:val="center"/>
              </w:tcPr>
              <w:p w14:paraId="29ECBB5B" w14:textId="0F0AE3F1" w:rsidR="00FE7AD6" w:rsidRPr="000E0F39" w:rsidRDefault="00FE7AD6" w:rsidP="000550F1">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sz w:val="18"/>
                    <w:szCs w:val="18"/>
                    <w:lang w:val="en-GB" w:eastAsia="en-GB"/>
                  </w:rPr>
                  <w:t>☐</w:t>
                </w:r>
              </w:p>
            </w:tc>
          </w:sdtContent>
        </w:sdt>
        <w:sdt>
          <w:sdtPr>
            <w:rPr>
              <w:rFonts w:cs="Arial"/>
              <w:b/>
              <w:sz w:val="18"/>
              <w:szCs w:val="18"/>
              <w:lang w:val="en-GB" w:eastAsia="en-GB"/>
            </w:rPr>
            <w:id w:val="-1816948800"/>
            <w14:checkbox>
              <w14:checked w14:val="0"/>
              <w14:checkedState w14:val="2612" w14:font="MS Gothic"/>
              <w14:uncheckedState w14:val="2610" w14:font="MS Gothic"/>
            </w14:checkbox>
          </w:sdtPr>
          <w:sdtContent>
            <w:tc>
              <w:tcPr>
                <w:tcW w:w="810" w:type="dxa"/>
                <w:shd w:val="clear" w:color="auto" w:fill="auto"/>
                <w:vAlign w:val="center"/>
              </w:tcPr>
              <w:p w14:paraId="696ED7CF" w14:textId="2FD7603B" w:rsidR="00FE7AD6" w:rsidRPr="000E0F39" w:rsidRDefault="00FE7AD6" w:rsidP="000550F1">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sz w:val="18"/>
                    <w:szCs w:val="18"/>
                    <w:lang w:val="en-GB" w:eastAsia="en-GB"/>
                  </w:rPr>
                  <w:t>☐</w:t>
                </w:r>
              </w:p>
            </w:tc>
          </w:sdtContent>
        </w:sdt>
        <w:sdt>
          <w:sdtPr>
            <w:rPr>
              <w:rFonts w:cs="Arial"/>
              <w:b/>
              <w:sz w:val="18"/>
              <w:szCs w:val="18"/>
              <w:lang w:val="en-GB" w:eastAsia="en-GB"/>
            </w:rPr>
            <w:id w:val="545256376"/>
            <w14:checkbox>
              <w14:checked w14:val="0"/>
              <w14:checkedState w14:val="2612" w14:font="MS Gothic"/>
              <w14:uncheckedState w14:val="2610" w14:font="MS Gothic"/>
            </w14:checkbox>
          </w:sdtPr>
          <w:sdtContent>
            <w:tc>
              <w:tcPr>
                <w:tcW w:w="630" w:type="dxa"/>
                <w:shd w:val="clear" w:color="auto" w:fill="auto"/>
                <w:vAlign w:val="center"/>
              </w:tcPr>
              <w:p w14:paraId="5C5A0D98" w14:textId="74937C71" w:rsidR="00FE7AD6" w:rsidRPr="000E0F39" w:rsidRDefault="00FE7AD6" w:rsidP="000550F1">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sz w:val="18"/>
                    <w:szCs w:val="18"/>
                    <w:lang w:val="en-GB" w:eastAsia="en-GB"/>
                  </w:rPr>
                  <w:t>☐</w:t>
                </w:r>
              </w:p>
            </w:tc>
          </w:sdtContent>
        </w:sdt>
      </w:tr>
      <w:tr w:rsidR="0035214F" w:rsidRPr="00FB12FF" w14:paraId="3D58DEB7" w14:textId="77777777" w:rsidTr="082F8C82">
        <w:trPr>
          <w:cantSplit/>
        </w:trPr>
        <w:tc>
          <w:tcPr>
            <w:tcW w:w="3600" w:type="dxa"/>
            <w:vMerge w:val="restart"/>
            <w:shd w:val="clear" w:color="auto" w:fill="F2F2F2" w:themeFill="background1" w:themeFillShade="F2"/>
          </w:tcPr>
          <w:p w14:paraId="73533630" w14:textId="77777777" w:rsidR="0035214F" w:rsidRPr="00B33D09" w:rsidRDefault="0035214F" w:rsidP="00A85B15">
            <w:pPr>
              <w:pStyle w:val="Table1110"/>
              <w:ind w:left="0"/>
              <w:rPr>
                <w:b/>
              </w:rPr>
            </w:pPr>
            <w:r w:rsidRPr="00B33D09">
              <w:rPr>
                <w:b/>
              </w:rPr>
              <w:t>2.2.5.a</w:t>
            </w:r>
            <w:r w:rsidRPr="00B33D09">
              <w:t xml:space="preserve"> Select a sample of system components and inspect the configurations to verify that all unnecessary functionality (for example, scripts, drivers, features, subsystems, file systems, etc.) is removed.</w:t>
            </w:r>
          </w:p>
        </w:tc>
        <w:tc>
          <w:tcPr>
            <w:tcW w:w="4500" w:type="dxa"/>
            <w:shd w:val="clear" w:color="auto" w:fill="CBDFC0"/>
          </w:tcPr>
          <w:p w14:paraId="5A52B2B7" w14:textId="048D2036" w:rsidR="0035214F" w:rsidRPr="00FB12FF" w:rsidRDefault="0035214F" w:rsidP="00FB12FF">
            <w:pPr>
              <w:pStyle w:val="TableTextBullet"/>
              <w:numPr>
                <w:ilvl w:val="0"/>
                <w:numId w:val="0"/>
              </w:numPr>
              <w:rPr>
                <w:lang w:val="en-GB" w:eastAsia="en-GB"/>
              </w:rPr>
            </w:pPr>
            <w:r w:rsidRPr="00FB12FF">
              <w:rPr>
                <w:b/>
                <w:lang w:val="en-GB" w:eastAsia="en-GB"/>
              </w:rPr>
              <w:t xml:space="preserve">Identify the sample </w:t>
            </w:r>
            <w:r w:rsidRPr="00FB12FF">
              <w:rPr>
                <w:lang w:val="en-GB" w:eastAsia="en-GB"/>
              </w:rPr>
              <w:t xml:space="preserve">of system components </w:t>
            </w:r>
            <w:r w:rsidR="00FD6ABF" w:rsidRPr="00FD6ABF">
              <w:rPr>
                <w:lang w:val="en-GB" w:eastAsia="en-GB"/>
              </w:rPr>
              <w:t>selected for this testing procedure.</w:t>
            </w:r>
          </w:p>
        </w:tc>
        <w:tc>
          <w:tcPr>
            <w:tcW w:w="6300" w:type="dxa"/>
            <w:gridSpan w:val="6"/>
          </w:tcPr>
          <w:p w14:paraId="319F0A3F" w14:textId="77777777" w:rsidR="0035214F" w:rsidRPr="00FB12FF" w:rsidRDefault="0035214F"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35214F" w:rsidRPr="00FB12FF" w14:paraId="09EF168D" w14:textId="77777777" w:rsidTr="082F8C82">
        <w:trPr>
          <w:cantSplit/>
        </w:trPr>
        <w:tc>
          <w:tcPr>
            <w:tcW w:w="3600" w:type="dxa"/>
            <w:vMerge/>
          </w:tcPr>
          <w:p w14:paraId="1564E56E" w14:textId="77777777" w:rsidR="0035214F" w:rsidRPr="00B33D09" w:rsidRDefault="0035214F" w:rsidP="009D20D5">
            <w:pPr>
              <w:pStyle w:val="Table1110"/>
              <w:rPr>
                <w:b/>
              </w:rPr>
            </w:pPr>
          </w:p>
        </w:tc>
        <w:tc>
          <w:tcPr>
            <w:tcW w:w="4500" w:type="dxa"/>
            <w:shd w:val="clear" w:color="auto" w:fill="CBDFC0"/>
          </w:tcPr>
          <w:p w14:paraId="5AC2635C" w14:textId="29F2179E" w:rsidR="0035214F" w:rsidRPr="00FB12FF" w:rsidRDefault="0035214F" w:rsidP="00C65DD9">
            <w:pPr>
              <w:pStyle w:val="TableTextBullet"/>
              <w:numPr>
                <w:ilvl w:val="0"/>
                <w:numId w:val="0"/>
              </w:numPr>
            </w:pPr>
            <w:r w:rsidRPr="00FB12FF">
              <w:rPr>
                <w:i/>
                <w:lang w:val="en-GB" w:eastAsia="en-GB"/>
              </w:rPr>
              <w:t>For each item in the sample</w:t>
            </w:r>
            <w:r w:rsidRPr="00FB12FF">
              <w:rPr>
                <w:lang w:val="en-GB" w:eastAsia="en-GB"/>
              </w:rPr>
              <w:t xml:space="preserve">, </w:t>
            </w:r>
            <w:r w:rsidRPr="00FB12FF">
              <w:rPr>
                <w:b/>
                <w:lang w:val="en-GB" w:eastAsia="en-GB"/>
              </w:rPr>
              <w:t>describe how</w:t>
            </w:r>
            <w:r w:rsidRPr="00FB12FF">
              <w:rPr>
                <w:lang w:val="en-GB" w:eastAsia="en-GB"/>
              </w:rPr>
              <w:t xml:space="preserve"> configurations </w:t>
            </w:r>
            <w:r w:rsidR="00C65DD9">
              <w:rPr>
                <w:lang w:val="en-GB" w:eastAsia="en-GB"/>
              </w:rPr>
              <w:t>verified</w:t>
            </w:r>
            <w:r w:rsidRPr="00FB12FF">
              <w:rPr>
                <w:lang w:val="en-GB" w:eastAsia="en-GB"/>
              </w:rPr>
              <w:t xml:space="preserve"> that all unnecessary functionality is removed.</w:t>
            </w:r>
          </w:p>
        </w:tc>
        <w:tc>
          <w:tcPr>
            <w:tcW w:w="6300" w:type="dxa"/>
            <w:gridSpan w:val="6"/>
          </w:tcPr>
          <w:p w14:paraId="6E6A9550" w14:textId="77777777" w:rsidR="0035214F" w:rsidRPr="00FB12FF" w:rsidRDefault="0035214F"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35214F" w:rsidRPr="00FB12FF" w14:paraId="25D5AE0C" w14:textId="77777777" w:rsidTr="082F8C82">
        <w:trPr>
          <w:cantSplit/>
        </w:trPr>
        <w:tc>
          <w:tcPr>
            <w:tcW w:w="3600" w:type="dxa"/>
            <w:vMerge w:val="restart"/>
            <w:shd w:val="clear" w:color="auto" w:fill="F2F2F2" w:themeFill="background1" w:themeFillShade="F2"/>
          </w:tcPr>
          <w:p w14:paraId="3440D5B2" w14:textId="1CA75CEC" w:rsidR="0035214F" w:rsidRPr="00B33D09" w:rsidRDefault="0035214F" w:rsidP="0023504B">
            <w:pPr>
              <w:pStyle w:val="Table1110"/>
              <w:ind w:left="0"/>
              <w:rPr>
                <w:b/>
              </w:rPr>
            </w:pPr>
            <w:r w:rsidRPr="00B33D09">
              <w:rPr>
                <w:b/>
              </w:rPr>
              <w:t>2.2.5.b</w:t>
            </w:r>
            <w:r w:rsidRPr="00B33D09">
              <w:t xml:space="preserve"> Examine the documentation and security parameters to verify enabled functions are documented and support secure configuration.</w:t>
            </w:r>
          </w:p>
        </w:tc>
        <w:tc>
          <w:tcPr>
            <w:tcW w:w="10800" w:type="dxa"/>
            <w:gridSpan w:val="7"/>
            <w:shd w:val="clear" w:color="auto" w:fill="CBDFC0"/>
          </w:tcPr>
          <w:p w14:paraId="3652E987" w14:textId="35549CC4" w:rsidR="0035214F" w:rsidRPr="00FB12FF" w:rsidRDefault="0035214F" w:rsidP="00C65DD9">
            <w:pPr>
              <w:tabs>
                <w:tab w:val="left" w:pos="720"/>
              </w:tabs>
              <w:spacing w:line="260" w:lineRule="atLeast"/>
              <w:rPr>
                <w:rFonts w:cs="Arial"/>
                <w:sz w:val="18"/>
                <w:szCs w:val="18"/>
                <w:lang w:val="en-GB" w:eastAsia="en-GB"/>
              </w:rPr>
            </w:pPr>
            <w:r w:rsidRPr="00FB12FF">
              <w:rPr>
                <w:rFonts w:cs="Arial"/>
                <w:b/>
                <w:sz w:val="18"/>
                <w:szCs w:val="18"/>
                <w:lang w:val="en-GB" w:eastAsia="en-GB"/>
              </w:rPr>
              <w:t xml:space="preserve">Describe how </w:t>
            </w:r>
            <w:r w:rsidRPr="00FB12FF">
              <w:rPr>
                <w:rFonts w:cs="Arial"/>
                <w:sz w:val="18"/>
                <w:szCs w:val="18"/>
                <w:lang w:val="en-GB" w:eastAsia="en-GB"/>
              </w:rPr>
              <w:t xml:space="preserve">the security parameters </w:t>
            </w:r>
            <w:r w:rsidR="00C65DD9">
              <w:rPr>
                <w:rFonts w:cs="Arial"/>
                <w:sz w:val="18"/>
                <w:szCs w:val="18"/>
                <w:lang w:val="en-GB" w:eastAsia="en-GB"/>
              </w:rPr>
              <w:t>and</w:t>
            </w:r>
            <w:r w:rsidRPr="00FB12FF">
              <w:rPr>
                <w:rFonts w:cs="Arial"/>
                <w:sz w:val="18"/>
                <w:szCs w:val="18"/>
                <w:lang w:val="en-GB" w:eastAsia="en-GB"/>
              </w:rPr>
              <w:t xml:space="preserve"> relevant documentation </w:t>
            </w:r>
            <w:r w:rsidR="00C65DD9">
              <w:rPr>
                <w:rFonts w:cs="Arial"/>
                <w:sz w:val="18"/>
                <w:szCs w:val="18"/>
                <w:lang w:val="en-GB" w:eastAsia="en-GB"/>
              </w:rPr>
              <w:t>verified</w:t>
            </w:r>
            <w:r w:rsidRPr="00FB12FF">
              <w:rPr>
                <w:rFonts w:cs="Arial"/>
                <w:sz w:val="18"/>
                <w:szCs w:val="18"/>
                <w:lang w:val="en-GB" w:eastAsia="en-GB"/>
              </w:rPr>
              <w:t xml:space="preserve"> that enabled functions are:</w:t>
            </w:r>
          </w:p>
        </w:tc>
      </w:tr>
      <w:tr w:rsidR="0035214F" w:rsidRPr="00FB12FF" w14:paraId="479611E7" w14:textId="77777777" w:rsidTr="082F8C82">
        <w:trPr>
          <w:cantSplit/>
        </w:trPr>
        <w:tc>
          <w:tcPr>
            <w:tcW w:w="3600" w:type="dxa"/>
            <w:vMerge/>
          </w:tcPr>
          <w:p w14:paraId="1182B936" w14:textId="77777777" w:rsidR="0035214F" w:rsidRPr="00B33D09" w:rsidRDefault="0035214F" w:rsidP="00AF2C29">
            <w:pPr>
              <w:spacing w:before="40" w:after="40" w:line="220" w:lineRule="atLeast"/>
              <w:rPr>
                <w:rFonts w:cs="Arial"/>
                <w:b/>
                <w:sz w:val="18"/>
                <w:szCs w:val="18"/>
              </w:rPr>
            </w:pPr>
          </w:p>
        </w:tc>
        <w:tc>
          <w:tcPr>
            <w:tcW w:w="4500" w:type="dxa"/>
            <w:shd w:val="clear" w:color="auto" w:fill="CBDFC0"/>
          </w:tcPr>
          <w:p w14:paraId="5F07FE98" w14:textId="77777777" w:rsidR="0035214F" w:rsidRPr="00FB12FF" w:rsidRDefault="0035214F" w:rsidP="00AA3F95">
            <w:pPr>
              <w:pStyle w:val="TableTextBullet"/>
              <w:numPr>
                <w:ilvl w:val="0"/>
                <w:numId w:val="226"/>
              </w:numPr>
              <w:rPr>
                <w:lang w:val="en-GB" w:eastAsia="en-GB"/>
              </w:rPr>
            </w:pPr>
            <w:r w:rsidRPr="00FB12FF">
              <w:rPr>
                <w:lang w:val="en-GB" w:eastAsia="en-GB"/>
              </w:rPr>
              <w:t>Documented</w:t>
            </w:r>
          </w:p>
        </w:tc>
        <w:tc>
          <w:tcPr>
            <w:tcW w:w="6300" w:type="dxa"/>
            <w:gridSpan w:val="6"/>
            <w:shd w:val="clear" w:color="auto" w:fill="auto"/>
          </w:tcPr>
          <w:p w14:paraId="50BEECFA" w14:textId="77777777" w:rsidR="0035214F" w:rsidRPr="000E0F39" w:rsidRDefault="0035214F" w:rsidP="00AF2C29">
            <w:pPr>
              <w:tabs>
                <w:tab w:val="left" w:pos="720"/>
              </w:tabs>
              <w:spacing w:after="60" w:line="260" w:lineRule="atLeast"/>
              <w:rPr>
                <w:rFonts w:cs="Arial"/>
                <w:i/>
                <w:sz w:val="18"/>
                <w:szCs w:val="18"/>
                <w:lang w:val="en-GB" w:eastAsia="en-GB"/>
              </w:rPr>
            </w:pPr>
            <w:r w:rsidRPr="00474D2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474D2F">
              <w:rPr>
                <w:rFonts w:cs="Arial"/>
                <w:i/>
                <w:sz w:val="18"/>
                <w:szCs w:val="18"/>
                <w:lang w:val="en-GB" w:eastAsia="en-GB"/>
              </w:rPr>
            </w:r>
            <w:r w:rsidRPr="00474D2F">
              <w:rPr>
                <w:rFonts w:cs="Arial"/>
                <w:i/>
                <w:sz w:val="18"/>
                <w:szCs w:val="18"/>
                <w:lang w:val="en-GB" w:eastAsia="en-GB"/>
              </w:rPr>
              <w:fldChar w:fldCharType="separate"/>
            </w:r>
            <w:r w:rsidR="00B8684F" w:rsidRPr="00474D2F">
              <w:rPr>
                <w:rFonts w:cs="Arial"/>
                <w:i/>
                <w:noProof/>
                <w:sz w:val="18"/>
                <w:szCs w:val="18"/>
                <w:lang w:val="en-GB" w:eastAsia="en-GB"/>
              </w:rPr>
              <w:t>&lt;Report Findings Here&gt;</w:t>
            </w:r>
            <w:r w:rsidRPr="00474D2F">
              <w:rPr>
                <w:rFonts w:cs="Arial"/>
                <w:i/>
                <w:sz w:val="18"/>
                <w:szCs w:val="18"/>
                <w:lang w:val="en-GB" w:eastAsia="en-GB"/>
              </w:rPr>
              <w:fldChar w:fldCharType="end"/>
            </w:r>
          </w:p>
        </w:tc>
      </w:tr>
      <w:tr w:rsidR="0035214F" w:rsidRPr="00FB12FF" w14:paraId="02878781" w14:textId="77777777" w:rsidTr="082F8C82">
        <w:trPr>
          <w:cantSplit/>
        </w:trPr>
        <w:tc>
          <w:tcPr>
            <w:tcW w:w="3600" w:type="dxa"/>
            <w:vMerge/>
          </w:tcPr>
          <w:p w14:paraId="6339B803" w14:textId="77777777" w:rsidR="0035214F" w:rsidRPr="00B33D09" w:rsidRDefault="0035214F" w:rsidP="00AF2C29">
            <w:pPr>
              <w:spacing w:before="40" w:after="40" w:line="220" w:lineRule="atLeast"/>
              <w:rPr>
                <w:rFonts w:cs="Arial"/>
                <w:b/>
                <w:sz w:val="18"/>
                <w:szCs w:val="18"/>
              </w:rPr>
            </w:pPr>
          </w:p>
        </w:tc>
        <w:tc>
          <w:tcPr>
            <w:tcW w:w="4500" w:type="dxa"/>
            <w:shd w:val="clear" w:color="auto" w:fill="CBDFC0"/>
          </w:tcPr>
          <w:p w14:paraId="385536EA" w14:textId="77777777" w:rsidR="0035214F" w:rsidRPr="00FB12FF" w:rsidRDefault="0035214F" w:rsidP="00AA3F95">
            <w:pPr>
              <w:pStyle w:val="TableTextBullet"/>
              <w:numPr>
                <w:ilvl w:val="0"/>
                <w:numId w:val="226"/>
              </w:numPr>
              <w:rPr>
                <w:lang w:val="en-GB" w:eastAsia="en-GB"/>
              </w:rPr>
            </w:pPr>
            <w:r w:rsidRPr="00FB12FF">
              <w:rPr>
                <w:lang w:val="en-GB" w:eastAsia="en-GB"/>
              </w:rPr>
              <w:t>Support secure configuration</w:t>
            </w:r>
          </w:p>
        </w:tc>
        <w:tc>
          <w:tcPr>
            <w:tcW w:w="6300" w:type="dxa"/>
            <w:gridSpan w:val="6"/>
            <w:shd w:val="clear" w:color="auto" w:fill="auto"/>
          </w:tcPr>
          <w:p w14:paraId="38287118" w14:textId="77777777" w:rsidR="0035214F" w:rsidRPr="000E0F39" w:rsidRDefault="0035214F" w:rsidP="00AF2C29">
            <w:pPr>
              <w:tabs>
                <w:tab w:val="left" w:pos="720"/>
              </w:tabs>
              <w:spacing w:after="60" w:line="260" w:lineRule="atLeast"/>
              <w:rPr>
                <w:rFonts w:cs="Arial"/>
                <w:i/>
                <w:sz w:val="18"/>
                <w:szCs w:val="18"/>
                <w:lang w:val="en-GB" w:eastAsia="en-GB"/>
              </w:rPr>
            </w:pPr>
            <w:r w:rsidRPr="00474D2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474D2F">
              <w:rPr>
                <w:rFonts w:cs="Arial"/>
                <w:i/>
                <w:sz w:val="18"/>
                <w:szCs w:val="18"/>
                <w:lang w:val="en-GB" w:eastAsia="en-GB"/>
              </w:rPr>
            </w:r>
            <w:r w:rsidRPr="00474D2F">
              <w:rPr>
                <w:rFonts w:cs="Arial"/>
                <w:i/>
                <w:sz w:val="18"/>
                <w:szCs w:val="18"/>
                <w:lang w:val="en-GB" w:eastAsia="en-GB"/>
              </w:rPr>
              <w:fldChar w:fldCharType="separate"/>
            </w:r>
            <w:r w:rsidR="00B8684F" w:rsidRPr="00474D2F">
              <w:rPr>
                <w:rFonts w:cs="Arial"/>
                <w:i/>
                <w:noProof/>
                <w:sz w:val="18"/>
                <w:szCs w:val="18"/>
                <w:lang w:val="en-GB" w:eastAsia="en-GB"/>
              </w:rPr>
              <w:t>&lt;Report Finding</w:t>
            </w:r>
            <w:r w:rsidR="00B8684F" w:rsidRPr="00747769">
              <w:rPr>
                <w:rFonts w:cs="Arial"/>
                <w:i/>
                <w:noProof/>
                <w:sz w:val="18"/>
                <w:szCs w:val="18"/>
                <w:lang w:val="en-GB" w:eastAsia="en-GB"/>
              </w:rPr>
              <w:t>s Here&gt;</w:t>
            </w:r>
            <w:r w:rsidRPr="00474D2F">
              <w:rPr>
                <w:rFonts w:cs="Arial"/>
                <w:i/>
                <w:sz w:val="18"/>
                <w:szCs w:val="18"/>
                <w:lang w:val="en-GB" w:eastAsia="en-GB"/>
              </w:rPr>
              <w:fldChar w:fldCharType="end"/>
            </w:r>
          </w:p>
        </w:tc>
      </w:tr>
      <w:tr w:rsidR="0035214F" w:rsidRPr="00FB12FF" w14:paraId="18B1A0EF" w14:textId="77777777" w:rsidTr="082F8C82">
        <w:trPr>
          <w:cantSplit/>
        </w:trPr>
        <w:tc>
          <w:tcPr>
            <w:tcW w:w="3600" w:type="dxa"/>
            <w:vMerge w:val="restart"/>
            <w:shd w:val="clear" w:color="auto" w:fill="F2F2F2" w:themeFill="background1" w:themeFillShade="F2"/>
          </w:tcPr>
          <w:p w14:paraId="246614EA" w14:textId="5BA489B9" w:rsidR="0035214F" w:rsidRPr="00B33D09" w:rsidRDefault="0035214F" w:rsidP="0023504B">
            <w:pPr>
              <w:pStyle w:val="Table1110"/>
              <w:ind w:left="0"/>
              <w:rPr>
                <w:b/>
              </w:rPr>
            </w:pPr>
            <w:r w:rsidRPr="00B33D09">
              <w:rPr>
                <w:b/>
              </w:rPr>
              <w:t>2.2.5.c</w:t>
            </w:r>
            <w:r w:rsidRPr="00B33D09">
              <w:t xml:space="preserve"> Examine the documentation and security parameters to verify that only </w:t>
            </w:r>
            <w:r w:rsidRPr="00B33D09">
              <w:lastRenderedPageBreak/>
              <w:t>documented functionality is present on the sampled system components.</w:t>
            </w:r>
          </w:p>
        </w:tc>
        <w:tc>
          <w:tcPr>
            <w:tcW w:w="4500" w:type="dxa"/>
            <w:shd w:val="clear" w:color="auto" w:fill="CBDFC0"/>
          </w:tcPr>
          <w:p w14:paraId="7B3D1F8F" w14:textId="7D39DBCC" w:rsidR="0035214F" w:rsidRPr="00FB12FF" w:rsidRDefault="0035214F" w:rsidP="00C65DD9">
            <w:pPr>
              <w:pStyle w:val="TableTextBullet"/>
              <w:numPr>
                <w:ilvl w:val="0"/>
                <w:numId w:val="0"/>
              </w:numPr>
              <w:rPr>
                <w:b/>
                <w:lang w:val="en-GB" w:eastAsia="en-GB"/>
              </w:rPr>
            </w:pPr>
            <w:r w:rsidRPr="00FB12FF">
              <w:rPr>
                <w:b/>
                <w:lang w:val="en-GB" w:eastAsia="en-GB"/>
              </w:rPr>
              <w:lastRenderedPageBreak/>
              <w:t>Identify</w:t>
            </w:r>
            <w:r w:rsidRPr="00FB12FF">
              <w:rPr>
                <w:lang w:val="en-GB" w:eastAsia="en-GB"/>
              </w:rPr>
              <w:t xml:space="preserve"> </w:t>
            </w:r>
            <w:r w:rsidRPr="00FB12FF">
              <w:rPr>
                <w:b/>
                <w:lang w:val="en-GB" w:eastAsia="en-GB"/>
              </w:rPr>
              <w:t xml:space="preserve">documentation </w:t>
            </w:r>
            <w:r w:rsidRPr="00FB12FF">
              <w:rPr>
                <w:lang w:val="en-GB" w:eastAsia="en-GB"/>
              </w:rPr>
              <w:t>examined for this testing procedure.</w:t>
            </w:r>
          </w:p>
        </w:tc>
        <w:tc>
          <w:tcPr>
            <w:tcW w:w="6300" w:type="dxa"/>
            <w:gridSpan w:val="6"/>
            <w:shd w:val="clear" w:color="auto" w:fill="auto"/>
          </w:tcPr>
          <w:p w14:paraId="72F0BDE3" w14:textId="77777777" w:rsidR="0035214F" w:rsidRPr="00FB12FF" w:rsidRDefault="0035214F"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35214F" w:rsidRPr="00FB12FF" w14:paraId="75A02FC6" w14:textId="77777777" w:rsidTr="082F8C82">
        <w:trPr>
          <w:cantSplit/>
        </w:trPr>
        <w:tc>
          <w:tcPr>
            <w:tcW w:w="3600" w:type="dxa"/>
            <w:vMerge/>
          </w:tcPr>
          <w:p w14:paraId="7177A0DA" w14:textId="77777777" w:rsidR="0035214F" w:rsidRPr="00FB12FF" w:rsidRDefault="0035214F" w:rsidP="00AF2C29">
            <w:pPr>
              <w:spacing w:before="40" w:after="40" w:line="220" w:lineRule="atLeast"/>
              <w:rPr>
                <w:rFonts w:cs="Arial"/>
                <w:b/>
                <w:sz w:val="18"/>
                <w:szCs w:val="18"/>
              </w:rPr>
            </w:pPr>
          </w:p>
        </w:tc>
        <w:tc>
          <w:tcPr>
            <w:tcW w:w="4500" w:type="dxa"/>
            <w:shd w:val="clear" w:color="auto" w:fill="CBDFC0"/>
          </w:tcPr>
          <w:p w14:paraId="1562B599" w14:textId="76E8FA83" w:rsidR="0035214F" w:rsidRPr="00FB12FF" w:rsidRDefault="0035214F" w:rsidP="00C65DD9">
            <w:pPr>
              <w:pStyle w:val="TableTextBullet"/>
              <w:numPr>
                <w:ilvl w:val="0"/>
                <w:numId w:val="0"/>
              </w:numPr>
              <w:rPr>
                <w:lang w:val="en-GB" w:eastAsia="en-GB"/>
              </w:rPr>
            </w:pPr>
            <w:r w:rsidRPr="00FB12FF">
              <w:rPr>
                <w:b/>
                <w:lang w:val="en-GB" w:eastAsia="en-GB"/>
              </w:rPr>
              <w:t>Describe how</w:t>
            </w:r>
            <w:r w:rsidRPr="00FB12FF">
              <w:rPr>
                <w:lang w:val="en-GB" w:eastAsia="en-GB"/>
              </w:rPr>
              <w:t xml:space="preserve"> the security parameters </w:t>
            </w:r>
            <w:r w:rsidR="00C65DD9">
              <w:rPr>
                <w:lang w:val="en-GB" w:eastAsia="en-GB"/>
              </w:rPr>
              <w:t>verified</w:t>
            </w:r>
            <w:r w:rsidRPr="00FB12FF">
              <w:rPr>
                <w:lang w:val="en-GB" w:eastAsia="en-GB"/>
              </w:rPr>
              <w:t xml:space="preserve"> that only documented functionality is present on the sampled system components from 2.2.</w:t>
            </w:r>
            <w:proofErr w:type="gramStart"/>
            <w:r w:rsidRPr="00FB12FF">
              <w:rPr>
                <w:lang w:val="en-GB" w:eastAsia="en-GB"/>
              </w:rPr>
              <w:t>5.a.</w:t>
            </w:r>
            <w:proofErr w:type="gramEnd"/>
          </w:p>
        </w:tc>
        <w:tc>
          <w:tcPr>
            <w:tcW w:w="6300" w:type="dxa"/>
            <w:gridSpan w:val="6"/>
            <w:shd w:val="clear" w:color="auto" w:fill="auto"/>
          </w:tcPr>
          <w:p w14:paraId="06DD5F5D" w14:textId="77777777" w:rsidR="0035214F" w:rsidRPr="00FB12FF" w:rsidRDefault="0035214F"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FE7AD6" w:rsidRPr="00FB12FF" w14:paraId="4D8F1582" w14:textId="77777777" w:rsidTr="082F8C82">
        <w:trPr>
          <w:cantSplit/>
        </w:trPr>
        <w:tc>
          <w:tcPr>
            <w:tcW w:w="10620" w:type="dxa"/>
            <w:gridSpan w:val="3"/>
            <w:shd w:val="clear" w:color="auto" w:fill="F2F2F2" w:themeFill="background1" w:themeFillShade="F2"/>
          </w:tcPr>
          <w:p w14:paraId="1D55B997" w14:textId="44ABC068" w:rsidR="00FE7AD6" w:rsidRPr="00FB12FF" w:rsidRDefault="00FE7AD6" w:rsidP="009F6BA4">
            <w:pPr>
              <w:pStyle w:val="Table11"/>
            </w:pPr>
            <w:r w:rsidRPr="00FB12FF">
              <w:rPr>
                <w:b/>
              </w:rPr>
              <w:t>2.3</w:t>
            </w:r>
            <w:r w:rsidRPr="00FB12FF">
              <w:t xml:space="preserve"> Encrypt all non-console administrative access using strong cryptography. </w:t>
            </w:r>
          </w:p>
        </w:tc>
        <w:sdt>
          <w:sdtPr>
            <w:rPr>
              <w:rFonts w:cs="Arial"/>
              <w:b/>
              <w:sz w:val="18"/>
              <w:szCs w:val="18"/>
              <w:lang w:val="en-GB" w:eastAsia="en-GB"/>
            </w:rPr>
            <w:id w:val="374746085"/>
            <w14:checkbox>
              <w14:checked w14:val="0"/>
              <w14:checkedState w14:val="2612" w14:font="MS Gothic"/>
              <w14:uncheckedState w14:val="2610" w14:font="MS Gothic"/>
            </w14:checkbox>
          </w:sdtPr>
          <w:sdtContent>
            <w:tc>
              <w:tcPr>
                <w:tcW w:w="720" w:type="dxa"/>
                <w:shd w:val="clear" w:color="auto" w:fill="auto"/>
                <w:vAlign w:val="center"/>
              </w:tcPr>
              <w:p w14:paraId="7CBD96AA" w14:textId="41E6B8F4" w:rsidR="00FE7AD6" w:rsidRPr="00FB12FF" w:rsidRDefault="001C31CA" w:rsidP="000550F1">
                <w:pPr>
                  <w:tabs>
                    <w:tab w:val="left" w:pos="720"/>
                  </w:tabs>
                  <w:spacing w:after="60" w:line="260" w:lineRule="atLeast"/>
                  <w:jc w:val="center"/>
                  <w:rPr>
                    <w:rFonts w:cs="Arial"/>
                    <w:sz w:val="18"/>
                    <w:szCs w:val="18"/>
                    <w:lang w:val="en-GB" w:eastAsia="en-GB"/>
                  </w:rPr>
                </w:pPr>
                <w:r>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915365905"/>
            <w14:checkbox>
              <w14:checked w14:val="0"/>
              <w14:checkedState w14:val="2612" w14:font="MS Gothic"/>
              <w14:uncheckedState w14:val="2610" w14:font="MS Gothic"/>
            </w14:checkbox>
          </w:sdtPr>
          <w:sdtContent>
            <w:tc>
              <w:tcPr>
                <w:tcW w:w="900" w:type="dxa"/>
                <w:shd w:val="clear" w:color="auto" w:fill="auto"/>
                <w:vAlign w:val="center"/>
              </w:tcPr>
              <w:p w14:paraId="0169C227" w14:textId="0ACDFE26" w:rsidR="00FE7AD6" w:rsidRPr="00FB12FF" w:rsidRDefault="00FE7AD6" w:rsidP="000550F1">
                <w:pPr>
                  <w:tabs>
                    <w:tab w:val="left" w:pos="720"/>
                  </w:tabs>
                  <w:spacing w:after="60" w:line="260" w:lineRule="atLeast"/>
                  <w:jc w:val="center"/>
                  <w:rPr>
                    <w:rFonts w:cs="Arial"/>
                    <w:sz w:val="18"/>
                    <w:szCs w:val="18"/>
                    <w:lang w:val="en-GB" w:eastAsia="en-GB"/>
                  </w:rPr>
                </w:pPr>
                <w:r w:rsidRPr="00FB12FF">
                  <w:rPr>
                    <w:rFonts w:ascii="MS Gothic" w:eastAsia="MS Gothic" w:hAnsi="MS Gothic" w:cs="Arial"/>
                    <w:b/>
                    <w:sz w:val="18"/>
                    <w:szCs w:val="18"/>
                    <w:lang w:val="en-GB" w:eastAsia="en-GB"/>
                  </w:rPr>
                  <w:t>☐</w:t>
                </w:r>
              </w:p>
            </w:tc>
          </w:sdtContent>
        </w:sdt>
        <w:sdt>
          <w:sdtPr>
            <w:rPr>
              <w:rFonts w:cs="Arial"/>
              <w:b/>
              <w:sz w:val="18"/>
              <w:szCs w:val="18"/>
              <w:lang w:val="en-GB" w:eastAsia="en-GB"/>
            </w:rPr>
            <w:id w:val="-1037808003"/>
            <w14:checkbox>
              <w14:checked w14:val="0"/>
              <w14:checkedState w14:val="2612" w14:font="MS Gothic"/>
              <w14:uncheckedState w14:val="2610" w14:font="MS Gothic"/>
            </w14:checkbox>
          </w:sdtPr>
          <w:sdtContent>
            <w:tc>
              <w:tcPr>
                <w:tcW w:w="720" w:type="dxa"/>
                <w:shd w:val="clear" w:color="auto" w:fill="auto"/>
                <w:vAlign w:val="center"/>
              </w:tcPr>
              <w:p w14:paraId="45F89821" w14:textId="1B9B9FAB" w:rsidR="00FE7AD6" w:rsidRPr="00FB12FF" w:rsidRDefault="00FE7AD6" w:rsidP="000550F1">
                <w:pPr>
                  <w:tabs>
                    <w:tab w:val="left" w:pos="720"/>
                  </w:tabs>
                  <w:spacing w:after="60" w:line="260" w:lineRule="atLeast"/>
                  <w:jc w:val="center"/>
                  <w:rPr>
                    <w:rFonts w:cs="Arial"/>
                    <w:sz w:val="18"/>
                    <w:szCs w:val="18"/>
                    <w:lang w:val="en-GB" w:eastAsia="en-GB"/>
                  </w:rPr>
                </w:pPr>
                <w:r w:rsidRPr="00FB12FF">
                  <w:rPr>
                    <w:rFonts w:ascii="MS Gothic" w:eastAsia="MS Gothic" w:hAnsi="MS Gothic" w:cs="Arial"/>
                    <w:b/>
                    <w:sz w:val="18"/>
                    <w:szCs w:val="18"/>
                    <w:lang w:val="en-GB" w:eastAsia="en-GB"/>
                  </w:rPr>
                  <w:t>☐</w:t>
                </w:r>
              </w:p>
            </w:tc>
          </w:sdtContent>
        </w:sdt>
        <w:sdt>
          <w:sdtPr>
            <w:rPr>
              <w:rFonts w:cs="Arial"/>
              <w:b/>
              <w:sz w:val="18"/>
              <w:szCs w:val="18"/>
              <w:lang w:val="en-GB" w:eastAsia="en-GB"/>
            </w:rPr>
            <w:id w:val="1974322037"/>
            <w14:checkbox>
              <w14:checked w14:val="0"/>
              <w14:checkedState w14:val="2612" w14:font="MS Gothic"/>
              <w14:uncheckedState w14:val="2610" w14:font="MS Gothic"/>
            </w14:checkbox>
          </w:sdtPr>
          <w:sdtContent>
            <w:tc>
              <w:tcPr>
                <w:tcW w:w="810" w:type="dxa"/>
                <w:shd w:val="clear" w:color="auto" w:fill="auto"/>
                <w:vAlign w:val="center"/>
              </w:tcPr>
              <w:p w14:paraId="514A165A" w14:textId="3C492EE0" w:rsidR="00FE7AD6" w:rsidRPr="00FB12FF" w:rsidRDefault="00FE7AD6" w:rsidP="000550F1">
                <w:pPr>
                  <w:tabs>
                    <w:tab w:val="left" w:pos="720"/>
                  </w:tabs>
                  <w:spacing w:after="60" w:line="260" w:lineRule="atLeast"/>
                  <w:jc w:val="center"/>
                  <w:rPr>
                    <w:rFonts w:cs="Arial"/>
                    <w:sz w:val="18"/>
                    <w:szCs w:val="18"/>
                    <w:lang w:val="en-GB" w:eastAsia="en-GB"/>
                  </w:rPr>
                </w:pPr>
                <w:r w:rsidRPr="00FB12FF">
                  <w:rPr>
                    <w:rFonts w:ascii="MS Gothic" w:eastAsia="MS Gothic" w:hAnsi="MS Gothic" w:cs="Arial"/>
                    <w:b/>
                    <w:sz w:val="18"/>
                    <w:szCs w:val="18"/>
                    <w:lang w:val="en-GB" w:eastAsia="en-GB"/>
                  </w:rPr>
                  <w:t>☐</w:t>
                </w:r>
              </w:p>
            </w:tc>
          </w:sdtContent>
        </w:sdt>
        <w:sdt>
          <w:sdtPr>
            <w:rPr>
              <w:rFonts w:cs="Arial"/>
              <w:b/>
              <w:sz w:val="18"/>
              <w:szCs w:val="18"/>
              <w:lang w:val="en-GB" w:eastAsia="en-GB"/>
            </w:rPr>
            <w:id w:val="-1144353735"/>
            <w14:checkbox>
              <w14:checked w14:val="0"/>
              <w14:checkedState w14:val="2612" w14:font="MS Gothic"/>
              <w14:uncheckedState w14:val="2610" w14:font="MS Gothic"/>
            </w14:checkbox>
          </w:sdtPr>
          <w:sdtContent>
            <w:tc>
              <w:tcPr>
                <w:tcW w:w="630" w:type="dxa"/>
                <w:shd w:val="clear" w:color="auto" w:fill="auto"/>
                <w:vAlign w:val="center"/>
              </w:tcPr>
              <w:p w14:paraId="22485FC7" w14:textId="5E98135A" w:rsidR="00FE7AD6" w:rsidRPr="00FB12FF" w:rsidRDefault="00FE7AD6" w:rsidP="000550F1">
                <w:pPr>
                  <w:tabs>
                    <w:tab w:val="left" w:pos="720"/>
                  </w:tabs>
                  <w:spacing w:after="60" w:line="260" w:lineRule="atLeast"/>
                  <w:jc w:val="center"/>
                  <w:rPr>
                    <w:rFonts w:cs="Arial"/>
                    <w:sz w:val="18"/>
                    <w:szCs w:val="18"/>
                    <w:lang w:val="en-GB" w:eastAsia="en-GB"/>
                  </w:rPr>
                </w:pPr>
                <w:r w:rsidRPr="00FB12FF">
                  <w:rPr>
                    <w:rFonts w:ascii="MS Gothic" w:eastAsia="MS Gothic" w:hAnsi="MS Gothic" w:cs="Arial"/>
                    <w:b/>
                    <w:sz w:val="18"/>
                    <w:szCs w:val="18"/>
                    <w:lang w:val="en-GB" w:eastAsia="en-GB"/>
                  </w:rPr>
                  <w:t>☐</w:t>
                </w:r>
              </w:p>
            </w:tc>
          </w:sdtContent>
        </w:sdt>
      </w:tr>
      <w:tr w:rsidR="0035214F" w:rsidRPr="00FB12FF" w14:paraId="5890BF68" w14:textId="77777777" w:rsidTr="082F8C82">
        <w:trPr>
          <w:cantSplit/>
        </w:trPr>
        <w:tc>
          <w:tcPr>
            <w:tcW w:w="3600" w:type="dxa"/>
            <w:tcBorders>
              <w:bottom w:val="single" w:sz="4" w:space="0" w:color="808080" w:themeColor="background1" w:themeShade="80"/>
            </w:tcBorders>
            <w:shd w:val="clear" w:color="auto" w:fill="F2F2F2" w:themeFill="background1" w:themeFillShade="F2"/>
          </w:tcPr>
          <w:p w14:paraId="0538E942" w14:textId="77777777" w:rsidR="0035214F" w:rsidRPr="00FB12FF" w:rsidRDefault="0035214F" w:rsidP="0022693F">
            <w:pPr>
              <w:pStyle w:val="Table11"/>
              <w:rPr>
                <w:b/>
              </w:rPr>
            </w:pPr>
            <w:r w:rsidRPr="00FB12FF">
              <w:rPr>
                <w:b/>
              </w:rPr>
              <w:t xml:space="preserve">2.3 </w:t>
            </w:r>
            <w:r w:rsidRPr="00FB12FF">
              <w:t>Select a sample of system components and verify that non-console administrative access is encrypted by performing the following:</w:t>
            </w:r>
          </w:p>
        </w:tc>
        <w:tc>
          <w:tcPr>
            <w:tcW w:w="4500" w:type="dxa"/>
            <w:tcBorders>
              <w:bottom w:val="single" w:sz="4" w:space="0" w:color="808080" w:themeColor="background1" w:themeShade="80"/>
            </w:tcBorders>
            <w:shd w:val="clear" w:color="auto" w:fill="CBDFC0"/>
          </w:tcPr>
          <w:p w14:paraId="735931F6" w14:textId="26383759" w:rsidR="0035214F" w:rsidRPr="00FB12FF" w:rsidRDefault="0035214F" w:rsidP="00FD6ABF">
            <w:pPr>
              <w:pStyle w:val="TableTextBullet"/>
              <w:numPr>
                <w:ilvl w:val="0"/>
                <w:numId w:val="0"/>
              </w:numPr>
              <w:rPr>
                <w:lang w:val="en-GB" w:eastAsia="en-GB"/>
              </w:rPr>
            </w:pPr>
            <w:r w:rsidRPr="00FB12FF">
              <w:rPr>
                <w:b/>
                <w:lang w:val="en-GB" w:eastAsia="en-GB"/>
              </w:rPr>
              <w:t>Identify the sample</w:t>
            </w:r>
            <w:r w:rsidRPr="00FB12FF">
              <w:rPr>
                <w:lang w:val="en-GB" w:eastAsia="en-GB"/>
              </w:rPr>
              <w:t xml:space="preserve"> of system components selected for 2.3.a-2.</w:t>
            </w:r>
            <w:proofErr w:type="gramStart"/>
            <w:r w:rsidRPr="00FB12FF">
              <w:rPr>
                <w:lang w:val="en-GB" w:eastAsia="en-GB"/>
              </w:rPr>
              <w:t>3.d</w:t>
            </w:r>
            <w:r w:rsidR="00FD6ABF">
              <w:rPr>
                <w:lang w:val="en-GB" w:eastAsia="en-GB"/>
              </w:rPr>
              <w:t>.</w:t>
            </w:r>
            <w:proofErr w:type="gramEnd"/>
          </w:p>
        </w:tc>
        <w:tc>
          <w:tcPr>
            <w:tcW w:w="6300" w:type="dxa"/>
            <w:gridSpan w:val="6"/>
            <w:tcBorders>
              <w:bottom w:val="single" w:sz="4" w:space="0" w:color="808080" w:themeColor="background1" w:themeShade="80"/>
            </w:tcBorders>
          </w:tcPr>
          <w:p w14:paraId="3FDE91EB" w14:textId="77777777" w:rsidR="0035214F" w:rsidRPr="00FB12FF" w:rsidRDefault="0035214F"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35214F" w:rsidRPr="00FB12FF" w14:paraId="28E225E7" w14:textId="77777777" w:rsidTr="082F8C82">
        <w:trPr>
          <w:cantSplit/>
        </w:trPr>
        <w:tc>
          <w:tcPr>
            <w:tcW w:w="3600" w:type="dxa"/>
            <w:vMerge w:val="restart"/>
            <w:shd w:val="clear" w:color="auto" w:fill="F2F2F2" w:themeFill="background1" w:themeFillShade="F2"/>
          </w:tcPr>
          <w:p w14:paraId="440BED38" w14:textId="77777777" w:rsidR="0035214F" w:rsidRPr="00FB12FF" w:rsidRDefault="0035214F" w:rsidP="0022693F">
            <w:pPr>
              <w:pStyle w:val="Table11"/>
              <w:rPr>
                <w:b/>
              </w:rPr>
            </w:pPr>
            <w:r w:rsidRPr="00FB12FF">
              <w:rPr>
                <w:b/>
              </w:rPr>
              <w:t>2.3.a</w:t>
            </w:r>
            <w:r w:rsidRPr="00FB12FF">
              <w:t xml:space="preserve"> Observe an administrator log on to each system and examine system configurations to verify that a strong encryption method is invoked before the administrator’s password is requested.</w:t>
            </w:r>
          </w:p>
        </w:tc>
        <w:tc>
          <w:tcPr>
            <w:tcW w:w="10800" w:type="dxa"/>
            <w:gridSpan w:val="7"/>
            <w:shd w:val="clear" w:color="auto" w:fill="CBDFC0"/>
          </w:tcPr>
          <w:p w14:paraId="18986187" w14:textId="77777777" w:rsidR="0035214F" w:rsidRPr="00FB12FF" w:rsidRDefault="0035214F"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t>For each item in the sample from 2.3:</w:t>
            </w:r>
          </w:p>
        </w:tc>
      </w:tr>
      <w:tr w:rsidR="0035214F" w:rsidRPr="00FB12FF" w14:paraId="3A7D409B" w14:textId="77777777" w:rsidTr="082F8C82">
        <w:trPr>
          <w:cantSplit/>
        </w:trPr>
        <w:tc>
          <w:tcPr>
            <w:tcW w:w="3600" w:type="dxa"/>
            <w:vMerge/>
          </w:tcPr>
          <w:p w14:paraId="06D4C8B1" w14:textId="77777777" w:rsidR="0035214F" w:rsidRPr="00FB12FF" w:rsidRDefault="0035214F" w:rsidP="00DF0640">
            <w:pPr>
              <w:pStyle w:val="11table"/>
            </w:pPr>
          </w:p>
        </w:tc>
        <w:tc>
          <w:tcPr>
            <w:tcW w:w="4500" w:type="dxa"/>
            <w:shd w:val="clear" w:color="auto" w:fill="CBDFC0"/>
          </w:tcPr>
          <w:p w14:paraId="2C23E380" w14:textId="6266A94D" w:rsidR="0035214F" w:rsidRPr="00FB12FF" w:rsidRDefault="0035214F" w:rsidP="005B47F6">
            <w:pPr>
              <w:pStyle w:val="TableTextBullet"/>
              <w:numPr>
                <w:ilvl w:val="0"/>
                <w:numId w:val="0"/>
              </w:numPr>
              <w:rPr>
                <w:lang w:val="en-GB" w:eastAsia="en-GB"/>
              </w:rPr>
            </w:pPr>
            <w:r w:rsidRPr="00FB12FF">
              <w:rPr>
                <w:b/>
                <w:lang w:val="en-GB" w:eastAsia="en-GB"/>
              </w:rPr>
              <w:t xml:space="preserve">Describe how </w:t>
            </w:r>
            <w:r w:rsidRPr="00FB12FF">
              <w:rPr>
                <w:lang w:val="en-GB" w:eastAsia="en-GB"/>
              </w:rPr>
              <w:t xml:space="preserve">the administrator log on </w:t>
            </w:r>
            <w:r w:rsidR="005B47F6">
              <w:rPr>
                <w:lang w:val="en-GB" w:eastAsia="en-GB"/>
              </w:rPr>
              <w:t>to</w:t>
            </w:r>
            <w:r w:rsidR="005B47F6" w:rsidRPr="00FB12FF">
              <w:rPr>
                <w:lang w:val="en-GB" w:eastAsia="en-GB"/>
              </w:rPr>
              <w:t xml:space="preserve"> </w:t>
            </w:r>
            <w:r w:rsidRPr="00FB12FF">
              <w:rPr>
                <w:lang w:val="en-GB" w:eastAsia="en-GB"/>
              </w:rPr>
              <w:t xml:space="preserve">each system </w:t>
            </w:r>
            <w:r w:rsidR="005B47F6">
              <w:rPr>
                <w:lang w:val="en-GB" w:eastAsia="en-GB"/>
              </w:rPr>
              <w:t>verified</w:t>
            </w:r>
            <w:r w:rsidRPr="00FB12FF">
              <w:rPr>
                <w:lang w:val="en-GB" w:eastAsia="en-GB"/>
              </w:rPr>
              <w:t xml:space="preserve"> that a strong</w:t>
            </w:r>
            <w:r w:rsidRPr="00FB12FF">
              <w:t xml:space="preserve"> encryption method is invoked before the administrator’s password is requested.</w:t>
            </w:r>
          </w:p>
        </w:tc>
        <w:tc>
          <w:tcPr>
            <w:tcW w:w="6300" w:type="dxa"/>
            <w:gridSpan w:val="6"/>
          </w:tcPr>
          <w:p w14:paraId="77DB7DFD" w14:textId="77777777" w:rsidR="0035214F" w:rsidRPr="00FB12FF" w:rsidRDefault="0035214F"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35214F" w:rsidRPr="00FB12FF" w14:paraId="120BC80D" w14:textId="77777777" w:rsidTr="082F8C82">
        <w:trPr>
          <w:cantSplit/>
        </w:trPr>
        <w:tc>
          <w:tcPr>
            <w:tcW w:w="3600" w:type="dxa"/>
            <w:vMerge/>
          </w:tcPr>
          <w:p w14:paraId="72245126" w14:textId="77777777" w:rsidR="0035214F" w:rsidRPr="00FB12FF" w:rsidRDefault="0035214F" w:rsidP="00DF0640">
            <w:pPr>
              <w:pStyle w:val="11table"/>
            </w:pPr>
          </w:p>
        </w:tc>
        <w:tc>
          <w:tcPr>
            <w:tcW w:w="4500" w:type="dxa"/>
            <w:shd w:val="clear" w:color="auto" w:fill="CBDFC0"/>
          </w:tcPr>
          <w:p w14:paraId="764A0CA6" w14:textId="1779DCF8" w:rsidR="0035214F" w:rsidRPr="00FB12FF" w:rsidRDefault="0035214F" w:rsidP="005B47F6">
            <w:pPr>
              <w:pStyle w:val="TableTextBullet"/>
              <w:numPr>
                <w:ilvl w:val="0"/>
                <w:numId w:val="0"/>
              </w:numPr>
              <w:rPr>
                <w:lang w:val="en-GB" w:eastAsia="en-GB"/>
              </w:rPr>
            </w:pPr>
            <w:r w:rsidRPr="00FB12FF">
              <w:rPr>
                <w:b/>
                <w:lang w:val="en-GB" w:eastAsia="en-GB"/>
              </w:rPr>
              <w:t xml:space="preserve">Describe how </w:t>
            </w:r>
            <w:r w:rsidRPr="00FB12FF">
              <w:rPr>
                <w:lang w:val="en-GB" w:eastAsia="en-GB"/>
              </w:rPr>
              <w:t xml:space="preserve">system configurations for each system </w:t>
            </w:r>
            <w:r w:rsidR="005B47F6">
              <w:rPr>
                <w:lang w:val="en-GB" w:eastAsia="en-GB"/>
              </w:rPr>
              <w:t>verified</w:t>
            </w:r>
            <w:r w:rsidRPr="00FB12FF">
              <w:rPr>
                <w:lang w:val="en-GB" w:eastAsia="en-GB"/>
              </w:rPr>
              <w:t xml:space="preserve"> that a strong</w:t>
            </w:r>
            <w:r w:rsidRPr="00FB12FF">
              <w:t xml:space="preserve"> encryption method is invoked before the administrator’s password is requested.</w:t>
            </w:r>
          </w:p>
        </w:tc>
        <w:tc>
          <w:tcPr>
            <w:tcW w:w="6300" w:type="dxa"/>
            <w:gridSpan w:val="6"/>
          </w:tcPr>
          <w:p w14:paraId="11D4213C" w14:textId="77777777" w:rsidR="0035214F" w:rsidRPr="00FB12FF" w:rsidRDefault="0035214F"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35214F" w:rsidRPr="00FB12FF" w14:paraId="72DD26C7" w14:textId="77777777" w:rsidTr="082F8C82">
        <w:trPr>
          <w:cantSplit/>
        </w:trPr>
        <w:tc>
          <w:tcPr>
            <w:tcW w:w="3600" w:type="dxa"/>
            <w:vMerge/>
          </w:tcPr>
          <w:p w14:paraId="6906589C" w14:textId="77777777" w:rsidR="0035214F" w:rsidRPr="00FB12FF" w:rsidRDefault="0035214F" w:rsidP="00DF0640">
            <w:pPr>
              <w:pStyle w:val="11table"/>
            </w:pPr>
          </w:p>
        </w:tc>
        <w:tc>
          <w:tcPr>
            <w:tcW w:w="4500" w:type="dxa"/>
            <w:shd w:val="clear" w:color="auto" w:fill="CBDFC0"/>
          </w:tcPr>
          <w:p w14:paraId="33825A39" w14:textId="0A3608BB" w:rsidR="0035214F" w:rsidRPr="00FB12FF" w:rsidRDefault="0035214F" w:rsidP="00FB12FF">
            <w:pPr>
              <w:pStyle w:val="TableTextBullet"/>
              <w:numPr>
                <w:ilvl w:val="0"/>
                <w:numId w:val="0"/>
              </w:numPr>
              <w:rPr>
                <w:lang w:val="en-GB" w:eastAsia="en-GB"/>
              </w:rPr>
            </w:pPr>
            <w:r w:rsidRPr="00FB12FF">
              <w:rPr>
                <w:b/>
                <w:lang w:val="en-GB" w:eastAsia="en-GB"/>
              </w:rPr>
              <w:t>Identify</w:t>
            </w:r>
            <w:r w:rsidRPr="00FB12FF">
              <w:rPr>
                <w:lang w:val="en-GB" w:eastAsia="en-GB"/>
              </w:rPr>
              <w:t xml:space="preserve"> </w:t>
            </w:r>
            <w:r w:rsidRPr="00FB12FF">
              <w:rPr>
                <w:b/>
                <w:lang w:val="en-GB" w:eastAsia="en-GB"/>
              </w:rPr>
              <w:t>the strong encryption method</w:t>
            </w:r>
            <w:r w:rsidRPr="00FB12FF">
              <w:rPr>
                <w:lang w:val="en-GB" w:eastAsia="en-GB"/>
              </w:rPr>
              <w:t xml:space="preserve"> used for non-console administrative access.</w:t>
            </w:r>
          </w:p>
        </w:tc>
        <w:tc>
          <w:tcPr>
            <w:tcW w:w="6300" w:type="dxa"/>
            <w:gridSpan w:val="6"/>
          </w:tcPr>
          <w:p w14:paraId="2ACC18B8" w14:textId="747ED772" w:rsidR="0035214F" w:rsidRPr="00FB12FF" w:rsidRDefault="0035214F"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453C6A" w:rsidRPr="00FB12FF" w14:paraId="25C33070" w14:textId="77777777" w:rsidTr="082F8C82">
        <w:trPr>
          <w:cantSplit/>
        </w:trPr>
        <w:tc>
          <w:tcPr>
            <w:tcW w:w="3600" w:type="dxa"/>
            <w:vMerge w:val="restart"/>
            <w:shd w:val="clear" w:color="auto" w:fill="F2F2F2" w:themeFill="background1" w:themeFillShade="F2"/>
          </w:tcPr>
          <w:p w14:paraId="303DF7E6" w14:textId="77777777" w:rsidR="00453C6A" w:rsidRPr="00FB12FF" w:rsidRDefault="00453C6A" w:rsidP="0022693F">
            <w:pPr>
              <w:pStyle w:val="Table11"/>
            </w:pPr>
            <w:r w:rsidRPr="00FB12FF">
              <w:rPr>
                <w:b/>
              </w:rPr>
              <w:t>2.3.b</w:t>
            </w:r>
            <w:r w:rsidRPr="00FB12FF">
              <w:t xml:space="preserve"> Review services and parameter files on systems to determine that Telnet and other insecure remote-login commands are not available for non-console access.</w:t>
            </w:r>
          </w:p>
          <w:p w14:paraId="29259BA0" w14:textId="0F4DC8F5" w:rsidR="00453C6A" w:rsidRPr="00FB12FF" w:rsidRDefault="00453C6A" w:rsidP="00044CF6">
            <w:pPr>
              <w:pStyle w:val="Table11"/>
              <w:jc w:val="right"/>
              <w:rPr>
                <w:i/>
              </w:rPr>
            </w:pPr>
          </w:p>
        </w:tc>
        <w:tc>
          <w:tcPr>
            <w:tcW w:w="10800" w:type="dxa"/>
            <w:gridSpan w:val="7"/>
            <w:shd w:val="clear" w:color="auto" w:fill="CBDFC0"/>
          </w:tcPr>
          <w:p w14:paraId="22D0225E" w14:textId="77777777" w:rsidR="00453C6A" w:rsidRPr="00FB12FF" w:rsidRDefault="00453C6A"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t>For each item in the sample from 2.3:</w:t>
            </w:r>
          </w:p>
        </w:tc>
      </w:tr>
      <w:tr w:rsidR="00453C6A" w:rsidRPr="00FB12FF" w14:paraId="2969A06C" w14:textId="77777777" w:rsidTr="082F8C82">
        <w:trPr>
          <w:cantSplit/>
        </w:trPr>
        <w:tc>
          <w:tcPr>
            <w:tcW w:w="3600" w:type="dxa"/>
            <w:vMerge/>
          </w:tcPr>
          <w:p w14:paraId="4C260CAF" w14:textId="77777777" w:rsidR="00453C6A" w:rsidRPr="00FB12FF" w:rsidRDefault="00453C6A" w:rsidP="0022693F">
            <w:pPr>
              <w:pStyle w:val="Table11"/>
              <w:rPr>
                <w:b/>
              </w:rPr>
            </w:pPr>
          </w:p>
        </w:tc>
        <w:tc>
          <w:tcPr>
            <w:tcW w:w="4500" w:type="dxa"/>
            <w:tcBorders>
              <w:bottom w:val="single" w:sz="4" w:space="0" w:color="808080" w:themeColor="background1" w:themeShade="80"/>
            </w:tcBorders>
            <w:shd w:val="clear" w:color="auto" w:fill="CBDFC0"/>
          </w:tcPr>
          <w:p w14:paraId="6AC160CD" w14:textId="391EE272" w:rsidR="00453C6A" w:rsidRPr="00FB12FF" w:rsidRDefault="00453C6A" w:rsidP="00F864B9">
            <w:pPr>
              <w:pStyle w:val="TableTextBullet"/>
              <w:numPr>
                <w:ilvl w:val="0"/>
                <w:numId w:val="0"/>
              </w:numPr>
              <w:rPr>
                <w:lang w:val="en-GB" w:eastAsia="en-GB"/>
              </w:rPr>
            </w:pPr>
            <w:r w:rsidRPr="00FB12FF">
              <w:rPr>
                <w:b/>
                <w:lang w:val="en-GB" w:eastAsia="en-GB"/>
              </w:rPr>
              <w:t xml:space="preserve">Describe how </w:t>
            </w:r>
            <w:r w:rsidRPr="00FB12FF">
              <w:rPr>
                <w:lang w:val="en-GB" w:eastAsia="en-GB"/>
              </w:rPr>
              <w:t xml:space="preserve">services </w:t>
            </w:r>
            <w:r w:rsidR="00F864B9">
              <w:rPr>
                <w:lang w:val="en-GB" w:eastAsia="en-GB"/>
              </w:rPr>
              <w:t xml:space="preserve">and parameter files </w:t>
            </w:r>
            <w:r w:rsidRPr="00FB12FF">
              <w:rPr>
                <w:lang w:val="en-GB" w:eastAsia="en-GB"/>
              </w:rPr>
              <w:t xml:space="preserve">on systems </w:t>
            </w:r>
            <w:r w:rsidR="00F864B9">
              <w:rPr>
                <w:lang w:val="en-GB" w:eastAsia="en-GB"/>
              </w:rPr>
              <w:t>verified</w:t>
            </w:r>
            <w:r w:rsidRPr="00FB12FF">
              <w:rPr>
                <w:lang w:val="en-GB" w:eastAsia="en-GB"/>
              </w:rPr>
              <w:t xml:space="preserve"> that Telnet and other insecure remote-login commands are not available for non-console access.</w:t>
            </w:r>
          </w:p>
        </w:tc>
        <w:tc>
          <w:tcPr>
            <w:tcW w:w="6300" w:type="dxa"/>
            <w:gridSpan w:val="6"/>
            <w:tcBorders>
              <w:bottom w:val="single" w:sz="4" w:space="0" w:color="808080" w:themeColor="background1" w:themeShade="80"/>
            </w:tcBorders>
          </w:tcPr>
          <w:p w14:paraId="17AB8067" w14:textId="77777777" w:rsidR="00453C6A" w:rsidRPr="00FB12FF" w:rsidRDefault="00453C6A"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35214F" w:rsidRPr="00FB12FF" w14:paraId="4B59EABA" w14:textId="77777777" w:rsidTr="082F8C82">
        <w:trPr>
          <w:cantSplit/>
          <w:trHeight w:val="89"/>
        </w:trPr>
        <w:tc>
          <w:tcPr>
            <w:tcW w:w="3600" w:type="dxa"/>
            <w:vMerge w:val="restart"/>
            <w:shd w:val="clear" w:color="auto" w:fill="F2F2F2" w:themeFill="background1" w:themeFillShade="F2"/>
          </w:tcPr>
          <w:p w14:paraId="4F3F4F18" w14:textId="77777777" w:rsidR="0035214F" w:rsidRPr="00FB12FF" w:rsidRDefault="0035214F" w:rsidP="0022693F">
            <w:pPr>
              <w:pStyle w:val="Table11"/>
              <w:rPr>
                <w:b/>
              </w:rPr>
            </w:pPr>
            <w:r w:rsidRPr="00FB12FF">
              <w:rPr>
                <w:b/>
              </w:rPr>
              <w:t>2.3.c</w:t>
            </w:r>
            <w:r w:rsidRPr="00FB12FF">
              <w:t xml:space="preserve"> Observe an administrator log on to each system to verify that administrator access to any web-based management interfaces is encrypted with strong cryptography.</w:t>
            </w:r>
          </w:p>
        </w:tc>
        <w:tc>
          <w:tcPr>
            <w:tcW w:w="10800" w:type="dxa"/>
            <w:gridSpan w:val="7"/>
            <w:shd w:val="clear" w:color="auto" w:fill="CBDFC0"/>
          </w:tcPr>
          <w:p w14:paraId="4ACA3B83" w14:textId="77777777" w:rsidR="0035214F" w:rsidRPr="00FB12FF" w:rsidRDefault="0035214F"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t>For each item in the sample from 2.3:</w:t>
            </w:r>
          </w:p>
        </w:tc>
      </w:tr>
      <w:tr w:rsidR="0035214F" w:rsidRPr="00FB12FF" w14:paraId="415251FB" w14:textId="77777777" w:rsidTr="082F8C82">
        <w:trPr>
          <w:cantSplit/>
        </w:trPr>
        <w:tc>
          <w:tcPr>
            <w:tcW w:w="3600" w:type="dxa"/>
            <w:vMerge/>
          </w:tcPr>
          <w:p w14:paraId="538ECF1D" w14:textId="77777777" w:rsidR="0035214F" w:rsidRPr="00FB12FF" w:rsidRDefault="0035214F" w:rsidP="00DF0640">
            <w:pPr>
              <w:pStyle w:val="11table"/>
            </w:pPr>
          </w:p>
        </w:tc>
        <w:tc>
          <w:tcPr>
            <w:tcW w:w="4500" w:type="dxa"/>
            <w:shd w:val="clear" w:color="auto" w:fill="CBDFC0"/>
          </w:tcPr>
          <w:p w14:paraId="28AC7ACE" w14:textId="70E20CC6" w:rsidR="0035214F" w:rsidRPr="00FB12FF" w:rsidRDefault="0035214F" w:rsidP="0029399C">
            <w:pPr>
              <w:pStyle w:val="TableTextBullet"/>
              <w:numPr>
                <w:ilvl w:val="0"/>
                <w:numId w:val="0"/>
              </w:numPr>
              <w:rPr>
                <w:lang w:val="en-GB" w:eastAsia="en-GB"/>
              </w:rPr>
            </w:pPr>
            <w:r w:rsidRPr="00FB12FF">
              <w:rPr>
                <w:b/>
                <w:lang w:val="en-GB" w:eastAsia="en-GB"/>
              </w:rPr>
              <w:t>Describe how</w:t>
            </w:r>
            <w:r w:rsidRPr="00FB12FF">
              <w:rPr>
                <w:lang w:val="en-GB" w:eastAsia="en-GB"/>
              </w:rPr>
              <w:t xml:space="preserve"> the administrator log on to each system </w:t>
            </w:r>
            <w:r w:rsidR="0029399C">
              <w:rPr>
                <w:lang w:val="en-GB" w:eastAsia="en-GB"/>
              </w:rPr>
              <w:t>verified</w:t>
            </w:r>
            <w:r w:rsidRPr="00FB12FF">
              <w:rPr>
                <w:lang w:val="en-GB" w:eastAsia="en-GB"/>
              </w:rPr>
              <w:t xml:space="preserve"> that administrator access to any web-based management interfaces was encrypted with strong cryptography.</w:t>
            </w:r>
          </w:p>
        </w:tc>
        <w:tc>
          <w:tcPr>
            <w:tcW w:w="6300" w:type="dxa"/>
            <w:gridSpan w:val="6"/>
          </w:tcPr>
          <w:p w14:paraId="7BF0008E" w14:textId="77777777" w:rsidR="0035214F" w:rsidRPr="00FB12FF" w:rsidRDefault="0035214F"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35214F" w:rsidRPr="00FB12FF" w14:paraId="6661EB12" w14:textId="77777777" w:rsidTr="082F8C82">
        <w:trPr>
          <w:cantSplit/>
        </w:trPr>
        <w:tc>
          <w:tcPr>
            <w:tcW w:w="3600" w:type="dxa"/>
            <w:vMerge/>
          </w:tcPr>
          <w:p w14:paraId="0E1FD08B" w14:textId="77777777" w:rsidR="0035214F" w:rsidRPr="00FB12FF" w:rsidRDefault="0035214F" w:rsidP="00DF0640">
            <w:pPr>
              <w:pStyle w:val="11table"/>
            </w:pPr>
          </w:p>
        </w:tc>
        <w:tc>
          <w:tcPr>
            <w:tcW w:w="4500" w:type="dxa"/>
            <w:shd w:val="clear" w:color="auto" w:fill="CBDFC0"/>
          </w:tcPr>
          <w:p w14:paraId="75902D79" w14:textId="77777777" w:rsidR="0035214F" w:rsidRPr="00FB12FF" w:rsidRDefault="0035214F" w:rsidP="00FB12FF">
            <w:pPr>
              <w:pStyle w:val="TableTextBullet"/>
              <w:numPr>
                <w:ilvl w:val="0"/>
                <w:numId w:val="0"/>
              </w:numPr>
              <w:rPr>
                <w:lang w:val="en-GB" w:eastAsia="en-GB"/>
              </w:rPr>
            </w:pPr>
            <w:r w:rsidRPr="00FB12FF">
              <w:rPr>
                <w:b/>
                <w:lang w:val="en-GB" w:eastAsia="en-GB"/>
              </w:rPr>
              <w:t>Identify</w:t>
            </w:r>
            <w:r w:rsidRPr="00FB12FF">
              <w:rPr>
                <w:lang w:val="en-GB" w:eastAsia="en-GB"/>
              </w:rPr>
              <w:t xml:space="preserve"> </w:t>
            </w:r>
            <w:r w:rsidRPr="00FB12FF">
              <w:rPr>
                <w:b/>
                <w:lang w:val="en-GB" w:eastAsia="en-GB"/>
              </w:rPr>
              <w:t>the strong encryption method</w:t>
            </w:r>
            <w:r w:rsidRPr="00FB12FF">
              <w:rPr>
                <w:lang w:val="en-GB" w:eastAsia="en-GB"/>
              </w:rPr>
              <w:t xml:space="preserve"> used for any web-based management interfaces.</w:t>
            </w:r>
          </w:p>
        </w:tc>
        <w:tc>
          <w:tcPr>
            <w:tcW w:w="6300" w:type="dxa"/>
            <w:gridSpan w:val="6"/>
          </w:tcPr>
          <w:p w14:paraId="372D7803" w14:textId="77777777" w:rsidR="0035214F" w:rsidRPr="00FB12FF" w:rsidRDefault="0035214F"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35214F" w:rsidRPr="00FB12FF" w14:paraId="1DA0F343" w14:textId="77777777" w:rsidTr="082F8C82">
        <w:trPr>
          <w:cantSplit/>
        </w:trPr>
        <w:tc>
          <w:tcPr>
            <w:tcW w:w="3600" w:type="dxa"/>
            <w:vMerge w:val="restart"/>
            <w:shd w:val="clear" w:color="auto" w:fill="F2F2F2" w:themeFill="background1" w:themeFillShade="F2"/>
          </w:tcPr>
          <w:p w14:paraId="55840587" w14:textId="77777777" w:rsidR="0035214F" w:rsidRPr="00FB12FF" w:rsidRDefault="0035214F" w:rsidP="0022693F">
            <w:pPr>
              <w:pStyle w:val="Table11"/>
              <w:rPr>
                <w:b/>
              </w:rPr>
            </w:pPr>
            <w:r w:rsidRPr="00FB12FF">
              <w:rPr>
                <w:b/>
              </w:rPr>
              <w:lastRenderedPageBreak/>
              <w:t xml:space="preserve">2.3.d </w:t>
            </w:r>
            <w:r w:rsidRPr="00FB12FF">
              <w:t>Examine vendor documentation and interview personnel to verify that strong cryptography for the technology in use is implemented according to industry best practices and/or vendor recommendations.</w:t>
            </w:r>
          </w:p>
        </w:tc>
        <w:tc>
          <w:tcPr>
            <w:tcW w:w="4500" w:type="dxa"/>
            <w:tcBorders>
              <w:bottom w:val="single" w:sz="4" w:space="0" w:color="808080" w:themeColor="background1" w:themeShade="80"/>
            </w:tcBorders>
            <w:shd w:val="clear" w:color="auto" w:fill="CBDFC0"/>
          </w:tcPr>
          <w:p w14:paraId="44D4ECC7" w14:textId="77777777" w:rsidR="0035214F" w:rsidRPr="00FB12FF" w:rsidRDefault="0035214F" w:rsidP="00FB12FF">
            <w:pPr>
              <w:pStyle w:val="TableTextBullet"/>
              <w:numPr>
                <w:ilvl w:val="0"/>
                <w:numId w:val="0"/>
              </w:numPr>
              <w:rPr>
                <w:lang w:val="en-GB" w:eastAsia="en-GB"/>
              </w:rPr>
            </w:pPr>
            <w:r w:rsidRPr="00FB12FF">
              <w:rPr>
                <w:b/>
                <w:lang w:val="en-GB" w:eastAsia="en-GB"/>
              </w:rPr>
              <w:t>Identify</w:t>
            </w:r>
            <w:r w:rsidRPr="00FB12FF">
              <w:rPr>
                <w:lang w:val="en-GB" w:eastAsia="en-GB"/>
              </w:rPr>
              <w:t xml:space="preserve"> </w:t>
            </w:r>
            <w:r w:rsidRPr="00FB12FF">
              <w:rPr>
                <w:b/>
                <w:lang w:val="en-GB" w:eastAsia="en-GB"/>
              </w:rPr>
              <w:t>the vendor documentation</w:t>
            </w:r>
            <w:r w:rsidRPr="00FB12FF">
              <w:rPr>
                <w:lang w:val="en-GB" w:eastAsia="en-GB"/>
              </w:rPr>
              <w:t xml:space="preserve"> examined to verify that strong cryptography for the technology in use is implemented according to industry best practices and/or vendor recommendations.</w:t>
            </w:r>
          </w:p>
        </w:tc>
        <w:tc>
          <w:tcPr>
            <w:tcW w:w="6300" w:type="dxa"/>
            <w:gridSpan w:val="6"/>
          </w:tcPr>
          <w:p w14:paraId="378C54E0" w14:textId="77777777" w:rsidR="0035214F" w:rsidRPr="00FB12FF" w:rsidRDefault="0035214F"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35214F" w:rsidRPr="00FB12FF" w14:paraId="21442987" w14:textId="77777777" w:rsidTr="082F8C82">
        <w:trPr>
          <w:cantSplit/>
        </w:trPr>
        <w:tc>
          <w:tcPr>
            <w:tcW w:w="3600" w:type="dxa"/>
            <w:vMerge/>
          </w:tcPr>
          <w:p w14:paraId="42A11BAB" w14:textId="77777777" w:rsidR="0035214F" w:rsidRPr="00FB12FF" w:rsidRDefault="0035214F" w:rsidP="00DF0640">
            <w:pPr>
              <w:pStyle w:val="11table"/>
            </w:pPr>
          </w:p>
        </w:tc>
        <w:tc>
          <w:tcPr>
            <w:tcW w:w="4500" w:type="dxa"/>
            <w:shd w:val="clear" w:color="auto" w:fill="CBDFC0"/>
          </w:tcPr>
          <w:p w14:paraId="39AF5027" w14:textId="2B10EE35" w:rsidR="0035214F" w:rsidRPr="00FB12FF" w:rsidRDefault="0035214F" w:rsidP="007528AB">
            <w:pPr>
              <w:pStyle w:val="TableTextBullet"/>
              <w:numPr>
                <w:ilvl w:val="0"/>
                <w:numId w:val="0"/>
              </w:numPr>
              <w:rPr>
                <w:lang w:val="en-GB" w:eastAsia="en-GB"/>
              </w:rPr>
            </w:pPr>
            <w:r w:rsidRPr="00FB12FF">
              <w:rPr>
                <w:b/>
                <w:lang w:val="en-GB" w:eastAsia="en-GB"/>
              </w:rPr>
              <w:t>Identify</w:t>
            </w:r>
            <w:r w:rsidRPr="00FB12FF">
              <w:rPr>
                <w:lang w:val="en-GB" w:eastAsia="en-GB"/>
              </w:rPr>
              <w:t xml:space="preserve"> </w:t>
            </w:r>
            <w:r w:rsidRPr="00FB12FF">
              <w:rPr>
                <w:b/>
                <w:lang w:val="en-GB" w:eastAsia="en-GB"/>
              </w:rPr>
              <w:t xml:space="preserve">the </w:t>
            </w:r>
            <w:r w:rsidR="007528AB">
              <w:rPr>
                <w:b/>
                <w:lang w:val="en-GB" w:eastAsia="en-GB"/>
              </w:rPr>
              <w:t xml:space="preserve">responsible </w:t>
            </w:r>
            <w:r w:rsidRPr="00FB12FF">
              <w:rPr>
                <w:b/>
                <w:lang w:val="en-GB" w:eastAsia="en-GB"/>
              </w:rPr>
              <w:t>personnel</w:t>
            </w:r>
            <w:r w:rsidRPr="00FB12FF">
              <w:rPr>
                <w:lang w:val="en-GB" w:eastAsia="en-GB"/>
              </w:rPr>
              <w:t xml:space="preserve"> interviewed </w:t>
            </w:r>
            <w:r w:rsidR="007528AB">
              <w:rPr>
                <w:lang w:val="en-GB" w:eastAsia="en-GB"/>
              </w:rPr>
              <w:t xml:space="preserve">who confirm that </w:t>
            </w:r>
            <w:r w:rsidR="007528AB" w:rsidRPr="00FB12FF">
              <w:rPr>
                <w:lang w:val="en-GB" w:eastAsia="en-GB"/>
              </w:rPr>
              <w:t>that strong cryptography for the technology in use is implemented according to industry best practices and/or vendor recommendations.</w:t>
            </w:r>
          </w:p>
        </w:tc>
        <w:tc>
          <w:tcPr>
            <w:tcW w:w="6300" w:type="dxa"/>
            <w:gridSpan w:val="6"/>
          </w:tcPr>
          <w:p w14:paraId="15A2CAA0" w14:textId="77777777" w:rsidR="0035214F" w:rsidRPr="00FB12FF" w:rsidRDefault="0035214F"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FE7AD6" w:rsidRPr="00FB12FF" w14:paraId="4150B446" w14:textId="77777777" w:rsidTr="082F8C82">
        <w:trPr>
          <w:cantSplit/>
        </w:trPr>
        <w:tc>
          <w:tcPr>
            <w:tcW w:w="10620" w:type="dxa"/>
            <w:gridSpan w:val="3"/>
            <w:shd w:val="clear" w:color="auto" w:fill="F2F2F2" w:themeFill="background1" w:themeFillShade="F2"/>
          </w:tcPr>
          <w:p w14:paraId="33B5EC34" w14:textId="43AD3B46" w:rsidR="00FE7AD6" w:rsidRPr="00FB12FF" w:rsidRDefault="00FE7AD6" w:rsidP="0022693F">
            <w:pPr>
              <w:pStyle w:val="Table11"/>
            </w:pPr>
            <w:r w:rsidRPr="00FB12FF">
              <w:rPr>
                <w:b/>
              </w:rPr>
              <w:t xml:space="preserve">2.4 </w:t>
            </w:r>
            <w:r w:rsidRPr="00FB12FF">
              <w:t>Maintain an inventory of system components that are in scope for PCI DSS.</w:t>
            </w:r>
          </w:p>
        </w:tc>
        <w:sdt>
          <w:sdtPr>
            <w:rPr>
              <w:rFonts w:cs="Arial"/>
              <w:b/>
              <w:sz w:val="18"/>
              <w:szCs w:val="18"/>
              <w:lang w:val="en-GB" w:eastAsia="en-GB"/>
            </w:rPr>
            <w:id w:val="-446467234"/>
            <w14:checkbox>
              <w14:checked w14:val="0"/>
              <w14:checkedState w14:val="2612" w14:font="MS Gothic"/>
              <w14:uncheckedState w14:val="2610" w14:font="MS Gothic"/>
            </w14:checkbox>
          </w:sdtPr>
          <w:sdtContent>
            <w:tc>
              <w:tcPr>
                <w:tcW w:w="720" w:type="dxa"/>
                <w:shd w:val="clear" w:color="auto" w:fill="auto"/>
                <w:vAlign w:val="center"/>
              </w:tcPr>
              <w:p w14:paraId="653363BA" w14:textId="4419C5C7" w:rsidR="00FE7AD6" w:rsidRPr="000E0F39" w:rsidRDefault="001C31CA" w:rsidP="000550F1">
                <w:pPr>
                  <w:tabs>
                    <w:tab w:val="left" w:pos="720"/>
                  </w:tabs>
                  <w:spacing w:after="60" w:line="260" w:lineRule="atLeast"/>
                  <w:jc w:val="center"/>
                  <w:rPr>
                    <w:rFonts w:cs="Arial"/>
                    <w:sz w:val="18"/>
                    <w:szCs w:val="18"/>
                    <w:lang w:val="en-GB" w:eastAsia="en-GB"/>
                  </w:rPr>
                </w:pPr>
                <w:r>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616801433"/>
            <w14:checkbox>
              <w14:checked w14:val="0"/>
              <w14:checkedState w14:val="2612" w14:font="MS Gothic"/>
              <w14:uncheckedState w14:val="2610" w14:font="MS Gothic"/>
            </w14:checkbox>
          </w:sdtPr>
          <w:sdtContent>
            <w:tc>
              <w:tcPr>
                <w:tcW w:w="900" w:type="dxa"/>
                <w:shd w:val="clear" w:color="auto" w:fill="auto"/>
                <w:vAlign w:val="center"/>
              </w:tcPr>
              <w:p w14:paraId="471B1A53" w14:textId="33C2D305" w:rsidR="00FE7AD6" w:rsidRPr="000E0F39" w:rsidRDefault="00FE7AD6" w:rsidP="000550F1">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sz w:val="18"/>
                    <w:szCs w:val="18"/>
                    <w:lang w:val="en-GB" w:eastAsia="en-GB"/>
                  </w:rPr>
                  <w:t>☐</w:t>
                </w:r>
              </w:p>
            </w:tc>
          </w:sdtContent>
        </w:sdt>
        <w:sdt>
          <w:sdtPr>
            <w:rPr>
              <w:rFonts w:cs="Arial"/>
              <w:b/>
              <w:sz w:val="18"/>
              <w:szCs w:val="18"/>
              <w:lang w:val="en-GB" w:eastAsia="en-GB"/>
            </w:rPr>
            <w:id w:val="-200024949"/>
            <w14:checkbox>
              <w14:checked w14:val="0"/>
              <w14:checkedState w14:val="2612" w14:font="MS Gothic"/>
              <w14:uncheckedState w14:val="2610" w14:font="MS Gothic"/>
            </w14:checkbox>
          </w:sdtPr>
          <w:sdtContent>
            <w:tc>
              <w:tcPr>
                <w:tcW w:w="720" w:type="dxa"/>
                <w:shd w:val="clear" w:color="auto" w:fill="auto"/>
                <w:vAlign w:val="center"/>
              </w:tcPr>
              <w:p w14:paraId="4A8376E4" w14:textId="542648E6" w:rsidR="00FE7AD6" w:rsidRPr="000E0F39" w:rsidRDefault="00FE7AD6" w:rsidP="000550F1">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sz w:val="18"/>
                    <w:szCs w:val="18"/>
                    <w:lang w:val="en-GB" w:eastAsia="en-GB"/>
                  </w:rPr>
                  <w:t>☐</w:t>
                </w:r>
              </w:p>
            </w:tc>
          </w:sdtContent>
        </w:sdt>
        <w:sdt>
          <w:sdtPr>
            <w:rPr>
              <w:rFonts w:cs="Arial"/>
              <w:b/>
              <w:sz w:val="18"/>
              <w:szCs w:val="18"/>
              <w:lang w:val="en-GB" w:eastAsia="en-GB"/>
            </w:rPr>
            <w:id w:val="787781586"/>
            <w14:checkbox>
              <w14:checked w14:val="0"/>
              <w14:checkedState w14:val="2612" w14:font="MS Gothic"/>
              <w14:uncheckedState w14:val="2610" w14:font="MS Gothic"/>
            </w14:checkbox>
          </w:sdtPr>
          <w:sdtContent>
            <w:tc>
              <w:tcPr>
                <w:tcW w:w="810" w:type="dxa"/>
                <w:shd w:val="clear" w:color="auto" w:fill="auto"/>
                <w:vAlign w:val="center"/>
              </w:tcPr>
              <w:p w14:paraId="75CDBF6F" w14:textId="5BC7707A" w:rsidR="00FE7AD6" w:rsidRPr="000E0F39" w:rsidRDefault="00FE7AD6" w:rsidP="000550F1">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sz w:val="18"/>
                    <w:szCs w:val="18"/>
                    <w:lang w:val="en-GB" w:eastAsia="en-GB"/>
                  </w:rPr>
                  <w:t>☐</w:t>
                </w:r>
              </w:p>
            </w:tc>
          </w:sdtContent>
        </w:sdt>
        <w:sdt>
          <w:sdtPr>
            <w:rPr>
              <w:rFonts w:cs="Arial"/>
              <w:b/>
              <w:sz w:val="18"/>
              <w:szCs w:val="18"/>
              <w:lang w:val="en-GB" w:eastAsia="en-GB"/>
            </w:rPr>
            <w:id w:val="-977298279"/>
            <w14:checkbox>
              <w14:checked w14:val="0"/>
              <w14:checkedState w14:val="2612" w14:font="MS Gothic"/>
              <w14:uncheckedState w14:val="2610" w14:font="MS Gothic"/>
            </w14:checkbox>
          </w:sdtPr>
          <w:sdtContent>
            <w:tc>
              <w:tcPr>
                <w:tcW w:w="630" w:type="dxa"/>
                <w:shd w:val="clear" w:color="auto" w:fill="auto"/>
                <w:vAlign w:val="center"/>
              </w:tcPr>
              <w:p w14:paraId="71360AFE" w14:textId="0D32D8C2" w:rsidR="00FE7AD6" w:rsidRPr="000E0F39" w:rsidRDefault="00FE7AD6" w:rsidP="000550F1">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sz w:val="18"/>
                    <w:szCs w:val="18"/>
                    <w:lang w:val="en-GB" w:eastAsia="en-GB"/>
                  </w:rPr>
                  <w:t>☐</w:t>
                </w:r>
              </w:p>
            </w:tc>
          </w:sdtContent>
        </w:sdt>
      </w:tr>
      <w:tr w:rsidR="0035214F" w:rsidRPr="00FB12FF" w14:paraId="382BF6BE" w14:textId="77777777" w:rsidTr="082F8C82">
        <w:trPr>
          <w:cantSplit/>
        </w:trPr>
        <w:tc>
          <w:tcPr>
            <w:tcW w:w="3600" w:type="dxa"/>
            <w:vMerge w:val="restart"/>
            <w:shd w:val="clear" w:color="auto" w:fill="F2F2F2" w:themeFill="background1" w:themeFillShade="F2"/>
          </w:tcPr>
          <w:p w14:paraId="5020C0F6" w14:textId="77777777" w:rsidR="0035214F" w:rsidRPr="00FB12FF" w:rsidRDefault="0035214F" w:rsidP="0022693F">
            <w:pPr>
              <w:pStyle w:val="Table11"/>
              <w:rPr>
                <w:b/>
              </w:rPr>
            </w:pPr>
            <w:r w:rsidRPr="00FB12FF">
              <w:rPr>
                <w:b/>
              </w:rPr>
              <w:t>2.4.a</w:t>
            </w:r>
            <w:r w:rsidRPr="00FB12FF">
              <w:t xml:space="preserve"> Examine system inventory to verify that a list of hardware and software components is maintained and includes a description of function/use for each.</w:t>
            </w:r>
          </w:p>
        </w:tc>
        <w:tc>
          <w:tcPr>
            <w:tcW w:w="10800" w:type="dxa"/>
            <w:gridSpan w:val="7"/>
            <w:shd w:val="clear" w:color="auto" w:fill="CBDFC0"/>
          </w:tcPr>
          <w:p w14:paraId="13978DEA" w14:textId="15FCFCF1" w:rsidR="0035214F" w:rsidRPr="00FB12FF" w:rsidRDefault="0035214F" w:rsidP="00514332">
            <w:pPr>
              <w:tabs>
                <w:tab w:val="left" w:pos="720"/>
              </w:tabs>
              <w:spacing w:after="60" w:line="260" w:lineRule="atLeast"/>
              <w:rPr>
                <w:rFonts w:cs="Arial"/>
                <w:sz w:val="18"/>
                <w:szCs w:val="18"/>
                <w:lang w:val="en-GB" w:eastAsia="en-GB"/>
              </w:rPr>
            </w:pPr>
            <w:r w:rsidRPr="00FB12FF">
              <w:rPr>
                <w:rFonts w:cs="Arial"/>
                <w:b/>
                <w:sz w:val="18"/>
                <w:szCs w:val="18"/>
                <w:lang w:val="en-GB" w:eastAsia="en-GB"/>
              </w:rPr>
              <w:t xml:space="preserve">Describe how </w:t>
            </w:r>
            <w:r w:rsidRPr="00FB12FF">
              <w:rPr>
                <w:rFonts w:cs="Arial"/>
                <w:sz w:val="18"/>
                <w:szCs w:val="18"/>
                <w:lang w:val="en-GB" w:eastAsia="en-GB"/>
              </w:rPr>
              <w:t xml:space="preserve">the system inventory </w:t>
            </w:r>
            <w:r w:rsidR="00514332">
              <w:rPr>
                <w:rFonts w:cs="Arial"/>
                <w:sz w:val="18"/>
                <w:szCs w:val="18"/>
                <w:lang w:val="en-GB" w:eastAsia="en-GB"/>
              </w:rPr>
              <w:t>verified</w:t>
            </w:r>
            <w:r w:rsidRPr="00FB12FF">
              <w:rPr>
                <w:rFonts w:cs="Arial"/>
                <w:sz w:val="18"/>
                <w:szCs w:val="18"/>
                <w:lang w:val="en-GB" w:eastAsia="en-GB"/>
              </w:rPr>
              <w:t xml:space="preserve"> that a list of hardware and software components is:</w:t>
            </w:r>
          </w:p>
        </w:tc>
      </w:tr>
      <w:tr w:rsidR="0035214F" w:rsidRPr="00FB12FF" w14:paraId="682F6DB8" w14:textId="77777777" w:rsidTr="082F8C82">
        <w:trPr>
          <w:cantSplit/>
        </w:trPr>
        <w:tc>
          <w:tcPr>
            <w:tcW w:w="3600" w:type="dxa"/>
            <w:vMerge/>
          </w:tcPr>
          <w:p w14:paraId="09A59B5D" w14:textId="77777777" w:rsidR="0035214F" w:rsidRPr="00FB12FF" w:rsidRDefault="0035214F" w:rsidP="0022693F">
            <w:pPr>
              <w:pStyle w:val="Table11"/>
              <w:rPr>
                <w:b/>
              </w:rPr>
            </w:pPr>
          </w:p>
        </w:tc>
        <w:tc>
          <w:tcPr>
            <w:tcW w:w="4500" w:type="dxa"/>
            <w:shd w:val="clear" w:color="auto" w:fill="CBDFC0"/>
          </w:tcPr>
          <w:p w14:paraId="3145E513" w14:textId="77777777" w:rsidR="0035214F" w:rsidRPr="00FB12FF" w:rsidRDefault="0035214F" w:rsidP="00AA3F95">
            <w:pPr>
              <w:pStyle w:val="TableTextBullet"/>
              <w:numPr>
                <w:ilvl w:val="0"/>
                <w:numId w:val="227"/>
              </w:numPr>
              <w:rPr>
                <w:b/>
                <w:lang w:val="en-GB" w:eastAsia="en-GB"/>
              </w:rPr>
            </w:pPr>
            <w:r w:rsidRPr="00FB12FF">
              <w:rPr>
                <w:lang w:val="en-GB" w:eastAsia="en-GB"/>
              </w:rPr>
              <w:t>Maintained</w:t>
            </w:r>
          </w:p>
        </w:tc>
        <w:tc>
          <w:tcPr>
            <w:tcW w:w="6300" w:type="dxa"/>
            <w:gridSpan w:val="6"/>
          </w:tcPr>
          <w:p w14:paraId="6171DCC5" w14:textId="77777777" w:rsidR="0035214F" w:rsidRPr="000E0F39" w:rsidRDefault="0035214F" w:rsidP="00AF2C29">
            <w:pPr>
              <w:tabs>
                <w:tab w:val="left" w:pos="720"/>
              </w:tabs>
              <w:spacing w:after="60" w:line="260" w:lineRule="atLeast"/>
              <w:rPr>
                <w:rFonts w:cs="Arial"/>
                <w:i/>
                <w:sz w:val="18"/>
                <w:szCs w:val="18"/>
                <w:lang w:val="en-GB" w:eastAsia="en-GB"/>
              </w:rPr>
            </w:pPr>
            <w:r w:rsidRPr="00474D2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474D2F">
              <w:rPr>
                <w:rFonts w:cs="Arial"/>
                <w:i/>
                <w:sz w:val="18"/>
                <w:szCs w:val="18"/>
                <w:lang w:val="en-GB" w:eastAsia="en-GB"/>
              </w:rPr>
            </w:r>
            <w:r w:rsidRPr="00474D2F">
              <w:rPr>
                <w:rFonts w:cs="Arial"/>
                <w:i/>
                <w:sz w:val="18"/>
                <w:szCs w:val="18"/>
                <w:lang w:val="en-GB" w:eastAsia="en-GB"/>
              </w:rPr>
              <w:fldChar w:fldCharType="separate"/>
            </w:r>
            <w:r w:rsidR="00B8684F" w:rsidRPr="00474D2F">
              <w:rPr>
                <w:rFonts w:cs="Arial"/>
                <w:i/>
                <w:noProof/>
                <w:sz w:val="18"/>
                <w:szCs w:val="18"/>
                <w:lang w:val="en-GB" w:eastAsia="en-GB"/>
              </w:rPr>
              <w:t>&lt;Report Findings Here&gt;</w:t>
            </w:r>
            <w:r w:rsidRPr="00474D2F">
              <w:rPr>
                <w:rFonts w:cs="Arial"/>
                <w:i/>
                <w:sz w:val="18"/>
                <w:szCs w:val="18"/>
                <w:lang w:val="en-GB" w:eastAsia="en-GB"/>
              </w:rPr>
              <w:fldChar w:fldCharType="end"/>
            </w:r>
          </w:p>
        </w:tc>
      </w:tr>
      <w:tr w:rsidR="0035214F" w:rsidRPr="00FB12FF" w14:paraId="730BE579" w14:textId="77777777" w:rsidTr="082F8C82">
        <w:trPr>
          <w:cantSplit/>
        </w:trPr>
        <w:tc>
          <w:tcPr>
            <w:tcW w:w="3600" w:type="dxa"/>
            <w:vMerge/>
          </w:tcPr>
          <w:p w14:paraId="7E912B38" w14:textId="77777777" w:rsidR="0035214F" w:rsidRPr="00FB12FF" w:rsidRDefault="0035214F" w:rsidP="0022693F">
            <w:pPr>
              <w:pStyle w:val="Table11"/>
              <w:rPr>
                <w:b/>
              </w:rPr>
            </w:pPr>
          </w:p>
        </w:tc>
        <w:tc>
          <w:tcPr>
            <w:tcW w:w="4500" w:type="dxa"/>
            <w:shd w:val="clear" w:color="auto" w:fill="CBDFC0"/>
          </w:tcPr>
          <w:p w14:paraId="2233FB75" w14:textId="77777777" w:rsidR="0035214F" w:rsidRPr="00FB12FF" w:rsidRDefault="0035214F" w:rsidP="00AA3F95">
            <w:pPr>
              <w:pStyle w:val="TableTextBullet"/>
              <w:numPr>
                <w:ilvl w:val="0"/>
                <w:numId w:val="227"/>
              </w:numPr>
            </w:pPr>
            <w:r w:rsidRPr="00FB12FF">
              <w:t>Includes a description of function/use for each</w:t>
            </w:r>
          </w:p>
        </w:tc>
        <w:tc>
          <w:tcPr>
            <w:tcW w:w="6300" w:type="dxa"/>
            <w:gridSpan w:val="6"/>
          </w:tcPr>
          <w:p w14:paraId="3F427193" w14:textId="77777777" w:rsidR="0035214F" w:rsidRPr="000E0F39" w:rsidRDefault="0035214F" w:rsidP="00AF2C29">
            <w:pPr>
              <w:tabs>
                <w:tab w:val="left" w:pos="720"/>
              </w:tabs>
              <w:spacing w:after="60" w:line="260" w:lineRule="atLeast"/>
              <w:rPr>
                <w:rFonts w:cs="Arial"/>
                <w:i/>
                <w:sz w:val="18"/>
                <w:szCs w:val="18"/>
                <w:lang w:val="en-GB" w:eastAsia="en-GB"/>
              </w:rPr>
            </w:pPr>
            <w:r w:rsidRPr="00474D2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474D2F">
              <w:rPr>
                <w:rFonts w:cs="Arial"/>
                <w:i/>
                <w:sz w:val="18"/>
                <w:szCs w:val="18"/>
                <w:lang w:val="en-GB" w:eastAsia="en-GB"/>
              </w:rPr>
            </w:r>
            <w:r w:rsidRPr="00474D2F">
              <w:rPr>
                <w:rFonts w:cs="Arial"/>
                <w:i/>
                <w:sz w:val="18"/>
                <w:szCs w:val="18"/>
                <w:lang w:val="en-GB" w:eastAsia="en-GB"/>
              </w:rPr>
              <w:fldChar w:fldCharType="separate"/>
            </w:r>
            <w:r w:rsidR="00B8684F" w:rsidRPr="00474D2F">
              <w:rPr>
                <w:rFonts w:cs="Arial"/>
                <w:i/>
                <w:noProof/>
                <w:sz w:val="18"/>
                <w:szCs w:val="18"/>
                <w:lang w:val="en-GB" w:eastAsia="en-GB"/>
              </w:rPr>
              <w:t>&lt;Report Findings Here&gt;</w:t>
            </w:r>
            <w:r w:rsidRPr="00474D2F">
              <w:rPr>
                <w:rFonts w:cs="Arial"/>
                <w:i/>
                <w:sz w:val="18"/>
                <w:szCs w:val="18"/>
                <w:lang w:val="en-GB" w:eastAsia="en-GB"/>
              </w:rPr>
              <w:fldChar w:fldCharType="end"/>
            </w:r>
          </w:p>
        </w:tc>
      </w:tr>
      <w:tr w:rsidR="0035214F" w:rsidRPr="00FB12FF" w14:paraId="7770BD08" w14:textId="77777777" w:rsidTr="082F8C82">
        <w:trPr>
          <w:cantSplit/>
        </w:trPr>
        <w:tc>
          <w:tcPr>
            <w:tcW w:w="3600" w:type="dxa"/>
            <w:shd w:val="clear" w:color="auto" w:fill="F2F2F2" w:themeFill="background1" w:themeFillShade="F2"/>
          </w:tcPr>
          <w:p w14:paraId="2A6F4154" w14:textId="77777777" w:rsidR="0035214F" w:rsidRPr="00FB12FF" w:rsidRDefault="0035214F" w:rsidP="0022693F">
            <w:pPr>
              <w:pStyle w:val="Table11"/>
              <w:rPr>
                <w:b/>
              </w:rPr>
            </w:pPr>
            <w:r w:rsidRPr="00FB12FF">
              <w:rPr>
                <w:b/>
              </w:rPr>
              <w:t>2.4.b</w:t>
            </w:r>
            <w:r w:rsidRPr="00FB12FF">
              <w:t xml:space="preserve"> Interview personnel to verify the documented inventory is kept current.</w:t>
            </w:r>
          </w:p>
        </w:tc>
        <w:tc>
          <w:tcPr>
            <w:tcW w:w="4500" w:type="dxa"/>
            <w:shd w:val="clear" w:color="auto" w:fill="CBDFC0"/>
          </w:tcPr>
          <w:p w14:paraId="0929FC6D" w14:textId="2580771A" w:rsidR="0035214F" w:rsidRPr="00FB12FF" w:rsidRDefault="0035214F" w:rsidP="00514332">
            <w:pPr>
              <w:pStyle w:val="TableTextBullet"/>
              <w:numPr>
                <w:ilvl w:val="0"/>
                <w:numId w:val="0"/>
              </w:numPr>
              <w:rPr>
                <w:i/>
                <w:lang w:val="en-GB" w:eastAsia="en-GB"/>
              </w:rPr>
            </w:pPr>
            <w:r w:rsidRPr="00FB12FF">
              <w:rPr>
                <w:b/>
                <w:lang w:val="en-GB" w:eastAsia="en-GB"/>
              </w:rPr>
              <w:t>Identify</w:t>
            </w:r>
            <w:r w:rsidRPr="00FB12FF">
              <w:rPr>
                <w:lang w:val="en-GB" w:eastAsia="en-GB"/>
              </w:rPr>
              <w:t xml:space="preserve"> </w:t>
            </w:r>
            <w:r w:rsidRPr="00FB12FF">
              <w:rPr>
                <w:b/>
                <w:lang w:val="en-GB" w:eastAsia="en-GB"/>
              </w:rPr>
              <w:t xml:space="preserve">the </w:t>
            </w:r>
            <w:r w:rsidR="00514332">
              <w:rPr>
                <w:b/>
                <w:lang w:val="en-GB" w:eastAsia="en-GB"/>
              </w:rPr>
              <w:t xml:space="preserve">responsible </w:t>
            </w:r>
            <w:r w:rsidRPr="00FB12FF">
              <w:rPr>
                <w:b/>
                <w:lang w:val="en-GB" w:eastAsia="en-GB"/>
              </w:rPr>
              <w:t>personnel</w:t>
            </w:r>
            <w:r w:rsidRPr="00FB12FF">
              <w:rPr>
                <w:lang w:val="en-GB" w:eastAsia="en-GB"/>
              </w:rPr>
              <w:t xml:space="preserve"> interviewed </w:t>
            </w:r>
            <w:r w:rsidR="00514332">
              <w:rPr>
                <w:lang w:val="en-GB" w:eastAsia="en-GB"/>
              </w:rPr>
              <w:t xml:space="preserve">who confirm </w:t>
            </w:r>
            <w:r w:rsidR="00514332" w:rsidRPr="00FB12FF">
              <w:rPr>
                <w:lang w:val="en-GB" w:eastAsia="en-GB"/>
              </w:rPr>
              <w:t>that the documented inventory is kept current.</w:t>
            </w:r>
          </w:p>
        </w:tc>
        <w:tc>
          <w:tcPr>
            <w:tcW w:w="6300" w:type="dxa"/>
            <w:gridSpan w:val="6"/>
            <w:shd w:val="clear" w:color="auto" w:fill="auto"/>
          </w:tcPr>
          <w:p w14:paraId="2AC58AF6" w14:textId="77777777" w:rsidR="0035214F" w:rsidRPr="00FB12FF" w:rsidRDefault="0035214F"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FE7AD6" w:rsidRPr="00FB12FF" w14:paraId="178EC0D3" w14:textId="77777777" w:rsidTr="082F8C82">
        <w:trPr>
          <w:cantSplit/>
        </w:trPr>
        <w:tc>
          <w:tcPr>
            <w:tcW w:w="10620" w:type="dxa"/>
            <w:gridSpan w:val="3"/>
            <w:shd w:val="clear" w:color="auto" w:fill="F2F2F2" w:themeFill="background1" w:themeFillShade="F2"/>
          </w:tcPr>
          <w:p w14:paraId="17C452BC" w14:textId="77777777" w:rsidR="00FE7AD6" w:rsidRPr="00FB12FF" w:rsidRDefault="00FE7AD6" w:rsidP="0022693F">
            <w:pPr>
              <w:pStyle w:val="Table11"/>
              <w:rPr>
                <w:bCs/>
              </w:rPr>
            </w:pPr>
            <w:r w:rsidRPr="00FB12FF">
              <w:rPr>
                <w:b/>
              </w:rPr>
              <w:t>2.5</w:t>
            </w:r>
            <w:r w:rsidRPr="00FB12FF">
              <w:t xml:space="preserve"> Ensure that security policies and operational procedures for managing vendor defaults and other security parameters are documented, </w:t>
            </w:r>
            <w:r w:rsidRPr="0060472B">
              <w:rPr>
                <w:shd w:val="clear" w:color="auto" w:fill="F2F2F2" w:themeFill="background1" w:themeFillShade="F2"/>
              </w:rPr>
              <w:t>i</w:t>
            </w:r>
            <w:r w:rsidRPr="00FB12FF">
              <w:t>n use, and known to all affected parties.</w:t>
            </w:r>
          </w:p>
        </w:tc>
        <w:sdt>
          <w:sdtPr>
            <w:rPr>
              <w:rFonts w:cs="Arial"/>
              <w:b/>
              <w:sz w:val="18"/>
              <w:szCs w:val="18"/>
              <w:lang w:val="en-GB" w:eastAsia="en-GB"/>
            </w:rPr>
            <w:id w:val="-36899600"/>
            <w14:checkbox>
              <w14:checked w14:val="0"/>
              <w14:checkedState w14:val="2612" w14:font="MS Gothic"/>
              <w14:uncheckedState w14:val="2610" w14:font="MS Gothic"/>
            </w14:checkbox>
          </w:sdtPr>
          <w:sdtContent>
            <w:tc>
              <w:tcPr>
                <w:tcW w:w="720" w:type="dxa"/>
                <w:shd w:val="clear" w:color="auto" w:fill="auto"/>
                <w:vAlign w:val="center"/>
              </w:tcPr>
              <w:p w14:paraId="61A6A2F4" w14:textId="6CCF682D" w:rsidR="00FE7AD6" w:rsidRPr="000E0F39" w:rsidRDefault="001C31CA" w:rsidP="000550F1">
                <w:pPr>
                  <w:tabs>
                    <w:tab w:val="left" w:pos="720"/>
                  </w:tabs>
                  <w:spacing w:after="60" w:line="260" w:lineRule="atLeast"/>
                  <w:jc w:val="center"/>
                  <w:rPr>
                    <w:rFonts w:cs="Arial"/>
                    <w:sz w:val="18"/>
                    <w:szCs w:val="18"/>
                    <w:lang w:val="en-GB" w:eastAsia="en-GB"/>
                  </w:rPr>
                </w:pPr>
                <w:r>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61792656"/>
            <w14:checkbox>
              <w14:checked w14:val="0"/>
              <w14:checkedState w14:val="2612" w14:font="MS Gothic"/>
              <w14:uncheckedState w14:val="2610" w14:font="MS Gothic"/>
            </w14:checkbox>
          </w:sdtPr>
          <w:sdtContent>
            <w:tc>
              <w:tcPr>
                <w:tcW w:w="900" w:type="dxa"/>
                <w:shd w:val="clear" w:color="auto" w:fill="auto"/>
                <w:vAlign w:val="center"/>
              </w:tcPr>
              <w:p w14:paraId="62B96348" w14:textId="52C89666" w:rsidR="00FE7AD6" w:rsidRPr="000E0F39" w:rsidRDefault="00FE7AD6" w:rsidP="000550F1">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sz w:val="18"/>
                    <w:szCs w:val="18"/>
                    <w:lang w:val="en-GB" w:eastAsia="en-GB"/>
                  </w:rPr>
                  <w:t>☐</w:t>
                </w:r>
              </w:p>
            </w:tc>
          </w:sdtContent>
        </w:sdt>
        <w:sdt>
          <w:sdtPr>
            <w:rPr>
              <w:rFonts w:cs="Arial"/>
              <w:b/>
              <w:sz w:val="18"/>
              <w:szCs w:val="18"/>
              <w:lang w:val="en-GB" w:eastAsia="en-GB"/>
            </w:rPr>
            <w:id w:val="-245807875"/>
            <w14:checkbox>
              <w14:checked w14:val="0"/>
              <w14:checkedState w14:val="2612" w14:font="MS Gothic"/>
              <w14:uncheckedState w14:val="2610" w14:font="MS Gothic"/>
            </w14:checkbox>
          </w:sdtPr>
          <w:sdtContent>
            <w:tc>
              <w:tcPr>
                <w:tcW w:w="720" w:type="dxa"/>
                <w:shd w:val="clear" w:color="auto" w:fill="auto"/>
                <w:vAlign w:val="center"/>
              </w:tcPr>
              <w:p w14:paraId="7978B1EC" w14:textId="743E9EA5" w:rsidR="00FE7AD6" w:rsidRPr="000E0F39" w:rsidRDefault="00FE7AD6" w:rsidP="000550F1">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sz w:val="18"/>
                    <w:szCs w:val="18"/>
                    <w:lang w:val="en-GB" w:eastAsia="en-GB"/>
                  </w:rPr>
                  <w:t>☐</w:t>
                </w:r>
              </w:p>
            </w:tc>
          </w:sdtContent>
        </w:sdt>
        <w:sdt>
          <w:sdtPr>
            <w:rPr>
              <w:rFonts w:cs="Arial"/>
              <w:b/>
              <w:sz w:val="18"/>
              <w:szCs w:val="18"/>
              <w:lang w:val="en-GB" w:eastAsia="en-GB"/>
            </w:rPr>
            <w:id w:val="-293149530"/>
            <w14:checkbox>
              <w14:checked w14:val="0"/>
              <w14:checkedState w14:val="2612" w14:font="MS Gothic"/>
              <w14:uncheckedState w14:val="2610" w14:font="MS Gothic"/>
            </w14:checkbox>
          </w:sdtPr>
          <w:sdtContent>
            <w:tc>
              <w:tcPr>
                <w:tcW w:w="810" w:type="dxa"/>
                <w:shd w:val="clear" w:color="auto" w:fill="auto"/>
                <w:vAlign w:val="center"/>
              </w:tcPr>
              <w:p w14:paraId="7D22BA03" w14:textId="215906BF" w:rsidR="00FE7AD6" w:rsidRPr="000E0F39" w:rsidRDefault="00FE7AD6" w:rsidP="000550F1">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sz w:val="18"/>
                    <w:szCs w:val="18"/>
                    <w:lang w:val="en-GB" w:eastAsia="en-GB"/>
                  </w:rPr>
                  <w:t>☐</w:t>
                </w:r>
              </w:p>
            </w:tc>
          </w:sdtContent>
        </w:sdt>
        <w:sdt>
          <w:sdtPr>
            <w:rPr>
              <w:rFonts w:cs="Arial"/>
              <w:b/>
              <w:sz w:val="18"/>
              <w:szCs w:val="18"/>
              <w:lang w:val="en-GB" w:eastAsia="en-GB"/>
            </w:rPr>
            <w:id w:val="462623540"/>
            <w14:checkbox>
              <w14:checked w14:val="0"/>
              <w14:checkedState w14:val="2612" w14:font="MS Gothic"/>
              <w14:uncheckedState w14:val="2610" w14:font="MS Gothic"/>
            </w14:checkbox>
          </w:sdtPr>
          <w:sdtContent>
            <w:tc>
              <w:tcPr>
                <w:tcW w:w="630" w:type="dxa"/>
                <w:shd w:val="clear" w:color="auto" w:fill="auto"/>
                <w:vAlign w:val="center"/>
              </w:tcPr>
              <w:p w14:paraId="384704C5" w14:textId="6F6488F4" w:rsidR="00FE7AD6" w:rsidRPr="000E0F39" w:rsidRDefault="00FE7AD6" w:rsidP="000550F1">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sz w:val="18"/>
                    <w:szCs w:val="18"/>
                    <w:lang w:val="en-GB" w:eastAsia="en-GB"/>
                  </w:rPr>
                  <w:t>☐</w:t>
                </w:r>
              </w:p>
            </w:tc>
          </w:sdtContent>
        </w:sdt>
      </w:tr>
      <w:tr w:rsidR="0035214F" w:rsidRPr="00FB12FF" w14:paraId="00B51803" w14:textId="77777777" w:rsidTr="082F8C82">
        <w:trPr>
          <w:cantSplit/>
        </w:trPr>
        <w:tc>
          <w:tcPr>
            <w:tcW w:w="3600" w:type="dxa"/>
            <w:vMerge w:val="restart"/>
            <w:shd w:val="clear" w:color="auto" w:fill="F2F2F2" w:themeFill="background1" w:themeFillShade="F2"/>
          </w:tcPr>
          <w:p w14:paraId="5A882E86" w14:textId="77777777" w:rsidR="0035214F" w:rsidRPr="00FB12FF" w:rsidRDefault="0035214F" w:rsidP="0022693F">
            <w:pPr>
              <w:pStyle w:val="Table11"/>
              <w:rPr>
                <w:bCs/>
              </w:rPr>
            </w:pPr>
            <w:r w:rsidRPr="00FB12FF">
              <w:rPr>
                <w:b/>
              </w:rPr>
              <w:t>2.5</w:t>
            </w:r>
            <w:r w:rsidRPr="00FB12FF">
              <w:t xml:space="preserve"> Examine documentation and interview personnel to verify that security policies and operational procedures for managing vendor defaults and other security parameters are:</w:t>
            </w:r>
          </w:p>
          <w:p w14:paraId="356DBCA6" w14:textId="77777777" w:rsidR="0035214F" w:rsidRPr="00FB12FF" w:rsidRDefault="0035214F" w:rsidP="00AA3F95">
            <w:pPr>
              <w:pStyle w:val="table11bullet"/>
              <w:numPr>
                <w:ilvl w:val="0"/>
                <w:numId w:val="228"/>
              </w:numPr>
              <w:rPr>
                <w:bCs/>
              </w:rPr>
            </w:pPr>
            <w:r w:rsidRPr="00FB12FF">
              <w:t>Documented,</w:t>
            </w:r>
            <w:r w:rsidRPr="00FB12FF">
              <w:rPr>
                <w:bCs/>
              </w:rPr>
              <w:t xml:space="preserve"> </w:t>
            </w:r>
          </w:p>
          <w:p w14:paraId="4DEAEA58" w14:textId="77777777" w:rsidR="0035214F" w:rsidRPr="00FB12FF" w:rsidRDefault="0035214F" w:rsidP="00AA3F95">
            <w:pPr>
              <w:pStyle w:val="table11bullet"/>
              <w:numPr>
                <w:ilvl w:val="0"/>
                <w:numId w:val="228"/>
              </w:numPr>
            </w:pPr>
            <w:r w:rsidRPr="00FB12FF">
              <w:t xml:space="preserve">In use, and </w:t>
            </w:r>
          </w:p>
          <w:p w14:paraId="482D1B18" w14:textId="77777777" w:rsidR="0035214F" w:rsidRPr="00FB12FF" w:rsidRDefault="0035214F" w:rsidP="00AA3F95">
            <w:pPr>
              <w:pStyle w:val="table11bullet"/>
              <w:numPr>
                <w:ilvl w:val="0"/>
                <w:numId w:val="228"/>
              </w:numPr>
            </w:pPr>
            <w:r w:rsidRPr="00FB12FF">
              <w:t>Known to all affected parties.</w:t>
            </w:r>
          </w:p>
        </w:tc>
        <w:tc>
          <w:tcPr>
            <w:tcW w:w="4500" w:type="dxa"/>
            <w:tcBorders>
              <w:bottom w:val="single" w:sz="4" w:space="0" w:color="808080" w:themeColor="background1" w:themeShade="80"/>
            </w:tcBorders>
            <w:shd w:val="clear" w:color="auto" w:fill="CBDFC0"/>
          </w:tcPr>
          <w:p w14:paraId="05753B7E" w14:textId="77777777" w:rsidR="0035214F" w:rsidRPr="00FB12FF" w:rsidRDefault="0035214F" w:rsidP="00FB12FF">
            <w:pPr>
              <w:pStyle w:val="TableTextBullet"/>
              <w:numPr>
                <w:ilvl w:val="0"/>
                <w:numId w:val="0"/>
              </w:numPr>
              <w:rPr>
                <w:bCs/>
              </w:rPr>
            </w:pPr>
            <w:r w:rsidRPr="00FB12FF">
              <w:rPr>
                <w:b/>
                <w:lang w:val="en-GB" w:eastAsia="en-GB"/>
              </w:rPr>
              <w:t xml:space="preserve">Identify the document </w:t>
            </w:r>
            <w:r w:rsidRPr="00FB12FF">
              <w:rPr>
                <w:lang w:val="en-GB" w:eastAsia="en-GB"/>
              </w:rPr>
              <w:t xml:space="preserve">reviewed to verify that </w:t>
            </w:r>
            <w:r w:rsidRPr="00FB12FF">
              <w:t>security policies and operational procedures for managing vendor defaults and other security parameters are documented.</w:t>
            </w:r>
          </w:p>
        </w:tc>
        <w:tc>
          <w:tcPr>
            <w:tcW w:w="6300" w:type="dxa"/>
            <w:gridSpan w:val="6"/>
          </w:tcPr>
          <w:p w14:paraId="7D780718" w14:textId="77777777" w:rsidR="0035214F" w:rsidRPr="00B06CB3" w:rsidRDefault="0035214F" w:rsidP="00DF0640">
            <w:pPr>
              <w:pStyle w:val="11table"/>
              <w:rPr>
                <w:color w:val="000000"/>
              </w:rPr>
            </w:pPr>
            <w:r w:rsidRPr="00B06CB3">
              <w:fldChar w:fldCharType="begin">
                <w:ffData>
                  <w:name w:val="Text1"/>
                  <w:enabled/>
                  <w:calcOnExit w:val="0"/>
                  <w:textInput>
                    <w:default w:val="&lt;Report Findings Here&gt;"/>
                    <w:format w:val="FIRST CAPITAL"/>
                  </w:textInput>
                </w:ffData>
              </w:fldChar>
            </w:r>
            <w:r w:rsidRPr="00B06CB3">
              <w:instrText xml:space="preserve"> FORMTEXT </w:instrText>
            </w:r>
            <w:r w:rsidRPr="00B06CB3">
              <w:fldChar w:fldCharType="separate"/>
            </w:r>
            <w:r w:rsidR="00B8684F" w:rsidRPr="00B06CB3">
              <w:t>&lt;Report Findings Here&gt;</w:t>
            </w:r>
            <w:r w:rsidRPr="00B06CB3">
              <w:fldChar w:fldCharType="end"/>
            </w:r>
          </w:p>
        </w:tc>
      </w:tr>
      <w:tr w:rsidR="0035214F" w:rsidRPr="00FB12FF" w14:paraId="568CAE56" w14:textId="77777777" w:rsidTr="082F8C82">
        <w:trPr>
          <w:cantSplit/>
          <w:trHeight w:val="1568"/>
        </w:trPr>
        <w:tc>
          <w:tcPr>
            <w:tcW w:w="3600" w:type="dxa"/>
            <w:vMerge/>
          </w:tcPr>
          <w:p w14:paraId="3E66DAF8" w14:textId="77777777" w:rsidR="0035214F" w:rsidRPr="00FB12FF" w:rsidRDefault="0035214F" w:rsidP="00DF0640">
            <w:pPr>
              <w:pStyle w:val="11table"/>
            </w:pPr>
          </w:p>
        </w:tc>
        <w:tc>
          <w:tcPr>
            <w:tcW w:w="4500" w:type="dxa"/>
            <w:shd w:val="clear" w:color="auto" w:fill="CBDFC0"/>
          </w:tcPr>
          <w:p w14:paraId="0AEB388F" w14:textId="0416BDD4" w:rsidR="0035214F" w:rsidRPr="00FB12FF" w:rsidRDefault="0035214F" w:rsidP="00FB12FF">
            <w:pPr>
              <w:pStyle w:val="TableTextBullet"/>
              <w:numPr>
                <w:ilvl w:val="0"/>
                <w:numId w:val="0"/>
              </w:numPr>
              <w:rPr>
                <w:bCs/>
              </w:rPr>
            </w:pPr>
            <w:r w:rsidRPr="00FB12FF">
              <w:rPr>
                <w:b/>
                <w:lang w:val="en-GB" w:eastAsia="en-GB"/>
              </w:rPr>
              <w:t xml:space="preserve">Identify </w:t>
            </w:r>
            <w:r w:rsidR="004E3963">
              <w:rPr>
                <w:b/>
                <w:lang w:val="en-GB" w:eastAsia="en-GB"/>
              </w:rPr>
              <w:t xml:space="preserve">the </w:t>
            </w:r>
            <w:r w:rsidRPr="00FB12FF">
              <w:rPr>
                <w:b/>
                <w:lang w:val="en-GB" w:eastAsia="en-GB"/>
              </w:rPr>
              <w:t>responsible personnel</w:t>
            </w:r>
            <w:r w:rsidRPr="00FB12FF">
              <w:rPr>
                <w:lang w:val="en-GB" w:eastAsia="en-GB"/>
              </w:rPr>
              <w:t xml:space="preserve"> interviewed who confirm that the above documented </w:t>
            </w:r>
            <w:r w:rsidRPr="00FB12FF">
              <w:t>security policies and operational procedures for managing vendor defaults and other security parameters are:</w:t>
            </w:r>
          </w:p>
          <w:p w14:paraId="7CE58A6E" w14:textId="77777777" w:rsidR="0035214F" w:rsidRPr="00FB12FF" w:rsidRDefault="0035214F" w:rsidP="00AA3F95">
            <w:pPr>
              <w:pStyle w:val="tabletextbullet2"/>
              <w:numPr>
                <w:ilvl w:val="0"/>
                <w:numId w:val="100"/>
              </w:numPr>
              <w:rPr>
                <w:lang w:val="en-GB" w:eastAsia="en-GB"/>
              </w:rPr>
            </w:pPr>
            <w:r w:rsidRPr="00FB12FF">
              <w:rPr>
                <w:lang w:val="en-GB" w:eastAsia="en-GB"/>
              </w:rPr>
              <w:t>In use</w:t>
            </w:r>
          </w:p>
          <w:p w14:paraId="0CFC9EEA" w14:textId="77777777" w:rsidR="0035214F" w:rsidRPr="00FB12FF" w:rsidRDefault="0035214F" w:rsidP="00AA3F95">
            <w:pPr>
              <w:pStyle w:val="tabletextbullet2"/>
              <w:numPr>
                <w:ilvl w:val="0"/>
                <w:numId w:val="100"/>
              </w:numPr>
              <w:rPr>
                <w:lang w:val="en-GB" w:eastAsia="en-GB"/>
              </w:rPr>
            </w:pPr>
            <w:r w:rsidRPr="00FB12FF">
              <w:rPr>
                <w:lang w:val="en-GB" w:eastAsia="en-GB"/>
              </w:rPr>
              <w:t>Known to all affected parties</w:t>
            </w:r>
          </w:p>
        </w:tc>
        <w:tc>
          <w:tcPr>
            <w:tcW w:w="6300" w:type="dxa"/>
            <w:gridSpan w:val="6"/>
          </w:tcPr>
          <w:p w14:paraId="526941B6" w14:textId="77777777" w:rsidR="0035214F" w:rsidRPr="00FB12FF" w:rsidRDefault="0035214F" w:rsidP="00AF2C29">
            <w:pPr>
              <w:tabs>
                <w:tab w:val="left" w:pos="720"/>
              </w:tabs>
              <w:spacing w:line="260" w:lineRule="atLeast"/>
              <w:rPr>
                <w:rFonts w:cs="Arial"/>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p w14:paraId="2B0AC0A1" w14:textId="77777777" w:rsidR="0035214F" w:rsidRPr="00FB12FF" w:rsidRDefault="0035214F" w:rsidP="00AF2C29">
            <w:pPr>
              <w:tabs>
                <w:tab w:val="left" w:pos="720"/>
              </w:tabs>
              <w:spacing w:line="260" w:lineRule="atLeast"/>
              <w:rPr>
                <w:bCs/>
                <w:color w:val="000000"/>
                <w:sz w:val="18"/>
                <w:szCs w:val="18"/>
              </w:rPr>
            </w:pPr>
          </w:p>
        </w:tc>
      </w:tr>
      <w:tr w:rsidR="00FE7AD6" w:rsidRPr="00FB12FF" w14:paraId="0D62E011" w14:textId="77777777" w:rsidTr="082F8C82">
        <w:trPr>
          <w:cantSplit/>
        </w:trPr>
        <w:tc>
          <w:tcPr>
            <w:tcW w:w="10620" w:type="dxa"/>
            <w:gridSpan w:val="3"/>
            <w:shd w:val="clear" w:color="auto" w:fill="F2F2F2" w:themeFill="background1" w:themeFillShade="F2"/>
          </w:tcPr>
          <w:p w14:paraId="6E090EE1" w14:textId="10B99022" w:rsidR="00FE7AD6" w:rsidRPr="00FB12FF" w:rsidRDefault="00FE7AD6" w:rsidP="0022693F">
            <w:pPr>
              <w:pStyle w:val="Table11"/>
              <w:rPr>
                <w:i/>
                <w:lang w:val="en-GB" w:eastAsia="en-GB"/>
              </w:rPr>
            </w:pPr>
            <w:r w:rsidRPr="00FB12FF">
              <w:rPr>
                <w:b/>
              </w:rPr>
              <w:t>2.6</w:t>
            </w:r>
            <w:r w:rsidRPr="00FB12FF">
              <w:t xml:space="preserve"> Shared hosting providers must protect each entity’s hosted environment and cardholder data. These providers must meet specific requirements as detailed in </w:t>
            </w:r>
            <w:r w:rsidRPr="00FB12FF">
              <w:rPr>
                <w:i/>
              </w:rPr>
              <w:t>Appendix A</w:t>
            </w:r>
            <w:r w:rsidR="00FB3B0F">
              <w:rPr>
                <w:i/>
              </w:rPr>
              <w:t>1</w:t>
            </w:r>
            <w:r w:rsidRPr="00FB12FF">
              <w:rPr>
                <w:i/>
              </w:rPr>
              <w:t>: Additional PCI DSS Requirements for Shared Hosting Providers.</w:t>
            </w:r>
          </w:p>
        </w:tc>
        <w:sdt>
          <w:sdtPr>
            <w:rPr>
              <w:rFonts w:cs="Arial"/>
              <w:b/>
              <w:sz w:val="18"/>
              <w:szCs w:val="18"/>
              <w:lang w:val="en-GB" w:eastAsia="en-GB"/>
            </w:rPr>
            <w:id w:val="1683933605"/>
            <w14:checkbox>
              <w14:checked w14:val="0"/>
              <w14:checkedState w14:val="2612" w14:font="MS Gothic"/>
              <w14:uncheckedState w14:val="2610" w14:font="MS Gothic"/>
            </w14:checkbox>
          </w:sdtPr>
          <w:sdtContent>
            <w:tc>
              <w:tcPr>
                <w:tcW w:w="720" w:type="dxa"/>
                <w:shd w:val="clear" w:color="auto" w:fill="auto"/>
                <w:vAlign w:val="center"/>
              </w:tcPr>
              <w:p w14:paraId="6C8CAE52" w14:textId="215E252D" w:rsidR="00FE7AD6" w:rsidRPr="000E0F39" w:rsidRDefault="001C31CA" w:rsidP="000550F1">
                <w:pPr>
                  <w:tabs>
                    <w:tab w:val="left" w:pos="720"/>
                  </w:tabs>
                  <w:spacing w:after="60" w:line="260" w:lineRule="atLeast"/>
                  <w:jc w:val="center"/>
                  <w:rPr>
                    <w:rFonts w:cs="Arial"/>
                    <w:sz w:val="18"/>
                    <w:szCs w:val="18"/>
                    <w:lang w:val="en-GB" w:eastAsia="en-GB"/>
                  </w:rPr>
                </w:pPr>
                <w:r>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866871343"/>
            <w14:checkbox>
              <w14:checked w14:val="0"/>
              <w14:checkedState w14:val="2612" w14:font="MS Gothic"/>
              <w14:uncheckedState w14:val="2610" w14:font="MS Gothic"/>
            </w14:checkbox>
          </w:sdtPr>
          <w:sdtContent>
            <w:tc>
              <w:tcPr>
                <w:tcW w:w="900" w:type="dxa"/>
                <w:shd w:val="clear" w:color="auto" w:fill="auto"/>
                <w:vAlign w:val="center"/>
              </w:tcPr>
              <w:p w14:paraId="182C7E2F" w14:textId="6AE00241" w:rsidR="00FE7AD6" w:rsidRPr="000E0F39" w:rsidRDefault="00FE7AD6" w:rsidP="000550F1">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sz w:val="18"/>
                    <w:szCs w:val="18"/>
                    <w:lang w:val="en-GB" w:eastAsia="en-GB"/>
                  </w:rPr>
                  <w:t>☐</w:t>
                </w:r>
              </w:p>
            </w:tc>
          </w:sdtContent>
        </w:sdt>
        <w:sdt>
          <w:sdtPr>
            <w:rPr>
              <w:rFonts w:cs="Arial"/>
              <w:b/>
              <w:sz w:val="18"/>
              <w:szCs w:val="18"/>
              <w:lang w:val="en-GB" w:eastAsia="en-GB"/>
            </w:rPr>
            <w:id w:val="846145507"/>
            <w14:checkbox>
              <w14:checked w14:val="0"/>
              <w14:checkedState w14:val="2612" w14:font="MS Gothic"/>
              <w14:uncheckedState w14:val="2610" w14:font="MS Gothic"/>
            </w14:checkbox>
          </w:sdtPr>
          <w:sdtContent>
            <w:tc>
              <w:tcPr>
                <w:tcW w:w="720" w:type="dxa"/>
                <w:shd w:val="clear" w:color="auto" w:fill="auto"/>
                <w:vAlign w:val="center"/>
              </w:tcPr>
              <w:p w14:paraId="61A00412" w14:textId="2EC35666" w:rsidR="00FE7AD6" w:rsidRPr="000E0F39" w:rsidRDefault="00FE7AD6" w:rsidP="000550F1">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sz w:val="18"/>
                    <w:szCs w:val="18"/>
                    <w:lang w:val="en-GB" w:eastAsia="en-GB"/>
                  </w:rPr>
                  <w:t>☐</w:t>
                </w:r>
              </w:p>
            </w:tc>
          </w:sdtContent>
        </w:sdt>
        <w:sdt>
          <w:sdtPr>
            <w:rPr>
              <w:rFonts w:cs="Arial"/>
              <w:b/>
              <w:sz w:val="18"/>
              <w:szCs w:val="18"/>
              <w:lang w:val="en-GB" w:eastAsia="en-GB"/>
            </w:rPr>
            <w:id w:val="2075849234"/>
            <w14:checkbox>
              <w14:checked w14:val="0"/>
              <w14:checkedState w14:val="2612" w14:font="MS Gothic"/>
              <w14:uncheckedState w14:val="2610" w14:font="MS Gothic"/>
            </w14:checkbox>
          </w:sdtPr>
          <w:sdtContent>
            <w:tc>
              <w:tcPr>
                <w:tcW w:w="810" w:type="dxa"/>
                <w:shd w:val="clear" w:color="auto" w:fill="auto"/>
                <w:vAlign w:val="center"/>
              </w:tcPr>
              <w:p w14:paraId="7DF19D93" w14:textId="16D6585B" w:rsidR="00FE7AD6" w:rsidRPr="000E0F39" w:rsidRDefault="00FE7AD6" w:rsidP="000550F1">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sz w:val="18"/>
                    <w:szCs w:val="18"/>
                    <w:lang w:val="en-GB" w:eastAsia="en-GB"/>
                  </w:rPr>
                  <w:t>☐</w:t>
                </w:r>
              </w:p>
            </w:tc>
          </w:sdtContent>
        </w:sdt>
        <w:sdt>
          <w:sdtPr>
            <w:rPr>
              <w:rFonts w:cs="Arial"/>
              <w:b/>
              <w:sz w:val="18"/>
              <w:szCs w:val="18"/>
              <w:lang w:val="en-GB" w:eastAsia="en-GB"/>
            </w:rPr>
            <w:id w:val="-45603759"/>
            <w14:checkbox>
              <w14:checked w14:val="0"/>
              <w14:checkedState w14:val="2612" w14:font="MS Gothic"/>
              <w14:uncheckedState w14:val="2610" w14:font="MS Gothic"/>
            </w14:checkbox>
          </w:sdtPr>
          <w:sdtContent>
            <w:tc>
              <w:tcPr>
                <w:tcW w:w="630" w:type="dxa"/>
                <w:shd w:val="clear" w:color="auto" w:fill="auto"/>
                <w:vAlign w:val="center"/>
              </w:tcPr>
              <w:p w14:paraId="3936FBB3" w14:textId="3808519B" w:rsidR="00FE7AD6" w:rsidRPr="000E0F39" w:rsidRDefault="00FE7AD6" w:rsidP="000550F1">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sz w:val="18"/>
                    <w:szCs w:val="18"/>
                    <w:lang w:val="en-GB" w:eastAsia="en-GB"/>
                  </w:rPr>
                  <w:t>☐</w:t>
                </w:r>
              </w:p>
            </w:tc>
          </w:sdtContent>
        </w:sdt>
      </w:tr>
      <w:tr w:rsidR="0035214F" w:rsidRPr="00FB12FF" w14:paraId="026F3D9C" w14:textId="77777777" w:rsidTr="082F8C82">
        <w:trPr>
          <w:cantSplit/>
        </w:trPr>
        <w:tc>
          <w:tcPr>
            <w:tcW w:w="3600" w:type="dxa"/>
            <w:vMerge w:val="restart"/>
            <w:shd w:val="clear" w:color="auto" w:fill="F2F2F2" w:themeFill="background1" w:themeFillShade="F2"/>
          </w:tcPr>
          <w:p w14:paraId="253A9E14" w14:textId="7F3CB451" w:rsidR="0035214F" w:rsidRPr="00FB12FF" w:rsidRDefault="0035214F" w:rsidP="00BA60A3">
            <w:pPr>
              <w:pStyle w:val="Table11"/>
              <w:rPr>
                <w:b/>
              </w:rPr>
            </w:pPr>
            <w:r w:rsidRPr="00FB12FF">
              <w:rPr>
                <w:b/>
              </w:rPr>
              <w:lastRenderedPageBreak/>
              <w:t>2.6</w:t>
            </w:r>
            <w:r w:rsidRPr="00FB12FF">
              <w:t xml:space="preserve"> Perform testing procedures </w:t>
            </w:r>
            <w:r w:rsidRPr="00FB12FF">
              <w:rPr>
                <w:b/>
              </w:rPr>
              <w:t>A1.1</w:t>
            </w:r>
            <w:r w:rsidRPr="00FB12FF">
              <w:t xml:space="preserve"> through </w:t>
            </w:r>
            <w:r w:rsidRPr="00FB12FF">
              <w:rPr>
                <w:b/>
              </w:rPr>
              <w:t>A1.4</w:t>
            </w:r>
            <w:r w:rsidRPr="00FB12FF">
              <w:t xml:space="preserve"> detailed in </w:t>
            </w:r>
            <w:r w:rsidRPr="00FB12FF">
              <w:rPr>
                <w:i/>
              </w:rPr>
              <w:t>Appendix A</w:t>
            </w:r>
            <w:r w:rsidR="00FB3B0F">
              <w:rPr>
                <w:i/>
              </w:rPr>
              <w:t>1</w:t>
            </w:r>
            <w:r w:rsidRPr="00FB12FF">
              <w:rPr>
                <w:i/>
              </w:rPr>
              <w:t>: Additional PCI DSS Requirements for Shared Hosting Providers</w:t>
            </w:r>
            <w:r w:rsidRPr="00FB12FF">
              <w:t xml:space="preserve"> for PCI DSS assessments of shared hosting providers, to verify that shared hosting providers protect their entities’ (merchants and service providers) hosted environment and data.</w:t>
            </w:r>
          </w:p>
        </w:tc>
        <w:tc>
          <w:tcPr>
            <w:tcW w:w="4500" w:type="dxa"/>
            <w:shd w:val="clear" w:color="auto" w:fill="CBDFC0"/>
          </w:tcPr>
          <w:p w14:paraId="54CF3E0E" w14:textId="786029BD" w:rsidR="0035214F" w:rsidRPr="00FB12FF" w:rsidRDefault="0035214F" w:rsidP="00FB12FF">
            <w:pPr>
              <w:pStyle w:val="TableTextBullet"/>
              <w:numPr>
                <w:ilvl w:val="0"/>
                <w:numId w:val="0"/>
              </w:numPr>
              <w:rPr>
                <w:lang w:val="en-GB" w:eastAsia="en-GB"/>
              </w:rPr>
            </w:pPr>
            <w:r w:rsidRPr="00FB12FF">
              <w:rPr>
                <w:b/>
                <w:lang w:val="en-GB" w:eastAsia="en-GB"/>
              </w:rPr>
              <w:t>I</w:t>
            </w:r>
            <w:r w:rsidR="00F54501" w:rsidRPr="00FB12FF">
              <w:rPr>
                <w:b/>
                <w:lang w:val="en-GB" w:eastAsia="en-GB"/>
              </w:rPr>
              <w:t>n</w:t>
            </w:r>
            <w:r w:rsidRPr="00FB12FF">
              <w:rPr>
                <w:b/>
                <w:lang w:val="en-GB" w:eastAsia="en-GB"/>
              </w:rPr>
              <w:t>d</w:t>
            </w:r>
            <w:r w:rsidR="00F54501" w:rsidRPr="00FB12FF">
              <w:rPr>
                <w:b/>
                <w:lang w:val="en-GB" w:eastAsia="en-GB"/>
              </w:rPr>
              <w:t>icate</w:t>
            </w:r>
            <w:r w:rsidRPr="00FB12FF">
              <w:rPr>
                <w:lang w:val="en-GB" w:eastAsia="en-GB"/>
              </w:rPr>
              <w:t xml:space="preserve"> </w:t>
            </w:r>
            <w:r w:rsidRPr="00FB12FF">
              <w:rPr>
                <w:b/>
                <w:lang w:val="en-GB" w:eastAsia="en-GB"/>
              </w:rPr>
              <w:t xml:space="preserve">whether </w:t>
            </w:r>
            <w:r w:rsidRPr="00FB12FF">
              <w:rPr>
                <w:lang w:val="en-GB" w:eastAsia="en-GB"/>
              </w:rPr>
              <w:t xml:space="preserve">the assessed entity is a shared hosting provider. </w:t>
            </w:r>
            <w:r w:rsidRPr="00FB12FF">
              <w:rPr>
                <w:b/>
                <w:lang w:val="en-GB" w:eastAsia="en-GB"/>
              </w:rPr>
              <w:t>(yes/no)</w:t>
            </w:r>
          </w:p>
        </w:tc>
        <w:tc>
          <w:tcPr>
            <w:tcW w:w="6300" w:type="dxa"/>
            <w:gridSpan w:val="6"/>
            <w:shd w:val="clear" w:color="auto" w:fill="auto"/>
          </w:tcPr>
          <w:p w14:paraId="2D8C824B" w14:textId="77777777" w:rsidR="0035214F" w:rsidRPr="00FB12FF" w:rsidRDefault="0035214F"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35214F" w:rsidRPr="00FB12FF" w14:paraId="6CACDE8B" w14:textId="77777777" w:rsidTr="082F8C82">
        <w:trPr>
          <w:cantSplit/>
        </w:trPr>
        <w:tc>
          <w:tcPr>
            <w:tcW w:w="3600" w:type="dxa"/>
            <w:vMerge/>
          </w:tcPr>
          <w:p w14:paraId="009B2C4B" w14:textId="77777777" w:rsidR="0035214F" w:rsidRPr="00FB12FF" w:rsidRDefault="0035214F" w:rsidP="00AF2C29">
            <w:pPr>
              <w:spacing w:before="40" w:after="40" w:line="220" w:lineRule="atLeast"/>
              <w:rPr>
                <w:rFonts w:cs="Arial"/>
                <w:b/>
                <w:sz w:val="18"/>
                <w:szCs w:val="18"/>
              </w:rPr>
            </w:pPr>
          </w:p>
        </w:tc>
        <w:tc>
          <w:tcPr>
            <w:tcW w:w="4500" w:type="dxa"/>
            <w:shd w:val="clear" w:color="auto" w:fill="CBDFC0"/>
          </w:tcPr>
          <w:p w14:paraId="5BFEE993" w14:textId="39DB2618" w:rsidR="0035214F" w:rsidRPr="00FB12FF" w:rsidRDefault="0035214F" w:rsidP="00FB12FF">
            <w:pPr>
              <w:pStyle w:val="TableTextBullet"/>
              <w:numPr>
                <w:ilvl w:val="0"/>
                <w:numId w:val="0"/>
              </w:numPr>
              <w:rPr>
                <w:lang w:val="en-GB" w:eastAsia="en-GB"/>
              </w:rPr>
            </w:pPr>
            <w:r w:rsidRPr="00FB12FF">
              <w:rPr>
                <w:i/>
                <w:lang w:val="en-GB" w:eastAsia="en-GB"/>
              </w:rPr>
              <w:t xml:space="preserve">If “yes,” </w:t>
            </w:r>
            <w:r w:rsidRPr="00FB12FF">
              <w:rPr>
                <w:b/>
                <w:lang w:val="en-GB" w:eastAsia="en-GB"/>
              </w:rPr>
              <w:t>provide the name of the assessor</w:t>
            </w:r>
            <w:r w:rsidRPr="00FB12FF">
              <w:rPr>
                <w:lang w:val="en-GB" w:eastAsia="en-GB"/>
              </w:rPr>
              <w:t xml:space="preserve"> who attests that Appendix A</w:t>
            </w:r>
            <w:r w:rsidR="00FB3B0F">
              <w:rPr>
                <w:lang w:val="en-GB" w:eastAsia="en-GB"/>
              </w:rPr>
              <w:t>1</w:t>
            </w:r>
            <w:r w:rsidRPr="00FB12FF">
              <w:rPr>
                <w:lang w:val="en-GB" w:eastAsia="en-GB"/>
              </w:rPr>
              <w:t xml:space="preserve">: Additional PCI DSS Requirements for Shared Hosting Providers has been completed. </w:t>
            </w:r>
          </w:p>
        </w:tc>
        <w:tc>
          <w:tcPr>
            <w:tcW w:w="6300" w:type="dxa"/>
            <w:gridSpan w:val="6"/>
            <w:shd w:val="clear" w:color="auto" w:fill="auto"/>
          </w:tcPr>
          <w:p w14:paraId="5D53A34E" w14:textId="77777777" w:rsidR="0035214F" w:rsidRPr="00FB12FF" w:rsidRDefault="0035214F"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bl>
    <w:p w14:paraId="4CC94E75" w14:textId="77777777" w:rsidR="00AF2C29" w:rsidRPr="000E0F39" w:rsidRDefault="00AF2C29"/>
    <w:p w14:paraId="5835D66B" w14:textId="77777777" w:rsidR="00564EB2" w:rsidRPr="00747769" w:rsidRDefault="00564EB2">
      <w:pPr>
        <w:spacing w:before="0" w:after="0" w:line="240" w:lineRule="auto"/>
        <w:rPr>
          <w:rFonts w:cs="Arial"/>
          <w:b/>
          <w:iCs/>
          <w:kern w:val="32"/>
          <w:sz w:val="26"/>
          <w:szCs w:val="28"/>
        </w:rPr>
      </w:pPr>
      <w:r w:rsidRPr="00474D2F">
        <w:br w:type="page"/>
      </w:r>
    </w:p>
    <w:p w14:paraId="2605A756" w14:textId="683BC65D" w:rsidR="009B0821" w:rsidRPr="00747769" w:rsidRDefault="009B0821" w:rsidP="009B0821">
      <w:pPr>
        <w:pStyle w:val="Heading2"/>
      </w:pPr>
      <w:bookmarkStart w:id="107" w:name="_Toc517274459"/>
      <w:r w:rsidRPr="00747769">
        <w:lastRenderedPageBreak/>
        <w:t>Protect Stored Cardholder Data</w:t>
      </w:r>
      <w:bookmarkEnd w:id="107"/>
    </w:p>
    <w:p w14:paraId="646FF9F1" w14:textId="66AB8DD4" w:rsidR="00AF2C29" w:rsidRPr="00FB12FF" w:rsidRDefault="00367CF7" w:rsidP="00505B9F">
      <w:pPr>
        <w:pStyle w:val="Heading3"/>
        <w:tabs>
          <w:tab w:val="left" w:pos="1800"/>
        </w:tabs>
      </w:pPr>
      <w:bookmarkStart w:id="108" w:name="_Toc517274460"/>
      <w:r w:rsidRPr="00FB12FF">
        <w:t xml:space="preserve">Requirement 3: </w:t>
      </w:r>
      <w:r w:rsidR="00505B9F" w:rsidRPr="00FB12FF">
        <w:tab/>
      </w:r>
      <w:r w:rsidR="00E40CE4" w:rsidRPr="00FB12FF">
        <w:t>Protect stored cardholder data</w:t>
      </w:r>
      <w:bookmarkEnd w:id="108"/>
    </w:p>
    <w:tbl>
      <w:tblPr>
        <w:tblStyle w:val="TableGrid1"/>
        <w:tblW w:w="14400" w:type="dxa"/>
        <w:tblInd w:w="-342"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3667"/>
        <w:gridCol w:w="4500"/>
        <w:gridCol w:w="2453"/>
        <w:gridCol w:w="720"/>
        <w:gridCol w:w="810"/>
        <w:gridCol w:w="90"/>
        <w:gridCol w:w="720"/>
        <w:gridCol w:w="810"/>
        <w:gridCol w:w="90"/>
        <w:gridCol w:w="540"/>
      </w:tblGrid>
      <w:tr w:rsidR="00703403" w:rsidRPr="00FB12FF" w14:paraId="171533F4" w14:textId="77777777" w:rsidTr="082F8C82">
        <w:trPr>
          <w:cantSplit/>
          <w:tblHeader/>
        </w:trPr>
        <w:tc>
          <w:tcPr>
            <w:tcW w:w="3667" w:type="dxa"/>
            <w:vMerge w:val="restart"/>
            <w:shd w:val="clear" w:color="auto" w:fill="F2F2F2" w:themeFill="background1" w:themeFillShade="F2"/>
            <w:vAlign w:val="bottom"/>
          </w:tcPr>
          <w:p w14:paraId="467BE7B5" w14:textId="77777777" w:rsidR="00703403" w:rsidRPr="000E0F39" w:rsidRDefault="00703403" w:rsidP="00F341DF">
            <w:pPr>
              <w:spacing w:before="40" w:after="40" w:line="260" w:lineRule="atLeast"/>
              <w:jc w:val="center"/>
              <w:rPr>
                <w:rFonts w:cs="Arial"/>
                <w:b/>
                <w:sz w:val="18"/>
                <w:szCs w:val="18"/>
              </w:rPr>
            </w:pPr>
          </w:p>
          <w:p w14:paraId="1A74F23C" w14:textId="7A101671" w:rsidR="00703403" w:rsidRPr="00474D2F" w:rsidRDefault="00703403" w:rsidP="00F341DF">
            <w:pPr>
              <w:spacing w:before="40" w:after="40" w:line="260" w:lineRule="atLeast"/>
              <w:jc w:val="center"/>
              <w:rPr>
                <w:rFonts w:cs="Arial"/>
                <w:b/>
                <w:sz w:val="18"/>
                <w:szCs w:val="18"/>
              </w:rPr>
            </w:pPr>
            <w:r w:rsidRPr="00474D2F">
              <w:rPr>
                <w:rFonts w:cs="Arial"/>
                <w:b/>
                <w:sz w:val="18"/>
                <w:szCs w:val="18"/>
              </w:rPr>
              <w:t>P</w:t>
            </w:r>
            <w:r w:rsidR="0014260F" w:rsidRPr="00474D2F">
              <w:rPr>
                <w:rFonts w:cs="Arial"/>
                <w:b/>
                <w:sz w:val="18"/>
                <w:szCs w:val="18"/>
              </w:rPr>
              <w:t xml:space="preserve">CI </w:t>
            </w:r>
            <w:r w:rsidRPr="00474D2F">
              <w:rPr>
                <w:rFonts w:cs="Arial"/>
                <w:b/>
                <w:sz w:val="18"/>
                <w:szCs w:val="18"/>
              </w:rPr>
              <w:t xml:space="preserve">DSS Requirements </w:t>
            </w:r>
            <w:r w:rsidRPr="00474D2F">
              <w:rPr>
                <w:rFonts w:cs="Arial"/>
                <w:b/>
                <w:sz w:val="18"/>
                <w:szCs w:val="18"/>
              </w:rPr>
              <w:br/>
              <w:t>and Testing Procedures</w:t>
            </w:r>
          </w:p>
        </w:tc>
        <w:tc>
          <w:tcPr>
            <w:tcW w:w="4500" w:type="dxa"/>
            <w:vMerge w:val="restart"/>
            <w:shd w:val="clear" w:color="auto" w:fill="CBDFC0"/>
            <w:vAlign w:val="bottom"/>
          </w:tcPr>
          <w:p w14:paraId="137D955B" w14:textId="77777777" w:rsidR="00703403" w:rsidRPr="00474D2F" w:rsidRDefault="00703403" w:rsidP="00F341DF">
            <w:pPr>
              <w:spacing w:before="40" w:after="40" w:line="260" w:lineRule="atLeast"/>
              <w:jc w:val="center"/>
              <w:rPr>
                <w:rFonts w:cs="Arial"/>
                <w:b/>
                <w:sz w:val="18"/>
                <w:szCs w:val="18"/>
              </w:rPr>
            </w:pPr>
            <w:r w:rsidRPr="00474D2F">
              <w:rPr>
                <w:rFonts w:cs="Arial"/>
                <w:b/>
                <w:sz w:val="18"/>
                <w:szCs w:val="18"/>
              </w:rPr>
              <w:t>Reporting Instruction</w:t>
            </w:r>
          </w:p>
        </w:tc>
        <w:tc>
          <w:tcPr>
            <w:tcW w:w="2453" w:type="dxa"/>
            <w:vMerge w:val="restart"/>
            <w:shd w:val="clear" w:color="auto" w:fill="F2F2F2" w:themeFill="background1" w:themeFillShade="F2"/>
            <w:vAlign w:val="bottom"/>
          </w:tcPr>
          <w:p w14:paraId="53D78851" w14:textId="280380FA" w:rsidR="00703403" w:rsidRPr="00747769" w:rsidRDefault="00703403" w:rsidP="00F341DF">
            <w:pPr>
              <w:spacing w:before="40" w:after="40" w:line="260" w:lineRule="atLeast"/>
              <w:jc w:val="center"/>
              <w:rPr>
                <w:rFonts w:cs="Arial"/>
                <w:b/>
                <w:sz w:val="18"/>
                <w:szCs w:val="18"/>
              </w:rPr>
            </w:pPr>
            <w:r w:rsidRPr="00747769">
              <w:rPr>
                <w:rFonts w:cs="Arial"/>
                <w:b/>
                <w:sz w:val="18"/>
                <w:szCs w:val="18"/>
              </w:rPr>
              <w:t>Reporting Details:</w:t>
            </w:r>
            <w:r w:rsidRPr="00747769">
              <w:rPr>
                <w:rFonts w:cs="Arial"/>
                <w:b/>
                <w:sz w:val="18"/>
                <w:szCs w:val="18"/>
              </w:rPr>
              <w:br/>
              <w:t>Assessor’s Response</w:t>
            </w:r>
          </w:p>
        </w:tc>
        <w:tc>
          <w:tcPr>
            <w:tcW w:w="3780" w:type="dxa"/>
            <w:gridSpan w:val="7"/>
            <w:shd w:val="clear" w:color="auto" w:fill="F2F2F2" w:themeFill="background1" w:themeFillShade="F2"/>
          </w:tcPr>
          <w:p w14:paraId="46894AB3" w14:textId="77777777" w:rsidR="00964070" w:rsidRPr="000E0F39" w:rsidRDefault="00703403" w:rsidP="00F341DF">
            <w:pPr>
              <w:spacing w:before="40" w:after="40" w:line="260" w:lineRule="atLeast"/>
              <w:jc w:val="center"/>
              <w:rPr>
                <w:rFonts w:cs="Arial"/>
                <w:b/>
                <w:sz w:val="18"/>
                <w:szCs w:val="18"/>
              </w:rPr>
            </w:pPr>
            <w:r w:rsidRPr="000E0F39">
              <w:rPr>
                <w:rFonts w:cs="Arial"/>
                <w:b/>
                <w:sz w:val="18"/>
                <w:szCs w:val="18"/>
              </w:rPr>
              <w:t xml:space="preserve">Summary of Assessment Findings  </w:t>
            </w:r>
          </w:p>
          <w:p w14:paraId="0E95777A" w14:textId="1C0381FB" w:rsidR="00703403" w:rsidRPr="00474D2F" w:rsidRDefault="00703403" w:rsidP="00F341DF">
            <w:pPr>
              <w:spacing w:before="40" w:after="40" w:line="260" w:lineRule="atLeast"/>
              <w:jc w:val="center"/>
              <w:rPr>
                <w:rFonts w:cs="Arial"/>
                <w:b/>
                <w:sz w:val="18"/>
                <w:szCs w:val="18"/>
              </w:rPr>
            </w:pPr>
            <w:r w:rsidRPr="00474D2F">
              <w:rPr>
                <w:rFonts w:cs="Arial"/>
                <w:sz w:val="18"/>
                <w:szCs w:val="18"/>
              </w:rPr>
              <w:t>(check one)</w:t>
            </w:r>
          </w:p>
        </w:tc>
      </w:tr>
      <w:tr w:rsidR="0035214F" w:rsidRPr="00FB12FF" w14:paraId="7BC03E8D" w14:textId="77777777" w:rsidTr="082F8C82">
        <w:trPr>
          <w:cantSplit/>
          <w:trHeight w:val="602"/>
          <w:tblHeader/>
        </w:trPr>
        <w:tc>
          <w:tcPr>
            <w:tcW w:w="3667" w:type="dxa"/>
            <w:vMerge/>
            <w:vAlign w:val="bottom"/>
            <w:hideMark/>
          </w:tcPr>
          <w:p w14:paraId="2376C6B3" w14:textId="77777777" w:rsidR="0035214F" w:rsidRPr="00FB12FF" w:rsidRDefault="0035214F" w:rsidP="00F341DF">
            <w:pPr>
              <w:spacing w:before="40" w:after="40" w:line="260" w:lineRule="atLeast"/>
              <w:jc w:val="center"/>
              <w:rPr>
                <w:rFonts w:cs="Arial"/>
                <w:b/>
                <w:sz w:val="18"/>
                <w:szCs w:val="18"/>
              </w:rPr>
            </w:pPr>
          </w:p>
        </w:tc>
        <w:tc>
          <w:tcPr>
            <w:tcW w:w="4500" w:type="dxa"/>
            <w:vMerge/>
            <w:vAlign w:val="bottom"/>
          </w:tcPr>
          <w:p w14:paraId="1EB17734" w14:textId="77777777" w:rsidR="0035214F" w:rsidRPr="00FB12FF" w:rsidRDefault="0035214F" w:rsidP="00F341DF">
            <w:pPr>
              <w:spacing w:before="40" w:after="40" w:line="260" w:lineRule="atLeast"/>
              <w:jc w:val="center"/>
              <w:rPr>
                <w:rFonts w:cs="Arial"/>
                <w:b/>
                <w:sz w:val="18"/>
                <w:szCs w:val="18"/>
              </w:rPr>
            </w:pPr>
          </w:p>
        </w:tc>
        <w:tc>
          <w:tcPr>
            <w:tcW w:w="2453" w:type="dxa"/>
            <w:vMerge/>
            <w:vAlign w:val="bottom"/>
          </w:tcPr>
          <w:p w14:paraId="1936C5E2" w14:textId="77777777" w:rsidR="0035214F" w:rsidRPr="00FB12FF" w:rsidRDefault="0035214F" w:rsidP="00F341DF">
            <w:pPr>
              <w:spacing w:before="40" w:after="40" w:line="260" w:lineRule="atLeast"/>
              <w:jc w:val="center"/>
              <w:rPr>
                <w:rFonts w:cs="Arial"/>
                <w:b/>
                <w:sz w:val="18"/>
                <w:szCs w:val="18"/>
              </w:rPr>
            </w:pPr>
          </w:p>
        </w:tc>
        <w:tc>
          <w:tcPr>
            <w:tcW w:w="720" w:type="dxa"/>
            <w:tcBorders>
              <w:bottom w:val="single" w:sz="4" w:space="0" w:color="808080" w:themeColor="background1" w:themeShade="80"/>
            </w:tcBorders>
            <w:shd w:val="clear" w:color="auto" w:fill="F2F2F2" w:themeFill="background1" w:themeFillShade="F2"/>
            <w:vAlign w:val="bottom"/>
          </w:tcPr>
          <w:p w14:paraId="65522739" w14:textId="77777777" w:rsidR="0035214F" w:rsidRPr="00FB12FF" w:rsidRDefault="0035214F" w:rsidP="00F341DF">
            <w:pPr>
              <w:spacing w:before="40" w:after="0"/>
              <w:ind w:left="-18" w:right="-18"/>
              <w:jc w:val="center"/>
              <w:rPr>
                <w:rFonts w:cs="Arial"/>
                <w:b/>
                <w:sz w:val="15"/>
                <w:szCs w:val="15"/>
              </w:rPr>
            </w:pPr>
            <w:r w:rsidRPr="00FB12FF">
              <w:rPr>
                <w:rFonts w:cs="Arial"/>
                <w:b/>
                <w:sz w:val="15"/>
                <w:szCs w:val="15"/>
              </w:rPr>
              <w:t>In Place</w:t>
            </w:r>
          </w:p>
        </w:tc>
        <w:tc>
          <w:tcPr>
            <w:tcW w:w="900" w:type="dxa"/>
            <w:gridSpan w:val="2"/>
            <w:tcBorders>
              <w:bottom w:val="single" w:sz="4" w:space="0" w:color="808080" w:themeColor="background1" w:themeShade="80"/>
            </w:tcBorders>
            <w:shd w:val="clear" w:color="auto" w:fill="F2F2F2" w:themeFill="background1" w:themeFillShade="F2"/>
            <w:vAlign w:val="bottom"/>
          </w:tcPr>
          <w:p w14:paraId="1BB7916C" w14:textId="2977B157" w:rsidR="0035214F" w:rsidRPr="00FB12FF" w:rsidRDefault="0035214F" w:rsidP="00F341DF">
            <w:pPr>
              <w:spacing w:before="40" w:after="0"/>
              <w:ind w:left="29" w:right="58"/>
              <w:jc w:val="center"/>
              <w:rPr>
                <w:rFonts w:cs="Arial"/>
                <w:b/>
                <w:sz w:val="15"/>
                <w:szCs w:val="15"/>
              </w:rPr>
            </w:pPr>
            <w:r w:rsidRPr="00FB12FF">
              <w:rPr>
                <w:rFonts w:cs="Arial"/>
                <w:b/>
                <w:sz w:val="15"/>
                <w:szCs w:val="15"/>
              </w:rPr>
              <w:t>In Place w</w:t>
            </w:r>
            <w:r w:rsidR="004A3DEC" w:rsidRPr="00FB12FF">
              <w:rPr>
                <w:rFonts w:cs="Arial"/>
                <w:b/>
                <w:sz w:val="15"/>
                <w:szCs w:val="15"/>
              </w:rPr>
              <w:t xml:space="preserve">/ </w:t>
            </w:r>
            <w:r w:rsidRPr="00FB12FF">
              <w:rPr>
                <w:rFonts w:cs="Arial"/>
                <w:b/>
                <w:sz w:val="15"/>
                <w:szCs w:val="15"/>
              </w:rPr>
              <w:t>CCW</w:t>
            </w:r>
          </w:p>
        </w:tc>
        <w:tc>
          <w:tcPr>
            <w:tcW w:w="720" w:type="dxa"/>
            <w:tcBorders>
              <w:bottom w:val="single" w:sz="4" w:space="0" w:color="808080" w:themeColor="background1" w:themeShade="80"/>
            </w:tcBorders>
            <w:shd w:val="clear" w:color="auto" w:fill="F2F2F2" w:themeFill="background1" w:themeFillShade="F2"/>
            <w:vAlign w:val="bottom"/>
          </w:tcPr>
          <w:p w14:paraId="1F97E742" w14:textId="68F1EC1E" w:rsidR="0035214F" w:rsidRPr="00FB12FF" w:rsidRDefault="0035214F" w:rsidP="00F341DF">
            <w:pPr>
              <w:spacing w:before="40" w:after="0"/>
              <w:ind w:left="-14"/>
              <w:jc w:val="center"/>
              <w:rPr>
                <w:rFonts w:cs="Arial"/>
                <w:b/>
                <w:sz w:val="15"/>
                <w:szCs w:val="15"/>
              </w:rPr>
            </w:pPr>
            <w:r w:rsidRPr="00FB12FF">
              <w:rPr>
                <w:rFonts w:cs="Arial"/>
                <w:b/>
                <w:sz w:val="15"/>
                <w:szCs w:val="15"/>
              </w:rPr>
              <w:t>N/A</w:t>
            </w:r>
          </w:p>
        </w:tc>
        <w:tc>
          <w:tcPr>
            <w:tcW w:w="810" w:type="dxa"/>
            <w:tcBorders>
              <w:bottom w:val="single" w:sz="4" w:space="0" w:color="808080" w:themeColor="background1" w:themeShade="80"/>
            </w:tcBorders>
            <w:shd w:val="clear" w:color="auto" w:fill="F2F2F2" w:themeFill="background1" w:themeFillShade="F2"/>
            <w:vAlign w:val="bottom"/>
          </w:tcPr>
          <w:p w14:paraId="6C529C4C" w14:textId="23FC1710" w:rsidR="0035214F" w:rsidRPr="00FB12FF" w:rsidRDefault="0035214F" w:rsidP="00F341DF">
            <w:pPr>
              <w:spacing w:before="40" w:after="0"/>
              <w:ind w:left="-14"/>
              <w:jc w:val="center"/>
              <w:rPr>
                <w:rFonts w:cs="Arial"/>
                <w:b/>
                <w:sz w:val="15"/>
                <w:szCs w:val="15"/>
              </w:rPr>
            </w:pPr>
            <w:r w:rsidRPr="00FB12FF">
              <w:rPr>
                <w:rFonts w:cs="Arial"/>
                <w:b/>
                <w:sz w:val="15"/>
                <w:szCs w:val="15"/>
              </w:rPr>
              <w:t>Not Tested</w:t>
            </w:r>
          </w:p>
        </w:tc>
        <w:tc>
          <w:tcPr>
            <w:tcW w:w="630" w:type="dxa"/>
            <w:gridSpan w:val="2"/>
            <w:tcBorders>
              <w:bottom w:val="single" w:sz="4" w:space="0" w:color="808080" w:themeColor="background1" w:themeShade="80"/>
            </w:tcBorders>
            <w:shd w:val="clear" w:color="auto" w:fill="F2F2F2" w:themeFill="background1" w:themeFillShade="F2"/>
            <w:vAlign w:val="bottom"/>
          </w:tcPr>
          <w:p w14:paraId="3842F510" w14:textId="77777777" w:rsidR="0035214F" w:rsidRPr="00FB12FF" w:rsidRDefault="0035214F" w:rsidP="00F341DF">
            <w:pPr>
              <w:spacing w:before="40" w:after="0"/>
              <w:ind w:left="-14"/>
              <w:jc w:val="center"/>
              <w:rPr>
                <w:rFonts w:cs="Arial"/>
                <w:b/>
                <w:sz w:val="15"/>
                <w:szCs w:val="15"/>
              </w:rPr>
            </w:pPr>
            <w:r w:rsidRPr="00FB12FF">
              <w:rPr>
                <w:rFonts w:cs="Arial"/>
                <w:b/>
                <w:sz w:val="15"/>
                <w:szCs w:val="15"/>
              </w:rPr>
              <w:t>Not in Place</w:t>
            </w:r>
          </w:p>
        </w:tc>
      </w:tr>
      <w:tr w:rsidR="00FE7AD6" w:rsidRPr="00FB12FF" w14:paraId="7F590D03" w14:textId="77777777" w:rsidTr="082F8C82">
        <w:trPr>
          <w:cantSplit/>
        </w:trPr>
        <w:tc>
          <w:tcPr>
            <w:tcW w:w="10620" w:type="dxa"/>
            <w:gridSpan w:val="3"/>
            <w:shd w:val="clear" w:color="auto" w:fill="F2F2F2" w:themeFill="background1" w:themeFillShade="F2"/>
          </w:tcPr>
          <w:p w14:paraId="2D252FC8" w14:textId="09D1A0FF" w:rsidR="00FE7AD6" w:rsidRPr="00FB12FF" w:rsidRDefault="00FE7AD6" w:rsidP="0022693F">
            <w:pPr>
              <w:pStyle w:val="Table11"/>
            </w:pPr>
            <w:r w:rsidRPr="00FB12FF">
              <w:rPr>
                <w:b/>
              </w:rPr>
              <w:t>3.1</w:t>
            </w:r>
            <w:r w:rsidRPr="00FB12FF">
              <w:t xml:space="preserve"> Keep cardholder data storage to a minimum by implementing data-retention and disposal policies, procedures and processes that include at least the following for all CHD storage:</w:t>
            </w:r>
          </w:p>
          <w:p w14:paraId="06A6CA9A" w14:textId="2D7C2E39" w:rsidR="00FE7AD6" w:rsidRPr="00FB12FF" w:rsidRDefault="00FE7AD6" w:rsidP="00AA3F95">
            <w:pPr>
              <w:pStyle w:val="table11bullet"/>
              <w:numPr>
                <w:ilvl w:val="0"/>
                <w:numId w:val="319"/>
              </w:numPr>
            </w:pPr>
            <w:r w:rsidRPr="00FB12FF">
              <w:t>Limiting data storage amount and retention time to that which is required for legal, regulatory, and/or business requirements.</w:t>
            </w:r>
          </w:p>
          <w:p w14:paraId="1005FEAD" w14:textId="385AE178" w:rsidR="00FE7AD6" w:rsidRPr="00FB12FF" w:rsidRDefault="00FE7AD6" w:rsidP="00AA3F95">
            <w:pPr>
              <w:pStyle w:val="table11bullet"/>
              <w:numPr>
                <w:ilvl w:val="0"/>
                <w:numId w:val="319"/>
              </w:numPr>
            </w:pPr>
            <w:r w:rsidRPr="00FB12FF">
              <w:t>Specific retention requirements for cardholder data</w:t>
            </w:r>
          </w:p>
          <w:p w14:paraId="565001D7" w14:textId="0C012D60" w:rsidR="00FE7AD6" w:rsidRPr="00FB12FF" w:rsidRDefault="00FE7AD6" w:rsidP="00AA3F95">
            <w:pPr>
              <w:pStyle w:val="table11bullet"/>
              <w:numPr>
                <w:ilvl w:val="0"/>
                <w:numId w:val="319"/>
              </w:numPr>
            </w:pPr>
            <w:r w:rsidRPr="00FB12FF">
              <w:t>Processes for secure deletion of data when no longer needed.</w:t>
            </w:r>
          </w:p>
          <w:p w14:paraId="56637649" w14:textId="77777777" w:rsidR="00FE7AD6" w:rsidRPr="00FB12FF" w:rsidRDefault="00FE7AD6" w:rsidP="00AA3F95">
            <w:pPr>
              <w:pStyle w:val="table11bullet"/>
              <w:numPr>
                <w:ilvl w:val="0"/>
                <w:numId w:val="319"/>
              </w:numPr>
            </w:pPr>
            <w:r w:rsidRPr="00FB12FF">
              <w:t>A quarterly process for identifying and securely deleting stored cardholder data that exceeds defined retention.</w:t>
            </w:r>
          </w:p>
        </w:tc>
        <w:sdt>
          <w:sdtPr>
            <w:rPr>
              <w:rFonts w:cs="Arial"/>
              <w:b/>
              <w:sz w:val="18"/>
              <w:szCs w:val="18"/>
              <w:lang w:val="en-GB" w:eastAsia="en-GB"/>
            </w:rPr>
            <w:id w:val="1900007965"/>
            <w14:checkbox>
              <w14:checked w14:val="0"/>
              <w14:checkedState w14:val="2612" w14:font="MS Gothic"/>
              <w14:uncheckedState w14:val="2610" w14:font="MS Gothic"/>
            </w14:checkbox>
          </w:sdtPr>
          <w:sdtContent>
            <w:tc>
              <w:tcPr>
                <w:tcW w:w="720" w:type="dxa"/>
                <w:shd w:val="clear" w:color="auto" w:fill="auto"/>
                <w:vAlign w:val="center"/>
              </w:tcPr>
              <w:p w14:paraId="40BDBEEA" w14:textId="25490BEE" w:rsidR="00FE7AD6" w:rsidRPr="00FB12FF" w:rsidRDefault="001C31CA" w:rsidP="000550F1">
                <w:pPr>
                  <w:tabs>
                    <w:tab w:val="left" w:pos="720"/>
                  </w:tabs>
                  <w:spacing w:after="60" w:line="260" w:lineRule="atLeast"/>
                  <w:jc w:val="center"/>
                  <w:rPr>
                    <w:rFonts w:cs="Arial"/>
                    <w:sz w:val="18"/>
                    <w:szCs w:val="18"/>
                    <w:lang w:val="en-GB" w:eastAsia="en-GB"/>
                  </w:rPr>
                </w:pPr>
                <w:r>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383076305"/>
            <w14:checkbox>
              <w14:checked w14:val="0"/>
              <w14:checkedState w14:val="2612" w14:font="MS Gothic"/>
              <w14:uncheckedState w14:val="2610" w14:font="MS Gothic"/>
            </w14:checkbox>
          </w:sdtPr>
          <w:sdtContent>
            <w:tc>
              <w:tcPr>
                <w:tcW w:w="900" w:type="dxa"/>
                <w:gridSpan w:val="2"/>
                <w:shd w:val="clear" w:color="auto" w:fill="auto"/>
                <w:vAlign w:val="center"/>
              </w:tcPr>
              <w:p w14:paraId="41782A33" w14:textId="36EF54AA" w:rsidR="00FE7AD6" w:rsidRPr="00FB12FF" w:rsidRDefault="00FE7AD6" w:rsidP="000550F1">
                <w:pPr>
                  <w:tabs>
                    <w:tab w:val="left" w:pos="720"/>
                  </w:tabs>
                  <w:spacing w:after="60" w:line="260" w:lineRule="atLeast"/>
                  <w:jc w:val="center"/>
                  <w:rPr>
                    <w:rFonts w:cs="Arial"/>
                    <w:sz w:val="18"/>
                    <w:szCs w:val="18"/>
                    <w:lang w:val="en-GB" w:eastAsia="en-GB"/>
                  </w:rPr>
                </w:pPr>
                <w:r w:rsidRPr="00FB12FF">
                  <w:rPr>
                    <w:rFonts w:ascii="MS Gothic" w:eastAsia="MS Gothic" w:hAnsi="MS Gothic" w:cs="Arial"/>
                    <w:b/>
                    <w:sz w:val="18"/>
                    <w:szCs w:val="18"/>
                    <w:lang w:val="en-GB" w:eastAsia="en-GB"/>
                  </w:rPr>
                  <w:t>☐</w:t>
                </w:r>
              </w:p>
            </w:tc>
          </w:sdtContent>
        </w:sdt>
        <w:sdt>
          <w:sdtPr>
            <w:rPr>
              <w:rFonts w:cs="Arial"/>
              <w:b/>
              <w:sz w:val="18"/>
              <w:szCs w:val="18"/>
              <w:lang w:val="en-GB" w:eastAsia="en-GB"/>
            </w:rPr>
            <w:id w:val="1948661351"/>
            <w14:checkbox>
              <w14:checked w14:val="0"/>
              <w14:checkedState w14:val="2612" w14:font="MS Gothic"/>
              <w14:uncheckedState w14:val="2610" w14:font="MS Gothic"/>
            </w14:checkbox>
          </w:sdtPr>
          <w:sdtContent>
            <w:tc>
              <w:tcPr>
                <w:tcW w:w="720" w:type="dxa"/>
                <w:shd w:val="clear" w:color="auto" w:fill="auto"/>
                <w:vAlign w:val="center"/>
              </w:tcPr>
              <w:p w14:paraId="7DBD06E0" w14:textId="168FDBA5" w:rsidR="00FE7AD6" w:rsidRPr="00FB12FF" w:rsidRDefault="00FE7AD6" w:rsidP="000550F1">
                <w:pPr>
                  <w:tabs>
                    <w:tab w:val="left" w:pos="720"/>
                  </w:tabs>
                  <w:spacing w:after="60" w:line="260" w:lineRule="atLeast"/>
                  <w:jc w:val="center"/>
                  <w:rPr>
                    <w:rFonts w:cs="Arial"/>
                    <w:sz w:val="18"/>
                    <w:szCs w:val="18"/>
                    <w:lang w:val="en-GB" w:eastAsia="en-GB"/>
                  </w:rPr>
                </w:pPr>
                <w:r w:rsidRPr="00FB12FF">
                  <w:rPr>
                    <w:rFonts w:ascii="MS Gothic" w:eastAsia="MS Gothic" w:hAnsi="MS Gothic" w:cs="Arial"/>
                    <w:b/>
                    <w:sz w:val="18"/>
                    <w:szCs w:val="18"/>
                    <w:lang w:val="en-GB" w:eastAsia="en-GB"/>
                  </w:rPr>
                  <w:t>☐</w:t>
                </w:r>
              </w:p>
            </w:tc>
          </w:sdtContent>
        </w:sdt>
        <w:sdt>
          <w:sdtPr>
            <w:rPr>
              <w:rFonts w:cs="Arial"/>
              <w:b/>
              <w:sz w:val="18"/>
              <w:szCs w:val="18"/>
              <w:lang w:val="en-GB" w:eastAsia="en-GB"/>
            </w:rPr>
            <w:id w:val="1679465450"/>
            <w14:checkbox>
              <w14:checked w14:val="0"/>
              <w14:checkedState w14:val="2612" w14:font="MS Gothic"/>
              <w14:uncheckedState w14:val="2610" w14:font="MS Gothic"/>
            </w14:checkbox>
          </w:sdtPr>
          <w:sdtContent>
            <w:tc>
              <w:tcPr>
                <w:tcW w:w="810" w:type="dxa"/>
                <w:shd w:val="clear" w:color="auto" w:fill="auto"/>
                <w:vAlign w:val="center"/>
              </w:tcPr>
              <w:p w14:paraId="39F7B26E" w14:textId="27EA1346" w:rsidR="00FE7AD6" w:rsidRPr="00FB12FF" w:rsidRDefault="00FE7AD6" w:rsidP="000550F1">
                <w:pPr>
                  <w:tabs>
                    <w:tab w:val="left" w:pos="720"/>
                  </w:tabs>
                  <w:spacing w:after="60" w:line="260" w:lineRule="atLeast"/>
                  <w:jc w:val="center"/>
                  <w:rPr>
                    <w:rFonts w:cs="Arial"/>
                    <w:sz w:val="18"/>
                    <w:szCs w:val="18"/>
                    <w:lang w:val="en-GB" w:eastAsia="en-GB"/>
                  </w:rPr>
                </w:pPr>
                <w:r w:rsidRPr="00FB12FF">
                  <w:rPr>
                    <w:rFonts w:ascii="MS Gothic" w:eastAsia="MS Gothic" w:hAnsi="MS Gothic" w:cs="Arial"/>
                    <w:b/>
                    <w:sz w:val="18"/>
                    <w:szCs w:val="18"/>
                    <w:lang w:val="en-GB" w:eastAsia="en-GB"/>
                  </w:rPr>
                  <w:t>☐</w:t>
                </w:r>
              </w:p>
            </w:tc>
          </w:sdtContent>
        </w:sdt>
        <w:sdt>
          <w:sdtPr>
            <w:rPr>
              <w:rFonts w:cs="Arial"/>
              <w:b/>
              <w:sz w:val="18"/>
              <w:szCs w:val="18"/>
              <w:lang w:val="en-GB" w:eastAsia="en-GB"/>
            </w:rPr>
            <w:id w:val="-841706174"/>
            <w14:checkbox>
              <w14:checked w14:val="0"/>
              <w14:checkedState w14:val="2612" w14:font="MS Gothic"/>
              <w14:uncheckedState w14:val="2610" w14:font="MS Gothic"/>
            </w14:checkbox>
          </w:sdtPr>
          <w:sdtContent>
            <w:tc>
              <w:tcPr>
                <w:tcW w:w="630" w:type="dxa"/>
                <w:gridSpan w:val="2"/>
                <w:shd w:val="clear" w:color="auto" w:fill="auto"/>
                <w:vAlign w:val="center"/>
              </w:tcPr>
              <w:p w14:paraId="6E84FFDF" w14:textId="59F21F19" w:rsidR="00FE7AD6" w:rsidRPr="00FB12FF" w:rsidRDefault="00FE7AD6" w:rsidP="000550F1">
                <w:pPr>
                  <w:tabs>
                    <w:tab w:val="left" w:pos="720"/>
                  </w:tabs>
                  <w:spacing w:after="60" w:line="260" w:lineRule="atLeast"/>
                  <w:jc w:val="center"/>
                  <w:rPr>
                    <w:rFonts w:cs="Arial"/>
                    <w:sz w:val="18"/>
                    <w:szCs w:val="18"/>
                    <w:lang w:val="en-GB" w:eastAsia="en-GB"/>
                  </w:rPr>
                </w:pPr>
                <w:r w:rsidRPr="00FB12FF">
                  <w:rPr>
                    <w:rFonts w:ascii="MS Gothic" w:eastAsia="MS Gothic" w:hAnsi="MS Gothic" w:cs="Arial"/>
                    <w:b/>
                    <w:sz w:val="18"/>
                    <w:szCs w:val="18"/>
                    <w:lang w:val="en-GB" w:eastAsia="en-GB"/>
                  </w:rPr>
                  <w:t>☐</w:t>
                </w:r>
              </w:p>
            </w:tc>
          </w:sdtContent>
        </w:sdt>
      </w:tr>
      <w:tr w:rsidR="00AF2C29" w:rsidRPr="00FB12FF" w14:paraId="2255E52B" w14:textId="77777777" w:rsidTr="082F8C82">
        <w:trPr>
          <w:cantSplit/>
          <w:trHeight w:val="3275"/>
        </w:trPr>
        <w:tc>
          <w:tcPr>
            <w:tcW w:w="3667" w:type="dxa"/>
            <w:tcBorders>
              <w:bottom w:val="single" w:sz="4" w:space="0" w:color="808080" w:themeColor="background1" w:themeShade="80"/>
            </w:tcBorders>
            <w:shd w:val="clear" w:color="auto" w:fill="F2F2F2" w:themeFill="background1" w:themeFillShade="F2"/>
          </w:tcPr>
          <w:p w14:paraId="165527CD" w14:textId="46124045" w:rsidR="00AF2C29" w:rsidRPr="00FB12FF" w:rsidRDefault="00AF2C29" w:rsidP="0022693F">
            <w:pPr>
              <w:pStyle w:val="Table11"/>
            </w:pPr>
            <w:r w:rsidRPr="00FB12FF">
              <w:rPr>
                <w:b/>
              </w:rPr>
              <w:t>3.1.a</w:t>
            </w:r>
            <w:r w:rsidRPr="00FB12FF">
              <w:t xml:space="preserve"> Examine the data</w:t>
            </w:r>
            <w:r w:rsidR="00112469" w:rsidRPr="00FB12FF">
              <w:t>-</w:t>
            </w:r>
            <w:r w:rsidRPr="00FB12FF">
              <w:t xml:space="preserve">retention and disposal policies, </w:t>
            </w:r>
            <w:proofErr w:type="gramStart"/>
            <w:r w:rsidRPr="00FB12FF">
              <w:t>procedures</w:t>
            </w:r>
            <w:proofErr w:type="gramEnd"/>
            <w:r w:rsidRPr="00FB12FF">
              <w:t xml:space="preserve"> and processes to verify they include the following</w:t>
            </w:r>
            <w:r w:rsidR="005A6E4B" w:rsidRPr="00FB12FF">
              <w:t xml:space="preserve"> for all cardholder data (CHD) storage</w:t>
            </w:r>
            <w:r w:rsidRPr="00FB12FF">
              <w:t>:</w:t>
            </w:r>
          </w:p>
          <w:p w14:paraId="5BE492C0" w14:textId="1F1CDF4E" w:rsidR="00AF2C29" w:rsidRPr="00FB12FF" w:rsidRDefault="005A6E4B" w:rsidP="00AA3F95">
            <w:pPr>
              <w:pStyle w:val="table11bullet"/>
              <w:numPr>
                <w:ilvl w:val="0"/>
                <w:numId w:val="229"/>
              </w:numPr>
            </w:pPr>
            <w:r w:rsidRPr="00FB12FF">
              <w:t>Limiting data storage amount and retention time to that which is required for l</w:t>
            </w:r>
            <w:r w:rsidR="00AF2C29" w:rsidRPr="00FB12FF">
              <w:t>egal, regulatory, and</w:t>
            </w:r>
            <w:r w:rsidRPr="00FB12FF">
              <w:t>/or</w:t>
            </w:r>
            <w:r w:rsidR="00AF2C29" w:rsidRPr="00FB12FF">
              <w:t xml:space="preserve"> business requirements</w:t>
            </w:r>
            <w:r w:rsidR="00AB56A6" w:rsidRPr="00FB12FF">
              <w:t>.</w:t>
            </w:r>
            <w:r w:rsidR="00AF2C29" w:rsidRPr="00FB12FF">
              <w:t xml:space="preserve"> </w:t>
            </w:r>
          </w:p>
          <w:p w14:paraId="6ADEC130" w14:textId="77777777" w:rsidR="00AF2C29" w:rsidRPr="00FB12FF" w:rsidRDefault="00AF2C29" w:rsidP="00AA3F95">
            <w:pPr>
              <w:pStyle w:val="table11bullet"/>
              <w:numPr>
                <w:ilvl w:val="0"/>
                <w:numId w:val="229"/>
              </w:numPr>
            </w:pPr>
            <w:r w:rsidRPr="00FB12FF">
              <w:t>Specific requirements for retention of cardholder data (for example, cardholder data needs to be held for X period for Y business reasons).</w:t>
            </w:r>
          </w:p>
          <w:p w14:paraId="7EA64EC9" w14:textId="31AF6876" w:rsidR="00AF2C29" w:rsidRPr="00FB12FF" w:rsidRDefault="005A6E4B" w:rsidP="00AA3F95">
            <w:pPr>
              <w:pStyle w:val="table11bullet"/>
              <w:numPr>
                <w:ilvl w:val="0"/>
                <w:numId w:val="229"/>
              </w:numPr>
            </w:pPr>
            <w:r w:rsidRPr="00FB12FF">
              <w:t>Processes for s</w:t>
            </w:r>
            <w:r w:rsidR="00AF2C29" w:rsidRPr="00FB12FF">
              <w:t>ecure deletion of cardholder data when no longer needed for legal, regulatory, or business reasons</w:t>
            </w:r>
          </w:p>
          <w:p w14:paraId="4B63135E" w14:textId="77777777" w:rsidR="00AF2C29" w:rsidRPr="00FB12FF" w:rsidRDefault="00AF2C29" w:rsidP="00AA3F95">
            <w:pPr>
              <w:pStyle w:val="table11bullet"/>
              <w:numPr>
                <w:ilvl w:val="0"/>
                <w:numId w:val="229"/>
              </w:numPr>
            </w:pPr>
            <w:r w:rsidRPr="00FB12FF">
              <w:t>A quarterly process for identifying and securely deleting stored cardholder data that exceeds defined retention requirements.</w:t>
            </w:r>
          </w:p>
        </w:tc>
        <w:tc>
          <w:tcPr>
            <w:tcW w:w="4500" w:type="dxa"/>
            <w:tcBorders>
              <w:bottom w:val="single" w:sz="4" w:space="0" w:color="808080" w:themeColor="background1" w:themeShade="80"/>
            </w:tcBorders>
            <w:shd w:val="clear" w:color="auto" w:fill="CBDFC0"/>
          </w:tcPr>
          <w:p w14:paraId="32EACEF9" w14:textId="4306D00B" w:rsidR="00AF2C29" w:rsidRPr="00FB12FF" w:rsidRDefault="00AF2C29" w:rsidP="00FB12FF">
            <w:pPr>
              <w:pStyle w:val="TableTextBullet"/>
              <w:numPr>
                <w:ilvl w:val="0"/>
                <w:numId w:val="0"/>
              </w:numPr>
              <w:ind w:left="72"/>
              <w:rPr>
                <w:rFonts w:cs="Arial"/>
                <w:szCs w:val="18"/>
                <w:lang w:val="en-GB" w:eastAsia="en-GB"/>
              </w:rPr>
            </w:pPr>
            <w:r w:rsidRPr="00FB12FF">
              <w:rPr>
                <w:rFonts w:cs="Arial"/>
                <w:b/>
                <w:szCs w:val="18"/>
                <w:lang w:val="en-GB" w:eastAsia="en-GB"/>
              </w:rPr>
              <w:t>Identify the data</w:t>
            </w:r>
            <w:r w:rsidR="00112469" w:rsidRPr="00FB12FF">
              <w:rPr>
                <w:rFonts w:cs="Arial"/>
                <w:b/>
                <w:szCs w:val="18"/>
                <w:lang w:val="en-GB" w:eastAsia="en-GB"/>
              </w:rPr>
              <w:t>-</w:t>
            </w:r>
            <w:r w:rsidRPr="00FB12FF">
              <w:rPr>
                <w:rFonts w:cs="Arial"/>
                <w:b/>
                <w:szCs w:val="18"/>
                <w:lang w:val="en-GB" w:eastAsia="en-GB"/>
              </w:rPr>
              <w:t>retention and disposal documentation</w:t>
            </w:r>
            <w:r w:rsidRPr="00FB12FF">
              <w:rPr>
                <w:rFonts w:cs="Arial"/>
                <w:szCs w:val="18"/>
                <w:lang w:val="en-GB" w:eastAsia="en-GB"/>
              </w:rPr>
              <w:t xml:space="preserve"> examined to verify policies, procedures, and processes define</w:t>
            </w:r>
            <w:r w:rsidR="00AB56A6" w:rsidRPr="00FB12FF">
              <w:rPr>
                <w:rFonts w:cs="Arial"/>
                <w:szCs w:val="18"/>
                <w:lang w:val="en-GB" w:eastAsia="en-GB"/>
              </w:rPr>
              <w:t xml:space="preserve"> the following for all cardholder data (CHD) storage</w:t>
            </w:r>
            <w:r w:rsidRPr="00FB12FF">
              <w:rPr>
                <w:rFonts w:cs="Arial"/>
                <w:szCs w:val="18"/>
                <w:lang w:val="en-GB" w:eastAsia="en-GB"/>
              </w:rPr>
              <w:t>:</w:t>
            </w:r>
          </w:p>
          <w:p w14:paraId="3D445299" w14:textId="1668A383" w:rsidR="00AB56A6" w:rsidRPr="00FB12FF" w:rsidRDefault="00AB56A6" w:rsidP="00AA3F95">
            <w:pPr>
              <w:pStyle w:val="tabletextbullet2"/>
              <w:numPr>
                <w:ilvl w:val="0"/>
                <w:numId w:val="101"/>
              </w:numPr>
            </w:pPr>
            <w:r w:rsidRPr="00FB12FF">
              <w:rPr>
                <w:szCs w:val="18"/>
              </w:rPr>
              <w:t>Limiting data storage amount and retention time to that which is required for l</w:t>
            </w:r>
            <w:r w:rsidR="00AF2C29" w:rsidRPr="00FB12FF">
              <w:rPr>
                <w:szCs w:val="18"/>
              </w:rPr>
              <w:t>egal, reg</w:t>
            </w:r>
            <w:r w:rsidR="00AF2C29" w:rsidRPr="00FB12FF">
              <w:rPr>
                <w:iCs w:val="0"/>
                <w:szCs w:val="18"/>
              </w:rPr>
              <w:t>ulatory, and</w:t>
            </w:r>
            <w:r w:rsidRPr="00FB12FF">
              <w:rPr>
                <w:iCs w:val="0"/>
                <w:szCs w:val="18"/>
              </w:rPr>
              <w:t>/or</w:t>
            </w:r>
            <w:r w:rsidR="00AF2C29" w:rsidRPr="00FB12FF">
              <w:rPr>
                <w:iCs w:val="0"/>
                <w:szCs w:val="18"/>
              </w:rPr>
              <w:t xml:space="preserve"> business requirements for data retention</w:t>
            </w:r>
            <w:r w:rsidRPr="00FB12FF">
              <w:rPr>
                <w:iCs w:val="0"/>
                <w:szCs w:val="18"/>
              </w:rPr>
              <w:t>.</w:t>
            </w:r>
          </w:p>
          <w:p w14:paraId="7144E037" w14:textId="475595F5" w:rsidR="00AF2C29" w:rsidRPr="00FB12FF" w:rsidRDefault="00AF2C29" w:rsidP="00AA3F95">
            <w:pPr>
              <w:pStyle w:val="tabletextbullet2"/>
              <w:numPr>
                <w:ilvl w:val="0"/>
                <w:numId w:val="101"/>
              </w:numPr>
            </w:pPr>
            <w:r w:rsidRPr="00FB12FF">
              <w:t>Specific requirements for retention of cardholder data.</w:t>
            </w:r>
          </w:p>
          <w:p w14:paraId="7A5A90FE" w14:textId="3265ACCA" w:rsidR="00AF2C29" w:rsidRPr="00FB12FF" w:rsidRDefault="00AB56A6" w:rsidP="00AA3F95">
            <w:pPr>
              <w:pStyle w:val="tabletextbullet2"/>
              <w:numPr>
                <w:ilvl w:val="0"/>
                <w:numId w:val="101"/>
              </w:numPr>
            </w:pPr>
            <w:r w:rsidRPr="00FB12FF">
              <w:t>Processes for s</w:t>
            </w:r>
            <w:r w:rsidR="00AF2C29" w:rsidRPr="00FB12FF">
              <w:t>ecure deletion of cardholder data when no longer needed for legal, regulatory, or business reasons</w:t>
            </w:r>
            <w:r w:rsidR="00061FF0" w:rsidRPr="00FB12FF">
              <w:t>.</w:t>
            </w:r>
          </w:p>
          <w:p w14:paraId="6D6E85F6" w14:textId="77777777" w:rsidR="00AF2C29" w:rsidRPr="00FB12FF" w:rsidRDefault="00AF2C29" w:rsidP="00AA3F95">
            <w:pPr>
              <w:pStyle w:val="tabletextbullet2"/>
              <w:numPr>
                <w:ilvl w:val="0"/>
                <w:numId w:val="101"/>
              </w:numPr>
              <w:rPr>
                <w:szCs w:val="18"/>
              </w:rPr>
            </w:pPr>
            <w:r w:rsidRPr="00FB12FF">
              <w:rPr>
                <w:szCs w:val="18"/>
              </w:rPr>
              <w:t>A quarterly process for identifying and securely deleting stored cardholder data that exceeds defined retention requirements.</w:t>
            </w:r>
          </w:p>
        </w:tc>
        <w:tc>
          <w:tcPr>
            <w:tcW w:w="6233" w:type="dxa"/>
            <w:gridSpan w:val="8"/>
          </w:tcPr>
          <w:p w14:paraId="441630AB" w14:textId="77777777" w:rsidR="00AF2C29" w:rsidRPr="00FB12FF" w:rsidRDefault="00AF2C29"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C71278" w:rsidRPr="00FB12FF" w14:paraId="714B3199" w14:textId="77777777" w:rsidTr="082F8C82">
        <w:trPr>
          <w:cantSplit/>
          <w:trHeight w:val="2636"/>
        </w:trPr>
        <w:tc>
          <w:tcPr>
            <w:tcW w:w="3667" w:type="dxa"/>
            <w:tcBorders>
              <w:bottom w:val="single" w:sz="4" w:space="0" w:color="808080" w:themeColor="background1" w:themeShade="80"/>
            </w:tcBorders>
            <w:shd w:val="clear" w:color="auto" w:fill="F2F2F2" w:themeFill="background1" w:themeFillShade="F2"/>
          </w:tcPr>
          <w:p w14:paraId="54455C51" w14:textId="77777777" w:rsidR="00C71278" w:rsidRPr="00FB12FF" w:rsidRDefault="00C71278" w:rsidP="00C71278">
            <w:pPr>
              <w:pStyle w:val="Table11"/>
              <w:keepNext/>
            </w:pPr>
            <w:r w:rsidRPr="00FB12FF">
              <w:rPr>
                <w:b/>
              </w:rPr>
              <w:lastRenderedPageBreak/>
              <w:t>3.1.b</w:t>
            </w:r>
            <w:r w:rsidRPr="00FB12FF">
              <w:t xml:space="preserve"> Interview personnel to verify that:</w:t>
            </w:r>
          </w:p>
          <w:p w14:paraId="03F36406" w14:textId="362309B7" w:rsidR="00C71278" w:rsidRPr="00FB12FF" w:rsidRDefault="00C71278" w:rsidP="00AA3F95">
            <w:pPr>
              <w:pStyle w:val="table11bullet"/>
              <w:keepNext/>
              <w:numPr>
                <w:ilvl w:val="0"/>
                <w:numId w:val="230"/>
              </w:numPr>
            </w:pPr>
            <w:r w:rsidRPr="00FB12FF">
              <w:t>All locations of stored cardholder data are included in the data-retention and disposal processes.</w:t>
            </w:r>
          </w:p>
          <w:p w14:paraId="2B50F06E" w14:textId="77777777" w:rsidR="00C71278" w:rsidRPr="00FB12FF" w:rsidRDefault="00C71278" w:rsidP="00AA3F95">
            <w:pPr>
              <w:pStyle w:val="table11bullet"/>
              <w:keepNext/>
              <w:numPr>
                <w:ilvl w:val="0"/>
                <w:numId w:val="230"/>
              </w:numPr>
            </w:pPr>
            <w:r w:rsidRPr="00FB12FF">
              <w:t>Either a quarterly automatic or manual process is in place to identify and securely delete stored cardholder data.</w:t>
            </w:r>
          </w:p>
          <w:p w14:paraId="5B2472EB" w14:textId="77777777" w:rsidR="00C71278" w:rsidRPr="00FB12FF" w:rsidRDefault="00C71278" w:rsidP="00AA3F95">
            <w:pPr>
              <w:pStyle w:val="table11bullet"/>
              <w:keepNext/>
              <w:numPr>
                <w:ilvl w:val="0"/>
                <w:numId w:val="230"/>
              </w:numPr>
            </w:pPr>
            <w:r w:rsidRPr="00FB12FF">
              <w:t>The quarterly automatic or manual process is performed for all locations of cardholder data.</w:t>
            </w:r>
          </w:p>
        </w:tc>
        <w:tc>
          <w:tcPr>
            <w:tcW w:w="4500" w:type="dxa"/>
            <w:tcBorders>
              <w:bottom w:val="single" w:sz="4" w:space="0" w:color="808080" w:themeColor="background1" w:themeShade="80"/>
            </w:tcBorders>
            <w:shd w:val="clear" w:color="auto" w:fill="CBDFC0"/>
          </w:tcPr>
          <w:p w14:paraId="20597BBD" w14:textId="00D56876" w:rsidR="00C71278" w:rsidRPr="00FB12FF" w:rsidRDefault="00C71278" w:rsidP="00FB12FF">
            <w:pPr>
              <w:pStyle w:val="TableTextBullet"/>
              <w:keepNext/>
              <w:numPr>
                <w:ilvl w:val="0"/>
                <w:numId w:val="0"/>
              </w:numPr>
              <w:ind w:left="72"/>
              <w:rPr>
                <w:rFonts w:cs="Arial"/>
                <w:szCs w:val="18"/>
                <w:lang w:val="en-GB" w:eastAsia="en-GB"/>
              </w:rPr>
            </w:pPr>
            <w:r w:rsidRPr="00FB12FF">
              <w:rPr>
                <w:rFonts w:cs="Arial"/>
                <w:b/>
                <w:szCs w:val="18"/>
                <w:lang w:val="en-GB" w:eastAsia="en-GB"/>
              </w:rPr>
              <w:t xml:space="preserve">Identify the </w:t>
            </w:r>
            <w:r w:rsidR="00A06654">
              <w:rPr>
                <w:rFonts w:cs="Arial"/>
                <w:b/>
                <w:szCs w:val="18"/>
                <w:lang w:val="en-GB" w:eastAsia="en-GB"/>
              </w:rPr>
              <w:t xml:space="preserve">responsible </w:t>
            </w:r>
            <w:r w:rsidRPr="00FB12FF">
              <w:rPr>
                <w:rFonts w:cs="Arial"/>
                <w:b/>
                <w:szCs w:val="18"/>
                <w:lang w:val="en-GB" w:eastAsia="en-GB"/>
              </w:rPr>
              <w:t>personnel</w:t>
            </w:r>
            <w:r w:rsidRPr="00FB12FF">
              <w:rPr>
                <w:rFonts w:cs="Arial"/>
                <w:szCs w:val="18"/>
                <w:lang w:val="en-GB" w:eastAsia="en-GB"/>
              </w:rPr>
              <w:t xml:space="preserve"> interviewed who confirm that:</w:t>
            </w:r>
          </w:p>
          <w:p w14:paraId="23ECB763" w14:textId="7938797C" w:rsidR="00C71278" w:rsidRPr="00FB12FF" w:rsidRDefault="00C71278" w:rsidP="00AA3F95">
            <w:pPr>
              <w:pStyle w:val="tabletextbullet2"/>
              <w:keepNext/>
              <w:numPr>
                <w:ilvl w:val="0"/>
                <w:numId w:val="102"/>
              </w:numPr>
              <w:rPr>
                <w:szCs w:val="18"/>
              </w:rPr>
            </w:pPr>
            <w:r w:rsidRPr="00FB12FF">
              <w:rPr>
                <w:szCs w:val="18"/>
              </w:rPr>
              <w:t>All locations of stored cardholder data are included in the data-retention and disposal processes.</w:t>
            </w:r>
          </w:p>
          <w:p w14:paraId="4B440D82" w14:textId="77777777" w:rsidR="00C71278" w:rsidRPr="00FB12FF" w:rsidRDefault="00C71278" w:rsidP="00AA3F95">
            <w:pPr>
              <w:pStyle w:val="tabletextbullet2"/>
              <w:keepNext/>
              <w:numPr>
                <w:ilvl w:val="0"/>
                <w:numId w:val="102"/>
              </w:numPr>
              <w:rPr>
                <w:szCs w:val="18"/>
                <w:lang w:val="en-GB" w:eastAsia="en-GB"/>
              </w:rPr>
            </w:pPr>
            <w:r w:rsidRPr="00FB12FF">
              <w:rPr>
                <w:szCs w:val="18"/>
              </w:rPr>
              <w:t>Either a quarterly automatic or manual process is in place to identify and securely delete stored cardholder data.</w:t>
            </w:r>
          </w:p>
          <w:p w14:paraId="0CC70514" w14:textId="77777777" w:rsidR="00C71278" w:rsidRPr="00FB12FF" w:rsidRDefault="00C71278" w:rsidP="00AA3F95">
            <w:pPr>
              <w:pStyle w:val="tabletextbullet2"/>
              <w:keepNext/>
              <w:numPr>
                <w:ilvl w:val="0"/>
                <w:numId w:val="102"/>
              </w:numPr>
              <w:rPr>
                <w:szCs w:val="18"/>
                <w:lang w:val="en-GB" w:eastAsia="en-GB"/>
              </w:rPr>
            </w:pPr>
            <w:r w:rsidRPr="00FB12FF">
              <w:rPr>
                <w:szCs w:val="18"/>
              </w:rPr>
              <w:t>The quarterly automatic or manual process is performed for all locations of cardholder data.</w:t>
            </w:r>
          </w:p>
        </w:tc>
        <w:tc>
          <w:tcPr>
            <w:tcW w:w="6233" w:type="dxa"/>
            <w:gridSpan w:val="8"/>
          </w:tcPr>
          <w:p w14:paraId="4A1A835E" w14:textId="77777777" w:rsidR="00C71278" w:rsidRPr="00FB12FF" w:rsidRDefault="00C71278" w:rsidP="00C71278">
            <w:pPr>
              <w:keepNext/>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p w14:paraId="762E8257" w14:textId="77777777" w:rsidR="00C71278" w:rsidRPr="00FB12FF" w:rsidRDefault="00C71278" w:rsidP="00C71278">
            <w:pPr>
              <w:keepNext/>
              <w:tabs>
                <w:tab w:val="left" w:pos="720"/>
              </w:tabs>
              <w:spacing w:after="60" w:line="260" w:lineRule="atLeast"/>
              <w:rPr>
                <w:rFonts w:cs="Arial"/>
                <w:sz w:val="18"/>
                <w:szCs w:val="18"/>
                <w:lang w:val="en-GB" w:eastAsia="en-GB"/>
              </w:rPr>
            </w:pPr>
          </w:p>
        </w:tc>
      </w:tr>
      <w:tr w:rsidR="00AF2C29" w:rsidRPr="00FB12FF" w14:paraId="6DE59661" w14:textId="77777777" w:rsidTr="082F8C82">
        <w:trPr>
          <w:cantSplit/>
        </w:trPr>
        <w:tc>
          <w:tcPr>
            <w:tcW w:w="3667" w:type="dxa"/>
            <w:vMerge w:val="restart"/>
            <w:shd w:val="clear" w:color="auto" w:fill="F2F2F2" w:themeFill="background1" w:themeFillShade="F2"/>
          </w:tcPr>
          <w:p w14:paraId="4612166C" w14:textId="77777777" w:rsidR="00AF2C29" w:rsidRPr="00FB12FF" w:rsidRDefault="00AF2C29" w:rsidP="00C71278">
            <w:pPr>
              <w:pStyle w:val="Table11"/>
              <w:keepNext/>
              <w:keepLines/>
              <w:pageBreakBefore/>
            </w:pPr>
            <w:r w:rsidRPr="00FB12FF">
              <w:rPr>
                <w:b/>
              </w:rPr>
              <w:t>3.1.c</w:t>
            </w:r>
            <w:r w:rsidRPr="00FB12FF">
              <w:t xml:space="preserve"> For a sample of system components that store cardholder data: </w:t>
            </w:r>
          </w:p>
          <w:p w14:paraId="3EF313E3" w14:textId="48CD0847" w:rsidR="00AF2C29" w:rsidRPr="00FB12FF" w:rsidRDefault="00AF2C29" w:rsidP="00AA3F95">
            <w:pPr>
              <w:pStyle w:val="table11bullet"/>
              <w:keepNext/>
              <w:keepLines/>
              <w:numPr>
                <w:ilvl w:val="0"/>
                <w:numId w:val="231"/>
              </w:numPr>
            </w:pPr>
            <w:r w:rsidRPr="00FB12FF">
              <w:t>Examine files and system records to verify that the data stored does not exceed the requirements defined in the data</w:t>
            </w:r>
            <w:r w:rsidR="005A0CE6" w:rsidRPr="00FB12FF">
              <w:t>-</w:t>
            </w:r>
            <w:r w:rsidRPr="00FB12FF">
              <w:t>retention policy</w:t>
            </w:r>
            <w:r w:rsidR="00EF3199" w:rsidRPr="00FB12FF">
              <w:t>.</w:t>
            </w:r>
          </w:p>
          <w:p w14:paraId="0E4EBF76" w14:textId="77777777" w:rsidR="00AF2C29" w:rsidRPr="00FB12FF" w:rsidRDefault="00AF2C29" w:rsidP="00AA3F95">
            <w:pPr>
              <w:pStyle w:val="table11bullet"/>
              <w:keepNext/>
              <w:keepLines/>
              <w:numPr>
                <w:ilvl w:val="0"/>
                <w:numId w:val="231"/>
              </w:numPr>
            </w:pPr>
            <w:r w:rsidRPr="00FB12FF">
              <w:t>Observe the deletion mechanism to verify data is deleted securely.</w:t>
            </w:r>
          </w:p>
        </w:tc>
        <w:tc>
          <w:tcPr>
            <w:tcW w:w="4500" w:type="dxa"/>
            <w:shd w:val="clear" w:color="auto" w:fill="CBDFC0"/>
          </w:tcPr>
          <w:p w14:paraId="7E13DD17" w14:textId="56DE8B4C" w:rsidR="00AF2C29" w:rsidRPr="00FB12FF" w:rsidRDefault="00AF2C29" w:rsidP="00FB12FF">
            <w:pPr>
              <w:pStyle w:val="TableTextBullet"/>
              <w:keepNext/>
              <w:keepLines/>
              <w:numPr>
                <w:ilvl w:val="0"/>
                <w:numId w:val="0"/>
              </w:numPr>
              <w:ind w:left="72"/>
              <w:rPr>
                <w:rFonts w:cs="Arial"/>
                <w:szCs w:val="18"/>
              </w:rPr>
            </w:pPr>
            <w:r w:rsidRPr="00FB12FF">
              <w:rPr>
                <w:rFonts w:cs="Arial"/>
                <w:b/>
                <w:szCs w:val="18"/>
                <w:lang w:val="en-GB" w:eastAsia="en-GB"/>
              </w:rPr>
              <w:t>Identify the sample</w:t>
            </w:r>
            <w:r w:rsidRPr="00FB12FF">
              <w:rPr>
                <w:rFonts w:cs="Arial"/>
                <w:szCs w:val="18"/>
                <w:lang w:val="en-GB" w:eastAsia="en-GB"/>
              </w:rPr>
              <w:t xml:space="preserve"> of system components </w:t>
            </w:r>
            <w:r w:rsidR="00FD6ABF" w:rsidRPr="00FD6ABF">
              <w:rPr>
                <w:rFonts w:cs="Arial"/>
                <w:szCs w:val="18"/>
                <w:lang w:val="en-GB" w:eastAsia="en-GB"/>
              </w:rPr>
              <w:t>selected for this testing procedure.</w:t>
            </w:r>
          </w:p>
        </w:tc>
        <w:tc>
          <w:tcPr>
            <w:tcW w:w="6233" w:type="dxa"/>
            <w:gridSpan w:val="8"/>
          </w:tcPr>
          <w:p w14:paraId="5B15C9A5" w14:textId="77777777" w:rsidR="00AF2C29" w:rsidRPr="00FB12FF" w:rsidRDefault="00AF2C29" w:rsidP="00C71278">
            <w:pPr>
              <w:keepNext/>
              <w:keepLines/>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AF2C29" w:rsidRPr="00FB12FF" w14:paraId="7EB069F3" w14:textId="77777777" w:rsidTr="082F8C82">
        <w:trPr>
          <w:cantSplit/>
        </w:trPr>
        <w:tc>
          <w:tcPr>
            <w:tcW w:w="3667" w:type="dxa"/>
            <w:vMerge/>
          </w:tcPr>
          <w:p w14:paraId="1BC70678" w14:textId="77777777" w:rsidR="00AF2C29" w:rsidRPr="00FB12FF" w:rsidRDefault="00AF2C29" w:rsidP="00DF0640">
            <w:pPr>
              <w:pStyle w:val="11table"/>
            </w:pPr>
          </w:p>
        </w:tc>
        <w:tc>
          <w:tcPr>
            <w:tcW w:w="4500" w:type="dxa"/>
            <w:shd w:val="clear" w:color="auto" w:fill="CBDFC0"/>
          </w:tcPr>
          <w:p w14:paraId="3D4FED8E" w14:textId="3292D6D3" w:rsidR="00AF2C29" w:rsidRPr="00FB12FF" w:rsidRDefault="00AF2C29" w:rsidP="00FC3552">
            <w:pPr>
              <w:pStyle w:val="TableTextBullet"/>
              <w:keepNext/>
              <w:keepLines/>
              <w:numPr>
                <w:ilvl w:val="0"/>
                <w:numId w:val="0"/>
              </w:numPr>
              <w:rPr>
                <w:rFonts w:cs="Arial"/>
                <w:b/>
                <w:szCs w:val="18"/>
              </w:rPr>
            </w:pPr>
            <w:r w:rsidRPr="00FB12FF">
              <w:rPr>
                <w:rFonts w:cs="Arial"/>
                <w:i/>
                <w:szCs w:val="18"/>
              </w:rPr>
              <w:t>For each item in the sample</w:t>
            </w:r>
            <w:r w:rsidRPr="00FB12FF">
              <w:rPr>
                <w:rFonts w:cs="Arial"/>
                <w:szCs w:val="18"/>
              </w:rPr>
              <w:t xml:space="preserve">, </w:t>
            </w:r>
            <w:r w:rsidRPr="00FB12FF">
              <w:rPr>
                <w:rFonts w:cs="Arial"/>
                <w:b/>
                <w:szCs w:val="18"/>
              </w:rPr>
              <w:t>describe how</w:t>
            </w:r>
            <w:r w:rsidRPr="00FB12FF">
              <w:rPr>
                <w:rFonts w:cs="Arial"/>
                <w:szCs w:val="18"/>
              </w:rPr>
              <w:t xml:space="preserve"> files and system records </w:t>
            </w:r>
            <w:r w:rsidR="00FC3552">
              <w:rPr>
                <w:rFonts w:cs="Arial"/>
                <w:szCs w:val="18"/>
              </w:rPr>
              <w:t>verified</w:t>
            </w:r>
            <w:r w:rsidRPr="00FB12FF">
              <w:rPr>
                <w:rFonts w:cs="Arial"/>
                <w:szCs w:val="18"/>
              </w:rPr>
              <w:t xml:space="preserve"> that the data stored does not exceed the requirements defined in the data</w:t>
            </w:r>
            <w:r w:rsidR="005A0CE6" w:rsidRPr="00FB12FF">
              <w:rPr>
                <w:rFonts w:cs="Arial"/>
                <w:szCs w:val="18"/>
              </w:rPr>
              <w:t>-</w:t>
            </w:r>
            <w:r w:rsidRPr="00FB12FF">
              <w:rPr>
                <w:rFonts w:cs="Arial"/>
                <w:szCs w:val="18"/>
              </w:rPr>
              <w:t>retention policy.</w:t>
            </w:r>
          </w:p>
        </w:tc>
        <w:tc>
          <w:tcPr>
            <w:tcW w:w="6233" w:type="dxa"/>
            <w:gridSpan w:val="8"/>
          </w:tcPr>
          <w:p w14:paraId="3E5930C2" w14:textId="77777777" w:rsidR="00AF2C29" w:rsidRPr="00FB12FF" w:rsidRDefault="00AF2C29" w:rsidP="00C71278">
            <w:pPr>
              <w:keepNext/>
              <w:keepLines/>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AF2C29" w:rsidRPr="00FB12FF" w14:paraId="046D60FD" w14:textId="77777777" w:rsidTr="082F8C82">
        <w:trPr>
          <w:cantSplit/>
        </w:trPr>
        <w:tc>
          <w:tcPr>
            <w:tcW w:w="3667" w:type="dxa"/>
            <w:vMerge/>
          </w:tcPr>
          <w:p w14:paraId="50DD898F" w14:textId="77777777" w:rsidR="00AF2C29" w:rsidRPr="00FB12FF" w:rsidRDefault="00AF2C29" w:rsidP="00DF0640">
            <w:pPr>
              <w:pStyle w:val="11table"/>
            </w:pPr>
          </w:p>
        </w:tc>
        <w:tc>
          <w:tcPr>
            <w:tcW w:w="4500" w:type="dxa"/>
            <w:shd w:val="clear" w:color="auto" w:fill="CBDFC0"/>
          </w:tcPr>
          <w:p w14:paraId="5DF31D92" w14:textId="77777777" w:rsidR="00AF2C29" w:rsidRPr="00FB12FF" w:rsidRDefault="00AF2C29" w:rsidP="00FB12FF">
            <w:pPr>
              <w:pStyle w:val="TableTextBullet"/>
              <w:keepNext/>
              <w:numPr>
                <w:ilvl w:val="0"/>
                <w:numId w:val="0"/>
              </w:numPr>
              <w:rPr>
                <w:rFonts w:cs="Arial"/>
                <w:szCs w:val="18"/>
              </w:rPr>
            </w:pPr>
            <w:r w:rsidRPr="00FB12FF">
              <w:rPr>
                <w:rFonts w:cs="Arial"/>
                <w:b/>
                <w:szCs w:val="18"/>
              </w:rPr>
              <w:t>Describe how</w:t>
            </w:r>
            <w:r w:rsidRPr="00FB12FF">
              <w:rPr>
                <w:rFonts w:cs="Arial"/>
                <w:szCs w:val="18"/>
              </w:rPr>
              <w:t xml:space="preserve"> the deletion mechanism was observed to verify data is deleted securely.</w:t>
            </w:r>
          </w:p>
        </w:tc>
        <w:tc>
          <w:tcPr>
            <w:tcW w:w="6233" w:type="dxa"/>
            <w:gridSpan w:val="8"/>
          </w:tcPr>
          <w:p w14:paraId="52C25616" w14:textId="77777777" w:rsidR="00AF2C29" w:rsidRPr="00FB12FF" w:rsidRDefault="00AF2C29" w:rsidP="00C71278">
            <w:pPr>
              <w:keepNext/>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FE7AD6" w:rsidRPr="00FB12FF" w14:paraId="0E4C6A6B" w14:textId="77777777" w:rsidTr="082F8C82">
        <w:trPr>
          <w:cantSplit/>
        </w:trPr>
        <w:tc>
          <w:tcPr>
            <w:tcW w:w="10620" w:type="dxa"/>
            <w:gridSpan w:val="3"/>
            <w:shd w:val="clear" w:color="auto" w:fill="F2F2F2" w:themeFill="background1" w:themeFillShade="F2"/>
          </w:tcPr>
          <w:p w14:paraId="732E78F6" w14:textId="77777777" w:rsidR="00FE7AD6" w:rsidRPr="00FB12FF" w:rsidRDefault="00FE7AD6" w:rsidP="0022693F">
            <w:pPr>
              <w:pStyle w:val="Table11"/>
            </w:pPr>
            <w:r w:rsidRPr="00FB12FF">
              <w:rPr>
                <w:b/>
              </w:rPr>
              <w:t xml:space="preserve">3.2 </w:t>
            </w:r>
            <w:r w:rsidRPr="00FB12FF">
              <w:t>Do not store sensitive authentication data after authorization (even if encrypted). If sensitive authentication data is received, render all data unrecoverable upon completion of the authorization process.</w:t>
            </w:r>
          </w:p>
          <w:p w14:paraId="58E37844" w14:textId="77777777" w:rsidR="00FE7AD6" w:rsidRPr="00FB12FF" w:rsidRDefault="00FE7AD6" w:rsidP="001F0006">
            <w:pPr>
              <w:pStyle w:val="Note0"/>
              <w:spacing w:after="0"/>
              <w:ind w:firstLine="72"/>
            </w:pPr>
            <w:r w:rsidRPr="00FB12FF">
              <w:t>It is permissible for issuers and companies that support issuing services to store sensitive authentication data if:</w:t>
            </w:r>
          </w:p>
          <w:p w14:paraId="2989AF22" w14:textId="1E700932" w:rsidR="00FE7AD6" w:rsidRPr="00FB12FF" w:rsidRDefault="00FE7AD6" w:rsidP="00AA3F95">
            <w:pPr>
              <w:pStyle w:val="Note0"/>
              <w:numPr>
                <w:ilvl w:val="0"/>
                <w:numId w:val="47"/>
              </w:numPr>
              <w:spacing w:before="0" w:after="0"/>
              <w:ind w:left="259" w:hanging="187"/>
            </w:pPr>
            <w:r w:rsidRPr="00FB12FF">
              <w:t xml:space="preserve">There is a business justification, and </w:t>
            </w:r>
          </w:p>
          <w:p w14:paraId="6AD048A4" w14:textId="3F053C4D" w:rsidR="00FE7AD6" w:rsidRPr="00FB12FF" w:rsidRDefault="00FE7AD6" w:rsidP="00AA3F95">
            <w:pPr>
              <w:pStyle w:val="Note0"/>
              <w:numPr>
                <w:ilvl w:val="0"/>
                <w:numId w:val="47"/>
              </w:numPr>
              <w:ind w:left="252" w:hanging="180"/>
              <w:rPr>
                <w:iCs/>
              </w:rPr>
            </w:pPr>
            <w:r w:rsidRPr="00FB12FF">
              <w:t>The data is stored securely.</w:t>
            </w:r>
          </w:p>
          <w:p w14:paraId="537FA261" w14:textId="77777777" w:rsidR="00FE7AD6" w:rsidRPr="00FB12FF" w:rsidRDefault="00FE7AD6" w:rsidP="001F0006">
            <w:pPr>
              <w:pStyle w:val="Note0"/>
              <w:spacing w:before="0"/>
              <w:ind w:left="346" w:hanging="274"/>
            </w:pPr>
            <w:r w:rsidRPr="00FB12FF">
              <w:t>Sensitive authentication data includes the data as cited in the following Requirements 3.2.1 through 3.2.3:</w:t>
            </w:r>
          </w:p>
        </w:tc>
        <w:sdt>
          <w:sdtPr>
            <w:rPr>
              <w:rFonts w:cs="Arial"/>
              <w:b/>
              <w:sz w:val="18"/>
              <w:szCs w:val="18"/>
              <w:lang w:val="en-GB" w:eastAsia="en-GB"/>
            </w:rPr>
            <w:id w:val="-194235177"/>
            <w14:checkbox>
              <w14:checked w14:val="0"/>
              <w14:checkedState w14:val="2612" w14:font="MS Gothic"/>
              <w14:uncheckedState w14:val="2610" w14:font="MS Gothic"/>
            </w14:checkbox>
          </w:sdtPr>
          <w:sdtContent>
            <w:tc>
              <w:tcPr>
                <w:tcW w:w="720" w:type="dxa"/>
                <w:shd w:val="clear" w:color="auto" w:fill="auto"/>
                <w:vAlign w:val="center"/>
              </w:tcPr>
              <w:p w14:paraId="6285452B" w14:textId="4B82129A" w:rsidR="00FE7AD6" w:rsidRPr="000E0F39" w:rsidRDefault="001C31CA" w:rsidP="000550F1">
                <w:pPr>
                  <w:tabs>
                    <w:tab w:val="left" w:pos="720"/>
                  </w:tabs>
                  <w:spacing w:after="60" w:line="260" w:lineRule="atLeast"/>
                  <w:jc w:val="center"/>
                  <w:rPr>
                    <w:rFonts w:cs="Arial"/>
                    <w:sz w:val="18"/>
                    <w:szCs w:val="18"/>
                    <w:lang w:val="en-GB" w:eastAsia="en-GB"/>
                  </w:rPr>
                </w:pPr>
                <w:r>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1740362017"/>
            <w14:checkbox>
              <w14:checked w14:val="0"/>
              <w14:checkedState w14:val="2612" w14:font="MS Gothic"/>
              <w14:uncheckedState w14:val="2610" w14:font="MS Gothic"/>
            </w14:checkbox>
          </w:sdtPr>
          <w:sdtContent>
            <w:tc>
              <w:tcPr>
                <w:tcW w:w="900" w:type="dxa"/>
                <w:gridSpan w:val="2"/>
                <w:shd w:val="clear" w:color="auto" w:fill="auto"/>
                <w:vAlign w:val="center"/>
              </w:tcPr>
              <w:p w14:paraId="0A29F1C6" w14:textId="61D3AF63" w:rsidR="00FE7AD6" w:rsidRPr="000E0F39" w:rsidRDefault="00FE7AD6" w:rsidP="000550F1">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sz w:val="18"/>
                    <w:szCs w:val="18"/>
                    <w:lang w:val="en-GB" w:eastAsia="en-GB"/>
                  </w:rPr>
                  <w:t>☐</w:t>
                </w:r>
              </w:p>
            </w:tc>
          </w:sdtContent>
        </w:sdt>
        <w:sdt>
          <w:sdtPr>
            <w:rPr>
              <w:rFonts w:cs="Arial"/>
              <w:b/>
              <w:sz w:val="18"/>
              <w:szCs w:val="18"/>
              <w:lang w:val="en-GB" w:eastAsia="en-GB"/>
            </w:rPr>
            <w:id w:val="1381981918"/>
            <w14:checkbox>
              <w14:checked w14:val="0"/>
              <w14:checkedState w14:val="2612" w14:font="MS Gothic"/>
              <w14:uncheckedState w14:val="2610" w14:font="MS Gothic"/>
            </w14:checkbox>
          </w:sdtPr>
          <w:sdtContent>
            <w:tc>
              <w:tcPr>
                <w:tcW w:w="720" w:type="dxa"/>
                <w:shd w:val="clear" w:color="auto" w:fill="auto"/>
                <w:vAlign w:val="center"/>
              </w:tcPr>
              <w:p w14:paraId="40216531" w14:textId="10FC516B" w:rsidR="00FE7AD6" w:rsidRPr="000E0F39" w:rsidRDefault="00FE7AD6" w:rsidP="00B3395B">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sz w:val="18"/>
                    <w:szCs w:val="18"/>
                    <w:lang w:val="en-GB" w:eastAsia="en-GB"/>
                  </w:rPr>
                  <w:t>☐</w:t>
                </w:r>
              </w:p>
            </w:tc>
          </w:sdtContent>
        </w:sdt>
        <w:sdt>
          <w:sdtPr>
            <w:rPr>
              <w:rFonts w:cs="Arial"/>
              <w:b/>
              <w:sz w:val="18"/>
              <w:szCs w:val="18"/>
              <w:lang w:val="en-GB" w:eastAsia="en-GB"/>
            </w:rPr>
            <w:id w:val="-780722207"/>
            <w14:checkbox>
              <w14:checked w14:val="0"/>
              <w14:checkedState w14:val="2612" w14:font="MS Gothic"/>
              <w14:uncheckedState w14:val="2610" w14:font="MS Gothic"/>
            </w14:checkbox>
          </w:sdtPr>
          <w:sdtContent>
            <w:tc>
              <w:tcPr>
                <w:tcW w:w="810" w:type="dxa"/>
                <w:shd w:val="clear" w:color="auto" w:fill="auto"/>
                <w:vAlign w:val="center"/>
              </w:tcPr>
              <w:p w14:paraId="062CE2E5" w14:textId="3ACC314A" w:rsidR="00FE7AD6" w:rsidRPr="000E0F39" w:rsidRDefault="00FE7AD6" w:rsidP="00B3395B">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sz w:val="18"/>
                    <w:szCs w:val="18"/>
                    <w:lang w:val="en-GB" w:eastAsia="en-GB"/>
                  </w:rPr>
                  <w:t>☐</w:t>
                </w:r>
              </w:p>
            </w:tc>
          </w:sdtContent>
        </w:sdt>
        <w:sdt>
          <w:sdtPr>
            <w:rPr>
              <w:rFonts w:cs="Arial"/>
              <w:b/>
              <w:sz w:val="18"/>
              <w:szCs w:val="18"/>
              <w:lang w:val="en-GB" w:eastAsia="en-GB"/>
            </w:rPr>
            <w:id w:val="1500781105"/>
            <w14:checkbox>
              <w14:checked w14:val="0"/>
              <w14:checkedState w14:val="2612" w14:font="MS Gothic"/>
              <w14:uncheckedState w14:val="2610" w14:font="MS Gothic"/>
            </w14:checkbox>
          </w:sdtPr>
          <w:sdtContent>
            <w:tc>
              <w:tcPr>
                <w:tcW w:w="630" w:type="dxa"/>
                <w:gridSpan w:val="2"/>
                <w:shd w:val="clear" w:color="auto" w:fill="auto"/>
                <w:vAlign w:val="center"/>
              </w:tcPr>
              <w:p w14:paraId="030913E2" w14:textId="468BBF4C" w:rsidR="00FE7AD6" w:rsidRPr="000E0F39" w:rsidRDefault="00FE7AD6" w:rsidP="000550F1">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sz w:val="18"/>
                    <w:szCs w:val="18"/>
                    <w:lang w:val="en-GB" w:eastAsia="en-GB"/>
                  </w:rPr>
                  <w:t>☐</w:t>
                </w:r>
              </w:p>
            </w:tc>
          </w:sdtContent>
        </w:sdt>
      </w:tr>
      <w:tr w:rsidR="00AF2C29" w:rsidRPr="00FB12FF" w14:paraId="2778475F" w14:textId="77777777" w:rsidTr="082F8C82">
        <w:trPr>
          <w:cantSplit/>
        </w:trPr>
        <w:tc>
          <w:tcPr>
            <w:tcW w:w="3667" w:type="dxa"/>
            <w:vMerge w:val="restart"/>
            <w:shd w:val="clear" w:color="auto" w:fill="F2F2F2" w:themeFill="background1" w:themeFillShade="F2"/>
          </w:tcPr>
          <w:p w14:paraId="249B4FE2" w14:textId="77777777" w:rsidR="00AF2C29" w:rsidRPr="00FB12FF" w:rsidRDefault="00AF2C29" w:rsidP="0022693F">
            <w:pPr>
              <w:pStyle w:val="Table11"/>
              <w:rPr>
                <w:b/>
              </w:rPr>
            </w:pPr>
            <w:r w:rsidRPr="00FB12FF">
              <w:rPr>
                <w:b/>
              </w:rPr>
              <w:t>3.2.a</w:t>
            </w:r>
            <w:r w:rsidRPr="00FB12FF">
              <w:t xml:space="preserve"> For issuers and/or companies that support issuing services and store sensitive authentication data, review policies and interview personnel to verify there is a documented business justification for the storage of sensitive authentication data.</w:t>
            </w:r>
          </w:p>
        </w:tc>
        <w:tc>
          <w:tcPr>
            <w:tcW w:w="4500" w:type="dxa"/>
            <w:shd w:val="clear" w:color="auto" w:fill="CBDFC0"/>
          </w:tcPr>
          <w:p w14:paraId="755466BE" w14:textId="61BAA875" w:rsidR="00AF2C29" w:rsidRPr="00FB12FF" w:rsidRDefault="00F54501" w:rsidP="00F54501">
            <w:pPr>
              <w:pStyle w:val="TableTextBullet"/>
              <w:numPr>
                <w:ilvl w:val="0"/>
                <w:numId w:val="0"/>
              </w:numPr>
              <w:rPr>
                <w:rFonts w:cs="Arial"/>
                <w:b/>
                <w:szCs w:val="18"/>
                <w:lang w:val="en-GB" w:eastAsia="en-GB"/>
              </w:rPr>
            </w:pPr>
            <w:r w:rsidRPr="00FB12FF">
              <w:rPr>
                <w:rFonts w:cs="Arial"/>
                <w:b/>
                <w:szCs w:val="18"/>
                <w:lang w:val="en-GB" w:eastAsia="en-GB"/>
              </w:rPr>
              <w:t>Indicate</w:t>
            </w:r>
            <w:r w:rsidR="00AF2C29" w:rsidRPr="00FB12FF">
              <w:rPr>
                <w:rFonts w:cs="Arial"/>
                <w:b/>
                <w:szCs w:val="18"/>
                <w:lang w:val="en-GB" w:eastAsia="en-GB"/>
              </w:rPr>
              <w:t xml:space="preserve"> whether</w:t>
            </w:r>
            <w:r w:rsidR="00AF2C29" w:rsidRPr="00FB12FF">
              <w:rPr>
                <w:rFonts w:cs="Arial"/>
                <w:szCs w:val="18"/>
                <w:lang w:val="en-GB" w:eastAsia="en-GB"/>
              </w:rPr>
              <w:t xml:space="preserve"> the assessed entity is an issuer or supports issuing service. </w:t>
            </w:r>
            <w:r w:rsidR="00AF2C29" w:rsidRPr="00FB12FF">
              <w:rPr>
                <w:rFonts w:cs="Arial"/>
                <w:b/>
                <w:szCs w:val="18"/>
                <w:lang w:val="en-GB" w:eastAsia="en-GB"/>
              </w:rPr>
              <w:t>(yes/no)</w:t>
            </w:r>
          </w:p>
        </w:tc>
        <w:tc>
          <w:tcPr>
            <w:tcW w:w="6233" w:type="dxa"/>
            <w:gridSpan w:val="8"/>
          </w:tcPr>
          <w:p w14:paraId="41F67877" w14:textId="77777777" w:rsidR="00AF2C29" w:rsidRPr="000E0F39" w:rsidRDefault="00AF2C29" w:rsidP="00AF2C29">
            <w:pPr>
              <w:tabs>
                <w:tab w:val="left" w:pos="720"/>
              </w:tabs>
              <w:spacing w:after="60" w:line="260" w:lineRule="atLeast"/>
              <w:rPr>
                <w:rFonts w:cs="Arial"/>
                <w:i/>
                <w:sz w:val="18"/>
                <w:szCs w:val="18"/>
                <w:lang w:val="en-GB" w:eastAsia="en-GB"/>
              </w:rPr>
            </w:pPr>
            <w:r w:rsidRPr="00474D2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474D2F">
              <w:rPr>
                <w:rFonts w:cs="Arial"/>
                <w:i/>
                <w:sz w:val="18"/>
                <w:szCs w:val="18"/>
                <w:lang w:val="en-GB" w:eastAsia="en-GB"/>
              </w:rPr>
            </w:r>
            <w:r w:rsidRPr="00474D2F">
              <w:rPr>
                <w:rFonts w:cs="Arial"/>
                <w:i/>
                <w:sz w:val="18"/>
                <w:szCs w:val="18"/>
                <w:lang w:val="en-GB" w:eastAsia="en-GB"/>
              </w:rPr>
              <w:fldChar w:fldCharType="separate"/>
            </w:r>
            <w:r w:rsidR="00B8684F" w:rsidRPr="00747769">
              <w:rPr>
                <w:rFonts w:cs="Arial"/>
                <w:i/>
                <w:noProof/>
                <w:sz w:val="18"/>
                <w:szCs w:val="18"/>
                <w:lang w:val="en-GB" w:eastAsia="en-GB"/>
              </w:rPr>
              <w:t>&lt;Report Findings Here&gt;</w:t>
            </w:r>
            <w:r w:rsidRPr="00474D2F">
              <w:rPr>
                <w:rFonts w:cs="Arial"/>
                <w:i/>
                <w:sz w:val="18"/>
                <w:szCs w:val="18"/>
                <w:lang w:val="en-GB" w:eastAsia="en-GB"/>
              </w:rPr>
              <w:fldChar w:fldCharType="end"/>
            </w:r>
          </w:p>
        </w:tc>
      </w:tr>
      <w:tr w:rsidR="00AF2C29" w:rsidRPr="00FB12FF" w14:paraId="73E1EFDE" w14:textId="77777777" w:rsidTr="082F8C82">
        <w:trPr>
          <w:cantSplit/>
        </w:trPr>
        <w:tc>
          <w:tcPr>
            <w:tcW w:w="3667" w:type="dxa"/>
            <w:vMerge/>
          </w:tcPr>
          <w:p w14:paraId="4C56CEB1" w14:textId="77777777" w:rsidR="00AF2C29" w:rsidRPr="00FB12FF" w:rsidRDefault="00AF2C29" w:rsidP="00DF0640">
            <w:pPr>
              <w:pStyle w:val="11table"/>
            </w:pPr>
          </w:p>
        </w:tc>
        <w:tc>
          <w:tcPr>
            <w:tcW w:w="10733" w:type="dxa"/>
            <w:gridSpan w:val="9"/>
            <w:shd w:val="clear" w:color="auto" w:fill="CBDFC0"/>
          </w:tcPr>
          <w:p w14:paraId="39444B92" w14:textId="1C18DF72" w:rsidR="00AF2C29" w:rsidRPr="00FB12FF" w:rsidRDefault="00CC2C32"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t xml:space="preserve">If “yes,” </w:t>
            </w:r>
            <w:r w:rsidR="00AF2C29" w:rsidRPr="00FB12FF">
              <w:rPr>
                <w:rFonts w:cs="Arial"/>
                <w:i/>
                <w:sz w:val="18"/>
                <w:szCs w:val="18"/>
                <w:lang w:val="en-GB" w:eastAsia="en-GB"/>
              </w:rPr>
              <w:t>complete the responses for 3.2.a and 3.2.b and mark 3.2.c and 3.2.d as “Not Applicable.”</w:t>
            </w:r>
          </w:p>
          <w:p w14:paraId="0C13EFC4" w14:textId="7EC036D2" w:rsidR="00AF2C29" w:rsidRPr="00FB12FF" w:rsidRDefault="00CC2C32" w:rsidP="00AF2C29">
            <w:pPr>
              <w:tabs>
                <w:tab w:val="left" w:pos="720"/>
              </w:tabs>
              <w:spacing w:after="60" w:line="260" w:lineRule="atLeast"/>
              <w:rPr>
                <w:rFonts w:cs="Arial"/>
                <w:sz w:val="18"/>
                <w:szCs w:val="18"/>
                <w:lang w:val="en-GB" w:eastAsia="en-GB"/>
              </w:rPr>
            </w:pPr>
            <w:r w:rsidRPr="00FB12FF">
              <w:rPr>
                <w:rFonts w:cs="Arial"/>
                <w:i/>
                <w:sz w:val="18"/>
                <w:szCs w:val="18"/>
                <w:lang w:val="en-GB" w:eastAsia="en-GB"/>
              </w:rPr>
              <w:t xml:space="preserve">If “no,” </w:t>
            </w:r>
            <w:r w:rsidR="00AF2C29" w:rsidRPr="00FB12FF">
              <w:rPr>
                <w:rFonts w:cs="Arial"/>
                <w:i/>
                <w:sz w:val="18"/>
                <w:szCs w:val="18"/>
                <w:lang w:val="en-GB" w:eastAsia="en-GB"/>
              </w:rPr>
              <w:t>mark the remainder of 3.2.a and 3.2.b as “Not Applicable” and proceed to 3.2.c and 3.</w:t>
            </w:r>
            <w:proofErr w:type="gramStart"/>
            <w:r w:rsidR="00AF2C29" w:rsidRPr="00FB12FF">
              <w:rPr>
                <w:rFonts w:cs="Arial"/>
                <w:i/>
                <w:sz w:val="18"/>
                <w:szCs w:val="18"/>
                <w:lang w:val="en-GB" w:eastAsia="en-GB"/>
              </w:rPr>
              <w:t>2.d.</w:t>
            </w:r>
            <w:proofErr w:type="gramEnd"/>
          </w:p>
        </w:tc>
      </w:tr>
      <w:tr w:rsidR="00AF2C29" w:rsidRPr="00FB12FF" w14:paraId="5DE911DE" w14:textId="77777777" w:rsidTr="082F8C82">
        <w:trPr>
          <w:cantSplit/>
        </w:trPr>
        <w:tc>
          <w:tcPr>
            <w:tcW w:w="3667" w:type="dxa"/>
            <w:vMerge/>
          </w:tcPr>
          <w:p w14:paraId="3DBC044C" w14:textId="77777777" w:rsidR="00AF2C29" w:rsidRPr="00FB12FF" w:rsidRDefault="00AF2C29" w:rsidP="00AF2C29">
            <w:pPr>
              <w:spacing w:before="40" w:after="40" w:line="220" w:lineRule="atLeast"/>
              <w:rPr>
                <w:rFonts w:cs="Arial"/>
                <w:b/>
                <w:sz w:val="18"/>
                <w:szCs w:val="18"/>
              </w:rPr>
            </w:pPr>
          </w:p>
        </w:tc>
        <w:tc>
          <w:tcPr>
            <w:tcW w:w="4500" w:type="dxa"/>
            <w:shd w:val="clear" w:color="auto" w:fill="CBDFC0"/>
          </w:tcPr>
          <w:p w14:paraId="70FD99C5" w14:textId="77777777" w:rsidR="00AF2C29" w:rsidRPr="00FB12FF" w:rsidRDefault="00AF2C29" w:rsidP="00FB12FF">
            <w:pPr>
              <w:pStyle w:val="TableTextBullet"/>
              <w:numPr>
                <w:ilvl w:val="0"/>
                <w:numId w:val="0"/>
              </w:numPr>
              <w:rPr>
                <w:rFonts w:cs="Arial"/>
                <w:szCs w:val="18"/>
              </w:rPr>
            </w:pPr>
            <w:r w:rsidRPr="00FB12FF">
              <w:rPr>
                <w:rFonts w:cs="Arial"/>
                <w:b/>
                <w:szCs w:val="18"/>
              </w:rPr>
              <w:t>Identify</w:t>
            </w:r>
            <w:r w:rsidRPr="00FB12FF">
              <w:rPr>
                <w:rFonts w:cs="Arial"/>
                <w:szCs w:val="18"/>
              </w:rPr>
              <w:t xml:space="preserve"> </w:t>
            </w:r>
            <w:r w:rsidRPr="00FB12FF">
              <w:rPr>
                <w:rFonts w:cs="Arial"/>
                <w:b/>
                <w:szCs w:val="18"/>
              </w:rPr>
              <w:t>the documentation</w:t>
            </w:r>
            <w:r w:rsidRPr="00FB12FF">
              <w:rPr>
                <w:rFonts w:cs="Arial"/>
                <w:szCs w:val="18"/>
              </w:rPr>
              <w:t xml:space="preserve"> reviewed to verify there is a documented business justification for the storage of sensitive authentication data.</w:t>
            </w:r>
          </w:p>
        </w:tc>
        <w:tc>
          <w:tcPr>
            <w:tcW w:w="6233" w:type="dxa"/>
            <w:gridSpan w:val="8"/>
          </w:tcPr>
          <w:p w14:paraId="4C010351" w14:textId="77777777" w:rsidR="00AF2C29" w:rsidRPr="00FB12FF" w:rsidRDefault="00AF2C29"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AF2C29" w:rsidRPr="00FB12FF" w14:paraId="492A4A68" w14:textId="77777777" w:rsidTr="082F8C82">
        <w:trPr>
          <w:cantSplit/>
        </w:trPr>
        <w:tc>
          <w:tcPr>
            <w:tcW w:w="3667" w:type="dxa"/>
            <w:vMerge/>
          </w:tcPr>
          <w:p w14:paraId="515F4A83" w14:textId="77777777" w:rsidR="00AF2C29" w:rsidRPr="00FB12FF" w:rsidRDefault="00AF2C29" w:rsidP="00AF2C29">
            <w:pPr>
              <w:spacing w:before="40" w:after="40" w:line="220" w:lineRule="atLeast"/>
              <w:rPr>
                <w:rFonts w:cs="Arial"/>
                <w:b/>
                <w:sz w:val="18"/>
                <w:szCs w:val="18"/>
              </w:rPr>
            </w:pPr>
          </w:p>
        </w:tc>
        <w:tc>
          <w:tcPr>
            <w:tcW w:w="4500" w:type="dxa"/>
            <w:shd w:val="clear" w:color="auto" w:fill="CBDFC0"/>
          </w:tcPr>
          <w:p w14:paraId="4FBA6DC3" w14:textId="77777777" w:rsidR="00AF2C29" w:rsidRPr="00FB12FF" w:rsidRDefault="00AF2C29" w:rsidP="00FB12FF">
            <w:pPr>
              <w:pStyle w:val="TableTextBullet"/>
              <w:numPr>
                <w:ilvl w:val="0"/>
                <w:numId w:val="0"/>
              </w:numPr>
              <w:rPr>
                <w:rFonts w:cs="Arial"/>
                <w:szCs w:val="18"/>
              </w:rPr>
            </w:pPr>
            <w:r w:rsidRPr="00FB12FF">
              <w:rPr>
                <w:rFonts w:cs="Arial"/>
                <w:b/>
                <w:szCs w:val="18"/>
              </w:rPr>
              <w:t>Identify</w:t>
            </w:r>
            <w:r w:rsidRPr="00FB12FF">
              <w:rPr>
                <w:rFonts w:cs="Arial"/>
                <w:szCs w:val="18"/>
              </w:rPr>
              <w:t xml:space="preserve"> </w:t>
            </w:r>
            <w:r w:rsidRPr="00FB12FF">
              <w:rPr>
                <w:rFonts w:cs="Arial"/>
                <w:b/>
                <w:szCs w:val="18"/>
              </w:rPr>
              <w:t>the interviewed personnel</w:t>
            </w:r>
            <w:r w:rsidRPr="00FB12FF">
              <w:rPr>
                <w:rFonts w:cs="Arial"/>
                <w:szCs w:val="18"/>
              </w:rPr>
              <w:t xml:space="preserve"> who confirm there is a documented business justification for the storage of sensitive authentication data.</w:t>
            </w:r>
          </w:p>
        </w:tc>
        <w:tc>
          <w:tcPr>
            <w:tcW w:w="6233" w:type="dxa"/>
            <w:gridSpan w:val="8"/>
          </w:tcPr>
          <w:p w14:paraId="3E11BA71" w14:textId="77777777" w:rsidR="00AF2C29" w:rsidRPr="00FB12FF" w:rsidRDefault="00AF2C29"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AF2C29" w:rsidRPr="00FB12FF" w14:paraId="62C40987" w14:textId="77777777" w:rsidTr="082F8C82">
        <w:trPr>
          <w:cantSplit/>
        </w:trPr>
        <w:tc>
          <w:tcPr>
            <w:tcW w:w="3667" w:type="dxa"/>
            <w:vMerge/>
          </w:tcPr>
          <w:p w14:paraId="76754AF3" w14:textId="77777777" w:rsidR="00AF2C29" w:rsidRPr="00FB12FF" w:rsidRDefault="00AF2C29" w:rsidP="00AF2C29">
            <w:pPr>
              <w:spacing w:before="40" w:after="40" w:line="220" w:lineRule="atLeast"/>
              <w:rPr>
                <w:rFonts w:cs="Arial"/>
                <w:b/>
                <w:sz w:val="18"/>
                <w:szCs w:val="18"/>
              </w:rPr>
            </w:pPr>
          </w:p>
        </w:tc>
        <w:tc>
          <w:tcPr>
            <w:tcW w:w="4500" w:type="dxa"/>
            <w:tcBorders>
              <w:bottom w:val="single" w:sz="4" w:space="0" w:color="808080" w:themeColor="background1" w:themeShade="80"/>
            </w:tcBorders>
            <w:shd w:val="clear" w:color="auto" w:fill="CBDFC0"/>
          </w:tcPr>
          <w:p w14:paraId="0CC93DF2" w14:textId="77777777" w:rsidR="00AF2C29" w:rsidRPr="00FB12FF" w:rsidRDefault="00AF2C29" w:rsidP="00FB12FF">
            <w:pPr>
              <w:pStyle w:val="TableTextBullet"/>
              <w:numPr>
                <w:ilvl w:val="0"/>
                <w:numId w:val="0"/>
              </w:numPr>
              <w:rPr>
                <w:rFonts w:cs="Arial"/>
                <w:szCs w:val="18"/>
              </w:rPr>
            </w:pPr>
            <w:r w:rsidRPr="00FB12FF">
              <w:rPr>
                <w:rFonts w:cs="Arial"/>
                <w:szCs w:val="18"/>
              </w:rPr>
              <w:t xml:space="preserve">For the interview, </w:t>
            </w:r>
            <w:r w:rsidRPr="00FB12FF">
              <w:rPr>
                <w:rFonts w:cs="Arial"/>
                <w:b/>
                <w:szCs w:val="18"/>
              </w:rPr>
              <w:t>summarize the relevant details</w:t>
            </w:r>
            <w:r w:rsidRPr="00FB12FF">
              <w:rPr>
                <w:rFonts w:cs="Arial"/>
                <w:szCs w:val="18"/>
              </w:rPr>
              <w:t xml:space="preserve"> of the business justification described.</w:t>
            </w:r>
          </w:p>
        </w:tc>
        <w:tc>
          <w:tcPr>
            <w:tcW w:w="6233" w:type="dxa"/>
            <w:gridSpan w:val="8"/>
            <w:tcBorders>
              <w:bottom w:val="single" w:sz="4" w:space="0" w:color="808080" w:themeColor="background1" w:themeShade="80"/>
            </w:tcBorders>
          </w:tcPr>
          <w:p w14:paraId="1F5A3586" w14:textId="77777777" w:rsidR="00AF2C29" w:rsidRPr="00FB12FF" w:rsidRDefault="00AF2C29"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AF2C29" w:rsidRPr="00FB12FF" w14:paraId="679E3A65" w14:textId="77777777" w:rsidTr="082F8C82">
        <w:trPr>
          <w:cantSplit/>
        </w:trPr>
        <w:tc>
          <w:tcPr>
            <w:tcW w:w="3667" w:type="dxa"/>
            <w:vMerge w:val="restart"/>
            <w:shd w:val="clear" w:color="auto" w:fill="F2F2F2" w:themeFill="background1" w:themeFillShade="F2"/>
          </w:tcPr>
          <w:p w14:paraId="15AE748F" w14:textId="77777777" w:rsidR="00AF2C29" w:rsidRPr="00FB12FF" w:rsidRDefault="00AF2C29" w:rsidP="00044CF6">
            <w:pPr>
              <w:pStyle w:val="Table11"/>
              <w:keepNext/>
              <w:rPr>
                <w:b/>
              </w:rPr>
            </w:pPr>
            <w:r w:rsidRPr="00FB12FF">
              <w:rPr>
                <w:b/>
              </w:rPr>
              <w:t>3.2.b</w:t>
            </w:r>
            <w:r w:rsidRPr="00FB12FF">
              <w:t xml:space="preserve"> For issuers and/or companies that support issuing services and store sensitive authentication data, examine data stores and system configurations to verify that the sensitive authentication data is secured.</w:t>
            </w:r>
          </w:p>
        </w:tc>
        <w:tc>
          <w:tcPr>
            <w:tcW w:w="10733" w:type="dxa"/>
            <w:gridSpan w:val="9"/>
            <w:shd w:val="clear" w:color="auto" w:fill="CBDFC0"/>
          </w:tcPr>
          <w:p w14:paraId="60BA56BB" w14:textId="3406F9F4" w:rsidR="00AF2C29" w:rsidRPr="00FB12FF" w:rsidRDefault="00CC2C32" w:rsidP="00044CF6">
            <w:pPr>
              <w:keepNext/>
              <w:tabs>
                <w:tab w:val="left" w:pos="720"/>
              </w:tabs>
              <w:spacing w:after="60" w:line="260" w:lineRule="atLeast"/>
              <w:rPr>
                <w:rFonts w:cs="Arial"/>
                <w:i/>
                <w:sz w:val="18"/>
                <w:szCs w:val="18"/>
                <w:lang w:val="en-GB" w:eastAsia="en-GB"/>
              </w:rPr>
            </w:pPr>
            <w:r w:rsidRPr="00FB12FF">
              <w:rPr>
                <w:rFonts w:cs="Arial"/>
                <w:i/>
                <w:sz w:val="18"/>
                <w:szCs w:val="18"/>
                <w:lang w:val="en-GB" w:eastAsia="en-GB"/>
              </w:rPr>
              <w:t xml:space="preserve">If “yes” </w:t>
            </w:r>
            <w:r w:rsidR="00AF2C29" w:rsidRPr="00FB12FF">
              <w:rPr>
                <w:rFonts w:cs="Arial"/>
                <w:i/>
                <w:sz w:val="18"/>
                <w:szCs w:val="18"/>
                <w:lang w:val="en-GB" w:eastAsia="en-GB"/>
              </w:rPr>
              <w:t xml:space="preserve">at 3.2.a, </w:t>
            </w:r>
          </w:p>
        </w:tc>
      </w:tr>
      <w:tr w:rsidR="00AF2C29" w:rsidRPr="00FB12FF" w14:paraId="6626A64D" w14:textId="77777777" w:rsidTr="082F8C82">
        <w:trPr>
          <w:cantSplit/>
        </w:trPr>
        <w:tc>
          <w:tcPr>
            <w:tcW w:w="3667" w:type="dxa"/>
            <w:vMerge/>
          </w:tcPr>
          <w:p w14:paraId="3C331533" w14:textId="77777777" w:rsidR="00AF2C29" w:rsidRPr="00FB12FF" w:rsidRDefault="00AF2C29" w:rsidP="00AF2C29">
            <w:pPr>
              <w:spacing w:before="40" w:after="40" w:line="220" w:lineRule="atLeast"/>
              <w:rPr>
                <w:rFonts w:cs="Arial"/>
                <w:b/>
                <w:sz w:val="18"/>
                <w:szCs w:val="18"/>
              </w:rPr>
            </w:pPr>
          </w:p>
        </w:tc>
        <w:tc>
          <w:tcPr>
            <w:tcW w:w="4500" w:type="dxa"/>
            <w:tcBorders>
              <w:bottom w:val="single" w:sz="4" w:space="0" w:color="808080" w:themeColor="background1" w:themeShade="80"/>
            </w:tcBorders>
            <w:shd w:val="clear" w:color="auto" w:fill="CBDFC0"/>
          </w:tcPr>
          <w:p w14:paraId="0EC11D92" w14:textId="6AF2933C" w:rsidR="00AF2C29" w:rsidRPr="00FB12FF" w:rsidRDefault="00AF2C29" w:rsidP="00FB12FF">
            <w:pPr>
              <w:pStyle w:val="TableTextBullet"/>
              <w:numPr>
                <w:ilvl w:val="0"/>
                <w:numId w:val="0"/>
              </w:numPr>
              <w:rPr>
                <w:rFonts w:cs="Arial"/>
                <w:szCs w:val="18"/>
                <w:lang w:val="en-GB" w:eastAsia="en-GB"/>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data stores</w:t>
            </w:r>
            <w:r w:rsidRPr="00FB12FF">
              <w:rPr>
                <w:rFonts w:cs="Arial"/>
                <w:szCs w:val="18"/>
                <w:lang w:val="en-GB" w:eastAsia="en-GB"/>
              </w:rPr>
              <w:t xml:space="preserve"> examined. </w:t>
            </w:r>
          </w:p>
        </w:tc>
        <w:tc>
          <w:tcPr>
            <w:tcW w:w="6233" w:type="dxa"/>
            <w:gridSpan w:val="8"/>
            <w:shd w:val="clear" w:color="auto" w:fill="auto"/>
          </w:tcPr>
          <w:p w14:paraId="21982DED" w14:textId="32B014B5" w:rsidR="00AF2C29" w:rsidRPr="00FB12FF" w:rsidRDefault="00AF2C29"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AF2C29" w:rsidRPr="00FB12FF" w14:paraId="28054D27" w14:textId="77777777" w:rsidTr="082F8C82">
        <w:trPr>
          <w:cantSplit/>
        </w:trPr>
        <w:tc>
          <w:tcPr>
            <w:tcW w:w="3667" w:type="dxa"/>
            <w:vMerge/>
          </w:tcPr>
          <w:p w14:paraId="4A43F5DA" w14:textId="77777777" w:rsidR="00AF2C29" w:rsidRPr="00FB12FF" w:rsidRDefault="00AF2C29" w:rsidP="00AF2C29">
            <w:pPr>
              <w:spacing w:before="40" w:after="40" w:line="220" w:lineRule="atLeast"/>
              <w:rPr>
                <w:rFonts w:cs="Arial"/>
                <w:b/>
                <w:sz w:val="18"/>
                <w:szCs w:val="18"/>
              </w:rPr>
            </w:pPr>
          </w:p>
        </w:tc>
        <w:tc>
          <w:tcPr>
            <w:tcW w:w="4500" w:type="dxa"/>
            <w:shd w:val="clear" w:color="auto" w:fill="CBDFC0"/>
          </w:tcPr>
          <w:p w14:paraId="2C3B9399" w14:textId="77777777" w:rsidR="00AF2C29" w:rsidRPr="00FB12FF" w:rsidRDefault="00AF2C29" w:rsidP="00FB12FF">
            <w:pPr>
              <w:pStyle w:val="TableTextBullet"/>
              <w:numPr>
                <w:ilvl w:val="0"/>
                <w:numId w:val="0"/>
              </w:numPr>
              <w:rPr>
                <w:rFonts w:cs="Arial"/>
                <w:szCs w:val="18"/>
                <w:lang w:val="en-GB" w:eastAsia="en-GB"/>
              </w:rPr>
            </w:pPr>
            <w:r w:rsidRPr="00FB12FF">
              <w:rPr>
                <w:rFonts w:cs="Arial"/>
                <w:b/>
                <w:szCs w:val="18"/>
                <w:lang w:val="en-GB" w:eastAsia="en-GB"/>
              </w:rPr>
              <w:t>Describe how</w:t>
            </w:r>
            <w:r w:rsidRPr="00FB12FF">
              <w:rPr>
                <w:rFonts w:cs="Arial"/>
                <w:szCs w:val="18"/>
                <w:lang w:val="en-GB" w:eastAsia="en-GB"/>
              </w:rPr>
              <w:t xml:space="preserve"> the data stores and system configurations were examined to verify that the sensitive authentication data is secured.</w:t>
            </w:r>
          </w:p>
        </w:tc>
        <w:tc>
          <w:tcPr>
            <w:tcW w:w="6233" w:type="dxa"/>
            <w:gridSpan w:val="8"/>
            <w:shd w:val="clear" w:color="auto" w:fill="auto"/>
          </w:tcPr>
          <w:p w14:paraId="049A218A" w14:textId="77777777" w:rsidR="00AF2C29" w:rsidRPr="00FB12FF" w:rsidRDefault="00AF2C29"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AF2C29" w:rsidRPr="00FB12FF" w14:paraId="2EE34B28" w14:textId="77777777" w:rsidTr="082F8C82">
        <w:trPr>
          <w:cantSplit/>
        </w:trPr>
        <w:tc>
          <w:tcPr>
            <w:tcW w:w="3667" w:type="dxa"/>
            <w:vMerge w:val="restart"/>
            <w:shd w:val="clear" w:color="auto" w:fill="F2F2F2" w:themeFill="background1" w:themeFillShade="F2"/>
          </w:tcPr>
          <w:p w14:paraId="6E6D9679" w14:textId="77777777" w:rsidR="00AF2C29" w:rsidRPr="00FB12FF" w:rsidRDefault="00AF2C29" w:rsidP="0022693F">
            <w:pPr>
              <w:pStyle w:val="Table11"/>
            </w:pPr>
            <w:r w:rsidRPr="00FB12FF">
              <w:rPr>
                <w:b/>
              </w:rPr>
              <w:t>3.2.c</w:t>
            </w:r>
            <w:r w:rsidRPr="00FB12FF">
              <w:t xml:space="preserve"> For all other </w:t>
            </w:r>
            <w:r w:rsidRPr="00FB12FF">
              <w:rPr>
                <w:rFonts w:eastAsia="Calibri"/>
              </w:rPr>
              <w:t xml:space="preserve">entities, if sensitive authentication data is received, </w:t>
            </w:r>
            <w:r w:rsidRPr="00FB12FF">
              <w:t>review policies and procedures, and examine system configurations to verify the data is not retained after authorization.</w:t>
            </w:r>
          </w:p>
        </w:tc>
        <w:tc>
          <w:tcPr>
            <w:tcW w:w="4500" w:type="dxa"/>
            <w:tcBorders>
              <w:bottom w:val="single" w:sz="4" w:space="0" w:color="808080" w:themeColor="background1" w:themeShade="80"/>
            </w:tcBorders>
            <w:shd w:val="clear" w:color="auto" w:fill="CBDFC0"/>
          </w:tcPr>
          <w:p w14:paraId="7D32A0D5" w14:textId="37BAFE0F" w:rsidR="00AF2C29" w:rsidRPr="00FB12FF" w:rsidRDefault="00F54501" w:rsidP="00FB12FF">
            <w:pPr>
              <w:pStyle w:val="TableTextBullet"/>
              <w:numPr>
                <w:ilvl w:val="0"/>
                <w:numId w:val="0"/>
              </w:numPr>
              <w:rPr>
                <w:rFonts w:cs="Arial"/>
                <w:szCs w:val="18"/>
                <w:lang w:val="en-GB" w:eastAsia="en-GB"/>
              </w:rPr>
            </w:pPr>
            <w:r w:rsidRPr="00FB12FF">
              <w:rPr>
                <w:rFonts w:cs="Arial"/>
                <w:b/>
                <w:szCs w:val="18"/>
                <w:lang w:val="en-GB" w:eastAsia="en-GB"/>
              </w:rPr>
              <w:t>Indicate</w:t>
            </w:r>
            <w:r w:rsidR="00AF2C29" w:rsidRPr="00FB12FF">
              <w:rPr>
                <w:rFonts w:cs="Arial"/>
                <w:b/>
                <w:szCs w:val="18"/>
                <w:lang w:val="en-GB" w:eastAsia="en-GB"/>
              </w:rPr>
              <w:t xml:space="preserve"> whether </w:t>
            </w:r>
            <w:r w:rsidR="00AF2C29" w:rsidRPr="00FB12FF">
              <w:rPr>
                <w:rFonts w:cs="Arial"/>
                <w:szCs w:val="18"/>
                <w:lang w:val="en-GB" w:eastAsia="en-GB"/>
              </w:rPr>
              <w:t>sensitive authentication data is received.</w:t>
            </w:r>
            <w:r w:rsidR="00AF2C29" w:rsidRPr="00FB12FF">
              <w:rPr>
                <w:rFonts w:cs="Arial"/>
                <w:b/>
                <w:szCs w:val="18"/>
                <w:lang w:val="en-GB" w:eastAsia="en-GB"/>
              </w:rPr>
              <w:t xml:space="preserve"> (yes/no)</w:t>
            </w:r>
          </w:p>
        </w:tc>
        <w:tc>
          <w:tcPr>
            <w:tcW w:w="6233" w:type="dxa"/>
            <w:gridSpan w:val="8"/>
            <w:tcBorders>
              <w:bottom w:val="single" w:sz="4" w:space="0" w:color="808080" w:themeColor="background1" w:themeShade="80"/>
            </w:tcBorders>
            <w:shd w:val="clear" w:color="auto" w:fill="auto"/>
          </w:tcPr>
          <w:p w14:paraId="1A50F568" w14:textId="77777777" w:rsidR="00AF2C29" w:rsidRPr="00FB12FF" w:rsidRDefault="00AF2C29"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AF2C29" w:rsidRPr="00FB12FF" w14:paraId="438E9502" w14:textId="77777777" w:rsidTr="082F8C82">
        <w:trPr>
          <w:cantSplit/>
        </w:trPr>
        <w:tc>
          <w:tcPr>
            <w:tcW w:w="3667" w:type="dxa"/>
            <w:vMerge/>
          </w:tcPr>
          <w:p w14:paraId="60C71618" w14:textId="77777777" w:rsidR="00AF2C29" w:rsidRPr="00FB12FF" w:rsidRDefault="00AF2C29" w:rsidP="0022693F">
            <w:pPr>
              <w:pStyle w:val="Table11"/>
              <w:rPr>
                <w:b/>
              </w:rPr>
            </w:pPr>
          </w:p>
        </w:tc>
        <w:tc>
          <w:tcPr>
            <w:tcW w:w="10733" w:type="dxa"/>
            <w:gridSpan w:val="9"/>
            <w:shd w:val="clear" w:color="auto" w:fill="CBDFC0"/>
          </w:tcPr>
          <w:p w14:paraId="50A78B62" w14:textId="2E6D54E8" w:rsidR="00AF2C29" w:rsidRPr="00FB12FF" w:rsidRDefault="00CC2C32"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t xml:space="preserve">If “yes,” </w:t>
            </w:r>
            <w:r w:rsidR="00AF2C29" w:rsidRPr="00FB12FF">
              <w:rPr>
                <w:rFonts w:cs="Arial"/>
                <w:i/>
                <w:sz w:val="18"/>
                <w:szCs w:val="18"/>
                <w:lang w:val="en-GB" w:eastAsia="en-GB"/>
              </w:rPr>
              <w:t xml:space="preserve">complete 3.2.c and 3.2.d. </w:t>
            </w:r>
          </w:p>
          <w:p w14:paraId="469B0153" w14:textId="4C6C5FAC" w:rsidR="00AF2C29" w:rsidRPr="00FB12FF" w:rsidRDefault="00CC2C32"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t xml:space="preserve">If “no,” </w:t>
            </w:r>
            <w:r w:rsidR="00AF2C29" w:rsidRPr="00FB12FF">
              <w:rPr>
                <w:rFonts w:cs="Arial"/>
                <w:i/>
                <w:sz w:val="18"/>
                <w:szCs w:val="18"/>
                <w:lang w:val="en-GB" w:eastAsia="en-GB"/>
              </w:rPr>
              <w:t>mark the remainder of 3.2.c and 3.2.d as “Not Applicable” and proceed to 3.2.1.</w:t>
            </w:r>
          </w:p>
        </w:tc>
      </w:tr>
      <w:tr w:rsidR="00AF2C29" w:rsidRPr="00FB12FF" w14:paraId="24F0ED82" w14:textId="77777777" w:rsidTr="082F8C82">
        <w:trPr>
          <w:cantSplit/>
        </w:trPr>
        <w:tc>
          <w:tcPr>
            <w:tcW w:w="3667" w:type="dxa"/>
            <w:vMerge/>
          </w:tcPr>
          <w:p w14:paraId="4FF74EFC" w14:textId="77777777" w:rsidR="00AF2C29" w:rsidRPr="00FB12FF" w:rsidRDefault="00AF2C29" w:rsidP="0022693F">
            <w:pPr>
              <w:pStyle w:val="Table11"/>
              <w:rPr>
                <w:b/>
              </w:rPr>
            </w:pPr>
          </w:p>
        </w:tc>
        <w:tc>
          <w:tcPr>
            <w:tcW w:w="4500" w:type="dxa"/>
            <w:shd w:val="clear" w:color="auto" w:fill="CBDFC0"/>
          </w:tcPr>
          <w:p w14:paraId="5D9DEA8B" w14:textId="46482BED" w:rsidR="00AF2C29" w:rsidRPr="00FB12FF" w:rsidRDefault="00AF2C29" w:rsidP="006B4FA3">
            <w:pPr>
              <w:pStyle w:val="TableTextBullet"/>
              <w:numPr>
                <w:ilvl w:val="0"/>
                <w:numId w:val="0"/>
              </w:numPr>
              <w:rPr>
                <w:rFonts w:cs="Arial"/>
                <w:szCs w:val="18"/>
                <w:lang w:val="en-GB" w:eastAsia="en-GB"/>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the document(s)</w:t>
            </w:r>
            <w:r w:rsidRPr="00FB12FF">
              <w:rPr>
                <w:rFonts w:cs="Arial"/>
                <w:szCs w:val="18"/>
                <w:lang w:val="en-GB" w:eastAsia="en-GB"/>
              </w:rPr>
              <w:t xml:space="preserve"> reviewed to verify </w:t>
            </w:r>
            <w:r w:rsidR="006B4FA3">
              <w:rPr>
                <w:rFonts w:cs="Arial"/>
                <w:szCs w:val="18"/>
                <w:lang w:val="en-GB" w:eastAsia="en-GB"/>
              </w:rPr>
              <w:t>the</w:t>
            </w:r>
            <w:r w:rsidRPr="00FB12FF">
              <w:rPr>
                <w:rFonts w:cs="Arial"/>
                <w:szCs w:val="18"/>
                <w:lang w:val="en-GB" w:eastAsia="en-GB"/>
              </w:rPr>
              <w:t xml:space="preserve"> data is not retained after authorization.</w:t>
            </w:r>
          </w:p>
        </w:tc>
        <w:tc>
          <w:tcPr>
            <w:tcW w:w="6233" w:type="dxa"/>
            <w:gridSpan w:val="8"/>
            <w:shd w:val="clear" w:color="auto" w:fill="auto"/>
          </w:tcPr>
          <w:p w14:paraId="0E3BBDE7" w14:textId="77777777" w:rsidR="00AF2C29" w:rsidRPr="00FB12FF" w:rsidRDefault="00AF2C29"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AF2C29" w:rsidRPr="00FB12FF" w14:paraId="40DEAAB0" w14:textId="77777777" w:rsidTr="082F8C82">
        <w:trPr>
          <w:cantSplit/>
        </w:trPr>
        <w:tc>
          <w:tcPr>
            <w:tcW w:w="3667" w:type="dxa"/>
            <w:vMerge/>
          </w:tcPr>
          <w:p w14:paraId="49D45C9B" w14:textId="77777777" w:rsidR="00AF2C29" w:rsidRPr="00FB12FF" w:rsidRDefault="00AF2C29" w:rsidP="0022693F">
            <w:pPr>
              <w:pStyle w:val="Table11"/>
              <w:rPr>
                <w:b/>
              </w:rPr>
            </w:pPr>
          </w:p>
        </w:tc>
        <w:tc>
          <w:tcPr>
            <w:tcW w:w="4500" w:type="dxa"/>
            <w:shd w:val="clear" w:color="auto" w:fill="CBDFC0"/>
          </w:tcPr>
          <w:p w14:paraId="72F191FA" w14:textId="59CA03AE" w:rsidR="00AF2C29" w:rsidRPr="00FB12FF" w:rsidRDefault="00AF2C29" w:rsidP="006B4FA3">
            <w:pPr>
              <w:pStyle w:val="TableTextBullet"/>
              <w:numPr>
                <w:ilvl w:val="0"/>
                <w:numId w:val="0"/>
              </w:numPr>
              <w:rPr>
                <w:rFonts w:cs="Arial"/>
                <w:szCs w:val="18"/>
                <w:lang w:val="en-GB" w:eastAsia="en-GB"/>
              </w:rPr>
            </w:pPr>
            <w:r w:rsidRPr="00FB12FF">
              <w:rPr>
                <w:rFonts w:cs="Arial"/>
                <w:b/>
                <w:szCs w:val="18"/>
                <w:lang w:val="en-GB" w:eastAsia="en-GB"/>
              </w:rPr>
              <w:t>Describe how</w:t>
            </w:r>
            <w:r w:rsidRPr="00FB12FF">
              <w:rPr>
                <w:rFonts w:cs="Arial"/>
                <w:szCs w:val="18"/>
                <w:lang w:val="en-GB" w:eastAsia="en-GB"/>
              </w:rPr>
              <w:t xml:space="preserve"> system configurations </w:t>
            </w:r>
            <w:r w:rsidR="006B4FA3">
              <w:rPr>
                <w:rFonts w:cs="Arial"/>
                <w:szCs w:val="18"/>
                <w:lang w:val="en-GB" w:eastAsia="en-GB"/>
              </w:rPr>
              <w:t>verified that</w:t>
            </w:r>
            <w:r w:rsidRPr="00FB12FF">
              <w:rPr>
                <w:rFonts w:cs="Arial"/>
                <w:szCs w:val="18"/>
                <w:lang w:val="en-GB" w:eastAsia="en-GB"/>
              </w:rPr>
              <w:t xml:space="preserve"> the data is not retained after authorization.</w:t>
            </w:r>
          </w:p>
        </w:tc>
        <w:tc>
          <w:tcPr>
            <w:tcW w:w="6233" w:type="dxa"/>
            <w:gridSpan w:val="8"/>
            <w:shd w:val="clear" w:color="auto" w:fill="auto"/>
          </w:tcPr>
          <w:p w14:paraId="387A24B3" w14:textId="77777777" w:rsidR="00AF2C29" w:rsidRPr="00FB12FF" w:rsidRDefault="00AF2C29"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AF2C29" w:rsidRPr="00FB12FF" w14:paraId="669010B7" w14:textId="77777777" w:rsidTr="082F8C82">
        <w:trPr>
          <w:cantSplit/>
        </w:trPr>
        <w:tc>
          <w:tcPr>
            <w:tcW w:w="3667" w:type="dxa"/>
            <w:vMerge w:val="restart"/>
            <w:shd w:val="clear" w:color="auto" w:fill="F2F2F2" w:themeFill="background1" w:themeFillShade="F2"/>
          </w:tcPr>
          <w:p w14:paraId="3946FC9A" w14:textId="77777777" w:rsidR="00AF2C29" w:rsidRPr="00FB12FF" w:rsidRDefault="00AF2C29" w:rsidP="0022693F">
            <w:pPr>
              <w:pStyle w:val="Table11"/>
              <w:rPr>
                <w:b/>
              </w:rPr>
            </w:pPr>
            <w:r w:rsidRPr="00FB12FF">
              <w:rPr>
                <w:b/>
              </w:rPr>
              <w:t>3.2.d</w:t>
            </w:r>
            <w:r w:rsidRPr="00FB12FF">
              <w:t xml:space="preserve"> For all other </w:t>
            </w:r>
            <w:r w:rsidRPr="00FB12FF">
              <w:rPr>
                <w:rFonts w:eastAsia="Calibri"/>
              </w:rPr>
              <w:t>entities, if sensitive authentication data is received,</w:t>
            </w:r>
            <w:r w:rsidRPr="00FB12FF">
              <w:t xml:space="preserve"> review procedures and examine the processes for securely deleting the data to verify that the data is unrecoverable.</w:t>
            </w:r>
          </w:p>
        </w:tc>
        <w:tc>
          <w:tcPr>
            <w:tcW w:w="4500" w:type="dxa"/>
            <w:shd w:val="clear" w:color="auto" w:fill="CBDFC0"/>
          </w:tcPr>
          <w:p w14:paraId="7355718A" w14:textId="35FC0939" w:rsidR="00AF2C29" w:rsidRPr="00FB12FF" w:rsidRDefault="00AF2C29" w:rsidP="00D24EC9">
            <w:pPr>
              <w:pStyle w:val="TableTextBullet"/>
              <w:numPr>
                <w:ilvl w:val="0"/>
                <w:numId w:val="0"/>
              </w:numPr>
              <w:rPr>
                <w:rFonts w:cs="Arial"/>
                <w:szCs w:val="18"/>
                <w:lang w:val="en-GB" w:eastAsia="en-GB"/>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the document(s)</w:t>
            </w:r>
            <w:r w:rsidRPr="00FB12FF">
              <w:rPr>
                <w:rFonts w:cs="Arial"/>
                <w:szCs w:val="18"/>
                <w:lang w:val="en-GB" w:eastAsia="en-GB"/>
              </w:rPr>
              <w:t xml:space="preserve"> reviewed to verify that it defines processes for securely deleting the data </w:t>
            </w:r>
            <w:r w:rsidR="00D24EC9">
              <w:rPr>
                <w:rFonts w:cs="Arial"/>
                <w:szCs w:val="18"/>
                <w:lang w:val="en-GB" w:eastAsia="en-GB"/>
              </w:rPr>
              <w:t>so that it is</w:t>
            </w:r>
            <w:r w:rsidRPr="00FB12FF">
              <w:rPr>
                <w:rFonts w:cs="Arial"/>
                <w:szCs w:val="18"/>
                <w:lang w:val="en-GB" w:eastAsia="en-GB"/>
              </w:rPr>
              <w:t xml:space="preserve"> unrecoverable.</w:t>
            </w:r>
          </w:p>
        </w:tc>
        <w:tc>
          <w:tcPr>
            <w:tcW w:w="6233" w:type="dxa"/>
            <w:gridSpan w:val="8"/>
            <w:shd w:val="clear" w:color="auto" w:fill="auto"/>
          </w:tcPr>
          <w:p w14:paraId="2FF1B3EB" w14:textId="77777777" w:rsidR="00AF2C29" w:rsidRPr="00FB12FF" w:rsidRDefault="00AF2C29"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AF2C29" w:rsidRPr="00FB12FF" w14:paraId="70A1ABE2" w14:textId="77777777" w:rsidTr="082F8C82">
        <w:trPr>
          <w:cantSplit/>
        </w:trPr>
        <w:tc>
          <w:tcPr>
            <w:tcW w:w="3667" w:type="dxa"/>
            <w:vMerge/>
          </w:tcPr>
          <w:p w14:paraId="3FDE2E39" w14:textId="77777777" w:rsidR="00AF2C29" w:rsidRPr="00FB12FF" w:rsidRDefault="00AF2C29" w:rsidP="00AF2C29">
            <w:pPr>
              <w:spacing w:before="40" w:after="40" w:line="220" w:lineRule="atLeast"/>
              <w:rPr>
                <w:rFonts w:cs="Arial"/>
                <w:b/>
                <w:sz w:val="18"/>
                <w:szCs w:val="18"/>
              </w:rPr>
            </w:pPr>
          </w:p>
        </w:tc>
        <w:tc>
          <w:tcPr>
            <w:tcW w:w="4500" w:type="dxa"/>
            <w:shd w:val="clear" w:color="auto" w:fill="CBDFC0"/>
          </w:tcPr>
          <w:p w14:paraId="49A01035" w14:textId="77777777" w:rsidR="00AF2C29" w:rsidRPr="00FB12FF" w:rsidRDefault="00AF2C29" w:rsidP="00FB12FF">
            <w:pPr>
              <w:pStyle w:val="TableTextBullet"/>
              <w:numPr>
                <w:ilvl w:val="0"/>
                <w:numId w:val="0"/>
              </w:numPr>
              <w:rPr>
                <w:rFonts w:cs="Arial"/>
                <w:szCs w:val="18"/>
                <w:lang w:val="en-GB" w:eastAsia="en-GB"/>
              </w:rPr>
            </w:pPr>
            <w:r w:rsidRPr="00FB12FF">
              <w:rPr>
                <w:rFonts w:cs="Arial"/>
                <w:b/>
                <w:szCs w:val="18"/>
                <w:lang w:val="en-GB" w:eastAsia="en-GB"/>
              </w:rPr>
              <w:t>Describe how</w:t>
            </w:r>
            <w:r w:rsidRPr="00FB12FF">
              <w:rPr>
                <w:rFonts w:cs="Arial"/>
                <w:szCs w:val="18"/>
                <w:lang w:val="en-GB" w:eastAsia="en-GB"/>
              </w:rPr>
              <w:t xml:space="preserve"> the processes for securely deleting the data were examined to verify that the data is unrecoverable.</w:t>
            </w:r>
          </w:p>
        </w:tc>
        <w:tc>
          <w:tcPr>
            <w:tcW w:w="6233" w:type="dxa"/>
            <w:gridSpan w:val="8"/>
            <w:shd w:val="clear" w:color="auto" w:fill="auto"/>
          </w:tcPr>
          <w:p w14:paraId="1C9A9061" w14:textId="77777777" w:rsidR="00AF2C29" w:rsidRPr="00FB12FF" w:rsidRDefault="00AF2C29"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FE7AD6" w:rsidRPr="00FB12FF" w14:paraId="4727A775" w14:textId="77777777" w:rsidTr="082F8C82">
        <w:trPr>
          <w:cantSplit/>
        </w:trPr>
        <w:tc>
          <w:tcPr>
            <w:tcW w:w="10620" w:type="dxa"/>
            <w:gridSpan w:val="3"/>
            <w:shd w:val="clear" w:color="auto" w:fill="F2F2F2" w:themeFill="background1" w:themeFillShade="F2"/>
          </w:tcPr>
          <w:p w14:paraId="054BE45B" w14:textId="773CCD46" w:rsidR="00FE7AD6" w:rsidRPr="00FB12FF" w:rsidRDefault="00FE7AD6" w:rsidP="00A85B15">
            <w:pPr>
              <w:pStyle w:val="Table1110"/>
              <w:ind w:left="0"/>
              <w:rPr>
                <w:szCs w:val="18"/>
              </w:rPr>
            </w:pPr>
            <w:r w:rsidRPr="00FB12FF">
              <w:rPr>
                <w:b/>
                <w:szCs w:val="18"/>
              </w:rPr>
              <w:lastRenderedPageBreak/>
              <w:t xml:space="preserve">3.2.1 </w:t>
            </w:r>
            <w:r w:rsidRPr="00FB12FF">
              <w:rPr>
                <w:szCs w:val="18"/>
              </w:rPr>
              <w:t>Do not store the full contents of any track (from the magnetic stripe located on the back of a card, equivalent data contained on a chip, or elsewhere) after authorization. This data is alternatively called full track, track, track 1, track 2, and magnetic-stripe data.</w:t>
            </w:r>
          </w:p>
          <w:p w14:paraId="4B843639" w14:textId="77777777" w:rsidR="00FE7AD6" w:rsidRPr="00FB12FF" w:rsidRDefault="00FE7AD6" w:rsidP="00F03985">
            <w:pPr>
              <w:pStyle w:val="Note0"/>
              <w:spacing w:before="40" w:after="40"/>
            </w:pPr>
            <w:r w:rsidRPr="00FB12FF">
              <w:rPr>
                <w:b/>
              </w:rPr>
              <w:t>Note:</w:t>
            </w:r>
            <w:r w:rsidRPr="00FB12FF">
              <w:t xml:space="preserve"> In the normal course of business, the following data elements from the magnetic stripe may need to be retained: </w:t>
            </w:r>
          </w:p>
          <w:p w14:paraId="2A210745" w14:textId="77777777" w:rsidR="00FE7AD6" w:rsidRPr="00FB12FF" w:rsidRDefault="00FE7AD6" w:rsidP="00F03985">
            <w:pPr>
              <w:pStyle w:val="Note0"/>
              <w:numPr>
                <w:ilvl w:val="0"/>
                <w:numId w:val="21"/>
              </w:numPr>
              <w:spacing w:before="40" w:after="40"/>
              <w:ind w:left="252" w:hanging="252"/>
            </w:pPr>
            <w:r w:rsidRPr="00FB12FF">
              <w:t xml:space="preserve">The cardholder’s name </w:t>
            </w:r>
          </w:p>
          <w:p w14:paraId="50209E62" w14:textId="77777777" w:rsidR="00FE7AD6" w:rsidRPr="00FB12FF" w:rsidRDefault="00FE7AD6" w:rsidP="00F03985">
            <w:pPr>
              <w:pStyle w:val="Note0"/>
              <w:numPr>
                <w:ilvl w:val="0"/>
                <w:numId w:val="21"/>
              </w:numPr>
              <w:spacing w:before="40" w:after="40"/>
              <w:ind w:left="252" w:hanging="252"/>
            </w:pPr>
            <w:r w:rsidRPr="00FB12FF">
              <w:t xml:space="preserve">Primary account number (PAN) </w:t>
            </w:r>
          </w:p>
          <w:p w14:paraId="0E68F7E9" w14:textId="77777777" w:rsidR="00FE7AD6" w:rsidRPr="00FB12FF" w:rsidRDefault="00FE7AD6" w:rsidP="00F03985">
            <w:pPr>
              <w:pStyle w:val="Note0"/>
              <w:numPr>
                <w:ilvl w:val="0"/>
                <w:numId w:val="21"/>
              </w:numPr>
              <w:spacing w:before="40" w:after="40"/>
              <w:ind w:left="252" w:hanging="252"/>
            </w:pPr>
            <w:r w:rsidRPr="00FB12FF">
              <w:t xml:space="preserve">Expiration date </w:t>
            </w:r>
          </w:p>
          <w:p w14:paraId="6BFB651B" w14:textId="77777777" w:rsidR="00FE7AD6" w:rsidRPr="00FB12FF" w:rsidRDefault="00FE7AD6" w:rsidP="00F03985">
            <w:pPr>
              <w:pStyle w:val="Note0"/>
              <w:numPr>
                <w:ilvl w:val="0"/>
                <w:numId w:val="21"/>
              </w:numPr>
              <w:spacing w:before="40" w:after="40"/>
              <w:ind w:left="252" w:hanging="252"/>
            </w:pPr>
            <w:r w:rsidRPr="00FB12FF">
              <w:t xml:space="preserve">Service code </w:t>
            </w:r>
          </w:p>
          <w:p w14:paraId="2662B73E" w14:textId="77777777" w:rsidR="00FE7AD6" w:rsidRPr="00FB12FF" w:rsidRDefault="00FE7AD6" w:rsidP="00F03985">
            <w:pPr>
              <w:pStyle w:val="Note0"/>
            </w:pPr>
            <w:r w:rsidRPr="00FB12FF">
              <w:t>To minimize risk, store only these data elements as needed for business.</w:t>
            </w:r>
          </w:p>
        </w:tc>
        <w:sdt>
          <w:sdtPr>
            <w:rPr>
              <w:rFonts w:cs="Arial"/>
              <w:b/>
              <w:sz w:val="18"/>
              <w:szCs w:val="18"/>
              <w:lang w:val="en-GB" w:eastAsia="en-GB"/>
            </w:rPr>
            <w:id w:val="-160395546"/>
            <w14:checkbox>
              <w14:checked w14:val="0"/>
              <w14:checkedState w14:val="2612" w14:font="MS Gothic"/>
              <w14:uncheckedState w14:val="2610" w14:font="MS Gothic"/>
            </w14:checkbox>
          </w:sdtPr>
          <w:sdtContent>
            <w:tc>
              <w:tcPr>
                <w:tcW w:w="720" w:type="dxa"/>
                <w:shd w:val="clear" w:color="auto" w:fill="auto"/>
                <w:vAlign w:val="center"/>
              </w:tcPr>
              <w:p w14:paraId="341C97DF" w14:textId="452872F0" w:rsidR="00FE7AD6" w:rsidRPr="000E0F39" w:rsidRDefault="00751F0B" w:rsidP="000550F1">
                <w:pPr>
                  <w:tabs>
                    <w:tab w:val="left" w:pos="720"/>
                  </w:tabs>
                  <w:spacing w:after="60" w:line="260" w:lineRule="atLeast"/>
                  <w:jc w:val="center"/>
                  <w:rPr>
                    <w:rFonts w:cs="Arial"/>
                    <w:sz w:val="18"/>
                    <w:szCs w:val="18"/>
                    <w:lang w:val="en-GB" w:eastAsia="en-GB"/>
                  </w:rPr>
                </w:pPr>
                <w:r>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1887450816"/>
            <w14:checkbox>
              <w14:checked w14:val="0"/>
              <w14:checkedState w14:val="2612" w14:font="MS Gothic"/>
              <w14:uncheckedState w14:val="2610" w14:font="MS Gothic"/>
            </w14:checkbox>
          </w:sdtPr>
          <w:sdtContent>
            <w:tc>
              <w:tcPr>
                <w:tcW w:w="900" w:type="dxa"/>
                <w:gridSpan w:val="2"/>
                <w:shd w:val="clear" w:color="auto" w:fill="auto"/>
                <w:vAlign w:val="center"/>
              </w:tcPr>
              <w:p w14:paraId="05D6F8D5" w14:textId="0B80DF19" w:rsidR="00FE7AD6" w:rsidRPr="000E0F39" w:rsidRDefault="00FE7AD6" w:rsidP="000550F1">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sz w:val="18"/>
                    <w:szCs w:val="18"/>
                    <w:lang w:val="en-GB" w:eastAsia="en-GB"/>
                  </w:rPr>
                  <w:t>☐</w:t>
                </w:r>
              </w:p>
            </w:tc>
          </w:sdtContent>
        </w:sdt>
        <w:tc>
          <w:tcPr>
            <w:tcW w:w="720" w:type="dxa"/>
            <w:shd w:val="clear" w:color="auto" w:fill="D9D9D9" w:themeFill="background1" w:themeFillShade="D9"/>
            <w:vAlign w:val="center"/>
          </w:tcPr>
          <w:p w14:paraId="5BD5150A" w14:textId="1D8C15D9" w:rsidR="00FE7AD6" w:rsidRPr="000E0F39" w:rsidRDefault="00FE7AD6" w:rsidP="000550F1">
            <w:pPr>
              <w:tabs>
                <w:tab w:val="left" w:pos="720"/>
              </w:tabs>
              <w:spacing w:after="60" w:line="260" w:lineRule="atLeast"/>
              <w:jc w:val="center"/>
              <w:rPr>
                <w:rFonts w:cs="Arial"/>
                <w:sz w:val="18"/>
                <w:szCs w:val="18"/>
                <w:lang w:val="en-GB" w:eastAsia="en-GB"/>
              </w:rPr>
            </w:pPr>
          </w:p>
        </w:tc>
        <w:sdt>
          <w:sdtPr>
            <w:rPr>
              <w:rFonts w:cs="Arial"/>
              <w:b/>
              <w:sz w:val="18"/>
              <w:szCs w:val="18"/>
              <w:lang w:val="en-GB" w:eastAsia="en-GB"/>
            </w:rPr>
            <w:id w:val="1961603913"/>
            <w14:checkbox>
              <w14:checked w14:val="0"/>
              <w14:checkedState w14:val="2612" w14:font="MS Gothic"/>
              <w14:uncheckedState w14:val="2610" w14:font="MS Gothic"/>
            </w14:checkbox>
          </w:sdtPr>
          <w:sdtContent>
            <w:tc>
              <w:tcPr>
                <w:tcW w:w="810" w:type="dxa"/>
                <w:shd w:val="clear" w:color="auto" w:fill="auto"/>
                <w:vAlign w:val="center"/>
              </w:tcPr>
              <w:p w14:paraId="2314AC24" w14:textId="710D2745" w:rsidR="00FE7AD6" w:rsidRPr="000E0F39" w:rsidRDefault="00FE7AD6" w:rsidP="000550F1">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sz w:val="18"/>
                    <w:szCs w:val="18"/>
                    <w:lang w:val="en-GB" w:eastAsia="en-GB"/>
                  </w:rPr>
                  <w:t>☐</w:t>
                </w:r>
              </w:p>
            </w:tc>
          </w:sdtContent>
        </w:sdt>
        <w:sdt>
          <w:sdtPr>
            <w:rPr>
              <w:rFonts w:cs="Arial"/>
              <w:b/>
              <w:sz w:val="18"/>
              <w:szCs w:val="18"/>
              <w:lang w:val="en-GB" w:eastAsia="en-GB"/>
            </w:rPr>
            <w:id w:val="1497538771"/>
            <w14:checkbox>
              <w14:checked w14:val="0"/>
              <w14:checkedState w14:val="2612" w14:font="MS Gothic"/>
              <w14:uncheckedState w14:val="2610" w14:font="MS Gothic"/>
            </w14:checkbox>
          </w:sdtPr>
          <w:sdtContent>
            <w:tc>
              <w:tcPr>
                <w:tcW w:w="630" w:type="dxa"/>
                <w:gridSpan w:val="2"/>
                <w:shd w:val="clear" w:color="auto" w:fill="auto"/>
                <w:vAlign w:val="center"/>
              </w:tcPr>
              <w:p w14:paraId="6B1CB3B9" w14:textId="391E743C" w:rsidR="00FE7AD6" w:rsidRPr="000E0F39" w:rsidRDefault="00751F0B" w:rsidP="000550F1">
                <w:pPr>
                  <w:tabs>
                    <w:tab w:val="left" w:pos="720"/>
                  </w:tabs>
                  <w:spacing w:after="60" w:line="260" w:lineRule="atLeast"/>
                  <w:jc w:val="center"/>
                  <w:rPr>
                    <w:rFonts w:cs="Arial"/>
                    <w:sz w:val="18"/>
                    <w:szCs w:val="18"/>
                    <w:lang w:val="en-GB" w:eastAsia="en-GB"/>
                  </w:rPr>
                </w:pPr>
                <w:r>
                  <w:rPr>
                    <w:rFonts w:ascii="MS Gothic" w:eastAsia="MS Gothic" w:hAnsi="MS Gothic" w:cs="Arial" w:hint="eastAsia"/>
                    <w:b/>
                    <w:sz w:val="18"/>
                    <w:szCs w:val="18"/>
                    <w:lang w:val="en-GB" w:eastAsia="en-GB"/>
                  </w:rPr>
                  <w:t>☐</w:t>
                </w:r>
              </w:p>
            </w:tc>
          </w:sdtContent>
        </w:sdt>
      </w:tr>
      <w:tr w:rsidR="00AF2C29" w:rsidRPr="00FB12FF" w14:paraId="5ED9B2CF" w14:textId="77777777" w:rsidTr="082F8C82">
        <w:trPr>
          <w:cantSplit/>
        </w:trPr>
        <w:tc>
          <w:tcPr>
            <w:tcW w:w="3667" w:type="dxa"/>
            <w:vMerge w:val="restart"/>
            <w:shd w:val="clear" w:color="auto" w:fill="F2F2F2" w:themeFill="background1" w:themeFillShade="F2"/>
          </w:tcPr>
          <w:p w14:paraId="57501908" w14:textId="77777777" w:rsidR="00AF2C29" w:rsidRPr="00FB12FF" w:rsidRDefault="00AF2C29" w:rsidP="00A85B15">
            <w:pPr>
              <w:pStyle w:val="Table1110"/>
              <w:ind w:left="0"/>
              <w:rPr>
                <w:szCs w:val="18"/>
              </w:rPr>
            </w:pPr>
            <w:r w:rsidRPr="00FB12FF">
              <w:rPr>
                <w:b/>
                <w:szCs w:val="18"/>
              </w:rPr>
              <w:t xml:space="preserve">3.2.1 </w:t>
            </w:r>
            <w:r w:rsidRPr="00FB12FF">
              <w:rPr>
                <w:szCs w:val="18"/>
              </w:rPr>
              <w:t>For a sample of system components, examine data sources, including but not limited to the following, and verify that the full contents of any track from the magnetic stripe on the back of card or equivalent data on a chip are not stored after authorization:</w:t>
            </w:r>
          </w:p>
          <w:p w14:paraId="36DD2677" w14:textId="77777777" w:rsidR="00AF2C29" w:rsidRPr="00FB12FF" w:rsidRDefault="00AF2C29" w:rsidP="009F6BDE">
            <w:pPr>
              <w:pStyle w:val="table111bullet"/>
            </w:pPr>
            <w:r w:rsidRPr="00FB12FF">
              <w:t>Incoming transaction data</w:t>
            </w:r>
          </w:p>
          <w:p w14:paraId="5D1985E9" w14:textId="77777777" w:rsidR="00AF2C29" w:rsidRPr="00FB12FF" w:rsidRDefault="00AF2C29" w:rsidP="009F6BDE">
            <w:pPr>
              <w:pStyle w:val="table111bullet"/>
            </w:pPr>
            <w:r w:rsidRPr="00FB12FF">
              <w:t>All logs (for example, transaction, history, debugging, error)</w:t>
            </w:r>
          </w:p>
          <w:p w14:paraId="37331DF4" w14:textId="77777777" w:rsidR="00AF2C29" w:rsidRPr="00FB12FF" w:rsidRDefault="00AF2C29" w:rsidP="009F6BDE">
            <w:pPr>
              <w:pStyle w:val="table111bullet"/>
            </w:pPr>
            <w:r w:rsidRPr="00FB12FF">
              <w:t>History files</w:t>
            </w:r>
          </w:p>
          <w:p w14:paraId="3F10D91B" w14:textId="77777777" w:rsidR="00AF2C29" w:rsidRPr="00FB12FF" w:rsidRDefault="00AF2C29" w:rsidP="009F6BDE">
            <w:pPr>
              <w:pStyle w:val="table111bullet"/>
            </w:pPr>
            <w:r w:rsidRPr="00FB12FF">
              <w:t>Trace files</w:t>
            </w:r>
          </w:p>
          <w:p w14:paraId="0465B4E2" w14:textId="77777777" w:rsidR="00AF2C29" w:rsidRPr="00FB12FF" w:rsidRDefault="00AF2C29" w:rsidP="009F6BDE">
            <w:pPr>
              <w:pStyle w:val="table111bullet"/>
            </w:pPr>
            <w:r w:rsidRPr="00FB12FF">
              <w:t>Several database schemas</w:t>
            </w:r>
          </w:p>
          <w:p w14:paraId="4CD8EDEF" w14:textId="77777777" w:rsidR="00AF2C29" w:rsidRPr="00FB12FF" w:rsidRDefault="00AF2C29" w:rsidP="009F6BDE">
            <w:pPr>
              <w:pStyle w:val="table111bullet"/>
            </w:pPr>
            <w:r w:rsidRPr="00FB12FF">
              <w:t>Database contents</w:t>
            </w:r>
          </w:p>
        </w:tc>
        <w:tc>
          <w:tcPr>
            <w:tcW w:w="4500" w:type="dxa"/>
            <w:tcBorders>
              <w:bottom w:val="single" w:sz="4" w:space="0" w:color="808080" w:themeColor="background1" w:themeShade="80"/>
            </w:tcBorders>
            <w:shd w:val="clear" w:color="auto" w:fill="CBDFC0"/>
          </w:tcPr>
          <w:p w14:paraId="392CCDA1" w14:textId="77777777" w:rsidR="00AF2C29" w:rsidRPr="00FB12FF" w:rsidRDefault="00AF2C29" w:rsidP="00FB12FF">
            <w:pPr>
              <w:pStyle w:val="TableTextBullet"/>
              <w:numPr>
                <w:ilvl w:val="0"/>
                <w:numId w:val="0"/>
              </w:numPr>
              <w:rPr>
                <w:rFonts w:cs="Arial"/>
                <w:szCs w:val="18"/>
                <w:lang w:val="en-GB" w:eastAsia="en-GB"/>
              </w:rPr>
            </w:pPr>
            <w:r w:rsidRPr="00FB12FF">
              <w:rPr>
                <w:rFonts w:cs="Arial"/>
                <w:b/>
                <w:szCs w:val="18"/>
                <w:lang w:val="en-GB" w:eastAsia="en-GB"/>
              </w:rPr>
              <w:t xml:space="preserve">Identify the sample </w:t>
            </w:r>
            <w:r w:rsidRPr="00FB12FF">
              <w:rPr>
                <w:rFonts w:cs="Arial"/>
                <w:szCs w:val="18"/>
                <w:lang w:val="en-GB" w:eastAsia="en-GB"/>
              </w:rPr>
              <w:t>of system components selected for 3.2.1-3.2.3.</w:t>
            </w:r>
          </w:p>
        </w:tc>
        <w:tc>
          <w:tcPr>
            <w:tcW w:w="6233" w:type="dxa"/>
            <w:gridSpan w:val="8"/>
            <w:tcBorders>
              <w:bottom w:val="single" w:sz="4" w:space="0" w:color="808080" w:themeColor="background1" w:themeShade="80"/>
            </w:tcBorders>
          </w:tcPr>
          <w:p w14:paraId="06D9713C" w14:textId="77777777" w:rsidR="00AF2C29" w:rsidRPr="00FB12FF" w:rsidRDefault="00AF2C29"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AF2C29" w:rsidRPr="00FB12FF" w14:paraId="702AB3F1" w14:textId="77777777" w:rsidTr="082F8C82">
        <w:trPr>
          <w:cantSplit/>
        </w:trPr>
        <w:tc>
          <w:tcPr>
            <w:tcW w:w="3667" w:type="dxa"/>
            <w:vMerge/>
          </w:tcPr>
          <w:p w14:paraId="60AD88E3" w14:textId="77777777" w:rsidR="00AF2C29" w:rsidRPr="00FB12FF" w:rsidRDefault="00AF2C29" w:rsidP="00AF2C29">
            <w:pPr>
              <w:spacing w:before="40" w:after="40" w:line="220" w:lineRule="atLeast"/>
              <w:rPr>
                <w:rFonts w:cs="Arial"/>
                <w:b/>
                <w:sz w:val="18"/>
                <w:szCs w:val="18"/>
              </w:rPr>
            </w:pPr>
          </w:p>
        </w:tc>
        <w:tc>
          <w:tcPr>
            <w:tcW w:w="10733" w:type="dxa"/>
            <w:gridSpan w:val="9"/>
            <w:shd w:val="clear" w:color="auto" w:fill="CBDFC0"/>
          </w:tcPr>
          <w:p w14:paraId="7C69568F" w14:textId="27B842E7" w:rsidR="00AF2C29" w:rsidRPr="00FB12FF" w:rsidRDefault="00AF2C29" w:rsidP="00AF2C29">
            <w:pPr>
              <w:tabs>
                <w:tab w:val="left" w:pos="720"/>
              </w:tabs>
              <w:spacing w:after="60" w:line="260" w:lineRule="atLeast"/>
              <w:rPr>
                <w:rFonts w:cs="Arial"/>
                <w:i/>
                <w:sz w:val="18"/>
                <w:szCs w:val="18"/>
                <w:lang w:val="en-GB" w:eastAsia="en-GB"/>
              </w:rPr>
            </w:pPr>
            <w:r w:rsidRPr="00FB12FF">
              <w:rPr>
                <w:rFonts w:cs="Arial"/>
                <w:i/>
                <w:sz w:val="18"/>
                <w:szCs w:val="18"/>
              </w:rPr>
              <w:t xml:space="preserve">For each data source type below from the sample of system of components examined, </w:t>
            </w:r>
            <w:r w:rsidRPr="00FB12FF">
              <w:rPr>
                <w:rFonts w:cs="Arial"/>
                <w:b/>
                <w:sz w:val="18"/>
                <w:szCs w:val="18"/>
              </w:rPr>
              <w:t>summarize the specific examples of each data source type observed</w:t>
            </w:r>
            <w:r w:rsidRPr="00FB12FF">
              <w:rPr>
                <w:rFonts w:cs="Arial"/>
                <w:sz w:val="18"/>
                <w:szCs w:val="18"/>
              </w:rPr>
              <w:t xml:space="preserve"> to verify that the full contents of any track from the magnetic stripe on the back of card or equivalent data on a chip are not stored after authorization. If that type of data source is not present, indicate that in the space.</w:t>
            </w:r>
          </w:p>
        </w:tc>
      </w:tr>
      <w:tr w:rsidR="00AF2C29" w:rsidRPr="00FB12FF" w14:paraId="41B8C402" w14:textId="77777777" w:rsidTr="082F8C82">
        <w:trPr>
          <w:cantSplit/>
        </w:trPr>
        <w:tc>
          <w:tcPr>
            <w:tcW w:w="3667" w:type="dxa"/>
            <w:vMerge/>
          </w:tcPr>
          <w:p w14:paraId="31461877" w14:textId="77777777" w:rsidR="00AF2C29" w:rsidRPr="00FB12FF" w:rsidRDefault="00AF2C29" w:rsidP="00AF2C29">
            <w:pPr>
              <w:spacing w:before="40" w:after="40" w:line="220" w:lineRule="atLeast"/>
              <w:rPr>
                <w:rFonts w:cs="Arial"/>
                <w:b/>
                <w:sz w:val="18"/>
                <w:szCs w:val="18"/>
              </w:rPr>
            </w:pPr>
          </w:p>
        </w:tc>
        <w:tc>
          <w:tcPr>
            <w:tcW w:w="4500" w:type="dxa"/>
            <w:shd w:val="clear" w:color="auto" w:fill="CBDFC0"/>
          </w:tcPr>
          <w:p w14:paraId="69256711" w14:textId="77777777" w:rsidR="00AF2C29" w:rsidRPr="00FB12FF" w:rsidRDefault="00AF2C29" w:rsidP="00AA3F95">
            <w:pPr>
              <w:pStyle w:val="TableTextBullet"/>
              <w:numPr>
                <w:ilvl w:val="0"/>
                <w:numId w:val="232"/>
              </w:numPr>
              <w:rPr>
                <w:rFonts w:cs="Arial"/>
                <w:szCs w:val="18"/>
              </w:rPr>
            </w:pPr>
            <w:r w:rsidRPr="00FB12FF">
              <w:rPr>
                <w:rFonts w:cs="Arial"/>
                <w:szCs w:val="18"/>
              </w:rPr>
              <w:t>Incoming transaction data</w:t>
            </w:r>
          </w:p>
        </w:tc>
        <w:tc>
          <w:tcPr>
            <w:tcW w:w="6233" w:type="dxa"/>
            <w:gridSpan w:val="8"/>
            <w:shd w:val="clear" w:color="auto" w:fill="auto"/>
          </w:tcPr>
          <w:p w14:paraId="5AEFEF36" w14:textId="77777777" w:rsidR="00AF2C29" w:rsidRPr="000E0F39" w:rsidRDefault="00AF2C29" w:rsidP="00AF2C29">
            <w:pPr>
              <w:tabs>
                <w:tab w:val="left" w:pos="720"/>
              </w:tabs>
              <w:spacing w:after="60" w:line="260" w:lineRule="atLeast"/>
              <w:rPr>
                <w:rFonts w:cs="Arial"/>
                <w:i/>
                <w:sz w:val="18"/>
                <w:szCs w:val="18"/>
                <w:lang w:val="en-GB" w:eastAsia="en-GB"/>
              </w:rPr>
            </w:pPr>
            <w:r w:rsidRPr="00474D2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474D2F">
              <w:rPr>
                <w:rFonts w:cs="Arial"/>
                <w:i/>
                <w:sz w:val="18"/>
                <w:szCs w:val="18"/>
                <w:lang w:val="en-GB" w:eastAsia="en-GB"/>
              </w:rPr>
            </w:r>
            <w:r w:rsidRPr="00474D2F">
              <w:rPr>
                <w:rFonts w:cs="Arial"/>
                <w:i/>
                <w:sz w:val="18"/>
                <w:szCs w:val="18"/>
                <w:lang w:val="en-GB" w:eastAsia="en-GB"/>
              </w:rPr>
              <w:fldChar w:fldCharType="separate"/>
            </w:r>
            <w:r w:rsidR="00B8684F" w:rsidRPr="00474D2F">
              <w:rPr>
                <w:rFonts w:cs="Arial"/>
                <w:i/>
                <w:noProof/>
                <w:sz w:val="18"/>
                <w:szCs w:val="18"/>
                <w:lang w:val="en-GB" w:eastAsia="en-GB"/>
              </w:rPr>
              <w:t>&lt;Report Findings Here&gt;</w:t>
            </w:r>
            <w:r w:rsidRPr="00474D2F">
              <w:rPr>
                <w:rFonts w:cs="Arial"/>
                <w:i/>
                <w:sz w:val="18"/>
                <w:szCs w:val="18"/>
                <w:lang w:val="en-GB" w:eastAsia="en-GB"/>
              </w:rPr>
              <w:fldChar w:fldCharType="end"/>
            </w:r>
          </w:p>
        </w:tc>
      </w:tr>
      <w:tr w:rsidR="00AF2C29" w:rsidRPr="00FB12FF" w14:paraId="3892B901" w14:textId="77777777" w:rsidTr="082F8C82">
        <w:trPr>
          <w:cantSplit/>
        </w:trPr>
        <w:tc>
          <w:tcPr>
            <w:tcW w:w="3667" w:type="dxa"/>
            <w:vMerge/>
          </w:tcPr>
          <w:p w14:paraId="68444EF3" w14:textId="77777777" w:rsidR="00AF2C29" w:rsidRPr="00FB12FF" w:rsidRDefault="00AF2C29" w:rsidP="00AF2C29">
            <w:pPr>
              <w:spacing w:before="40" w:after="40" w:line="220" w:lineRule="atLeast"/>
              <w:rPr>
                <w:rFonts w:cs="Arial"/>
                <w:b/>
                <w:sz w:val="18"/>
                <w:szCs w:val="18"/>
              </w:rPr>
            </w:pPr>
          </w:p>
        </w:tc>
        <w:tc>
          <w:tcPr>
            <w:tcW w:w="4500" w:type="dxa"/>
            <w:shd w:val="clear" w:color="auto" w:fill="CBDFC0"/>
          </w:tcPr>
          <w:p w14:paraId="1F95B265" w14:textId="77777777" w:rsidR="00AF2C29" w:rsidRPr="00FB12FF" w:rsidRDefault="00AF2C29" w:rsidP="00AA3F95">
            <w:pPr>
              <w:pStyle w:val="TableTextBullet"/>
              <w:numPr>
                <w:ilvl w:val="0"/>
                <w:numId w:val="232"/>
              </w:numPr>
              <w:rPr>
                <w:rFonts w:cs="Arial"/>
                <w:szCs w:val="18"/>
              </w:rPr>
            </w:pPr>
            <w:r w:rsidRPr="00FB12FF">
              <w:rPr>
                <w:rFonts w:cs="Arial"/>
                <w:szCs w:val="18"/>
              </w:rPr>
              <w:t>All logs (for example, transaction, history, debugging error)</w:t>
            </w:r>
          </w:p>
        </w:tc>
        <w:tc>
          <w:tcPr>
            <w:tcW w:w="6233" w:type="dxa"/>
            <w:gridSpan w:val="8"/>
            <w:shd w:val="clear" w:color="auto" w:fill="auto"/>
          </w:tcPr>
          <w:p w14:paraId="4CE998AB" w14:textId="77777777" w:rsidR="00AF2C29" w:rsidRPr="000E0F39" w:rsidRDefault="00AF2C29" w:rsidP="00AF2C29">
            <w:pPr>
              <w:tabs>
                <w:tab w:val="left" w:pos="720"/>
              </w:tabs>
              <w:spacing w:after="60" w:line="260" w:lineRule="atLeast"/>
              <w:rPr>
                <w:rFonts w:cs="Arial"/>
                <w:i/>
                <w:sz w:val="18"/>
                <w:szCs w:val="18"/>
                <w:lang w:val="en-GB" w:eastAsia="en-GB"/>
              </w:rPr>
            </w:pPr>
            <w:r w:rsidRPr="00474D2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474D2F">
              <w:rPr>
                <w:rFonts w:cs="Arial"/>
                <w:i/>
                <w:sz w:val="18"/>
                <w:szCs w:val="18"/>
                <w:lang w:val="en-GB" w:eastAsia="en-GB"/>
              </w:rPr>
            </w:r>
            <w:r w:rsidRPr="00474D2F">
              <w:rPr>
                <w:rFonts w:cs="Arial"/>
                <w:i/>
                <w:sz w:val="18"/>
                <w:szCs w:val="18"/>
                <w:lang w:val="en-GB" w:eastAsia="en-GB"/>
              </w:rPr>
              <w:fldChar w:fldCharType="separate"/>
            </w:r>
            <w:r w:rsidR="00B8684F" w:rsidRPr="00474D2F">
              <w:rPr>
                <w:rFonts w:cs="Arial"/>
                <w:i/>
                <w:noProof/>
                <w:sz w:val="18"/>
                <w:szCs w:val="18"/>
                <w:lang w:val="en-GB" w:eastAsia="en-GB"/>
              </w:rPr>
              <w:t>&lt;Report Findings Here&gt;</w:t>
            </w:r>
            <w:r w:rsidRPr="00474D2F">
              <w:rPr>
                <w:rFonts w:cs="Arial"/>
                <w:i/>
                <w:sz w:val="18"/>
                <w:szCs w:val="18"/>
                <w:lang w:val="en-GB" w:eastAsia="en-GB"/>
              </w:rPr>
              <w:fldChar w:fldCharType="end"/>
            </w:r>
          </w:p>
        </w:tc>
      </w:tr>
      <w:tr w:rsidR="00AF2C29" w:rsidRPr="00FB12FF" w14:paraId="0E838718" w14:textId="77777777" w:rsidTr="082F8C82">
        <w:trPr>
          <w:cantSplit/>
        </w:trPr>
        <w:tc>
          <w:tcPr>
            <w:tcW w:w="3667" w:type="dxa"/>
            <w:vMerge/>
          </w:tcPr>
          <w:p w14:paraId="6FD02FE1" w14:textId="77777777" w:rsidR="00AF2C29" w:rsidRPr="00FB12FF" w:rsidRDefault="00AF2C29" w:rsidP="00AF2C29">
            <w:pPr>
              <w:spacing w:before="40" w:after="40" w:line="220" w:lineRule="atLeast"/>
              <w:rPr>
                <w:rFonts w:cs="Arial"/>
                <w:b/>
                <w:sz w:val="18"/>
                <w:szCs w:val="18"/>
              </w:rPr>
            </w:pPr>
          </w:p>
        </w:tc>
        <w:tc>
          <w:tcPr>
            <w:tcW w:w="4500" w:type="dxa"/>
            <w:shd w:val="clear" w:color="auto" w:fill="CBDFC0"/>
          </w:tcPr>
          <w:p w14:paraId="20C9C6BF" w14:textId="77777777" w:rsidR="00AF2C29" w:rsidRPr="00FB12FF" w:rsidRDefault="00AF2C29" w:rsidP="00AA3F95">
            <w:pPr>
              <w:pStyle w:val="TableTextBullet"/>
              <w:numPr>
                <w:ilvl w:val="0"/>
                <w:numId w:val="232"/>
              </w:numPr>
              <w:rPr>
                <w:rFonts w:cs="Arial"/>
                <w:szCs w:val="18"/>
              </w:rPr>
            </w:pPr>
            <w:r w:rsidRPr="00FB12FF">
              <w:rPr>
                <w:rFonts w:cs="Arial"/>
                <w:szCs w:val="18"/>
              </w:rPr>
              <w:t>History files</w:t>
            </w:r>
          </w:p>
        </w:tc>
        <w:tc>
          <w:tcPr>
            <w:tcW w:w="6233" w:type="dxa"/>
            <w:gridSpan w:val="8"/>
            <w:shd w:val="clear" w:color="auto" w:fill="auto"/>
          </w:tcPr>
          <w:p w14:paraId="77DA5889" w14:textId="77777777" w:rsidR="00AF2C29" w:rsidRPr="000E0F39" w:rsidRDefault="00AF2C29" w:rsidP="00AF2C29">
            <w:pPr>
              <w:tabs>
                <w:tab w:val="left" w:pos="720"/>
              </w:tabs>
              <w:spacing w:after="60" w:line="260" w:lineRule="atLeast"/>
              <w:rPr>
                <w:rFonts w:cs="Arial"/>
                <w:i/>
                <w:sz w:val="18"/>
                <w:szCs w:val="18"/>
                <w:lang w:val="en-GB" w:eastAsia="en-GB"/>
              </w:rPr>
            </w:pPr>
            <w:r w:rsidRPr="00474D2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474D2F">
              <w:rPr>
                <w:rFonts w:cs="Arial"/>
                <w:i/>
                <w:sz w:val="18"/>
                <w:szCs w:val="18"/>
                <w:lang w:val="en-GB" w:eastAsia="en-GB"/>
              </w:rPr>
            </w:r>
            <w:r w:rsidRPr="00474D2F">
              <w:rPr>
                <w:rFonts w:cs="Arial"/>
                <w:i/>
                <w:sz w:val="18"/>
                <w:szCs w:val="18"/>
                <w:lang w:val="en-GB" w:eastAsia="en-GB"/>
              </w:rPr>
              <w:fldChar w:fldCharType="separate"/>
            </w:r>
            <w:r w:rsidR="00B8684F" w:rsidRPr="00474D2F">
              <w:rPr>
                <w:rFonts w:cs="Arial"/>
                <w:i/>
                <w:noProof/>
                <w:sz w:val="18"/>
                <w:szCs w:val="18"/>
                <w:lang w:val="en-GB" w:eastAsia="en-GB"/>
              </w:rPr>
              <w:t>&lt;Report Findings Here&gt;</w:t>
            </w:r>
            <w:r w:rsidRPr="00474D2F">
              <w:rPr>
                <w:rFonts w:cs="Arial"/>
                <w:i/>
                <w:sz w:val="18"/>
                <w:szCs w:val="18"/>
                <w:lang w:val="en-GB" w:eastAsia="en-GB"/>
              </w:rPr>
              <w:fldChar w:fldCharType="end"/>
            </w:r>
          </w:p>
        </w:tc>
      </w:tr>
      <w:tr w:rsidR="00AF2C29" w:rsidRPr="00FB12FF" w14:paraId="32158472" w14:textId="77777777" w:rsidTr="082F8C82">
        <w:trPr>
          <w:cantSplit/>
        </w:trPr>
        <w:tc>
          <w:tcPr>
            <w:tcW w:w="3667" w:type="dxa"/>
            <w:vMerge/>
          </w:tcPr>
          <w:p w14:paraId="66E258FE" w14:textId="77777777" w:rsidR="00AF2C29" w:rsidRPr="00FB12FF" w:rsidRDefault="00AF2C29" w:rsidP="00AF2C29">
            <w:pPr>
              <w:spacing w:before="40" w:after="40" w:line="220" w:lineRule="atLeast"/>
              <w:rPr>
                <w:rFonts w:cs="Arial"/>
                <w:b/>
                <w:sz w:val="18"/>
                <w:szCs w:val="18"/>
              </w:rPr>
            </w:pPr>
          </w:p>
        </w:tc>
        <w:tc>
          <w:tcPr>
            <w:tcW w:w="4500" w:type="dxa"/>
            <w:shd w:val="clear" w:color="auto" w:fill="CBDFC0"/>
          </w:tcPr>
          <w:p w14:paraId="147CE7BC" w14:textId="77777777" w:rsidR="00AF2C29" w:rsidRPr="00FB12FF" w:rsidRDefault="00AF2C29" w:rsidP="00AA3F95">
            <w:pPr>
              <w:pStyle w:val="TableTextBullet"/>
              <w:numPr>
                <w:ilvl w:val="0"/>
                <w:numId w:val="232"/>
              </w:numPr>
              <w:rPr>
                <w:rFonts w:cs="Arial"/>
                <w:szCs w:val="18"/>
              </w:rPr>
            </w:pPr>
            <w:r w:rsidRPr="00FB12FF">
              <w:rPr>
                <w:rFonts w:cs="Arial"/>
                <w:szCs w:val="18"/>
              </w:rPr>
              <w:t>Trace files</w:t>
            </w:r>
          </w:p>
        </w:tc>
        <w:tc>
          <w:tcPr>
            <w:tcW w:w="6233" w:type="dxa"/>
            <w:gridSpan w:val="8"/>
            <w:shd w:val="clear" w:color="auto" w:fill="auto"/>
          </w:tcPr>
          <w:p w14:paraId="16D2DA83" w14:textId="77777777" w:rsidR="00AF2C29" w:rsidRPr="000E0F39" w:rsidRDefault="00AF2C29" w:rsidP="00AF2C29">
            <w:pPr>
              <w:tabs>
                <w:tab w:val="left" w:pos="720"/>
              </w:tabs>
              <w:spacing w:after="60" w:line="260" w:lineRule="atLeast"/>
              <w:rPr>
                <w:rFonts w:cs="Arial"/>
                <w:i/>
                <w:sz w:val="18"/>
                <w:szCs w:val="18"/>
                <w:lang w:val="en-GB" w:eastAsia="en-GB"/>
              </w:rPr>
            </w:pPr>
            <w:r w:rsidRPr="00474D2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474D2F">
              <w:rPr>
                <w:rFonts w:cs="Arial"/>
                <w:i/>
                <w:sz w:val="18"/>
                <w:szCs w:val="18"/>
                <w:lang w:val="en-GB" w:eastAsia="en-GB"/>
              </w:rPr>
            </w:r>
            <w:r w:rsidRPr="00474D2F">
              <w:rPr>
                <w:rFonts w:cs="Arial"/>
                <w:i/>
                <w:sz w:val="18"/>
                <w:szCs w:val="18"/>
                <w:lang w:val="en-GB" w:eastAsia="en-GB"/>
              </w:rPr>
              <w:fldChar w:fldCharType="separate"/>
            </w:r>
            <w:r w:rsidR="00B8684F" w:rsidRPr="00474D2F">
              <w:rPr>
                <w:rFonts w:cs="Arial"/>
                <w:i/>
                <w:noProof/>
                <w:sz w:val="18"/>
                <w:szCs w:val="18"/>
                <w:lang w:val="en-GB" w:eastAsia="en-GB"/>
              </w:rPr>
              <w:t>&lt;Report Findings Here&gt;</w:t>
            </w:r>
            <w:r w:rsidRPr="00474D2F">
              <w:rPr>
                <w:rFonts w:cs="Arial"/>
                <w:i/>
                <w:sz w:val="18"/>
                <w:szCs w:val="18"/>
                <w:lang w:val="en-GB" w:eastAsia="en-GB"/>
              </w:rPr>
              <w:fldChar w:fldCharType="end"/>
            </w:r>
          </w:p>
        </w:tc>
      </w:tr>
      <w:tr w:rsidR="00AF2C29" w:rsidRPr="00FB12FF" w14:paraId="47E7B867" w14:textId="77777777" w:rsidTr="082F8C82">
        <w:trPr>
          <w:cantSplit/>
        </w:trPr>
        <w:tc>
          <w:tcPr>
            <w:tcW w:w="3667" w:type="dxa"/>
            <w:vMerge/>
          </w:tcPr>
          <w:p w14:paraId="7E86CD5F" w14:textId="77777777" w:rsidR="00AF2C29" w:rsidRPr="00FB12FF" w:rsidRDefault="00AF2C29" w:rsidP="00AF2C29">
            <w:pPr>
              <w:spacing w:before="40" w:after="40" w:line="220" w:lineRule="atLeast"/>
              <w:rPr>
                <w:rFonts w:cs="Arial"/>
                <w:b/>
                <w:sz w:val="18"/>
                <w:szCs w:val="18"/>
              </w:rPr>
            </w:pPr>
          </w:p>
        </w:tc>
        <w:tc>
          <w:tcPr>
            <w:tcW w:w="4500" w:type="dxa"/>
            <w:shd w:val="clear" w:color="auto" w:fill="CBDFC0"/>
          </w:tcPr>
          <w:p w14:paraId="1481AC0D" w14:textId="77777777" w:rsidR="00AF2C29" w:rsidRPr="00FB12FF" w:rsidRDefault="00AF2C29" w:rsidP="00AA3F95">
            <w:pPr>
              <w:pStyle w:val="TableTextBullet"/>
              <w:numPr>
                <w:ilvl w:val="0"/>
                <w:numId w:val="232"/>
              </w:numPr>
              <w:rPr>
                <w:rFonts w:cs="Arial"/>
                <w:szCs w:val="18"/>
              </w:rPr>
            </w:pPr>
            <w:r w:rsidRPr="00FB12FF">
              <w:rPr>
                <w:rFonts w:cs="Arial"/>
                <w:szCs w:val="18"/>
              </w:rPr>
              <w:t>Database schemas</w:t>
            </w:r>
          </w:p>
        </w:tc>
        <w:tc>
          <w:tcPr>
            <w:tcW w:w="6233" w:type="dxa"/>
            <w:gridSpan w:val="8"/>
            <w:shd w:val="clear" w:color="auto" w:fill="auto"/>
          </w:tcPr>
          <w:p w14:paraId="4DB22FFC" w14:textId="77777777" w:rsidR="00AF2C29" w:rsidRPr="000E0F39" w:rsidRDefault="00AF2C29" w:rsidP="00AF2C29">
            <w:pPr>
              <w:tabs>
                <w:tab w:val="left" w:pos="720"/>
              </w:tabs>
              <w:spacing w:after="60" w:line="260" w:lineRule="atLeast"/>
              <w:rPr>
                <w:rFonts w:cs="Arial"/>
                <w:i/>
                <w:sz w:val="18"/>
                <w:szCs w:val="18"/>
                <w:lang w:val="en-GB" w:eastAsia="en-GB"/>
              </w:rPr>
            </w:pPr>
            <w:r w:rsidRPr="00474D2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474D2F">
              <w:rPr>
                <w:rFonts w:cs="Arial"/>
                <w:i/>
                <w:sz w:val="18"/>
                <w:szCs w:val="18"/>
                <w:lang w:val="en-GB" w:eastAsia="en-GB"/>
              </w:rPr>
            </w:r>
            <w:r w:rsidRPr="00474D2F">
              <w:rPr>
                <w:rFonts w:cs="Arial"/>
                <w:i/>
                <w:sz w:val="18"/>
                <w:szCs w:val="18"/>
                <w:lang w:val="en-GB" w:eastAsia="en-GB"/>
              </w:rPr>
              <w:fldChar w:fldCharType="separate"/>
            </w:r>
            <w:r w:rsidR="00B8684F" w:rsidRPr="00474D2F">
              <w:rPr>
                <w:rFonts w:cs="Arial"/>
                <w:i/>
                <w:noProof/>
                <w:sz w:val="18"/>
                <w:szCs w:val="18"/>
                <w:lang w:val="en-GB" w:eastAsia="en-GB"/>
              </w:rPr>
              <w:t>&lt;Report Findings Here&gt;</w:t>
            </w:r>
            <w:r w:rsidRPr="00474D2F">
              <w:rPr>
                <w:rFonts w:cs="Arial"/>
                <w:i/>
                <w:sz w:val="18"/>
                <w:szCs w:val="18"/>
                <w:lang w:val="en-GB" w:eastAsia="en-GB"/>
              </w:rPr>
              <w:fldChar w:fldCharType="end"/>
            </w:r>
          </w:p>
        </w:tc>
      </w:tr>
      <w:tr w:rsidR="00AF2C29" w:rsidRPr="00FB12FF" w14:paraId="578D2914" w14:textId="77777777" w:rsidTr="082F8C82">
        <w:trPr>
          <w:cantSplit/>
        </w:trPr>
        <w:tc>
          <w:tcPr>
            <w:tcW w:w="3667" w:type="dxa"/>
            <w:vMerge/>
          </w:tcPr>
          <w:p w14:paraId="1F9A29CD" w14:textId="77777777" w:rsidR="00AF2C29" w:rsidRPr="00FB12FF" w:rsidRDefault="00AF2C29" w:rsidP="00AF2C29">
            <w:pPr>
              <w:spacing w:before="40" w:after="40" w:line="220" w:lineRule="atLeast"/>
              <w:rPr>
                <w:rFonts w:cs="Arial"/>
                <w:b/>
                <w:sz w:val="18"/>
                <w:szCs w:val="18"/>
              </w:rPr>
            </w:pPr>
          </w:p>
        </w:tc>
        <w:tc>
          <w:tcPr>
            <w:tcW w:w="4500" w:type="dxa"/>
            <w:shd w:val="clear" w:color="auto" w:fill="CBDFC0"/>
          </w:tcPr>
          <w:p w14:paraId="784263E7" w14:textId="77777777" w:rsidR="00AF2C29" w:rsidRPr="00FB12FF" w:rsidRDefault="00AF2C29" w:rsidP="00AA3F95">
            <w:pPr>
              <w:pStyle w:val="TableTextBullet"/>
              <w:numPr>
                <w:ilvl w:val="0"/>
                <w:numId w:val="232"/>
              </w:numPr>
              <w:rPr>
                <w:rFonts w:cs="Arial"/>
                <w:szCs w:val="18"/>
              </w:rPr>
            </w:pPr>
            <w:r w:rsidRPr="00FB12FF">
              <w:rPr>
                <w:rFonts w:cs="Arial"/>
                <w:szCs w:val="18"/>
              </w:rPr>
              <w:t>Database contents</w:t>
            </w:r>
          </w:p>
        </w:tc>
        <w:tc>
          <w:tcPr>
            <w:tcW w:w="6233" w:type="dxa"/>
            <w:gridSpan w:val="8"/>
            <w:shd w:val="clear" w:color="auto" w:fill="auto"/>
          </w:tcPr>
          <w:p w14:paraId="25FF8B3B" w14:textId="77777777" w:rsidR="00AF2C29" w:rsidRPr="000E0F39" w:rsidRDefault="00AF2C29" w:rsidP="00AF2C29">
            <w:pPr>
              <w:tabs>
                <w:tab w:val="left" w:pos="720"/>
              </w:tabs>
              <w:spacing w:after="60" w:line="260" w:lineRule="atLeast"/>
              <w:rPr>
                <w:rFonts w:cs="Arial"/>
                <w:i/>
                <w:sz w:val="18"/>
                <w:szCs w:val="18"/>
                <w:lang w:val="en-GB" w:eastAsia="en-GB"/>
              </w:rPr>
            </w:pPr>
            <w:r w:rsidRPr="00474D2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474D2F">
              <w:rPr>
                <w:rFonts w:cs="Arial"/>
                <w:i/>
                <w:sz w:val="18"/>
                <w:szCs w:val="18"/>
                <w:lang w:val="en-GB" w:eastAsia="en-GB"/>
              </w:rPr>
            </w:r>
            <w:r w:rsidRPr="00474D2F">
              <w:rPr>
                <w:rFonts w:cs="Arial"/>
                <w:i/>
                <w:sz w:val="18"/>
                <w:szCs w:val="18"/>
                <w:lang w:val="en-GB" w:eastAsia="en-GB"/>
              </w:rPr>
              <w:fldChar w:fldCharType="separate"/>
            </w:r>
            <w:r w:rsidR="00B8684F" w:rsidRPr="00474D2F">
              <w:rPr>
                <w:rFonts w:cs="Arial"/>
                <w:i/>
                <w:noProof/>
                <w:sz w:val="18"/>
                <w:szCs w:val="18"/>
                <w:lang w:val="en-GB" w:eastAsia="en-GB"/>
              </w:rPr>
              <w:t>&lt;Report Findings Here&gt;</w:t>
            </w:r>
            <w:r w:rsidRPr="00474D2F">
              <w:rPr>
                <w:rFonts w:cs="Arial"/>
                <w:i/>
                <w:sz w:val="18"/>
                <w:szCs w:val="18"/>
                <w:lang w:val="en-GB" w:eastAsia="en-GB"/>
              </w:rPr>
              <w:fldChar w:fldCharType="end"/>
            </w:r>
          </w:p>
        </w:tc>
      </w:tr>
      <w:tr w:rsidR="00AF2C29" w:rsidRPr="00FB12FF" w14:paraId="28741E6D" w14:textId="77777777" w:rsidTr="082F8C82">
        <w:trPr>
          <w:cantSplit/>
        </w:trPr>
        <w:tc>
          <w:tcPr>
            <w:tcW w:w="3667" w:type="dxa"/>
            <w:vMerge/>
          </w:tcPr>
          <w:p w14:paraId="5D6DCB84" w14:textId="77777777" w:rsidR="00AF2C29" w:rsidRPr="00FB12FF" w:rsidRDefault="00AF2C29" w:rsidP="00AF2C29">
            <w:pPr>
              <w:spacing w:before="40" w:after="40" w:line="220" w:lineRule="atLeast"/>
              <w:rPr>
                <w:rFonts w:cs="Arial"/>
                <w:b/>
                <w:sz w:val="18"/>
                <w:szCs w:val="18"/>
              </w:rPr>
            </w:pPr>
          </w:p>
        </w:tc>
        <w:tc>
          <w:tcPr>
            <w:tcW w:w="4500" w:type="dxa"/>
            <w:shd w:val="clear" w:color="auto" w:fill="CBDFC0"/>
          </w:tcPr>
          <w:p w14:paraId="58256C54" w14:textId="77777777" w:rsidR="00AF2C29" w:rsidRPr="00FB12FF" w:rsidRDefault="00AF2C29" w:rsidP="00AA3F95">
            <w:pPr>
              <w:pStyle w:val="TableTextBullet"/>
              <w:numPr>
                <w:ilvl w:val="0"/>
                <w:numId w:val="232"/>
              </w:numPr>
              <w:rPr>
                <w:rFonts w:cs="Arial"/>
                <w:szCs w:val="18"/>
              </w:rPr>
            </w:pPr>
            <w:r w:rsidRPr="00FB12FF">
              <w:rPr>
                <w:rFonts w:cs="Arial"/>
                <w:szCs w:val="18"/>
              </w:rPr>
              <w:t>If applicable,</w:t>
            </w:r>
            <w:r w:rsidRPr="00FB12FF">
              <w:rPr>
                <w:rFonts w:cs="Arial"/>
                <w:b/>
                <w:szCs w:val="18"/>
              </w:rPr>
              <w:t xml:space="preserve"> any other output observed </w:t>
            </w:r>
            <w:r w:rsidRPr="00FB12FF">
              <w:rPr>
                <w:rFonts w:cs="Arial"/>
                <w:szCs w:val="18"/>
              </w:rPr>
              <w:t xml:space="preserve">to be generated </w:t>
            </w:r>
          </w:p>
        </w:tc>
        <w:tc>
          <w:tcPr>
            <w:tcW w:w="6233" w:type="dxa"/>
            <w:gridSpan w:val="8"/>
            <w:shd w:val="clear" w:color="auto" w:fill="auto"/>
          </w:tcPr>
          <w:p w14:paraId="2EB9C981" w14:textId="77777777" w:rsidR="00AF2C29" w:rsidRPr="000E0F39" w:rsidRDefault="00AF2C29" w:rsidP="00AF2C29">
            <w:pPr>
              <w:tabs>
                <w:tab w:val="left" w:pos="720"/>
              </w:tabs>
              <w:spacing w:after="60" w:line="260" w:lineRule="atLeast"/>
              <w:rPr>
                <w:rFonts w:cs="Arial"/>
                <w:i/>
                <w:sz w:val="18"/>
                <w:szCs w:val="18"/>
                <w:lang w:val="en-GB" w:eastAsia="en-GB"/>
              </w:rPr>
            </w:pPr>
            <w:r w:rsidRPr="00474D2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474D2F">
              <w:rPr>
                <w:rFonts w:cs="Arial"/>
                <w:i/>
                <w:sz w:val="18"/>
                <w:szCs w:val="18"/>
                <w:lang w:val="en-GB" w:eastAsia="en-GB"/>
              </w:rPr>
            </w:r>
            <w:r w:rsidRPr="00474D2F">
              <w:rPr>
                <w:rFonts w:cs="Arial"/>
                <w:i/>
                <w:sz w:val="18"/>
                <w:szCs w:val="18"/>
                <w:lang w:val="en-GB" w:eastAsia="en-GB"/>
              </w:rPr>
              <w:fldChar w:fldCharType="separate"/>
            </w:r>
            <w:r w:rsidR="00B8684F" w:rsidRPr="00474D2F">
              <w:rPr>
                <w:rFonts w:cs="Arial"/>
                <w:i/>
                <w:noProof/>
                <w:sz w:val="18"/>
                <w:szCs w:val="18"/>
                <w:lang w:val="en-GB" w:eastAsia="en-GB"/>
              </w:rPr>
              <w:t>&lt;Report Findings Here&gt;</w:t>
            </w:r>
            <w:r w:rsidRPr="00474D2F">
              <w:rPr>
                <w:rFonts w:cs="Arial"/>
                <w:i/>
                <w:sz w:val="18"/>
                <w:szCs w:val="18"/>
                <w:lang w:val="en-GB" w:eastAsia="en-GB"/>
              </w:rPr>
              <w:fldChar w:fldCharType="end"/>
            </w:r>
          </w:p>
        </w:tc>
      </w:tr>
      <w:tr w:rsidR="00FE7AD6" w:rsidRPr="00FB12FF" w14:paraId="70092102" w14:textId="77777777" w:rsidTr="082F8C82">
        <w:trPr>
          <w:cantSplit/>
        </w:trPr>
        <w:tc>
          <w:tcPr>
            <w:tcW w:w="10620" w:type="dxa"/>
            <w:gridSpan w:val="3"/>
            <w:shd w:val="clear" w:color="auto" w:fill="F2F2F2" w:themeFill="background1" w:themeFillShade="F2"/>
          </w:tcPr>
          <w:p w14:paraId="09BFF6CB" w14:textId="729BF4E8" w:rsidR="00FE7AD6" w:rsidRPr="00FB12FF" w:rsidRDefault="00FE7AD6" w:rsidP="00A85B15">
            <w:pPr>
              <w:pStyle w:val="Table1110"/>
              <w:keepNext/>
              <w:ind w:left="0"/>
              <w:rPr>
                <w:i/>
                <w:szCs w:val="18"/>
                <w:lang w:val="en-GB" w:eastAsia="en-GB"/>
              </w:rPr>
            </w:pPr>
            <w:r w:rsidRPr="00FB12FF">
              <w:rPr>
                <w:b/>
                <w:szCs w:val="18"/>
              </w:rPr>
              <w:t xml:space="preserve">3.2.2 </w:t>
            </w:r>
            <w:r w:rsidRPr="00FB12FF">
              <w:rPr>
                <w:szCs w:val="18"/>
              </w:rPr>
              <w:t>Do not store the card verification code or value (three-digit or four-digit number printed on the front or back of a payment card) used to verify card-not-present transactions after authorization.</w:t>
            </w:r>
          </w:p>
        </w:tc>
        <w:sdt>
          <w:sdtPr>
            <w:rPr>
              <w:rFonts w:cs="Arial"/>
              <w:b/>
              <w:sz w:val="18"/>
              <w:szCs w:val="18"/>
              <w:lang w:val="en-GB" w:eastAsia="en-GB"/>
            </w:rPr>
            <w:id w:val="-1121847962"/>
            <w14:checkbox>
              <w14:checked w14:val="0"/>
              <w14:checkedState w14:val="2612" w14:font="MS Gothic"/>
              <w14:uncheckedState w14:val="2610" w14:font="MS Gothic"/>
            </w14:checkbox>
          </w:sdtPr>
          <w:sdtContent>
            <w:tc>
              <w:tcPr>
                <w:tcW w:w="720" w:type="dxa"/>
                <w:shd w:val="clear" w:color="auto" w:fill="auto"/>
                <w:vAlign w:val="center"/>
              </w:tcPr>
              <w:p w14:paraId="246B9041" w14:textId="63FEA608" w:rsidR="00FE7AD6" w:rsidRPr="000E0F39" w:rsidRDefault="001C31CA" w:rsidP="00B3395B">
                <w:pPr>
                  <w:keepNext/>
                  <w:tabs>
                    <w:tab w:val="left" w:pos="720"/>
                  </w:tabs>
                  <w:spacing w:after="60" w:line="260" w:lineRule="atLeast"/>
                  <w:jc w:val="center"/>
                  <w:rPr>
                    <w:rFonts w:cs="Arial"/>
                    <w:sz w:val="18"/>
                    <w:szCs w:val="18"/>
                    <w:lang w:val="en-GB" w:eastAsia="en-GB"/>
                  </w:rPr>
                </w:pPr>
                <w:r>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1402830165"/>
            <w14:checkbox>
              <w14:checked w14:val="0"/>
              <w14:checkedState w14:val="2612" w14:font="MS Gothic"/>
              <w14:uncheckedState w14:val="2610" w14:font="MS Gothic"/>
            </w14:checkbox>
          </w:sdtPr>
          <w:sdtContent>
            <w:tc>
              <w:tcPr>
                <w:tcW w:w="900" w:type="dxa"/>
                <w:gridSpan w:val="2"/>
                <w:shd w:val="clear" w:color="auto" w:fill="auto"/>
                <w:vAlign w:val="center"/>
              </w:tcPr>
              <w:p w14:paraId="3E1103DB" w14:textId="1B22EA52" w:rsidR="00FE7AD6" w:rsidRPr="000E0F39" w:rsidRDefault="00FE7AD6" w:rsidP="00B3395B">
                <w:pPr>
                  <w:keepNext/>
                  <w:tabs>
                    <w:tab w:val="left" w:pos="720"/>
                  </w:tabs>
                  <w:spacing w:after="60" w:line="260" w:lineRule="atLeast"/>
                  <w:jc w:val="center"/>
                  <w:rPr>
                    <w:rFonts w:cs="Arial"/>
                    <w:sz w:val="18"/>
                    <w:szCs w:val="18"/>
                    <w:lang w:val="en-GB" w:eastAsia="en-GB"/>
                  </w:rPr>
                </w:pPr>
                <w:r w:rsidRPr="000E0F39">
                  <w:rPr>
                    <w:rFonts w:ascii="MS Gothic" w:eastAsia="MS Gothic" w:hAnsi="MS Gothic" w:cs="Arial"/>
                    <w:b/>
                    <w:sz w:val="18"/>
                    <w:szCs w:val="18"/>
                    <w:lang w:val="en-GB" w:eastAsia="en-GB"/>
                  </w:rPr>
                  <w:t>☐</w:t>
                </w:r>
              </w:p>
            </w:tc>
          </w:sdtContent>
        </w:sdt>
        <w:tc>
          <w:tcPr>
            <w:tcW w:w="720" w:type="dxa"/>
            <w:shd w:val="clear" w:color="auto" w:fill="D9D9D9" w:themeFill="background1" w:themeFillShade="D9"/>
            <w:vAlign w:val="center"/>
          </w:tcPr>
          <w:p w14:paraId="26CA5A2C" w14:textId="5812C82C" w:rsidR="00FE7AD6" w:rsidRPr="000E0F39" w:rsidRDefault="00FE7AD6" w:rsidP="00B3395B">
            <w:pPr>
              <w:keepNext/>
              <w:tabs>
                <w:tab w:val="left" w:pos="720"/>
              </w:tabs>
              <w:spacing w:after="60" w:line="260" w:lineRule="atLeast"/>
              <w:jc w:val="center"/>
              <w:rPr>
                <w:rFonts w:cs="Arial"/>
                <w:sz w:val="18"/>
                <w:szCs w:val="18"/>
                <w:lang w:val="en-GB" w:eastAsia="en-GB"/>
              </w:rPr>
            </w:pPr>
          </w:p>
        </w:tc>
        <w:sdt>
          <w:sdtPr>
            <w:rPr>
              <w:rFonts w:cs="Arial"/>
              <w:b/>
              <w:sz w:val="18"/>
              <w:szCs w:val="18"/>
              <w:lang w:val="en-GB" w:eastAsia="en-GB"/>
            </w:rPr>
            <w:id w:val="-1297447869"/>
            <w14:checkbox>
              <w14:checked w14:val="0"/>
              <w14:checkedState w14:val="2612" w14:font="MS Gothic"/>
              <w14:uncheckedState w14:val="2610" w14:font="MS Gothic"/>
            </w14:checkbox>
          </w:sdtPr>
          <w:sdtContent>
            <w:tc>
              <w:tcPr>
                <w:tcW w:w="810" w:type="dxa"/>
                <w:shd w:val="clear" w:color="auto" w:fill="auto"/>
                <w:vAlign w:val="center"/>
              </w:tcPr>
              <w:p w14:paraId="2DCDC938" w14:textId="78397E36" w:rsidR="00FE7AD6" w:rsidRPr="000E0F39" w:rsidRDefault="001C31CA" w:rsidP="00B3395B">
                <w:pPr>
                  <w:keepNext/>
                  <w:tabs>
                    <w:tab w:val="left" w:pos="720"/>
                  </w:tabs>
                  <w:spacing w:after="60" w:line="260" w:lineRule="atLeast"/>
                  <w:jc w:val="center"/>
                  <w:rPr>
                    <w:rFonts w:cs="Arial"/>
                    <w:sz w:val="18"/>
                    <w:szCs w:val="18"/>
                    <w:lang w:val="en-GB" w:eastAsia="en-GB"/>
                  </w:rPr>
                </w:pPr>
                <w:r>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1436016749"/>
            <w14:checkbox>
              <w14:checked w14:val="0"/>
              <w14:checkedState w14:val="2612" w14:font="MS Gothic"/>
              <w14:uncheckedState w14:val="2610" w14:font="MS Gothic"/>
            </w14:checkbox>
          </w:sdtPr>
          <w:sdtContent>
            <w:tc>
              <w:tcPr>
                <w:tcW w:w="630" w:type="dxa"/>
                <w:gridSpan w:val="2"/>
                <w:shd w:val="clear" w:color="auto" w:fill="auto"/>
                <w:vAlign w:val="center"/>
              </w:tcPr>
              <w:p w14:paraId="4AAD28F5" w14:textId="230A55F9" w:rsidR="00FE7AD6" w:rsidRPr="000E0F39" w:rsidRDefault="00FE7AD6" w:rsidP="00B3395B">
                <w:pPr>
                  <w:keepNext/>
                  <w:tabs>
                    <w:tab w:val="left" w:pos="720"/>
                  </w:tabs>
                  <w:spacing w:after="60" w:line="260" w:lineRule="atLeast"/>
                  <w:jc w:val="center"/>
                  <w:rPr>
                    <w:rFonts w:cs="Arial"/>
                    <w:sz w:val="18"/>
                    <w:szCs w:val="18"/>
                    <w:lang w:val="en-GB" w:eastAsia="en-GB"/>
                  </w:rPr>
                </w:pPr>
                <w:r w:rsidRPr="000E0F39">
                  <w:rPr>
                    <w:rFonts w:ascii="MS Gothic" w:eastAsia="MS Gothic" w:hAnsi="MS Gothic" w:cs="Arial"/>
                    <w:b/>
                    <w:sz w:val="18"/>
                    <w:szCs w:val="18"/>
                    <w:lang w:val="en-GB" w:eastAsia="en-GB"/>
                  </w:rPr>
                  <w:t>☐</w:t>
                </w:r>
              </w:p>
            </w:tc>
          </w:sdtContent>
        </w:sdt>
      </w:tr>
      <w:tr w:rsidR="00AF2C29" w:rsidRPr="00FB12FF" w14:paraId="244332A1" w14:textId="77777777" w:rsidTr="082F8C82">
        <w:trPr>
          <w:cantSplit/>
        </w:trPr>
        <w:tc>
          <w:tcPr>
            <w:tcW w:w="3667" w:type="dxa"/>
            <w:vMerge w:val="restart"/>
            <w:shd w:val="clear" w:color="auto" w:fill="F2F2F2" w:themeFill="background1" w:themeFillShade="F2"/>
          </w:tcPr>
          <w:p w14:paraId="29443A0C" w14:textId="456A7781" w:rsidR="00AF2C29" w:rsidRPr="00FB12FF" w:rsidRDefault="00AF2C29" w:rsidP="00A85B15">
            <w:pPr>
              <w:pStyle w:val="Table1110"/>
              <w:ind w:left="0"/>
            </w:pPr>
            <w:r w:rsidRPr="082F8C82">
              <w:rPr>
                <w:b/>
                <w:bCs/>
              </w:rPr>
              <w:t xml:space="preserve">3.2.2 </w:t>
            </w:r>
            <w:r>
              <w:t xml:space="preserve">For a sample of system components, examine data sources, including but not limited to the following, and verify that the three-digit or four-digit card verification </w:t>
            </w:r>
            <w:r>
              <w:lastRenderedPageBreak/>
              <w:t>code or value printed on the front of the card or the signature panel (C</w:t>
            </w:r>
            <w:r w:rsidR="33ABFE7F">
              <w:t>A</w:t>
            </w:r>
            <w:r>
              <w:t>V2, CVC2,</w:t>
            </w:r>
            <w:r w:rsidR="515EA51A">
              <w:t xml:space="preserve"> CVN2,</w:t>
            </w:r>
            <w:r>
              <w:t xml:space="preserve"> </w:t>
            </w:r>
            <w:r w:rsidR="6B4E6699">
              <w:t xml:space="preserve">CVV2, and </w:t>
            </w:r>
            <w:r>
              <w:t xml:space="preserve">CID data) is not stored after authorization: </w:t>
            </w:r>
          </w:p>
          <w:p w14:paraId="39739CA0" w14:textId="77777777" w:rsidR="00AF2C29" w:rsidRPr="00FB12FF" w:rsidRDefault="00AF2C29" w:rsidP="009F6BDE">
            <w:pPr>
              <w:pStyle w:val="table111bullet"/>
            </w:pPr>
            <w:r w:rsidRPr="00FB12FF">
              <w:t>Incoming transaction data</w:t>
            </w:r>
          </w:p>
          <w:p w14:paraId="234C7DCB" w14:textId="77777777" w:rsidR="00AF2C29" w:rsidRPr="00FB12FF" w:rsidRDefault="00AF2C29" w:rsidP="009F6BDE">
            <w:pPr>
              <w:pStyle w:val="table111bullet"/>
            </w:pPr>
            <w:r w:rsidRPr="00FB12FF">
              <w:t>All logs (for example, transaction, history, debugging, error)</w:t>
            </w:r>
          </w:p>
          <w:p w14:paraId="48829C27" w14:textId="77777777" w:rsidR="00AF2C29" w:rsidRPr="00FB12FF" w:rsidRDefault="00AF2C29" w:rsidP="009F6BDE">
            <w:pPr>
              <w:pStyle w:val="table111bullet"/>
            </w:pPr>
            <w:r w:rsidRPr="00FB12FF">
              <w:t>History files</w:t>
            </w:r>
          </w:p>
          <w:p w14:paraId="55AD61FA" w14:textId="77777777" w:rsidR="00AF2C29" w:rsidRPr="00FB12FF" w:rsidRDefault="00AF2C29" w:rsidP="009F6BDE">
            <w:pPr>
              <w:pStyle w:val="table111bullet"/>
            </w:pPr>
            <w:r w:rsidRPr="00FB12FF">
              <w:t>Trace files</w:t>
            </w:r>
          </w:p>
          <w:p w14:paraId="77949D8B" w14:textId="77777777" w:rsidR="00AF2C29" w:rsidRPr="00FB12FF" w:rsidRDefault="00AF2C29" w:rsidP="009F6BDE">
            <w:pPr>
              <w:pStyle w:val="table111bullet"/>
            </w:pPr>
            <w:r w:rsidRPr="00FB12FF">
              <w:t>Several database schemas</w:t>
            </w:r>
          </w:p>
          <w:p w14:paraId="1B6CC2A7" w14:textId="77777777" w:rsidR="00AF2C29" w:rsidRPr="00FB12FF" w:rsidRDefault="00AF2C29" w:rsidP="009F6BDE">
            <w:pPr>
              <w:pStyle w:val="table111bullet"/>
            </w:pPr>
            <w:r w:rsidRPr="00FB12FF">
              <w:t>Database contents</w:t>
            </w:r>
          </w:p>
        </w:tc>
        <w:tc>
          <w:tcPr>
            <w:tcW w:w="10733" w:type="dxa"/>
            <w:gridSpan w:val="9"/>
            <w:shd w:val="clear" w:color="auto" w:fill="CBDFC0"/>
          </w:tcPr>
          <w:p w14:paraId="36743C89" w14:textId="14DF1D5E" w:rsidR="00AF2C29" w:rsidRPr="00FB12FF" w:rsidRDefault="00AF2C29" w:rsidP="082F8C82">
            <w:pPr>
              <w:tabs>
                <w:tab w:val="left" w:pos="720"/>
              </w:tabs>
              <w:spacing w:after="60" w:line="260" w:lineRule="atLeast"/>
              <w:rPr>
                <w:rFonts w:cs="Arial"/>
                <w:i/>
                <w:iCs/>
                <w:sz w:val="18"/>
                <w:szCs w:val="18"/>
                <w:lang w:val="en-GB" w:eastAsia="en-GB"/>
              </w:rPr>
            </w:pPr>
            <w:r w:rsidRPr="082F8C82">
              <w:rPr>
                <w:rFonts w:cs="Arial"/>
                <w:i/>
                <w:iCs/>
                <w:sz w:val="18"/>
                <w:szCs w:val="18"/>
              </w:rPr>
              <w:lastRenderedPageBreak/>
              <w:t xml:space="preserve">For each data source type below from the sample of system of components at 3.2.1, </w:t>
            </w:r>
            <w:r w:rsidRPr="082F8C82">
              <w:rPr>
                <w:rFonts w:cs="Arial"/>
                <w:b/>
                <w:bCs/>
                <w:sz w:val="18"/>
                <w:szCs w:val="18"/>
              </w:rPr>
              <w:t>summarize the specific examples of each data source type observed</w:t>
            </w:r>
            <w:r w:rsidRPr="082F8C82">
              <w:rPr>
                <w:rFonts w:cs="Arial"/>
                <w:sz w:val="18"/>
                <w:szCs w:val="18"/>
              </w:rPr>
              <w:t xml:space="preserve"> to verify that the three-digit or four-digit card verification code or value printed on the front of the card or the signature panel (C</w:t>
            </w:r>
            <w:r w:rsidR="05FA3CA6" w:rsidRPr="082F8C82">
              <w:rPr>
                <w:rFonts w:cs="Arial"/>
                <w:sz w:val="18"/>
                <w:szCs w:val="18"/>
              </w:rPr>
              <w:t>A</w:t>
            </w:r>
            <w:r w:rsidRPr="082F8C82">
              <w:rPr>
                <w:rFonts w:cs="Arial"/>
                <w:sz w:val="18"/>
                <w:szCs w:val="18"/>
              </w:rPr>
              <w:t>V2, CVC2</w:t>
            </w:r>
            <w:r w:rsidR="526216BE" w:rsidRPr="082F8C82">
              <w:rPr>
                <w:rFonts w:cs="Arial"/>
                <w:sz w:val="18"/>
                <w:szCs w:val="18"/>
              </w:rPr>
              <w:t>, CVN2</w:t>
            </w:r>
            <w:r w:rsidRPr="082F8C82">
              <w:rPr>
                <w:rFonts w:cs="Arial"/>
                <w:sz w:val="18"/>
                <w:szCs w:val="18"/>
              </w:rPr>
              <w:t xml:space="preserve">, </w:t>
            </w:r>
            <w:r w:rsidR="0F8E7308" w:rsidRPr="082F8C82">
              <w:rPr>
                <w:rFonts w:cs="Arial"/>
                <w:sz w:val="18"/>
                <w:szCs w:val="18"/>
              </w:rPr>
              <w:t xml:space="preserve">CVV2, and </w:t>
            </w:r>
            <w:r w:rsidRPr="082F8C82">
              <w:rPr>
                <w:rFonts w:cs="Arial"/>
                <w:sz w:val="18"/>
                <w:szCs w:val="18"/>
              </w:rPr>
              <w:t>CID</w:t>
            </w:r>
            <w:r w:rsidR="76D12E65" w:rsidRPr="082F8C82">
              <w:rPr>
                <w:rFonts w:cs="Arial"/>
                <w:sz w:val="18"/>
                <w:szCs w:val="18"/>
              </w:rPr>
              <w:t xml:space="preserve"> </w:t>
            </w:r>
            <w:r w:rsidRPr="082F8C82">
              <w:rPr>
                <w:rFonts w:cs="Arial"/>
                <w:sz w:val="18"/>
                <w:szCs w:val="18"/>
              </w:rPr>
              <w:t>data) is not stored after authorization. If that type of data source is not present, indicate that in the space.</w:t>
            </w:r>
          </w:p>
        </w:tc>
      </w:tr>
      <w:tr w:rsidR="00AF2C29" w:rsidRPr="00FB12FF" w14:paraId="201EACC8" w14:textId="77777777" w:rsidTr="082F8C82">
        <w:trPr>
          <w:cantSplit/>
        </w:trPr>
        <w:tc>
          <w:tcPr>
            <w:tcW w:w="3667" w:type="dxa"/>
            <w:vMerge/>
          </w:tcPr>
          <w:p w14:paraId="40FA22AE" w14:textId="77777777" w:rsidR="00AF2C29" w:rsidRPr="00FB12FF" w:rsidRDefault="00AF2C29" w:rsidP="00AF2C29">
            <w:pPr>
              <w:spacing w:before="40" w:after="40" w:line="220" w:lineRule="atLeast"/>
              <w:rPr>
                <w:rFonts w:cs="Arial"/>
                <w:b/>
                <w:sz w:val="18"/>
                <w:szCs w:val="18"/>
              </w:rPr>
            </w:pPr>
          </w:p>
        </w:tc>
        <w:tc>
          <w:tcPr>
            <w:tcW w:w="4500" w:type="dxa"/>
            <w:shd w:val="clear" w:color="auto" w:fill="CBDFC0"/>
          </w:tcPr>
          <w:p w14:paraId="57113F08" w14:textId="77777777" w:rsidR="00AF2C29" w:rsidRPr="00FB12FF" w:rsidRDefault="00AF2C29" w:rsidP="00AA3F95">
            <w:pPr>
              <w:pStyle w:val="TableTextBullet"/>
              <w:numPr>
                <w:ilvl w:val="0"/>
                <w:numId w:val="233"/>
              </w:numPr>
              <w:rPr>
                <w:rFonts w:cs="Arial"/>
                <w:szCs w:val="18"/>
              </w:rPr>
            </w:pPr>
            <w:r w:rsidRPr="00FB12FF">
              <w:rPr>
                <w:rFonts w:cs="Arial"/>
                <w:szCs w:val="18"/>
              </w:rPr>
              <w:t>Incoming transaction data</w:t>
            </w:r>
          </w:p>
        </w:tc>
        <w:tc>
          <w:tcPr>
            <w:tcW w:w="6233" w:type="dxa"/>
            <w:gridSpan w:val="8"/>
            <w:shd w:val="clear" w:color="auto" w:fill="auto"/>
          </w:tcPr>
          <w:p w14:paraId="4BABFD3B" w14:textId="77777777" w:rsidR="00AF2C29" w:rsidRPr="000E0F39" w:rsidRDefault="00AF2C29" w:rsidP="00AF2C29">
            <w:pPr>
              <w:tabs>
                <w:tab w:val="left" w:pos="720"/>
              </w:tabs>
              <w:spacing w:after="60" w:line="260" w:lineRule="atLeast"/>
              <w:rPr>
                <w:rFonts w:cs="Arial"/>
                <w:i/>
                <w:sz w:val="18"/>
                <w:szCs w:val="18"/>
                <w:lang w:val="en-GB" w:eastAsia="en-GB"/>
              </w:rPr>
            </w:pPr>
            <w:r w:rsidRPr="00474D2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474D2F">
              <w:rPr>
                <w:rFonts w:cs="Arial"/>
                <w:i/>
                <w:sz w:val="18"/>
                <w:szCs w:val="18"/>
                <w:lang w:val="en-GB" w:eastAsia="en-GB"/>
              </w:rPr>
            </w:r>
            <w:r w:rsidRPr="00474D2F">
              <w:rPr>
                <w:rFonts w:cs="Arial"/>
                <w:i/>
                <w:sz w:val="18"/>
                <w:szCs w:val="18"/>
                <w:lang w:val="en-GB" w:eastAsia="en-GB"/>
              </w:rPr>
              <w:fldChar w:fldCharType="separate"/>
            </w:r>
            <w:r w:rsidR="00B8684F" w:rsidRPr="00474D2F">
              <w:rPr>
                <w:rFonts w:cs="Arial"/>
                <w:i/>
                <w:noProof/>
                <w:sz w:val="18"/>
                <w:szCs w:val="18"/>
                <w:lang w:val="en-GB" w:eastAsia="en-GB"/>
              </w:rPr>
              <w:t>&lt;Report Findings Here&gt;</w:t>
            </w:r>
            <w:r w:rsidRPr="00474D2F">
              <w:rPr>
                <w:rFonts w:cs="Arial"/>
                <w:i/>
                <w:sz w:val="18"/>
                <w:szCs w:val="18"/>
                <w:lang w:val="en-GB" w:eastAsia="en-GB"/>
              </w:rPr>
              <w:fldChar w:fldCharType="end"/>
            </w:r>
          </w:p>
        </w:tc>
      </w:tr>
      <w:tr w:rsidR="00AF2C29" w:rsidRPr="00FB12FF" w14:paraId="0A5237FE" w14:textId="77777777" w:rsidTr="082F8C82">
        <w:trPr>
          <w:cantSplit/>
        </w:trPr>
        <w:tc>
          <w:tcPr>
            <w:tcW w:w="3667" w:type="dxa"/>
            <w:vMerge/>
          </w:tcPr>
          <w:p w14:paraId="53D74128" w14:textId="77777777" w:rsidR="00AF2C29" w:rsidRPr="00FB12FF" w:rsidRDefault="00AF2C29" w:rsidP="00AF2C29">
            <w:pPr>
              <w:spacing w:before="40" w:after="40" w:line="220" w:lineRule="atLeast"/>
              <w:rPr>
                <w:rFonts w:cs="Arial"/>
                <w:b/>
                <w:sz w:val="18"/>
                <w:szCs w:val="18"/>
              </w:rPr>
            </w:pPr>
          </w:p>
        </w:tc>
        <w:tc>
          <w:tcPr>
            <w:tcW w:w="4500" w:type="dxa"/>
            <w:shd w:val="clear" w:color="auto" w:fill="CBDFC0"/>
          </w:tcPr>
          <w:p w14:paraId="03EB86D5" w14:textId="77777777" w:rsidR="00AF2C29" w:rsidRPr="00FB12FF" w:rsidRDefault="00AF2C29" w:rsidP="00AA3F95">
            <w:pPr>
              <w:pStyle w:val="TableTextBullet"/>
              <w:numPr>
                <w:ilvl w:val="0"/>
                <w:numId w:val="233"/>
              </w:numPr>
              <w:rPr>
                <w:rFonts w:cs="Arial"/>
                <w:szCs w:val="18"/>
              </w:rPr>
            </w:pPr>
            <w:r w:rsidRPr="00FB12FF">
              <w:rPr>
                <w:rFonts w:cs="Arial"/>
                <w:szCs w:val="18"/>
              </w:rPr>
              <w:t>All logs (for example, transaction, history, debugging error)</w:t>
            </w:r>
          </w:p>
        </w:tc>
        <w:tc>
          <w:tcPr>
            <w:tcW w:w="6233" w:type="dxa"/>
            <w:gridSpan w:val="8"/>
            <w:shd w:val="clear" w:color="auto" w:fill="auto"/>
          </w:tcPr>
          <w:p w14:paraId="7DA0510C" w14:textId="77777777" w:rsidR="00AF2C29" w:rsidRPr="000E0F39" w:rsidRDefault="00AF2C29" w:rsidP="00AF2C29">
            <w:pPr>
              <w:tabs>
                <w:tab w:val="left" w:pos="720"/>
              </w:tabs>
              <w:spacing w:after="60" w:line="260" w:lineRule="atLeast"/>
              <w:rPr>
                <w:rFonts w:cs="Arial"/>
                <w:i/>
                <w:sz w:val="18"/>
                <w:szCs w:val="18"/>
                <w:lang w:val="en-GB" w:eastAsia="en-GB"/>
              </w:rPr>
            </w:pPr>
            <w:r w:rsidRPr="00474D2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474D2F">
              <w:rPr>
                <w:rFonts w:cs="Arial"/>
                <w:i/>
                <w:sz w:val="18"/>
                <w:szCs w:val="18"/>
                <w:lang w:val="en-GB" w:eastAsia="en-GB"/>
              </w:rPr>
            </w:r>
            <w:r w:rsidRPr="00474D2F">
              <w:rPr>
                <w:rFonts w:cs="Arial"/>
                <w:i/>
                <w:sz w:val="18"/>
                <w:szCs w:val="18"/>
                <w:lang w:val="en-GB" w:eastAsia="en-GB"/>
              </w:rPr>
              <w:fldChar w:fldCharType="separate"/>
            </w:r>
            <w:r w:rsidR="00B8684F" w:rsidRPr="00474D2F">
              <w:rPr>
                <w:rFonts w:cs="Arial"/>
                <w:i/>
                <w:noProof/>
                <w:sz w:val="18"/>
                <w:szCs w:val="18"/>
                <w:lang w:val="en-GB" w:eastAsia="en-GB"/>
              </w:rPr>
              <w:t>&lt;Report Findings Here&gt;</w:t>
            </w:r>
            <w:r w:rsidRPr="00474D2F">
              <w:rPr>
                <w:rFonts w:cs="Arial"/>
                <w:i/>
                <w:sz w:val="18"/>
                <w:szCs w:val="18"/>
                <w:lang w:val="en-GB" w:eastAsia="en-GB"/>
              </w:rPr>
              <w:fldChar w:fldCharType="end"/>
            </w:r>
          </w:p>
        </w:tc>
      </w:tr>
      <w:tr w:rsidR="00AF2C29" w:rsidRPr="00FB12FF" w14:paraId="180532EB" w14:textId="77777777" w:rsidTr="082F8C82">
        <w:trPr>
          <w:cantSplit/>
        </w:trPr>
        <w:tc>
          <w:tcPr>
            <w:tcW w:w="3667" w:type="dxa"/>
            <w:vMerge/>
          </w:tcPr>
          <w:p w14:paraId="0F3ABDDA" w14:textId="77777777" w:rsidR="00AF2C29" w:rsidRPr="00FB12FF" w:rsidRDefault="00AF2C29" w:rsidP="00AF2C29">
            <w:pPr>
              <w:spacing w:before="40" w:after="40" w:line="220" w:lineRule="atLeast"/>
              <w:rPr>
                <w:rFonts w:cs="Arial"/>
                <w:b/>
                <w:sz w:val="18"/>
                <w:szCs w:val="18"/>
              </w:rPr>
            </w:pPr>
          </w:p>
        </w:tc>
        <w:tc>
          <w:tcPr>
            <w:tcW w:w="4500" w:type="dxa"/>
            <w:shd w:val="clear" w:color="auto" w:fill="CBDFC0"/>
          </w:tcPr>
          <w:p w14:paraId="5B921EF9" w14:textId="77777777" w:rsidR="00AF2C29" w:rsidRPr="00FB12FF" w:rsidRDefault="00AF2C29" w:rsidP="00AA3F95">
            <w:pPr>
              <w:pStyle w:val="TableTextBullet"/>
              <w:numPr>
                <w:ilvl w:val="0"/>
                <w:numId w:val="233"/>
              </w:numPr>
              <w:rPr>
                <w:rFonts w:cs="Arial"/>
                <w:szCs w:val="18"/>
              </w:rPr>
            </w:pPr>
            <w:r w:rsidRPr="00FB12FF">
              <w:rPr>
                <w:rFonts w:cs="Arial"/>
                <w:szCs w:val="18"/>
              </w:rPr>
              <w:t>History files</w:t>
            </w:r>
          </w:p>
        </w:tc>
        <w:tc>
          <w:tcPr>
            <w:tcW w:w="6233" w:type="dxa"/>
            <w:gridSpan w:val="8"/>
            <w:shd w:val="clear" w:color="auto" w:fill="auto"/>
          </w:tcPr>
          <w:p w14:paraId="0FBB1AF0" w14:textId="77777777" w:rsidR="00AF2C29" w:rsidRPr="000E0F39" w:rsidRDefault="00AF2C29" w:rsidP="00AF2C29">
            <w:pPr>
              <w:tabs>
                <w:tab w:val="left" w:pos="720"/>
              </w:tabs>
              <w:spacing w:after="60" w:line="260" w:lineRule="atLeast"/>
              <w:rPr>
                <w:rFonts w:cs="Arial"/>
                <w:i/>
                <w:sz w:val="18"/>
                <w:szCs w:val="18"/>
                <w:lang w:val="en-GB" w:eastAsia="en-GB"/>
              </w:rPr>
            </w:pPr>
            <w:r w:rsidRPr="00474D2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474D2F">
              <w:rPr>
                <w:rFonts w:cs="Arial"/>
                <w:i/>
                <w:sz w:val="18"/>
                <w:szCs w:val="18"/>
                <w:lang w:val="en-GB" w:eastAsia="en-GB"/>
              </w:rPr>
            </w:r>
            <w:r w:rsidRPr="00474D2F">
              <w:rPr>
                <w:rFonts w:cs="Arial"/>
                <w:i/>
                <w:sz w:val="18"/>
                <w:szCs w:val="18"/>
                <w:lang w:val="en-GB" w:eastAsia="en-GB"/>
              </w:rPr>
              <w:fldChar w:fldCharType="separate"/>
            </w:r>
            <w:r w:rsidR="00B8684F" w:rsidRPr="00474D2F">
              <w:rPr>
                <w:rFonts w:cs="Arial"/>
                <w:i/>
                <w:noProof/>
                <w:sz w:val="18"/>
                <w:szCs w:val="18"/>
                <w:lang w:val="en-GB" w:eastAsia="en-GB"/>
              </w:rPr>
              <w:t>&lt;Report Findings Here&gt;</w:t>
            </w:r>
            <w:r w:rsidRPr="00474D2F">
              <w:rPr>
                <w:rFonts w:cs="Arial"/>
                <w:i/>
                <w:sz w:val="18"/>
                <w:szCs w:val="18"/>
                <w:lang w:val="en-GB" w:eastAsia="en-GB"/>
              </w:rPr>
              <w:fldChar w:fldCharType="end"/>
            </w:r>
          </w:p>
        </w:tc>
      </w:tr>
      <w:tr w:rsidR="00AF2C29" w:rsidRPr="00FB12FF" w14:paraId="55E2F814" w14:textId="77777777" w:rsidTr="082F8C82">
        <w:trPr>
          <w:cantSplit/>
        </w:trPr>
        <w:tc>
          <w:tcPr>
            <w:tcW w:w="3667" w:type="dxa"/>
            <w:vMerge/>
          </w:tcPr>
          <w:p w14:paraId="1A7F3106" w14:textId="77777777" w:rsidR="00AF2C29" w:rsidRPr="00FB12FF" w:rsidRDefault="00AF2C29" w:rsidP="00AF2C29">
            <w:pPr>
              <w:spacing w:before="40" w:after="40" w:line="220" w:lineRule="atLeast"/>
              <w:rPr>
                <w:rFonts w:cs="Arial"/>
                <w:b/>
                <w:sz w:val="18"/>
                <w:szCs w:val="18"/>
              </w:rPr>
            </w:pPr>
          </w:p>
        </w:tc>
        <w:tc>
          <w:tcPr>
            <w:tcW w:w="4500" w:type="dxa"/>
            <w:shd w:val="clear" w:color="auto" w:fill="CBDFC0"/>
          </w:tcPr>
          <w:p w14:paraId="1C8869E1" w14:textId="77777777" w:rsidR="00AF2C29" w:rsidRPr="00FB12FF" w:rsidRDefault="00AF2C29" w:rsidP="00AA3F95">
            <w:pPr>
              <w:pStyle w:val="TableTextBullet"/>
              <w:numPr>
                <w:ilvl w:val="0"/>
                <w:numId w:val="233"/>
              </w:numPr>
              <w:rPr>
                <w:rFonts w:cs="Arial"/>
                <w:szCs w:val="18"/>
              </w:rPr>
            </w:pPr>
            <w:r w:rsidRPr="00FB12FF">
              <w:rPr>
                <w:rFonts w:cs="Arial"/>
                <w:szCs w:val="18"/>
              </w:rPr>
              <w:t>Trace files</w:t>
            </w:r>
          </w:p>
        </w:tc>
        <w:tc>
          <w:tcPr>
            <w:tcW w:w="6233" w:type="dxa"/>
            <w:gridSpan w:val="8"/>
            <w:shd w:val="clear" w:color="auto" w:fill="auto"/>
          </w:tcPr>
          <w:p w14:paraId="3852A725" w14:textId="77777777" w:rsidR="00AF2C29" w:rsidRPr="000E0F39" w:rsidRDefault="00AF2C29" w:rsidP="00AF2C29">
            <w:pPr>
              <w:tabs>
                <w:tab w:val="left" w:pos="720"/>
              </w:tabs>
              <w:spacing w:after="60" w:line="260" w:lineRule="atLeast"/>
              <w:rPr>
                <w:rFonts w:cs="Arial"/>
                <w:i/>
                <w:sz w:val="18"/>
                <w:szCs w:val="18"/>
                <w:lang w:val="en-GB" w:eastAsia="en-GB"/>
              </w:rPr>
            </w:pPr>
            <w:r w:rsidRPr="00474D2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474D2F">
              <w:rPr>
                <w:rFonts w:cs="Arial"/>
                <w:i/>
                <w:sz w:val="18"/>
                <w:szCs w:val="18"/>
                <w:lang w:val="en-GB" w:eastAsia="en-GB"/>
              </w:rPr>
            </w:r>
            <w:r w:rsidRPr="00474D2F">
              <w:rPr>
                <w:rFonts w:cs="Arial"/>
                <w:i/>
                <w:sz w:val="18"/>
                <w:szCs w:val="18"/>
                <w:lang w:val="en-GB" w:eastAsia="en-GB"/>
              </w:rPr>
              <w:fldChar w:fldCharType="separate"/>
            </w:r>
            <w:r w:rsidR="00B8684F" w:rsidRPr="00474D2F">
              <w:rPr>
                <w:rFonts w:cs="Arial"/>
                <w:i/>
                <w:noProof/>
                <w:sz w:val="18"/>
                <w:szCs w:val="18"/>
                <w:lang w:val="en-GB" w:eastAsia="en-GB"/>
              </w:rPr>
              <w:t>&lt;Report Findings Here&gt;</w:t>
            </w:r>
            <w:r w:rsidRPr="00474D2F">
              <w:rPr>
                <w:rFonts w:cs="Arial"/>
                <w:i/>
                <w:sz w:val="18"/>
                <w:szCs w:val="18"/>
                <w:lang w:val="en-GB" w:eastAsia="en-GB"/>
              </w:rPr>
              <w:fldChar w:fldCharType="end"/>
            </w:r>
          </w:p>
        </w:tc>
      </w:tr>
      <w:tr w:rsidR="00AF2C29" w:rsidRPr="00FB12FF" w14:paraId="2A579509" w14:textId="77777777" w:rsidTr="082F8C82">
        <w:trPr>
          <w:cantSplit/>
        </w:trPr>
        <w:tc>
          <w:tcPr>
            <w:tcW w:w="3667" w:type="dxa"/>
            <w:vMerge/>
          </w:tcPr>
          <w:p w14:paraId="7F53F599" w14:textId="77777777" w:rsidR="00AF2C29" w:rsidRPr="00FB12FF" w:rsidRDefault="00AF2C29" w:rsidP="00AF2C29">
            <w:pPr>
              <w:spacing w:before="40" w:after="40" w:line="220" w:lineRule="atLeast"/>
              <w:rPr>
                <w:rFonts w:cs="Arial"/>
                <w:b/>
                <w:sz w:val="18"/>
                <w:szCs w:val="18"/>
              </w:rPr>
            </w:pPr>
          </w:p>
        </w:tc>
        <w:tc>
          <w:tcPr>
            <w:tcW w:w="4500" w:type="dxa"/>
            <w:shd w:val="clear" w:color="auto" w:fill="CBDFC0"/>
          </w:tcPr>
          <w:p w14:paraId="5301E2B8" w14:textId="77777777" w:rsidR="00AF2C29" w:rsidRPr="00FB12FF" w:rsidRDefault="00AF2C29" w:rsidP="00AA3F95">
            <w:pPr>
              <w:pStyle w:val="TableTextBullet"/>
              <w:numPr>
                <w:ilvl w:val="0"/>
                <w:numId w:val="233"/>
              </w:numPr>
              <w:rPr>
                <w:rFonts w:cs="Arial"/>
                <w:szCs w:val="18"/>
              </w:rPr>
            </w:pPr>
            <w:r w:rsidRPr="00FB12FF">
              <w:rPr>
                <w:rFonts w:cs="Arial"/>
                <w:szCs w:val="18"/>
              </w:rPr>
              <w:t>Database schemas</w:t>
            </w:r>
          </w:p>
        </w:tc>
        <w:tc>
          <w:tcPr>
            <w:tcW w:w="6233" w:type="dxa"/>
            <w:gridSpan w:val="8"/>
            <w:shd w:val="clear" w:color="auto" w:fill="auto"/>
          </w:tcPr>
          <w:p w14:paraId="0A639BAB" w14:textId="77777777" w:rsidR="00AF2C29" w:rsidRPr="000E0F39" w:rsidRDefault="00AF2C29" w:rsidP="00AF2C29">
            <w:pPr>
              <w:tabs>
                <w:tab w:val="left" w:pos="720"/>
              </w:tabs>
              <w:spacing w:after="60" w:line="260" w:lineRule="atLeast"/>
              <w:rPr>
                <w:rFonts w:cs="Arial"/>
                <w:i/>
                <w:sz w:val="18"/>
                <w:szCs w:val="18"/>
                <w:lang w:val="en-GB" w:eastAsia="en-GB"/>
              </w:rPr>
            </w:pPr>
            <w:r w:rsidRPr="00474D2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474D2F">
              <w:rPr>
                <w:rFonts w:cs="Arial"/>
                <w:i/>
                <w:sz w:val="18"/>
                <w:szCs w:val="18"/>
                <w:lang w:val="en-GB" w:eastAsia="en-GB"/>
              </w:rPr>
            </w:r>
            <w:r w:rsidRPr="00474D2F">
              <w:rPr>
                <w:rFonts w:cs="Arial"/>
                <w:i/>
                <w:sz w:val="18"/>
                <w:szCs w:val="18"/>
                <w:lang w:val="en-GB" w:eastAsia="en-GB"/>
              </w:rPr>
              <w:fldChar w:fldCharType="separate"/>
            </w:r>
            <w:r w:rsidR="00B8684F" w:rsidRPr="00474D2F">
              <w:rPr>
                <w:rFonts w:cs="Arial"/>
                <w:i/>
                <w:noProof/>
                <w:sz w:val="18"/>
                <w:szCs w:val="18"/>
                <w:lang w:val="en-GB" w:eastAsia="en-GB"/>
              </w:rPr>
              <w:t>&lt;Report Findings Here&gt;</w:t>
            </w:r>
            <w:r w:rsidRPr="00474D2F">
              <w:rPr>
                <w:rFonts w:cs="Arial"/>
                <w:i/>
                <w:sz w:val="18"/>
                <w:szCs w:val="18"/>
                <w:lang w:val="en-GB" w:eastAsia="en-GB"/>
              </w:rPr>
              <w:fldChar w:fldCharType="end"/>
            </w:r>
          </w:p>
        </w:tc>
      </w:tr>
      <w:tr w:rsidR="00AF2C29" w:rsidRPr="00FB12FF" w14:paraId="3C3356D2" w14:textId="77777777" w:rsidTr="082F8C82">
        <w:trPr>
          <w:cantSplit/>
        </w:trPr>
        <w:tc>
          <w:tcPr>
            <w:tcW w:w="3667" w:type="dxa"/>
            <w:vMerge/>
          </w:tcPr>
          <w:p w14:paraId="7CFD50A9" w14:textId="77777777" w:rsidR="00AF2C29" w:rsidRPr="00FB12FF" w:rsidRDefault="00AF2C29" w:rsidP="00AF2C29">
            <w:pPr>
              <w:spacing w:before="40" w:after="40" w:line="220" w:lineRule="atLeast"/>
              <w:rPr>
                <w:rFonts w:cs="Arial"/>
                <w:b/>
                <w:sz w:val="18"/>
                <w:szCs w:val="18"/>
              </w:rPr>
            </w:pPr>
          </w:p>
        </w:tc>
        <w:tc>
          <w:tcPr>
            <w:tcW w:w="4500" w:type="dxa"/>
            <w:shd w:val="clear" w:color="auto" w:fill="CBDFC0"/>
          </w:tcPr>
          <w:p w14:paraId="1D0C4DCC" w14:textId="77777777" w:rsidR="00AF2C29" w:rsidRPr="00FB12FF" w:rsidRDefault="00AF2C29" w:rsidP="00AA3F95">
            <w:pPr>
              <w:pStyle w:val="TableTextBullet"/>
              <w:numPr>
                <w:ilvl w:val="0"/>
                <w:numId w:val="233"/>
              </w:numPr>
              <w:rPr>
                <w:rFonts w:cs="Arial"/>
                <w:szCs w:val="18"/>
              </w:rPr>
            </w:pPr>
            <w:r w:rsidRPr="00FB12FF">
              <w:rPr>
                <w:rFonts w:cs="Arial"/>
                <w:szCs w:val="18"/>
              </w:rPr>
              <w:t>Database contents</w:t>
            </w:r>
          </w:p>
        </w:tc>
        <w:tc>
          <w:tcPr>
            <w:tcW w:w="6233" w:type="dxa"/>
            <w:gridSpan w:val="8"/>
            <w:shd w:val="clear" w:color="auto" w:fill="auto"/>
          </w:tcPr>
          <w:p w14:paraId="7C113BE2" w14:textId="77777777" w:rsidR="00AF2C29" w:rsidRPr="000E0F39" w:rsidRDefault="00AF2C29" w:rsidP="00AF2C29">
            <w:pPr>
              <w:tabs>
                <w:tab w:val="left" w:pos="720"/>
              </w:tabs>
              <w:spacing w:after="60" w:line="260" w:lineRule="atLeast"/>
              <w:rPr>
                <w:rFonts w:cs="Arial"/>
                <w:i/>
                <w:sz w:val="18"/>
                <w:szCs w:val="18"/>
                <w:lang w:val="en-GB" w:eastAsia="en-GB"/>
              </w:rPr>
            </w:pPr>
            <w:r w:rsidRPr="00474D2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474D2F">
              <w:rPr>
                <w:rFonts w:cs="Arial"/>
                <w:i/>
                <w:sz w:val="18"/>
                <w:szCs w:val="18"/>
                <w:lang w:val="en-GB" w:eastAsia="en-GB"/>
              </w:rPr>
            </w:r>
            <w:r w:rsidRPr="00474D2F">
              <w:rPr>
                <w:rFonts w:cs="Arial"/>
                <w:i/>
                <w:sz w:val="18"/>
                <w:szCs w:val="18"/>
                <w:lang w:val="en-GB" w:eastAsia="en-GB"/>
              </w:rPr>
              <w:fldChar w:fldCharType="separate"/>
            </w:r>
            <w:r w:rsidR="00B8684F" w:rsidRPr="00474D2F">
              <w:rPr>
                <w:rFonts w:cs="Arial"/>
                <w:i/>
                <w:noProof/>
                <w:sz w:val="18"/>
                <w:szCs w:val="18"/>
                <w:lang w:val="en-GB" w:eastAsia="en-GB"/>
              </w:rPr>
              <w:t>&lt;Report Findings Her</w:t>
            </w:r>
            <w:r w:rsidR="00B8684F" w:rsidRPr="00747769">
              <w:rPr>
                <w:rFonts w:cs="Arial"/>
                <w:i/>
                <w:noProof/>
                <w:sz w:val="18"/>
                <w:szCs w:val="18"/>
                <w:lang w:val="en-GB" w:eastAsia="en-GB"/>
              </w:rPr>
              <w:t>e&gt;</w:t>
            </w:r>
            <w:r w:rsidRPr="00474D2F">
              <w:rPr>
                <w:rFonts w:cs="Arial"/>
                <w:i/>
                <w:sz w:val="18"/>
                <w:szCs w:val="18"/>
                <w:lang w:val="en-GB" w:eastAsia="en-GB"/>
              </w:rPr>
              <w:fldChar w:fldCharType="end"/>
            </w:r>
          </w:p>
        </w:tc>
      </w:tr>
      <w:tr w:rsidR="00AF2C29" w:rsidRPr="00FB12FF" w14:paraId="5B7445A5" w14:textId="77777777" w:rsidTr="082F8C82">
        <w:trPr>
          <w:cantSplit/>
        </w:trPr>
        <w:tc>
          <w:tcPr>
            <w:tcW w:w="3667" w:type="dxa"/>
            <w:vMerge/>
          </w:tcPr>
          <w:p w14:paraId="18968ABC" w14:textId="77777777" w:rsidR="00AF2C29" w:rsidRPr="00FB12FF" w:rsidRDefault="00AF2C29" w:rsidP="00AF2C29">
            <w:pPr>
              <w:spacing w:before="40" w:after="40" w:line="220" w:lineRule="atLeast"/>
              <w:rPr>
                <w:rFonts w:cs="Arial"/>
                <w:b/>
                <w:sz w:val="18"/>
                <w:szCs w:val="18"/>
              </w:rPr>
            </w:pPr>
          </w:p>
        </w:tc>
        <w:tc>
          <w:tcPr>
            <w:tcW w:w="4500" w:type="dxa"/>
            <w:shd w:val="clear" w:color="auto" w:fill="CBDFC0"/>
          </w:tcPr>
          <w:p w14:paraId="62551CF8" w14:textId="77777777" w:rsidR="00AF2C29" w:rsidRPr="00FB12FF" w:rsidRDefault="00AF2C29" w:rsidP="00AA3F95">
            <w:pPr>
              <w:pStyle w:val="TableTextBullet"/>
              <w:numPr>
                <w:ilvl w:val="0"/>
                <w:numId w:val="233"/>
              </w:numPr>
              <w:rPr>
                <w:rFonts w:cs="Arial"/>
                <w:szCs w:val="18"/>
              </w:rPr>
            </w:pPr>
            <w:r w:rsidRPr="00FB12FF">
              <w:rPr>
                <w:rFonts w:cs="Arial"/>
                <w:szCs w:val="18"/>
              </w:rPr>
              <w:t>If applicable,</w:t>
            </w:r>
            <w:r w:rsidRPr="00FB12FF">
              <w:rPr>
                <w:rFonts w:cs="Arial"/>
                <w:b/>
                <w:szCs w:val="18"/>
              </w:rPr>
              <w:t xml:space="preserve"> any other output observed </w:t>
            </w:r>
            <w:r w:rsidRPr="00FB12FF">
              <w:rPr>
                <w:rFonts w:cs="Arial"/>
                <w:szCs w:val="18"/>
              </w:rPr>
              <w:t xml:space="preserve">to be generated </w:t>
            </w:r>
          </w:p>
        </w:tc>
        <w:tc>
          <w:tcPr>
            <w:tcW w:w="6233" w:type="dxa"/>
            <w:gridSpan w:val="8"/>
            <w:shd w:val="clear" w:color="auto" w:fill="auto"/>
          </w:tcPr>
          <w:p w14:paraId="76454BA7" w14:textId="77777777" w:rsidR="00AF2C29" w:rsidRPr="000E0F39" w:rsidRDefault="00AF2C29" w:rsidP="00AF2C29">
            <w:pPr>
              <w:tabs>
                <w:tab w:val="left" w:pos="720"/>
              </w:tabs>
              <w:spacing w:after="60" w:line="260" w:lineRule="atLeast"/>
              <w:rPr>
                <w:rFonts w:cs="Arial"/>
                <w:i/>
                <w:sz w:val="18"/>
                <w:szCs w:val="18"/>
                <w:lang w:val="en-GB" w:eastAsia="en-GB"/>
              </w:rPr>
            </w:pPr>
            <w:r w:rsidRPr="00474D2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474D2F">
              <w:rPr>
                <w:rFonts w:cs="Arial"/>
                <w:i/>
                <w:sz w:val="18"/>
                <w:szCs w:val="18"/>
                <w:lang w:val="en-GB" w:eastAsia="en-GB"/>
              </w:rPr>
            </w:r>
            <w:r w:rsidRPr="00474D2F">
              <w:rPr>
                <w:rFonts w:cs="Arial"/>
                <w:i/>
                <w:sz w:val="18"/>
                <w:szCs w:val="18"/>
                <w:lang w:val="en-GB" w:eastAsia="en-GB"/>
              </w:rPr>
              <w:fldChar w:fldCharType="separate"/>
            </w:r>
            <w:r w:rsidR="00B8684F" w:rsidRPr="00474D2F">
              <w:rPr>
                <w:rFonts w:cs="Arial"/>
                <w:i/>
                <w:noProof/>
                <w:sz w:val="18"/>
                <w:szCs w:val="18"/>
                <w:lang w:val="en-GB" w:eastAsia="en-GB"/>
              </w:rPr>
              <w:t>&lt;Report Findings Here&gt;</w:t>
            </w:r>
            <w:r w:rsidRPr="00474D2F">
              <w:rPr>
                <w:rFonts w:cs="Arial"/>
                <w:i/>
                <w:sz w:val="18"/>
                <w:szCs w:val="18"/>
                <w:lang w:val="en-GB" w:eastAsia="en-GB"/>
              </w:rPr>
              <w:fldChar w:fldCharType="end"/>
            </w:r>
          </w:p>
        </w:tc>
      </w:tr>
      <w:tr w:rsidR="00FE7AD6" w:rsidRPr="00FB12FF" w14:paraId="015AB2EF" w14:textId="77777777" w:rsidTr="082F8C82">
        <w:trPr>
          <w:cantSplit/>
        </w:trPr>
        <w:tc>
          <w:tcPr>
            <w:tcW w:w="10620" w:type="dxa"/>
            <w:gridSpan w:val="3"/>
            <w:shd w:val="clear" w:color="auto" w:fill="F2F2F2" w:themeFill="background1" w:themeFillShade="F2"/>
          </w:tcPr>
          <w:p w14:paraId="16A0AE13" w14:textId="640F597F" w:rsidR="00FE7AD6" w:rsidRPr="00FB12FF" w:rsidRDefault="00FE7AD6" w:rsidP="00A85B15">
            <w:pPr>
              <w:pStyle w:val="Table1110"/>
              <w:keepNext/>
              <w:ind w:left="0"/>
              <w:rPr>
                <w:szCs w:val="18"/>
              </w:rPr>
            </w:pPr>
            <w:r w:rsidRPr="00FB12FF">
              <w:rPr>
                <w:b/>
                <w:szCs w:val="18"/>
              </w:rPr>
              <w:t xml:space="preserve">3.2.3 </w:t>
            </w:r>
            <w:r w:rsidRPr="00FB12FF">
              <w:rPr>
                <w:szCs w:val="18"/>
              </w:rPr>
              <w:t>Do not store the personal identification number (PIN) or the encrypted PIN block after authorization.</w:t>
            </w:r>
          </w:p>
        </w:tc>
        <w:sdt>
          <w:sdtPr>
            <w:rPr>
              <w:rFonts w:cs="Arial"/>
              <w:b/>
              <w:sz w:val="18"/>
              <w:szCs w:val="18"/>
              <w:lang w:val="en-GB" w:eastAsia="en-GB"/>
            </w:rPr>
            <w:id w:val="-177048808"/>
            <w14:checkbox>
              <w14:checked w14:val="0"/>
              <w14:checkedState w14:val="2612" w14:font="MS Gothic"/>
              <w14:uncheckedState w14:val="2610" w14:font="MS Gothic"/>
            </w14:checkbox>
          </w:sdtPr>
          <w:sdtContent>
            <w:tc>
              <w:tcPr>
                <w:tcW w:w="720" w:type="dxa"/>
                <w:shd w:val="clear" w:color="auto" w:fill="auto"/>
                <w:vAlign w:val="center"/>
              </w:tcPr>
              <w:p w14:paraId="2D42CE4B" w14:textId="16157005" w:rsidR="00FE7AD6" w:rsidRPr="000E0F39" w:rsidRDefault="001C31CA" w:rsidP="00C71278">
                <w:pPr>
                  <w:keepNext/>
                  <w:tabs>
                    <w:tab w:val="left" w:pos="720"/>
                  </w:tabs>
                  <w:spacing w:after="60" w:line="260" w:lineRule="atLeast"/>
                  <w:jc w:val="center"/>
                  <w:rPr>
                    <w:rFonts w:cs="Arial"/>
                    <w:sz w:val="18"/>
                    <w:szCs w:val="18"/>
                    <w:lang w:val="en-GB" w:eastAsia="en-GB"/>
                  </w:rPr>
                </w:pPr>
                <w:r>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1360576412"/>
            <w14:checkbox>
              <w14:checked w14:val="0"/>
              <w14:checkedState w14:val="2612" w14:font="MS Gothic"/>
              <w14:uncheckedState w14:val="2610" w14:font="MS Gothic"/>
            </w14:checkbox>
          </w:sdtPr>
          <w:sdtContent>
            <w:tc>
              <w:tcPr>
                <w:tcW w:w="900" w:type="dxa"/>
                <w:gridSpan w:val="2"/>
                <w:shd w:val="clear" w:color="auto" w:fill="auto"/>
                <w:vAlign w:val="center"/>
              </w:tcPr>
              <w:p w14:paraId="11DB8CA7" w14:textId="4F97CEAF" w:rsidR="00FE7AD6" w:rsidRPr="000E0F39" w:rsidRDefault="001C31CA" w:rsidP="00C71278">
                <w:pPr>
                  <w:keepNext/>
                  <w:tabs>
                    <w:tab w:val="left" w:pos="720"/>
                  </w:tabs>
                  <w:spacing w:after="60" w:line="260" w:lineRule="atLeast"/>
                  <w:jc w:val="center"/>
                  <w:rPr>
                    <w:rFonts w:cs="Arial"/>
                    <w:sz w:val="18"/>
                    <w:szCs w:val="18"/>
                    <w:lang w:val="en-GB" w:eastAsia="en-GB"/>
                  </w:rPr>
                </w:pPr>
                <w:r>
                  <w:rPr>
                    <w:rFonts w:ascii="MS Gothic" w:eastAsia="MS Gothic" w:hAnsi="MS Gothic" w:cs="Arial" w:hint="eastAsia"/>
                    <w:b/>
                    <w:sz w:val="18"/>
                    <w:szCs w:val="18"/>
                    <w:lang w:val="en-GB" w:eastAsia="en-GB"/>
                  </w:rPr>
                  <w:t>☐</w:t>
                </w:r>
              </w:p>
            </w:tc>
          </w:sdtContent>
        </w:sdt>
        <w:tc>
          <w:tcPr>
            <w:tcW w:w="720" w:type="dxa"/>
            <w:shd w:val="clear" w:color="auto" w:fill="BFBFBF" w:themeFill="background1" w:themeFillShade="BF"/>
            <w:vAlign w:val="center"/>
          </w:tcPr>
          <w:p w14:paraId="24711B89" w14:textId="4EADF79C" w:rsidR="00FE7AD6" w:rsidRPr="000E0F39" w:rsidRDefault="00FE7AD6" w:rsidP="00C71278">
            <w:pPr>
              <w:keepNext/>
              <w:tabs>
                <w:tab w:val="left" w:pos="720"/>
              </w:tabs>
              <w:spacing w:after="60" w:line="260" w:lineRule="atLeast"/>
              <w:jc w:val="center"/>
              <w:rPr>
                <w:rFonts w:cs="Arial"/>
                <w:sz w:val="18"/>
                <w:szCs w:val="18"/>
                <w:lang w:val="en-GB" w:eastAsia="en-GB"/>
              </w:rPr>
            </w:pPr>
          </w:p>
        </w:tc>
        <w:sdt>
          <w:sdtPr>
            <w:rPr>
              <w:rFonts w:cs="Arial"/>
              <w:b/>
              <w:sz w:val="18"/>
              <w:szCs w:val="18"/>
              <w:lang w:val="en-GB" w:eastAsia="en-GB"/>
            </w:rPr>
            <w:id w:val="567538771"/>
            <w14:checkbox>
              <w14:checked w14:val="0"/>
              <w14:checkedState w14:val="2612" w14:font="MS Gothic"/>
              <w14:uncheckedState w14:val="2610" w14:font="MS Gothic"/>
            </w14:checkbox>
          </w:sdtPr>
          <w:sdtContent>
            <w:tc>
              <w:tcPr>
                <w:tcW w:w="810" w:type="dxa"/>
                <w:shd w:val="clear" w:color="auto" w:fill="auto"/>
                <w:vAlign w:val="center"/>
              </w:tcPr>
              <w:p w14:paraId="2EAF9FBC" w14:textId="336FD5A6" w:rsidR="00FE7AD6" w:rsidRPr="000E0F39" w:rsidRDefault="001C31CA" w:rsidP="00C71278">
                <w:pPr>
                  <w:keepNext/>
                  <w:tabs>
                    <w:tab w:val="left" w:pos="720"/>
                  </w:tabs>
                  <w:spacing w:after="60" w:line="260" w:lineRule="atLeast"/>
                  <w:jc w:val="center"/>
                  <w:rPr>
                    <w:rFonts w:cs="Arial"/>
                    <w:sz w:val="18"/>
                    <w:szCs w:val="18"/>
                    <w:lang w:val="en-GB" w:eastAsia="en-GB"/>
                  </w:rPr>
                </w:pPr>
                <w:r>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1874065641"/>
            <w14:checkbox>
              <w14:checked w14:val="0"/>
              <w14:checkedState w14:val="2612" w14:font="MS Gothic"/>
              <w14:uncheckedState w14:val="2610" w14:font="MS Gothic"/>
            </w14:checkbox>
          </w:sdtPr>
          <w:sdtContent>
            <w:tc>
              <w:tcPr>
                <w:tcW w:w="630" w:type="dxa"/>
                <w:gridSpan w:val="2"/>
                <w:shd w:val="clear" w:color="auto" w:fill="auto"/>
                <w:vAlign w:val="center"/>
              </w:tcPr>
              <w:p w14:paraId="228FCA90" w14:textId="122D9BAA" w:rsidR="00FE7AD6" w:rsidRPr="000E0F39" w:rsidRDefault="00FE7AD6" w:rsidP="00C71278">
                <w:pPr>
                  <w:keepNext/>
                  <w:tabs>
                    <w:tab w:val="left" w:pos="720"/>
                  </w:tabs>
                  <w:spacing w:after="60" w:line="260" w:lineRule="atLeast"/>
                  <w:jc w:val="center"/>
                  <w:rPr>
                    <w:rFonts w:cs="Arial"/>
                    <w:sz w:val="18"/>
                    <w:szCs w:val="18"/>
                    <w:lang w:val="en-GB" w:eastAsia="en-GB"/>
                  </w:rPr>
                </w:pPr>
                <w:r w:rsidRPr="000E0F39">
                  <w:rPr>
                    <w:rFonts w:ascii="MS Gothic" w:eastAsia="MS Gothic" w:hAnsi="MS Gothic" w:cs="Arial"/>
                    <w:b/>
                    <w:sz w:val="18"/>
                    <w:szCs w:val="18"/>
                    <w:lang w:val="en-GB" w:eastAsia="en-GB"/>
                  </w:rPr>
                  <w:t>☐</w:t>
                </w:r>
              </w:p>
            </w:tc>
          </w:sdtContent>
        </w:sdt>
      </w:tr>
      <w:tr w:rsidR="00AF2C29" w:rsidRPr="00FB12FF" w14:paraId="12BC42E1" w14:textId="77777777" w:rsidTr="082F8C82">
        <w:trPr>
          <w:cantSplit/>
          <w:trHeight w:val="449"/>
        </w:trPr>
        <w:tc>
          <w:tcPr>
            <w:tcW w:w="3667" w:type="dxa"/>
            <w:vMerge w:val="restart"/>
            <w:shd w:val="clear" w:color="auto" w:fill="F2F2F2" w:themeFill="background1" w:themeFillShade="F2"/>
          </w:tcPr>
          <w:p w14:paraId="0F8F2C48" w14:textId="77777777" w:rsidR="00AF2C29" w:rsidRPr="00FB12FF" w:rsidRDefault="00AF2C29" w:rsidP="00A85B15">
            <w:pPr>
              <w:pStyle w:val="Table1110"/>
              <w:keepNext/>
              <w:ind w:left="0"/>
              <w:rPr>
                <w:szCs w:val="18"/>
              </w:rPr>
            </w:pPr>
            <w:r w:rsidRPr="00FB12FF">
              <w:rPr>
                <w:b/>
                <w:szCs w:val="18"/>
              </w:rPr>
              <w:t xml:space="preserve">3.2.3 </w:t>
            </w:r>
            <w:r w:rsidRPr="00FB12FF">
              <w:rPr>
                <w:szCs w:val="18"/>
              </w:rPr>
              <w:t xml:space="preserve">For a sample of system components, examine data sources, including but not limited to the following and verify that PINs and encrypted PIN blocks are not stored after authorization: </w:t>
            </w:r>
          </w:p>
          <w:p w14:paraId="02A27524" w14:textId="77777777" w:rsidR="00AF2C29" w:rsidRPr="00FB12FF" w:rsidRDefault="00AF2C29" w:rsidP="00044CF6">
            <w:pPr>
              <w:pStyle w:val="table111bullet"/>
              <w:keepNext/>
            </w:pPr>
            <w:r w:rsidRPr="00FB12FF">
              <w:t>Incoming transaction data</w:t>
            </w:r>
          </w:p>
          <w:p w14:paraId="2D74A0C9" w14:textId="77777777" w:rsidR="00AF2C29" w:rsidRPr="00FB12FF" w:rsidRDefault="00AF2C29" w:rsidP="00044CF6">
            <w:pPr>
              <w:pStyle w:val="table111bullet"/>
              <w:keepNext/>
            </w:pPr>
            <w:r w:rsidRPr="00FB12FF">
              <w:t>All logs (for example, transaction, history, debugging, error)</w:t>
            </w:r>
          </w:p>
          <w:p w14:paraId="6E4911C7" w14:textId="77777777" w:rsidR="00AF2C29" w:rsidRPr="00FB12FF" w:rsidRDefault="00AF2C29" w:rsidP="00044CF6">
            <w:pPr>
              <w:pStyle w:val="table111bullet"/>
              <w:keepNext/>
            </w:pPr>
            <w:r w:rsidRPr="00FB12FF">
              <w:t>History files</w:t>
            </w:r>
          </w:p>
          <w:p w14:paraId="043BF4D2" w14:textId="77777777" w:rsidR="00AF2C29" w:rsidRPr="00FB12FF" w:rsidRDefault="00AF2C29" w:rsidP="00044CF6">
            <w:pPr>
              <w:pStyle w:val="table111bullet"/>
              <w:keepNext/>
            </w:pPr>
            <w:r w:rsidRPr="00FB12FF">
              <w:t>Trace files</w:t>
            </w:r>
          </w:p>
          <w:p w14:paraId="0B2BDF5A" w14:textId="77777777" w:rsidR="00AF2C29" w:rsidRPr="00FB12FF" w:rsidRDefault="00AF2C29" w:rsidP="00044CF6">
            <w:pPr>
              <w:pStyle w:val="table111bullet"/>
              <w:keepNext/>
            </w:pPr>
            <w:r w:rsidRPr="00FB12FF">
              <w:t>Several database schemas</w:t>
            </w:r>
          </w:p>
          <w:p w14:paraId="222F1B16" w14:textId="5DB66E0C" w:rsidR="00AF2C29" w:rsidRPr="00FB12FF" w:rsidRDefault="00AF2C29" w:rsidP="00044CF6">
            <w:pPr>
              <w:pStyle w:val="table111bullet"/>
              <w:keepNext/>
            </w:pPr>
            <w:r w:rsidRPr="00FB12FF">
              <w:t>Database contents</w:t>
            </w:r>
          </w:p>
        </w:tc>
        <w:tc>
          <w:tcPr>
            <w:tcW w:w="10733" w:type="dxa"/>
            <w:gridSpan w:val="9"/>
            <w:shd w:val="clear" w:color="auto" w:fill="CBDFC0"/>
          </w:tcPr>
          <w:p w14:paraId="042ECEB2" w14:textId="67CD4770" w:rsidR="00AF2C29" w:rsidRPr="00FB12FF" w:rsidRDefault="00AF2C29" w:rsidP="00044CF6">
            <w:pPr>
              <w:keepNext/>
              <w:rPr>
                <w:rFonts w:cs="Arial"/>
                <w:i/>
                <w:sz w:val="18"/>
                <w:szCs w:val="18"/>
                <w:lang w:val="en-GB" w:eastAsia="en-GB"/>
              </w:rPr>
            </w:pPr>
            <w:r w:rsidRPr="00FB12FF">
              <w:rPr>
                <w:rFonts w:cs="Arial"/>
                <w:i/>
                <w:sz w:val="18"/>
                <w:szCs w:val="18"/>
              </w:rPr>
              <w:t xml:space="preserve">For each data source type below from the sample of system of components at 3.2.1, </w:t>
            </w:r>
            <w:r w:rsidRPr="00FB12FF">
              <w:rPr>
                <w:rFonts w:cs="Arial"/>
                <w:b/>
                <w:sz w:val="18"/>
                <w:szCs w:val="18"/>
              </w:rPr>
              <w:t>summarize the specific examples of each data source type observed</w:t>
            </w:r>
            <w:r w:rsidR="001A7FBE">
              <w:rPr>
                <w:rFonts w:cs="Arial"/>
                <w:b/>
                <w:sz w:val="18"/>
                <w:szCs w:val="18"/>
              </w:rPr>
              <w:t xml:space="preserve"> </w:t>
            </w:r>
            <w:r w:rsidR="001A7FBE" w:rsidRPr="00224D69">
              <w:rPr>
                <w:rFonts w:cs="Arial"/>
                <w:sz w:val="18"/>
                <w:szCs w:val="18"/>
              </w:rPr>
              <w:t>to</w:t>
            </w:r>
            <w:r w:rsidR="00224D69" w:rsidRPr="00224D69">
              <w:rPr>
                <w:rFonts w:cs="Arial"/>
                <w:sz w:val="18"/>
                <w:szCs w:val="18"/>
              </w:rPr>
              <w:t xml:space="preserve"> verify that PINs and encrypted PIN blocks are not stored after authorization</w:t>
            </w:r>
            <w:r w:rsidRPr="00FB12FF">
              <w:rPr>
                <w:rFonts w:cs="Arial"/>
                <w:sz w:val="18"/>
                <w:szCs w:val="18"/>
              </w:rPr>
              <w:t>. If that type of data source is not present, indicate that in the space.</w:t>
            </w:r>
          </w:p>
        </w:tc>
      </w:tr>
      <w:tr w:rsidR="00AF2C29" w:rsidRPr="00FB12FF" w14:paraId="431402D1" w14:textId="77777777" w:rsidTr="082F8C82">
        <w:trPr>
          <w:cantSplit/>
        </w:trPr>
        <w:tc>
          <w:tcPr>
            <w:tcW w:w="3667" w:type="dxa"/>
            <w:vMerge/>
          </w:tcPr>
          <w:p w14:paraId="5B5E7EC3" w14:textId="77777777" w:rsidR="00AF2C29" w:rsidRPr="00FB12FF" w:rsidRDefault="00AF2C29" w:rsidP="00044CF6">
            <w:pPr>
              <w:keepNext/>
              <w:spacing w:before="40" w:after="40" w:line="220" w:lineRule="atLeast"/>
              <w:rPr>
                <w:rFonts w:cs="Arial"/>
                <w:b/>
                <w:sz w:val="18"/>
                <w:szCs w:val="18"/>
              </w:rPr>
            </w:pPr>
          </w:p>
        </w:tc>
        <w:tc>
          <w:tcPr>
            <w:tcW w:w="4500" w:type="dxa"/>
            <w:shd w:val="clear" w:color="auto" w:fill="CBDFC0"/>
          </w:tcPr>
          <w:p w14:paraId="5331F48D" w14:textId="77777777" w:rsidR="00AF2C29" w:rsidRPr="00FB12FF" w:rsidRDefault="00AF2C29" w:rsidP="00AA3F95">
            <w:pPr>
              <w:pStyle w:val="TableTextBullet"/>
              <w:keepNext/>
              <w:numPr>
                <w:ilvl w:val="0"/>
                <w:numId w:val="234"/>
              </w:numPr>
              <w:rPr>
                <w:rFonts w:cs="Arial"/>
                <w:szCs w:val="18"/>
              </w:rPr>
            </w:pPr>
            <w:r w:rsidRPr="00FB12FF">
              <w:rPr>
                <w:rFonts w:cs="Arial"/>
                <w:szCs w:val="18"/>
              </w:rPr>
              <w:t>Incoming transaction data</w:t>
            </w:r>
          </w:p>
        </w:tc>
        <w:tc>
          <w:tcPr>
            <w:tcW w:w="6233" w:type="dxa"/>
            <w:gridSpan w:val="8"/>
            <w:shd w:val="clear" w:color="auto" w:fill="auto"/>
          </w:tcPr>
          <w:p w14:paraId="3E7FACC6" w14:textId="77777777" w:rsidR="00AF2C29" w:rsidRPr="000E0F39" w:rsidRDefault="00AF2C29" w:rsidP="00044CF6">
            <w:pPr>
              <w:keepNext/>
              <w:tabs>
                <w:tab w:val="left" w:pos="720"/>
              </w:tabs>
              <w:spacing w:after="60" w:line="260" w:lineRule="atLeast"/>
              <w:rPr>
                <w:rFonts w:cs="Arial"/>
                <w:i/>
                <w:sz w:val="18"/>
                <w:szCs w:val="18"/>
                <w:lang w:val="en-GB" w:eastAsia="en-GB"/>
              </w:rPr>
            </w:pPr>
            <w:r w:rsidRPr="00474D2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474D2F">
              <w:rPr>
                <w:rFonts w:cs="Arial"/>
                <w:i/>
                <w:sz w:val="18"/>
                <w:szCs w:val="18"/>
                <w:lang w:val="en-GB" w:eastAsia="en-GB"/>
              </w:rPr>
            </w:r>
            <w:r w:rsidRPr="00474D2F">
              <w:rPr>
                <w:rFonts w:cs="Arial"/>
                <w:i/>
                <w:sz w:val="18"/>
                <w:szCs w:val="18"/>
                <w:lang w:val="en-GB" w:eastAsia="en-GB"/>
              </w:rPr>
              <w:fldChar w:fldCharType="separate"/>
            </w:r>
            <w:r w:rsidR="00B8684F" w:rsidRPr="00474D2F">
              <w:rPr>
                <w:rFonts w:cs="Arial"/>
                <w:i/>
                <w:noProof/>
                <w:sz w:val="18"/>
                <w:szCs w:val="18"/>
                <w:lang w:val="en-GB" w:eastAsia="en-GB"/>
              </w:rPr>
              <w:t>&lt;Report Findings Here&gt;</w:t>
            </w:r>
            <w:r w:rsidRPr="00474D2F">
              <w:rPr>
                <w:rFonts w:cs="Arial"/>
                <w:i/>
                <w:sz w:val="18"/>
                <w:szCs w:val="18"/>
                <w:lang w:val="en-GB" w:eastAsia="en-GB"/>
              </w:rPr>
              <w:fldChar w:fldCharType="end"/>
            </w:r>
          </w:p>
        </w:tc>
      </w:tr>
      <w:tr w:rsidR="00AF2C29" w:rsidRPr="00FB12FF" w14:paraId="604EAAA4" w14:textId="77777777" w:rsidTr="082F8C82">
        <w:trPr>
          <w:cantSplit/>
        </w:trPr>
        <w:tc>
          <w:tcPr>
            <w:tcW w:w="3667" w:type="dxa"/>
            <w:vMerge/>
          </w:tcPr>
          <w:p w14:paraId="71BCF26D" w14:textId="77777777" w:rsidR="00AF2C29" w:rsidRPr="00FB12FF" w:rsidRDefault="00AF2C29" w:rsidP="00044CF6">
            <w:pPr>
              <w:keepNext/>
              <w:spacing w:before="40" w:after="40" w:line="220" w:lineRule="atLeast"/>
              <w:rPr>
                <w:rFonts w:cs="Arial"/>
                <w:b/>
                <w:sz w:val="18"/>
                <w:szCs w:val="18"/>
              </w:rPr>
            </w:pPr>
          </w:p>
        </w:tc>
        <w:tc>
          <w:tcPr>
            <w:tcW w:w="4500" w:type="dxa"/>
            <w:shd w:val="clear" w:color="auto" w:fill="CBDFC0"/>
          </w:tcPr>
          <w:p w14:paraId="78AD2C04" w14:textId="77777777" w:rsidR="00AF2C29" w:rsidRPr="00FB12FF" w:rsidRDefault="00AF2C29" w:rsidP="00AA3F95">
            <w:pPr>
              <w:pStyle w:val="TableTextBullet"/>
              <w:keepNext/>
              <w:numPr>
                <w:ilvl w:val="0"/>
                <w:numId w:val="234"/>
              </w:numPr>
              <w:rPr>
                <w:rFonts w:cs="Arial"/>
                <w:szCs w:val="18"/>
              </w:rPr>
            </w:pPr>
            <w:r w:rsidRPr="00FB12FF">
              <w:rPr>
                <w:rFonts w:cs="Arial"/>
                <w:szCs w:val="18"/>
              </w:rPr>
              <w:t>All logs (for example, transaction, history, debugging error)</w:t>
            </w:r>
          </w:p>
        </w:tc>
        <w:tc>
          <w:tcPr>
            <w:tcW w:w="6233" w:type="dxa"/>
            <w:gridSpan w:val="8"/>
            <w:shd w:val="clear" w:color="auto" w:fill="auto"/>
          </w:tcPr>
          <w:p w14:paraId="267E8F5D" w14:textId="77777777" w:rsidR="00AF2C29" w:rsidRPr="000E0F39" w:rsidRDefault="00AF2C29" w:rsidP="00044CF6">
            <w:pPr>
              <w:keepNext/>
              <w:tabs>
                <w:tab w:val="left" w:pos="720"/>
              </w:tabs>
              <w:spacing w:after="60" w:line="260" w:lineRule="atLeast"/>
              <w:rPr>
                <w:rFonts w:cs="Arial"/>
                <w:i/>
                <w:sz w:val="18"/>
                <w:szCs w:val="18"/>
                <w:lang w:val="en-GB" w:eastAsia="en-GB"/>
              </w:rPr>
            </w:pPr>
            <w:r w:rsidRPr="00474D2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474D2F">
              <w:rPr>
                <w:rFonts w:cs="Arial"/>
                <w:i/>
                <w:sz w:val="18"/>
                <w:szCs w:val="18"/>
                <w:lang w:val="en-GB" w:eastAsia="en-GB"/>
              </w:rPr>
            </w:r>
            <w:r w:rsidRPr="00474D2F">
              <w:rPr>
                <w:rFonts w:cs="Arial"/>
                <w:i/>
                <w:sz w:val="18"/>
                <w:szCs w:val="18"/>
                <w:lang w:val="en-GB" w:eastAsia="en-GB"/>
              </w:rPr>
              <w:fldChar w:fldCharType="separate"/>
            </w:r>
            <w:r w:rsidR="00B8684F" w:rsidRPr="00474D2F">
              <w:rPr>
                <w:rFonts w:cs="Arial"/>
                <w:i/>
                <w:noProof/>
                <w:sz w:val="18"/>
                <w:szCs w:val="18"/>
                <w:lang w:val="en-GB" w:eastAsia="en-GB"/>
              </w:rPr>
              <w:t>&lt;Report Findings Here&gt;</w:t>
            </w:r>
            <w:r w:rsidRPr="00474D2F">
              <w:rPr>
                <w:rFonts w:cs="Arial"/>
                <w:i/>
                <w:sz w:val="18"/>
                <w:szCs w:val="18"/>
                <w:lang w:val="en-GB" w:eastAsia="en-GB"/>
              </w:rPr>
              <w:fldChar w:fldCharType="end"/>
            </w:r>
          </w:p>
        </w:tc>
      </w:tr>
      <w:tr w:rsidR="00AF2C29" w:rsidRPr="00FB12FF" w14:paraId="1BB6C4C4" w14:textId="77777777" w:rsidTr="082F8C82">
        <w:trPr>
          <w:cantSplit/>
        </w:trPr>
        <w:tc>
          <w:tcPr>
            <w:tcW w:w="3667" w:type="dxa"/>
            <w:vMerge/>
          </w:tcPr>
          <w:p w14:paraId="44F536D6" w14:textId="77777777" w:rsidR="00AF2C29" w:rsidRPr="00FB12FF" w:rsidRDefault="00AF2C29" w:rsidP="00044CF6">
            <w:pPr>
              <w:keepNext/>
              <w:spacing w:before="40" w:after="40" w:line="220" w:lineRule="atLeast"/>
              <w:rPr>
                <w:rFonts w:cs="Arial"/>
                <w:b/>
                <w:sz w:val="18"/>
                <w:szCs w:val="18"/>
              </w:rPr>
            </w:pPr>
          </w:p>
        </w:tc>
        <w:tc>
          <w:tcPr>
            <w:tcW w:w="4500" w:type="dxa"/>
            <w:shd w:val="clear" w:color="auto" w:fill="CBDFC0"/>
          </w:tcPr>
          <w:p w14:paraId="0E4580BE" w14:textId="77777777" w:rsidR="00AF2C29" w:rsidRPr="00FB12FF" w:rsidRDefault="00AF2C29" w:rsidP="00AA3F95">
            <w:pPr>
              <w:pStyle w:val="TableTextBullet"/>
              <w:keepNext/>
              <w:numPr>
                <w:ilvl w:val="0"/>
                <w:numId w:val="234"/>
              </w:numPr>
              <w:rPr>
                <w:rFonts w:cs="Arial"/>
                <w:szCs w:val="18"/>
              </w:rPr>
            </w:pPr>
            <w:r w:rsidRPr="00FB12FF">
              <w:rPr>
                <w:rFonts w:cs="Arial"/>
                <w:szCs w:val="18"/>
              </w:rPr>
              <w:t>History files</w:t>
            </w:r>
          </w:p>
        </w:tc>
        <w:tc>
          <w:tcPr>
            <w:tcW w:w="6233" w:type="dxa"/>
            <w:gridSpan w:val="8"/>
            <w:shd w:val="clear" w:color="auto" w:fill="auto"/>
          </w:tcPr>
          <w:p w14:paraId="1B68BA10" w14:textId="77777777" w:rsidR="00AF2C29" w:rsidRPr="000E0F39" w:rsidRDefault="00AF2C29" w:rsidP="00044CF6">
            <w:pPr>
              <w:keepNext/>
              <w:tabs>
                <w:tab w:val="left" w:pos="720"/>
              </w:tabs>
              <w:spacing w:after="60" w:line="260" w:lineRule="atLeast"/>
              <w:rPr>
                <w:rFonts w:cs="Arial"/>
                <w:i/>
                <w:sz w:val="18"/>
                <w:szCs w:val="18"/>
                <w:lang w:val="en-GB" w:eastAsia="en-GB"/>
              </w:rPr>
            </w:pPr>
            <w:r w:rsidRPr="00474D2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474D2F">
              <w:rPr>
                <w:rFonts w:cs="Arial"/>
                <w:i/>
                <w:sz w:val="18"/>
                <w:szCs w:val="18"/>
                <w:lang w:val="en-GB" w:eastAsia="en-GB"/>
              </w:rPr>
            </w:r>
            <w:r w:rsidRPr="00474D2F">
              <w:rPr>
                <w:rFonts w:cs="Arial"/>
                <w:i/>
                <w:sz w:val="18"/>
                <w:szCs w:val="18"/>
                <w:lang w:val="en-GB" w:eastAsia="en-GB"/>
              </w:rPr>
              <w:fldChar w:fldCharType="separate"/>
            </w:r>
            <w:r w:rsidR="00B8684F" w:rsidRPr="00474D2F">
              <w:rPr>
                <w:rFonts w:cs="Arial"/>
                <w:i/>
                <w:noProof/>
                <w:sz w:val="18"/>
                <w:szCs w:val="18"/>
                <w:lang w:val="en-GB" w:eastAsia="en-GB"/>
              </w:rPr>
              <w:t>&lt;Report Findings Here&gt;</w:t>
            </w:r>
            <w:r w:rsidRPr="00474D2F">
              <w:rPr>
                <w:rFonts w:cs="Arial"/>
                <w:i/>
                <w:sz w:val="18"/>
                <w:szCs w:val="18"/>
                <w:lang w:val="en-GB" w:eastAsia="en-GB"/>
              </w:rPr>
              <w:fldChar w:fldCharType="end"/>
            </w:r>
          </w:p>
        </w:tc>
      </w:tr>
      <w:tr w:rsidR="00AF2C29" w:rsidRPr="00FB12FF" w14:paraId="0B3EF593" w14:textId="77777777" w:rsidTr="082F8C82">
        <w:trPr>
          <w:cantSplit/>
        </w:trPr>
        <w:tc>
          <w:tcPr>
            <w:tcW w:w="3667" w:type="dxa"/>
            <w:vMerge/>
          </w:tcPr>
          <w:p w14:paraId="4DA75B95" w14:textId="77777777" w:rsidR="00AF2C29" w:rsidRPr="00FB12FF" w:rsidRDefault="00AF2C29" w:rsidP="00044CF6">
            <w:pPr>
              <w:keepNext/>
              <w:spacing w:before="40" w:after="40" w:line="220" w:lineRule="atLeast"/>
              <w:rPr>
                <w:rFonts w:cs="Arial"/>
                <w:b/>
                <w:sz w:val="18"/>
                <w:szCs w:val="18"/>
              </w:rPr>
            </w:pPr>
          </w:p>
        </w:tc>
        <w:tc>
          <w:tcPr>
            <w:tcW w:w="4500" w:type="dxa"/>
            <w:shd w:val="clear" w:color="auto" w:fill="CBDFC0"/>
          </w:tcPr>
          <w:p w14:paraId="28714ECD" w14:textId="77777777" w:rsidR="00AF2C29" w:rsidRPr="00FB12FF" w:rsidRDefault="00AF2C29" w:rsidP="00AA3F95">
            <w:pPr>
              <w:pStyle w:val="TableTextBullet"/>
              <w:keepNext/>
              <w:numPr>
                <w:ilvl w:val="0"/>
                <w:numId w:val="234"/>
              </w:numPr>
              <w:rPr>
                <w:rFonts w:cs="Arial"/>
                <w:szCs w:val="18"/>
              </w:rPr>
            </w:pPr>
            <w:r w:rsidRPr="00FB12FF">
              <w:rPr>
                <w:rFonts w:cs="Arial"/>
                <w:szCs w:val="18"/>
              </w:rPr>
              <w:t>Trace files</w:t>
            </w:r>
          </w:p>
        </w:tc>
        <w:tc>
          <w:tcPr>
            <w:tcW w:w="6233" w:type="dxa"/>
            <w:gridSpan w:val="8"/>
            <w:shd w:val="clear" w:color="auto" w:fill="auto"/>
          </w:tcPr>
          <w:p w14:paraId="1DE8E8FD" w14:textId="77777777" w:rsidR="00AF2C29" w:rsidRPr="000E0F39" w:rsidRDefault="00AF2C29" w:rsidP="00044CF6">
            <w:pPr>
              <w:keepNext/>
              <w:tabs>
                <w:tab w:val="left" w:pos="720"/>
              </w:tabs>
              <w:spacing w:after="60" w:line="260" w:lineRule="atLeast"/>
              <w:rPr>
                <w:rFonts w:cs="Arial"/>
                <w:i/>
                <w:sz w:val="18"/>
                <w:szCs w:val="18"/>
                <w:lang w:val="en-GB" w:eastAsia="en-GB"/>
              </w:rPr>
            </w:pPr>
            <w:r w:rsidRPr="00474D2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474D2F">
              <w:rPr>
                <w:rFonts w:cs="Arial"/>
                <w:i/>
                <w:sz w:val="18"/>
                <w:szCs w:val="18"/>
                <w:lang w:val="en-GB" w:eastAsia="en-GB"/>
              </w:rPr>
            </w:r>
            <w:r w:rsidRPr="00474D2F">
              <w:rPr>
                <w:rFonts w:cs="Arial"/>
                <w:i/>
                <w:sz w:val="18"/>
                <w:szCs w:val="18"/>
                <w:lang w:val="en-GB" w:eastAsia="en-GB"/>
              </w:rPr>
              <w:fldChar w:fldCharType="separate"/>
            </w:r>
            <w:r w:rsidR="00B8684F" w:rsidRPr="00474D2F">
              <w:rPr>
                <w:rFonts w:cs="Arial"/>
                <w:i/>
                <w:noProof/>
                <w:sz w:val="18"/>
                <w:szCs w:val="18"/>
                <w:lang w:val="en-GB" w:eastAsia="en-GB"/>
              </w:rPr>
              <w:t>&lt;Report Findings Here&gt;</w:t>
            </w:r>
            <w:r w:rsidRPr="00474D2F">
              <w:rPr>
                <w:rFonts w:cs="Arial"/>
                <w:i/>
                <w:sz w:val="18"/>
                <w:szCs w:val="18"/>
                <w:lang w:val="en-GB" w:eastAsia="en-GB"/>
              </w:rPr>
              <w:fldChar w:fldCharType="end"/>
            </w:r>
          </w:p>
        </w:tc>
      </w:tr>
      <w:tr w:rsidR="00AF2C29" w:rsidRPr="00FB12FF" w14:paraId="5A8E2139" w14:textId="77777777" w:rsidTr="082F8C82">
        <w:trPr>
          <w:cantSplit/>
        </w:trPr>
        <w:tc>
          <w:tcPr>
            <w:tcW w:w="3667" w:type="dxa"/>
            <w:vMerge/>
          </w:tcPr>
          <w:p w14:paraId="095FBCB5" w14:textId="77777777" w:rsidR="00AF2C29" w:rsidRPr="00FB12FF" w:rsidRDefault="00AF2C29" w:rsidP="00044CF6">
            <w:pPr>
              <w:keepNext/>
              <w:spacing w:before="40" w:after="40" w:line="220" w:lineRule="atLeast"/>
              <w:rPr>
                <w:rFonts w:cs="Arial"/>
                <w:b/>
                <w:sz w:val="18"/>
                <w:szCs w:val="18"/>
              </w:rPr>
            </w:pPr>
          </w:p>
        </w:tc>
        <w:tc>
          <w:tcPr>
            <w:tcW w:w="4500" w:type="dxa"/>
            <w:shd w:val="clear" w:color="auto" w:fill="CBDFC0"/>
          </w:tcPr>
          <w:p w14:paraId="38D716FD" w14:textId="77777777" w:rsidR="00AF2C29" w:rsidRPr="00FB12FF" w:rsidRDefault="00AF2C29" w:rsidP="00AA3F95">
            <w:pPr>
              <w:pStyle w:val="TableTextBullet"/>
              <w:keepNext/>
              <w:numPr>
                <w:ilvl w:val="0"/>
                <w:numId w:val="234"/>
              </w:numPr>
              <w:rPr>
                <w:rFonts w:cs="Arial"/>
                <w:szCs w:val="18"/>
              </w:rPr>
            </w:pPr>
            <w:r w:rsidRPr="00FB12FF">
              <w:rPr>
                <w:rFonts w:cs="Arial"/>
                <w:szCs w:val="18"/>
              </w:rPr>
              <w:t>Database schemas</w:t>
            </w:r>
          </w:p>
        </w:tc>
        <w:tc>
          <w:tcPr>
            <w:tcW w:w="6233" w:type="dxa"/>
            <w:gridSpan w:val="8"/>
            <w:shd w:val="clear" w:color="auto" w:fill="auto"/>
          </w:tcPr>
          <w:p w14:paraId="2E99BA55" w14:textId="77777777" w:rsidR="00AF2C29" w:rsidRPr="000E0F39" w:rsidRDefault="00AF2C29" w:rsidP="00044CF6">
            <w:pPr>
              <w:keepNext/>
              <w:tabs>
                <w:tab w:val="left" w:pos="720"/>
              </w:tabs>
              <w:spacing w:after="60" w:line="260" w:lineRule="atLeast"/>
              <w:rPr>
                <w:rFonts w:cs="Arial"/>
                <w:i/>
                <w:sz w:val="18"/>
                <w:szCs w:val="18"/>
                <w:lang w:val="en-GB" w:eastAsia="en-GB"/>
              </w:rPr>
            </w:pPr>
            <w:r w:rsidRPr="00474D2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474D2F">
              <w:rPr>
                <w:rFonts w:cs="Arial"/>
                <w:i/>
                <w:sz w:val="18"/>
                <w:szCs w:val="18"/>
                <w:lang w:val="en-GB" w:eastAsia="en-GB"/>
              </w:rPr>
            </w:r>
            <w:r w:rsidRPr="00474D2F">
              <w:rPr>
                <w:rFonts w:cs="Arial"/>
                <w:i/>
                <w:sz w:val="18"/>
                <w:szCs w:val="18"/>
                <w:lang w:val="en-GB" w:eastAsia="en-GB"/>
              </w:rPr>
              <w:fldChar w:fldCharType="separate"/>
            </w:r>
            <w:r w:rsidR="00B8684F" w:rsidRPr="00474D2F">
              <w:rPr>
                <w:rFonts w:cs="Arial"/>
                <w:i/>
                <w:noProof/>
                <w:sz w:val="18"/>
                <w:szCs w:val="18"/>
                <w:lang w:val="en-GB" w:eastAsia="en-GB"/>
              </w:rPr>
              <w:t>&lt;Report Findings Here&gt;</w:t>
            </w:r>
            <w:r w:rsidRPr="00474D2F">
              <w:rPr>
                <w:rFonts w:cs="Arial"/>
                <w:i/>
                <w:sz w:val="18"/>
                <w:szCs w:val="18"/>
                <w:lang w:val="en-GB" w:eastAsia="en-GB"/>
              </w:rPr>
              <w:fldChar w:fldCharType="end"/>
            </w:r>
          </w:p>
        </w:tc>
      </w:tr>
      <w:tr w:rsidR="00AF2C29" w:rsidRPr="00FB12FF" w14:paraId="5CF17404" w14:textId="77777777" w:rsidTr="082F8C82">
        <w:trPr>
          <w:cantSplit/>
        </w:trPr>
        <w:tc>
          <w:tcPr>
            <w:tcW w:w="3667" w:type="dxa"/>
            <w:vMerge/>
          </w:tcPr>
          <w:p w14:paraId="199D7973" w14:textId="77777777" w:rsidR="00AF2C29" w:rsidRPr="00FB12FF" w:rsidRDefault="00AF2C29" w:rsidP="00AF2C29">
            <w:pPr>
              <w:spacing w:before="40" w:after="40" w:line="220" w:lineRule="atLeast"/>
              <w:rPr>
                <w:rFonts w:cs="Arial"/>
                <w:b/>
                <w:sz w:val="18"/>
                <w:szCs w:val="18"/>
              </w:rPr>
            </w:pPr>
          </w:p>
        </w:tc>
        <w:tc>
          <w:tcPr>
            <w:tcW w:w="4500" w:type="dxa"/>
            <w:shd w:val="clear" w:color="auto" w:fill="CBDFC0"/>
          </w:tcPr>
          <w:p w14:paraId="49490047" w14:textId="77777777" w:rsidR="00AF2C29" w:rsidRPr="00FB12FF" w:rsidRDefault="00AF2C29" w:rsidP="00AA3F95">
            <w:pPr>
              <w:pStyle w:val="TableTextBullet"/>
              <w:numPr>
                <w:ilvl w:val="0"/>
                <w:numId w:val="234"/>
              </w:numPr>
              <w:rPr>
                <w:rFonts w:cs="Arial"/>
                <w:szCs w:val="18"/>
              </w:rPr>
            </w:pPr>
            <w:r w:rsidRPr="00FB12FF">
              <w:rPr>
                <w:rFonts w:cs="Arial"/>
                <w:szCs w:val="18"/>
              </w:rPr>
              <w:t>Database contents</w:t>
            </w:r>
          </w:p>
        </w:tc>
        <w:tc>
          <w:tcPr>
            <w:tcW w:w="6233" w:type="dxa"/>
            <w:gridSpan w:val="8"/>
            <w:shd w:val="clear" w:color="auto" w:fill="auto"/>
          </w:tcPr>
          <w:p w14:paraId="109C72EC" w14:textId="77777777" w:rsidR="00AF2C29" w:rsidRPr="000E0F39" w:rsidRDefault="00AF2C29" w:rsidP="00AF2C29">
            <w:pPr>
              <w:tabs>
                <w:tab w:val="left" w:pos="720"/>
              </w:tabs>
              <w:spacing w:after="60" w:line="260" w:lineRule="atLeast"/>
              <w:rPr>
                <w:rFonts w:cs="Arial"/>
                <w:i/>
                <w:sz w:val="18"/>
                <w:szCs w:val="18"/>
                <w:lang w:val="en-GB" w:eastAsia="en-GB"/>
              </w:rPr>
            </w:pPr>
            <w:r w:rsidRPr="00474D2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474D2F">
              <w:rPr>
                <w:rFonts w:cs="Arial"/>
                <w:i/>
                <w:sz w:val="18"/>
                <w:szCs w:val="18"/>
                <w:lang w:val="en-GB" w:eastAsia="en-GB"/>
              </w:rPr>
            </w:r>
            <w:r w:rsidRPr="00474D2F">
              <w:rPr>
                <w:rFonts w:cs="Arial"/>
                <w:i/>
                <w:sz w:val="18"/>
                <w:szCs w:val="18"/>
                <w:lang w:val="en-GB" w:eastAsia="en-GB"/>
              </w:rPr>
              <w:fldChar w:fldCharType="separate"/>
            </w:r>
            <w:r w:rsidR="00B8684F" w:rsidRPr="00474D2F">
              <w:rPr>
                <w:rFonts w:cs="Arial"/>
                <w:i/>
                <w:noProof/>
                <w:sz w:val="18"/>
                <w:szCs w:val="18"/>
                <w:lang w:val="en-GB" w:eastAsia="en-GB"/>
              </w:rPr>
              <w:t>&lt;Report Findings Here&gt;</w:t>
            </w:r>
            <w:r w:rsidRPr="00474D2F">
              <w:rPr>
                <w:rFonts w:cs="Arial"/>
                <w:i/>
                <w:sz w:val="18"/>
                <w:szCs w:val="18"/>
                <w:lang w:val="en-GB" w:eastAsia="en-GB"/>
              </w:rPr>
              <w:fldChar w:fldCharType="end"/>
            </w:r>
          </w:p>
        </w:tc>
      </w:tr>
      <w:tr w:rsidR="00AF2C29" w:rsidRPr="00FB12FF" w14:paraId="3F7BDC5C" w14:textId="77777777" w:rsidTr="082F8C82">
        <w:trPr>
          <w:cantSplit/>
          <w:trHeight w:val="800"/>
        </w:trPr>
        <w:tc>
          <w:tcPr>
            <w:tcW w:w="3667" w:type="dxa"/>
            <w:vMerge/>
          </w:tcPr>
          <w:p w14:paraId="35FCA4B5" w14:textId="77777777" w:rsidR="00AF2C29" w:rsidRPr="00FB12FF" w:rsidRDefault="00AF2C29" w:rsidP="00AF2C29">
            <w:pPr>
              <w:spacing w:before="40" w:after="40" w:line="220" w:lineRule="atLeast"/>
              <w:rPr>
                <w:rFonts w:cs="Arial"/>
                <w:b/>
                <w:sz w:val="18"/>
                <w:szCs w:val="18"/>
              </w:rPr>
            </w:pPr>
          </w:p>
        </w:tc>
        <w:tc>
          <w:tcPr>
            <w:tcW w:w="4500" w:type="dxa"/>
            <w:shd w:val="clear" w:color="auto" w:fill="CBDFC0"/>
          </w:tcPr>
          <w:p w14:paraId="384772C5" w14:textId="77777777" w:rsidR="00AF2C29" w:rsidRPr="00FB12FF" w:rsidRDefault="00AF2C29" w:rsidP="00AA3F95">
            <w:pPr>
              <w:pStyle w:val="TableTextBullet"/>
              <w:numPr>
                <w:ilvl w:val="0"/>
                <w:numId w:val="234"/>
              </w:numPr>
              <w:rPr>
                <w:rFonts w:cs="Arial"/>
                <w:szCs w:val="18"/>
              </w:rPr>
            </w:pPr>
            <w:r w:rsidRPr="00FB12FF">
              <w:rPr>
                <w:rFonts w:cs="Arial"/>
                <w:szCs w:val="18"/>
              </w:rPr>
              <w:t>If applicable,</w:t>
            </w:r>
            <w:r w:rsidRPr="00FB12FF">
              <w:rPr>
                <w:rFonts w:cs="Arial"/>
                <w:b/>
                <w:szCs w:val="18"/>
              </w:rPr>
              <w:t xml:space="preserve"> any other output observed </w:t>
            </w:r>
            <w:r w:rsidRPr="00FB12FF">
              <w:rPr>
                <w:rFonts w:cs="Arial"/>
                <w:szCs w:val="18"/>
              </w:rPr>
              <w:t xml:space="preserve">to be generated </w:t>
            </w:r>
          </w:p>
        </w:tc>
        <w:tc>
          <w:tcPr>
            <w:tcW w:w="6233" w:type="dxa"/>
            <w:gridSpan w:val="8"/>
            <w:shd w:val="clear" w:color="auto" w:fill="auto"/>
          </w:tcPr>
          <w:p w14:paraId="280AC031" w14:textId="77777777" w:rsidR="00AF2C29" w:rsidRPr="000E0F39" w:rsidRDefault="00AF2C29" w:rsidP="00AF2C29">
            <w:pPr>
              <w:tabs>
                <w:tab w:val="left" w:pos="720"/>
              </w:tabs>
              <w:spacing w:after="60" w:line="260" w:lineRule="atLeast"/>
              <w:rPr>
                <w:rFonts w:cs="Arial"/>
                <w:i/>
                <w:sz w:val="18"/>
                <w:szCs w:val="18"/>
                <w:lang w:val="en-GB" w:eastAsia="en-GB"/>
              </w:rPr>
            </w:pPr>
            <w:r w:rsidRPr="00474D2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474D2F">
              <w:rPr>
                <w:rFonts w:cs="Arial"/>
                <w:i/>
                <w:sz w:val="18"/>
                <w:szCs w:val="18"/>
                <w:lang w:val="en-GB" w:eastAsia="en-GB"/>
              </w:rPr>
            </w:r>
            <w:r w:rsidRPr="00474D2F">
              <w:rPr>
                <w:rFonts w:cs="Arial"/>
                <w:i/>
                <w:sz w:val="18"/>
                <w:szCs w:val="18"/>
                <w:lang w:val="en-GB" w:eastAsia="en-GB"/>
              </w:rPr>
              <w:fldChar w:fldCharType="separate"/>
            </w:r>
            <w:r w:rsidR="00B8684F" w:rsidRPr="00474D2F">
              <w:rPr>
                <w:rFonts w:cs="Arial"/>
                <w:i/>
                <w:noProof/>
                <w:sz w:val="18"/>
                <w:szCs w:val="18"/>
                <w:lang w:val="en-GB" w:eastAsia="en-GB"/>
              </w:rPr>
              <w:t>&lt;Report Findings Here&gt;</w:t>
            </w:r>
            <w:r w:rsidRPr="00474D2F">
              <w:rPr>
                <w:rFonts w:cs="Arial"/>
                <w:i/>
                <w:sz w:val="18"/>
                <w:szCs w:val="18"/>
                <w:lang w:val="en-GB" w:eastAsia="en-GB"/>
              </w:rPr>
              <w:fldChar w:fldCharType="end"/>
            </w:r>
          </w:p>
        </w:tc>
      </w:tr>
      <w:tr w:rsidR="00FE7AD6" w:rsidRPr="00FB12FF" w14:paraId="45D52DFB" w14:textId="77777777" w:rsidTr="082F8C82">
        <w:trPr>
          <w:cantSplit/>
        </w:trPr>
        <w:tc>
          <w:tcPr>
            <w:tcW w:w="10620" w:type="dxa"/>
            <w:gridSpan w:val="3"/>
            <w:shd w:val="clear" w:color="auto" w:fill="F2F2F2" w:themeFill="background1" w:themeFillShade="F2"/>
          </w:tcPr>
          <w:p w14:paraId="0DC196FB" w14:textId="0300E900" w:rsidR="00FE7AD6" w:rsidRPr="00FB12FF" w:rsidRDefault="00FE7AD6" w:rsidP="0022693F">
            <w:pPr>
              <w:pStyle w:val="Table11"/>
            </w:pPr>
            <w:r w:rsidRPr="00FB12FF">
              <w:rPr>
                <w:b/>
              </w:rPr>
              <w:t xml:space="preserve">3.3 </w:t>
            </w:r>
            <w:r w:rsidRPr="00FB12FF">
              <w:t xml:space="preserve">Mask PAN when displayed (the first six and last four digits are the maximum number of digits to be displayed), such that only personnel with a legitimate business need can see </w:t>
            </w:r>
            <w:r w:rsidR="006D59C1">
              <w:t>more than first six/last four digits of the PAN</w:t>
            </w:r>
            <w:r w:rsidRPr="00FB12FF">
              <w:t xml:space="preserve">. </w:t>
            </w:r>
          </w:p>
          <w:p w14:paraId="56C9E1B1" w14:textId="77777777" w:rsidR="00FE7AD6" w:rsidRPr="00FB12FF" w:rsidRDefault="00FE7AD6" w:rsidP="00F03985">
            <w:pPr>
              <w:pStyle w:val="Note0"/>
              <w:rPr>
                <w:lang w:val="en-GB" w:eastAsia="en-GB"/>
              </w:rPr>
            </w:pPr>
            <w:r w:rsidRPr="00FB12FF">
              <w:rPr>
                <w:b/>
              </w:rPr>
              <w:t xml:space="preserve">Note: </w:t>
            </w:r>
            <w:r w:rsidRPr="00FB12FF">
              <w:t>This requirement does not supersede stricter requirements in place for displays of cardholder data—for example, legal or payment card brand requirements for point-of-sale (POS) receipts.</w:t>
            </w:r>
          </w:p>
        </w:tc>
        <w:sdt>
          <w:sdtPr>
            <w:rPr>
              <w:rFonts w:cs="Arial"/>
              <w:b/>
              <w:sz w:val="18"/>
              <w:szCs w:val="18"/>
              <w:lang w:val="en-GB" w:eastAsia="en-GB"/>
            </w:rPr>
            <w:id w:val="-1369214327"/>
            <w14:checkbox>
              <w14:checked w14:val="0"/>
              <w14:checkedState w14:val="2612" w14:font="MS Gothic"/>
              <w14:uncheckedState w14:val="2610" w14:font="MS Gothic"/>
            </w14:checkbox>
          </w:sdtPr>
          <w:sdtContent>
            <w:tc>
              <w:tcPr>
                <w:tcW w:w="720" w:type="dxa"/>
                <w:shd w:val="clear" w:color="auto" w:fill="auto"/>
                <w:vAlign w:val="center"/>
              </w:tcPr>
              <w:p w14:paraId="19E41A38" w14:textId="270BE8B1" w:rsidR="00FE7AD6" w:rsidRPr="000E0F39" w:rsidRDefault="001C31CA" w:rsidP="000550F1">
                <w:pPr>
                  <w:tabs>
                    <w:tab w:val="left" w:pos="720"/>
                  </w:tabs>
                  <w:spacing w:after="60" w:line="260" w:lineRule="atLeast"/>
                  <w:jc w:val="center"/>
                  <w:rPr>
                    <w:rFonts w:cs="Arial"/>
                    <w:sz w:val="18"/>
                    <w:szCs w:val="18"/>
                    <w:lang w:val="en-GB" w:eastAsia="en-GB"/>
                  </w:rPr>
                </w:pPr>
                <w:r>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1496369723"/>
            <w14:checkbox>
              <w14:checked w14:val="0"/>
              <w14:checkedState w14:val="2612" w14:font="MS Gothic"/>
              <w14:uncheckedState w14:val="2610" w14:font="MS Gothic"/>
            </w14:checkbox>
          </w:sdtPr>
          <w:sdtContent>
            <w:tc>
              <w:tcPr>
                <w:tcW w:w="900" w:type="dxa"/>
                <w:gridSpan w:val="2"/>
                <w:shd w:val="clear" w:color="auto" w:fill="auto"/>
                <w:vAlign w:val="center"/>
              </w:tcPr>
              <w:p w14:paraId="3894E068" w14:textId="0AB246D3" w:rsidR="00FE7AD6" w:rsidRPr="000E0F39" w:rsidRDefault="00FE7AD6" w:rsidP="000550F1">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sz w:val="18"/>
                    <w:szCs w:val="18"/>
                    <w:lang w:val="en-GB" w:eastAsia="en-GB"/>
                  </w:rPr>
                  <w:t>☐</w:t>
                </w:r>
              </w:p>
            </w:tc>
          </w:sdtContent>
        </w:sdt>
        <w:sdt>
          <w:sdtPr>
            <w:rPr>
              <w:rFonts w:cs="Arial"/>
              <w:b/>
              <w:sz w:val="18"/>
              <w:szCs w:val="18"/>
              <w:lang w:val="en-GB" w:eastAsia="en-GB"/>
            </w:rPr>
            <w:id w:val="-122697462"/>
            <w14:checkbox>
              <w14:checked w14:val="0"/>
              <w14:checkedState w14:val="2612" w14:font="MS Gothic"/>
              <w14:uncheckedState w14:val="2610" w14:font="MS Gothic"/>
            </w14:checkbox>
          </w:sdtPr>
          <w:sdtContent>
            <w:tc>
              <w:tcPr>
                <w:tcW w:w="720" w:type="dxa"/>
                <w:shd w:val="clear" w:color="auto" w:fill="auto"/>
                <w:vAlign w:val="center"/>
              </w:tcPr>
              <w:p w14:paraId="700A32E8" w14:textId="7453D0FC" w:rsidR="00FE7AD6" w:rsidRPr="000E0F39" w:rsidRDefault="00FE7AD6" w:rsidP="000550F1">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sz w:val="18"/>
                    <w:szCs w:val="18"/>
                    <w:lang w:val="en-GB" w:eastAsia="en-GB"/>
                  </w:rPr>
                  <w:t>☐</w:t>
                </w:r>
              </w:p>
            </w:tc>
          </w:sdtContent>
        </w:sdt>
        <w:sdt>
          <w:sdtPr>
            <w:rPr>
              <w:rFonts w:cs="Arial"/>
              <w:b/>
              <w:sz w:val="18"/>
              <w:szCs w:val="18"/>
              <w:lang w:val="en-GB" w:eastAsia="en-GB"/>
            </w:rPr>
            <w:id w:val="-149832248"/>
            <w14:checkbox>
              <w14:checked w14:val="0"/>
              <w14:checkedState w14:val="2612" w14:font="MS Gothic"/>
              <w14:uncheckedState w14:val="2610" w14:font="MS Gothic"/>
            </w14:checkbox>
          </w:sdtPr>
          <w:sdtContent>
            <w:tc>
              <w:tcPr>
                <w:tcW w:w="810" w:type="dxa"/>
                <w:shd w:val="clear" w:color="auto" w:fill="auto"/>
                <w:vAlign w:val="center"/>
              </w:tcPr>
              <w:p w14:paraId="4271B565" w14:textId="4E854690" w:rsidR="00FE7AD6" w:rsidRPr="000E0F39" w:rsidRDefault="00FE7AD6" w:rsidP="000550F1">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sz w:val="18"/>
                    <w:szCs w:val="18"/>
                    <w:lang w:val="en-GB" w:eastAsia="en-GB"/>
                  </w:rPr>
                  <w:t>☐</w:t>
                </w:r>
              </w:p>
            </w:tc>
          </w:sdtContent>
        </w:sdt>
        <w:sdt>
          <w:sdtPr>
            <w:rPr>
              <w:rFonts w:cs="Arial"/>
              <w:b/>
              <w:sz w:val="18"/>
              <w:szCs w:val="18"/>
              <w:lang w:val="en-GB" w:eastAsia="en-GB"/>
            </w:rPr>
            <w:id w:val="-143595668"/>
            <w14:checkbox>
              <w14:checked w14:val="0"/>
              <w14:checkedState w14:val="2612" w14:font="MS Gothic"/>
              <w14:uncheckedState w14:val="2610" w14:font="MS Gothic"/>
            </w14:checkbox>
          </w:sdtPr>
          <w:sdtContent>
            <w:tc>
              <w:tcPr>
                <w:tcW w:w="630" w:type="dxa"/>
                <w:gridSpan w:val="2"/>
                <w:shd w:val="clear" w:color="auto" w:fill="auto"/>
                <w:vAlign w:val="center"/>
              </w:tcPr>
              <w:p w14:paraId="1F48C5B3" w14:textId="69F0D542" w:rsidR="00FE7AD6" w:rsidRPr="000E0F39" w:rsidRDefault="00FE7AD6" w:rsidP="000550F1">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sz w:val="18"/>
                    <w:szCs w:val="18"/>
                    <w:lang w:val="en-GB" w:eastAsia="en-GB"/>
                  </w:rPr>
                  <w:t>☐</w:t>
                </w:r>
              </w:p>
            </w:tc>
          </w:sdtContent>
        </w:sdt>
      </w:tr>
      <w:tr w:rsidR="00AF2C29" w:rsidRPr="00FB12FF" w14:paraId="6B610A3C" w14:textId="77777777" w:rsidTr="082F8C82">
        <w:trPr>
          <w:cantSplit/>
          <w:trHeight w:val="3134"/>
        </w:trPr>
        <w:tc>
          <w:tcPr>
            <w:tcW w:w="3667" w:type="dxa"/>
            <w:shd w:val="clear" w:color="auto" w:fill="F2F2F2" w:themeFill="background1" w:themeFillShade="F2"/>
          </w:tcPr>
          <w:p w14:paraId="1E51DABD" w14:textId="77777777" w:rsidR="00AF2C29" w:rsidRPr="00FB12FF" w:rsidRDefault="00AF2C29" w:rsidP="0022693F">
            <w:pPr>
              <w:pStyle w:val="Table11"/>
            </w:pPr>
            <w:r w:rsidRPr="00FB12FF">
              <w:rPr>
                <w:b/>
              </w:rPr>
              <w:lastRenderedPageBreak/>
              <w:t xml:space="preserve">3.3.a </w:t>
            </w:r>
            <w:r w:rsidRPr="00FB12FF">
              <w:t>Examine written policies and procedures for masking the display of PANs to verify:</w:t>
            </w:r>
          </w:p>
          <w:p w14:paraId="4541555C" w14:textId="697FBA68" w:rsidR="00AF2C29" w:rsidRPr="00FB12FF" w:rsidRDefault="00AF2C29" w:rsidP="00AA3F95">
            <w:pPr>
              <w:pStyle w:val="table11bullet"/>
              <w:numPr>
                <w:ilvl w:val="0"/>
                <w:numId w:val="235"/>
              </w:numPr>
            </w:pPr>
            <w:r>
              <w:t xml:space="preserve">A list of roles that need access to </w:t>
            </w:r>
            <w:proofErr w:type="gramStart"/>
            <w:r>
              <w:t>displays</w:t>
            </w:r>
            <w:proofErr w:type="gramEnd"/>
            <w:r>
              <w:t xml:space="preserve"> of </w:t>
            </w:r>
            <w:r w:rsidR="4C0CA9D3">
              <w:t xml:space="preserve">more than first six/last four (includes </w:t>
            </w:r>
            <w:r>
              <w:t>full PAN</w:t>
            </w:r>
            <w:r w:rsidR="4C0CA9D3">
              <w:t>)</w:t>
            </w:r>
            <w:r>
              <w:t xml:space="preserve"> is documented, together with a legitimate business need for each role to have such access.</w:t>
            </w:r>
          </w:p>
          <w:p w14:paraId="767475F2" w14:textId="54F769DC" w:rsidR="00AF2C29" w:rsidRPr="00FB12FF" w:rsidRDefault="00AF2C29" w:rsidP="00AA3F95">
            <w:pPr>
              <w:pStyle w:val="table11bullet"/>
              <w:numPr>
                <w:ilvl w:val="0"/>
                <w:numId w:val="235"/>
              </w:numPr>
            </w:pPr>
            <w:r w:rsidRPr="00FB12FF">
              <w:t xml:space="preserve">PAN must be masked when displayed such that only personnel with a legitimate business need can see </w:t>
            </w:r>
            <w:r w:rsidR="006D59C1">
              <w:t>more than the first six/last fo</w:t>
            </w:r>
            <w:r w:rsidR="00FB3B0F">
              <w:t>u</w:t>
            </w:r>
            <w:r w:rsidR="006D59C1">
              <w:t xml:space="preserve">r </w:t>
            </w:r>
            <w:r w:rsidR="00FB3B0F">
              <w:t>digits</w:t>
            </w:r>
            <w:r w:rsidR="006D59C1">
              <w:t xml:space="preserve"> of </w:t>
            </w:r>
            <w:r w:rsidRPr="00FB12FF">
              <w:t>the PAN.</w:t>
            </w:r>
          </w:p>
          <w:p w14:paraId="6CDDC8B6" w14:textId="32A4F3FE" w:rsidR="00AF2C29" w:rsidRPr="00FB12FF" w:rsidRDefault="00AF2C29" w:rsidP="00AA3F95">
            <w:pPr>
              <w:pStyle w:val="table11bullet"/>
              <w:numPr>
                <w:ilvl w:val="0"/>
                <w:numId w:val="235"/>
              </w:numPr>
            </w:pPr>
            <w:r w:rsidRPr="00FB12FF">
              <w:t>All roles not specifically authorized to see the full PAN must only see masked PANs.</w:t>
            </w:r>
          </w:p>
        </w:tc>
        <w:tc>
          <w:tcPr>
            <w:tcW w:w="4500" w:type="dxa"/>
            <w:tcBorders>
              <w:bottom w:val="single" w:sz="4" w:space="0" w:color="808080" w:themeColor="background1" w:themeShade="80"/>
            </w:tcBorders>
            <w:shd w:val="clear" w:color="auto" w:fill="CBDFC0"/>
          </w:tcPr>
          <w:p w14:paraId="1369DB71" w14:textId="77777777" w:rsidR="00AF2C29" w:rsidRPr="00FB12FF" w:rsidRDefault="00AF2C29" w:rsidP="00FB12FF">
            <w:pPr>
              <w:pStyle w:val="TableTextBullet"/>
              <w:numPr>
                <w:ilvl w:val="0"/>
                <w:numId w:val="0"/>
              </w:numPr>
              <w:rPr>
                <w:rFonts w:cs="Arial"/>
                <w:i/>
                <w:szCs w:val="18"/>
                <w:lang w:val="en-GB" w:eastAsia="en-GB"/>
              </w:rPr>
            </w:pPr>
            <w:r w:rsidRPr="00FB12FF">
              <w:rPr>
                <w:rFonts w:cs="Arial"/>
                <w:b/>
                <w:szCs w:val="18"/>
              </w:rPr>
              <w:t>Identify the document(s)</w:t>
            </w:r>
            <w:r w:rsidRPr="00FB12FF">
              <w:rPr>
                <w:rFonts w:cs="Arial"/>
                <w:szCs w:val="18"/>
              </w:rPr>
              <w:t xml:space="preserve"> reviewed to verify that written policies and procedures for masking the displays of PANs include the following:</w:t>
            </w:r>
          </w:p>
          <w:p w14:paraId="5F143220" w14:textId="7D31244C" w:rsidR="00AF2C29" w:rsidRPr="00FB12FF" w:rsidRDefault="00AF2C29" w:rsidP="082F8C82">
            <w:pPr>
              <w:pStyle w:val="tabletextbullet2"/>
              <w:numPr>
                <w:ilvl w:val="0"/>
                <w:numId w:val="103"/>
              </w:numPr>
            </w:pPr>
            <w:r>
              <w:t xml:space="preserve">A list of roles that need access to </w:t>
            </w:r>
            <w:proofErr w:type="gramStart"/>
            <w:r>
              <w:t>displays</w:t>
            </w:r>
            <w:proofErr w:type="gramEnd"/>
            <w:r>
              <w:t xml:space="preserve"> of </w:t>
            </w:r>
            <w:r w:rsidR="4C0CA9D3">
              <w:t xml:space="preserve">more than first six/last four (includes full PAN) </w:t>
            </w:r>
            <w:r>
              <w:t>is documented, together with a legitimate business need for each role to have such access.</w:t>
            </w:r>
          </w:p>
          <w:p w14:paraId="24D3D8AF" w14:textId="614A6D52" w:rsidR="00AF2C29" w:rsidRPr="00FB12FF" w:rsidRDefault="00AF2C29" w:rsidP="00AA3F95">
            <w:pPr>
              <w:pStyle w:val="tabletextbullet2"/>
              <w:numPr>
                <w:ilvl w:val="0"/>
                <w:numId w:val="103"/>
              </w:numPr>
              <w:rPr>
                <w:szCs w:val="18"/>
              </w:rPr>
            </w:pPr>
            <w:r w:rsidRPr="00FB12FF">
              <w:rPr>
                <w:szCs w:val="18"/>
              </w:rPr>
              <w:t xml:space="preserve">PAN must be masked when displayed such that only personnel with a legitimate business need can see </w:t>
            </w:r>
            <w:r w:rsidR="006D59C1">
              <w:t xml:space="preserve">more than first six/last four </w:t>
            </w:r>
            <w:r w:rsidR="002314FB">
              <w:t xml:space="preserve">digits </w:t>
            </w:r>
            <w:r w:rsidR="006D59C1">
              <w:t xml:space="preserve">of the </w:t>
            </w:r>
            <w:r w:rsidR="006D59C1" w:rsidRPr="00FB12FF">
              <w:t>PAN</w:t>
            </w:r>
            <w:r w:rsidRPr="00FB12FF">
              <w:rPr>
                <w:szCs w:val="18"/>
              </w:rPr>
              <w:t>.</w:t>
            </w:r>
          </w:p>
          <w:p w14:paraId="6E2C69FE" w14:textId="7F50CA69" w:rsidR="00AF2C29" w:rsidRPr="00FB12FF" w:rsidRDefault="00AF2C29" w:rsidP="00AA3F95">
            <w:pPr>
              <w:pStyle w:val="tabletextbullet2"/>
              <w:numPr>
                <w:ilvl w:val="0"/>
                <w:numId w:val="103"/>
              </w:numPr>
              <w:rPr>
                <w:i/>
                <w:szCs w:val="18"/>
                <w:lang w:val="en-GB" w:eastAsia="en-GB"/>
              </w:rPr>
            </w:pPr>
            <w:r w:rsidRPr="00FB12FF">
              <w:rPr>
                <w:szCs w:val="18"/>
              </w:rPr>
              <w:t>All roles not specifically authorized to see the full PAN must only see masked PANs.</w:t>
            </w:r>
          </w:p>
        </w:tc>
        <w:tc>
          <w:tcPr>
            <w:tcW w:w="6233" w:type="dxa"/>
            <w:gridSpan w:val="8"/>
            <w:tcBorders>
              <w:bottom w:val="single" w:sz="4" w:space="0" w:color="808080" w:themeColor="background1" w:themeShade="80"/>
            </w:tcBorders>
          </w:tcPr>
          <w:p w14:paraId="38EB2CDC" w14:textId="77777777" w:rsidR="00AF2C29" w:rsidRPr="00FB12FF" w:rsidRDefault="00AF2C29"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p w14:paraId="3124C9DE" w14:textId="77777777" w:rsidR="00AF2C29" w:rsidRPr="00FB12FF" w:rsidRDefault="00AF2C29" w:rsidP="00AF2C29">
            <w:pPr>
              <w:tabs>
                <w:tab w:val="left" w:pos="720"/>
              </w:tabs>
              <w:spacing w:after="60" w:line="260" w:lineRule="atLeast"/>
              <w:rPr>
                <w:rFonts w:cs="Arial"/>
                <w:i/>
                <w:sz w:val="18"/>
                <w:szCs w:val="18"/>
                <w:lang w:val="en-GB" w:eastAsia="en-GB"/>
              </w:rPr>
            </w:pPr>
          </w:p>
        </w:tc>
      </w:tr>
      <w:tr w:rsidR="00AF2C29" w:rsidRPr="00FB12FF" w14:paraId="1760E095" w14:textId="77777777" w:rsidTr="082F8C82">
        <w:trPr>
          <w:cantSplit/>
        </w:trPr>
        <w:tc>
          <w:tcPr>
            <w:tcW w:w="3667" w:type="dxa"/>
            <w:vMerge w:val="restart"/>
            <w:shd w:val="clear" w:color="auto" w:fill="F2F2F2" w:themeFill="background1" w:themeFillShade="F2"/>
          </w:tcPr>
          <w:p w14:paraId="04D28FAB" w14:textId="77777777" w:rsidR="00AF2C29" w:rsidRPr="00FB12FF" w:rsidRDefault="00AF2C29" w:rsidP="0022693F">
            <w:pPr>
              <w:pStyle w:val="Table11"/>
              <w:rPr>
                <w:b/>
              </w:rPr>
            </w:pPr>
            <w:r w:rsidRPr="00FB12FF">
              <w:rPr>
                <w:b/>
              </w:rPr>
              <w:t>3.3.b</w:t>
            </w:r>
            <w:r w:rsidRPr="00FB12FF">
              <w:t xml:space="preserve"> Examine system configurations to verify that full PAN is only displayed for users/roles with a documented business need, and that PAN is masked for all other requests.</w:t>
            </w:r>
          </w:p>
        </w:tc>
        <w:tc>
          <w:tcPr>
            <w:tcW w:w="10733" w:type="dxa"/>
            <w:gridSpan w:val="9"/>
            <w:shd w:val="clear" w:color="auto" w:fill="CBDFC0"/>
          </w:tcPr>
          <w:p w14:paraId="1CDE4DF1" w14:textId="5972265D" w:rsidR="00AF2C29" w:rsidRPr="00FB12FF" w:rsidRDefault="00AF2C29" w:rsidP="00D24EC9">
            <w:pPr>
              <w:tabs>
                <w:tab w:val="left" w:pos="720"/>
              </w:tabs>
              <w:spacing w:after="60" w:line="260" w:lineRule="atLeast"/>
              <w:rPr>
                <w:rFonts w:cs="Arial"/>
                <w:i/>
                <w:sz w:val="18"/>
                <w:szCs w:val="18"/>
                <w:lang w:val="en-GB" w:eastAsia="en-GB"/>
              </w:rPr>
            </w:pPr>
            <w:r w:rsidRPr="00FB12FF">
              <w:rPr>
                <w:rFonts w:cs="Arial"/>
                <w:b/>
                <w:sz w:val="18"/>
                <w:szCs w:val="18"/>
                <w:lang w:val="en-GB" w:eastAsia="en-GB"/>
              </w:rPr>
              <w:t>Describe how</w:t>
            </w:r>
            <w:r w:rsidRPr="00FB12FF">
              <w:rPr>
                <w:rFonts w:cs="Arial"/>
                <w:sz w:val="18"/>
                <w:szCs w:val="18"/>
                <w:lang w:val="en-GB" w:eastAsia="en-GB"/>
              </w:rPr>
              <w:t xml:space="preserve"> system configurations </w:t>
            </w:r>
            <w:r w:rsidR="00D24EC9">
              <w:rPr>
                <w:rFonts w:cs="Arial"/>
                <w:sz w:val="18"/>
                <w:szCs w:val="18"/>
                <w:lang w:val="en-GB" w:eastAsia="en-GB"/>
              </w:rPr>
              <w:t>verified</w:t>
            </w:r>
            <w:r w:rsidRPr="00FB12FF">
              <w:rPr>
                <w:rFonts w:cs="Arial"/>
                <w:sz w:val="18"/>
                <w:szCs w:val="18"/>
                <w:lang w:val="en-GB" w:eastAsia="en-GB"/>
              </w:rPr>
              <w:t xml:space="preserve"> that:</w:t>
            </w:r>
          </w:p>
        </w:tc>
      </w:tr>
      <w:tr w:rsidR="00AF2C29" w:rsidRPr="00FB12FF" w14:paraId="5F250938" w14:textId="77777777" w:rsidTr="082F8C82">
        <w:trPr>
          <w:cantSplit/>
        </w:trPr>
        <w:tc>
          <w:tcPr>
            <w:tcW w:w="3667" w:type="dxa"/>
            <w:vMerge/>
          </w:tcPr>
          <w:p w14:paraId="7A947949" w14:textId="77777777" w:rsidR="00AF2C29" w:rsidRPr="00FB12FF" w:rsidRDefault="00AF2C29" w:rsidP="0022693F">
            <w:pPr>
              <w:pStyle w:val="Table11"/>
              <w:rPr>
                <w:b/>
              </w:rPr>
            </w:pPr>
          </w:p>
        </w:tc>
        <w:tc>
          <w:tcPr>
            <w:tcW w:w="4500" w:type="dxa"/>
            <w:shd w:val="clear" w:color="auto" w:fill="CBDFC0"/>
          </w:tcPr>
          <w:p w14:paraId="2CFDD876" w14:textId="3AA8A56B" w:rsidR="00AF2C29" w:rsidRPr="00FB12FF" w:rsidRDefault="00AF2C29" w:rsidP="00AA3F95">
            <w:pPr>
              <w:pStyle w:val="TableTextBullet"/>
              <w:numPr>
                <w:ilvl w:val="0"/>
                <w:numId w:val="236"/>
              </w:numPr>
              <w:rPr>
                <w:rFonts w:cs="Arial"/>
                <w:i/>
                <w:szCs w:val="18"/>
                <w:lang w:val="en-GB" w:eastAsia="en-GB"/>
              </w:rPr>
            </w:pPr>
            <w:r w:rsidRPr="00FB12FF">
              <w:rPr>
                <w:rFonts w:cs="Arial"/>
                <w:szCs w:val="18"/>
              </w:rPr>
              <w:t>Full PAN is only displayed for users/roles with a documented business need</w:t>
            </w:r>
            <w:r w:rsidR="00EF3199" w:rsidRPr="00FB12FF">
              <w:rPr>
                <w:rFonts w:cs="Arial"/>
                <w:szCs w:val="18"/>
              </w:rPr>
              <w:t>.</w:t>
            </w:r>
          </w:p>
        </w:tc>
        <w:tc>
          <w:tcPr>
            <w:tcW w:w="6233" w:type="dxa"/>
            <w:gridSpan w:val="8"/>
            <w:shd w:val="clear" w:color="auto" w:fill="auto"/>
          </w:tcPr>
          <w:p w14:paraId="2165F2EC" w14:textId="77777777" w:rsidR="00AF2C29" w:rsidRPr="000E0F39" w:rsidRDefault="00AF2C29" w:rsidP="00AF2C29">
            <w:pPr>
              <w:tabs>
                <w:tab w:val="left" w:pos="720"/>
              </w:tabs>
              <w:spacing w:after="60" w:line="260" w:lineRule="atLeast"/>
              <w:rPr>
                <w:rFonts w:cs="Arial"/>
                <w:i/>
                <w:sz w:val="18"/>
                <w:szCs w:val="18"/>
                <w:lang w:val="en-GB" w:eastAsia="en-GB"/>
              </w:rPr>
            </w:pPr>
            <w:r w:rsidRPr="00474D2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474D2F">
              <w:rPr>
                <w:rFonts w:cs="Arial"/>
                <w:i/>
                <w:sz w:val="18"/>
                <w:szCs w:val="18"/>
                <w:lang w:val="en-GB" w:eastAsia="en-GB"/>
              </w:rPr>
            </w:r>
            <w:r w:rsidRPr="00474D2F">
              <w:rPr>
                <w:rFonts w:cs="Arial"/>
                <w:i/>
                <w:sz w:val="18"/>
                <w:szCs w:val="18"/>
                <w:lang w:val="en-GB" w:eastAsia="en-GB"/>
              </w:rPr>
              <w:fldChar w:fldCharType="separate"/>
            </w:r>
            <w:r w:rsidR="00B8684F" w:rsidRPr="00474D2F">
              <w:rPr>
                <w:rFonts w:cs="Arial"/>
                <w:i/>
                <w:noProof/>
                <w:sz w:val="18"/>
                <w:szCs w:val="18"/>
                <w:lang w:val="en-GB" w:eastAsia="en-GB"/>
              </w:rPr>
              <w:t>&lt;Report Findings Here&gt;</w:t>
            </w:r>
            <w:r w:rsidRPr="00474D2F">
              <w:rPr>
                <w:rFonts w:cs="Arial"/>
                <w:i/>
                <w:sz w:val="18"/>
                <w:szCs w:val="18"/>
                <w:lang w:val="en-GB" w:eastAsia="en-GB"/>
              </w:rPr>
              <w:fldChar w:fldCharType="end"/>
            </w:r>
          </w:p>
        </w:tc>
      </w:tr>
      <w:tr w:rsidR="00AF2C29" w:rsidRPr="00FB12FF" w14:paraId="17D571CA" w14:textId="77777777" w:rsidTr="082F8C82">
        <w:trPr>
          <w:cantSplit/>
        </w:trPr>
        <w:tc>
          <w:tcPr>
            <w:tcW w:w="3667" w:type="dxa"/>
            <w:vMerge/>
          </w:tcPr>
          <w:p w14:paraId="2ADFA01B" w14:textId="77777777" w:rsidR="00AF2C29" w:rsidRPr="00FB12FF" w:rsidRDefault="00AF2C29" w:rsidP="0022693F">
            <w:pPr>
              <w:pStyle w:val="Table11"/>
              <w:rPr>
                <w:b/>
              </w:rPr>
            </w:pPr>
          </w:p>
        </w:tc>
        <w:tc>
          <w:tcPr>
            <w:tcW w:w="4500" w:type="dxa"/>
            <w:shd w:val="clear" w:color="auto" w:fill="CBDFC0"/>
          </w:tcPr>
          <w:p w14:paraId="600E01D3" w14:textId="77777777" w:rsidR="00AF2C29" w:rsidRPr="00FB12FF" w:rsidRDefault="00AF2C29" w:rsidP="00AA3F95">
            <w:pPr>
              <w:pStyle w:val="TableTextBullet"/>
              <w:numPr>
                <w:ilvl w:val="0"/>
                <w:numId w:val="236"/>
              </w:numPr>
              <w:rPr>
                <w:rFonts w:cs="Arial"/>
                <w:i/>
                <w:szCs w:val="18"/>
                <w:lang w:val="en-GB" w:eastAsia="en-GB"/>
              </w:rPr>
            </w:pPr>
            <w:r w:rsidRPr="00FB12FF">
              <w:rPr>
                <w:rFonts w:cs="Arial"/>
                <w:szCs w:val="18"/>
              </w:rPr>
              <w:t>PAN is masked for all other requests.</w:t>
            </w:r>
          </w:p>
        </w:tc>
        <w:tc>
          <w:tcPr>
            <w:tcW w:w="6233" w:type="dxa"/>
            <w:gridSpan w:val="8"/>
            <w:shd w:val="clear" w:color="auto" w:fill="auto"/>
          </w:tcPr>
          <w:p w14:paraId="1468E993" w14:textId="77777777" w:rsidR="00AF2C29" w:rsidRPr="000E0F39" w:rsidRDefault="00AF2C29" w:rsidP="00AF2C29">
            <w:pPr>
              <w:tabs>
                <w:tab w:val="left" w:pos="720"/>
              </w:tabs>
              <w:spacing w:after="60" w:line="260" w:lineRule="atLeast"/>
              <w:rPr>
                <w:rFonts w:cs="Arial"/>
                <w:i/>
                <w:sz w:val="18"/>
                <w:szCs w:val="18"/>
                <w:lang w:val="en-GB" w:eastAsia="en-GB"/>
              </w:rPr>
            </w:pPr>
            <w:r w:rsidRPr="00474D2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474D2F">
              <w:rPr>
                <w:rFonts w:cs="Arial"/>
                <w:i/>
                <w:sz w:val="18"/>
                <w:szCs w:val="18"/>
                <w:lang w:val="en-GB" w:eastAsia="en-GB"/>
              </w:rPr>
            </w:r>
            <w:r w:rsidRPr="00474D2F">
              <w:rPr>
                <w:rFonts w:cs="Arial"/>
                <w:i/>
                <w:sz w:val="18"/>
                <w:szCs w:val="18"/>
                <w:lang w:val="en-GB" w:eastAsia="en-GB"/>
              </w:rPr>
              <w:fldChar w:fldCharType="separate"/>
            </w:r>
            <w:r w:rsidR="00B8684F" w:rsidRPr="00474D2F">
              <w:rPr>
                <w:rFonts w:cs="Arial"/>
                <w:i/>
                <w:noProof/>
                <w:sz w:val="18"/>
                <w:szCs w:val="18"/>
                <w:lang w:val="en-GB" w:eastAsia="en-GB"/>
              </w:rPr>
              <w:t>&lt;Report Findings Here&gt;</w:t>
            </w:r>
            <w:r w:rsidRPr="00474D2F">
              <w:rPr>
                <w:rFonts w:cs="Arial"/>
                <w:i/>
                <w:sz w:val="18"/>
                <w:szCs w:val="18"/>
                <w:lang w:val="en-GB" w:eastAsia="en-GB"/>
              </w:rPr>
              <w:fldChar w:fldCharType="end"/>
            </w:r>
          </w:p>
        </w:tc>
      </w:tr>
      <w:tr w:rsidR="00AF2C29" w:rsidRPr="00FB12FF" w14:paraId="26F1C375" w14:textId="77777777" w:rsidTr="082F8C82">
        <w:trPr>
          <w:cantSplit/>
        </w:trPr>
        <w:tc>
          <w:tcPr>
            <w:tcW w:w="3667" w:type="dxa"/>
            <w:vMerge w:val="restart"/>
            <w:shd w:val="clear" w:color="auto" w:fill="F2F2F2" w:themeFill="background1" w:themeFillShade="F2"/>
          </w:tcPr>
          <w:p w14:paraId="727B0D80" w14:textId="0B36A052" w:rsidR="00AF2C29" w:rsidRPr="00FB12FF" w:rsidRDefault="00AF2C29" w:rsidP="00BA60A3">
            <w:pPr>
              <w:pStyle w:val="Table11"/>
              <w:rPr>
                <w:b/>
              </w:rPr>
            </w:pPr>
            <w:r w:rsidRPr="00FB12FF">
              <w:rPr>
                <w:b/>
              </w:rPr>
              <w:t>3.3.c</w:t>
            </w:r>
            <w:r w:rsidRPr="00FB12FF">
              <w:t xml:space="preserve"> Examine displays of PAN (for example, on screen, on paper receipts) to verify that PANs are masked when displaying cardholder data, and that only those with a legitimate business need are able to see</w:t>
            </w:r>
            <w:r w:rsidR="00FB3B0F">
              <w:t xml:space="preserve"> more than first six/last four digits of the</w:t>
            </w:r>
            <w:r w:rsidRPr="00FB12FF">
              <w:t xml:space="preserve"> PAN.</w:t>
            </w:r>
          </w:p>
        </w:tc>
        <w:tc>
          <w:tcPr>
            <w:tcW w:w="10733" w:type="dxa"/>
            <w:gridSpan w:val="9"/>
            <w:shd w:val="clear" w:color="auto" w:fill="CBDFC0"/>
          </w:tcPr>
          <w:p w14:paraId="75C1CD66" w14:textId="49B117CB" w:rsidR="00AF2C29" w:rsidRPr="00FB12FF" w:rsidRDefault="00AF2C29" w:rsidP="00D24EC9">
            <w:pPr>
              <w:tabs>
                <w:tab w:val="left" w:pos="720"/>
              </w:tabs>
              <w:spacing w:after="60" w:line="260" w:lineRule="atLeast"/>
              <w:rPr>
                <w:rFonts w:cs="Arial"/>
                <w:i/>
                <w:sz w:val="18"/>
                <w:szCs w:val="18"/>
                <w:lang w:val="en-GB" w:eastAsia="en-GB"/>
              </w:rPr>
            </w:pPr>
            <w:r w:rsidRPr="00FB12FF">
              <w:rPr>
                <w:rFonts w:cs="Arial"/>
                <w:b/>
                <w:sz w:val="18"/>
                <w:szCs w:val="18"/>
                <w:lang w:val="en-GB" w:eastAsia="en-GB"/>
              </w:rPr>
              <w:t>Describe how</w:t>
            </w:r>
            <w:r w:rsidRPr="00FB12FF">
              <w:rPr>
                <w:rFonts w:cs="Arial"/>
                <w:sz w:val="18"/>
                <w:szCs w:val="18"/>
                <w:lang w:val="en-GB" w:eastAsia="en-GB"/>
              </w:rPr>
              <w:t xml:space="preserve"> displays of PAN </w:t>
            </w:r>
            <w:r w:rsidR="00D24EC9">
              <w:rPr>
                <w:rFonts w:cs="Arial"/>
                <w:sz w:val="18"/>
                <w:szCs w:val="18"/>
                <w:lang w:val="en-GB" w:eastAsia="en-GB"/>
              </w:rPr>
              <w:t>verified</w:t>
            </w:r>
            <w:r w:rsidRPr="00FB12FF">
              <w:rPr>
                <w:rFonts w:cs="Arial"/>
                <w:sz w:val="18"/>
                <w:szCs w:val="18"/>
                <w:lang w:val="en-GB" w:eastAsia="en-GB"/>
              </w:rPr>
              <w:t xml:space="preserve"> that:</w:t>
            </w:r>
          </w:p>
        </w:tc>
      </w:tr>
      <w:tr w:rsidR="00AF2C29" w:rsidRPr="00FB12FF" w14:paraId="37763AB0" w14:textId="77777777" w:rsidTr="082F8C82">
        <w:trPr>
          <w:cantSplit/>
        </w:trPr>
        <w:tc>
          <w:tcPr>
            <w:tcW w:w="3667" w:type="dxa"/>
            <w:vMerge/>
          </w:tcPr>
          <w:p w14:paraId="23E42DA8" w14:textId="77777777" w:rsidR="00AF2C29" w:rsidRPr="00FB12FF" w:rsidRDefault="00AF2C29" w:rsidP="00AF2C29">
            <w:pPr>
              <w:spacing w:before="40" w:after="40" w:line="220" w:lineRule="atLeast"/>
              <w:rPr>
                <w:rFonts w:cs="Arial"/>
                <w:b/>
                <w:sz w:val="18"/>
                <w:szCs w:val="18"/>
              </w:rPr>
            </w:pPr>
          </w:p>
        </w:tc>
        <w:tc>
          <w:tcPr>
            <w:tcW w:w="4500" w:type="dxa"/>
            <w:shd w:val="clear" w:color="auto" w:fill="CBDFC0"/>
          </w:tcPr>
          <w:p w14:paraId="03B84AD2" w14:textId="72DEBDC1" w:rsidR="00AF2C29" w:rsidRPr="00FB12FF" w:rsidRDefault="00AF2C29" w:rsidP="00AA3F95">
            <w:pPr>
              <w:pStyle w:val="TableTextBullet"/>
              <w:numPr>
                <w:ilvl w:val="0"/>
                <w:numId w:val="236"/>
              </w:numPr>
              <w:rPr>
                <w:rFonts w:cs="Arial"/>
                <w:i/>
                <w:szCs w:val="18"/>
                <w:lang w:val="en-GB" w:eastAsia="en-GB"/>
              </w:rPr>
            </w:pPr>
            <w:r w:rsidRPr="00FB12FF">
              <w:rPr>
                <w:rFonts w:cs="Arial"/>
                <w:szCs w:val="18"/>
              </w:rPr>
              <w:t>PANs are masked when displaying cardholder data</w:t>
            </w:r>
            <w:r w:rsidR="00EF3199" w:rsidRPr="00FB12FF">
              <w:rPr>
                <w:rFonts w:cs="Arial"/>
                <w:szCs w:val="18"/>
              </w:rPr>
              <w:t>.</w:t>
            </w:r>
          </w:p>
        </w:tc>
        <w:tc>
          <w:tcPr>
            <w:tcW w:w="6233" w:type="dxa"/>
            <w:gridSpan w:val="8"/>
            <w:shd w:val="clear" w:color="auto" w:fill="auto"/>
          </w:tcPr>
          <w:p w14:paraId="501B0406" w14:textId="77777777" w:rsidR="00AF2C29" w:rsidRPr="000E0F39" w:rsidRDefault="00AF2C29" w:rsidP="00AF2C29">
            <w:pPr>
              <w:tabs>
                <w:tab w:val="left" w:pos="720"/>
              </w:tabs>
              <w:spacing w:after="60" w:line="260" w:lineRule="atLeast"/>
              <w:rPr>
                <w:rFonts w:cs="Arial"/>
                <w:i/>
                <w:sz w:val="18"/>
                <w:szCs w:val="18"/>
                <w:lang w:val="en-GB" w:eastAsia="en-GB"/>
              </w:rPr>
            </w:pPr>
            <w:r w:rsidRPr="00474D2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474D2F">
              <w:rPr>
                <w:rFonts w:cs="Arial"/>
                <w:i/>
                <w:sz w:val="18"/>
                <w:szCs w:val="18"/>
                <w:lang w:val="en-GB" w:eastAsia="en-GB"/>
              </w:rPr>
            </w:r>
            <w:r w:rsidRPr="00474D2F">
              <w:rPr>
                <w:rFonts w:cs="Arial"/>
                <w:i/>
                <w:sz w:val="18"/>
                <w:szCs w:val="18"/>
                <w:lang w:val="en-GB" w:eastAsia="en-GB"/>
              </w:rPr>
              <w:fldChar w:fldCharType="separate"/>
            </w:r>
            <w:r w:rsidR="00B8684F" w:rsidRPr="00474D2F">
              <w:rPr>
                <w:rFonts w:cs="Arial"/>
                <w:i/>
                <w:noProof/>
                <w:sz w:val="18"/>
                <w:szCs w:val="18"/>
                <w:lang w:val="en-GB" w:eastAsia="en-GB"/>
              </w:rPr>
              <w:t>&lt;Report Findings Here&gt;</w:t>
            </w:r>
            <w:r w:rsidRPr="00474D2F">
              <w:rPr>
                <w:rFonts w:cs="Arial"/>
                <w:i/>
                <w:sz w:val="18"/>
                <w:szCs w:val="18"/>
                <w:lang w:val="en-GB" w:eastAsia="en-GB"/>
              </w:rPr>
              <w:fldChar w:fldCharType="end"/>
            </w:r>
          </w:p>
        </w:tc>
      </w:tr>
      <w:tr w:rsidR="00AF2C29" w:rsidRPr="00FB12FF" w14:paraId="3FCDA99F" w14:textId="77777777" w:rsidTr="082F8C82">
        <w:trPr>
          <w:cantSplit/>
        </w:trPr>
        <w:tc>
          <w:tcPr>
            <w:tcW w:w="3667" w:type="dxa"/>
            <w:vMerge/>
          </w:tcPr>
          <w:p w14:paraId="4DB649FA" w14:textId="77777777" w:rsidR="00AF2C29" w:rsidRPr="00FB12FF" w:rsidRDefault="00AF2C29" w:rsidP="00AF2C29">
            <w:pPr>
              <w:spacing w:before="40" w:after="40" w:line="220" w:lineRule="atLeast"/>
              <w:rPr>
                <w:rFonts w:cs="Arial"/>
                <w:b/>
                <w:sz w:val="18"/>
                <w:szCs w:val="18"/>
              </w:rPr>
            </w:pPr>
          </w:p>
        </w:tc>
        <w:tc>
          <w:tcPr>
            <w:tcW w:w="4500" w:type="dxa"/>
            <w:shd w:val="clear" w:color="auto" w:fill="CBDFC0"/>
          </w:tcPr>
          <w:p w14:paraId="6540E611" w14:textId="29EAB4D1" w:rsidR="00AF2C29" w:rsidRPr="00FB12FF" w:rsidRDefault="00AF2C29" w:rsidP="00AA3F95">
            <w:pPr>
              <w:pStyle w:val="TableTextBullet"/>
              <w:numPr>
                <w:ilvl w:val="0"/>
                <w:numId w:val="236"/>
              </w:numPr>
              <w:rPr>
                <w:rFonts w:cs="Arial"/>
                <w:i/>
                <w:szCs w:val="18"/>
                <w:lang w:val="en-GB" w:eastAsia="en-GB"/>
              </w:rPr>
            </w:pPr>
            <w:r w:rsidRPr="00FB12FF">
              <w:rPr>
                <w:rFonts w:cs="Arial"/>
                <w:szCs w:val="18"/>
              </w:rPr>
              <w:t xml:space="preserve">Only those with a legitimate business need are able to see </w:t>
            </w:r>
            <w:r w:rsidR="002314FB">
              <w:t xml:space="preserve">more than first six/last four digits of the </w:t>
            </w:r>
            <w:r w:rsidR="002314FB" w:rsidRPr="00FB12FF">
              <w:t>PAN</w:t>
            </w:r>
            <w:r w:rsidR="00EF3199" w:rsidRPr="00FB12FF">
              <w:rPr>
                <w:rFonts w:cs="Arial"/>
                <w:szCs w:val="18"/>
              </w:rPr>
              <w:t>.</w:t>
            </w:r>
          </w:p>
        </w:tc>
        <w:tc>
          <w:tcPr>
            <w:tcW w:w="6233" w:type="dxa"/>
            <w:gridSpan w:val="8"/>
            <w:shd w:val="clear" w:color="auto" w:fill="auto"/>
          </w:tcPr>
          <w:p w14:paraId="05C709BF" w14:textId="77777777" w:rsidR="00AF2C29" w:rsidRPr="000E0F39" w:rsidRDefault="00AF2C29" w:rsidP="00AF2C29">
            <w:pPr>
              <w:tabs>
                <w:tab w:val="left" w:pos="720"/>
              </w:tabs>
              <w:spacing w:after="60" w:line="260" w:lineRule="atLeast"/>
              <w:rPr>
                <w:rFonts w:cs="Arial"/>
                <w:i/>
                <w:sz w:val="18"/>
                <w:szCs w:val="18"/>
                <w:lang w:val="en-GB" w:eastAsia="en-GB"/>
              </w:rPr>
            </w:pPr>
            <w:r w:rsidRPr="00474D2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474D2F">
              <w:rPr>
                <w:rFonts w:cs="Arial"/>
                <w:i/>
                <w:sz w:val="18"/>
                <w:szCs w:val="18"/>
                <w:lang w:val="en-GB" w:eastAsia="en-GB"/>
              </w:rPr>
            </w:r>
            <w:r w:rsidRPr="00474D2F">
              <w:rPr>
                <w:rFonts w:cs="Arial"/>
                <w:i/>
                <w:sz w:val="18"/>
                <w:szCs w:val="18"/>
                <w:lang w:val="en-GB" w:eastAsia="en-GB"/>
              </w:rPr>
              <w:fldChar w:fldCharType="separate"/>
            </w:r>
            <w:r w:rsidR="00B8684F" w:rsidRPr="00474D2F">
              <w:rPr>
                <w:rFonts w:cs="Arial"/>
                <w:i/>
                <w:noProof/>
                <w:sz w:val="18"/>
                <w:szCs w:val="18"/>
                <w:lang w:val="en-GB" w:eastAsia="en-GB"/>
              </w:rPr>
              <w:t>&lt;Report Findings Here&gt;</w:t>
            </w:r>
            <w:r w:rsidRPr="00474D2F">
              <w:rPr>
                <w:rFonts w:cs="Arial"/>
                <w:i/>
                <w:sz w:val="18"/>
                <w:szCs w:val="18"/>
                <w:lang w:val="en-GB" w:eastAsia="en-GB"/>
              </w:rPr>
              <w:fldChar w:fldCharType="end"/>
            </w:r>
          </w:p>
        </w:tc>
      </w:tr>
      <w:tr w:rsidR="00FE7AD6" w:rsidRPr="00FB12FF" w14:paraId="4B4788C1" w14:textId="77777777" w:rsidTr="082F8C82">
        <w:trPr>
          <w:cantSplit/>
        </w:trPr>
        <w:tc>
          <w:tcPr>
            <w:tcW w:w="10620" w:type="dxa"/>
            <w:gridSpan w:val="3"/>
            <w:shd w:val="clear" w:color="auto" w:fill="F2F2F2" w:themeFill="background1" w:themeFillShade="F2"/>
          </w:tcPr>
          <w:p w14:paraId="4FF10C4E" w14:textId="77777777" w:rsidR="00FE7AD6" w:rsidRPr="00FB12FF" w:rsidRDefault="00FE7AD6" w:rsidP="0022693F">
            <w:pPr>
              <w:pStyle w:val="Table11"/>
            </w:pPr>
            <w:r w:rsidRPr="00FB12FF">
              <w:rPr>
                <w:b/>
              </w:rPr>
              <w:lastRenderedPageBreak/>
              <w:t>3.4</w:t>
            </w:r>
            <w:r w:rsidRPr="00FB12FF">
              <w:t xml:space="preserve"> Render PAN unreadable anywhere it is stored (including on portable digital media, backup media, and in logs) by using any of the following approaches:</w:t>
            </w:r>
          </w:p>
          <w:p w14:paraId="6D71FA7A" w14:textId="2A4729DA" w:rsidR="00FE7AD6" w:rsidRPr="00FB12FF" w:rsidRDefault="00FE7AD6" w:rsidP="00AA3F95">
            <w:pPr>
              <w:pStyle w:val="table11bullet"/>
              <w:numPr>
                <w:ilvl w:val="0"/>
                <w:numId w:val="320"/>
              </w:numPr>
            </w:pPr>
            <w:r w:rsidRPr="00FB12FF">
              <w:t>One-way hashes based on strong cryptography, (hash must be of the entire PAN).</w:t>
            </w:r>
          </w:p>
          <w:p w14:paraId="48A31AF9" w14:textId="071D6ADD" w:rsidR="00FE7AD6" w:rsidRPr="00FB12FF" w:rsidRDefault="00FE7AD6" w:rsidP="00AA3F95">
            <w:pPr>
              <w:pStyle w:val="table11bullet"/>
              <w:numPr>
                <w:ilvl w:val="0"/>
                <w:numId w:val="320"/>
              </w:numPr>
              <w:rPr>
                <w:b/>
                <w:kern w:val="32"/>
              </w:rPr>
            </w:pPr>
            <w:r w:rsidRPr="00FB12FF">
              <w:t>Truncation (hashing cannot be used to replace the truncated segment of PAN).</w:t>
            </w:r>
          </w:p>
          <w:p w14:paraId="344E97A7" w14:textId="0E994B86" w:rsidR="00FE7AD6" w:rsidRPr="00FB12FF" w:rsidRDefault="00FE7AD6" w:rsidP="00AA3F95">
            <w:pPr>
              <w:pStyle w:val="table11bullet"/>
              <w:numPr>
                <w:ilvl w:val="0"/>
                <w:numId w:val="320"/>
              </w:numPr>
              <w:rPr>
                <w:b/>
                <w:kern w:val="32"/>
              </w:rPr>
            </w:pPr>
            <w:r w:rsidRPr="00FB12FF">
              <w:t>Index tokens and pads (pads must be securely stored).</w:t>
            </w:r>
          </w:p>
          <w:p w14:paraId="461CA94D" w14:textId="29F2FFBD" w:rsidR="00FE7AD6" w:rsidRPr="00FB12FF" w:rsidRDefault="00FE7AD6" w:rsidP="00AA3F95">
            <w:pPr>
              <w:pStyle w:val="table11bullet"/>
              <w:numPr>
                <w:ilvl w:val="0"/>
                <w:numId w:val="320"/>
              </w:numPr>
              <w:rPr>
                <w:b/>
                <w:kern w:val="32"/>
              </w:rPr>
            </w:pPr>
            <w:r w:rsidRPr="00FB12FF">
              <w:t>Strong cryptography with associated key-management processes and procedures.</w:t>
            </w:r>
          </w:p>
          <w:p w14:paraId="5497BB53" w14:textId="13B39C66" w:rsidR="00FE7AD6" w:rsidRPr="00FB12FF" w:rsidRDefault="00FE7AD6" w:rsidP="00976148">
            <w:pPr>
              <w:pStyle w:val="Note0"/>
              <w:rPr>
                <w:lang w:val="en-GB" w:eastAsia="en-GB"/>
              </w:rPr>
            </w:pPr>
            <w:r w:rsidRPr="00FB12FF">
              <w:rPr>
                <w:b/>
              </w:rPr>
              <w:t>Note:</w:t>
            </w:r>
            <w:r w:rsidRPr="00FB12FF">
              <w:t xml:space="preserve"> It is a relatively trivial effort for a malicious individual to reconstruct original PAN data if they have access to both the truncated and hashed version of a PAN. Where hashed and truncated versions of the same PAN are present in an entity’s environment, additional controls must be in place to ensure that the hashed and truncated versions cannot be correlated to reconstruct the original PAN.</w:t>
            </w:r>
          </w:p>
        </w:tc>
        <w:sdt>
          <w:sdtPr>
            <w:rPr>
              <w:rFonts w:cs="Arial"/>
              <w:b/>
              <w:sz w:val="18"/>
              <w:szCs w:val="18"/>
              <w:lang w:val="en-GB" w:eastAsia="en-GB"/>
            </w:rPr>
            <w:id w:val="707373330"/>
            <w14:checkbox>
              <w14:checked w14:val="0"/>
              <w14:checkedState w14:val="2612" w14:font="MS Gothic"/>
              <w14:uncheckedState w14:val="2610" w14:font="MS Gothic"/>
            </w14:checkbox>
          </w:sdtPr>
          <w:sdtContent>
            <w:tc>
              <w:tcPr>
                <w:tcW w:w="720" w:type="dxa"/>
                <w:shd w:val="clear" w:color="auto" w:fill="auto"/>
                <w:vAlign w:val="center"/>
              </w:tcPr>
              <w:p w14:paraId="5BFA3C83" w14:textId="1B9DBDF3" w:rsidR="00FE7AD6" w:rsidRPr="000E0F39" w:rsidRDefault="001C31CA" w:rsidP="000550F1">
                <w:pPr>
                  <w:tabs>
                    <w:tab w:val="left" w:pos="720"/>
                  </w:tabs>
                  <w:spacing w:after="60" w:line="260" w:lineRule="atLeast"/>
                  <w:jc w:val="center"/>
                  <w:rPr>
                    <w:rFonts w:cs="Arial"/>
                    <w:sz w:val="18"/>
                    <w:szCs w:val="18"/>
                    <w:lang w:val="en-GB" w:eastAsia="en-GB"/>
                  </w:rPr>
                </w:pPr>
                <w:r>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2136605530"/>
            <w14:checkbox>
              <w14:checked w14:val="0"/>
              <w14:checkedState w14:val="2612" w14:font="MS Gothic"/>
              <w14:uncheckedState w14:val="2610" w14:font="MS Gothic"/>
            </w14:checkbox>
          </w:sdtPr>
          <w:sdtContent>
            <w:tc>
              <w:tcPr>
                <w:tcW w:w="900" w:type="dxa"/>
                <w:gridSpan w:val="2"/>
                <w:shd w:val="clear" w:color="auto" w:fill="auto"/>
                <w:vAlign w:val="center"/>
              </w:tcPr>
              <w:p w14:paraId="03CE432B" w14:textId="278D6A5D" w:rsidR="00FE7AD6" w:rsidRPr="000E0F39" w:rsidRDefault="00FE7AD6" w:rsidP="000550F1">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sz w:val="18"/>
                    <w:szCs w:val="18"/>
                    <w:lang w:val="en-GB" w:eastAsia="en-GB"/>
                  </w:rPr>
                  <w:t>☐</w:t>
                </w:r>
              </w:p>
            </w:tc>
          </w:sdtContent>
        </w:sdt>
        <w:sdt>
          <w:sdtPr>
            <w:rPr>
              <w:rFonts w:cs="Arial"/>
              <w:b/>
              <w:sz w:val="18"/>
              <w:szCs w:val="18"/>
              <w:lang w:val="en-GB" w:eastAsia="en-GB"/>
            </w:rPr>
            <w:id w:val="-484785245"/>
            <w14:checkbox>
              <w14:checked w14:val="0"/>
              <w14:checkedState w14:val="2612" w14:font="MS Gothic"/>
              <w14:uncheckedState w14:val="2610" w14:font="MS Gothic"/>
            </w14:checkbox>
          </w:sdtPr>
          <w:sdtContent>
            <w:tc>
              <w:tcPr>
                <w:tcW w:w="720" w:type="dxa"/>
                <w:shd w:val="clear" w:color="auto" w:fill="auto"/>
                <w:vAlign w:val="center"/>
              </w:tcPr>
              <w:p w14:paraId="45CBA455" w14:textId="77364C98" w:rsidR="00FE7AD6" w:rsidRPr="000E0F39" w:rsidRDefault="00FE7AD6" w:rsidP="000550F1">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sz w:val="18"/>
                    <w:szCs w:val="18"/>
                    <w:lang w:val="en-GB" w:eastAsia="en-GB"/>
                  </w:rPr>
                  <w:t>☐</w:t>
                </w:r>
              </w:p>
            </w:tc>
          </w:sdtContent>
        </w:sdt>
        <w:sdt>
          <w:sdtPr>
            <w:rPr>
              <w:rFonts w:cs="Arial"/>
              <w:b/>
              <w:sz w:val="18"/>
              <w:szCs w:val="18"/>
              <w:lang w:val="en-GB" w:eastAsia="en-GB"/>
            </w:rPr>
            <w:id w:val="-1586762160"/>
            <w14:checkbox>
              <w14:checked w14:val="0"/>
              <w14:checkedState w14:val="2612" w14:font="MS Gothic"/>
              <w14:uncheckedState w14:val="2610" w14:font="MS Gothic"/>
            </w14:checkbox>
          </w:sdtPr>
          <w:sdtContent>
            <w:tc>
              <w:tcPr>
                <w:tcW w:w="810" w:type="dxa"/>
                <w:shd w:val="clear" w:color="auto" w:fill="auto"/>
                <w:vAlign w:val="center"/>
              </w:tcPr>
              <w:p w14:paraId="1AF38218" w14:textId="7925691D" w:rsidR="00FE7AD6" w:rsidRPr="000E0F39" w:rsidRDefault="00FE7AD6" w:rsidP="000550F1">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sz w:val="18"/>
                    <w:szCs w:val="18"/>
                    <w:lang w:val="en-GB" w:eastAsia="en-GB"/>
                  </w:rPr>
                  <w:t>☐</w:t>
                </w:r>
              </w:p>
            </w:tc>
          </w:sdtContent>
        </w:sdt>
        <w:sdt>
          <w:sdtPr>
            <w:rPr>
              <w:rFonts w:cs="Arial"/>
              <w:b/>
              <w:sz w:val="18"/>
              <w:szCs w:val="18"/>
              <w:lang w:val="en-GB" w:eastAsia="en-GB"/>
            </w:rPr>
            <w:id w:val="-332148124"/>
            <w14:checkbox>
              <w14:checked w14:val="0"/>
              <w14:checkedState w14:val="2612" w14:font="MS Gothic"/>
              <w14:uncheckedState w14:val="2610" w14:font="MS Gothic"/>
            </w14:checkbox>
          </w:sdtPr>
          <w:sdtContent>
            <w:tc>
              <w:tcPr>
                <w:tcW w:w="630" w:type="dxa"/>
                <w:gridSpan w:val="2"/>
                <w:shd w:val="clear" w:color="auto" w:fill="auto"/>
                <w:vAlign w:val="center"/>
              </w:tcPr>
              <w:p w14:paraId="0AD29269" w14:textId="2B3E6E27" w:rsidR="00FE7AD6" w:rsidRPr="000E0F39" w:rsidRDefault="00FE7AD6" w:rsidP="000550F1">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sz w:val="18"/>
                    <w:szCs w:val="18"/>
                    <w:lang w:val="en-GB" w:eastAsia="en-GB"/>
                  </w:rPr>
                  <w:t>☐</w:t>
                </w:r>
              </w:p>
            </w:tc>
          </w:sdtContent>
        </w:sdt>
      </w:tr>
      <w:tr w:rsidR="00AF2C29" w:rsidRPr="00FB12FF" w14:paraId="48C376AD" w14:textId="77777777" w:rsidTr="082F8C82">
        <w:trPr>
          <w:cantSplit/>
        </w:trPr>
        <w:tc>
          <w:tcPr>
            <w:tcW w:w="3667" w:type="dxa"/>
            <w:shd w:val="clear" w:color="auto" w:fill="F2F2F2" w:themeFill="background1" w:themeFillShade="F2"/>
          </w:tcPr>
          <w:p w14:paraId="12564050" w14:textId="77777777" w:rsidR="00AF2C29" w:rsidRPr="00FB12FF" w:rsidRDefault="00AF2C29" w:rsidP="0022693F">
            <w:pPr>
              <w:pStyle w:val="Table11"/>
            </w:pPr>
            <w:r w:rsidRPr="00FB12FF">
              <w:rPr>
                <w:b/>
              </w:rPr>
              <w:t>3.4.a</w:t>
            </w:r>
            <w:r w:rsidRPr="00FB12FF">
              <w:t xml:space="preserve"> Examine documentation about the system used to protect the PAN, including the vendor, type of system/process, and the encryption algorithms (if applicable) to verify that the PAN is rendered unreadable using any of the following methods:</w:t>
            </w:r>
          </w:p>
          <w:p w14:paraId="11EDFBA1" w14:textId="77777777" w:rsidR="00AF2C29" w:rsidRPr="00FB12FF" w:rsidRDefault="00AF2C29" w:rsidP="00AA3F95">
            <w:pPr>
              <w:pStyle w:val="table11bullet"/>
              <w:numPr>
                <w:ilvl w:val="0"/>
                <w:numId w:val="237"/>
              </w:numPr>
            </w:pPr>
            <w:r w:rsidRPr="00FB12FF">
              <w:t xml:space="preserve">One-way hashes based on strong cryptography, </w:t>
            </w:r>
          </w:p>
          <w:p w14:paraId="71DB1CA9" w14:textId="77777777" w:rsidR="00AF2C29" w:rsidRPr="00FB12FF" w:rsidRDefault="00AF2C29" w:rsidP="00AA3F95">
            <w:pPr>
              <w:pStyle w:val="table11bullet"/>
              <w:numPr>
                <w:ilvl w:val="0"/>
                <w:numId w:val="237"/>
              </w:numPr>
            </w:pPr>
            <w:r w:rsidRPr="00FB12FF">
              <w:t xml:space="preserve">Truncation </w:t>
            </w:r>
          </w:p>
          <w:p w14:paraId="7DE7830A" w14:textId="77777777" w:rsidR="00AF2C29" w:rsidRPr="00FB12FF" w:rsidRDefault="00AF2C29" w:rsidP="00AA3F95">
            <w:pPr>
              <w:pStyle w:val="table11bullet"/>
              <w:numPr>
                <w:ilvl w:val="0"/>
                <w:numId w:val="237"/>
              </w:numPr>
            </w:pPr>
            <w:r w:rsidRPr="00FB12FF">
              <w:t>Index tokens and pads, with the pads being securely stored</w:t>
            </w:r>
          </w:p>
          <w:p w14:paraId="359B1C61" w14:textId="77777777" w:rsidR="00AF2C29" w:rsidRPr="00FB12FF" w:rsidRDefault="00AF2C29" w:rsidP="00AA3F95">
            <w:pPr>
              <w:pStyle w:val="table11bullet"/>
              <w:numPr>
                <w:ilvl w:val="0"/>
                <w:numId w:val="237"/>
              </w:numPr>
            </w:pPr>
            <w:r w:rsidRPr="00FB12FF">
              <w:t>Strong cryptography, with associated key-management processes and procedures</w:t>
            </w:r>
          </w:p>
        </w:tc>
        <w:tc>
          <w:tcPr>
            <w:tcW w:w="4500" w:type="dxa"/>
            <w:shd w:val="clear" w:color="auto" w:fill="CBDFC0"/>
          </w:tcPr>
          <w:p w14:paraId="12E2A3D6" w14:textId="77777777" w:rsidR="00F306DE" w:rsidRPr="00FB12FF" w:rsidRDefault="00AF2C29" w:rsidP="00F306DE">
            <w:pPr>
              <w:pStyle w:val="Table11"/>
            </w:pPr>
            <w:r w:rsidRPr="00FB12FF">
              <w:rPr>
                <w:b/>
              </w:rPr>
              <w:t>Identify</w:t>
            </w:r>
            <w:r w:rsidRPr="00FB12FF">
              <w:t xml:space="preserve"> </w:t>
            </w:r>
            <w:r w:rsidRPr="00FB12FF">
              <w:rPr>
                <w:b/>
              </w:rPr>
              <w:t xml:space="preserve">the documentation </w:t>
            </w:r>
            <w:r w:rsidR="003D6F6A" w:rsidRPr="00FB12FF">
              <w:t xml:space="preserve">examined </w:t>
            </w:r>
            <w:r w:rsidR="00F306DE" w:rsidRPr="00FB12FF">
              <w:t>to verify that the PAN is rendered unreadable using any of the following methods:</w:t>
            </w:r>
          </w:p>
          <w:p w14:paraId="1BB3FBEC" w14:textId="77777777" w:rsidR="00F306DE" w:rsidRPr="00FB12FF" w:rsidRDefault="00F306DE" w:rsidP="00AA3F95">
            <w:pPr>
              <w:pStyle w:val="table11bullet"/>
              <w:numPr>
                <w:ilvl w:val="0"/>
                <w:numId w:val="238"/>
              </w:numPr>
            </w:pPr>
            <w:r w:rsidRPr="00FB12FF">
              <w:t xml:space="preserve">One-way hashes based on strong cryptography, </w:t>
            </w:r>
          </w:p>
          <w:p w14:paraId="4FB480E8" w14:textId="77777777" w:rsidR="002A42C9" w:rsidRDefault="00F306DE" w:rsidP="002A42C9">
            <w:pPr>
              <w:pStyle w:val="table11bullet"/>
              <w:numPr>
                <w:ilvl w:val="0"/>
                <w:numId w:val="238"/>
              </w:numPr>
            </w:pPr>
            <w:r w:rsidRPr="00FB12FF">
              <w:t xml:space="preserve">Truncation </w:t>
            </w:r>
          </w:p>
          <w:p w14:paraId="789013DE" w14:textId="77777777" w:rsidR="002A42C9" w:rsidRDefault="00F306DE" w:rsidP="002A42C9">
            <w:pPr>
              <w:pStyle w:val="table11bullet"/>
              <w:numPr>
                <w:ilvl w:val="0"/>
                <w:numId w:val="238"/>
              </w:numPr>
            </w:pPr>
            <w:r w:rsidRPr="00FB12FF">
              <w:t>Index tokens and pads, with the pads being securely stored</w:t>
            </w:r>
          </w:p>
          <w:p w14:paraId="1A9C97EC" w14:textId="64B1156E" w:rsidR="00AF2C29" w:rsidRPr="00E63457" w:rsidRDefault="00F306DE" w:rsidP="002A42C9">
            <w:pPr>
              <w:pStyle w:val="table11bullet"/>
              <w:numPr>
                <w:ilvl w:val="0"/>
                <w:numId w:val="238"/>
              </w:numPr>
            </w:pPr>
            <w:r w:rsidRPr="00FB12FF">
              <w:t>Strong cryptography, with associated key-management processes and procedures</w:t>
            </w:r>
          </w:p>
        </w:tc>
        <w:tc>
          <w:tcPr>
            <w:tcW w:w="6233" w:type="dxa"/>
            <w:gridSpan w:val="8"/>
          </w:tcPr>
          <w:p w14:paraId="047CF4AE" w14:textId="77777777" w:rsidR="00AF2C29" w:rsidRPr="00FB12FF" w:rsidRDefault="00AF2C29"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AF2C29" w:rsidRPr="00FB12FF" w14:paraId="40263CEA" w14:textId="77777777" w:rsidTr="082F8C82">
        <w:trPr>
          <w:cantSplit/>
        </w:trPr>
        <w:tc>
          <w:tcPr>
            <w:tcW w:w="3667" w:type="dxa"/>
            <w:vMerge w:val="restart"/>
            <w:shd w:val="clear" w:color="auto" w:fill="F2F2F2" w:themeFill="background1" w:themeFillShade="F2"/>
          </w:tcPr>
          <w:p w14:paraId="3E788D88" w14:textId="77777777" w:rsidR="00AF2C29" w:rsidRPr="00FB12FF" w:rsidRDefault="00AF2C29" w:rsidP="00044CF6">
            <w:pPr>
              <w:pStyle w:val="Table11"/>
              <w:keepNext/>
              <w:rPr>
                <w:b/>
              </w:rPr>
            </w:pPr>
            <w:r w:rsidRPr="00FB12FF">
              <w:rPr>
                <w:b/>
              </w:rPr>
              <w:t>3.4.b</w:t>
            </w:r>
            <w:r w:rsidRPr="00FB12FF">
              <w:t xml:space="preserve"> Examine several tables or files from a sample of data repositories to verify the PAN is rendered unreadable (that is, not stored in plain-text).</w:t>
            </w:r>
          </w:p>
        </w:tc>
        <w:tc>
          <w:tcPr>
            <w:tcW w:w="4500" w:type="dxa"/>
            <w:shd w:val="clear" w:color="auto" w:fill="CBDFC0"/>
          </w:tcPr>
          <w:p w14:paraId="31DA706D" w14:textId="53562547" w:rsidR="00AF2C29" w:rsidRPr="00FB12FF" w:rsidRDefault="00AF2C29" w:rsidP="00970A0B">
            <w:pPr>
              <w:pStyle w:val="TableTextBullet"/>
              <w:keepNext/>
              <w:numPr>
                <w:ilvl w:val="0"/>
                <w:numId w:val="0"/>
              </w:numPr>
              <w:rPr>
                <w:rFonts w:cs="Arial"/>
                <w:szCs w:val="18"/>
                <w:lang w:val="en-GB" w:eastAsia="en-GB"/>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the sample</w:t>
            </w:r>
            <w:r w:rsidRPr="00FB12FF">
              <w:rPr>
                <w:rFonts w:cs="Arial"/>
                <w:szCs w:val="18"/>
                <w:lang w:val="en-GB" w:eastAsia="en-GB"/>
              </w:rPr>
              <w:t xml:space="preserve"> of data repositories </w:t>
            </w:r>
            <w:r w:rsidR="006F1856" w:rsidRPr="006F1856">
              <w:rPr>
                <w:rFonts w:cs="Arial"/>
                <w:szCs w:val="18"/>
                <w:lang w:val="en-GB" w:eastAsia="en-GB"/>
              </w:rPr>
              <w:t>selected for this testing procedure.</w:t>
            </w:r>
          </w:p>
        </w:tc>
        <w:tc>
          <w:tcPr>
            <w:tcW w:w="6233" w:type="dxa"/>
            <w:gridSpan w:val="8"/>
            <w:shd w:val="clear" w:color="auto" w:fill="auto"/>
          </w:tcPr>
          <w:p w14:paraId="2417CD28" w14:textId="77777777" w:rsidR="00AF2C29" w:rsidRPr="00FB12FF" w:rsidRDefault="00AF2C29" w:rsidP="00044CF6">
            <w:pPr>
              <w:keepNext/>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AF2C29" w:rsidRPr="00FB12FF" w14:paraId="1C344A99" w14:textId="77777777" w:rsidTr="082F8C82">
        <w:trPr>
          <w:cantSplit/>
        </w:trPr>
        <w:tc>
          <w:tcPr>
            <w:tcW w:w="3667" w:type="dxa"/>
            <w:vMerge/>
          </w:tcPr>
          <w:p w14:paraId="15FBBE7E" w14:textId="77777777" w:rsidR="00AF2C29" w:rsidRPr="00FB12FF" w:rsidRDefault="00AF2C29" w:rsidP="00044CF6">
            <w:pPr>
              <w:pStyle w:val="Table11"/>
              <w:keepNext/>
              <w:rPr>
                <w:b/>
              </w:rPr>
            </w:pPr>
          </w:p>
        </w:tc>
        <w:tc>
          <w:tcPr>
            <w:tcW w:w="4500" w:type="dxa"/>
            <w:shd w:val="clear" w:color="auto" w:fill="CBDFC0"/>
          </w:tcPr>
          <w:p w14:paraId="75C7A74F" w14:textId="067A00F2" w:rsidR="00AF2C29" w:rsidRPr="00FB12FF" w:rsidRDefault="00AF2C29" w:rsidP="00FB12FF">
            <w:pPr>
              <w:pStyle w:val="TableTextBullet"/>
              <w:keepNext/>
              <w:numPr>
                <w:ilvl w:val="0"/>
                <w:numId w:val="0"/>
              </w:numPr>
              <w:rPr>
                <w:rFonts w:cs="Arial"/>
                <w:szCs w:val="18"/>
                <w:lang w:val="en-GB" w:eastAsia="en-GB"/>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the tables or files</w:t>
            </w:r>
            <w:r w:rsidRPr="00FB12FF">
              <w:rPr>
                <w:rFonts w:cs="Arial"/>
                <w:szCs w:val="18"/>
                <w:lang w:val="en-GB" w:eastAsia="en-GB"/>
              </w:rPr>
              <w:t xml:space="preserve"> examined for each item in the sample of data repositories</w:t>
            </w:r>
            <w:r w:rsidR="00EF3199" w:rsidRPr="00FB12FF">
              <w:rPr>
                <w:rFonts w:cs="Arial"/>
                <w:szCs w:val="18"/>
                <w:lang w:val="en-GB" w:eastAsia="en-GB"/>
              </w:rPr>
              <w:t>.</w:t>
            </w:r>
          </w:p>
        </w:tc>
        <w:tc>
          <w:tcPr>
            <w:tcW w:w="6233" w:type="dxa"/>
            <w:gridSpan w:val="8"/>
            <w:shd w:val="clear" w:color="auto" w:fill="auto"/>
          </w:tcPr>
          <w:p w14:paraId="076A831B" w14:textId="77777777" w:rsidR="00AF2C29" w:rsidRPr="00FB12FF" w:rsidRDefault="00AF2C29" w:rsidP="00044CF6">
            <w:pPr>
              <w:keepNext/>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AF2C29" w:rsidRPr="00FB12FF" w14:paraId="7162E1BB" w14:textId="77777777" w:rsidTr="082F8C82">
        <w:trPr>
          <w:cantSplit/>
        </w:trPr>
        <w:tc>
          <w:tcPr>
            <w:tcW w:w="3667" w:type="dxa"/>
            <w:vMerge/>
          </w:tcPr>
          <w:p w14:paraId="1D1E945E" w14:textId="77777777" w:rsidR="00AF2C29" w:rsidRPr="00FB12FF" w:rsidRDefault="00AF2C29" w:rsidP="0022693F">
            <w:pPr>
              <w:pStyle w:val="Table11"/>
              <w:rPr>
                <w:b/>
              </w:rPr>
            </w:pPr>
          </w:p>
        </w:tc>
        <w:tc>
          <w:tcPr>
            <w:tcW w:w="4500" w:type="dxa"/>
            <w:shd w:val="clear" w:color="auto" w:fill="CBDFC0"/>
          </w:tcPr>
          <w:p w14:paraId="392EAA3F" w14:textId="2AE0E8CA" w:rsidR="00AF2C29" w:rsidRPr="00FB12FF" w:rsidRDefault="00AF2C29" w:rsidP="00B15856">
            <w:pPr>
              <w:pStyle w:val="TableTextBullet"/>
              <w:numPr>
                <w:ilvl w:val="0"/>
                <w:numId w:val="0"/>
              </w:numPr>
              <w:rPr>
                <w:rFonts w:cs="Arial"/>
                <w:szCs w:val="18"/>
                <w:lang w:val="en-GB" w:eastAsia="en-GB"/>
              </w:rPr>
            </w:pPr>
            <w:r w:rsidRPr="00FB12FF">
              <w:rPr>
                <w:rFonts w:cs="Arial"/>
                <w:i/>
                <w:szCs w:val="18"/>
                <w:lang w:val="en-GB" w:eastAsia="en-GB"/>
              </w:rPr>
              <w:t>For each item in the sample</w:t>
            </w:r>
            <w:r w:rsidRPr="00FB12FF">
              <w:rPr>
                <w:rFonts w:cs="Arial"/>
                <w:szCs w:val="18"/>
                <w:lang w:val="en-GB" w:eastAsia="en-GB"/>
              </w:rPr>
              <w:t xml:space="preserve">, </w:t>
            </w:r>
            <w:r w:rsidRPr="00FB12FF">
              <w:rPr>
                <w:rFonts w:cs="Arial"/>
                <w:b/>
                <w:szCs w:val="18"/>
                <w:lang w:val="en-GB" w:eastAsia="en-GB"/>
              </w:rPr>
              <w:t>describe how</w:t>
            </w:r>
            <w:r w:rsidRPr="00FB12FF">
              <w:rPr>
                <w:rFonts w:cs="Arial"/>
                <w:szCs w:val="18"/>
                <w:lang w:val="en-GB" w:eastAsia="en-GB"/>
              </w:rPr>
              <w:t xml:space="preserve"> the table</w:t>
            </w:r>
            <w:r w:rsidR="00B15856">
              <w:rPr>
                <w:rFonts w:cs="Arial"/>
                <w:szCs w:val="18"/>
                <w:lang w:val="en-GB" w:eastAsia="en-GB"/>
              </w:rPr>
              <w:t>s</w:t>
            </w:r>
            <w:r w:rsidRPr="00FB12FF">
              <w:rPr>
                <w:rFonts w:cs="Arial"/>
                <w:szCs w:val="18"/>
                <w:lang w:val="en-GB" w:eastAsia="en-GB"/>
              </w:rPr>
              <w:t xml:space="preserve"> or file</w:t>
            </w:r>
            <w:r w:rsidR="00B15856">
              <w:rPr>
                <w:rFonts w:cs="Arial"/>
                <w:szCs w:val="18"/>
                <w:lang w:val="en-GB" w:eastAsia="en-GB"/>
              </w:rPr>
              <w:t>s</w:t>
            </w:r>
            <w:r w:rsidRPr="00FB12FF">
              <w:rPr>
                <w:rFonts w:cs="Arial"/>
                <w:szCs w:val="18"/>
                <w:lang w:val="en-GB" w:eastAsia="en-GB"/>
              </w:rPr>
              <w:t xml:space="preserve"> </w:t>
            </w:r>
            <w:r w:rsidR="00B15856">
              <w:rPr>
                <w:rFonts w:cs="Arial"/>
                <w:szCs w:val="18"/>
                <w:lang w:val="en-GB" w:eastAsia="en-GB"/>
              </w:rPr>
              <w:t>verified that</w:t>
            </w:r>
            <w:r w:rsidRPr="00FB12FF">
              <w:rPr>
                <w:rFonts w:cs="Arial"/>
                <w:szCs w:val="18"/>
                <w:lang w:val="en-GB" w:eastAsia="en-GB"/>
              </w:rPr>
              <w:t xml:space="preserve"> the PAN is rendered unreadable.</w:t>
            </w:r>
          </w:p>
        </w:tc>
        <w:tc>
          <w:tcPr>
            <w:tcW w:w="6233" w:type="dxa"/>
            <w:gridSpan w:val="8"/>
            <w:shd w:val="clear" w:color="auto" w:fill="auto"/>
          </w:tcPr>
          <w:p w14:paraId="4E461365" w14:textId="77777777" w:rsidR="00AF2C29" w:rsidRPr="00FB12FF" w:rsidRDefault="00AF2C29"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AF2C29" w:rsidRPr="00FB12FF" w14:paraId="2E174B9A" w14:textId="77777777" w:rsidTr="082F8C82">
        <w:trPr>
          <w:cantSplit/>
        </w:trPr>
        <w:tc>
          <w:tcPr>
            <w:tcW w:w="3667" w:type="dxa"/>
            <w:vMerge w:val="restart"/>
            <w:shd w:val="clear" w:color="auto" w:fill="F2F2F2" w:themeFill="background1" w:themeFillShade="F2"/>
          </w:tcPr>
          <w:p w14:paraId="797AAD2E" w14:textId="77777777" w:rsidR="00AF2C29" w:rsidRPr="00FB12FF" w:rsidRDefault="00AF2C29" w:rsidP="0022693F">
            <w:pPr>
              <w:pStyle w:val="Table11"/>
              <w:rPr>
                <w:b/>
              </w:rPr>
            </w:pPr>
            <w:r w:rsidRPr="00FB12FF">
              <w:rPr>
                <w:b/>
              </w:rPr>
              <w:t>3.4.c</w:t>
            </w:r>
            <w:r w:rsidRPr="00FB12FF">
              <w:t xml:space="preserve"> Examine a sample of removable media (for example, backup tapes) to </w:t>
            </w:r>
            <w:r w:rsidRPr="00FB12FF">
              <w:lastRenderedPageBreak/>
              <w:t>confirm that the PAN is rendered unreadable.</w:t>
            </w:r>
          </w:p>
        </w:tc>
        <w:tc>
          <w:tcPr>
            <w:tcW w:w="4500" w:type="dxa"/>
            <w:tcBorders>
              <w:bottom w:val="single" w:sz="4" w:space="0" w:color="808080" w:themeColor="background1" w:themeShade="80"/>
            </w:tcBorders>
            <w:shd w:val="clear" w:color="auto" w:fill="CBDFC0"/>
          </w:tcPr>
          <w:p w14:paraId="7252AD6D" w14:textId="114F589D" w:rsidR="00AF2C29" w:rsidRPr="00FB12FF" w:rsidRDefault="00AF2C29" w:rsidP="00731C59">
            <w:pPr>
              <w:pStyle w:val="TableTextBullet"/>
              <w:numPr>
                <w:ilvl w:val="0"/>
                <w:numId w:val="0"/>
              </w:numPr>
              <w:rPr>
                <w:rFonts w:cs="Arial"/>
                <w:szCs w:val="18"/>
                <w:lang w:val="en-GB" w:eastAsia="en-GB"/>
              </w:rPr>
            </w:pPr>
            <w:r w:rsidRPr="00FB12FF">
              <w:rPr>
                <w:rFonts w:cs="Arial"/>
                <w:b/>
                <w:szCs w:val="18"/>
                <w:lang w:val="en-GB" w:eastAsia="en-GB"/>
              </w:rPr>
              <w:lastRenderedPageBreak/>
              <w:t>Identify the sample</w:t>
            </w:r>
            <w:r w:rsidRPr="00FB12FF">
              <w:rPr>
                <w:rFonts w:cs="Arial"/>
                <w:szCs w:val="18"/>
                <w:lang w:val="en-GB" w:eastAsia="en-GB"/>
              </w:rPr>
              <w:t xml:space="preserve"> of removable media </w:t>
            </w:r>
            <w:r w:rsidR="006F1856" w:rsidRPr="006F1856">
              <w:rPr>
                <w:rFonts w:cs="Arial"/>
                <w:szCs w:val="18"/>
                <w:lang w:val="en-GB" w:eastAsia="en-GB"/>
              </w:rPr>
              <w:t>selected for this testing procedure.</w:t>
            </w:r>
          </w:p>
        </w:tc>
        <w:tc>
          <w:tcPr>
            <w:tcW w:w="6233" w:type="dxa"/>
            <w:gridSpan w:val="8"/>
            <w:shd w:val="clear" w:color="auto" w:fill="auto"/>
          </w:tcPr>
          <w:p w14:paraId="68D42834" w14:textId="77777777" w:rsidR="00AF2C29" w:rsidRPr="00FB12FF" w:rsidRDefault="00AF2C29"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AF2C29" w:rsidRPr="00FB12FF" w14:paraId="3BF9AC64" w14:textId="77777777" w:rsidTr="082F8C82">
        <w:trPr>
          <w:cantSplit/>
        </w:trPr>
        <w:tc>
          <w:tcPr>
            <w:tcW w:w="3667" w:type="dxa"/>
            <w:vMerge/>
          </w:tcPr>
          <w:p w14:paraId="4EBC1E53" w14:textId="77777777" w:rsidR="00AF2C29" w:rsidRPr="00FB12FF" w:rsidRDefault="00AF2C29" w:rsidP="00AF2C29">
            <w:pPr>
              <w:spacing w:before="40" w:after="40" w:line="220" w:lineRule="atLeast"/>
              <w:rPr>
                <w:rFonts w:cs="Arial"/>
                <w:b/>
                <w:sz w:val="18"/>
                <w:szCs w:val="18"/>
              </w:rPr>
            </w:pPr>
          </w:p>
        </w:tc>
        <w:tc>
          <w:tcPr>
            <w:tcW w:w="4500" w:type="dxa"/>
            <w:shd w:val="clear" w:color="auto" w:fill="CBDFC0"/>
          </w:tcPr>
          <w:p w14:paraId="21E425A7" w14:textId="2C074099" w:rsidR="00AF2C29" w:rsidRPr="00FB12FF" w:rsidRDefault="00AF2C29" w:rsidP="00202695">
            <w:pPr>
              <w:pStyle w:val="TableTextBullet"/>
              <w:numPr>
                <w:ilvl w:val="0"/>
                <w:numId w:val="0"/>
              </w:numPr>
              <w:rPr>
                <w:rFonts w:cs="Arial"/>
                <w:szCs w:val="18"/>
                <w:lang w:val="en-GB" w:eastAsia="en-GB"/>
              </w:rPr>
            </w:pPr>
            <w:r w:rsidRPr="00FB12FF">
              <w:rPr>
                <w:rFonts w:cs="Arial"/>
                <w:i/>
                <w:szCs w:val="18"/>
                <w:lang w:val="en-GB" w:eastAsia="en-GB"/>
              </w:rPr>
              <w:t>For each item in the sample</w:t>
            </w:r>
            <w:r w:rsidRPr="00FB12FF">
              <w:rPr>
                <w:rFonts w:cs="Arial"/>
                <w:szCs w:val="18"/>
                <w:lang w:val="en-GB" w:eastAsia="en-GB"/>
              </w:rPr>
              <w:t xml:space="preserve">, </w:t>
            </w:r>
            <w:r w:rsidRPr="00FB12FF">
              <w:rPr>
                <w:rFonts w:cs="Arial"/>
                <w:b/>
                <w:szCs w:val="18"/>
                <w:lang w:val="en-GB" w:eastAsia="en-GB"/>
              </w:rPr>
              <w:t>describe how</w:t>
            </w:r>
            <w:r w:rsidRPr="00FB12FF">
              <w:rPr>
                <w:rFonts w:cs="Arial"/>
                <w:szCs w:val="18"/>
                <w:lang w:val="en-GB" w:eastAsia="en-GB"/>
              </w:rPr>
              <w:t xml:space="preserve"> the sample of removable media </w:t>
            </w:r>
            <w:r w:rsidR="00202695">
              <w:rPr>
                <w:rFonts w:cs="Arial"/>
                <w:szCs w:val="18"/>
                <w:lang w:val="en-GB" w:eastAsia="en-GB"/>
              </w:rPr>
              <w:t>confirmed</w:t>
            </w:r>
            <w:r w:rsidRPr="00FB12FF">
              <w:rPr>
                <w:rFonts w:cs="Arial"/>
                <w:szCs w:val="18"/>
                <w:lang w:val="en-GB" w:eastAsia="en-GB"/>
              </w:rPr>
              <w:t xml:space="preserve"> that the PAN is rendered unreadable.</w:t>
            </w:r>
          </w:p>
        </w:tc>
        <w:tc>
          <w:tcPr>
            <w:tcW w:w="6233" w:type="dxa"/>
            <w:gridSpan w:val="8"/>
            <w:shd w:val="clear" w:color="auto" w:fill="auto"/>
          </w:tcPr>
          <w:p w14:paraId="488546CB" w14:textId="77777777" w:rsidR="00AF2C29" w:rsidRPr="00FB12FF" w:rsidRDefault="00AF2C29"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AF2C29" w:rsidRPr="00FB12FF" w14:paraId="5FE3629B" w14:textId="77777777" w:rsidTr="082F8C82">
        <w:trPr>
          <w:cantSplit/>
        </w:trPr>
        <w:tc>
          <w:tcPr>
            <w:tcW w:w="3667" w:type="dxa"/>
            <w:vMerge w:val="restart"/>
            <w:shd w:val="clear" w:color="auto" w:fill="F2F2F2" w:themeFill="background1" w:themeFillShade="F2"/>
          </w:tcPr>
          <w:p w14:paraId="74575F94" w14:textId="7238B02C" w:rsidR="00AF2C29" w:rsidRPr="00FB12FF" w:rsidRDefault="00AF2C29" w:rsidP="00BA60A3">
            <w:pPr>
              <w:pStyle w:val="Table11"/>
              <w:rPr>
                <w:b/>
              </w:rPr>
            </w:pPr>
            <w:r w:rsidRPr="00FB12FF">
              <w:rPr>
                <w:b/>
              </w:rPr>
              <w:t xml:space="preserve">3.4.d </w:t>
            </w:r>
            <w:r w:rsidRPr="00FB12FF">
              <w:t>Examine a sample of audit logs</w:t>
            </w:r>
            <w:r w:rsidR="00BF07A1">
              <w:t>,</w:t>
            </w:r>
            <w:r w:rsidRPr="00FB12FF">
              <w:t xml:space="preserve"> </w:t>
            </w:r>
            <w:r w:rsidR="00BF07A1">
              <w:t xml:space="preserve">including payment application logs, </w:t>
            </w:r>
            <w:r w:rsidRPr="00FB12FF">
              <w:t xml:space="preserve">to confirm that </w:t>
            </w:r>
            <w:r w:rsidR="00FB3B0F">
              <w:t>P</w:t>
            </w:r>
            <w:r w:rsidRPr="00FB12FF">
              <w:t xml:space="preserve">AN is rendered unreadable or </w:t>
            </w:r>
            <w:r w:rsidR="00BF07A1">
              <w:t>is not present in</w:t>
            </w:r>
            <w:r w:rsidRPr="00FB12FF">
              <w:t xml:space="preserve"> the logs.</w:t>
            </w:r>
          </w:p>
        </w:tc>
        <w:tc>
          <w:tcPr>
            <w:tcW w:w="4500" w:type="dxa"/>
            <w:shd w:val="clear" w:color="auto" w:fill="CBDFC0"/>
          </w:tcPr>
          <w:p w14:paraId="56FA9624" w14:textId="03CB7648" w:rsidR="00AF2C29" w:rsidRPr="00FB12FF" w:rsidRDefault="00AF2C29" w:rsidP="00E63457">
            <w:pPr>
              <w:pStyle w:val="TableTextBullet"/>
              <w:numPr>
                <w:ilvl w:val="0"/>
                <w:numId w:val="0"/>
              </w:numPr>
              <w:rPr>
                <w:rFonts w:cs="Arial"/>
                <w:szCs w:val="18"/>
                <w:lang w:val="en-GB" w:eastAsia="en-GB"/>
              </w:rPr>
            </w:pPr>
            <w:r w:rsidRPr="00FB12FF">
              <w:rPr>
                <w:rFonts w:cs="Arial"/>
                <w:b/>
                <w:szCs w:val="18"/>
                <w:lang w:val="en-GB" w:eastAsia="en-GB"/>
              </w:rPr>
              <w:t>Identify the sample</w:t>
            </w:r>
            <w:r w:rsidRPr="00FB12FF">
              <w:rPr>
                <w:rFonts w:cs="Arial"/>
                <w:szCs w:val="18"/>
                <w:lang w:val="en-GB" w:eastAsia="en-GB"/>
              </w:rPr>
              <w:t xml:space="preserve"> of audit logs</w:t>
            </w:r>
            <w:r w:rsidR="00FB3B0F">
              <w:rPr>
                <w:rFonts w:cs="Arial"/>
                <w:szCs w:val="18"/>
                <w:lang w:val="en-GB" w:eastAsia="en-GB"/>
              </w:rPr>
              <w:t>,</w:t>
            </w:r>
            <w:r w:rsidRPr="00FB12FF">
              <w:rPr>
                <w:rFonts w:cs="Arial"/>
                <w:szCs w:val="18"/>
                <w:lang w:val="en-GB" w:eastAsia="en-GB"/>
              </w:rPr>
              <w:t xml:space="preserve"> </w:t>
            </w:r>
            <w:r w:rsidR="00BF07A1">
              <w:rPr>
                <w:rFonts w:cs="Arial"/>
                <w:szCs w:val="18"/>
                <w:lang w:val="en-GB" w:eastAsia="en-GB"/>
              </w:rPr>
              <w:t>including payment application logs</w:t>
            </w:r>
            <w:r w:rsidR="00FB3B0F">
              <w:rPr>
                <w:rFonts w:cs="Arial"/>
                <w:szCs w:val="18"/>
                <w:lang w:val="en-GB" w:eastAsia="en-GB"/>
              </w:rPr>
              <w:t>,</w:t>
            </w:r>
            <w:r w:rsidR="00BF07A1">
              <w:rPr>
                <w:rFonts w:cs="Arial"/>
                <w:szCs w:val="18"/>
                <w:lang w:val="en-GB" w:eastAsia="en-GB"/>
              </w:rPr>
              <w:t xml:space="preserve"> </w:t>
            </w:r>
            <w:r w:rsidR="006F1856" w:rsidRPr="006F1856">
              <w:rPr>
                <w:rFonts w:cs="Arial"/>
                <w:szCs w:val="18"/>
                <w:lang w:val="en-GB" w:eastAsia="en-GB"/>
              </w:rPr>
              <w:t>selected for this testing procedure.</w:t>
            </w:r>
          </w:p>
        </w:tc>
        <w:tc>
          <w:tcPr>
            <w:tcW w:w="6233" w:type="dxa"/>
            <w:gridSpan w:val="8"/>
            <w:shd w:val="clear" w:color="auto" w:fill="auto"/>
          </w:tcPr>
          <w:p w14:paraId="665EDA23" w14:textId="77777777" w:rsidR="00AF2C29" w:rsidRPr="00FB12FF" w:rsidRDefault="00AF2C29"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AF2C29" w:rsidRPr="00FB12FF" w14:paraId="14515C14" w14:textId="77777777" w:rsidTr="082F8C82">
        <w:trPr>
          <w:cantSplit/>
        </w:trPr>
        <w:tc>
          <w:tcPr>
            <w:tcW w:w="3667" w:type="dxa"/>
            <w:vMerge/>
          </w:tcPr>
          <w:p w14:paraId="314AB1BF" w14:textId="77777777" w:rsidR="00AF2C29" w:rsidRPr="00FB12FF" w:rsidRDefault="00AF2C29" w:rsidP="00AF2C29">
            <w:pPr>
              <w:spacing w:before="40" w:after="40" w:line="220" w:lineRule="atLeast"/>
              <w:rPr>
                <w:rFonts w:cs="Arial"/>
                <w:b/>
                <w:sz w:val="18"/>
                <w:szCs w:val="18"/>
              </w:rPr>
            </w:pPr>
          </w:p>
        </w:tc>
        <w:tc>
          <w:tcPr>
            <w:tcW w:w="4500" w:type="dxa"/>
            <w:shd w:val="clear" w:color="auto" w:fill="CBDFC0"/>
          </w:tcPr>
          <w:p w14:paraId="1991B346" w14:textId="56DD8413" w:rsidR="00AF2C29" w:rsidRPr="00FB12FF" w:rsidRDefault="00AF2C29" w:rsidP="005A22C8">
            <w:pPr>
              <w:pStyle w:val="TableTextBullet"/>
              <w:numPr>
                <w:ilvl w:val="0"/>
                <w:numId w:val="0"/>
              </w:numPr>
              <w:rPr>
                <w:rFonts w:cs="Arial"/>
                <w:szCs w:val="18"/>
                <w:lang w:val="en-GB" w:eastAsia="en-GB"/>
              </w:rPr>
            </w:pPr>
            <w:r w:rsidRPr="00FB12FF">
              <w:rPr>
                <w:rFonts w:cs="Arial"/>
                <w:i/>
                <w:szCs w:val="18"/>
                <w:lang w:val="en-GB" w:eastAsia="en-GB"/>
              </w:rPr>
              <w:t xml:space="preserve">For each item in the sample, </w:t>
            </w:r>
            <w:r w:rsidRPr="00FB12FF">
              <w:rPr>
                <w:rFonts w:cs="Arial"/>
                <w:b/>
                <w:szCs w:val="18"/>
                <w:lang w:val="en-GB" w:eastAsia="en-GB"/>
              </w:rPr>
              <w:t>describe how</w:t>
            </w:r>
            <w:r w:rsidRPr="00FB12FF">
              <w:rPr>
                <w:rFonts w:cs="Arial"/>
                <w:szCs w:val="18"/>
                <w:lang w:val="en-GB" w:eastAsia="en-GB"/>
              </w:rPr>
              <w:t xml:space="preserve"> the sample of audit logs</w:t>
            </w:r>
            <w:r w:rsidR="00BF07A1">
              <w:rPr>
                <w:rFonts w:cs="Arial"/>
                <w:szCs w:val="18"/>
                <w:lang w:val="en-GB" w:eastAsia="en-GB"/>
              </w:rPr>
              <w:t>, including payment application logs,</w:t>
            </w:r>
            <w:r w:rsidRPr="00FB12FF">
              <w:rPr>
                <w:rFonts w:cs="Arial"/>
                <w:szCs w:val="18"/>
                <w:lang w:val="en-GB" w:eastAsia="en-GB"/>
              </w:rPr>
              <w:t xml:space="preserve"> </w:t>
            </w:r>
            <w:r w:rsidR="00202695">
              <w:rPr>
                <w:rFonts w:cs="Arial"/>
                <w:szCs w:val="18"/>
                <w:lang w:val="en-GB" w:eastAsia="en-GB"/>
              </w:rPr>
              <w:t>confirmed</w:t>
            </w:r>
            <w:r w:rsidRPr="00FB12FF">
              <w:rPr>
                <w:rFonts w:cs="Arial"/>
                <w:szCs w:val="18"/>
                <w:lang w:val="en-GB" w:eastAsia="en-GB"/>
              </w:rPr>
              <w:t xml:space="preserve"> that the PAN is rendered unreadable or </w:t>
            </w:r>
            <w:r w:rsidR="00BF07A1">
              <w:rPr>
                <w:rFonts w:cs="Arial"/>
                <w:szCs w:val="18"/>
                <w:lang w:val="en-GB" w:eastAsia="en-GB"/>
              </w:rPr>
              <w:t xml:space="preserve">is not present in </w:t>
            </w:r>
            <w:r w:rsidRPr="00FB12FF">
              <w:rPr>
                <w:rFonts w:cs="Arial"/>
                <w:szCs w:val="18"/>
                <w:lang w:val="en-GB" w:eastAsia="en-GB"/>
              </w:rPr>
              <w:t>the logs.</w:t>
            </w:r>
          </w:p>
        </w:tc>
        <w:tc>
          <w:tcPr>
            <w:tcW w:w="6233" w:type="dxa"/>
            <w:gridSpan w:val="8"/>
            <w:shd w:val="clear" w:color="auto" w:fill="auto"/>
          </w:tcPr>
          <w:p w14:paraId="05973177" w14:textId="77777777" w:rsidR="00AF2C29" w:rsidRPr="00FB12FF" w:rsidRDefault="00AF2C29"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AB56A6" w:rsidRPr="00FB12FF" w14:paraId="4CE1EDE7" w14:textId="77777777" w:rsidTr="082F8C82">
        <w:trPr>
          <w:cantSplit/>
        </w:trPr>
        <w:tc>
          <w:tcPr>
            <w:tcW w:w="3667" w:type="dxa"/>
            <w:vMerge w:val="restart"/>
            <w:shd w:val="clear" w:color="auto" w:fill="F2F2F2" w:themeFill="background1" w:themeFillShade="F2"/>
          </w:tcPr>
          <w:p w14:paraId="61CBF290" w14:textId="161B135F" w:rsidR="00AB56A6" w:rsidRPr="00FB12FF" w:rsidRDefault="00AB56A6" w:rsidP="00AF2C29">
            <w:pPr>
              <w:spacing w:before="40" w:after="40" w:line="220" w:lineRule="atLeast"/>
              <w:rPr>
                <w:rFonts w:cs="Arial"/>
                <w:sz w:val="18"/>
                <w:szCs w:val="18"/>
              </w:rPr>
            </w:pPr>
            <w:r w:rsidRPr="00FB12FF">
              <w:rPr>
                <w:rFonts w:cs="Arial"/>
                <w:b/>
                <w:sz w:val="18"/>
                <w:szCs w:val="18"/>
              </w:rPr>
              <w:t>3.4.e</w:t>
            </w:r>
            <w:r w:rsidRPr="00FB12FF">
              <w:rPr>
                <w:rFonts w:cs="Arial"/>
                <w:sz w:val="18"/>
                <w:szCs w:val="18"/>
              </w:rPr>
              <w:t xml:space="preserve"> If hashed and truncated versions of the same PAN are present in the environment, examine implemented controls to verify that the hashed and truncated versions cannot be correlated to reconstruct the original PAN.</w:t>
            </w:r>
          </w:p>
        </w:tc>
        <w:tc>
          <w:tcPr>
            <w:tcW w:w="4500" w:type="dxa"/>
            <w:shd w:val="clear" w:color="auto" w:fill="CBDFC0"/>
          </w:tcPr>
          <w:p w14:paraId="3FFC7A63" w14:textId="77777777" w:rsidR="00AB56A6" w:rsidRPr="00FB12FF" w:rsidRDefault="00AB56A6" w:rsidP="00FB12FF">
            <w:pPr>
              <w:pStyle w:val="TableTextBullet"/>
              <w:numPr>
                <w:ilvl w:val="0"/>
                <w:numId w:val="0"/>
              </w:numPr>
              <w:rPr>
                <w:rFonts w:cs="Arial"/>
                <w:b/>
                <w:szCs w:val="18"/>
                <w:lang w:val="en-GB" w:eastAsia="en-GB"/>
              </w:rPr>
            </w:pPr>
            <w:r w:rsidRPr="000E0F39">
              <w:rPr>
                <w:rFonts w:cs="Arial"/>
                <w:b/>
                <w:szCs w:val="18"/>
                <w:lang w:val="en-GB" w:eastAsia="en-GB"/>
              </w:rPr>
              <w:t>Identify whether</w:t>
            </w:r>
            <w:r w:rsidRPr="00474D2F">
              <w:rPr>
                <w:rFonts w:cs="Arial"/>
                <w:szCs w:val="18"/>
                <w:lang w:val="en-GB" w:eastAsia="en-GB"/>
              </w:rPr>
              <w:t xml:space="preserve"> hashed and truncated versions of the same PAN are present in the environment </w:t>
            </w:r>
            <w:r w:rsidRPr="00747769">
              <w:rPr>
                <w:rFonts w:cs="Arial"/>
                <w:b/>
                <w:szCs w:val="18"/>
                <w:lang w:val="en-GB" w:eastAsia="en-GB"/>
              </w:rPr>
              <w:t>(yes/no)</w:t>
            </w:r>
          </w:p>
          <w:p w14:paraId="68255B4C" w14:textId="0C65CB8F" w:rsidR="00AB56A6" w:rsidRPr="00FB12FF" w:rsidRDefault="00AB56A6" w:rsidP="00FB12FF">
            <w:pPr>
              <w:pStyle w:val="TableTextBullet"/>
              <w:numPr>
                <w:ilvl w:val="0"/>
                <w:numId w:val="0"/>
              </w:numPr>
              <w:rPr>
                <w:rFonts w:cs="Arial"/>
                <w:szCs w:val="18"/>
                <w:lang w:val="en-GB" w:eastAsia="en-GB"/>
              </w:rPr>
            </w:pPr>
            <w:r w:rsidRPr="00FB12FF">
              <w:rPr>
                <w:rFonts w:cs="Arial"/>
                <w:i/>
                <w:szCs w:val="18"/>
                <w:lang w:val="en-GB" w:eastAsia="en-GB"/>
              </w:rPr>
              <w:t>If ‘no,’</w:t>
            </w:r>
            <w:r w:rsidRPr="00FB12FF">
              <w:rPr>
                <w:rFonts w:cs="Arial"/>
                <w:szCs w:val="18"/>
                <w:lang w:val="en-GB" w:eastAsia="en-GB"/>
              </w:rPr>
              <w:t xml:space="preserve"> mark 3.4.e as ‘not applicable’ and proceed to 3.4.1.</w:t>
            </w:r>
          </w:p>
        </w:tc>
        <w:tc>
          <w:tcPr>
            <w:tcW w:w="6233" w:type="dxa"/>
            <w:gridSpan w:val="8"/>
            <w:shd w:val="clear" w:color="auto" w:fill="auto"/>
          </w:tcPr>
          <w:p w14:paraId="7C2C5C68" w14:textId="76D53BA0" w:rsidR="00AB56A6" w:rsidRPr="00747769" w:rsidRDefault="00AB56A6"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AB56A6" w:rsidRPr="00FB12FF" w14:paraId="1161899B" w14:textId="77777777" w:rsidTr="082F8C82">
        <w:trPr>
          <w:cantSplit/>
        </w:trPr>
        <w:tc>
          <w:tcPr>
            <w:tcW w:w="3667" w:type="dxa"/>
            <w:vMerge/>
          </w:tcPr>
          <w:p w14:paraId="104578E4" w14:textId="77777777" w:rsidR="00AB56A6" w:rsidRPr="00FB12FF" w:rsidRDefault="00AB56A6" w:rsidP="00AF2C29">
            <w:pPr>
              <w:spacing w:before="40" w:after="40" w:line="220" w:lineRule="atLeast"/>
              <w:rPr>
                <w:rFonts w:cs="Arial"/>
                <w:b/>
                <w:sz w:val="18"/>
                <w:szCs w:val="18"/>
              </w:rPr>
            </w:pPr>
          </w:p>
        </w:tc>
        <w:tc>
          <w:tcPr>
            <w:tcW w:w="4500" w:type="dxa"/>
            <w:shd w:val="clear" w:color="auto" w:fill="CBDFC0"/>
          </w:tcPr>
          <w:p w14:paraId="543B7807" w14:textId="4D86BD7D" w:rsidR="00AB56A6" w:rsidRPr="00FB12FF" w:rsidRDefault="00AB56A6" w:rsidP="00FB12FF">
            <w:pPr>
              <w:pStyle w:val="TableTextBullet"/>
              <w:numPr>
                <w:ilvl w:val="0"/>
                <w:numId w:val="0"/>
              </w:numPr>
              <w:rPr>
                <w:rFonts w:cs="Arial"/>
                <w:szCs w:val="18"/>
                <w:lang w:val="en-GB" w:eastAsia="en-GB"/>
              </w:rPr>
            </w:pPr>
            <w:r w:rsidRPr="00FB12FF">
              <w:rPr>
                <w:rFonts w:cs="Arial"/>
                <w:i/>
                <w:szCs w:val="18"/>
                <w:lang w:val="en-GB" w:eastAsia="en-GB"/>
              </w:rPr>
              <w:t>If ‘yes,’</w:t>
            </w:r>
            <w:r w:rsidRPr="00FB12FF">
              <w:rPr>
                <w:rFonts w:cs="Arial"/>
                <w:szCs w:val="18"/>
                <w:lang w:val="en-GB" w:eastAsia="en-GB"/>
              </w:rPr>
              <w:t xml:space="preserve"> </w:t>
            </w:r>
            <w:r w:rsidRPr="00FB12FF">
              <w:rPr>
                <w:rFonts w:cs="Arial"/>
                <w:b/>
                <w:szCs w:val="18"/>
                <w:lang w:val="en-GB" w:eastAsia="en-GB"/>
              </w:rPr>
              <w:t xml:space="preserve">describe </w:t>
            </w:r>
            <w:r w:rsidRPr="00FB12FF">
              <w:rPr>
                <w:rFonts w:cs="Arial"/>
                <w:szCs w:val="18"/>
                <w:lang w:val="en-GB" w:eastAsia="en-GB"/>
              </w:rPr>
              <w:t>the implemented controls examined to verify that the hashed and truncated versions cannot be correlated to reconstruct the original PAN.</w:t>
            </w:r>
          </w:p>
        </w:tc>
        <w:tc>
          <w:tcPr>
            <w:tcW w:w="6233" w:type="dxa"/>
            <w:gridSpan w:val="8"/>
            <w:shd w:val="clear" w:color="auto" w:fill="auto"/>
          </w:tcPr>
          <w:p w14:paraId="08787D09" w14:textId="016E2A03" w:rsidR="00AB56A6" w:rsidRPr="00747769" w:rsidRDefault="00AB56A6"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FE7AD6" w:rsidRPr="00FB12FF" w14:paraId="535634CF" w14:textId="77777777" w:rsidTr="082F8C82">
        <w:trPr>
          <w:cantSplit/>
        </w:trPr>
        <w:tc>
          <w:tcPr>
            <w:tcW w:w="10620" w:type="dxa"/>
            <w:gridSpan w:val="3"/>
            <w:shd w:val="clear" w:color="auto" w:fill="F2F2F2" w:themeFill="background1" w:themeFillShade="F2"/>
          </w:tcPr>
          <w:p w14:paraId="19C3E1A4" w14:textId="77777777" w:rsidR="00FE7AD6" w:rsidRDefault="00FE7AD6" w:rsidP="00A85B15">
            <w:pPr>
              <w:pStyle w:val="Table1110"/>
              <w:ind w:left="0"/>
              <w:rPr>
                <w:szCs w:val="18"/>
              </w:rPr>
            </w:pPr>
            <w:r w:rsidRPr="00FB12FF">
              <w:rPr>
                <w:b/>
                <w:szCs w:val="18"/>
              </w:rPr>
              <w:t xml:space="preserve">3.4.1 </w:t>
            </w:r>
            <w:r w:rsidRPr="00FB12FF">
              <w:rPr>
                <w:szCs w:val="18"/>
              </w:rPr>
              <w:t>If disk encryption is used (rather than file- or column-level database encryption), logical access must be managed separately and independently of native operating system authentication and access control mechanisms (for example, by not using local user account databases or general network login credentials). Decryption keys must not be associated with user accounts.</w:t>
            </w:r>
          </w:p>
          <w:p w14:paraId="0AB3FD8A" w14:textId="77777777" w:rsidR="00BF07A1" w:rsidRDefault="00BF07A1" w:rsidP="00A85B15">
            <w:pPr>
              <w:pStyle w:val="Table1110"/>
              <w:ind w:left="0"/>
              <w:rPr>
                <w:szCs w:val="18"/>
              </w:rPr>
            </w:pPr>
          </w:p>
          <w:p w14:paraId="10462770" w14:textId="13DCA2DC" w:rsidR="00BF07A1" w:rsidRPr="00FB12FF" w:rsidRDefault="00BF07A1" w:rsidP="00A85B15">
            <w:pPr>
              <w:pStyle w:val="Table1110"/>
              <w:ind w:left="0"/>
              <w:rPr>
                <w:i/>
                <w:szCs w:val="18"/>
                <w:lang w:val="en-GB" w:eastAsia="en-GB"/>
              </w:rPr>
            </w:pPr>
            <w:r w:rsidRPr="00DB5FF9">
              <w:rPr>
                <w:i/>
                <w:szCs w:val="18"/>
                <w:shd w:val="clear" w:color="auto" w:fill="F2F2F2" w:themeFill="background1" w:themeFillShade="F2"/>
                <w:lang w:val="en-GB" w:eastAsia="en-GB"/>
              </w:rPr>
              <w:t>Note: This requirement applies in addition to all other PCI DSS encryption and key management requirements.</w:t>
            </w:r>
          </w:p>
        </w:tc>
        <w:sdt>
          <w:sdtPr>
            <w:rPr>
              <w:rFonts w:cs="Arial"/>
              <w:b/>
              <w:sz w:val="18"/>
              <w:szCs w:val="18"/>
              <w:lang w:val="en-GB" w:eastAsia="en-GB"/>
            </w:rPr>
            <w:id w:val="1708534015"/>
            <w14:checkbox>
              <w14:checked w14:val="0"/>
              <w14:checkedState w14:val="2612" w14:font="MS Gothic"/>
              <w14:uncheckedState w14:val="2610" w14:font="MS Gothic"/>
            </w14:checkbox>
          </w:sdtPr>
          <w:sdtContent>
            <w:tc>
              <w:tcPr>
                <w:tcW w:w="720" w:type="dxa"/>
                <w:shd w:val="clear" w:color="auto" w:fill="auto"/>
                <w:vAlign w:val="center"/>
              </w:tcPr>
              <w:p w14:paraId="6E63A1B1" w14:textId="12E4076F" w:rsidR="00FE7AD6" w:rsidRPr="000E0F39" w:rsidRDefault="001C31CA" w:rsidP="000550F1">
                <w:pPr>
                  <w:tabs>
                    <w:tab w:val="left" w:pos="720"/>
                  </w:tabs>
                  <w:spacing w:after="60" w:line="260" w:lineRule="atLeast"/>
                  <w:jc w:val="center"/>
                  <w:rPr>
                    <w:rFonts w:cs="Arial"/>
                    <w:sz w:val="18"/>
                    <w:szCs w:val="18"/>
                    <w:lang w:val="en-GB" w:eastAsia="en-GB"/>
                  </w:rPr>
                </w:pPr>
                <w:r>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8648796"/>
            <w14:checkbox>
              <w14:checked w14:val="0"/>
              <w14:checkedState w14:val="2612" w14:font="MS Gothic"/>
              <w14:uncheckedState w14:val="2610" w14:font="MS Gothic"/>
            </w14:checkbox>
          </w:sdtPr>
          <w:sdtContent>
            <w:tc>
              <w:tcPr>
                <w:tcW w:w="900" w:type="dxa"/>
                <w:gridSpan w:val="2"/>
                <w:shd w:val="clear" w:color="auto" w:fill="auto"/>
                <w:vAlign w:val="center"/>
              </w:tcPr>
              <w:p w14:paraId="2CBE9CE9" w14:textId="4B8580DF" w:rsidR="00FE7AD6" w:rsidRPr="000E0F39" w:rsidRDefault="00FE7AD6" w:rsidP="000550F1">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sz w:val="18"/>
                    <w:szCs w:val="18"/>
                    <w:lang w:val="en-GB" w:eastAsia="en-GB"/>
                  </w:rPr>
                  <w:t>☐</w:t>
                </w:r>
              </w:p>
            </w:tc>
          </w:sdtContent>
        </w:sdt>
        <w:sdt>
          <w:sdtPr>
            <w:rPr>
              <w:rFonts w:cs="Arial"/>
              <w:b/>
              <w:sz w:val="18"/>
              <w:szCs w:val="18"/>
              <w:lang w:val="en-GB" w:eastAsia="en-GB"/>
            </w:rPr>
            <w:id w:val="1267347985"/>
            <w14:checkbox>
              <w14:checked w14:val="0"/>
              <w14:checkedState w14:val="2612" w14:font="MS Gothic"/>
              <w14:uncheckedState w14:val="2610" w14:font="MS Gothic"/>
            </w14:checkbox>
          </w:sdtPr>
          <w:sdtContent>
            <w:tc>
              <w:tcPr>
                <w:tcW w:w="720" w:type="dxa"/>
                <w:shd w:val="clear" w:color="auto" w:fill="auto"/>
                <w:vAlign w:val="center"/>
              </w:tcPr>
              <w:p w14:paraId="74074A24" w14:textId="5BADD569" w:rsidR="00FE7AD6" w:rsidRPr="000E0F39" w:rsidRDefault="00FE7AD6" w:rsidP="000550F1">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sz w:val="18"/>
                    <w:szCs w:val="18"/>
                    <w:lang w:val="en-GB" w:eastAsia="en-GB"/>
                  </w:rPr>
                  <w:t>☐</w:t>
                </w:r>
              </w:p>
            </w:tc>
          </w:sdtContent>
        </w:sdt>
        <w:sdt>
          <w:sdtPr>
            <w:rPr>
              <w:rFonts w:cs="Arial"/>
              <w:b/>
              <w:sz w:val="18"/>
              <w:szCs w:val="18"/>
              <w:lang w:val="en-GB" w:eastAsia="en-GB"/>
            </w:rPr>
            <w:id w:val="34164439"/>
            <w14:checkbox>
              <w14:checked w14:val="0"/>
              <w14:checkedState w14:val="2612" w14:font="MS Gothic"/>
              <w14:uncheckedState w14:val="2610" w14:font="MS Gothic"/>
            </w14:checkbox>
          </w:sdtPr>
          <w:sdtContent>
            <w:tc>
              <w:tcPr>
                <w:tcW w:w="810" w:type="dxa"/>
                <w:shd w:val="clear" w:color="auto" w:fill="auto"/>
                <w:vAlign w:val="center"/>
              </w:tcPr>
              <w:p w14:paraId="27965091" w14:textId="36E0F449" w:rsidR="00FE7AD6" w:rsidRPr="000E0F39" w:rsidRDefault="00FE7AD6" w:rsidP="000550F1">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sz w:val="18"/>
                    <w:szCs w:val="18"/>
                    <w:lang w:val="en-GB" w:eastAsia="en-GB"/>
                  </w:rPr>
                  <w:t>☐</w:t>
                </w:r>
              </w:p>
            </w:tc>
          </w:sdtContent>
        </w:sdt>
        <w:sdt>
          <w:sdtPr>
            <w:rPr>
              <w:rFonts w:cs="Arial"/>
              <w:b/>
              <w:sz w:val="18"/>
              <w:szCs w:val="18"/>
              <w:lang w:val="en-GB" w:eastAsia="en-GB"/>
            </w:rPr>
            <w:id w:val="-400987166"/>
            <w14:checkbox>
              <w14:checked w14:val="0"/>
              <w14:checkedState w14:val="2612" w14:font="MS Gothic"/>
              <w14:uncheckedState w14:val="2610" w14:font="MS Gothic"/>
            </w14:checkbox>
          </w:sdtPr>
          <w:sdtContent>
            <w:tc>
              <w:tcPr>
                <w:tcW w:w="630" w:type="dxa"/>
                <w:gridSpan w:val="2"/>
                <w:shd w:val="clear" w:color="auto" w:fill="auto"/>
                <w:vAlign w:val="center"/>
              </w:tcPr>
              <w:p w14:paraId="4C9D8DD0" w14:textId="6F0877DF" w:rsidR="00FE7AD6" w:rsidRPr="000E0F39" w:rsidRDefault="00FE7AD6" w:rsidP="000550F1">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sz w:val="18"/>
                    <w:szCs w:val="18"/>
                    <w:lang w:val="en-GB" w:eastAsia="en-GB"/>
                  </w:rPr>
                  <w:t>☐</w:t>
                </w:r>
              </w:p>
            </w:tc>
          </w:sdtContent>
        </w:sdt>
      </w:tr>
      <w:tr w:rsidR="00AF2C29" w:rsidRPr="00FB12FF" w14:paraId="34CD028F" w14:textId="77777777" w:rsidTr="082F8C82">
        <w:trPr>
          <w:cantSplit/>
        </w:trPr>
        <w:tc>
          <w:tcPr>
            <w:tcW w:w="3667" w:type="dxa"/>
            <w:vMerge w:val="restart"/>
            <w:shd w:val="clear" w:color="auto" w:fill="F2F2F2" w:themeFill="background1" w:themeFillShade="F2"/>
          </w:tcPr>
          <w:p w14:paraId="2D34D7A5" w14:textId="77777777" w:rsidR="00AF2C29" w:rsidRPr="00FB12FF" w:rsidRDefault="00AF2C29" w:rsidP="00A85B15">
            <w:pPr>
              <w:pStyle w:val="Table1110"/>
              <w:keepNext/>
              <w:ind w:left="0"/>
              <w:rPr>
                <w:b/>
                <w:szCs w:val="18"/>
              </w:rPr>
            </w:pPr>
            <w:r w:rsidRPr="00FB12FF">
              <w:rPr>
                <w:b/>
                <w:szCs w:val="18"/>
              </w:rPr>
              <w:t>3.4.1.</w:t>
            </w:r>
            <w:proofErr w:type="spellStart"/>
            <w:r w:rsidRPr="00FB12FF">
              <w:rPr>
                <w:b/>
                <w:szCs w:val="18"/>
              </w:rPr>
              <w:t>a</w:t>
            </w:r>
            <w:proofErr w:type="spellEnd"/>
            <w:r w:rsidRPr="00FB12FF">
              <w:rPr>
                <w:b/>
                <w:szCs w:val="18"/>
              </w:rPr>
              <w:t xml:space="preserve"> </w:t>
            </w:r>
            <w:r w:rsidRPr="00FB12FF">
              <w:rPr>
                <w:szCs w:val="18"/>
              </w:rPr>
              <w:t xml:space="preserve">If disk encryption is used, inspect the </w:t>
            </w:r>
            <w:proofErr w:type="gramStart"/>
            <w:r w:rsidRPr="00FB12FF">
              <w:rPr>
                <w:szCs w:val="18"/>
              </w:rPr>
              <w:t>configuration</w:t>
            </w:r>
            <w:proofErr w:type="gramEnd"/>
            <w:r w:rsidRPr="00FB12FF">
              <w:rPr>
                <w:szCs w:val="18"/>
              </w:rPr>
              <w:t xml:space="preserve"> and observe the authentication process to verify that logical access to encrypted file systems is implemented via a mechanism that is separate from the native operating system’s authentication mechanism (for example, not using local user account databases or general network login credentials).</w:t>
            </w:r>
          </w:p>
        </w:tc>
        <w:tc>
          <w:tcPr>
            <w:tcW w:w="4500" w:type="dxa"/>
            <w:tcBorders>
              <w:bottom w:val="single" w:sz="4" w:space="0" w:color="808080" w:themeColor="background1" w:themeShade="80"/>
            </w:tcBorders>
            <w:shd w:val="clear" w:color="auto" w:fill="CBDFC0"/>
          </w:tcPr>
          <w:p w14:paraId="5F41A4BD" w14:textId="5ED2C9E8" w:rsidR="00AF2C29" w:rsidRPr="00FB12FF" w:rsidRDefault="00F54501" w:rsidP="00FB12FF">
            <w:pPr>
              <w:pStyle w:val="TableTextBullet"/>
              <w:keepNext/>
              <w:numPr>
                <w:ilvl w:val="0"/>
                <w:numId w:val="0"/>
              </w:numPr>
              <w:ind w:left="288" w:hanging="288"/>
              <w:rPr>
                <w:rFonts w:cs="Arial"/>
                <w:szCs w:val="18"/>
                <w:lang w:val="en-GB" w:eastAsia="en-GB"/>
              </w:rPr>
            </w:pPr>
            <w:r w:rsidRPr="00FB12FF">
              <w:rPr>
                <w:rFonts w:cs="Arial"/>
                <w:b/>
                <w:szCs w:val="18"/>
                <w:lang w:val="en-GB" w:eastAsia="en-GB"/>
              </w:rPr>
              <w:t>Indicate</w:t>
            </w:r>
            <w:r w:rsidR="00AF2C29" w:rsidRPr="00FB12FF">
              <w:rPr>
                <w:rFonts w:cs="Arial"/>
                <w:b/>
                <w:szCs w:val="18"/>
                <w:lang w:val="en-GB" w:eastAsia="en-GB"/>
              </w:rPr>
              <w:t xml:space="preserve"> whether</w:t>
            </w:r>
            <w:r w:rsidR="00AF2C29" w:rsidRPr="00FB12FF">
              <w:rPr>
                <w:rFonts w:cs="Arial"/>
                <w:szCs w:val="18"/>
                <w:lang w:val="en-GB" w:eastAsia="en-GB"/>
              </w:rPr>
              <w:t xml:space="preserve"> disk encryption is used. </w:t>
            </w:r>
            <w:r w:rsidR="00AF2C29" w:rsidRPr="00FB12FF">
              <w:rPr>
                <w:rFonts w:cs="Arial"/>
                <w:b/>
                <w:szCs w:val="18"/>
                <w:lang w:val="en-GB" w:eastAsia="en-GB"/>
              </w:rPr>
              <w:t>(yes/no)</w:t>
            </w:r>
          </w:p>
        </w:tc>
        <w:tc>
          <w:tcPr>
            <w:tcW w:w="6233" w:type="dxa"/>
            <w:gridSpan w:val="8"/>
            <w:tcBorders>
              <w:bottom w:val="single" w:sz="4" w:space="0" w:color="808080" w:themeColor="background1" w:themeShade="80"/>
            </w:tcBorders>
          </w:tcPr>
          <w:p w14:paraId="7459D1A8" w14:textId="77777777" w:rsidR="00AF2C29" w:rsidRPr="00FB12FF" w:rsidRDefault="00AF2C29" w:rsidP="00044CF6">
            <w:pPr>
              <w:keepNext/>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AF2C29" w:rsidRPr="00FB12FF" w14:paraId="1B975549" w14:textId="77777777" w:rsidTr="082F8C82">
        <w:trPr>
          <w:cantSplit/>
        </w:trPr>
        <w:tc>
          <w:tcPr>
            <w:tcW w:w="3667" w:type="dxa"/>
            <w:vMerge/>
          </w:tcPr>
          <w:p w14:paraId="37E7EA69" w14:textId="77777777" w:rsidR="00AF2C29" w:rsidRPr="00FB12FF" w:rsidRDefault="00AF2C29" w:rsidP="00DF0640">
            <w:pPr>
              <w:pStyle w:val="11table"/>
            </w:pPr>
          </w:p>
        </w:tc>
        <w:tc>
          <w:tcPr>
            <w:tcW w:w="10733" w:type="dxa"/>
            <w:gridSpan w:val="9"/>
            <w:shd w:val="clear" w:color="auto" w:fill="CBDFC0"/>
          </w:tcPr>
          <w:p w14:paraId="57189C67" w14:textId="60DB5CE5" w:rsidR="00AF2C29" w:rsidRPr="00FB12FF" w:rsidRDefault="00CC2C32" w:rsidP="00044CF6">
            <w:pPr>
              <w:keepNext/>
              <w:tabs>
                <w:tab w:val="left" w:pos="720"/>
              </w:tabs>
              <w:spacing w:after="60" w:line="260" w:lineRule="atLeast"/>
              <w:rPr>
                <w:rFonts w:cs="Arial"/>
                <w:i/>
                <w:sz w:val="18"/>
                <w:szCs w:val="18"/>
                <w:lang w:val="en-GB" w:eastAsia="en-GB"/>
              </w:rPr>
            </w:pPr>
            <w:r w:rsidRPr="00FB12FF">
              <w:rPr>
                <w:rFonts w:cs="Arial"/>
                <w:i/>
                <w:sz w:val="18"/>
                <w:szCs w:val="18"/>
                <w:lang w:val="en-GB" w:eastAsia="en-GB"/>
              </w:rPr>
              <w:t xml:space="preserve">If “yes,” </w:t>
            </w:r>
            <w:r w:rsidR="00AF2C29" w:rsidRPr="00FB12FF">
              <w:rPr>
                <w:rFonts w:cs="Arial"/>
                <w:i/>
                <w:sz w:val="18"/>
                <w:szCs w:val="18"/>
                <w:lang w:val="en-GB" w:eastAsia="en-GB"/>
              </w:rPr>
              <w:t xml:space="preserve">complete the remainder of 3.4.1.a, 3.4.1.b, and 3.4.1.c. </w:t>
            </w:r>
          </w:p>
          <w:p w14:paraId="66350896" w14:textId="1A17C1F0" w:rsidR="00AF2C29" w:rsidRPr="00FB12FF" w:rsidRDefault="00CC2C32" w:rsidP="00044CF6">
            <w:pPr>
              <w:keepNext/>
              <w:tabs>
                <w:tab w:val="left" w:pos="720"/>
              </w:tabs>
              <w:spacing w:after="60" w:line="260" w:lineRule="atLeast"/>
              <w:rPr>
                <w:rFonts w:cs="Arial"/>
                <w:i/>
                <w:sz w:val="18"/>
                <w:szCs w:val="18"/>
                <w:lang w:val="en-GB" w:eastAsia="en-GB"/>
              </w:rPr>
            </w:pPr>
            <w:r w:rsidRPr="00FB12FF">
              <w:rPr>
                <w:rFonts w:cs="Arial"/>
                <w:i/>
                <w:sz w:val="18"/>
                <w:szCs w:val="18"/>
                <w:lang w:val="en-GB" w:eastAsia="en-GB"/>
              </w:rPr>
              <w:t xml:space="preserve">If “no,” </w:t>
            </w:r>
            <w:r w:rsidR="00AF2C29" w:rsidRPr="00FB12FF">
              <w:rPr>
                <w:rFonts w:cs="Arial"/>
                <w:i/>
                <w:sz w:val="18"/>
                <w:szCs w:val="18"/>
                <w:lang w:val="en-GB" w:eastAsia="en-GB"/>
              </w:rPr>
              <w:t>mark the remainder of 3.4.1.a, 3.4.1.b and 3.4.1.c as “Not Applicable.’</w:t>
            </w:r>
          </w:p>
        </w:tc>
      </w:tr>
      <w:tr w:rsidR="00AF2C29" w:rsidRPr="00FB12FF" w14:paraId="4C6AE8F8" w14:textId="77777777" w:rsidTr="082F8C82">
        <w:trPr>
          <w:cantSplit/>
        </w:trPr>
        <w:tc>
          <w:tcPr>
            <w:tcW w:w="3667" w:type="dxa"/>
            <w:vMerge/>
          </w:tcPr>
          <w:p w14:paraId="17AF8F7D" w14:textId="77777777" w:rsidR="00AF2C29" w:rsidRPr="00FB12FF" w:rsidRDefault="00AF2C29" w:rsidP="00044CF6">
            <w:pPr>
              <w:keepNext/>
              <w:spacing w:before="40" w:after="40" w:line="220" w:lineRule="atLeast"/>
              <w:rPr>
                <w:rFonts w:cs="Arial"/>
                <w:b/>
                <w:sz w:val="18"/>
                <w:szCs w:val="18"/>
              </w:rPr>
            </w:pPr>
          </w:p>
        </w:tc>
        <w:tc>
          <w:tcPr>
            <w:tcW w:w="4500" w:type="dxa"/>
            <w:shd w:val="clear" w:color="auto" w:fill="CBDFC0"/>
          </w:tcPr>
          <w:p w14:paraId="45206A34" w14:textId="77777777" w:rsidR="00AF2C29" w:rsidRPr="00FB12FF" w:rsidRDefault="00AF2C29" w:rsidP="00FB12FF">
            <w:pPr>
              <w:pStyle w:val="TableTextBullet"/>
              <w:keepNext/>
              <w:numPr>
                <w:ilvl w:val="0"/>
                <w:numId w:val="0"/>
              </w:numPr>
              <w:ind w:left="288" w:hanging="288"/>
              <w:rPr>
                <w:rFonts w:cs="Arial"/>
                <w:szCs w:val="18"/>
              </w:rPr>
            </w:pPr>
            <w:r w:rsidRPr="00FB12FF">
              <w:rPr>
                <w:rFonts w:cs="Arial"/>
                <w:b/>
                <w:szCs w:val="18"/>
              </w:rPr>
              <w:t>Describe</w:t>
            </w:r>
            <w:r w:rsidRPr="00FB12FF">
              <w:rPr>
                <w:rFonts w:cs="Arial"/>
                <w:szCs w:val="18"/>
              </w:rPr>
              <w:t xml:space="preserve"> the disk encryption mechanism(s) in use.</w:t>
            </w:r>
          </w:p>
        </w:tc>
        <w:tc>
          <w:tcPr>
            <w:tcW w:w="6233" w:type="dxa"/>
            <w:gridSpan w:val="8"/>
          </w:tcPr>
          <w:p w14:paraId="079724C9" w14:textId="77777777" w:rsidR="00AF2C29" w:rsidRPr="00FB12FF" w:rsidRDefault="00AF2C29" w:rsidP="00044CF6">
            <w:pPr>
              <w:keepNext/>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AD58FE" w:rsidRPr="00FB12FF" w14:paraId="0B196167" w14:textId="77777777" w:rsidTr="082F8C82">
        <w:trPr>
          <w:cantSplit/>
        </w:trPr>
        <w:tc>
          <w:tcPr>
            <w:tcW w:w="3667" w:type="dxa"/>
            <w:vMerge/>
          </w:tcPr>
          <w:p w14:paraId="277F1564" w14:textId="77777777" w:rsidR="00AD58FE" w:rsidRPr="00FB12FF" w:rsidRDefault="00AD58FE" w:rsidP="00AF2C29">
            <w:pPr>
              <w:spacing w:before="40" w:after="40" w:line="220" w:lineRule="atLeast"/>
              <w:rPr>
                <w:rFonts w:cs="Arial"/>
                <w:b/>
                <w:sz w:val="18"/>
                <w:szCs w:val="18"/>
              </w:rPr>
            </w:pPr>
          </w:p>
        </w:tc>
        <w:tc>
          <w:tcPr>
            <w:tcW w:w="4500" w:type="dxa"/>
            <w:tcBorders>
              <w:bottom w:val="single" w:sz="4" w:space="0" w:color="808080" w:themeColor="background1" w:themeShade="80"/>
            </w:tcBorders>
            <w:shd w:val="clear" w:color="auto" w:fill="CBDFC0"/>
          </w:tcPr>
          <w:p w14:paraId="516455C0" w14:textId="13E0A4CA" w:rsidR="00AD58FE" w:rsidRPr="00FB12FF" w:rsidRDefault="00AD58FE" w:rsidP="00FB12FF">
            <w:pPr>
              <w:pStyle w:val="TableTextBullet"/>
              <w:numPr>
                <w:ilvl w:val="0"/>
                <w:numId w:val="0"/>
              </w:numPr>
              <w:rPr>
                <w:rFonts w:cs="Arial"/>
                <w:i/>
                <w:szCs w:val="18"/>
              </w:rPr>
            </w:pPr>
            <w:r w:rsidRPr="00AD58FE">
              <w:rPr>
                <w:rFonts w:cs="Arial"/>
                <w:i/>
                <w:szCs w:val="18"/>
              </w:rPr>
              <w:t xml:space="preserve">For each disk encryption mechanism in use, </w:t>
            </w:r>
            <w:r w:rsidRPr="00DB5FF9">
              <w:rPr>
                <w:rFonts w:cs="Arial"/>
                <w:b/>
                <w:szCs w:val="18"/>
              </w:rPr>
              <w:t xml:space="preserve">describe how </w:t>
            </w:r>
            <w:r w:rsidRPr="00DB5FF9">
              <w:rPr>
                <w:rFonts w:cs="Arial"/>
                <w:szCs w:val="18"/>
              </w:rPr>
              <w:t>the configuration verified that logical access to encrypted file systems is separate from the native operating system’s authentication mechanism.</w:t>
            </w:r>
          </w:p>
        </w:tc>
        <w:tc>
          <w:tcPr>
            <w:tcW w:w="6233" w:type="dxa"/>
            <w:gridSpan w:val="8"/>
          </w:tcPr>
          <w:p w14:paraId="113A77FA" w14:textId="46F34B8A" w:rsidR="00AD58FE" w:rsidRPr="00FB12FF" w:rsidRDefault="00AD58FE"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AF2C29" w:rsidRPr="00FB12FF" w14:paraId="587358A2" w14:textId="77777777" w:rsidTr="082F8C82">
        <w:trPr>
          <w:cantSplit/>
        </w:trPr>
        <w:tc>
          <w:tcPr>
            <w:tcW w:w="3667" w:type="dxa"/>
            <w:vMerge/>
          </w:tcPr>
          <w:p w14:paraId="3C78438B" w14:textId="77777777" w:rsidR="00AF2C29" w:rsidRPr="00FB12FF" w:rsidRDefault="00AF2C29" w:rsidP="00AF2C29">
            <w:pPr>
              <w:spacing w:before="40" w:after="40" w:line="220" w:lineRule="atLeast"/>
              <w:rPr>
                <w:rFonts w:cs="Arial"/>
                <w:b/>
                <w:sz w:val="18"/>
                <w:szCs w:val="18"/>
              </w:rPr>
            </w:pPr>
          </w:p>
        </w:tc>
        <w:tc>
          <w:tcPr>
            <w:tcW w:w="4500" w:type="dxa"/>
            <w:shd w:val="clear" w:color="auto" w:fill="CBDFC0"/>
          </w:tcPr>
          <w:p w14:paraId="6CC3EFFA" w14:textId="0B20BCB3" w:rsidR="00AF2C29" w:rsidRPr="00FB12FF" w:rsidRDefault="00AF2C29" w:rsidP="00AD58FE">
            <w:pPr>
              <w:pStyle w:val="TableTextBullet"/>
              <w:numPr>
                <w:ilvl w:val="0"/>
                <w:numId w:val="0"/>
              </w:numPr>
              <w:rPr>
                <w:rFonts w:cs="Arial"/>
                <w:szCs w:val="18"/>
              </w:rPr>
            </w:pPr>
            <w:r w:rsidRPr="00FB12FF">
              <w:rPr>
                <w:rFonts w:cs="Arial"/>
                <w:i/>
                <w:szCs w:val="18"/>
              </w:rPr>
              <w:t>For each disk encryption mechanism in use</w:t>
            </w:r>
            <w:r w:rsidRPr="00FB12FF">
              <w:rPr>
                <w:rFonts w:cs="Arial"/>
                <w:szCs w:val="18"/>
              </w:rPr>
              <w:t xml:space="preserve">, </w:t>
            </w:r>
            <w:r w:rsidRPr="00FB12FF">
              <w:rPr>
                <w:rFonts w:cs="Arial"/>
                <w:b/>
                <w:szCs w:val="18"/>
              </w:rPr>
              <w:t xml:space="preserve">describe how </w:t>
            </w:r>
            <w:r w:rsidRPr="00FB12FF">
              <w:rPr>
                <w:rFonts w:cs="Arial"/>
                <w:szCs w:val="18"/>
              </w:rPr>
              <w:t xml:space="preserve">the authentication process </w:t>
            </w:r>
            <w:r w:rsidR="00AD58FE">
              <w:rPr>
                <w:rFonts w:cs="Arial"/>
                <w:szCs w:val="18"/>
              </w:rPr>
              <w:t xml:space="preserve">was </w:t>
            </w:r>
            <w:r w:rsidRPr="00FB12FF">
              <w:rPr>
                <w:rFonts w:cs="Arial"/>
                <w:szCs w:val="18"/>
              </w:rPr>
              <w:t>observed to verify that logical access to encrypted file systems is separate from the native operating system’s authentication mechanism</w:t>
            </w:r>
            <w:r w:rsidR="00EF3199" w:rsidRPr="00FB12FF">
              <w:rPr>
                <w:rFonts w:cs="Arial"/>
                <w:szCs w:val="18"/>
              </w:rPr>
              <w:t>.</w:t>
            </w:r>
          </w:p>
        </w:tc>
        <w:tc>
          <w:tcPr>
            <w:tcW w:w="6233" w:type="dxa"/>
            <w:gridSpan w:val="8"/>
          </w:tcPr>
          <w:p w14:paraId="33DA4AC6" w14:textId="77777777" w:rsidR="00AF2C29" w:rsidRPr="00FB12FF" w:rsidRDefault="00AF2C29"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AF2C29" w:rsidRPr="00FB12FF" w14:paraId="5D8258FE" w14:textId="77777777" w:rsidTr="082F8C82">
        <w:trPr>
          <w:cantSplit/>
        </w:trPr>
        <w:tc>
          <w:tcPr>
            <w:tcW w:w="3667" w:type="dxa"/>
            <w:vMerge w:val="restart"/>
            <w:shd w:val="clear" w:color="auto" w:fill="F2F2F2" w:themeFill="background1" w:themeFillShade="F2"/>
          </w:tcPr>
          <w:p w14:paraId="5C1C1C5C" w14:textId="77777777" w:rsidR="00AF2C29" w:rsidRPr="00FB12FF" w:rsidRDefault="00AF2C29" w:rsidP="00A85B15">
            <w:pPr>
              <w:pStyle w:val="Table1110"/>
              <w:ind w:left="0"/>
              <w:rPr>
                <w:szCs w:val="18"/>
              </w:rPr>
            </w:pPr>
            <w:r w:rsidRPr="00FB12FF">
              <w:rPr>
                <w:b/>
                <w:szCs w:val="18"/>
              </w:rPr>
              <w:t>3.4.1.b</w:t>
            </w:r>
            <w:r w:rsidRPr="00FB12FF">
              <w:rPr>
                <w:szCs w:val="18"/>
              </w:rPr>
              <w:t xml:space="preserve"> Observe processes and interview personnel to verify that cryptographic keys are stored securely (for example, stored on removable media that is adequately protected with strong access controls).</w:t>
            </w:r>
          </w:p>
        </w:tc>
        <w:tc>
          <w:tcPr>
            <w:tcW w:w="4500" w:type="dxa"/>
            <w:shd w:val="clear" w:color="auto" w:fill="CBDFC0"/>
          </w:tcPr>
          <w:p w14:paraId="3D78E9A3" w14:textId="77777777" w:rsidR="00AF2C29" w:rsidRPr="00FB12FF" w:rsidRDefault="00AF2C29" w:rsidP="00FB12FF">
            <w:pPr>
              <w:pStyle w:val="TableTextBullet"/>
              <w:numPr>
                <w:ilvl w:val="0"/>
                <w:numId w:val="0"/>
              </w:numPr>
              <w:rPr>
                <w:rFonts w:cs="Arial"/>
                <w:szCs w:val="18"/>
                <w:lang w:val="en-GB" w:eastAsia="en-GB"/>
              </w:rPr>
            </w:pPr>
            <w:r w:rsidRPr="00FB12FF">
              <w:rPr>
                <w:rFonts w:cs="Arial"/>
                <w:b/>
                <w:szCs w:val="18"/>
                <w:lang w:val="en-GB" w:eastAsia="en-GB"/>
              </w:rPr>
              <w:t xml:space="preserve">Describe how </w:t>
            </w:r>
            <w:r w:rsidRPr="00FB12FF">
              <w:rPr>
                <w:rFonts w:cs="Arial"/>
                <w:szCs w:val="18"/>
                <w:lang w:val="en-GB" w:eastAsia="en-GB"/>
              </w:rPr>
              <w:t>processes were observed to verify that cryptographic keys are stored securely.</w:t>
            </w:r>
          </w:p>
        </w:tc>
        <w:tc>
          <w:tcPr>
            <w:tcW w:w="6233" w:type="dxa"/>
            <w:gridSpan w:val="8"/>
            <w:shd w:val="clear" w:color="auto" w:fill="auto"/>
          </w:tcPr>
          <w:p w14:paraId="62A7E17D" w14:textId="77777777" w:rsidR="00AF2C29" w:rsidRPr="00FB12FF" w:rsidRDefault="00AF2C29"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AF2C29" w:rsidRPr="00FB12FF" w14:paraId="235FCC08" w14:textId="77777777" w:rsidTr="082F8C82">
        <w:trPr>
          <w:cantSplit/>
        </w:trPr>
        <w:tc>
          <w:tcPr>
            <w:tcW w:w="3667" w:type="dxa"/>
            <w:vMerge/>
          </w:tcPr>
          <w:p w14:paraId="6C9CE748" w14:textId="77777777" w:rsidR="00AF2C29" w:rsidRPr="00FB12FF" w:rsidRDefault="00AF2C29" w:rsidP="009D20D5">
            <w:pPr>
              <w:pStyle w:val="Table1110"/>
              <w:rPr>
                <w:b/>
                <w:szCs w:val="18"/>
              </w:rPr>
            </w:pPr>
          </w:p>
        </w:tc>
        <w:tc>
          <w:tcPr>
            <w:tcW w:w="4500" w:type="dxa"/>
            <w:shd w:val="clear" w:color="auto" w:fill="CBDFC0"/>
          </w:tcPr>
          <w:p w14:paraId="5A619B48" w14:textId="16153A9B" w:rsidR="00AF2C29" w:rsidRPr="00FB12FF" w:rsidRDefault="00AF2C29" w:rsidP="00FB12FF">
            <w:pPr>
              <w:pStyle w:val="TableTextBullet"/>
              <w:numPr>
                <w:ilvl w:val="0"/>
                <w:numId w:val="0"/>
              </w:numPr>
              <w:rPr>
                <w:rFonts w:cs="Arial"/>
                <w:szCs w:val="18"/>
                <w:lang w:val="en-GB" w:eastAsia="en-GB"/>
              </w:rPr>
            </w:pPr>
            <w:r w:rsidRPr="00FB12FF">
              <w:rPr>
                <w:rFonts w:cs="Arial"/>
                <w:b/>
                <w:szCs w:val="18"/>
                <w:lang w:val="en-GB" w:eastAsia="en-GB"/>
              </w:rPr>
              <w:t xml:space="preserve">Identify the </w:t>
            </w:r>
            <w:r w:rsidR="00A06654">
              <w:rPr>
                <w:rFonts w:cs="Arial"/>
                <w:b/>
                <w:szCs w:val="18"/>
                <w:lang w:val="en-GB" w:eastAsia="en-GB"/>
              </w:rPr>
              <w:t xml:space="preserve">responsible </w:t>
            </w:r>
            <w:r w:rsidRPr="00FB12FF">
              <w:rPr>
                <w:rFonts w:cs="Arial"/>
                <w:b/>
                <w:szCs w:val="18"/>
                <w:lang w:val="en-GB" w:eastAsia="en-GB"/>
              </w:rPr>
              <w:t>personnel</w:t>
            </w:r>
            <w:r w:rsidRPr="00FB12FF">
              <w:rPr>
                <w:rFonts w:cs="Arial"/>
                <w:szCs w:val="18"/>
                <w:lang w:val="en-GB" w:eastAsia="en-GB"/>
              </w:rPr>
              <w:t xml:space="preserve"> interviewed who confirm that cryptographic keys are stored securely.</w:t>
            </w:r>
          </w:p>
        </w:tc>
        <w:tc>
          <w:tcPr>
            <w:tcW w:w="6233" w:type="dxa"/>
            <w:gridSpan w:val="8"/>
            <w:shd w:val="clear" w:color="auto" w:fill="auto"/>
          </w:tcPr>
          <w:p w14:paraId="6D8F092C" w14:textId="77777777" w:rsidR="00AF2C29" w:rsidRPr="00FB12FF" w:rsidRDefault="00AF2C29"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AF2C29" w:rsidRPr="00FB12FF" w14:paraId="53F2CF9B" w14:textId="77777777" w:rsidTr="082F8C82">
        <w:trPr>
          <w:cantSplit/>
        </w:trPr>
        <w:tc>
          <w:tcPr>
            <w:tcW w:w="3667" w:type="dxa"/>
            <w:vMerge w:val="restart"/>
            <w:shd w:val="clear" w:color="auto" w:fill="F2F2F2" w:themeFill="background1" w:themeFillShade="F2"/>
          </w:tcPr>
          <w:p w14:paraId="2D2309E0" w14:textId="77777777" w:rsidR="00AF2C29" w:rsidRPr="00FB12FF" w:rsidRDefault="00AF2C29" w:rsidP="00A85B15">
            <w:pPr>
              <w:pStyle w:val="Table1110"/>
              <w:ind w:left="0"/>
              <w:rPr>
                <w:szCs w:val="18"/>
              </w:rPr>
            </w:pPr>
            <w:r w:rsidRPr="00FB12FF">
              <w:rPr>
                <w:b/>
                <w:szCs w:val="18"/>
              </w:rPr>
              <w:t xml:space="preserve">3.4.1.c </w:t>
            </w:r>
            <w:r w:rsidRPr="00FB12FF">
              <w:rPr>
                <w:szCs w:val="18"/>
              </w:rPr>
              <w:t>Examine the configurations and observe the processes to verify that cardholder data on removable media is encrypted wherever stored.</w:t>
            </w:r>
          </w:p>
          <w:p w14:paraId="343EAE58" w14:textId="77777777" w:rsidR="00AF2C29" w:rsidRPr="00FB12FF" w:rsidRDefault="00AF2C29" w:rsidP="00F03985">
            <w:pPr>
              <w:pStyle w:val="Note0"/>
              <w:rPr>
                <w:b/>
              </w:rPr>
            </w:pPr>
            <w:r w:rsidRPr="00FB12FF">
              <w:rPr>
                <w:b/>
              </w:rPr>
              <w:t>Note:</w:t>
            </w:r>
            <w:r w:rsidRPr="00FB12FF">
              <w:t xml:space="preserve"> If disk encryption is not used to encrypt removable media, the data stored on this media will need to be rendered unreadable through some other method.</w:t>
            </w:r>
          </w:p>
        </w:tc>
        <w:tc>
          <w:tcPr>
            <w:tcW w:w="4500" w:type="dxa"/>
            <w:shd w:val="clear" w:color="auto" w:fill="CBDFC0"/>
          </w:tcPr>
          <w:p w14:paraId="63B322E2" w14:textId="75E977ED" w:rsidR="00AF2C29" w:rsidRPr="00FB12FF" w:rsidRDefault="00737390" w:rsidP="00737390">
            <w:pPr>
              <w:pStyle w:val="TableTextBullet"/>
              <w:numPr>
                <w:ilvl w:val="0"/>
                <w:numId w:val="0"/>
              </w:numPr>
              <w:rPr>
                <w:rFonts w:cs="Arial"/>
                <w:szCs w:val="18"/>
                <w:lang w:val="en-GB" w:eastAsia="en-GB"/>
              </w:rPr>
            </w:pPr>
            <w:r w:rsidRPr="00FB12FF">
              <w:rPr>
                <w:rFonts w:cs="Arial"/>
                <w:b/>
                <w:szCs w:val="18"/>
                <w:lang w:val="en-GB" w:eastAsia="en-GB"/>
              </w:rPr>
              <w:t>Describe how</w:t>
            </w:r>
            <w:r w:rsidRPr="00FB12FF">
              <w:rPr>
                <w:rFonts w:cs="Arial"/>
                <w:szCs w:val="18"/>
                <w:lang w:val="en-GB" w:eastAsia="en-GB"/>
              </w:rPr>
              <w:t xml:space="preserve"> the configurations </w:t>
            </w:r>
            <w:r>
              <w:rPr>
                <w:rFonts w:cs="Arial"/>
                <w:szCs w:val="18"/>
                <w:lang w:val="en-GB" w:eastAsia="en-GB"/>
              </w:rPr>
              <w:t xml:space="preserve">verified </w:t>
            </w:r>
            <w:r w:rsidRPr="00FB12FF">
              <w:rPr>
                <w:rFonts w:cs="Arial"/>
                <w:szCs w:val="18"/>
                <w:lang w:val="en-GB" w:eastAsia="en-GB"/>
              </w:rPr>
              <w:t>that cardholder data on removable media is encrypted wherever stored.</w:t>
            </w:r>
          </w:p>
        </w:tc>
        <w:tc>
          <w:tcPr>
            <w:tcW w:w="6233" w:type="dxa"/>
            <w:gridSpan w:val="8"/>
            <w:shd w:val="clear" w:color="auto" w:fill="auto"/>
          </w:tcPr>
          <w:p w14:paraId="6A4E2BCA" w14:textId="77777777" w:rsidR="00AF2C29" w:rsidRPr="00FB12FF" w:rsidRDefault="00AF2C29"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AF2C29" w:rsidRPr="00FB12FF" w14:paraId="116DB7D8" w14:textId="77777777" w:rsidTr="082F8C82">
        <w:trPr>
          <w:cantSplit/>
        </w:trPr>
        <w:tc>
          <w:tcPr>
            <w:tcW w:w="3667" w:type="dxa"/>
            <w:vMerge/>
          </w:tcPr>
          <w:p w14:paraId="25134461" w14:textId="77777777" w:rsidR="00AF2C29" w:rsidRPr="00FB12FF" w:rsidRDefault="00AF2C29" w:rsidP="00AF2C29">
            <w:pPr>
              <w:spacing w:before="40" w:after="40" w:line="220" w:lineRule="atLeast"/>
              <w:rPr>
                <w:rFonts w:cs="Arial"/>
                <w:b/>
                <w:sz w:val="18"/>
                <w:szCs w:val="18"/>
              </w:rPr>
            </w:pPr>
          </w:p>
        </w:tc>
        <w:tc>
          <w:tcPr>
            <w:tcW w:w="4500" w:type="dxa"/>
            <w:shd w:val="clear" w:color="auto" w:fill="CBDFC0"/>
          </w:tcPr>
          <w:p w14:paraId="6F32F342" w14:textId="18AAB8C9" w:rsidR="00AF2C29" w:rsidRPr="00FB12FF" w:rsidRDefault="00AF2C29" w:rsidP="00737390">
            <w:pPr>
              <w:pStyle w:val="TableTextBullet"/>
              <w:numPr>
                <w:ilvl w:val="0"/>
                <w:numId w:val="0"/>
              </w:numPr>
              <w:rPr>
                <w:rFonts w:cs="Arial"/>
                <w:szCs w:val="18"/>
                <w:lang w:val="en-GB" w:eastAsia="en-GB"/>
              </w:rPr>
            </w:pPr>
            <w:r w:rsidRPr="00FB12FF">
              <w:rPr>
                <w:rFonts w:cs="Arial"/>
                <w:b/>
                <w:szCs w:val="18"/>
                <w:lang w:val="en-GB" w:eastAsia="en-GB"/>
              </w:rPr>
              <w:t>Describe how</w:t>
            </w:r>
            <w:r w:rsidRPr="00FB12FF">
              <w:rPr>
                <w:rFonts w:cs="Arial"/>
                <w:szCs w:val="18"/>
                <w:lang w:val="en-GB" w:eastAsia="en-GB"/>
              </w:rPr>
              <w:t xml:space="preserve"> processes </w:t>
            </w:r>
            <w:r w:rsidR="00737390">
              <w:rPr>
                <w:rFonts w:cs="Arial"/>
                <w:szCs w:val="18"/>
                <w:lang w:val="en-GB" w:eastAsia="en-GB"/>
              </w:rPr>
              <w:t xml:space="preserve">were </w:t>
            </w:r>
            <w:r w:rsidR="00585AC5" w:rsidRPr="00FB12FF">
              <w:rPr>
                <w:rFonts w:cs="Arial"/>
                <w:szCs w:val="18"/>
                <w:lang w:val="en-GB" w:eastAsia="en-GB"/>
              </w:rPr>
              <w:t>observed to</w:t>
            </w:r>
            <w:r w:rsidRPr="00FB12FF">
              <w:rPr>
                <w:rFonts w:cs="Arial"/>
                <w:szCs w:val="18"/>
                <w:lang w:val="en-GB" w:eastAsia="en-GB"/>
              </w:rPr>
              <w:t xml:space="preserve"> verify that cardholder data on removable media is encrypted wherever stored.</w:t>
            </w:r>
          </w:p>
        </w:tc>
        <w:tc>
          <w:tcPr>
            <w:tcW w:w="6233" w:type="dxa"/>
            <w:gridSpan w:val="8"/>
            <w:shd w:val="clear" w:color="auto" w:fill="auto"/>
          </w:tcPr>
          <w:p w14:paraId="10AB29C2" w14:textId="77777777" w:rsidR="00AF2C29" w:rsidRPr="00FB12FF" w:rsidRDefault="00AF2C29"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FE7AD6" w:rsidRPr="00FB12FF" w14:paraId="457F8D1B" w14:textId="77777777" w:rsidTr="082F8C82">
        <w:trPr>
          <w:cantSplit/>
        </w:trPr>
        <w:tc>
          <w:tcPr>
            <w:tcW w:w="10620" w:type="dxa"/>
            <w:gridSpan w:val="3"/>
            <w:shd w:val="clear" w:color="auto" w:fill="F2F2F2" w:themeFill="background1" w:themeFillShade="F2"/>
          </w:tcPr>
          <w:p w14:paraId="39328E12" w14:textId="77777777" w:rsidR="00FE7AD6" w:rsidRPr="00FB12FF" w:rsidRDefault="00FE7AD6" w:rsidP="0022693F">
            <w:pPr>
              <w:pStyle w:val="Table11"/>
            </w:pPr>
            <w:r w:rsidRPr="00FB12FF">
              <w:rPr>
                <w:b/>
              </w:rPr>
              <w:t>3.5</w:t>
            </w:r>
            <w:r w:rsidRPr="00FB12FF">
              <w:t xml:space="preserve"> Document and implement procedures to protect keys used to secure stored cardholder data against disclosure and misuse:</w:t>
            </w:r>
          </w:p>
          <w:p w14:paraId="63810FA5" w14:textId="77777777" w:rsidR="00FE7AD6" w:rsidRPr="00FB12FF" w:rsidRDefault="00FE7AD6" w:rsidP="00F03985">
            <w:pPr>
              <w:pStyle w:val="Note0"/>
              <w:rPr>
                <w:lang w:val="en-GB" w:eastAsia="en-GB"/>
              </w:rPr>
            </w:pPr>
            <w:r w:rsidRPr="00FB12FF">
              <w:rPr>
                <w:b/>
              </w:rPr>
              <w:t>Note:</w:t>
            </w:r>
            <w:r w:rsidRPr="00FB12FF">
              <w:t xml:space="preserve"> This requirement applies to keys used to encrypt stored cardholder data, and also applies to key-encrypting keys used to protect data-encrypting </w:t>
            </w:r>
            <w:r w:rsidRPr="00FB12FF">
              <w:rPr>
                <w:rFonts w:eastAsia="MS Mincho"/>
              </w:rPr>
              <w:t>keys</w:t>
            </w:r>
            <w:r w:rsidRPr="00FB12FF">
              <w:t>—such key-encrypting keys must be at least as strong as the data-encrypting key.</w:t>
            </w:r>
          </w:p>
        </w:tc>
        <w:sdt>
          <w:sdtPr>
            <w:rPr>
              <w:rFonts w:cs="Arial"/>
              <w:b/>
              <w:sz w:val="18"/>
              <w:szCs w:val="18"/>
              <w:lang w:val="en-GB" w:eastAsia="en-GB"/>
            </w:rPr>
            <w:id w:val="-1660157954"/>
            <w14:checkbox>
              <w14:checked w14:val="0"/>
              <w14:checkedState w14:val="2612" w14:font="MS Gothic"/>
              <w14:uncheckedState w14:val="2610" w14:font="MS Gothic"/>
            </w14:checkbox>
          </w:sdtPr>
          <w:sdtContent>
            <w:tc>
              <w:tcPr>
                <w:tcW w:w="720" w:type="dxa"/>
                <w:shd w:val="clear" w:color="auto" w:fill="auto"/>
                <w:vAlign w:val="center"/>
              </w:tcPr>
              <w:p w14:paraId="6942153D" w14:textId="4B8BF621" w:rsidR="00FE7AD6" w:rsidRPr="00474D2F" w:rsidRDefault="001C31CA" w:rsidP="000550F1">
                <w:pPr>
                  <w:tabs>
                    <w:tab w:val="left" w:pos="720"/>
                  </w:tabs>
                  <w:spacing w:after="60" w:line="260" w:lineRule="atLeast"/>
                  <w:jc w:val="center"/>
                  <w:rPr>
                    <w:rFonts w:cs="Arial"/>
                    <w:sz w:val="18"/>
                    <w:szCs w:val="18"/>
                    <w:lang w:val="en-GB" w:eastAsia="en-GB"/>
                  </w:rPr>
                </w:pPr>
                <w:r>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875585280"/>
            <w14:checkbox>
              <w14:checked w14:val="0"/>
              <w14:checkedState w14:val="2612" w14:font="MS Gothic"/>
              <w14:uncheckedState w14:val="2610" w14:font="MS Gothic"/>
            </w14:checkbox>
          </w:sdtPr>
          <w:sdtContent>
            <w:tc>
              <w:tcPr>
                <w:tcW w:w="900" w:type="dxa"/>
                <w:gridSpan w:val="2"/>
                <w:shd w:val="clear" w:color="auto" w:fill="auto"/>
                <w:vAlign w:val="center"/>
              </w:tcPr>
              <w:p w14:paraId="53FB5CCD" w14:textId="01115BBC" w:rsidR="00FE7AD6" w:rsidRPr="00474D2F" w:rsidRDefault="00FE7AD6" w:rsidP="000550F1">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650293075"/>
            <w14:checkbox>
              <w14:checked w14:val="0"/>
              <w14:checkedState w14:val="2612" w14:font="MS Gothic"/>
              <w14:uncheckedState w14:val="2610" w14:font="MS Gothic"/>
            </w14:checkbox>
          </w:sdtPr>
          <w:sdtContent>
            <w:tc>
              <w:tcPr>
                <w:tcW w:w="720" w:type="dxa"/>
                <w:shd w:val="clear" w:color="auto" w:fill="auto"/>
                <w:vAlign w:val="center"/>
              </w:tcPr>
              <w:p w14:paraId="492D9E10" w14:textId="11F8FD9D" w:rsidR="00FE7AD6" w:rsidRPr="00474D2F" w:rsidRDefault="00FE7AD6" w:rsidP="000550F1">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632816934"/>
            <w14:checkbox>
              <w14:checked w14:val="0"/>
              <w14:checkedState w14:val="2612" w14:font="MS Gothic"/>
              <w14:uncheckedState w14:val="2610" w14:font="MS Gothic"/>
            </w14:checkbox>
          </w:sdtPr>
          <w:sdtContent>
            <w:tc>
              <w:tcPr>
                <w:tcW w:w="810" w:type="dxa"/>
                <w:shd w:val="clear" w:color="auto" w:fill="auto"/>
                <w:vAlign w:val="center"/>
              </w:tcPr>
              <w:p w14:paraId="6D2414A3" w14:textId="18261A00" w:rsidR="00FE7AD6" w:rsidRPr="00474D2F" w:rsidRDefault="00FE7AD6" w:rsidP="000550F1">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489982818"/>
            <w14:checkbox>
              <w14:checked w14:val="0"/>
              <w14:checkedState w14:val="2612" w14:font="MS Gothic"/>
              <w14:uncheckedState w14:val="2610" w14:font="MS Gothic"/>
            </w14:checkbox>
          </w:sdtPr>
          <w:sdtContent>
            <w:tc>
              <w:tcPr>
                <w:tcW w:w="630" w:type="dxa"/>
                <w:gridSpan w:val="2"/>
                <w:shd w:val="clear" w:color="auto" w:fill="auto"/>
                <w:vAlign w:val="center"/>
              </w:tcPr>
              <w:p w14:paraId="1C38AE33" w14:textId="08C02631" w:rsidR="00FE7AD6" w:rsidRPr="00474D2F" w:rsidRDefault="00FE7AD6" w:rsidP="000550F1">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tr>
      <w:tr w:rsidR="00AF2C29" w:rsidRPr="00FB12FF" w14:paraId="219BFA72" w14:textId="77777777" w:rsidTr="082F8C82">
        <w:trPr>
          <w:cantSplit/>
        </w:trPr>
        <w:tc>
          <w:tcPr>
            <w:tcW w:w="3667" w:type="dxa"/>
            <w:shd w:val="clear" w:color="auto" w:fill="F2F2F2" w:themeFill="background1" w:themeFillShade="F2"/>
          </w:tcPr>
          <w:p w14:paraId="49550F96" w14:textId="77777777" w:rsidR="00AF2C29" w:rsidRPr="00FB12FF" w:rsidRDefault="00AF2C29" w:rsidP="0022693F">
            <w:pPr>
              <w:pStyle w:val="Table11"/>
            </w:pPr>
            <w:r w:rsidRPr="00FB12FF">
              <w:rPr>
                <w:b/>
              </w:rPr>
              <w:lastRenderedPageBreak/>
              <w:t>3.5</w:t>
            </w:r>
            <w:r w:rsidRPr="00FB12FF">
              <w:t xml:space="preserve"> Examine key-management policies and procedures to verify processes are specified to protect keys used for encryption of cardholder data against disclosure and misuse and include at least the following:</w:t>
            </w:r>
          </w:p>
          <w:p w14:paraId="5F43D1F8" w14:textId="77777777" w:rsidR="00AF2C29" w:rsidRPr="00FB12FF" w:rsidRDefault="00AF2C29" w:rsidP="00AA3F95">
            <w:pPr>
              <w:pStyle w:val="table11bullet"/>
              <w:numPr>
                <w:ilvl w:val="0"/>
                <w:numId w:val="239"/>
              </w:numPr>
            </w:pPr>
            <w:r w:rsidRPr="00FB12FF">
              <w:t>Access to keys is restricted to the fewest number of custodians necessary.</w:t>
            </w:r>
          </w:p>
          <w:p w14:paraId="47DB0730" w14:textId="77777777" w:rsidR="00AF2C29" w:rsidRPr="00FB12FF" w:rsidRDefault="00AF2C29" w:rsidP="00AA3F95">
            <w:pPr>
              <w:pStyle w:val="table11bullet"/>
              <w:numPr>
                <w:ilvl w:val="0"/>
                <w:numId w:val="239"/>
              </w:numPr>
            </w:pPr>
            <w:r w:rsidRPr="00FB12FF">
              <w:t>Key-encrypting keys are at least as strong as the data-encrypting keys they protect.</w:t>
            </w:r>
          </w:p>
          <w:p w14:paraId="38AF8C16" w14:textId="77777777" w:rsidR="00AF2C29" w:rsidRPr="00FB12FF" w:rsidRDefault="00AF2C29" w:rsidP="00AA3F95">
            <w:pPr>
              <w:pStyle w:val="table11bullet"/>
              <w:numPr>
                <w:ilvl w:val="0"/>
                <w:numId w:val="239"/>
              </w:numPr>
            </w:pPr>
            <w:r w:rsidRPr="00FB12FF">
              <w:t>Key-encrypting keys are stored separately from data-encrypting keys.</w:t>
            </w:r>
          </w:p>
          <w:p w14:paraId="419E050E" w14:textId="77777777" w:rsidR="00AF2C29" w:rsidRPr="00FB12FF" w:rsidRDefault="00AF2C29" w:rsidP="00AA3F95">
            <w:pPr>
              <w:pStyle w:val="table11bullet"/>
              <w:numPr>
                <w:ilvl w:val="0"/>
                <w:numId w:val="239"/>
              </w:numPr>
            </w:pPr>
            <w:r w:rsidRPr="00FB12FF">
              <w:t>Keys are stored securely in the fewest possible locations and forms.</w:t>
            </w:r>
          </w:p>
        </w:tc>
        <w:tc>
          <w:tcPr>
            <w:tcW w:w="4500" w:type="dxa"/>
            <w:shd w:val="clear" w:color="auto" w:fill="CBDFC0"/>
          </w:tcPr>
          <w:p w14:paraId="6634B47D" w14:textId="77777777" w:rsidR="00AF2C29" w:rsidRPr="00FB12FF" w:rsidRDefault="00AF2C29" w:rsidP="00FB12FF">
            <w:pPr>
              <w:pStyle w:val="TableTextBullet"/>
              <w:numPr>
                <w:ilvl w:val="0"/>
                <w:numId w:val="0"/>
              </w:numPr>
              <w:rPr>
                <w:rFonts w:cs="Arial"/>
                <w:szCs w:val="18"/>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the documented key-management policies and processes</w:t>
            </w:r>
            <w:r w:rsidRPr="00FB12FF">
              <w:rPr>
                <w:rFonts w:cs="Arial"/>
                <w:szCs w:val="18"/>
                <w:lang w:val="en-GB" w:eastAsia="en-GB"/>
              </w:rPr>
              <w:t xml:space="preserve"> examined to verify </w:t>
            </w:r>
            <w:r w:rsidRPr="00FB12FF">
              <w:rPr>
                <w:rFonts w:cs="Arial"/>
                <w:szCs w:val="18"/>
              </w:rPr>
              <w:t>processes are defined to protect keys used for encryption of cardholder data against disclosure and misuse and include at least the following:</w:t>
            </w:r>
          </w:p>
          <w:p w14:paraId="0EFD076A" w14:textId="77777777" w:rsidR="00AF2C29" w:rsidRPr="00FB12FF" w:rsidRDefault="00AF2C29" w:rsidP="00AA3F95">
            <w:pPr>
              <w:pStyle w:val="tabletextbullet2"/>
              <w:numPr>
                <w:ilvl w:val="0"/>
                <w:numId w:val="104"/>
              </w:numPr>
              <w:rPr>
                <w:szCs w:val="18"/>
              </w:rPr>
            </w:pPr>
            <w:r w:rsidRPr="00FB12FF">
              <w:rPr>
                <w:szCs w:val="18"/>
              </w:rPr>
              <w:t>Access to keys is restricted to the fewest number of custodians necessary.</w:t>
            </w:r>
          </w:p>
          <w:p w14:paraId="1C12257B" w14:textId="77777777" w:rsidR="00AF2C29" w:rsidRPr="00FB12FF" w:rsidRDefault="00AF2C29" w:rsidP="00AA3F95">
            <w:pPr>
              <w:pStyle w:val="tabletextbullet2"/>
              <w:numPr>
                <w:ilvl w:val="0"/>
                <w:numId w:val="104"/>
              </w:numPr>
              <w:rPr>
                <w:szCs w:val="18"/>
              </w:rPr>
            </w:pPr>
            <w:r w:rsidRPr="00FB12FF">
              <w:rPr>
                <w:szCs w:val="18"/>
              </w:rPr>
              <w:t>Key-encrypting keys are at least as strong as the data-encrypting keys they protect.</w:t>
            </w:r>
          </w:p>
          <w:p w14:paraId="7F34AD75" w14:textId="77777777" w:rsidR="00AF2C29" w:rsidRPr="00FB12FF" w:rsidRDefault="00AF2C29" w:rsidP="00AA3F95">
            <w:pPr>
              <w:pStyle w:val="tabletextbullet2"/>
              <w:numPr>
                <w:ilvl w:val="0"/>
                <w:numId w:val="104"/>
              </w:numPr>
              <w:rPr>
                <w:szCs w:val="18"/>
              </w:rPr>
            </w:pPr>
            <w:r w:rsidRPr="00FB12FF">
              <w:rPr>
                <w:szCs w:val="18"/>
              </w:rPr>
              <w:t>Key-encrypting keys are stored separately from data-encrypting keys.</w:t>
            </w:r>
          </w:p>
          <w:p w14:paraId="22EF502D" w14:textId="77777777" w:rsidR="00AF2C29" w:rsidRPr="00FB12FF" w:rsidRDefault="00AF2C29" w:rsidP="00AA3F95">
            <w:pPr>
              <w:pStyle w:val="tabletextbullet2"/>
              <w:numPr>
                <w:ilvl w:val="0"/>
                <w:numId w:val="104"/>
              </w:numPr>
              <w:rPr>
                <w:szCs w:val="18"/>
              </w:rPr>
            </w:pPr>
            <w:r w:rsidRPr="00FB12FF">
              <w:rPr>
                <w:szCs w:val="18"/>
              </w:rPr>
              <w:t>Keys are stored securely in the fewest possible locations and forms.</w:t>
            </w:r>
          </w:p>
        </w:tc>
        <w:tc>
          <w:tcPr>
            <w:tcW w:w="6233" w:type="dxa"/>
            <w:gridSpan w:val="8"/>
          </w:tcPr>
          <w:p w14:paraId="51E38CC3" w14:textId="77777777" w:rsidR="00AF2C29" w:rsidRPr="00FB12FF" w:rsidRDefault="00AF2C29"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BF07A1" w:rsidRPr="00FB12FF" w14:paraId="1E8E7D2E" w14:textId="77777777" w:rsidTr="082F8C82">
        <w:trPr>
          <w:cantSplit/>
        </w:trPr>
        <w:tc>
          <w:tcPr>
            <w:tcW w:w="10620" w:type="dxa"/>
            <w:gridSpan w:val="3"/>
            <w:tcBorders>
              <w:bottom w:val="single" w:sz="4" w:space="0" w:color="808080" w:themeColor="background1" w:themeShade="80"/>
            </w:tcBorders>
            <w:shd w:val="clear" w:color="auto" w:fill="F2F2F2" w:themeFill="background1" w:themeFillShade="F2"/>
          </w:tcPr>
          <w:p w14:paraId="435FA249" w14:textId="77777777" w:rsidR="00BF07A1" w:rsidRPr="00DB5FF9" w:rsidRDefault="00BF07A1" w:rsidP="009F6BA4">
            <w:pPr>
              <w:pStyle w:val="Table1110"/>
              <w:ind w:left="0"/>
              <w:rPr>
                <w:szCs w:val="18"/>
              </w:rPr>
            </w:pPr>
            <w:r>
              <w:rPr>
                <w:b/>
                <w:szCs w:val="18"/>
              </w:rPr>
              <w:t xml:space="preserve">3.5.1 </w:t>
            </w:r>
            <w:r w:rsidRPr="00DB5FF9">
              <w:rPr>
                <w:b/>
                <w:i/>
                <w:szCs w:val="18"/>
              </w:rPr>
              <w:t xml:space="preserve">Additional requirement for service providers only: </w:t>
            </w:r>
            <w:r w:rsidRPr="00DB5FF9">
              <w:rPr>
                <w:szCs w:val="18"/>
              </w:rPr>
              <w:t>Maintain a documented description of the cryptographic architecture that includes:</w:t>
            </w:r>
          </w:p>
          <w:p w14:paraId="46E1A4A8" w14:textId="24367C51" w:rsidR="00BF07A1" w:rsidRPr="00DB5FF9" w:rsidRDefault="00BF07A1" w:rsidP="00AA3F95">
            <w:pPr>
              <w:pStyle w:val="Table1110"/>
              <w:numPr>
                <w:ilvl w:val="0"/>
                <w:numId w:val="321"/>
              </w:numPr>
              <w:rPr>
                <w:szCs w:val="18"/>
              </w:rPr>
            </w:pPr>
            <w:r w:rsidRPr="00DB5FF9">
              <w:rPr>
                <w:szCs w:val="18"/>
              </w:rPr>
              <w:t>Details of all algorithms, protocols, and keys used for the protection of cardholder data, including key strength and expiry date</w:t>
            </w:r>
          </w:p>
          <w:p w14:paraId="5976AE93" w14:textId="594BEAFE" w:rsidR="00BF07A1" w:rsidRPr="00DB5FF9" w:rsidRDefault="00BF07A1" w:rsidP="00AA3F95">
            <w:pPr>
              <w:pStyle w:val="Table1110"/>
              <w:numPr>
                <w:ilvl w:val="0"/>
                <w:numId w:val="321"/>
              </w:numPr>
              <w:rPr>
                <w:szCs w:val="18"/>
              </w:rPr>
            </w:pPr>
            <w:r w:rsidRPr="00DB5FF9">
              <w:rPr>
                <w:szCs w:val="18"/>
              </w:rPr>
              <w:t>Description of the key usage for each key.</w:t>
            </w:r>
          </w:p>
          <w:p w14:paraId="54FFB398" w14:textId="288689B9" w:rsidR="00BF07A1" w:rsidRPr="00DB5FF9" w:rsidRDefault="00BF07A1" w:rsidP="00BF4224">
            <w:pPr>
              <w:pStyle w:val="Table1110"/>
              <w:numPr>
                <w:ilvl w:val="0"/>
                <w:numId w:val="321"/>
              </w:numPr>
              <w:rPr>
                <w:b/>
                <w:i/>
                <w:szCs w:val="18"/>
              </w:rPr>
            </w:pPr>
            <w:r w:rsidRPr="00DB5FF9">
              <w:rPr>
                <w:szCs w:val="18"/>
              </w:rPr>
              <w:t xml:space="preserve">Inventory of any HSMs and other SCDs used for key management </w:t>
            </w:r>
          </w:p>
        </w:tc>
        <w:sdt>
          <w:sdtPr>
            <w:rPr>
              <w:rFonts w:cs="Arial"/>
              <w:b/>
              <w:sz w:val="18"/>
              <w:szCs w:val="18"/>
              <w:lang w:val="en-GB" w:eastAsia="en-GB"/>
            </w:rPr>
            <w:id w:val="1747224093"/>
            <w14:checkbox>
              <w14:checked w14:val="0"/>
              <w14:checkedState w14:val="2612" w14:font="MS Gothic"/>
              <w14:uncheckedState w14:val="2610" w14:font="MS Gothic"/>
            </w14:checkbox>
          </w:sdtPr>
          <w:sdtContent>
            <w:tc>
              <w:tcPr>
                <w:tcW w:w="720" w:type="dxa"/>
                <w:tcBorders>
                  <w:bottom w:val="single" w:sz="4" w:space="0" w:color="808080" w:themeColor="background1" w:themeShade="80"/>
                </w:tcBorders>
                <w:shd w:val="clear" w:color="auto" w:fill="auto"/>
                <w:vAlign w:val="center"/>
              </w:tcPr>
              <w:p w14:paraId="7099B17F" w14:textId="1BA06B25" w:rsidR="00BF07A1" w:rsidRDefault="002A268F" w:rsidP="00BF07A1">
                <w:pPr>
                  <w:tabs>
                    <w:tab w:val="left" w:pos="720"/>
                  </w:tabs>
                  <w:spacing w:after="60" w:line="260" w:lineRule="atLeast"/>
                  <w:jc w:val="center"/>
                  <w:rPr>
                    <w:rFonts w:cs="Arial"/>
                    <w:b/>
                    <w:sz w:val="18"/>
                    <w:szCs w:val="18"/>
                    <w:lang w:val="en-GB" w:eastAsia="en-GB"/>
                  </w:rPr>
                </w:pPr>
                <w:r>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1021698257"/>
            <w14:checkbox>
              <w14:checked w14:val="0"/>
              <w14:checkedState w14:val="2612" w14:font="MS Gothic"/>
              <w14:uncheckedState w14:val="2610" w14:font="MS Gothic"/>
            </w14:checkbox>
          </w:sdtPr>
          <w:sdtContent>
            <w:tc>
              <w:tcPr>
                <w:tcW w:w="900" w:type="dxa"/>
                <w:gridSpan w:val="2"/>
                <w:tcBorders>
                  <w:bottom w:val="single" w:sz="4" w:space="0" w:color="808080" w:themeColor="background1" w:themeShade="80"/>
                </w:tcBorders>
                <w:shd w:val="clear" w:color="auto" w:fill="auto"/>
                <w:vAlign w:val="center"/>
              </w:tcPr>
              <w:p w14:paraId="533B48D3" w14:textId="467C10DC" w:rsidR="00BF07A1" w:rsidRDefault="00BF07A1" w:rsidP="00BF07A1">
                <w:pPr>
                  <w:tabs>
                    <w:tab w:val="left" w:pos="720"/>
                  </w:tabs>
                  <w:spacing w:after="60" w:line="260" w:lineRule="atLeast"/>
                  <w:jc w:val="center"/>
                  <w:rPr>
                    <w:rFonts w:cs="Arial"/>
                    <w:b/>
                    <w:sz w:val="18"/>
                    <w:szCs w:val="18"/>
                    <w:lang w:val="en-GB" w:eastAsia="en-GB"/>
                  </w:rPr>
                </w:pPr>
                <w:r w:rsidRPr="00551946">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1094667992"/>
            <w14:checkbox>
              <w14:checked w14:val="0"/>
              <w14:checkedState w14:val="2612" w14:font="MS Gothic"/>
              <w14:uncheckedState w14:val="2610" w14:font="MS Gothic"/>
            </w14:checkbox>
          </w:sdtPr>
          <w:sdtContent>
            <w:tc>
              <w:tcPr>
                <w:tcW w:w="720" w:type="dxa"/>
                <w:tcBorders>
                  <w:bottom w:val="single" w:sz="4" w:space="0" w:color="808080" w:themeColor="background1" w:themeShade="80"/>
                </w:tcBorders>
                <w:shd w:val="clear" w:color="auto" w:fill="auto"/>
                <w:vAlign w:val="center"/>
              </w:tcPr>
              <w:p w14:paraId="2465B1E0" w14:textId="04282C60" w:rsidR="00BF07A1" w:rsidRDefault="00BF07A1" w:rsidP="00BF07A1">
                <w:pPr>
                  <w:tabs>
                    <w:tab w:val="left" w:pos="720"/>
                  </w:tabs>
                  <w:spacing w:after="60" w:line="260" w:lineRule="atLeast"/>
                  <w:jc w:val="center"/>
                  <w:rPr>
                    <w:rFonts w:cs="Arial"/>
                    <w:b/>
                    <w:sz w:val="18"/>
                    <w:szCs w:val="18"/>
                    <w:lang w:val="en-GB" w:eastAsia="en-GB"/>
                  </w:rPr>
                </w:pPr>
                <w:r w:rsidRPr="00551946">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678785712"/>
            <w14:checkbox>
              <w14:checked w14:val="0"/>
              <w14:checkedState w14:val="2612" w14:font="MS Gothic"/>
              <w14:uncheckedState w14:val="2610" w14:font="MS Gothic"/>
            </w14:checkbox>
          </w:sdtPr>
          <w:sdtContent>
            <w:tc>
              <w:tcPr>
                <w:tcW w:w="810" w:type="dxa"/>
                <w:tcBorders>
                  <w:bottom w:val="single" w:sz="4" w:space="0" w:color="808080" w:themeColor="background1" w:themeShade="80"/>
                </w:tcBorders>
                <w:shd w:val="clear" w:color="auto" w:fill="auto"/>
                <w:vAlign w:val="center"/>
              </w:tcPr>
              <w:p w14:paraId="6C65B570" w14:textId="16A88A73" w:rsidR="00BF07A1" w:rsidRDefault="00BF07A1" w:rsidP="00BF07A1">
                <w:pPr>
                  <w:tabs>
                    <w:tab w:val="left" w:pos="720"/>
                  </w:tabs>
                  <w:spacing w:after="60" w:line="260" w:lineRule="atLeast"/>
                  <w:jc w:val="center"/>
                  <w:rPr>
                    <w:rFonts w:cs="Arial"/>
                    <w:b/>
                    <w:sz w:val="18"/>
                    <w:szCs w:val="18"/>
                    <w:lang w:val="en-GB" w:eastAsia="en-GB"/>
                  </w:rPr>
                </w:pPr>
                <w:r w:rsidRPr="00551946">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1247336719"/>
            <w14:checkbox>
              <w14:checked w14:val="0"/>
              <w14:checkedState w14:val="2612" w14:font="MS Gothic"/>
              <w14:uncheckedState w14:val="2610" w14:font="MS Gothic"/>
            </w14:checkbox>
          </w:sdtPr>
          <w:sdtContent>
            <w:tc>
              <w:tcPr>
                <w:tcW w:w="630" w:type="dxa"/>
                <w:gridSpan w:val="2"/>
                <w:tcBorders>
                  <w:bottom w:val="single" w:sz="4" w:space="0" w:color="808080" w:themeColor="background1" w:themeShade="80"/>
                </w:tcBorders>
                <w:shd w:val="clear" w:color="auto" w:fill="auto"/>
                <w:vAlign w:val="center"/>
              </w:tcPr>
              <w:p w14:paraId="14EE8C71" w14:textId="20B0A764" w:rsidR="00BF07A1" w:rsidRDefault="00BF07A1" w:rsidP="00BF07A1">
                <w:pPr>
                  <w:tabs>
                    <w:tab w:val="left" w:pos="720"/>
                  </w:tabs>
                  <w:spacing w:after="60" w:line="260" w:lineRule="atLeast"/>
                  <w:jc w:val="center"/>
                  <w:rPr>
                    <w:rFonts w:cs="Arial"/>
                    <w:b/>
                    <w:sz w:val="18"/>
                    <w:szCs w:val="18"/>
                    <w:lang w:val="en-GB" w:eastAsia="en-GB"/>
                  </w:rPr>
                </w:pPr>
                <w:r w:rsidRPr="00551946">
                  <w:rPr>
                    <w:rFonts w:ascii="MS Gothic" w:eastAsia="MS Gothic" w:hAnsi="MS Gothic" w:cs="Arial" w:hint="eastAsia"/>
                    <w:b/>
                    <w:sz w:val="18"/>
                    <w:szCs w:val="18"/>
                    <w:lang w:val="en-GB" w:eastAsia="en-GB"/>
                  </w:rPr>
                  <w:t>☐</w:t>
                </w:r>
              </w:p>
            </w:tc>
          </w:sdtContent>
        </w:sdt>
      </w:tr>
      <w:tr w:rsidR="0069214F" w:rsidRPr="00FB12FF" w14:paraId="6DBE39D2" w14:textId="77777777" w:rsidTr="082F8C82">
        <w:trPr>
          <w:cantSplit/>
          <w:trHeight w:val="1320"/>
        </w:trPr>
        <w:tc>
          <w:tcPr>
            <w:tcW w:w="3667" w:type="dxa"/>
            <w:vMerge w:val="restart"/>
            <w:shd w:val="clear" w:color="auto" w:fill="F2F2F2" w:themeFill="background1" w:themeFillShade="F2"/>
          </w:tcPr>
          <w:p w14:paraId="45426EA4" w14:textId="77777777" w:rsidR="0069214F" w:rsidRPr="00DB5FF9" w:rsidRDefault="0069214F" w:rsidP="0069214F">
            <w:pPr>
              <w:tabs>
                <w:tab w:val="left" w:pos="720"/>
              </w:tabs>
              <w:spacing w:after="60" w:line="260" w:lineRule="atLeast"/>
              <w:rPr>
                <w:rFonts w:cs="Arial"/>
                <w:sz w:val="18"/>
                <w:szCs w:val="18"/>
                <w:lang w:val="en-GB" w:eastAsia="en-GB"/>
              </w:rPr>
            </w:pPr>
            <w:r w:rsidRPr="009917CF">
              <w:rPr>
                <w:rFonts w:cs="Arial"/>
                <w:b/>
                <w:sz w:val="18"/>
                <w:szCs w:val="18"/>
                <w:lang w:val="en-GB" w:eastAsia="en-GB"/>
              </w:rPr>
              <w:t xml:space="preserve">3.5.1 </w:t>
            </w:r>
            <w:r w:rsidRPr="00DB5FF9">
              <w:rPr>
                <w:rFonts w:cs="Arial"/>
                <w:sz w:val="18"/>
                <w:szCs w:val="18"/>
                <w:lang w:val="en-GB" w:eastAsia="en-GB"/>
              </w:rPr>
              <w:t>Interview responsible personnel and review documentation to verify that a document exists to describe the cryptographic architecture, including:</w:t>
            </w:r>
          </w:p>
          <w:p w14:paraId="209B6D76" w14:textId="40B751DE" w:rsidR="0069214F" w:rsidRPr="009F6BA4" w:rsidRDefault="0069214F" w:rsidP="00AA3F95">
            <w:pPr>
              <w:pStyle w:val="ListParagraph"/>
              <w:numPr>
                <w:ilvl w:val="0"/>
                <w:numId w:val="322"/>
              </w:numPr>
              <w:tabs>
                <w:tab w:val="left" w:pos="720"/>
              </w:tabs>
              <w:spacing w:after="60" w:line="260" w:lineRule="atLeast"/>
              <w:rPr>
                <w:lang w:val="en-GB" w:eastAsia="en-GB"/>
              </w:rPr>
            </w:pPr>
            <w:r w:rsidRPr="009F6BA4">
              <w:rPr>
                <w:lang w:val="en-GB" w:eastAsia="en-GB"/>
              </w:rPr>
              <w:t>Details of all algorithms, protocols, and keys used for the protection of cardholder data, including key strength and expiry date</w:t>
            </w:r>
          </w:p>
          <w:p w14:paraId="05C30038" w14:textId="53CC8AD0" w:rsidR="0069214F" w:rsidRPr="009F6BA4" w:rsidRDefault="0069214F" w:rsidP="00AA3F95">
            <w:pPr>
              <w:pStyle w:val="ListParagraph"/>
              <w:numPr>
                <w:ilvl w:val="0"/>
                <w:numId w:val="322"/>
              </w:numPr>
              <w:tabs>
                <w:tab w:val="left" w:pos="720"/>
              </w:tabs>
              <w:spacing w:after="60" w:line="260" w:lineRule="atLeast"/>
              <w:rPr>
                <w:lang w:val="en-GB" w:eastAsia="en-GB"/>
              </w:rPr>
            </w:pPr>
            <w:r w:rsidRPr="009F6BA4">
              <w:rPr>
                <w:lang w:val="en-GB" w:eastAsia="en-GB"/>
              </w:rPr>
              <w:lastRenderedPageBreak/>
              <w:t>Description of the key usage for each key</w:t>
            </w:r>
          </w:p>
          <w:p w14:paraId="7CDEEFB7" w14:textId="68F62D3E" w:rsidR="0069214F" w:rsidRPr="009F6BA4" w:rsidRDefault="0069214F" w:rsidP="00AA3F95">
            <w:pPr>
              <w:pStyle w:val="ListParagraph"/>
              <w:numPr>
                <w:ilvl w:val="0"/>
                <w:numId w:val="322"/>
              </w:numPr>
              <w:tabs>
                <w:tab w:val="left" w:pos="720"/>
              </w:tabs>
              <w:spacing w:after="60" w:line="260" w:lineRule="atLeast"/>
              <w:rPr>
                <w:b/>
                <w:lang w:val="en-GB" w:eastAsia="en-GB"/>
              </w:rPr>
            </w:pPr>
            <w:r w:rsidRPr="009F6BA4">
              <w:rPr>
                <w:lang w:val="en-GB" w:eastAsia="en-GB"/>
              </w:rPr>
              <w:t>Inventory of any HSMs and other SCDs used for key management</w:t>
            </w:r>
          </w:p>
        </w:tc>
        <w:tc>
          <w:tcPr>
            <w:tcW w:w="4500" w:type="dxa"/>
            <w:tcBorders>
              <w:bottom w:val="single" w:sz="4" w:space="0" w:color="808080" w:themeColor="background1" w:themeShade="80"/>
            </w:tcBorders>
            <w:shd w:val="clear" w:color="auto" w:fill="CBDFC0"/>
          </w:tcPr>
          <w:p w14:paraId="2491DBEF" w14:textId="77777777" w:rsidR="0069214F" w:rsidRPr="005D619C" w:rsidRDefault="0069214F" w:rsidP="00E80A66">
            <w:pPr>
              <w:tabs>
                <w:tab w:val="left" w:pos="720"/>
              </w:tabs>
              <w:spacing w:after="60" w:line="260" w:lineRule="atLeast"/>
              <w:rPr>
                <w:rFonts w:cs="Arial"/>
                <w:sz w:val="18"/>
                <w:szCs w:val="18"/>
                <w:lang w:val="en-GB" w:eastAsia="en-GB"/>
              </w:rPr>
            </w:pPr>
            <w:r w:rsidRPr="005D619C">
              <w:rPr>
                <w:rFonts w:cs="Arial"/>
                <w:b/>
                <w:sz w:val="18"/>
                <w:szCs w:val="18"/>
                <w:lang w:val="en-GB" w:eastAsia="en-GB"/>
              </w:rPr>
              <w:lastRenderedPageBreak/>
              <w:t xml:space="preserve">Identify the responsible personnel interviewed </w:t>
            </w:r>
            <w:r w:rsidRPr="005D619C">
              <w:rPr>
                <w:rFonts w:cs="Arial"/>
                <w:sz w:val="18"/>
                <w:szCs w:val="18"/>
                <w:lang w:val="en-GB" w:eastAsia="en-GB"/>
              </w:rPr>
              <w:t>who confirm that a document exists to describe the cryptographic architecture, including:</w:t>
            </w:r>
          </w:p>
          <w:p w14:paraId="0AAF25F6" w14:textId="4732A201" w:rsidR="0069214F" w:rsidRPr="005D619C" w:rsidRDefault="0069214F" w:rsidP="00AA3F95">
            <w:pPr>
              <w:pStyle w:val="ListParagraph"/>
              <w:numPr>
                <w:ilvl w:val="0"/>
                <w:numId w:val="105"/>
              </w:numPr>
              <w:tabs>
                <w:tab w:val="left" w:pos="720"/>
              </w:tabs>
              <w:spacing w:after="60" w:line="260" w:lineRule="atLeast"/>
              <w:rPr>
                <w:lang w:val="en-GB" w:eastAsia="en-GB"/>
              </w:rPr>
            </w:pPr>
            <w:r w:rsidRPr="005D619C">
              <w:rPr>
                <w:lang w:val="en-GB" w:eastAsia="en-GB"/>
              </w:rPr>
              <w:t xml:space="preserve">Details of all algorithms, protocols, and keys used for the protection of cardholder </w:t>
            </w:r>
            <w:proofErr w:type="gramStart"/>
            <w:r w:rsidRPr="005D619C">
              <w:rPr>
                <w:lang w:val="en-GB" w:eastAsia="en-GB"/>
              </w:rPr>
              <w:t>data,  including</w:t>
            </w:r>
            <w:proofErr w:type="gramEnd"/>
            <w:r w:rsidRPr="005D619C">
              <w:rPr>
                <w:lang w:val="en-GB" w:eastAsia="en-GB"/>
              </w:rPr>
              <w:t xml:space="preserve"> key strength and expiry date</w:t>
            </w:r>
          </w:p>
          <w:p w14:paraId="7C500270" w14:textId="7C7DCB37" w:rsidR="0069214F" w:rsidRPr="005D619C" w:rsidRDefault="0069214F" w:rsidP="00AA3F95">
            <w:pPr>
              <w:pStyle w:val="ListParagraph"/>
              <w:numPr>
                <w:ilvl w:val="0"/>
                <w:numId w:val="105"/>
              </w:numPr>
              <w:tabs>
                <w:tab w:val="left" w:pos="720"/>
              </w:tabs>
              <w:spacing w:after="60" w:line="260" w:lineRule="atLeast"/>
              <w:rPr>
                <w:lang w:val="en-GB" w:eastAsia="en-GB"/>
              </w:rPr>
            </w:pPr>
            <w:r w:rsidRPr="005D619C">
              <w:rPr>
                <w:lang w:val="en-GB" w:eastAsia="en-GB"/>
              </w:rPr>
              <w:t>Description of the key usage for each key</w:t>
            </w:r>
          </w:p>
          <w:p w14:paraId="0F9F289C" w14:textId="00E9E86F" w:rsidR="0069214F" w:rsidRPr="005D619C" w:rsidRDefault="0069214F" w:rsidP="00AA3F95">
            <w:pPr>
              <w:pStyle w:val="ListParagraph"/>
              <w:numPr>
                <w:ilvl w:val="0"/>
                <w:numId w:val="105"/>
              </w:numPr>
              <w:tabs>
                <w:tab w:val="left" w:pos="720"/>
              </w:tabs>
              <w:spacing w:after="60" w:line="260" w:lineRule="atLeast"/>
              <w:rPr>
                <w:b/>
                <w:lang w:val="en-GB" w:eastAsia="en-GB"/>
              </w:rPr>
            </w:pPr>
            <w:r w:rsidRPr="005D619C">
              <w:rPr>
                <w:lang w:val="en-GB" w:eastAsia="en-GB"/>
              </w:rPr>
              <w:t>Inventory of any HSMs and other SCDs used for key management</w:t>
            </w:r>
          </w:p>
        </w:tc>
        <w:tc>
          <w:tcPr>
            <w:tcW w:w="6233" w:type="dxa"/>
            <w:gridSpan w:val="8"/>
            <w:shd w:val="clear" w:color="auto" w:fill="auto"/>
          </w:tcPr>
          <w:p w14:paraId="67E59627" w14:textId="73EFE499" w:rsidR="0069214F" w:rsidRPr="009B4D13" w:rsidRDefault="0069214F" w:rsidP="00DB5FF9">
            <w:pPr>
              <w:tabs>
                <w:tab w:val="left" w:pos="720"/>
              </w:tabs>
              <w:spacing w:after="60" w:line="260" w:lineRule="atLeast"/>
              <w:rPr>
                <w:rFonts w:cs="Arial"/>
                <w:i/>
                <w:sz w:val="18"/>
                <w:szCs w:val="18"/>
                <w:lang w:val="en-GB" w:eastAsia="en-GB"/>
              </w:rPr>
            </w:pPr>
            <w:r w:rsidRPr="009B4D13">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9B4D13">
              <w:rPr>
                <w:rFonts w:cs="Arial"/>
                <w:i/>
                <w:sz w:val="18"/>
                <w:szCs w:val="18"/>
                <w:lang w:val="en-GB" w:eastAsia="en-GB"/>
              </w:rPr>
              <w:instrText xml:space="preserve"> FORMTEXT </w:instrText>
            </w:r>
            <w:r w:rsidRPr="009B4D13">
              <w:rPr>
                <w:rFonts w:cs="Arial"/>
                <w:i/>
                <w:sz w:val="18"/>
                <w:szCs w:val="18"/>
                <w:lang w:val="en-GB" w:eastAsia="en-GB"/>
              </w:rPr>
            </w:r>
            <w:r w:rsidRPr="009B4D13">
              <w:rPr>
                <w:rFonts w:cs="Arial"/>
                <w:i/>
                <w:sz w:val="18"/>
                <w:szCs w:val="18"/>
                <w:lang w:val="en-GB" w:eastAsia="en-GB"/>
              </w:rPr>
              <w:fldChar w:fldCharType="separate"/>
            </w:r>
            <w:r w:rsidRPr="009B4D13">
              <w:rPr>
                <w:rFonts w:cs="Arial"/>
                <w:i/>
                <w:noProof/>
                <w:sz w:val="18"/>
                <w:szCs w:val="18"/>
                <w:lang w:val="en-GB" w:eastAsia="en-GB"/>
              </w:rPr>
              <w:t>&lt;Report Findings Here&gt;</w:t>
            </w:r>
            <w:r w:rsidRPr="009B4D13">
              <w:rPr>
                <w:rFonts w:cs="Arial"/>
                <w:i/>
                <w:sz w:val="18"/>
                <w:szCs w:val="18"/>
                <w:lang w:val="en-GB" w:eastAsia="en-GB"/>
              </w:rPr>
              <w:fldChar w:fldCharType="end"/>
            </w:r>
          </w:p>
        </w:tc>
      </w:tr>
      <w:tr w:rsidR="0069214F" w:rsidRPr="00FB12FF" w14:paraId="510B5BAF" w14:textId="77777777" w:rsidTr="082F8C82">
        <w:trPr>
          <w:cantSplit/>
        </w:trPr>
        <w:tc>
          <w:tcPr>
            <w:tcW w:w="3667" w:type="dxa"/>
            <w:vMerge/>
          </w:tcPr>
          <w:p w14:paraId="3A3243ED" w14:textId="77777777" w:rsidR="0069214F" w:rsidRDefault="0069214F" w:rsidP="002C2977">
            <w:pPr>
              <w:tabs>
                <w:tab w:val="left" w:pos="720"/>
              </w:tabs>
              <w:spacing w:after="60" w:line="260" w:lineRule="atLeast"/>
              <w:rPr>
                <w:rFonts w:cs="Arial"/>
                <w:b/>
                <w:sz w:val="18"/>
                <w:szCs w:val="18"/>
                <w:lang w:val="en-GB" w:eastAsia="en-GB"/>
              </w:rPr>
            </w:pPr>
          </w:p>
        </w:tc>
        <w:tc>
          <w:tcPr>
            <w:tcW w:w="4500" w:type="dxa"/>
            <w:shd w:val="clear" w:color="auto" w:fill="CBDFC0"/>
          </w:tcPr>
          <w:p w14:paraId="7D514164" w14:textId="77777777" w:rsidR="0069214F" w:rsidRDefault="0069214F" w:rsidP="002C2977">
            <w:pPr>
              <w:tabs>
                <w:tab w:val="left" w:pos="720"/>
              </w:tabs>
              <w:spacing w:after="60" w:line="260" w:lineRule="atLeast"/>
              <w:rPr>
                <w:rFonts w:cs="Arial"/>
                <w:b/>
                <w:sz w:val="18"/>
                <w:szCs w:val="18"/>
                <w:lang w:val="en-GB" w:eastAsia="en-GB"/>
              </w:rPr>
            </w:pPr>
            <w:r>
              <w:rPr>
                <w:rFonts w:cs="Arial"/>
                <w:b/>
                <w:sz w:val="18"/>
                <w:szCs w:val="18"/>
                <w:lang w:val="en-GB" w:eastAsia="en-GB"/>
              </w:rPr>
              <w:t xml:space="preserve">Identify the documentation reviewed </w:t>
            </w:r>
            <w:r w:rsidRPr="00DB5FF9">
              <w:rPr>
                <w:rFonts w:cs="Arial"/>
                <w:sz w:val="18"/>
                <w:szCs w:val="18"/>
                <w:lang w:val="en-GB" w:eastAsia="en-GB"/>
              </w:rPr>
              <w:t>to verify that</w:t>
            </w:r>
            <w:r>
              <w:rPr>
                <w:rFonts w:cs="Arial"/>
                <w:b/>
                <w:sz w:val="18"/>
                <w:szCs w:val="18"/>
                <w:lang w:val="en-GB" w:eastAsia="en-GB"/>
              </w:rPr>
              <w:t xml:space="preserve"> </w:t>
            </w:r>
            <w:r w:rsidRPr="00DB5FF9">
              <w:rPr>
                <w:rFonts w:cs="Arial"/>
                <w:sz w:val="18"/>
                <w:szCs w:val="18"/>
                <w:lang w:val="en-GB" w:eastAsia="en-GB"/>
              </w:rPr>
              <w:t>it contains a description of the cryptographic architecture, including:</w:t>
            </w:r>
          </w:p>
          <w:p w14:paraId="787C976F" w14:textId="1F97DCC3" w:rsidR="0069214F" w:rsidRPr="00E63457" w:rsidRDefault="0069214F" w:rsidP="00AA3F95">
            <w:pPr>
              <w:pStyle w:val="ListParagraph"/>
              <w:numPr>
                <w:ilvl w:val="0"/>
                <w:numId w:val="106"/>
              </w:numPr>
              <w:tabs>
                <w:tab w:val="left" w:pos="720"/>
              </w:tabs>
              <w:spacing w:after="60" w:line="260" w:lineRule="atLeast"/>
              <w:rPr>
                <w:lang w:val="en-GB" w:eastAsia="en-GB"/>
              </w:rPr>
            </w:pPr>
            <w:r w:rsidRPr="00E63457">
              <w:rPr>
                <w:lang w:val="en-GB" w:eastAsia="en-GB"/>
              </w:rPr>
              <w:t>Details of all algorithms, protocols, and keys used for the protection of cardholder data, including key strength and expiry date</w:t>
            </w:r>
          </w:p>
          <w:p w14:paraId="5ECA6938" w14:textId="1FFCF47E" w:rsidR="0069214F" w:rsidRPr="00E63457" w:rsidRDefault="0069214F" w:rsidP="00AA3F95">
            <w:pPr>
              <w:pStyle w:val="ListParagraph"/>
              <w:numPr>
                <w:ilvl w:val="0"/>
                <w:numId w:val="106"/>
              </w:numPr>
              <w:tabs>
                <w:tab w:val="left" w:pos="720"/>
              </w:tabs>
              <w:spacing w:after="60" w:line="260" w:lineRule="atLeast"/>
              <w:rPr>
                <w:lang w:val="en-GB" w:eastAsia="en-GB"/>
              </w:rPr>
            </w:pPr>
            <w:r w:rsidRPr="00E63457">
              <w:rPr>
                <w:lang w:val="en-GB" w:eastAsia="en-GB"/>
              </w:rPr>
              <w:t>Description of the key usage for each key</w:t>
            </w:r>
          </w:p>
          <w:p w14:paraId="3564B610" w14:textId="463C3C79" w:rsidR="0069214F" w:rsidRPr="00E63457" w:rsidRDefault="0069214F" w:rsidP="00AA3F95">
            <w:pPr>
              <w:pStyle w:val="ListParagraph"/>
              <w:numPr>
                <w:ilvl w:val="0"/>
                <w:numId w:val="106"/>
              </w:numPr>
              <w:tabs>
                <w:tab w:val="left" w:pos="720"/>
              </w:tabs>
              <w:spacing w:after="60" w:line="260" w:lineRule="atLeast"/>
              <w:rPr>
                <w:b/>
                <w:lang w:val="en-GB" w:eastAsia="en-GB"/>
              </w:rPr>
            </w:pPr>
            <w:r w:rsidRPr="00E63457">
              <w:rPr>
                <w:lang w:val="en-GB" w:eastAsia="en-GB"/>
              </w:rPr>
              <w:t>Inventory of any HSMs and other SCDs used for key management</w:t>
            </w:r>
          </w:p>
        </w:tc>
        <w:tc>
          <w:tcPr>
            <w:tcW w:w="6233" w:type="dxa"/>
            <w:gridSpan w:val="8"/>
            <w:shd w:val="clear" w:color="auto" w:fill="auto"/>
          </w:tcPr>
          <w:p w14:paraId="5C7D6152" w14:textId="413451E9" w:rsidR="0069214F" w:rsidRDefault="0069214F" w:rsidP="00DB5FF9">
            <w:pPr>
              <w:tabs>
                <w:tab w:val="left" w:pos="720"/>
              </w:tabs>
              <w:spacing w:after="60" w:line="260" w:lineRule="atLeast"/>
              <w:rPr>
                <w:rFonts w:cs="Arial"/>
                <w:b/>
                <w:sz w:val="18"/>
                <w:szCs w:val="18"/>
                <w:lang w:val="en-GB" w:eastAsia="en-GB"/>
              </w:rPr>
            </w:pPr>
            <w:r w:rsidRPr="009B4D13">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9B4D13">
              <w:rPr>
                <w:rFonts w:cs="Arial"/>
                <w:i/>
                <w:sz w:val="18"/>
                <w:szCs w:val="18"/>
                <w:lang w:val="en-GB" w:eastAsia="en-GB"/>
              </w:rPr>
              <w:instrText xml:space="preserve"> FORMTEXT </w:instrText>
            </w:r>
            <w:r w:rsidRPr="009B4D13">
              <w:rPr>
                <w:rFonts w:cs="Arial"/>
                <w:i/>
                <w:sz w:val="18"/>
                <w:szCs w:val="18"/>
                <w:lang w:val="en-GB" w:eastAsia="en-GB"/>
              </w:rPr>
            </w:r>
            <w:r w:rsidRPr="009B4D13">
              <w:rPr>
                <w:rFonts w:cs="Arial"/>
                <w:i/>
                <w:sz w:val="18"/>
                <w:szCs w:val="18"/>
                <w:lang w:val="en-GB" w:eastAsia="en-GB"/>
              </w:rPr>
              <w:fldChar w:fldCharType="separate"/>
            </w:r>
            <w:r w:rsidRPr="009B4D13">
              <w:rPr>
                <w:rFonts w:cs="Arial"/>
                <w:i/>
                <w:noProof/>
                <w:sz w:val="18"/>
                <w:szCs w:val="18"/>
                <w:lang w:val="en-GB" w:eastAsia="en-GB"/>
              </w:rPr>
              <w:t>&lt;Report Findings Here&gt;</w:t>
            </w:r>
            <w:r w:rsidRPr="009B4D13">
              <w:rPr>
                <w:rFonts w:cs="Arial"/>
                <w:i/>
                <w:sz w:val="18"/>
                <w:szCs w:val="18"/>
                <w:lang w:val="en-GB" w:eastAsia="en-GB"/>
              </w:rPr>
              <w:fldChar w:fldCharType="end"/>
            </w:r>
          </w:p>
        </w:tc>
      </w:tr>
      <w:tr w:rsidR="00FE7AD6" w:rsidRPr="00FB12FF" w14:paraId="088D7F8D" w14:textId="77777777" w:rsidTr="082F8C82">
        <w:trPr>
          <w:cantSplit/>
        </w:trPr>
        <w:tc>
          <w:tcPr>
            <w:tcW w:w="10620" w:type="dxa"/>
            <w:gridSpan w:val="3"/>
            <w:shd w:val="clear" w:color="auto" w:fill="F2F2F2" w:themeFill="background1" w:themeFillShade="F2"/>
          </w:tcPr>
          <w:p w14:paraId="77E3A693" w14:textId="687FA9E5" w:rsidR="00FE7AD6" w:rsidRPr="00FB12FF" w:rsidRDefault="00FE7AD6" w:rsidP="005A22C8">
            <w:pPr>
              <w:pStyle w:val="Table1110"/>
              <w:ind w:left="0"/>
              <w:rPr>
                <w:i/>
                <w:szCs w:val="18"/>
                <w:lang w:val="en-GB" w:eastAsia="en-GB"/>
              </w:rPr>
            </w:pPr>
            <w:r w:rsidRPr="00FB12FF">
              <w:rPr>
                <w:b/>
                <w:szCs w:val="18"/>
              </w:rPr>
              <w:t>3.5.</w:t>
            </w:r>
            <w:r w:rsidR="009E2470">
              <w:rPr>
                <w:b/>
                <w:szCs w:val="18"/>
              </w:rPr>
              <w:t>2</w:t>
            </w:r>
            <w:r w:rsidRPr="00FB12FF">
              <w:rPr>
                <w:szCs w:val="18"/>
              </w:rPr>
              <w:t xml:space="preserve"> Restrict access to cryptographic keys to the fewest number of custodians necessary.</w:t>
            </w:r>
          </w:p>
        </w:tc>
        <w:sdt>
          <w:sdtPr>
            <w:rPr>
              <w:rFonts w:cs="Arial"/>
              <w:b/>
              <w:sz w:val="18"/>
              <w:szCs w:val="18"/>
              <w:lang w:val="en-GB" w:eastAsia="en-GB"/>
            </w:rPr>
            <w:id w:val="117348526"/>
            <w14:checkbox>
              <w14:checked w14:val="0"/>
              <w14:checkedState w14:val="2612" w14:font="MS Gothic"/>
              <w14:uncheckedState w14:val="2610" w14:font="MS Gothic"/>
            </w14:checkbox>
          </w:sdtPr>
          <w:sdtContent>
            <w:tc>
              <w:tcPr>
                <w:tcW w:w="720" w:type="dxa"/>
                <w:shd w:val="clear" w:color="auto" w:fill="auto"/>
                <w:vAlign w:val="center"/>
              </w:tcPr>
              <w:p w14:paraId="737A5A53" w14:textId="66D1687D" w:rsidR="00FE7AD6" w:rsidRPr="00474D2F" w:rsidRDefault="001C31CA" w:rsidP="000550F1">
                <w:pPr>
                  <w:tabs>
                    <w:tab w:val="left" w:pos="720"/>
                  </w:tabs>
                  <w:spacing w:after="60" w:line="260" w:lineRule="atLeast"/>
                  <w:jc w:val="center"/>
                  <w:rPr>
                    <w:rFonts w:cs="Arial"/>
                    <w:sz w:val="18"/>
                    <w:szCs w:val="18"/>
                    <w:lang w:val="en-GB" w:eastAsia="en-GB"/>
                  </w:rPr>
                </w:pPr>
                <w:r>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1567181837"/>
            <w14:checkbox>
              <w14:checked w14:val="0"/>
              <w14:checkedState w14:val="2612" w14:font="MS Gothic"/>
              <w14:uncheckedState w14:val="2610" w14:font="MS Gothic"/>
            </w14:checkbox>
          </w:sdtPr>
          <w:sdtContent>
            <w:tc>
              <w:tcPr>
                <w:tcW w:w="900" w:type="dxa"/>
                <w:gridSpan w:val="2"/>
                <w:shd w:val="clear" w:color="auto" w:fill="auto"/>
                <w:vAlign w:val="center"/>
              </w:tcPr>
              <w:p w14:paraId="5B140180" w14:textId="64F13015" w:rsidR="00FE7AD6" w:rsidRPr="00474D2F" w:rsidRDefault="00FE7AD6" w:rsidP="000550F1">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626400255"/>
            <w14:checkbox>
              <w14:checked w14:val="0"/>
              <w14:checkedState w14:val="2612" w14:font="MS Gothic"/>
              <w14:uncheckedState w14:val="2610" w14:font="MS Gothic"/>
            </w14:checkbox>
          </w:sdtPr>
          <w:sdtContent>
            <w:tc>
              <w:tcPr>
                <w:tcW w:w="720" w:type="dxa"/>
                <w:shd w:val="clear" w:color="auto" w:fill="auto"/>
                <w:vAlign w:val="center"/>
              </w:tcPr>
              <w:p w14:paraId="53F0EFE2" w14:textId="13CE6F8C" w:rsidR="00FE7AD6" w:rsidRPr="00474D2F" w:rsidRDefault="00FE7AD6" w:rsidP="000550F1">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480269090"/>
            <w14:checkbox>
              <w14:checked w14:val="0"/>
              <w14:checkedState w14:val="2612" w14:font="MS Gothic"/>
              <w14:uncheckedState w14:val="2610" w14:font="MS Gothic"/>
            </w14:checkbox>
          </w:sdtPr>
          <w:sdtContent>
            <w:tc>
              <w:tcPr>
                <w:tcW w:w="810" w:type="dxa"/>
                <w:shd w:val="clear" w:color="auto" w:fill="auto"/>
                <w:vAlign w:val="center"/>
              </w:tcPr>
              <w:p w14:paraId="298A700E" w14:textId="719A0022" w:rsidR="00FE7AD6" w:rsidRPr="00474D2F" w:rsidRDefault="00FE7AD6" w:rsidP="000550F1">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337766924"/>
            <w14:checkbox>
              <w14:checked w14:val="0"/>
              <w14:checkedState w14:val="2612" w14:font="MS Gothic"/>
              <w14:uncheckedState w14:val="2610" w14:font="MS Gothic"/>
            </w14:checkbox>
          </w:sdtPr>
          <w:sdtContent>
            <w:tc>
              <w:tcPr>
                <w:tcW w:w="630" w:type="dxa"/>
                <w:gridSpan w:val="2"/>
                <w:shd w:val="clear" w:color="auto" w:fill="auto"/>
                <w:vAlign w:val="center"/>
              </w:tcPr>
              <w:p w14:paraId="3EF999C9" w14:textId="3C0413FC" w:rsidR="00FE7AD6" w:rsidRPr="00474D2F" w:rsidRDefault="00FE7AD6" w:rsidP="000550F1">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tr>
      <w:tr w:rsidR="00AF2C29" w:rsidRPr="00FB12FF" w14:paraId="6777F3E7" w14:textId="77777777" w:rsidTr="082F8C82">
        <w:trPr>
          <w:cantSplit/>
        </w:trPr>
        <w:tc>
          <w:tcPr>
            <w:tcW w:w="3667" w:type="dxa"/>
            <w:vMerge w:val="restart"/>
            <w:shd w:val="clear" w:color="auto" w:fill="F2F2F2" w:themeFill="background1" w:themeFillShade="F2"/>
          </w:tcPr>
          <w:p w14:paraId="3762FB4C" w14:textId="04A59CD9" w:rsidR="00AF2C29" w:rsidRPr="00FB12FF" w:rsidRDefault="00AF2C29" w:rsidP="005A22C8">
            <w:pPr>
              <w:pStyle w:val="Table1110"/>
              <w:ind w:left="0"/>
              <w:rPr>
                <w:b/>
                <w:szCs w:val="18"/>
              </w:rPr>
            </w:pPr>
            <w:r w:rsidRPr="00FB12FF">
              <w:rPr>
                <w:b/>
                <w:szCs w:val="18"/>
              </w:rPr>
              <w:t>3.5.</w:t>
            </w:r>
            <w:r w:rsidR="009E2470">
              <w:rPr>
                <w:b/>
                <w:szCs w:val="18"/>
              </w:rPr>
              <w:t>2</w:t>
            </w:r>
            <w:r w:rsidRPr="00FB12FF">
              <w:rPr>
                <w:szCs w:val="18"/>
              </w:rPr>
              <w:t xml:space="preserve"> Examine user access lists to verify that access to keys is restricted to the fewest number of custodians necessary.</w:t>
            </w:r>
          </w:p>
        </w:tc>
        <w:tc>
          <w:tcPr>
            <w:tcW w:w="4500" w:type="dxa"/>
            <w:shd w:val="clear" w:color="auto" w:fill="CBDFC0"/>
          </w:tcPr>
          <w:p w14:paraId="6B4F597D" w14:textId="77777777" w:rsidR="00AF2C29" w:rsidRPr="00FB12FF" w:rsidRDefault="00AF2C29" w:rsidP="00FB12FF">
            <w:pPr>
              <w:pStyle w:val="TableTextBullet"/>
              <w:numPr>
                <w:ilvl w:val="0"/>
                <w:numId w:val="0"/>
              </w:numPr>
              <w:ind w:left="288" w:hanging="288"/>
              <w:rPr>
                <w:rFonts w:cs="Arial"/>
                <w:szCs w:val="18"/>
                <w:lang w:val="en-GB" w:eastAsia="en-GB"/>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user access lists</w:t>
            </w:r>
            <w:r w:rsidRPr="00FB12FF">
              <w:rPr>
                <w:rFonts w:cs="Arial"/>
                <w:szCs w:val="18"/>
                <w:lang w:val="en-GB" w:eastAsia="en-GB"/>
              </w:rPr>
              <w:t xml:space="preserve"> examined.</w:t>
            </w:r>
          </w:p>
        </w:tc>
        <w:tc>
          <w:tcPr>
            <w:tcW w:w="6233" w:type="dxa"/>
            <w:gridSpan w:val="8"/>
          </w:tcPr>
          <w:p w14:paraId="5E290A2B" w14:textId="77777777" w:rsidR="00AF2C29" w:rsidRPr="00FB12FF" w:rsidRDefault="00AF2C29"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AF2C29" w:rsidRPr="00FB12FF" w14:paraId="0D92DFA4" w14:textId="77777777" w:rsidTr="082F8C82">
        <w:trPr>
          <w:cantSplit/>
        </w:trPr>
        <w:tc>
          <w:tcPr>
            <w:tcW w:w="3667" w:type="dxa"/>
            <w:vMerge/>
          </w:tcPr>
          <w:p w14:paraId="7FD4CE6A" w14:textId="77777777" w:rsidR="00AF2C29" w:rsidRPr="00FB12FF" w:rsidRDefault="00AF2C29" w:rsidP="00AF2C29">
            <w:pPr>
              <w:spacing w:before="40" w:after="40" w:line="220" w:lineRule="atLeast"/>
              <w:rPr>
                <w:rFonts w:cs="Arial"/>
                <w:b/>
                <w:sz w:val="18"/>
                <w:szCs w:val="18"/>
              </w:rPr>
            </w:pPr>
          </w:p>
        </w:tc>
        <w:tc>
          <w:tcPr>
            <w:tcW w:w="4500" w:type="dxa"/>
            <w:shd w:val="clear" w:color="auto" w:fill="CBDFC0"/>
          </w:tcPr>
          <w:p w14:paraId="21FFAF1F" w14:textId="607EDE76" w:rsidR="00AF2C29" w:rsidRPr="00FB12FF" w:rsidRDefault="00AF2C29" w:rsidP="001667B0">
            <w:pPr>
              <w:pStyle w:val="TableTextBullet"/>
              <w:numPr>
                <w:ilvl w:val="0"/>
                <w:numId w:val="0"/>
              </w:numPr>
              <w:rPr>
                <w:rFonts w:cs="Arial"/>
                <w:szCs w:val="18"/>
                <w:lang w:val="en-GB" w:eastAsia="en-GB"/>
              </w:rPr>
            </w:pPr>
            <w:r w:rsidRPr="00FB12FF">
              <w:rPr>
                <w:rFonts w:cs="Arial"/>
                <w:b/>
                <w:szCs w:val="18"/>
                <w:lang w:val="en-GB" w:eastAsia="en-GB"/>
              </w:rPr>
              <w:t>Describe how</w:t>
            </w:r>
            <w:r w:rsidRPr="00FB12FF">
              <w:rPr>
                <w:rFonts w:cs="Arial"/>
                <w:b/>
                <w:szCs w:val="18"/>
                <w:lang w:val="en-GB"/>
              </w:rPr>
              <w:t xml:space="preserve"> </w:t>
            </w:r>
            <w:r w:rsidR="001667B0">
              <w:rPr>
                <w:rFonts w:cs="Arial"/>
                <w:szCs w:val="18"/>
                <w:lang w:val="en-GB"/>
              </w:rPr>
              <w:t xml:space="preserve">the </w:t>
            </w:r>
            <w:r w:rsidRPr="00FB12FF">
              <w:rPr>
                <w:rFonts w:cs="Arial"/>
                <w:szCs w:val="18"/>
                <w:lang w:val="en-GB" w:eastAsia="en-GB"/>
              </w:rPr>
              <w:t xml:space="preserve">user access lists </w:t>
            </w:r>
            <w:r w:rsidR="001667B0">
              <w:rPr>
                <w:rFonts w:cs="Arial"/>
                <w:szCs w:val="18"/>
                <w:lang w:val="en-GB" w:eastAsia="en-GB"/>
              </w:rPr>
              <w:t xml:space="preserve">verified </w:t>
            </w:r>
            <w:r w:rsidRPr="00FB12FF">
              <w:rPr>
                <w:rFonts w:cs="Arial"/>
                <w:szCs w:val="18"/>
                <w:lang w:val="en-GB" w:eastAsia="en-GB"/>
              </w:rPr>
              <w:t>that access to keys is restricted to the fewest number of custodians necessary</w:t>
            </w:r>
            <w:r w:rsidR="00EF3199" w:rsidRPr="00FB12FF">
              <w:rPr>
                <w:rFonts w:cs="Arial"/>
                <w:szCs w:val="18"/>
                <w:lang w:val="en-GB" w:eastAsia="en-GB"/>
              </w:rPr>
              <w:t>.</w:t>
            </w:r>
          </w:p>
        </w:tc>
        <w:tc>
          <w:tcPr>
            <w:tcW w:w="6233" w:type="dxa"/>
            <w:gridSpan w:val="8"/>
            <w:shd w:val="clear" w:color="auto" w:fill="auto"/>
          </w:tcPr>
          <w:p w14:paraId="68EE006A" w14:textId="77777777" w:rsidR="00AF2C29" w:rsidRPr="00FB12FF" w:rsidRDefault="00AF2C29"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FE7AD6" w:rsidRPr="00FB12FF" w14:paraId="07103DB8" w14:textId="77777777" w:rsidTr="082F8C82">
        <w:trPr>
          <w:cantSplit/>
        </w:trPr>
        <w:tc>
          <w:tcPr>
            <w:tcW w:w="10620" w:type="dxa"/>
            <w:gridSpan w:val="3"/>
            <w:shd w:val="clear" w:color="auto" w:fill="F2F2F2" w:themeFill="background1" w:themeFillShade="F2"/>
          </w:tcPr>
          <w:p w14:paraId="569A5717" w14:textId="7E294674" w:rsidR="00FE7AD6" w:rsidRPr="00FB12FF" w:rsidRDefault="00FE7AD6" w:rsidP="00A85B15">
            <w:pPr>
              <w:pStyle w:val="Table1110"/>
              <w:ind w:left="0"/>
              <w:rPr>
                <w:szCs w:val="18"/>
              </w:rPr>
            </w:pPr>
            <w:r w:rsidRPr="00FB12FF">
              <w:rPr>
                <w:b/>
                <w:szCs w:val="18"/>
              </w:rPr>
              <w:t>3.5.</w:t>
            </w:r>
            <w:r w:rsidR="009E2470">
              <w:rPr>
                <w:b/>
                <w:szCs w:val="18"/>
              </w:rPr>
              <w:t>3</w:t>
            </w:r>
            <w:r w:rsidRPr="00FB12FF">
              <w:rPr>
                <w:szCs w:val="18"/>
              </w:rPr>
              <w:t xml:space="preserve"> Store secret and private keys used to encrypt/decrypt cardholder data in one (or more) of the following forms at all times:</w:t>
            </w:r>
          </w:p>
          <w:p w14:paraId="7A0BF640" w14:textId="05A5E9A3" w:rsidR="00FE7AD6" w:rsidRPr="00FB12FF" w:rsidRDefault="00FE7AD6" w:rsidP="009F6BDE">
            <w:pPr>
              <w:pStyle w:val="table111bullet"/>
            </w:pPr>
            <w:r w:rsidRPr="00FB12FF">
              <w:t>Encrypted with a key-encrypting key that is at least as strong as the data-encrypting key, and that is stored separately from the data-encrypting key.</w:t>
            </w:r>
          </w:p>
          <w:p w14:paraId="37F300D8" w14:textId="117ADFDE" w:rsidR="00FE7AD6" w:rsidRPr="00FB12FF" w:rsidRDefault="00FE7AD6" w:rsidP="009F6BDE">
            <w:pPr>
              <w:pStyle w:val="table111bullet"/>
            </w:pPr>
            <w:r w:rsidRPr="00FB12FF">
              <w:t>Within a secure cryptographic device (such as a hardware</w:t>
            </w:r>
            <w:r w:rsidR="00A310B7" w:rsidRPr="00FB12FF">
              <w:t>/</w:t>
            </w:r>
            <w:r w:rsidRPr="00FB12FF">
              <w:t>host security module (HSM) or PTS-approved point-of-interaction device).</w:t>
            </w:r>
          </w:p>
          <w:p w14:paraId="0074213C" w14:textId="3E288369" w:rsidR="00FE7AD6" w:rsidRPr="00FB12FF" w:rsidRDefault="00FE7AD6" w:rsidP="009F6BDE">
            <w:pPr>
              <w:pStyle w:val="table111bullet"/>
              <w:rPr>
                <w:rStyle w:val="CommentReference"/>
              </w:rPr>
            </w:pPr>
            <w:r w:rsidRPr="00FB12FF">
              <w:t xml:space="preserve">As at least two full-length key components or key shares, in accordance with an industry-accepted method. </w:t>
            </w:r>
          </w:p>
          <w:p w14:paraId="022BA835" w14:textId="77777777" w:rsidR="00FE7AD6" w:rsidRPr="00FB12FF" w:rsidRDefault="00FE7AD6" w:rsidP="00F03985">
            <w:pPr>
              <w:pStyle w:val="Note0"/>
            </w:pPr>
            <w:r w:rsidRPr="00FB12FF">
              <w:rPr>
                <w:b/>
              </w:rPr>
              <w:t>Note:</w:t>
            </w:r>
            <w:r w:rsidRPr="00FB12FF">
              <w:t xml:space="preserve"> It is not required that public keys be stored in one of these forms. </w:t>
            </w:r>
          </w:p>
        </w:tc>
        <w:sdt>
          <w:sdtPr>
            <w:rPr>
              <w:rFonts w:cs="Arial"/>
              <w:b/>
              <w:sz w:val="18"/>
              <w:szCs w:val="18"/>
              <w:lang w:val="en-GB" w:eastAsia="en-GB"/>
            </w:rPr>
            <w:id w:val="-369376943"/>
            <w14:checkbox>
              <w14:checked w14:val="0"/>
              <w14:checkedState w14:val="2612" w14:font="MS Gothic"/>
              <w14:uncheckedState w14:val="2610" w14:font="MS Gothic"/>
            </w14:checkbox>
          </w:sdtPr>
          <w:sdtContent>
            <w:tc>
              <w:tcPr>
                <w:tcW w:w="720" w:type="dxa"/>
                <w:shd w:val="clear" w:color="auto" w:fill="auto"/>
                <w:vAlign w:val="center"/>
              </w:tcPr>
              <w:p w14:paraId="5FE0AF94" w14:textId="6BBC45F7" w:rsidR="00FE7AD6" w:rsidRPr="00474D2F" w:rsidRDefault="001C31CA" w:rsidP="000550F1">
                <w:pPr>
                  <w:tabs>
                    <w:tab w:val="left" w:pos="720"/>
                  </w:tabs>
                  <w:spacing w:after="60" w:line="260" w:lineRule="atLeast"/>
                  <w:jc w:val="center"/>
                  <w:rPr>
                    <w:rFonts w:cs="Arial"/>
                    <w:sz w:val="18"/>
                    <w:szCs w:val="18"/>
                    <w:lang w:val="en-GB" w:eastAsia="en-GB"/>
                  </w:rPr>
                </w:pPr>
                <w:r>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1336065388"/>
            <w14:checkbox>
              <w14:checked w14:val="0"/>
              <w14:checkedState w14:val="2612" w14:font="MS Gothic"/>
              <w14:uncheckedState w14:val="2610" w14:font="MS Gothic"/>
            </w14:checkbox>
          </w:sdtPr>
          <w:sdtContent>
            <w:tc>
              <w:tcPr>
                <w:tcW w:w="900" w:type="dxa"/>
                <w:gridSpan w:val="2"/>
                <w:shd w:val="clear" w:color="auto" w:fill="auto"/>
                <w:vAlign w:val="center"/>
              </w:tcPr>
              <w:p w14:paraId="637417B9" w14:textId="7621F0BA" w:rsidR="00FE7AD6" w:rsidRPr="00474D2F" w:rsidRDefault="00FE7AD6" w:rsidP="000550F1">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994015523"/>
            <w14:checkbox>
              <w14:checked w14:val="0"/>
              <w14:checkedState w14:val="2612" w14:font="MS Gothic"/>
              <w14:uncheckedState w14:val="2610" w14:font="MS Gothic"/>
            </w14:checkbox>
          </w:sdtPr>
          <w:sdtContent>
            <w:tc>
              <w:tcPr>
                <w:tcW w:w="720" w:type="dxa"/>
                <w:shd w:val="clear" w:color="auto" w:fill="auto"/>
                <w:vAlign w:val="center"/>
              </w:tcPr>
              <w:p w14:paraId="71E06E8A" w14:textId="0F1CFDCB" w:rsidR="00FE7AD6" w:rsidRPr="00474D2F" w:rsidRDefault="00FE7AD6" w:rsidP="000550F1">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973676129"/>
            <w14:checkbox>
              <w14:checked w14:val="0"/>
              <w14:checkedState w14:val="2612" w14:font="MS Gothic"/>
              <w14:uncheckedState w14:val="2610" w14:font="MS Gothic"/>
            </w14:checkbox>
          </w:sdtPr>
          <w:sdtContent>
            <w:tc>
              <w:tcPr>
                <w:tcW w:w="900" w:type="dxa"/>
                <w:gridSpan w:val="2"/>
                <w:shd w:val="clear" w:color="auto" w:fill="auto"/>
                <w:vAlign w:val="center"/>
              </w:tcPr>
              <w:p w14:paraId="77BF10CF" w14:textId="66410FB6" w:rsidR="00FE7AD6" w:rsidRPr="00474D2F" w:rsidRDefault="00FE7AD6" w:rsidP="000550F1">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234324912"/>
            <w14:checkbox>
              <w14:checked w14:val="0"/>
              <w14:checkedState w14:val="2612" w14:font="MS Gothic"/>
              <w14:uncheckedState w14:val="2610" w14:font="MS Gothic"/>
            </w14:checkbox>
          </w:sdtPr>
          <w:sdtContent>
            <w:tc>
              <w:tcPr>
                <w:tcW w:w="540" w:type="dxa"/>
                <w:shd w:val="clear" w:color="auto" w:fill="auto"/>
                <w:vAlign w:val="center"/>
              </w:tcPr>
              <w:p w14:paraId="77F4D805" w14:textId="6904B772" w:rsidR="00FE7AD6" w:rsidRPr="00474D2F" w:rsidRDefault="00FE7AD6" w:rsidP="000550F1">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tr>
      <w:tr w:rsidR="00AF2C29" w:rsidRPr="00FB12FF" w14:paraId="0809FFA3" w14:textId="77777777" w:rsidTr="082F8C82">
        <w:trPr>
          <w:cantSplit/>
        </w:trPr>
        <w:tc>
          <w:tcPr>
            <w:tcW w:w="3667" w:type="dxa"/>
            <w:shd w:val="clear" w:color="auto" w:fill="F2F2F2" w:themeFill="background1" w:themeFillShade="F2"/>
          </w:tcPr>
          <w:p w14:paraId="151C5FBD" w14:textId="1080DE6F" w:rsidR="00AF2C29" w:rsidRPr="00FB12FF" w:rsidRDefault="00AF2C29" w:rsidP="00A85B15">
            <w:pPr>
              <w:pStyle w:val="Table1110"/>
              <w:ind w:left="0"/>
              <w:rPr>
                <w:szCs w:val="18"/>
              </w:rPr>
            </w:pPr>
            <w:r w:rsidRPr="00FB12FF">
              <w:rPr>
                <w:b/>
                <w:szCs w:val="18"/>
              </w:rPr>
              <w:lastRenderedPageBreak/>
              <w:t>3.5.</w:t>
            </w:r>
            <w:r w:rsidR="009E2470">
              <w:rPr>
                <w:b/>
                <w:szCs w:val="18"/>
              </w:rPr>
              <w:t>3</w:t>
            </w:r>
            <w:r w:rsidRPr="00FB12FF">
              <w:rPr>
                <w:b/>
                <w:szCs w:val="18"/>
              </w:rPr>
              <w:t>.a</w:t>
            </w:r>
            <w:r w:rsidRPr="00FB12FF">
              <w:rPr>
                <w:szCs w:val="18"/>
              </w:rPr>
              <w:t xml:space="preserve"> Examine documented procedures to verify that cryptographic keys used to encrypt/decrypt cardholder data must only exist in one (or more) of the following forms at all times. </w:t>
            </w:r>
          </w:p>
          <w:p w14:paraId="7C91895B" w14:textId="7CBC32D7" w:rsidR="00AF2C29" w:rsidRPr="00FB12FF" w:rsidRDefault="00AF2C29" w:rsidP="009F6BDE">
            <w:pPr>
              <w:pStyle w:val="table111bullet"/>
            </w:pPr>
            <w:r w:rsidRPr="00FB12FF">
              <w:t>Encrypted with a key-encrypting key that is at least as strong as the data-encrypting key, and that is stored separately from the data-encrypting key</w:t>
            </w:r>
            <w:r w:rsidR="00EF3199" w:rsidRPr="00FB12FF">
              <w:t>.</w:t>
            </w:r>
          </w:p>
          <w:p w14:paraId="764F74FF" w14:textId="31EAF9C7" w:rsidR="00AF2C29" w:rsidRPr="00FB12FF" w:rsidRDefault="00AF2C29" w:rsidP="009F6BDE">
            <w:pPr>
              <w:pStyle w:val="table111bullet"/>
            </w:pPr>
            <w:r w:rsidRPr="00FB12FF">
              <w:t>Within a secure cryptographic device (such as a</w:t>
            </w:r>
            <w:r w:rsidR="00A35991" w:rsidRPr="00FB12FF">
              <w:t xml:space="preserve"> hardware</w:t>
            </w:r>
            <w:r w:rsidR="005B0363" w:rsidRPr="00FB12FF">
              <w:t xml:space="preserve"> (</w:t>
            </w:r>
            <w:r w:rsidRPr="00FB12FF">
              <w:t>host</w:t>
            </w:r>
            <w:r w:rsidR="005B0363" w:rsidRPr="00FB12FF">
              <w:t>)</w:t>
            </w:r>
            <w:r w:rsidRPr="00FB12FF">
              <w:t xml:space="preserve"> security module (HSM) or PTS-approved point-of-interaction device)</w:t>
            </w:r>
            <w:r w:rsidR="00EF3199" w:rsidRPr="00FB12FF">
              <w:t>.</w:t>
            </w:r>
          </w:p>
          <w:p w14:paraId="61484E19" w14:textId="61240F9E" w:rsidR="00AF2C29" w:rsidRPr="00FB12FF" w:rsidRDefault="00AF2C29" w:rsidP="009F6BDE">
            <w:pPr>
              <w:pStyle w:val="table111bullet"/>
            </w:pPr>
            <w:r w:rsidRPr="00FB12FF">
              <w:t>As key components or key shares, in accordance with an industry-accepted method</w:t>
            </w:r>
            <w:r w:rsidR="00EF3199" w:rsidRPr="00FB12FF">
              <w:t>.</w:t>
            </w:r>
          </w:p>
        </w:tc>
        <w:tc>
          <w:tcPr>
            <w:tcW w:w="4500" w:type="dxa"/>
            <w:shd w:val="clear" w:color="auto" w:fill="CBDFC0"/>
          </w:tcPr>
          <w:p w14:paraId="2DE911D7" w14:textId="77777777" w:rsidR="00AF2C29" w:rsidRPr="00FB12FF" w:rsidRDefault="00AF2C29" w:rsidP="00FB12FF">
            <w:pPr>
              <w:pStyle w:val="TableTextBullet"/>
              <w:numPr>
                <w:ilvl w:val="0"/>
                <w:numId w:val="0"/>
              </w:numPr>
              <w:rPr>
                <w:rFonts w:cs="Arial"/>
                <w:szCs w:val="18"/>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the documented procedures</w:t>
            </w:r>
            <w:r w:rsidRPr="00FB12FF">
              <w:rPr>
                <w:rFonts w:cs="Arial"/>
                <w:szCs w:val="18"/>
                <w:lang w:val="en-GB" w:eastAsia="en-GB"/>
              </w:rPr>
              <w:t xml:space="preserve"> examined to </w:t>
            </w:r>
            <w:r w:rsidRPr="00FB12FF">
              <w:rPr>
                <w:rFonts w:cs="Arial"/>
                <w:szCs w:val="18"/>
              </w:rPr>
              <w:t xml:space="preserve">verify that cryptographic keys used to encrypt/decrypt cardholder data must only </w:t>
            </w:r>
            <w:proofErr w:type="gramStart"/>
            <w:r w:rsidRPr="00FB12FF">
              <w:rPr>
                <w:rFonts w:cs="Arial"/>
                <w:szCs w:val="18"/>
              </w:rPr>
              <w:t>exist in one (or more) of the following forms at all times</w:t>
            </w:r>
            <w:proofErr w:type="gramEnd"/>
            <w:r w:rsidRPr="00FB12FF">
              <w:rPr>
                <w:rFonts w:cs="Arial"/>
                <w:szCs w:val="18"/>
              </w:rPr>
              <w:t xml:space="preserve">. </w:t>
            </w:r>
          </w:p>
          <w:p w14:paraId="615E2923" w14:textId="33463B25" w:rsidR="00AF2C29" w:rsidRPr="00FB12FF" w:rsidRDefault="00AF2C29" w:rsidP="00AA3F95">
            <w:pPr>
              <w:pStyle w:val="tabletextbullet2"/>
              <w:numPr>
                <w:ilvl w:val="0"/>
                <w:numId w:val="69"/>
              </w:numPr>
              <w:rPr>
                <w:szCs w:val="18"/>
              </w:rPr>
            </w:pPr>
            <w:r w:rsidRPr="00FB12FF">
              <w:rPr>
                <w:szCs w:val="18"/>
              </w:rPr>
              <w:t>Encrypted with a key-encrypting key that is at least as strong as the data-encrypting key, and that is stored separately from the data-encrypting key</w:t>
            </w:r>
            <w:r w:rsidR="00EF3199" w:rsidRPr="00FB12FF">
              <w:rPr>
                <w:szCs w:val="18"/>
              </w:rPr>
              <w:t>.</w:t>
            </w:r>
          </w:p>
          <w:p w14:paraId="745D2138" w14:textId="23F77F94" w:rsidR="00AF2C29" w:rsidRPr="00FB12FF" w:rsidRDefault="00AF2C29" w:rsidP="00AA3F95">
            <w:pPr>
              <w:pStyle w:val="tabletextbullet2"/>
              <w:numPr>
                <w:ilvl w:val="0"/>
                <w:numId w:val="69"/>
              </w:numPr>
              <w:rPr>
                <w:szCs w:val="18"/>
              </w:rPr>
            </w:pPr>
            <w:r w:rsidRPr="00FB12FF">
              <w:rPr>
                <w:szCs w:val="18"/>
              </w:rPr>
              <w:t xml:space="preserve">Within a secure cryptographic device (such as a </w:t>
            </w:r>
            <w:r w:rsidR="00933D41" w:rsidRPr="00FB12FF">
              <w:rPr>
                <w:szCs w:val="18"/>
              </w:rPr>
              <w:t>hardware</w:t>
            </w:r>
            <w:r w:rsidR="005B0363" w:rsidRPr="00FB12FF">
              <w:rPr>
                <w:szCs w:val="18"/>
              </w:rPr>
              <w:t xml:space="preserve"> (</w:t>
            </w:r>
            <w:r w:rsidR="00A310B7" w:rsidRPr="00FB12FF">
              <w:rPr>
                <w:szCs w:val="18"/>
              </w:rPr>
              <w:t>host</w:t>
            </w:r>
            <w:r w:rsidR="005B0363" w:rsidRPr="00FB12FF">
              <w:rPr>
                <w:szCs w:val="18"/>
              </w:rPr>
              <w:t>)</w:t>
            </w:r>
            <w:r w:rsidR="00A35991" w:rsidRPr="00FB12FF">
              <w:rPr>
                <w:szCs w:val="18"/>
              </w:rPr>
              <w:t xml:space="preserve"> </w:t>
            </w:r>
            <w:r w:rsidRPr="00FB12FF">
              <w:rPr>
                <w:szCs w:val="18"/>
              </w:rPr>
              <w:t>security module (HSM) or PTS-approved point-of-interaction device)</w:t>
            </w:r>
            <w:r w:rsidR="00EF3199" w:rsidRPr="00FB12FF">
              <w:rPr>
                <w:szCs w:val="18"/>
              </w:rPr>
              <w:t>.</w:t>
            </w:r>
          </w:p>
          <w:p w14:paraId="33D044B3" w14:textId="4D241811" w:rsidR="00AF2C29" w:rsidRPr="00FB12FF" w:rsidRDefault="00AF2C29" w:rsidP="00AA3F95">
            <w:pPr>
              <w:pStyle w:val="tabletextbullet2"/>
              <w:numPr>
                <w:ilvl w:val="0"/>
                <w:numId w:val="69"/>
              </w:numPr>
              <w:rPr>
                <w:szCs w:val="18"/>
              </w:rPr>
            </w:pPr>
            <w:r w:rsidRPr="00FB12FF">
              <w:rPr>
                <w:szCs w:val="18"/>
              </w:rPr>
              <w:t>As key components or key shares, in accordance with an industry-accepted method</w:t>
            </w:r>
            <w:r w:rsidR="00EF3199" w:rsidRPr="00FB12FF">
              <w:rPr>
                <w:szCs w:val="18"/>
              </w:rPr>
              <w:t>.</w:t>
            </w:r>
          </w:p>
        </w:tc>
        <w:tc>
          <w:tcPr>
            <w:tcW w:w="6233" w:type="dxa"/>
            <w:gridSpan w:val="8"/>
          </w:tcPr>
          <w:p w14:paraId="57E85B78" w14:textId="77777777" w:rsidR="00AF2C29" w:rsidRPr="00FB12FF" w:rsidRDefault="00AF2C29"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AF2C29" w:rsidRPr="00FB12FF" w14:paraId="727C8CD8" w14:textId="77777777" w:rsidTr="082F8C82">
        <w:trPr>
          <w:cantSplit/>
        </w:trPr>
        <w:tc>
          <w:tcPr>
            <w:tcW w:w="3667" w:type="dxa"/>
            <w:vMerge w:val="restart"/>
            <w:shd w:val="clear" w:color="auto" w:fill="F2F2F2" w:themeFill="background1" w:themeFillShade="F2"/>
          </w:tcPr>
          <w:p w14:paraId="02A0B90E" w14:textId="3AE1F967" w:rsidR="00AF2C29" w:rsidRPr="00FB12FF" w:rsidRDefault="00AF2C29" w:rsidP="00A85B15">
            <w:pPr>
              <w:pStyle w:val="Table1110"/>
              <w:keepNext/>
              <w:ind w:left="0"/>
              <w:rPr>
                <w:szCs w:val="18"/>
              </w:rPr>
            </w:pPr>
            <w:r w:rsidRPr="00FB12FF">
              <w:rPr>
                <w:b/>
                <w:szCs w:val="18"/>
              </w:rPr>
              <w:t>3.5.</w:t>
            </w:r>
            <w:r w:rsidR="009E2470">
              <w:rPr>
                <w:b/>
                <w:szCs w:val="18"/>
              </w:rPr>
              <w:t>3</w:t>
            </w:r>
            <w:r w:rsidRPr="00FB12FF">
              <w:rPr>
                <w:b/>
                <w:szCs w:val="18"/>
              </w:rPr>
              <w:t>.b</w:t>
            </w:r>
            <w:r w:rsidRPr="00FB12FF">
              <w:rPr>
                <w:szCs w:val="18"/>
              </w:rPr>
              <w:t xml:space="preserve"> Examine system configurations and key storage locations to verify that cryptographic keys used to encrypt/decrypt cardholder data exist in one, (or more), of the following form at all times. </w:t>
            </w:r>
          </w:p>
          <w:p w14:paraId="6AE80156" w14:textId="79F290BC" w:rsidR="00AF2C29" w:rsidRPr="00FB12FF" w:rsidRDefault="00AF2C29" w:rsidP="00044CF6">
            <w:pPr>
              <w:pStyle w:val="table111bullet"/>
              <w:keepNext/>
            </w:pPr>
            <w:r w:rsidRPr="00FB12FF">
              <w:t>Encrypted with a key-encrypting key</w:t>
            </w:r>
            <w:r w:rsidR="00EF3199" w:rsidRPr="00FB12FF">
              <w:t>.</w:t>
            </w:r>
            <w:r w:rsidRPr="00FB12FF">
              <w:t xml:space="preserve"> </w:t>
            </w:r>
          </w:p>
          <w:p w14:paraId="6188235F" w14:textId="589D0F8A" w:rsidR="00AF2C29" w:rsidRPr="00FB12FF" w:rsidRDefault="00AF2C29" w:rsidP="00044CF6">
            <w:pPr>
              <w:pStyle w:val="table111bullet"/>
              <w:keepNext/>
            </w:pPr>
            <w:r w:rsidRPr="00FB12FF">
              <w:t xml:space="preserve">Within a secure cryptographic device (such as a </w:t>
            </w:r>
            <w:r w:rsidR="00A35991" w:rsidRPr="00FB12FF">
              <w:t>hardware</w:t>
            </w:r>
            <w:r w:rsidR="005B0363" w:rsidRPr="00FB12FF">
              <w:t xml:space="preserve"> (</w:t>
            </w:r>
            <w:r w:rsidRPr="00FB12FF">
              <w:t>host</w:t>
            </w:r>
            <w:r w:rsidR="005B0363" w:rsidRPr="00FB12FF">
              <w:t>)</w:t>
            </w:r>
            <w:r w:rsidRPr="00FB12FF">
              <w:t xml:space="preserve"> security module (HSM) or PTS-approved point-of-interaction device)</w:t>
            </w:r>
            <w:r w:rsidR="00EF3199" w:rsidRPr="00FB12FF">
              <w:t>.</w:t>
            </w:r>
          </w:p>
          <w:p w14:paraId="3EC1F045" w14:textId="2331E194" w:rsidR="00AF2C29" w:rsidRPr="00FB12FF" w:rsidRDefault="00AF2C29" w:rsidP="00044CF6">
            <w:pPr>
              <w:pStyle w:val="table111bullet"/>
              <w:keepNext/>
            </w:pPr>
            <w:r w:rsidRPr="00FB12FF">
              <w:t>As key components or key shares, in accordance with an industry-accepted method</w:t>
            </w:r>
            <w:r w:rsidR="00EF3199" w:rsidRPr="00FB12FF">
              <w:t>.</w:t>
            </w:r>
          </w:p>
        </w:tc>
        <w:tc>
          <w:tcPr>
            <w:tcW w:w="4500" w:type="dxa"/>
            <w:shd w:val="clear" w:color="auto" w:fill="CBDFC0"/>
          </w:tcPr>
          <w:p w14:paraId="312B4B1A" w14:textId="3FDD7E70" w:rsidR="00AF2C29" w:rsidRPr="00FB12FF" w:rsidRDefault="000E2F11" w:rsidP="00FB12FF">
            <w:pPr>
              <w:pStyle w:val="TableTextBullet"/>
              <w:keepNext/>
              <w:numPr>
                <w:ilvl w:val="0"/>
                <w:numId w:val="0"/>
              </w:numPr>
              <w:rPr>
                <w:rFonts w:cs="Arial"/>
                <w:szCs w:val="18"/>
                <w:lang w:val="en-GB" w:eastAsia="en-GB"/>
              </w:rPr>
            </w:pPr>
            <w:r w:rsidRPr="00FB12FF">
              <w:rPr>
                <w:rFonts w:cs="Arial"/>
                <w:b/>
                <w:szCs w:val="18"/>
                <w:lang w:val="en-GB" w:eastAsia="en-GB"/>
              </w:rPr>
              <w:t>Provide the name</w:t>
            </w:r>
            <w:r w:rsidRPr="00FB12FF">
              <w:rPr>
                <w:rFonts w:cs="Arial"/>
                <w:szCs w:val="18"/>
                <w:lang w:val="en-GB" w:eastAsia="en-GB"/>
              </w:rPr>
              <w:t xml:space="preserve"> </w:t>
            </w:r>
            <w:r w:rsidRPr="00FB12FF">
              <w:rPr>
                <w:rFonts w:cs="Arial"/>
                <w:b/>
                <w:szCs w:val="18"/>
                <w:lang w:val="en-GB" w:eastAsia="en-GB"/>
              </w:rPr>
              <w:t xml:space="preserve">of the assessor </w:t>
            </w:r>
            <w:r w:rsidRPr="00FB12FF">
              <w:rPr>
                <w:rFonts w:cs="Arial"/>
                <w:szCs w:val="18"/>
                <w:lang w:val="en-GB" w:eastAsia="en-GB"/>
              </w:rPr>
              <w:t>who attests that all locations where keys are stored were identified.</w:t>
            </w:r>
          </w:p>
        </w:tc>
        <w:tc>
          <w:tcPr>
            <w:tcW w:w="6233" w:type="dxa"/>
            <w:gridSpan w:val="8"/>
            <w:shd w:val="clear" w:color="auto" w:fill="auto"/>
          </w:tcPr>
          <w:p w14:paraId="64ECFB96" w14:textId="77777777" w:rsidR="00AF2C29" w:rsidRPr="00FB12FF" w:rsidRDefault="00AF2C29" w:rsidP="00044CF6">
            <w:pPr>
              <w:keepNext/>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AF2C29" w:rsidRPr="00FB12FF" w14:paraId="5F7363A9" w14:textId="77777777" w:rsidTr="082F8C82">
        <w:trPr>
          <w:cantSplit/>
        </w:trPr>
        <w:tc>
          <w:tcPr>
            <w:tcW w:w="3667" w:type="dxa"/>
            <w:vMerge/>
          </w:tcPr>
          <w:p w14:paraId="2F343521" w14:textId="77777777" w:rsidR="00AF2C29" w:rsidRPr="00FB12FF" w:rsidRDefault="00AF2C29" w:rsidP="00AF2C29">
            <w:pPr>
              <w:spacing w:before="40" w:after="40" w:line="220" w:lineRule="atLeast"/>
              <w:rPr>
                <w:rFonts w:cs="Arial"/>
                <w:b/>
                <w:sz w:val="18"/>
                <w:szCs w:val="18"/>
              </w:rPr>
            </w:pPr>
          </w:p>
        </w:tc>
        <w:tc>
          <w:tcPr>
            <w:tcW w:w="4500" w:type="dxa"/>
            <w:tcBorders>
              <w:bottom w:val="single" w:sz="4" w:space="0" w:color="808080" w:themeColor="background1" w:themeShade="80"/>
            </w:tcBorders>
            <w:shd w:val="clear" w:color="auto" w:fill="CBDFC0"/>
          </w:tcPr>
          <w:p w14:paraId="00E6F3CE" w14:textId="0A29BD49" w:rsidR="00AF2C29" w:rsidRPr="00FB12FF" w:rsidRDefault="00AF2C29" w:rsidP="00FB12FF">
            <w:pPr>
              <w:pStyle w:val="TableTextBullet"/>
              <w:numPr>
                <w:ilvl w:val="0"/>
                <w:numId w:val="0"/>
              </w:numPr>
              <w:rPr>
                <w:rFonts w:cs="Arial"/>
                <w:szCs w:val="18"/>
              </w:rPr>
            </w:pPr>
            <w:r w:rsidRPr="00FB12FF">
              <w:rPr>
                <w:rFonts w:cs="Arial"/>
                <w:b/>
                <w:szCs w:val="18"/>
                <w:lang w:val="en-GB" w:eastAsia="en-GB"/>
              </w:rPr>
              <w:t>Describe how</w:t>
            </w:r>
            <w:r w:rsidRPr="00FB12FF">
              <w:rPr>
                <w:rFonts w:cs="Arial"/>
                <w:szCs w:val="18"/>
                <w:lang w:val="en-GB" w:eastAsia="en-GB"/>
              </w:rPr>
              <w:t xml:space="preserve"> system configurations and key storage locations </w:t>
            </w:r>
            <w:r w:rsidR="0011068E">
              <w:rPr>
                <w:rFonts w:cs="Arial"/>
                <w:szCs w:val="18"/>
                <w:lang w:val="en-GB" w:eastAsia="en-GB"/>
              </w:rPr>
              <w:t>verified</w:t>
            </w:r>
            <w:r w:rsidRPr="00FB12FF">
              <w:rPr>
                <w:rFonts w:cs="Arial"/>
                <w:szCs w:val="18"/>
              </w:rPr>
              <w:t xml:space="preserve"> that cryptographic keys used to encrypt/decrypt cardholder data must only </w:t>
            </w:r>
            <w:proofErr w:type="gramStart"/>
            <w:r w:rsidRPr="00FB12FF">
              <w:rPr>
                <w:rFonts w:cs="Arial"/>
                <w:szCs w:val="18"/>
              </w:rPr>
              <w:t>exist in one (or more) of the following forms at all times</w:t>
            </w:r>
            <w:proofErr w:type="gramEnd"/>
            <w:r w:rsidRPr="00FB12FF">
              <w:rPr>
                <w:rFonts w:cs="Arial"/>
                <w:szCs w:val="18"/>
              </w:rPr>
              <w:t xml:space="preserve">. </w:t>
            </w:r>
          </w:p>
          <w:p w14:paraId="3723DDE2" w14:textId="3F780A0C" w:rsidR="00AF2C29" w:rsidRPr="00FB12FF" w:rsidRDefault="00AF2C29" w:rsidP="00AA3F95">
            <w:pPr>
              <w:pStyle w:val="tabletextbullet2"/>
              <w:numPr>
                <w:ilvl w:val="0"/>
                <w:numId w:val="70"/>
              </w:numPr>
              <w:rPr>
                <w:szCs w:val="18"/>
              </w:rPr>
            </w:pPr>
            <w:r w:rsidRPr="00FB12FF">
              <w:rPr>
                <w:szCs w:val="18"/>
              </w:rPr>
              <w:t>Encrypted with a key-encrypting key that is at least as strong as the data-encrypting key, and that is stored separately from the data-encrypting key</w:t>
            </w:r>
            <w:r w:rsidR="00EF3199" w:rsidRPr="00FB12FF">
              <w:rPr>
                <w:szCs w:val="18"/>
              </w:rPr>
              <w:t>.</w:t>
            </w:r>
          </w:p>
          <w:p w14:paraId="7603FBD8" w14:textId="47FA0B97" w:rsidR="00AF2C29" w:rsidRPr="00FB12FF" w:rsidRDefault="00AF2C29" w:rsidP="00AA3F95">
            <w:pPr>
              <w:pStyle w:val="tabletextbullet2"/>
              <w:numPr>
                <w:ilvl w:val="0"/>
                <w:numId w:val="70"/>
              </w:numPr>
              <w:rPr>
                <w:szCs w:val="18"/>
              </w:rPr>
            </w:pPr>
            <w:r w:rsidRPr="00FB12FF">
              <w:rPr>
                <w:szCs w:val="18"/>
              </w:rPr>
              <w:t xml:space="preserve">Within a secure cryptographic device (such as a </w:t>
            </w:r>
            <w:r w:rsidR="00933D41" w:rsidRPr="00FB12FF">
              <w:rPr>
                <w:szCs w:val="18"/>
              </w:rPr>
              <w:t>hardware</w:t>
            </w:r>
            <w:r w:rsidR="005B0363" w:rsidRPr="00FB12FF">
              <w:rPr>
                <w:szCs w:val="18"/>
              </w:rPr>
              <w:t xml:space="preserve"> (</w:t>
            </w:r>
            <w:r w:rsidR="003A6FFE" w:rsidRPr="00FB12FF">
              <w:rPr>
                <w:szCs w:val="18"/>
              </w:rPr>
              <w:t>host</w:t>
            </w:r>
            <w:r w:rsidR="005B0363" w:rsidRPr="00FB12FF">
              <w:rPr>
                <w:szCs w:val="18"/>
              </w:rPr>
              <w:t>)</w:t>
            </w:r>
            <w:r w:rsidR="003A6FFE" w:rsidRPr="00FB12FF">
              <w:rPr>
                <w:szCs w:val="18"/>
              </w:rPr>
              <w:t xml:space="preserve"> </w:t>
            </w:r>
            <w:r w:rsidRPr="00FB12FF">
              <w:rPr>
                <w:szCs w:val="18"/>
              </w:rPr>
              <w:t>security module (HSM) or PTS-approved point-of-interaction device)</w:t>
            </w:r>
            <w:r w:rsidR="00EF3199" w:rsidRPr="00FB12FF">
              <w:rPr>
                <w:szCs w:val="18"/>
              </w:rPr>
              <w:t>.</w:t>
            </w:r>
          </w:p>
          <w:p w14:paraId="11E1837C" w14:textId="075356B4" w:rsidR="00AF2C29" w:rsidRPr="00FB12FF" w:rsidRDefault="00AF2C29" w:rsidP="00AA3F95">
            <w:pPr>
              <w:pStyle w:val="tabletextbullet2"/>
              <w:numPr>
                <w:ilvl w:val="0"/>
                <w:numId w:val="70"/>
              </w:numPr>
              <w:rPr>
                <w:szCs w:val="18"/>
              </w:rPr>
            </w:pPr>
            <w:r w:rsidRPr="00FB12FF">
              <w:rPr>
                <w:szCs w:val="18"/>
              </w:rPr>
              <w:t>As key components or key shares, in accordance with an industry-accepted method</w:t>
            </w:r>
            <w:r w:rsidR="00EF3199" w:rsidRPr="00FB12FF">
              <w:rPr>
                <w:szCs w:val="18"/>
              </w:rPr>
              <w:t>.</w:t>
            </w:r>
          </w:p>
        </w:tc>
        <w:tc>
          <w:tcPr>
            <w:tcW w:w="6233" w:type="dxa"/>
            <w:gridSpan w:val="8"/>
            <w:tcBorders>
              <w:bottom w:val="single" w:sz="4" w:space="0" w:color="808080" w:themeColor="background1" w:themeShade="80"/>
            </w:tcBorders>
            <w:shd w:val="clear" w:color="auto" w:fill="auto"/>
          </w:tcPr>
          <w:p w14:paraId="137DE2D3" w14:textId="77777777" w:rsidR="00AF2C29" w:rsidRPr="00FB12FF" w:rsidRDefault="00AF2C29"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AF2C29" w:rsidRPr="00FB12FF" w14:paraId="68E9C320" w14:textId="77777777" w:rsidTr="082F8C82">
        <w:trPr>
          <w:cantSplit/>
        </w:trPr>
        <w:tc>
          <w:tcPr>
            <w:tcW w:w="3667" w:type="dxa"/>
            <w:vMerge w:val="restart"/>
            <w:shd w:val="clear" w:color="auto" w:fill="F2F2F2" w:themeFill="background1" w:themeFillShade="F2"/>
          </w:tcPr>
          <w:p w14:paraId="68C32E46" w14:textId="7E4F5D53" w:rsidR="00AF2C29" w:rsidRPr="00FB12FF" w:rsidRDefault="00AF2C29" w:rsidP="00A85B15">
            <w:pPr>
              <w:pStyle w:val="Table1110"/>
              <w:ind w:left="0"/>
              <w:rPr>
                <w:szCs w:val="18"/>
              </w:rPr>
            </w:pPr>
            <w:r w:rsidRPr="00FB12FF">
              <w:rPr>
                <w:b/>
                <w:szCs w:val="18"/>
              </w:rPr>
              <w:t>3.5.</w:t>
            </w:r>
            <w:r w:rsidR="009E2470">
              <w:rPr>
                <w:b/>
                <w:szCs w:val="18"/>
              </w:rPr>
              <w:t>3</w:t>
            </w:r>
            <w:r w:rsidRPr="00FB12FF">
              <w:rPr>
                <w:b/>
                <w:szCs w:val="18"/>
              </w:rPr>
              <w:t xml:space="preserve">.c </w:t>
            </w:r>
            <w:r w:rsidRPr="00FB12FF">
              <w:rPr>
                <w:szCs w:val="18"/>
              </w:rPr>
              <w:t>Wherever key-encrypting keys are used, examine system configurations and key storage locations to verify:</w:t>
            </w:r>
          </w:p>
          <w:p w14:paraId="22D31224" w14:textId="69A768CA" w:rsidR="00AF2C29" w:rsidRPr="00FB12FF" w:rsidRDefault="00AF2C29" w:rsidP="009F6BDE">
            <w:pPr>
              <w:pStyle w:val="table111bullet"/>
            </w:pPr>
            <w:r w:rsidRPr="00FB12FF">
              <w:lastRenderedPageBreak/>
              <w:t>Key-encrypting keys are at least as strong as the data-encrypting keys they protect</w:t>
            </w:r>
            <w:r w:rsidR="00EF3199" w:rsidRPr="00FB12FF">
              <w:t>.</w:t>
            </w:r>
          </w:p>
          <w:p w14:paraId="166BB956" w14:textId="77777777" w:rsidR="00AF2C29" w:rsidRPr="00FB12FF" w:rsidRDefault="00AF2C29" w:rsidP="009F6BDE">
            <w:pPr>
              <w:pStyle w:val="table111bullet"/>
            </w:pPr>
            <w:r w:rsidRPr="00FB12FF">
              <w:t>Key-encrypting keys are stored separately from data-encrypting keys.</w:t>
            </w:r>
          </w:p>
        </w:tc>
        <w:tc>
          <w:tcPr>
            <w:tcW w:w="10733" w:type="dxa"/>
            <w:gridSpan w:val="9"/>
            <w:shd w:val="clear" w:color="auto" w:fill="CBDFC0"/>
          </w:tcPr>
          <w:p w14:paraId="3DB1CBF1" w14:textId="45BC481E" w:rsidR="00AF2C29" w:rsidRPr="00FB12FF" w:rsidRDefault="00AF2C29" w:rsidP="00F062B2">
            <w:pPr>
              <w:tabs>
                <w:tab w:val="left" w:pos="720"/>
              </w:tabs>
              <w:spacing w:after="60" w:line="260" w:lineRule="atLeast"/>
              <w:rPr>
                <w:rFonts w:cs="Arial"/>
                <w:i/>
                <w:sz w:val="18"/>
                <w:szCs w:val="18"/>
                <w:lang w:val="en-GB" w:eastAsia="en-GB"/>
              </w:rPr>
            </w:pPr>
            <w:r w:rsidRPr="00FB12FF">
              <w:rPr>
                <w:rFonts w:cs="Arial"/>
                <w:b/>
                <w:sz w:val="18"/>
                <w:szCs w:val="18"/>
              </w:rPr>
              <w:lastRenderedPageBreak/>
              <w:t>Describe how</w:t>
            </w:r>
            <w:r w:rsidRPr="00FB12FF">
              <w:rPr>
                <w:rFonts w:cs="Arial"/>
                <w:sz w:val="18"/>
                <w:szCs w:val="18"/>
              </w:rPr>
              <w:t xml:space="preserve"> system configurations and key storage locations </w:t>
            </w:r>
            <w:r w:rsidR="00F062B2">
              <w:rPr>
                <w:rFonts w:cs="Arial"/>
                <w:sz w:val="18"/>
                <w:szCs w:val="18"/>
              </w:rPr>
              <w:t>verified</w:t>
            </w:r>
            <w:r w:rsidRPr="00FB12FF">
              <w:rPr>
                <w:rFonts w:cs="Arial"/>
                <w:sz w:val="18"/>
                <w:szCs w:val="18"/>
              </w:rPr>
              <w:t xml:space="preserve"> that, wherever key-encrypting keys are used:</w:t>
            </w:r>
          </w:p>
        </w:tc>
      </w:tr>
      <w:tr w:rsidR="00AF2C29" w:rsidRPr="00FB12FF" w14:paraId="14D656F1" w14:textId="77777777" w:rsidTr="082F8C82">
        <w:trPr>
          <w:cantSplit/>
        </w:trPr>
        <w:tc>
          <w:tcPr>
            <w:tcW w:w="3667" w:type="dxa"/>
            <w:vMerge/>
          </w:tcPr>
          <w:p w14:paraId="6AEF9603" w14:textId="77777777" w:rsidR="00AF2C29" w:rsidRPr="00FB12FF" w:rsidRDefault="00AF2C29" w:rsidP="00AF2C29">
            <w:pPr>
              <w:spacing w:before="40" w:after="40" w:line="220" w:lineRule="atLeast"/>
              <w:rPr>
                <w:rFonts w:cs="Arial"/>
                <w:b/>
                <w:sz w:val="18"/>
                <w:szCs w:val="18"/>
              </w:rPr>
            </w:pPr>
          </w:p>
        </w:tc>
        <w:tc>
          <w:tcPr>
            <w:tcW w:w="4500" w:type="dxa"/>
            <w:shd w:val="clear" w:color="auto" w:fill="CBDFC0"/>
          </w:tcPr>
          <w:p w14:paraId="045AE6CE" w14:textId="353EFE3C" w:rsidR="00AF2C29" w:rsidRPr="00FB12FF" w:rsidRDefault="00AF2C29" w:rsidP="00AA3F95">
            <w:pPr>
              <w:pStyle w:val="TableTextBullet"/>
              <w:numPr>
                <w:ilvl w:val="0"/>
                <w:numId w:val="240"/>
              </w:numPr>
              <w:rPr>
                <w:rFonts w:cs="Arial"/>
                <w:szCs w:val="18"/>
              </w:rPr>
            </w:pPr>
            <w:r w:rsidRPr="00FB12FF">
              <w:rPr>
                <w:rFonts w:cs="Arial"/>
                <w:szCs w:val="18"/>
              </w:rPr>
              <w:t>Key-encrypting keys are at least as strong as the data-encrypting keys they protect</w:t>
            </w:r>
            <w:r w:rsidR="00EF1A11">
              <w:rPr>
                <w:rFonts w:cs="Arial"/>
                <w:szCs w:val="18"/>
              </w:rPr>
              <w:t>.</w:t>
            </w:r>
          </w:p>
        </w:tc>
        <w:tc>
          <w:tcPr>
            <w:tcW w:w="6233" w:type="dxa"/>
            <w:gridSpan w:val="8"/>
            <w:shd w:val="clear" w:color="auto" w:fill="auto"/>
          </w:tcPr>
          <w:p w14:paraId="2E552E1A" w14:textId="77777777" w:rsidR="00AF2C29" w:rsidRPr="00474D2F" w:rsidRDefault="00AF2C29" w:rsidP="00AF2C29">
            <w:pPr>
              <w:tabs>
                <w:tab w:val="left" w:pos="720"/>
              </w:tabs>
              <w:spacing w:after="60" w:line="260" w:lineRule="atLeast"/>
              <w:rPr>
                <w:rFonts w:cs="Arial"/>
                <w:i/>
                <w:sz w:val="18"/>
                <w:szCs w:val="18"/>
                <w:lang w:val="en-GB" w:eastAsia="en-GB"/>
              </w:rPr>
            </w:pPr>
            <w:r w:rsidRPr="00474D2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474D2F">
              <w:rPr>
                <w:rFonts w:cs="Arial"/>
                <w:i/>
                <w:sz w:val="18"/>
                <w:szCs w:val="18"/>
                <w:lang w:val="en-GB" w:eastAsia="en-GB"/>
              </w:rPr>
            </w:r>
            <w:r w:rsidRPr="00474D2F">
              <w:rPr>
                <w:rFonts w:cs="Arial"/>
                <w:i/>
                <w:sz w:val="18"/>
                <w:szCs w:val="18"/>
                <w:lang w:val="en-GB" w:eastAsia="en-GB"/>
              </w:rPr>
              <w:fldChar w:fldCharType="separate"/>
            </w:r>
            <w:r w:rsidR="00B8684F" w:rsidRPr="00474D2F">
              <w:rPr>
                <w:rFonts w:cs="Arial"/>
                <w:i/>
                <w:noProof/>
                <w:sz w:val="18"/>
                <w:szCs w:val="18"/>
                <w:lang w:val="en-GB" w:eastAsia="en-GB"/>
              </w:rPr>
              <w:t>&lt;Report Findings Here&gt;</w:t>
            </w:r>
            <w:r w:rsidRPr="00474D2F">
              <w:rPr>
                <w:rFonts w:cs="Arial"/>
                <w:i/>
                <w:sz w:val="18"/>
                <w:szCs w:val="18"/>
                <w:lang w:val="en-GB" w:eastAsia="en-GB"/>
              </w:rPr>
              <w:fldChar w:fldCharType="end"/>
            </w:r>
          </w:p>
        </w:tc>
      </w:tr>
      <w:tr w:rsidR="00AF2C29" w:rsidRPr="00FB12FF" w14:paraId="15C5B5EE" w14:textId="77777777" w:rsidTr="082F8C82">
        <w:trPr>
          <w:cantSplit/>
        </w:trPr>
        <w:tc>
          <w:tcPr>
            <w:tcW w:w="3667" w:type="dxa"/>
            <w:vMerge/>
          </w:tcPr>
          <w:p w14:paraId="7DD21791" w14:textId="77777777" w:rsidR="00AF2C29" w:rsidRPr="00FB12FF" w:rsidRDefault="00AF2C29" w:rsidP="00AF2C29">
            <w:pPr>
              <w:spacing w:before="40" w:after="40" w:line="220" w:lineRule="atLeast"/>
              <w:rPr>
                <w:rFonts w:cs="Arial"/>
                <w:b/>
                <w:sz w:val="18"/>
                <w:szCs w:val="18"/>
              </w:rPr>
            </w:pPr>
          </w:p>
        </w:tc>
        <w:tc>
          <w:tcPr>
            <w:tcW w:w="4500" w:type="dxa"/>
            <w:shd w:val="clear" w:color="auto" w:fill="CBDFC0"/>
          </w:tcPr>
          <w:p w14:paraId="7FDF0278" w14:textId="77777777" w:rsidR="00AF2C29" w:rsidRPr="00FB12FF" w:rsidRDefault="00AF2C29" w:rsidP="00AA3F95">
            <w:pPr>
              <w:pStyle w:val="TableTextBullet"/>
              <w:numPr>
                <w:ilvl w:val="0"/>
                <w:numId w:val="240"/>
              </w:numPr>
              <w:rPr>
                <w:rFonts w:cs="Arial"/>
                <w:szCs w:val="18"/>
              </w:rPr>
            </w:pPr>
            <w:r w:rsidRPr="00FB12FF">
              <w:rPr>
                <w:rFonts w:cs="Arial"/>
                <w:szCs w:val="18"/>
              </w:rPr>
              <w:t>Key-encrypting keys are stored separately from data-encrypting keys.</w:t>
            </w:r>
          </w:p>
        </w:tc>
        <w:tc>
          <w:tcPr>
            <w:tcW w:w="6233" w:type="dxa"/>
            <w:gridSpan w:val="8"/>
            <w:shd w:val="clear" w:color="auto" w:fill="auto"/>
          </w:tcPr>
          <w:p w14:paraId="296EABE8" w14:textId="77777777" w:rsidR="00AF2C29" w:rsidRPr="00474D2F" w:rsidRDefault="00AF2C29" w:rsidP="00AF2C29">
            <w:pPr>
              <w:tabs>
                <w:tab w:val="left" w:pos="720"/>
              </w:tabs>
              <w:spacing w:after="60" w:line="260" w:lineRule="atLeast"/>
              <w:rPr>
                <w:rFonts w:cs="Arial"/>
                <w:i/>
                <w:sz w:val="18"/>
                <w:szCs w:val="18"/>
                <w:lang w:val="en-GB" w:eastAsia="en-GB"/>
              </w:rPr>
            </w:pPr>
            <w:r w:rsidRPr="00474D2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474D2F">
              <w:rPr>
                <w:rFonts w:cs="Arial"/>
                <w:i/>
                <w:sz w:val="18"/>
                <w:szCs w:val="18"/>
                <w:lang w:val="en-GB" w:eastAsia="en-GB"/>
              </w:rPr>
            </w:r>
            <w:r w:rsidRPr="00474D2F">
              <w:rPr>
                <w:rFonts w:cs="Arial"/>
                <w:i/>
                <w:sz w:val="18"/>
                <w:szCs w:val="18"/>
                <w:lang w:val="en-GB" w:eastAsia="en-GB"/>
              </w:rPr>
              <w:fldChar w:fldCharType="separate"/>
            </w:r>
            <w:r w:rsidR="00B8684F" w:rsidRPr="00474D2F">
              <w:rPr>
                <w:rFonts w:cs="Arial"/>
                <w:i/>
                <w:noProof/>
                <w:sz w:val="18"/>
                <w:szCs w:val="18"/>
                <w:lang w:val="en-GB" w:eastAsia="en-GB"/>
              </w:rPr>
              <w:t>&lt;Report Findings Here&gt;</w:t>
            </w:r>
            <w:r w:rsidRPr="00474D2F">
              <w:rPr>
                <w:rFonts w:cs="Arial"/>
                <w:i/>
                <w:sz w:val="18"/>
                <w:szCs w:val="18"/>
                <w:lang w:val="en-GB" w:eastAsia="en-GB"/>
              </w:rPr>
              <w:fldChar w:fldCharType="end"/>
            </w:r>
          </w:p>
        </w:tc>
      </w:tr>
      <w:tr w:rsidR="00FE7AD6" w:rsidRPr="00FB12FF" w14:paraId="09246956" w14:textId="77777777" w:rsidTr="082F8C82">
        <w:trPr>
          <w:cantSplit/>
        </w:trPr>
        <w:tc>
          <w:tcPr>
            <w:tcW w:w="10620" w:type="dxa"/>
            <w:gridSpan w:val="3"/>
            <w:shd w:val="clear" w:color="auto" w:fill="F2F2F2" w:themeFill="background1" w:themeFillShade="F2"/>
          </w:tcPr>
          <w:p w14:paraId="5CE12C59" w14:textId="63277040" w:rsidR="00FE7AD6" w:rsidRPr="00FB12FF" w:rsidRDefault="00FE7AD6" w:rsidP="005A22C8">
            <w:pPr>
              <w:pStyle w:val="Table1110"/>
              <w:keepNext/>
              <w:ind w:left="0"/>
              <w:rPr>
                <w:i/>
                <w:szCs w:val="18"/>
                <w:lang w:val="en-GB" w:eastAsia="en-GB"/>
              </w:rPr>
            </w:pPr>
            <w:r w:rsidRPr="00FB12FF">
              <w:rPr>
                <w:b/>
                <w:szCs w:val="18"/>
              </w:rPr>
              <w:t>3.5.</w:t>
            </w:r>
            <w:r w:rsidR="009E2470">
              <w:rPr>
                <w:b/>
                <w:szCs w:val="18"/>
              </w:rPr>
              <w:t>4</w:t>
            </w:r>
            <w:r w:rsidRPr="00FB12FF">
              <w:rPr>
                <w:szCs w:val="18"/>
              </w:rPr>
              <w:t xml:space="preserve"> Store cryptographic keys in the fewest possible locations.</w:t>
            </w:r>
          </w:p>
        </w:tc>
        <w:sdt>
          <w:sdtPr>
            <w:rPr>
              <w:rFonts w:cs="Arial"/>
              <w:b/>
              <w:sz w:val="18"/>
              <w:szCs w:val="18"/>
              <w:lang w:val="en-GB" w:eastAsia="en-GB"/>
            </w:rPr>
            <w:id w:val="-898050915"/>
            <w14:checkbox>
              <w14:checked w14:val="0"/>
              <w14:checkedState w14:val="2612" w14:font="MS Gothic"/>
              <w14:uncheckedState w14:val="2610" w14:font="MS Gothic"/>
            </w14:checkbox>
          </w:sdtPr>
          <w:sdtContent>
            <w:tc>
              <w:tcPr>
                <w:tcW w:w="720" w:type="dxa"/>
                <w:shd w:val="clear" w:color="auto" w:fill="auto"/>
                <w:vAlign w:val="center"/>
              </w:tcPr>
              <w:p w14:paraId="456F37B6" w14:textId="6BA6306B" w:rsidR="00FE7AD6" w:rsidRPr="00474D2F" w:rsidRDefault="001C31CA" w:rsidP="00C71278">
                <w:pPr>
                  <w:keepNext/>
                  <w:tabs>
                    <w:tab w:val="left" w:pos="720"/>
                  </w:tabs>
                  <w:spacing w:after="60" w:line="260" w:lineRule="atLeast"/>
                  <w:jc w:val="center"/>
                  <w:rPr>
                    <w:rFonts w:cs="Arial"/>
                    <w:sz w:val="18"/>
                    <w:szCs w:val="18"/>
                    <w:lang w:val="en-GB" w:eastAsia="en-GB"/>
                  </w:rPr>
                </w:pPr>
                <w:r>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49149501"/>
            <w14:checkbox>
              <w14:checked w14:val="0"/>
              <w14:checkedState w14:val="2612" w14:font="MS Gothic"/>
              <w14:uncheckedState w14:val="2610" w14:font="MS Gothic"/>
            </w14:checkbox>
          </w:sdtPr>
          <w:sdtContent>
            <w:tc>
              <w:tcPr>
                <w:tcW w:w="900" w:type="dxa"/>
                <w:gridSpan w:val="2"/>
                <w:shd w:val="clear" w:color="auto" w:fill="auto"/>
                <w:vAlign w:val="center"/>
              </w:tcPr>
              <w:p w14:paraId="14EA6A96" w14:textId="01CD9982" w:rsidR="00FE7AD6" w:rsidRPr="00474D2F" w:rsidRDefault="00FE7AD6" w:rsidP="00C71278">
                <w:pPr>
                  <w:keepNext/>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112200342"/>
            <w14:checkbox>
              <w14:checked w14:val="0"/>
              <w14:checkedState w14:val="2612" w14:font="MS Gothic"/>
              <w14:uncheckedState w14:val="2610" w14:font="MS Gothic"/>
            </w14:checkbox>
          </w:sdtPr>
          <w:sdtContent>
            <w:tc>
              <w:tcPr>
                <w:tcW w:w="720" w:type="dxa"/>
                <w:shd w:val="clear" w:color="auto" w:fill="auto"/>
                <w:vAlign w:val="center"/>
              </w:tcPr>
              <w:p w14:paraId="4476B5F9" w14:textId="4786BE9B" w:rsidR="00FE7AD6" w:rsidRPr="00474D2F" w:rsidRDefault="00FE7AD6" w:rsidP="00C71278">
                <w:pPr>
                  <w:keepNext/>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064790366"/>
            <w14:checkbox>
              <w14:checked w14:val="0"/>
              <w14:checkedState w14:val="2612" w14:font="MS Gothic"/>
              <w14:uncheckedState w14:val="2610" w14:font="MS Gothic"/>
            </w14:checkbox>
          </w:sdtPr>
          <w:sdtContent>
            <w:tc>
              <w:tcPr>
                <w:tcW w:w="810" w:type="dxa"/>
                <w:shd w:val="clear" w:color="auto" w:fill="auto"/>
                <w:vAlign w:val="center"/>
              </w:tcPr>
              <w:p w14:paraId="0007B7B1" w14:textId="174B2ADD" w:rsidR="00FE7AD6" w:rsidRPr="00474D2F" w:rsidRDefault="00FE7AD6" w:rsidP="00C71278">
                <w:pPr>
                  <w:keepNext/>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373813577"/>
            <w14:checkbox>
              <w14:checked w14:val="0"/>
              <w14:checkedState w14:val="2612" w14:font="MS Gothic"/>
              <w14:uncheckedState w14:val="2610" w14:font="MS Gothic"/>
            </w14:checkbox>
          </w:sdtPr>
          <w:sdtContent>
            <w:tc>
              <w:tcPr>
                <w:tcW w:w="630" w:type="dxa"/>
                <w:gridSpan w:val="2"/>
                <w:shd w:val="clear" w:color="auto" w:fill="auto"/>
                <w:vAlign w:val="center"/>
              </w:tcPr>
              <w:p w14:paraId="431EA172" w14:textId="39B80FA4" w:rsidR="00FE7AD6" w:rsidRPr="00474D2F" w:rsidRDefault="00FE7AD6" w:rsidP="00C71278">
                <w:pPr>
                  <w:keepNext/>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tr>
      <w:tr w:rsidR="00AF2C29" w:rsidRPr="00FB12FF" w14:paraId="54FF0C47" w14:textId="77777777" w:rsidTr="082F8C82">
        <w:trPr>
          <w:cantSplit/>
        </w:trPr>
        <w:tc>
          <w:tcPr>
            <w:tcW w:w="3667" w:type="dxa"/>
            <w:shd w:val="clear" w:color="auto" w:fill="F2F2F2" w:themeFill="background1" w:themeFillShade="F2"/>
          </w:tcPr>
          <w:p w14:paraId="54E9BDF7" w14:textId="7B0A40C8" w:rsidR="00AF2C29" w:rsidRPr="00FB12FF" w:rsidRDefault="00AF2C29" w:rsidP="005A22C8">
            <w:pPr>
              <w:pStyle w:val="Table1110"/>
              <w:keepNext/>
              <w:ind w:left="0"/>
              <w:rPr>
                <w:b/>
                <w:szCs w:val="18"/>
                <w:lang w:val="en-GB" w:eastAsia="en-GB"/>
              </w:rPr>
            </w:pPr>
            <w:r w:rsidRPr="00FB12FF">
              <w:rPr>
                <w:b/>
                <w:szCs w:val="18"/>
              </w:rPr>
              <w:t>3.5.</w:t>
            </w:r>
            <w:r w:rsidR="009E2470">
              <w:rPr>
                <w:b/>
                <w:szCs w:val="18"/>
              </w:rPr>
              <w:t>4</w:t>
            </w:r>
            <w:r w:rsidRPr="00FB12FF">
              <w:rPr>
                <w:b/>
                <w:szCs w:val="18"/>
              </w:rPr>
              <w:t xml:space="preserve"> </w:t>
            </w:r>
            <w:r w:rsidRPr="00FB12FF">
              <w:rPr>
                <w:szCs w:val="18"/>
              </w:rPr>
              <w:t>Examine key storage locations and observe processes to verify that keys are stored in the fewest possible locations.</w:t>
            </w:r>
          </w:p>
        </w:tc>
        <w:tc>
          <w:tcPr>
            <w:tcW w:w="4500" w:type="dxa"/>
            <w:shd w:val="clear" w:color="auto" w:fill="CBDFC0"/>
          </w:tcPr>
          <w:p w14:paraId="26298FA3" w14:textId="44B87AC2" w:rsidR="00AF2C29" w:rsidRPr="00FB12FF" w:rsidRDefault="000E2F11" w:rsidP="003F0AB3">
            <w:pPr>
              <w:pStyle w:val="TableTextBullet"/>
              <w:keepNext/>
              <w:numPr>
                <w:ilvl w:val="0"/>
                <w:numId w:val="0"/>
              </w:numPr>
              <w:rPr>
                <w:rFonts w:cs="Arial"/>
                <w:i/>
                <w:szCs w:val="18"/>
                <w:lang w:val="en-GB" w:eastAsia="en-GB"/>
              </w:rPr>
            </w:pPr>
            <w:r w:rsidRPr="00FB12FF">
              <w:rPr>
                <w:rFonts w:cs="Arial"/>
                <w:b/>
                <w:szCs w:val="18"/>
              </w:rPr>
              <w:t>Describe how</w:t>
            </w:r>
            <w:r w:rsidRPr="00FB12FF">
              <w:rPr>
                <w:rFonts w:cs="Arial"/>
                <w:szCs w:val="18"/>
              </w:rPr>
              <w:t xml:space="preserve"> key storage locations and </w:t>
            </w:r>
            <w:r w:rsidR="003F0AB3">
              <w:rPr>
                <w:rFonts w:cs="Arial"/>
                <w:szCs w:val="18"/>
              </w:rPr>
              <w:t xml:space="preserve">the observed </w:t>
            </w:r>
            <w:r w:rsidRPr="00FB12FF">
              <w:rPr>
                <w:rFonts w:cs="Arial"/>
                <w:szCs w:val="18"/>
              </w:rPr>
              <w:t xml:space="preserve">processes </w:t>
            </w:r>
            <w:r w:rsidR="003F0AB3">
              <w:rPr>
                <w:rFonts w:cs="Arial"/>
                <w:szCs w:val="18"/>
              </w:rPr>
              <w:t>verified</w:t>
            </w:r>
            <w:r w:rsidRPr="00FB12FF">
              <w:rPr>
                <w:rFonts w:cs="Arial"/>
                <w:szCs w:val="18"/>
              </w:rPr>
              <w:t xml:space="preserve"> that keys are stored in the fewest possible locations.</w:t>
            </w:r>
          </w:p>
        </w:tc>
        <w:tc>
          <w:tcPr>
            <w:tcW w:w="6233" w:type="dxa"/>
            <w:gridSpan w:val="8"/>
            <w:shd w:val="clear" w:color="auto" w:fill="auto"/>
          </w:tcPr>
          <w:p w14:paraId="23783111" w14:textId="77777777" w:rsidR="00AF2C29" w:rsidRPr="00FB12FF" w:rsidRDefault="00AF2C29" w:rsidP="00044CF6">
            <w:pPr>
              <w:keepNext/>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FE7AD6" w:rsidRPr="00FB12FF" w14:paraId="4C590366" w14:textId="77777777" w:rsidTr="082F8C82">
        <w:trPr>
          <w:cantSplit/>
        </w:trPr>
        <w:tc>
          <w:tcPr>
            <w:tcW w:w="10620" w:type="dxa"/>
            <w:gridSpan w:val="3"/>
            <w:shd w:val="clear" w:color="auto" w:fill="F2F2F2" w:themeFill="background1" w:themeFillShade="F2"/>
          </w:tcPr>
          <w:p w14:paraId="7148013A" w14:textId="77777777" w:rsidR="00FE7AD6" w:rsidRPr="00FB12FF" w:rsidRDefault="00FE7AD6" w:rsidP="0022693F">
            <w:pPr>
              <w:pStyle w:val="Table11"/>
            </w:pPr>
            <w:r w:rsidRPr="00FB12FF">
              <w:rPr>
                <w:b/>
              </w:rPr>
              <w:t>3.6</w:t>
            </w:r>
            <w:r w:rsidRPr="00FB12FF">
              <w:t xml:space="preserve"> Fully document and implement all key-management processes and procedures for cryptographic keys used for encryption of cardholder data, including the following:</w:t>
            </w:r>
          </w:p>
          <w:p w14:paraId="7263F385" w14:textId="77777777" w:rsidR="00FE7AD6" w:rsidRPr="00FB12FF" w:rsidRDefault="00FE7AD6" w:rsidP="00F03985">
            <w:pPr>
              <w:pStyle w:val="Note0"/>
              <w:rPr>
                <w:lang w:val="en-GB" w:eastAsia="en-GB"/>
              </w:rPr>
            </w:pPr>
            <w:r w:rsidRPr="00FB12FF">
              <w:rPr>
                <w:b/>
              </w:rPr>
              <w:t>Note:</w:t>
            </w:r>
            <w:r w:rsidRPr="00FB12FF">
              <w:t xml:space="preserve"> Numerous industry standards for key management are available from various resources including NIST, which can be found at http://csrc.nist.gov.</w:t>
            </w:r>
          </w:p>
        </w:tc>
        <w:sdt>
          <w:sdtPr>
            <w:rPr>
              <w:rFonts w:cs="Arial"/>
              <w:b/>
              <w:sz w:val="18"/>
              <w:szCs w:val="18"/>
              <w:lang w:val="en-GB" w:eastAsia="en-GB"/>
            </w:rPr>
            <w:id w:val="-1355182683"/>
            <w14:checkbox>
              <w14:checked w14:val="0"/>
              <w14:checkedState w14:val="2612" w14:font="MS Gothic"/>
              <w14:uncheckedState w14:val="2610" w14:font="MS Gothic"/>
            </w14:checkbox>
          </w:sdtPr>
          <w:sdtContent>
            <w:tc>
              <w:tcPr>
                <w:tcW w:w="720" w:type="dxa"/>
                <w:shd w:val="clear" w:color="auto" w:fill="auto"/>
                <w:vAlign w:val="center"/>
              </w:tcPr>
              <w:p w14:paraId="7F82336B" w14:textId="18F073F0" w:rsidR="00FE7AD6" w:rsidRPr="00474D2F" w:rsidRDefault="00FE7AD6" w:rsidP="000550F1">
                <w:pPr>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1100522811"/>
            <w14:checkbox>
              <w14:checked w14:val="0"/>
              <w14:checkedState w14:val="2612" w14:font="MS Gothic"/>
              <w14:uncheckedState w14:val="2610" w14:font="MS Gothic"/>
            </w14:checkbox>
          </w:sdtPr>
          <w:sdtContent>
            <w:tc>
              <w:tcPr>
                <w:tcW w:w="900" w:type="dxa"/>
                <w:gridSpan w:val="2"/>
                <w:shd w:val="clear" w:color="auto" w:fill="auto"/>
                <w:vAlign w:val="center"/>
              </w:tcPr>
              <w:p w14:paraId="0C1E0E4F" w14:textId="5B9C8D29" w:rsidR="00FE7AD6" w:rsidRPr="00474D2F" w:rsidRDefault="00FE7AD6" w:rsidP="000550F1">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846983833"/>
            <w14:checkbox>
              <w14:checked w14:val="0"/>
              <w14:checkedState w14:val="2612" w14:font="MS Gothic"/>
              <w14:uncheckedState w14:val="2610" w14:font="MS Gothic"/>
            </w14:checkbox>
          </w:sdtPr>
          <w:sdtContent>
            <w:tc>
              <w:tcPr>
                <w:tcW w:w="720" w:type="dxa"/>
                <w:shd w:val="clear" w:color="auto" w:fill="auto"/>
                <w:vAlign w:val="center"/>
              </w:tcPr>
              <w:p w14:paraId="18489EA8" w14:textId="1FE048F8" w:rsidR="00FE7AD6" w:rsidRPr="00474D2F" w:rsidRDefault="00FE7AD6" w:rsidP="000550F1">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084720805"/>
            <w14:checkbox>
              <w14:checked w14:val="0"/>
              <w14:checkedState w14:val="2612" w14:font="MS Gothic"/>
              <w14:uncheckedState w14:val="2610" w14:font="MS Gothic"/>
            </w14:checkbox>
          </w:sdtPr>
          <w:sdtContent>
            <w:tc>
              <w:tcPr>
                <w:tcW w:w="810" w:type="dxa"/>
                <w:shd w:val="clear" w:color="auto" w:fill="auto"/>
                <w:vAlign w:val="center"/>
              </w:tcPr>
              <w:p w14:paraId="7817B347" w14:textId="7A5C1B38" w:rsidR="00FE7AD6" w:rsidRPr="00474D2F" w:rsidRDefault="00FE7AD6" w:rsidP="000550F1">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681349826"/>
            <w14:checkbox>
              <w14:checked w14:val="0"/>
              <w14:checkedState w14:val="2612" w14:font="MS Gothic"/>
              <w14:uncheckedState w14:val="2610" w14:font="MS Gothic"/>
            </w14:checkbox>
          </w:sdtPr>
          <w:sdtContent>
            <w:tc>
              <w:tcPr>
                <w:tcW w:w="630" w:type="dxa"/>
                <w:gridSpan w:val="2"/>
                <w:shd w:val="clear" w:color="auto" w:fill="auto"/>
                <w:vAlign w:val="center"/>
              </w:tcPr>
              <w:p w14:paraId="4045AF0B" w14:textId="3A8D3E56" w:rsidR="00FE7AD6" w:rsidRPr="00474D2F" w:rsidRDefault="00FE7AD6" w:rsidP="000550F1">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tr>
      <w:tr w:rsidR="00AF2C29" w:rsidRPr="00FB12FF" w14:paraId="4BF37B65" w14:textId="77777777" w:rsidTr="082F8C82">
        <w:trPr>
          <w:cantSplit/>
        </w:trPr>
        <w:tc>
          <w:tcPr>
            <w:tcW w:w="3667" w:type="dxa"/>
            <w:vMerge w:val="restart"/>
            <w:shd w:val="clear" w:color="auto" w:fill="F2F2F2" w:themeFill="background1" w:themeFillShade="F2"/>
          </w:tcPr>
          <w:p w14:paraId="0DE4480F" w14:textId="5E9B7E6A" w:rsidR="00AF2C29" w:rsidRPr="00747769" w:rsidRDefault="00AF2C29" w:rsidP="0022693F">
            <w:pPr>
              <w:pStyle w:val="Table11"/>
              <w:rPr>
                <w:b/>
              </w:rPr>
            </w:pPr>
            <w:r w:rsidRPr="00FB12FF">
              <w:rPr>
                <w:b/>
              </w:rPr>
              <w:t>3.6.</w:t>
            </w:r>
            <w:proofErr w:type="spellStart"/>
            <w:r w:rsidRPr="00FB12FF">
              <w:rPr>
                <w:b/>
              </w:rPr>
              <w:t>a</w:t>
            </w:r>
            <w:proofErr w:type="spellEnd"/>
            <w:r w:rsidRPr="00FB12FF">
              <w:rPr>
                <w:b/>
              </w:rPr>
              <w:t xml:space="preserve"> </w:t>
            </w:r>
            <w:r w:rsidRPr="00FB12FF">
              <w:rPr>
                <w:b/>
                <w:i/>
              </w:rPr>
              <w:t>Additional Procedure for service provider</w:t>
            </w:r>
            <w:r w:rsidR="003A6FFE" w:rsidRPr="00FB12FF">
              <w:rPr>
                <w:b/>
                <w:i/>
              </w:rPr>
              <w:t xml:space="preserve"> assessment</w:t>
            </w:r>
            <w:r w:rsidR="005A6E4B" w:rsidRPr="00FB12FF">
              <w:rPr>
                <w:b/>
                <w:i/>
              </w:rPr>
              <w:t>s</w:t>
            </w:r>
            <w:r w:rsidR="003A6FFE" w:rsidRPr="00FB12FF">
              <w:rPr>
                <w:b/>
                <w:i/>
              </w:rPr>
              <w:t xml:space="preserve"> only</w:t>
            </w:r>
            <w:r w:rsidRPr="00474D2F">
              <w:t>: If the service provider shares keys with their customers for transmission or storage of cardholder data, examine the documentation that the service provider provides to their customers to verify that it includes guidance on how to securely transmit, store, and update customers’ keys, in accordance with Requirements 3.6.1 through 3.6.8 below.</w:t>
            </w:r>
          </w:p>
        </w:tc>
        <w:tc>
          <w:tcPr>
            <w:tcW w:w="4500" w:type="dxa"/>
            <w:shd w:val="clear" w:color="auto" w:fill="CBDFC0"/>
          </w:tcPr>
          <w:p w14:paraId="09AD1F6D" w14:textId="3FDA73C7" w:rsidR="00F73152" w:rsidRPr="00FB12FF" w:rsidRDefault="00F54501" w:rsidP="00FB12FF">
            <w:pPr>
              <w:pStyle w:val="TableTextBullet"/>
              <w:numPr>
                <w:ilvl w:val="0"/>
                <w:numId w:val="0"/>
              </w:numPr>
              <w:rPr>
                <w:rFonts w:cs="Arial"/>
                <w:b/>
                <w:szCs w:val="18"/>
                <w:lang w:val="en-GB" w:eastAsia="en-GB"/>
              </w:rPr>
            </w:pPr>
            <w:r w:rsidRPr="00FB12FF">
              <w:rPr>
                <w:rFonts w:cs="Arial"/>
                <w:b/>
                <w:szCs w:val="18"/>
                <w:lang w:val="en-GB" w:eastAsia="en-GB"/>
              </w:rPr>
              <w:t>Indicate</w:t>
            </w:r>
            <w:r w:rsidR="00AF2C29" w:rsidRPr="00FB12FF">
              <w:rPr>
                <w:rFonts w:cs="Arial"/>
                <w:b/>
                <w:szCs w:val="18"/>
                <w:lang w:val="en-GB" w:eastAsia="en-GB"/>
              </w:rPr>
              <w:t xml:space="preserve"> whether</w:t>
            </w:r>
            <w:r w:rsidR="00AF2C29" w:rsidRPr="00FB12FF">
              <w:rPr>
                <w:rFonts w:cs="Arial"/>
                <w:szCs w:val="18"/>
                <w:lang w:val="en-GB" w:eastAsia="en-GB"/>
              </w:rPr>
              <w:t xml:space="preserve"> the assessed entity is a service provider that shares keys with their customers for transmission or storage of cardholder data. </w:t>
            </w:r>
            <w:r w:rsidR="00AF2C29" w:rsidRPr="00FB12FF">
              <w:rPr>
                <w:rFonts w:cs="Arial"/>
                <w:b/>
                <w:szCs w:val="18"/>
                <w:lang w:val="en-GB" w:eastAsia="en-GB"/>
              </w:rPr>
              <w:t>(yes/no)</w:t>
            </w:r>
          </w:p>
        </w:tc>
        <w:tc>
          <w:tcPr>
            <w:tcW w:w="6233" w:type="dxa"/>
            <w:gridSpan w:val="8"/>
          </w:tcPr>
          <w:p w14:paraId="519B4002" w14:textId="77777777" w:rsidR="00AF2C29" w:rsidRPr="00FB12FF" w:rsidRDefault="00AF2C29"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AF2C29" w:rsidRPr="00FB12FF" w14:paraId="36141EED" w14:textId="77777777" w:rsidTr="082F8C82">
        <w:trPr>
          <w:cantSplit/>
        </w:trPr>
        <w:tc>
          <w:tcPr>
            <w:tcW w:w="3667" w:type="dxa"/>
            <w:vMerge/>
          </w:tcPr>
          <w:p w14:paraId="759942A8" w14:textId="77777777" w:rsidR="00AF2C29" w:rsidRPr="00FB12FF" w:rsidRDefault="00AF2C29" w:rsidP="00DF0640">
            <w:pPr>
              <w:pStyle w:val="11table"/>
            </w:pPr>
          </w:p>
        </w:tc>
        <w:tc>
          <w:tcPr>
            <w:tcW w:w="4500" w:type="dxa"/>
            <w:tcBorders>
              <w:bottom w:val="single" w:sz="4" w:space="0" w:color="808080" w:themeColor="background1" w:themeShade="80"/>
            </w:tcBorders>
            <w:shd w:val="clear" w:color="auto" w:fill="CBDFC0"/>
          </w:tcPr>
          <w:p w14:paraId="139F0D3D" w14:textId="38082A36" w:rsidR="00AF2C29" w:rsidRPr="00FB12FF" w:rsidRDefault="007D0393" w:rsidP="00FB12FF">
            <w:pPr>
              <w:pStyle w:val="TableTextBullet"/>
              <w:numPr>
                <w:ilvl w:val="0"/>
                <w:numId w:val="0"/>
              </w:numPr>
              <w:rPr>
                <w:rFonts w:cs="Arial"/>
                <w:szCs w:val="18"/>
              </w:rPr>
            </w:pPr>
            <w:r>
              <w:rPr>
                <w:rFonts w:cs="Arial"/>
                <w:i/>
                <w:szCs w:val="18"/>
              </w:rPr>
              <w:t xml:space="preserve">If “yes,” </w:t>
            </w:r>
            <w:r w:rsidR="00AF2C29" w:rsidRPr="00747769">
              <w:rPr>
                <w:rFonts w:cs="Arial"/>
                <w:b/>
                <w:szCs w:val="18"/>
              </w:rPr>
              <w:t>Identify</w:t>
            </w:r>
            <w:r w:rsidR="00AF2C29" w:rsidRPr="00FB12FF">
              <w:rPr>
                <w:rFonts w:cs="Arial"/>
                <w:szCs w:val="18"/>
              </w:rPr>
              <w:t xml:space="preserve"> </w:t>
            </w:r>
            <w:r w:rsidR="00AF2C29" w:rsidRPr="00FB12FF">
              <w:rPr>
                <w:rFonts w:cs="Arial"/>
                <w:b/>
                <w:szCs w:val="18"/>
              </w:rPr>
              <w:t>the document</w:t>
            </w:r>
            <w:r w:rsidR="00AF2C29" w:rsidRPr="00FB12FF">
              <w:rPr>
                <w:rFonts w:cs="Arial"/>
                <w:szCs w:val="18"/>
              </w:rPr>
              <w:t xml:space="preserve"> that the service provider provides to their customers examined to verify that it includes guidance on how to securely transmit, store and update customers’ keys, in accordance with Requirements 3.6.1 through 3.6.8 below.</w:t>
            </w:r>
          </w:p>
        </w:tc>
        <w:tc>
          <w:tcPr>
            <w:tcW w:w="6233" w:type="dxa"/>
            <w:gridSpan w:val="8"/>
            <w:tcBorders>
              <w:bottom w:val="single" w:sz="4" w:space="0" w:color="808080" w:themeColor="background1" w:themeShade="80"/>
            </w:tcBorders>
          </w:tcPr>
          <w:p w14:paraId="57CB8758" w14:textId="77777777" w:rsidR="00AF2C29" w:rsidRPr="00FB12FF" w:rsidRDefault="00AF2C29"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237508" w:rsidRPr="00FB12FF" w14:paraId="2CAEA705" w14:textId="77777777" w:rsidTr="082F8C82">
        <w:trPr>
          <w:cantSplit/>
        </w:trPr>
        <w:tc>
          <w:tcPr>
            <w:tcW w:w="14400" w:type="dxa"/>
            <w:gridSpan w:val="10"/>
            <w:shd w:val="clear" w:color="auto" w:fill="F2F2F2" w:themeFill="background1" w:themeFillShade="F2"/>
          </w:tcPr>
          <w:p w14:paraId="57888DA4" w14:textId="7B53FC87" w:rsidR="00237508" w:rsidRPr="00FB12FF" w:rsidRDefault="00237508" w:rsidP="00AF2C29">
            <w:pPr>
              <w:tabs>
                <w:tab w:val="left" w:pos="720"/>
              </w:tabs>
              <w:spacing w:after="60" w:line="260" w:lineRule="atLeast"/>
              <w:rPr>
                <w:rFonts w:cs="Arial"/>
                <w:i/>
                <w:sz w:val="18"/>
                <w:szCs w:val="18"/>
                <w:lang w:val="en-GB" w:eastAsia="en-GB"/>
              </w:rPr>
            </w:pPr>
            <w:r w:rsidRPr="00FB12FF">
              <w:rPr>
                <w:rFonts w:eastAsia="Calibri"/>
                <w:b/>
                <w:sz w:val="18"/>
                <w:szCs w:val="18"/>
              </w:rPr>
              <w:t>3.6.b</w:t>
            </w:r>
            <w:r w:rsidRPr="00FB12FF">
              <w:rPr>
                <w:b/>
                <w:sz w:val="18"/>
                <w:szCs w:val="18"/>
              </w:rPr>
              <w:t xml:space="preserve"> </w:t>
            </w:r>
            <w:r w:rsidRPr="00FB12FF">
              <w:rPr>
                <w:sz w:val="18"/>
                <w:szCs w:val="18"/>
              </w:rPr>
              <w:t>Examine the key-management procedures and processes for keys used for encryption of cardholder data and perform the following:</w:t>
            </w:r>
          </w:p>
        </w:tc>
      </w:tr>
      <w:tr w:rsidR="00FE7AD6" w:rsidRPr="00FB12FF" w14:paraId="08E2AA76" w14:textId="77777777" w:rsidTr="082F8C82">
        <w:trPr>
          <w:cantSplit/>
        </w:trPr>
        <w:tc>
          <w:tcPr>
            <w:tcW w:w="10620" w:type="dxa"/>
            <w:gridSpan w:val="3"/>
            <w:shd w:val="clear" w:color="auto" w:fill="F2F2F2" w:themeFill="background1" w:themeFillShade="F2"/>
          </w:tcPr>
          <w:p w14:paraId="434A2782" w14:textId="2AD464D5" w:rsidR="00FE7AD6" w:rsidRPr="00FB12FF" w:rsidRDefault="00FE7AD6" w:rsidP="00A85B15">
            <w:pPr>
              <w:pStyle w:val="Table1110"/>
              <w:keepNext/>
              <w:ind w:left="0"/>
              <w:rPr>
                <w:i/>
                <w:szCs w:val="18"/>
                <w:lang w:val="en-GB" w:eastAsia="en-GB"/>
              </w:rPr>
            </w:pPr>
            <w:r w:rsidRPr="00FB12FF">
              <w:rPr>
                <w:b/>
                <w:szCs w:val="18"/>
              </w:rPr>
              <w:t xml:space="preserve">3.6.1 </w:t>
            </w:r>
            <w:r w:rsidRPr="00FB12FF">
              <w:rPr>
                <w:szCs w:val="18"/>
              </w:rPr>
              <w:t>Generation of strong cryptographic keys.</w:t>
            </w:r>
          </w:p>
        </w:tc>
        <w:sdt>
          <w:sdtPr>
            <w:rPr>
              <w:rFonts w:cs="Arial"/>
              <w:b/>
              <w:sz w:val="18"/>
              <w:szCs w:val="18"/>
              <w:lang w:val="en-GB" w:eastAsia="en-GB"/>
            </w:rPr>
            <w:id w:val="2080785402"/>
            <w14:checkbox>
              <w14:checked w14:val="0"/>
              <w14:checkedState w14:val="2612" w14:font="MS Gothic"/>
              <w14:uncheckedState w14:val="2610" w14:font="MS Gothic"/>
            </w14:checkbox>
          </w:sdtPr>
          <w:sdtContent>
            <w:tc>
              <w:tcPr>
                <w:tcW w:w="720" w:type="dxa"/>
                <w:shd w:val="clear" w:color="auto" w:fill="auto"/>
                <w:vAlign w:val="center"/>
              </w:tcPr>
              <w:p w14:paraId="0EDA8504" w14:textId="461EECB7" w:rsidR="00FE7AD6" w:rsidRPr="00474D2F" w:rsidRDefault="001C31CA" w:rsidP="00C71278">
                <w:pPr>
                  <w:keepNext/>
                  <w:tabs>
                    <w:tab w:val="left" w:pos="720"/>
                  </w:tabs>
                  <w:spacing w:after="60" w:line="260" w:lineRule="atLeast"/>
                  <w:jc w:val="center"/>
                  <w:rPr>
                    <w:rFonts w:cs="Arial"/>
                    <w:sz w:val="18"/>
                    <w:szCs w:val="18"/>
                    <w:lang w:val="en-GB" w:eastAsia="en-GB"/>
                  </w:rPr>
                </w:pPr>
                <w:r>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794254073"/>
            <w14:checkbox>
              <w14:checked w14:val="0"/>
              <w14:checkedState w14:val="2612" w14:font="MS Gothic"/>
              <w14:uncheckedState w14:val="2610" w14:font="MS Gothic"/>
            </w14:checkbox>
          </w:sdtPr>
          <w:sdtContent>
            <w:tc>
              <w:tcPr>
                <w:tcW w:w="900" w:type="dxa"/>
                <w:gridSpan w:val="2"/>
                <w:shd w:val="clear" w:color="auto" w:fill="auto"/>
                <w:vAlign w:val="center"/>
              </w:tcPr>
              <w:p w14:paraId="1FC5F402" w14:textId="77F3D2A4" w:rsidR="00FE7AD6" w:rsidRPr="00474D2F" w:rsidRDefault="00FE7AD6" w:rsidP="00C71278">
                <w:pPr>
                  <w:keepNext/>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538314918"/>
            <w14:checkbox>
              <w14:checked w14:val="0"/>
              <w14:checkedState w14:val="2612" w14:font="MS Gothic"/>
              <w14:uncheckedState w14:val="2610" w14:font="MS Gothic"/>
            </w14:checkbox>
          </w:sdtPr>
          <w:sdtContent>
            <w:tc>
              <w:tcPr>
                <w:tcW w:w="720" w:type="dxa"/>
                <w:shd w:val="clear" w:color="auto" w:fill="auto"/>
                <w:vAlign w:val="center"/>
              </w:tcPr>
              <w:p w14:paraId="30158C5C" w14:textId="5FE4DE87" w:rsidR="00FE7AD6" w:rsidRPr="00474D2F" w:rsidRDefault="00FE7AD6" w:rsidP="00C71278">
                <w:pPr>
                  <w:keepNext/>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842379448"/>
            <w14:checkbox>
              <w14:checked w14:val="0"/>
              <w14:checkedState w14:val="2612" w14:font="MS Gothic"/>
              <w14:uncheckedState w14:val="2610" w14:font="MS Gothic"/>
            </w14:checkbox>
          </w:sdtPr>
          <w:sdtContent>
            <w:tc>
              <w:tcPr>
                <w:tcW w:w="810" w:type="dxa"/>
                <w:shd w:val="clear" w:color="auto" w:fill="auto"/>
                <w:vAlign w:val="center"/>
              </w:tcPr>
              <w:p w14:paraId="082EB165" w14:textId="6A39D21C" w:rsidR="00FE7AD6" w:rsidRPr="00474D2F" w:rsidRDefault="00FE7AD6" w:rsidP="00C71278">
                <w:pPr>
                  <w:keepNext/>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848045801"/>
            <w14:checkbox>
              <w14:checked w14:val="0"/>
              <w14:checkedState w14:val="2612" w14:font="MS Gothic"/>
              <w14:uncheckedState w14:val="2610" w14:font="MS Gothic"/>
            </w14:checkbox>
          </w:sdtPr>
          <w:sdtContent>
            <w:tc>
              <w:tcPr>
                <w:tcW w:w="630" w:type="dxa"/>
                <w:gridSpan w:val="2"/>
                <w:shd w:val="clear" w:color="auto" w:fill="auto"/>
                <w:vAlign w:val="center"/>
              </w:tcPr>
              <w:p w14:paraId="025819CE" w14:textId="473E59AF" w:rsidR="00FE7AD6" w:rsidRPr="00474D2F" w:rsidRDefault="00FE7AD6" w:rsidP="00C71278">
                <w:pPr>
                  <w:keepNext/>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tr>
      <w:tr w:rsidR="00AF2C29" w:rsidRPr="00FB12FF" w14:paraId="6BC0477E" w14:textId="77777777" w:rsidTr="082F8C82">
        <w:trPr>
          <w:cantSplit/>
        </w:trPr>
        <w:tc>
          <w:tcPr>
            <w:tcW w:w="3667" w:type="dxa"/>
            <w:shd w:val="clear" w:color="auto" w:fill="F2F2F2" w:themeFill="background1" w:themeFillShade="F2"/>
          </w:tcPr>
          <w:p w14:paraId="7AB2344D" w14:textId="77777777" w:rsidR="00AF2C29" w:rsidRPr="00FB12FF" w:rsidRDefault="00AF2C29" w:rsidP="00A85B15">
            <w:pPr>
              <w:pStyle w:val="Table1110"/>
              <w:ind w:left="0"/>
              <w:rPr>
                <w:b/>
                <w:szCs w:val="18"/>
              </w:rPr>
            </w:pPr>
            <w:r w:rsidRPr="00FB12FF">
              <w:rPr>
                <w:b/>
                <w:szCs w:val="18"/>
              </w:rPr>
              <w:t xml:space="preserve">3.6.1.a </w:t>
            </w:r>
            <w:r w:rsidRPr="00FB12FF">
              <w:rPr>
                <w:szCs w:val="18"/>
              </w:rPr>
              <w:t>Verify that key-management procedures specify how to generate strong keys.</w:t>
            </w:r>
          </w:p>
        </w:tc>
        <w:tc>
          <w:tcPr>
            <w:tcW w:w="4500" w:type="dxa"/>
            <w:tcBorders>
              <w:bottom w:val="single" w:sz="4" w:space="0" w:color="808080" w:themeColor="background1" w:themeShade="80"/>
            </w:tcBorders>
            <w:shd w:val="clear" w:color="auto" w:fill="CBDFC0"/>
          </w:tcPr>
          <w:p w14:paraId="218D7117" w14:textId="77777777" w:rsidR="00AF2C29" w:rsidRPr="00FB12FF" w:rsidRDefault="00AF2C29" w:rsidP="00FB12FF">
            <w:pPr>
              <w:pStyle w:val="TableTextBullet"/>
              <w:numPr>
                <w:ilvl w:val="0"/>
                <w:numId w:val="0"/>
              </w:numPr>
              <w:rPr>
                <w:rFonts w:cs="Arial"/>
                <w:szCs w:val="18"/>
                <w:lang w:val="en-GB" w:eastAsia="en-GB"/>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the documented key-management procedures</w:t>
            </w:r>
            <w:r w:rsidRPr="00FB12FF">
              <w:rPr>
                <w:rFonts w:cs="Arial"/>
                <w:szCs w:val="18"/>
                <w:lang w:val="en-GB" w:eastAsia="en-GB"/>
              </w:rPr>
              <w:t xml:space="preserve"> examined to verify procedures specify how to generate strong keys.</w:t>
            </w:r>
          </w:p>
        </w:tc>
        <w:tc>
          <w:tcPr>
            <w:tcW w:w="6233" w:type="dxa"/>
            <w:gridSpan w:val="8"/>
            <w:shd w:val="clear" w:color="auto" w:fill="auto"/>
          </w:tcPr>
          <w:p w14:paraId="4A38451D" w14:textId="77777777" w:rsidR="00AF2C29" w:rsidRPr="00FB12FF" w:rsidRDefault="00AF2C29"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AF2C29" w:rsidRPr="00FB12FF" w14:paraId="6A3B9F42" w14:textId="77777777" w:rsidTr="082F8C82">
        <w:trPr>
          <w:cantSplit/>
        </w:trPr>
        <w:tc>
          <w:tcPr>
            <w:tcW w:w="3667" w:type="dxa"/>
            <w:shd w:val="clear" w:color="auto" w:fill="F2F2F2" w:themeFill="background1" w:themeFillShade="F2"/>
          </w:tcPr>
          <w:p w14:paraId="4A83A46F" w14:textId="744A3EB0" w:rsidR="00AF2C29" w:rsidRPr="00FB12FF" w:rsidRDefault="00AF2C29" w:rsidP="00BA60A3">
            <w:pPr>
              <w:pStyle w:val="Table1110"/>
              <w:ind w:left="0"/>
              <w:rPr>
                <w:b/>
                <w:szCs w:val="18"/>
              </w:rPr>
            </w:pPr>
            <w:r w:rsidRPr="00FB12FF">
              <w:rPr>
                <w:b/>
                <w:szCs w:val="18"/>
              </w:rPr>
              <w:t xml:space="preserve">3.6.1.b </w:t>
            </w:r>
            <w:r w:rsidRPr="00FB12FF">
              <w:rPr>
                <w:szCs w:val="18"/>
              </w:rPr>
              <w:t xml:space="preserve">Observe the </w:t>
            </w:r>
            <w:r w:rsidR="00BA60A3">
              <w:rPr>
                <w:szCs w:val="18"/>
              </w:rPr>
              <w:t>procedures</w:t>
            </w:r>
            <w:r w:rsidRPr="00FB12FF">
              <w:rPr>
                <w:szCs w:val="18"/>
              </w:rPr>
              <w:t xml:space="preserve"> for generating keys to verify that strong keys are generated.</w:t>
            </w:r>
          </w:p>
        </w:tc>
        <w:tc>
          <w:tcPr>
            <w:tcW w:w="4500" w:type="dxa"/>
            <w:shd w:val="clear" w:color="auto" w:fill="CBDFC0"/>
          </w:tcPr>
          <w:p w14:paraId="37481350" w14:textId="1AAF94B2" w:rsidR="00AF2C29" w:rsidRPr="00FB12FF" w:rsidRDefault="00AF2C29" w:rsidP="0023504B">
            <w:pPr>
              <w:pStyle w:val="TableTextBullet"/>
              <w:numPr>
                <w:ilvl w:val="0"/>
                <w:numId w:val="0"/>
              </w:numPr>
              <w:rPr>
                <w:rFonts w:cs="Arial"/>
                <w:szCs w:val="18"/>
                <w:lang w:val="en-GB" w:eastAsia="en-GB"/>
              </w:rPr>
            </w:pPr>
            <w:r w:rsidRPr="00FB12FF">
              <w:rPr>
                <w:rFonts w:cs="Arial"/>
                <w:b/>
                <w:szCs w:val="18"/>
                <w:lang w:val="en-GB" w:eastAsia="en-GB"/>
              </w:rPr>
              <w:t xml:space="preserve">Describe </w:t>
            </w:r>
            <w:r w:rsidRPr="00B33D09">
              <w:rPr>
                <w:rFonts w:cs="Arial"/>
                <w:b/>
                <w:szCs w:val="18"/>
                <w:lang w:val="en-GB" w:eastAsia="en-GB"/>
              </w:rPr>
              <w:t xml:space="preserve">how </w:t>
            </w:r>
            <w:r w:rsidRPr="00B33D09">
              <w:rPr>
                <w:rFonts w:cs="Arial"/>
                <w:szCs w:val="18"/>
                <w:lang w:val="en-GB" w:eastAsia="en-GB"/>
              </w:rPr>
              <w:t xml:space="preserve">the </w:t>
            </w:r>
            <w:r w:rsidR="009E2470" w:rsidRPr="00B33D09">
              <w:rPr>
                <w:rFonts w:cs="Arial"/>
                <w:szCs w:val="18"/>
                <w:lang w:val="en-GB" w:eastAsia="en-GB"/>
              </w:rPr>
              <w:t xml:space="preserve">procedures </w:t>
            </w:r>
            <w:r w:rsidRPr="00B33D09">
              <w:rPr>
                <w:rFonts w:cs="Arial"/>
                <w:szCs w:val="18"/>
                <w:lang w:val="en-GB" w:eastAsia="en-GB"/>
              </w:rPr>
              <w:t>for generating keys w</w:t>
            </w:r>
            <w:r w:rsidR="0023504B" w:rsidRPr="00B33D09">
              <w:rPr>
                <w:rFonts w:cs="Arial"/>
                <w:szCs w:val="18"/>
                <w:lang w:val="en-GB" w:eastAsia="en-GB"/>
              </w:rPr>
              <w:t>ere</w:t>
            </w:r>
            <w:r w:rsidRPr="00B33D09">
              <w:rPr>
                <w:rFonts w:cs="Arial"/>
                <w:szCs w:val="18"/>
                <w:lang w:val="en-GB" w:eastAsia="en-GB"/>
              </w:rPr>
              <w:t xml:space="preserve"> obser</w:t>
            </w:r>
            <w:r w:rsidRPr="00FB12FF">
              <w:rPr>
                <w:rFonts w:cs="Arial"/>
                <w:szCs w:val="18"/>
                <w:lang w:val="en-GB" w:eastAsia="en-GB"/>
              </w:rPr>
              <w:t>ved to verify that strong keys are generated.</w:t>
            </w:r>
          </w:p>
        </w:tc>
        <w:tc>
          <w:tcPr>
            <w:tcW w:w="6233" w:type="dxa"/>
            <w:gridSpan w:val="8"/>
            <w:shd w:val="clear" w:color="auto" w:fill="auto"/>
          </w:tcPr>
          <w:p w14:paraId="6319A77F" w14:textId="77777777" w:rsidR="00AF2C29" w:rsidRPr="00FB12FF" w:rsidRDefault="00AF2C29"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FE7AD6" w:rsidRPr="00FB12FF" w14:paraId="718B1F0A" w14:textId="77777777" w:rsidTr="082F8C82">
        <w:trPr>
          <w:cantSplit/>
        </w:trPr>
        <w:tc>
          <w:tcPr>
            <w:tcW w:w="10620" w:type="dxa"/>
            <w:gridSpan w:val="3"/>
            <w:shd w:val="clear" w:color="auto" w:fill="F2F2F2" w:themeFill="background1" w:themeFillShade="F2"/>
          </w:tcPr>
          <w:p w14:paraId="0C5984F1" w14:textId="574A25BE" w:rsidR="00FE7AD6" w:rsidRPr="00FB12FF" w:rsidRDefault="00FE7AD6" w:rsidP="00A85B15">
            <w:pPr>
              <w:pStyle w:val="Table1110"/>
              <w:ind w:left="0"/>
              <w:rPr>
                <w:i/>
                <w:szCs w:val="18"/>
                <w:lang w:val="en-GB" w:eastAsia="en-GB"/>
              </w:rPr>
            </w:pPr>
            <w:r w:rsidRPr="00FB12FF">
              <w:rPr>
                <w:b/>
                <w:szCs w:val="18"/>
              </w:rPr>
              <w:t xml:space="preserve">3.6.2 </w:t>
            </w:r>
            <w:r w:rsidRPr="00FB12FF">
              <w:rPr>
                <w:szCs w:val="18"/>
              </w:rPr>
              <w:t>Secure cryptographic key distribution.</w:t>
            </w:r>
          </w:p>
        </w:tc>
        <w:sdt>
          <w:sdtPr>
            <w:rPr>
              <w:rFonts w:cs="Arial"/>
              <w:b/>
              <w:sz w:val="18"/>
              <w:szCs w:val="18"/>
              <w:lang w:val="en-GB" w:eastAsia="en-GB"/>
            </w:rPr>
            <w:id w:val="-685445307"/>
            <w14:checkbox>
              <w14:checked w14:val="0"/>
              <w14:checkedState w14:val="2612" w14:font="MS Gothic"/>
              <w14:uncheckedState w14:val="2610" w14:font="MS Gothic"/>
            </w14:checkbox>
          </w:sdtPr>
          <w:sdtContent>
            <w:tc>
              <w:tcPr>
                <w:tcW w:w="720" w:type="dxa"/>
                <w:shd w:val="clear" w:color="auto" w:fill="auto"/>
                <w:vAlign w:val="center"/>
              </w:tcPr>
              <w:p w14:paraId="614DBC7C" w14:textId="148C75CE" w:rsidR="00FE7AD6" w:rsidRPr="00474D2F" w:rsidRDefault="001C31CA" w:rsidP="000550F1">
                <w:pPr>
                  <w:tabs>
                    <w:tab w:val="left" w:pos="720"/>
                  </w:tabs>
                  <w:spacing w:after="60" w:line="260" w:lineRule="atLeast"/>
                  <w:jc w:val="center"/>
                  <w:rPr>
                    <w:rFonts w:cs="Arial"/>
                    <w:sz w:val="18"/>
                    <w:szCs w:val="18"/>
                    <w:lang w:val="en-GB" w:eastAsia="en-GB"/>
                  </w:rPr>
                </w:pPr>
                <w:r>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1696843392"/>
            <w14:checkbox>
              <w14:checked w14:val="0"/>
              <w14:checkedState w14:val="2612" w14:font="MS Gothic"/>
              <w14:uncheckedState w14:val="2610" w14:font="MS Gothic"/>
            </w14:checkbox>
          </w:sdtPr>
          <w:sdtContent>
            <w:tc>
              <w:tcPr>
                <w:tcW w:w="900" w:type="dxa"/>
                <w:gridSpan w:val="2"/>
                <w:shd w:val="clear" w:color="auto" w:fill="auto"/>
                <w:vAlign w:val="center"/>
              </w:tcPr>
              <w:p w14:paraId="2E3842D6" w14:textId="4C01964C" w:rsidR="00FE7AD6" w:rsidRPr="00474D2F" w:rsidRDefault="00FE7AD6" w:rsidP="000550F1">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751626117"/>
            <w14:checkbox>
              <w14:checked w14:val="0"/>
              <w14:checkedState w14:val="2612" w14:font="MS Gothic"/>
              <w14:uncheckedState w14:val="2610" w14:font="MS Gothic"/>
            </w14:checkbox>
          </w:sdtPr>
          <w:sdtContent>
            <w:tc>
              <w:tcPr>
                <w:tcW w:w="720" w:type="dxa"/>
                <w:shd w:val="clear" w:color="auto" w:fill="auto"/>
                <w:vAlign w:val="center"/>
              </w:tcPr>
              <w:p w14:paraId="16581058" w14:textId="73EFC7E2" w:rsidR="00FE7AD6" w:rsidRPr="00474D2F" w:rsidRDefault="00FE7AD6" w:rsidP="000550F1">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446734079"/>
            <w14:checkbox>
              <w14:checked w14:val="0"/>
              <w14:checkedState w14:val="2612" w14:font="MS Gothic"/>
              <w14:uncheckedState w14:val="2610" w14:font="MS Gothic"/>
            </w14:checkbox>
          </w:sdtPr>
          <w:sdtContent>
            <w:tc>
              <w:tcPr>
                <w:tcW w:w="810" w:type="dxa"/>
                <w:shd w:val="clear" w:color="auto" w:fill="auto"/>
                <w:vAlign w:val="center"/>
              </w:tcPr>
              <w:p w14:paraId="3F68D5B2" w14:textId="50D426FB" w:rsidR="00FE7AD6" w:rsidRPr="00474D2F" w:rsidRDefault="00FE7AD6" w:rsidP="000550F1">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726020696"/>
            <w14:checkbox>
              <w14:checked w14:val="0"/>
              <w14:checkedState w14:val="2612" w14:font="MS Gothic"/>
              <w14:uncheckedState w14:val="2610" w14:font="MS Gothic"/>
            </w14:checkbox>
          </w:sdtPr>
          <w:sdtContent>
            <w:tc>
              <w:tcPr>
                <w:tcW w:w="630" w:type="dxa"/>
                <w:gridSpan w:val="2"/>
                <w:shd w:val="clear" w:color="auto" w:fill="auto"/>
                <w:vAlign w:val="center"/>
              </w:tcPr>
              <w:p w14:paraId="33DAF238" w14:textId="75E84B04" w:rsidR="00FE7AD6" w:rsidRPr="00474D2F" w:rsidRDefault="00FE7AD6" w:rsidP="000550F1">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tr>
      <w:tr w:rsidR="00AF2C29" w:rsidRPr="00FB12FF" w14:paraId="2CD46E8E" w14:textId="77777777" w:rsidTr="082F8C82">
        <w:trPr>
          <w:cantSplit/>
        </w:trPr>
        <w:tc>
          <w:tcPr>
            <w:tcW w:w="3667" w:type="dxa"/>
            <w:shd w:val="clear" w:color="auto" w:fill="F2F2F2" w:themeFill="background1" w:themeFillShade="F2"/>
          </w:tcPr>
          <w:p w14:paraId="0132B487" w14:textId="77777777" w:rsidR="00AF2C29" w:rsidRPr="00FB12FF" w:rsidRDefault="00AF2C29" w:rsidP="00A85B15">
            <w:pPr>
              <w:pStyle w:val="Table1110"/>
              <w:ind w:left="0"/>
              <w:rPr>
                <w:b/>
                <w:szCs w:val="18"/>
              </w:rPr>
            </w:pPr>
            <w:r w:rsidRPr="00FB12FF">
              <w:rPr>
                <w:b/>
                <w:szCs w:val="18"/>
              </w:rPr>
              <w:lastRenderedPageBreak/>
              <w:t xml:space="preserve">3.6.2.a </w:t>
            </w:r>
            <w:r w:rsidRPr="00FB12FF">
              <w:rPr>
                <w:szCs w:val="18"/>
              </w:rPr>
              <w:t>Verify that key-management procedures specify how to securely distribute keys.</w:t>
            </w:r>
          </w:p>
        </w:tc>
        <w:tc>
          <w:tcPr>
            <w:tcW w:w="4500" w:type="dxa"/>
            <w:shd w:val="clear" w:color="auto" w:fill="CBDFC0"/>
          </w:tcPr>
          <w:p w14:paraId="1144561E" w14:textId="77777777" w:rsidR="00AF2C29" w:rsidRPr="00FB12FF" w:rsidRDefault="00AF2C29" w:rsidP="00FB12FF">
            <w:pPr>
              <w:pStyle w:val="TableTextBullet"/>
              <w:numPr>
                <w:ilvl w:val="0"/>
                <w:numId w:val="0"/>
              </w:numPr>
              <w:rPr>
                <w:rFonts w:cs="Arial"/>
                <w:szCs w:val="18"/>
                <w:lang w:val="en-GB" w:eastAsia="en-GB"/>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the documented key-management procedures</w:t>
            </w:r>
            <w:r w:rsidRPr="00FB12FF">
              <w:rPr>
                <w:rFonts w:cs="Arial"/>
                <w:szCs w:val="18"/>
                <w:lang w:val="en-GB" w:eastAsia="en-GB"/>
              </w:rPr>
              <w:t xml:space="preserve"> examined to verify procedures specify how to securely distribute keys.</w:t>
            </w:r>
          </w:p>
        </w:tc>
        <w:tc>
          <w:tcPr>
            <w:tcW w:w="6233" w:type="dxa"/>
            <w:gridSpan w:val="8"/>
            <w:shd w:val="clear" w:color="auto" w:fill="auto"/>
          </w:tcPr>
          <w:p w14:paraId="05A883C9" w14:textId="77777777" w:rsidR="00AF2C29" w:rsidRPr="00FB12FF" w:rsidRDefault="00AF2C29"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AF2C29" w:rsidRPr="00FB12FF" w14:paraId="46FDA198" w14:textId="77777777" w:rsidTr="082F8C82">
        <w:trPr>
          <w:cantSplit/>
        </w:trPr>
        <w:tc>
          <w:tcPr>
            <w:tcW w:w="3667" w:type="dxa"/>
            <w:shd w:val="clear" w:color="auto" w:fill="F2F2F2" w:themeFill="background1" w:themeFillShade="F2"/>
          </w:tcPr>
          <w:p w14:paraId="6CA20614" w14:textId="77777777" w:rsidR="00AF2C29" w:rsidRPr="00FB12FF" w:rsidRDefault="00AF2C29" w:rsidP="00A85B15">
            <w:pPr>
              <w:pStyle w:val="Table1110"/>
              <w:ind w:left="0"/>
              <w:rPr>
                <w:b/>
                <w:szCs w:val="18"/>
              </w:rPr>
            </w:pPr>
            <w:r w:rsidRPr="00FB12FF">
              <w:rPr>
                <w:b/>
                <w:szCs w:val="18"/>
              </w:rPr>
              <w:t xml:space="preserve">3.6.2.b </w:t>
            </w:r>
            <w:r w:rsidRPr="00FB12FF">
              <w:rPr>
                <w:szCs w:val="18"/>
              </w:rPr>
              <w:t>Observe the method for distributing keys to verify that keys are distributed securely.</w:t>
            </w:r>
          </w:p>
        </w:tc>
        <w:tc>
          <w:tcPr>
            <w:tcW w:w="4500" w:type="dxa"/>
            <w:shd w:val="clear" w:color="auto" w:fill="CBDFC0"/>
          </w:tcPr>
          <w:p w14:paraId="1ED01036" w14:textId="77777777" w:rsidR="00AF2C29" w:rsidRPr="00FB12FF" w:rsidRDefault="00AF2C29" w:rsidP="00FB12FF">
            <w:pPr>
              <w:pStyle w:val="TableTextBullet"/>
              <w:numPr>
                <w:ilvl w:val="0"/>
                <w:numId w:val="0"/>
              </w:numPr>
              <w:rPr>
                <w:rFonts w:cs="Arial"/>
                <w:szCs w:val="18"/>
                <w:lang w:val="en-GB" w:eastAsia="en-GB"/>
              </w:rPr>
            </w:pPr>
            <w:r w:rsidRPr="00FB12FF">
              <w:rPr>
                <w:rFonts w:cs="Arial"/>
                <w:b/>
                <w:szCs w:val="18"/>
                <w:lang w:val="en-GB" w:eastAsia="en-GB"/>
              </w:rPr>
              <w:t>Describe how</w:t>
            </w:r>
            <w:r w:rsidRPr="00FB12FF">
              <w:rPr>
                <w:rFonts w:cs="Arial"/>
                <w:szCs w:val="18"/>
                <w:lang w:val="en-GB" w:eastAsia="en-GB"/>
              </w:rPr>
              <w:t xml:space="preserve"> the method for distributing keys was observed to verify that keys are distributed securely.</w:t>
            </w:r>
          </w:p>
        </w:tc>
        <w:tc>
          <w:tcPr>
            <w:tcW w:w="6233" w:type="dxa"/>
            <w:gridSpan w:val="8"/>
            <w:shd w:val="clear" w:color="auto" w:fill="auto"/>
          </w:tcPr>
          <w:p w14:paraId="2F0AA8E2" w14:textId="77777777" w:rsidR="00AF2C29" w:rsidRPr="00FB12FF" w:rsidRDefault="00AF2C29"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FE7AD6" w:rsidRPr="00FB12FF" w14:paraId="4CAFB951" w14:textId="77777777" w:rsidTr="082F8C82">
        <w:trPr>
          <w:cantSplit/>
        </w:trPr>
        <w:tc>
          <w:tcPr>
            <w:tcW w:w="10620" w:type="dxa"/>
            <w:gridSpan w:val="3"/>
            <w:shd w:val="clear" w:color="auto" w:fill="F2F2F2" w:themeFill="background1" w:themeFillShade="F2"/>
          </w:tcPr>
          <w:p w14:paraId="0B2D269A" w14:textId="09AB8E8C" w:rsidR="00FE7AD6" w:rsidRPr="00FB12FF" w:rsidRDefault="00FE7AD6" w:rsidP="00A85B15">
            <w:pPr>
              <w:pStyle w:val="Table1110"/>
              <w:ind w:left="0"/>
              <w:rPr>
                <w:i/>
                <w:szCs w:val="18"/>
                <w:lang w:val="en-GB" w:eastAsia="en-GB"/>
              </w:rPr>
            </w:pPr>
            <w:r w:rsidRPr="00FB12FF">
              <w:rPr>
                <w:b/>
                <w:szCs w:val="18"/>
              </w:rPr>
              <w:t xml:space="preserve">3.6.3 </w:t>
            </w:r>
            <w:r w:rsidRPr="00FB12FF">
              <w:rPr>
                <w:szCs w:val="18"/>
              </w:rPr>
              <w:t>Secure cryptographic key storage.</w:t>
            </w:r>
          </w:p>
        </w:tc>
        <w:sdt>
          <w:sdtPr>
            <w:rPr>
              <w:rFonts w:cs="Arial"/>
              <w:b/>
              <w:sz w:val="18"/>
              <w:szCs w:val="18"/>
              <w:lang w:val="en-GB" w:eastAsia="en-GB"/>
            </w:rPr>
            <w:id w:val="-373149430"/>
            <w14:checkbox>
              <w14:checked w14:val="0"/>
              <w14:checkedState w14:val="2612" w14:font="MS Gothic"/>
              <w14:uncheckedState w14:val="2610" w14:font="MS Gothic"/>
            </w14:checkbox>
          </w:sdtPr>
          <w:sdtContent>
            <w:tc>
              <w:tcPr>
                <w:tcW w:w="720" w:type="dxa"/>
                <w:shd w:val="clear" w:color="auto" w:fill="auto"/>
                <w:vAlign w:val="center"/>
              </w:tcPr>
              <w:p w14:paraId="5E2EA860" w14:textId="6D3BD643" w:rsidR="00FE7AD6" w:rsidRPr="00474D2F" w:rsidRDefault="001C31CA" w:rsidP="000550F1">
                <w:pPr>
                  <w:tabs>
                    <w:tab w:val="left" w:pos="720"/>
                  </w:tabs>
                  <w:spacing w:after="60" w:line="260" w:lineRule="atLeast"/>
                  <w:jc w:val="center"/>
                  <w:rPr>
                    <w:rFonts w:cs="Arial"/>
                    <w:sz w:val="18"/>
                    <w:szCs w:val="18"/>
                    <w:lang w:val="en-GB" w:eastAsia="en-GB"/>
                  </w:rPr>
                </w:pPr>
                <w:r>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1851245841"/>
            <w14:checkbox>
              <w14:checked w14:val="0"/>
              <w14:checkedState w14:val="2612" w14:font="MS Gothic"/>
              <w14:uncheckedState w14:val="2610" w14:font="MS Gothic"/>
            </w14:checkbox>
          </w:sdtPr>
          <w:sdtContent>
            <w:tc>
              <w:tcPr>
                <w:tcW w:w="900" w:type="dxa"/>
                <w:gridSpan w:val="2"/>
                <w:shd w:val="clear" w:color="auto" w:fill="auto"/>
                <w:vAlign w:val="center"/>
              </w:tcPr>
              <w:p w14:paraId="3FE34102" w14:textId="3686DEED" w:rsidR="00FE7AD6" w:rsidRPr="00474D2F" w:rsidRDefault="00FE7AD6" w:rsidP="000550F1">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738676080"/>
            <w14:checkbox>
              <w14:checked w14:val="0"/>
              <w14:checkedState w14:val="2612" w14:font="MS Gothic"/>
              <w14:uncheckedState w14:val="2610" w14:font="MS Gothic"/>
            </w14:checkbox>
          </w:sdtPr>
          <w:sdtContent>
            <w:tc>
              <w:tcPr>
                <w:tcW w:w="720" w:type="dxa"/>
                <w:shd w:val="clear" w:color="auto" w:fill="auto"/>
                <w:vAlign w:val="center"/>
              </w:tcPr>
              <w:p w14:paraId="73C0E6B5" w14:textId="6F22FEB0" w:rsidR="00FE7AD6" w:rsidRPr="00474D2F" w:rsidRDefault="00FE7AD6" w:rsidP="000550F1">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47409712"/>
            <w14:checkbox>
              <w14:checked w14:val="0"/>
              <w14:checkedState w14:val="2612" w14:font="MS Gothic"/>
              <w14:uncheckedState w14:val="2610" w14:font="MS Gothic"/>
            </w14:checkbox>
          </w:sdtPr>
          <w:sdtContent>
            <w:tc>
              <w:tcPr>
                <w:tcW w:w="810" w:type="dxa"/>
                <w:shd w:val="clear" w:color="auto" w:fill="auto"/>
                <w:vAlign w:val="center"/>
              </w:tcPr>
              <w:p w14:paraId="0C41CA03" w14:textId="2C91A8EA" w:rsidR="00FE7AD6" w:rsidRPr="00474D2F" w:rsidRDefault="00FE7AD6" w:rsidP="000550F1">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672566481"/>
            <w14:checkbox>
              <w14:checked w14:val="0"/>
              <w14:checkedState w14:val="2612" w14:font="MS Gothic"/>
              <w14:uncheckedState w14:val="2610" w14:font="MS Gothic"/>
            </w14:checkbox>
          </w:sdtPr>
          <w:sdtContent>
            <w:tc>
              <w:tcPr>
                <w:tcW w:w="630" w:type="dxa"/>
                <w:gridSpan w:val="2"/>
                <w:shd w:val="clear" w:color="auto" w:fill="auto"/>
                <w:vAlign w:val="center"/>
              </w:tcPr>
              <w:p w14:paraId="52EF983A" w14:textId="6B09DFF6" w:rsidR="00FE7AD6" w:rsidRPr="00474D2F" w:rsidRDefault="00FE7AD6" w:rsidP="000550F1">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tr>
      <w:tr w:rsidR="00AF2C29" w:rsidRPr="00FB12FF" w14:paraId="4C727EB0" w14:textId="77777777" w:rsidTr="082F8C82">
        <w:trPr>
          <w:cantSplit/>
        </w:trPr>
        <w:tc>
          <w:tcPr>
            <w:tcW w:w="3667" w:type="dxa"/>
            <w:shd w:val="clear" w:color="auto" w:fill="F2F2F2" w:themeFill="background1" w:themeFillShade="F2"/>
          </w:tcPr>
          <w:p w14:paraId="0C6546E0" w14:textId="77777777" w:rsidR="00AF2C29" w:rsidRPr="00FB12FF" w:rsidRDefault="00AF2C29" w:rsidP="00A85B15">
            <w:pPr>
              <w:pStyle w:val="Table1110"/>
              <w:ind w:left="0"/>
              <w:rPr>
                <w:b/>
                <w:szCs w:val="18"/>
              </w:rPr>
            </w:pPr>
            <w:r w:rsidRPr="00FB12FF">
              <w:rPr>
                <w:b/>
                <w:szCs w:val="18"/>
              </w:rPr>
              <w:t xml:space="preserve">3.6.3.a </w:t>
            </w:r>
            <w:r w:rsidRPr="00FB12FF">
              <w:rPr>
                <w:szCs w:val="18"/>
              </w:rPr>
              <w:t>Verify that key-management procedures specify how to securely store keys.</w:t>
            </w:r>
          </w:p>
        </w:tc>
        <w:tc>
          <w:tcPr>
            <w:tcW w:w="4500" w:type="dxa"/>
            <w:shd w:val="clear" w:color="auto" w:fill="CBDFC0"/>
          </w:tcPr>
          <w:p w14:paraId="245CA8D0" w14:textId="77777777" w:rsidR="00AF2C29" w:rsidRPr="00FB12FF" w:rsidRDefault="00AF2C29" w:rsidP="00FB12FF">
            <w:pPr>
              <w:pStyle w:val="TableTextBullet"/>
              <w:numPr>
                <w:ilvl w:val="0"/>
                <w:numId w:val="0"/>
              </w:numPr>
              <w:rPr>
                <w:rFonts w:cs="Arial"/>
                <w:szCs w:val="18"/>
                <w:lang w:val="en-GB" w:eastAsia="en-GB"/>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 xml:space="preserve">the documented key-management procedures </w:t>
            </w:r>
            <w:r w:rsidRPr="00DB5FF9">
              <w:rPr>
                <w:rFonts w:cs="Arial"/>
                <w:szCs w:val="18"/>
                <w:lang w:val="en-GB" w:eastAsia="en-GB"/>
              </w:rPr>
              <w:t>examined</w:t>
            </w:r>
            <w:r w:rsidRPr="00FB12FF">
              <w:rPr>
                <w:rFonts w:cs="Arial"/>
                <w:szCs w:val="18"/>
                <w:lang w:val="en-GB" w:eastAsia="en-GB"/>
              </w:rPr>
              <w:t xml:space="preserve"> to verify procedures specify how to securely store keys.</w:t>
            </w:r>
          </w:p>
        </w:tc>
        <w:tc>
          <w:tcPr>
            <w:tcW w:w="6233" w:type="dxa"/>
            <w:gridSpan w:val="8"/>
            <w:shd w:val="clear" w:color="auto" w:fill="auto"/>
          </w:tcPr>
          <w:p w14:paraId="11C4F833" w14:textId="77777777" w:rsidR="00AF2C29" w:rsidRPr="00FB12FF" w:rsidRDefault="00AF2C29"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AF2C29" w:rsidRPr="00FB12FF" w14:paraId="40970AD6" w14:textId="77777777" w:rsidTr="082F8C82">
        <w:trPr>
          <w:cantSplit/>
        </w:trPr>
        <w:tc>
          <w:tcPr>
            <w:tcW w:w="3667" w:type="dxa"/>
            <w:shd w:val="clear" w:color="auto" w:fill="F2F2F2" w:themeFill="background1" w:themeFillShade="F2"/>
          </w:tcPr>
          <w:p w14:paraId="5F730EB0" w14:textId="77777777" w:rsidR="00AF2C29" w:rsidRPr="00FB12FF" w:rsidRDefault="00AF2C29" w:rsidP="00A85B15">
            <w:pPr>
              <w:pStyle w:val="Table1110"/>
              <w:ind w:left="0"/>
              <w:rPr>
                <w:b/>
                <w:szCs w:val="18"/>
              </w:rPr>
            </w:pPr>
            <w:r w:rsidRPr="00FB12FF">
              <w:rPr>
                <w:b/>
                <w:szCs w:val="18"/>
              </w:rPr>
              <w:t xml:space="preserve">3.6.3.b </w:t>
            </w:r>
            <w:r w:rsidRPr="00FB12FF">
              <w:rPr>
                <w:szCs w:val="18"/>
              </w:rPr>
              <w:t>Observe the method for storing keys to verify that keys are stored securely.</w:t>
            </w:r>
          </w:p>
        </w:tc>
        <w:tc>
          <w:tcPr>
            <w:tcW w:w="4500" w:type="dxa"/>
            <w:shd w:val="clear" w:color="auto" w:fill="CBDFC0"/>
          </w:tcPr>
          <w:p w14:paraId="5C074D3A" w14:textId="77777777" w:rsidR="00AF2C29" w:rsidRPr="00FB12FF" w:rsidRDefault="00AF2C29" w:rsidP="00FB12FF">
            <w:pPr>
              <w:pStyle w:val="TableTextBullet"/>
              <w:numPr>
                <w:ilvl w:val="0"/>
                <w:numId w:val="0"/>
              </w:numPr>
              <w:rPr>
                <w:rFonts w:cs="Arial"/>
                <w:szCs w:val="18"/>
                <w:lang w:val="en-GB" w:eastAsia="en-GB"/>
              </w:rPr>
            </w:pPr>
            <w:r w:rsidRPr="00FB12FF">
              <w:rPr>
                <w:rFonts w:cs="Arial"/>
                <w:b/>
                <w:szCs w:val="18"/>
                <w:lang w:val="en-GB" w:eastAsia="en-GB"/>
              </w:rPr>
              <w:t>Describe how</w:t>
            </w:r>
            <w:r w:rsidRPr="00FB12FF">
              <w:rPr>
                <w:rFonts w:cs="Arial"/>
                <w:szCs w:val="18"/>
                <w:lang w:val="en-GB" w:eastAsia="en-GB"/>
              </w:rPr>
              <w:t xml:space="preserve"> the method for storing keys was observed to verify that keys are stored securely.</w:t>
            </w:r>
          </w:p>
        </w:tc>
        <w:tc>
          <w:tcPr>
            <w:tcW w:w="6233" w:type="dxa"/>
            <w:gridSpan w:val="8"/>
            <w:shd w:val="clear" w:color="auto" w:fill="auto"/>
          </w:tcPr>
          <w:p w14:paraId="1F2A9B5D" w14:textId="77777777" w:rsidR="00AF2C29" w:rsidRPr="00FB12FF" w:rsidRDefault="00AF2C29"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FE7AD6" w:rsidRPr="00FB12FF" w14:paraId="4A4B200C" w14:textId="77777777" w:rsidTr="082F8C82">
        <w:trPr>
          <w:cantSplit/>
        </w:trPr>
        <w:tc>
          <w:tcPr>
            <w:tcW w:w="10620" w:type="dxa"/>
            <w:gridSpan w:val="3"/>
            <w:shd w:val="clear" w:color="auto" w:fill="F2F2F2" w:themeFill="background1" w:themeFillShade="F2"/>
          </w:tcPr>
          <w:p w14:paraId="7D879B97" w14:textId="77777777" w:rsidR="00FE7AD6" w:rsidRPr="00FB12FF" w:rsidRDefault="00FE7AD6" w:rsidP="00A85B15">
            <w:pPr>
              <w:pStyle w:val="Table1110"/>
              <w:keepNext/>
              <w:ind w:left="0"/>
              <w:rPr>
                <w:i/>
                <w:szCs w:val="18"/>
                <w:lang w:val="en-GB" w:eastAsia="en-GB"/>
              </w:rPr>
            </w:pPr>
            <w:r w:rsidRPr="00FB12FF">
              <w:rPr>
                <w:b/>
                <w:szCs w:val="18"/>
              </w:rPr>
              <w:t xml:space="preserve">3.6.4 </w:t>
            </w:r>
            <w:r w:rsidRPr="00FB12FF">
              <w:rPr>
                <w:szCs w:val="18"/>
              </w:rPr>
              <w:t xml:space="preserve">Cryptographic key changes for keys that have reached the end of their cryptoperiod (for example, after a defined period of time has passed and/or after a certain amount of cipher-text has been produced by a given key), as defined by the associated application vendor or key </w:t>
            </w:r>
            <w:proofErr w:type="gramStart"/>
            <w:r w:rsidRPr="00FB12FF">
              <w:rPr>
                <w:szCs w:val="18"/>
              </w:rPr>
              <w:t>owner, and</w:t>
            </w:r>
            <w:proofErr w:type="gramEnd"/>
            <w:r w:rsidRPr="00FB12FF">
              <w:rPr>
                <w:szCs w:val="18"/>
              </w:rPr>
              <w:t xml:space="preserve"> based on industry best practices and guidelines (for example, NIST Special Publication 800-57).</w:t>
            </w:r>
          </w:p>
        </w:tc>
        <w:sdt>
          <w:sdtPr>
            <w:rPr>
              <w:rFonts w:cs="Arial"/>
              <w:b/>
              <w:sz w:val="18"/>
              <w:szCs w:val="18"/>
              <w:lang w:val="en-GB" w:eastAsia="en-GB"/>
            </w:rPr>
            <w:id w:val="506875254"/>
            <w14:checkbox>
              <w14:checked w14:val="0"/>
              <w14:checkedState w14:val="2612" w14:font="MS Gothic"/>
              <w14:uncheckedState w14:val="2610" w14:font="MS Gothic"/>
            </w14:checkbox>
          </w:sdtPr>
          <w:sdtContent>
            <w:tc>
              <w:tcPr>
                <w:tcW w:w="720" w:type="dxa"/>
                <w:shd w:val="clear" w:color="auto" w:fill="auto"/>
                <w:vAlign w:val="center"/>
              </w:tcPr>
              <w:p w14:paraId="5668E69E" w14:textId="4187954E" w:rsidR="00FE7AD6" w:rsidRPr="00474D2F" w:rsidRDefault="001C31CA" w:rsidP="00C71278">
                <w:pPr>
                  <w:keepNext/>
                  <w:tabs>
                    <w:tab w:val="left" w:pos="720"/>
                  </w:tabs>
                  <w:spacing w:after="60" w:line="260" w:lineRule="atLeast"/>
                  <w:jc w:val="center"/>
                  <w:rPr>
                    <w:rFonts w:cs="Arial"/>
                    <w:sz w:val="18"/>
                    <w:szCs w:val="18"/>
                    <w:lang w:val="en-GB" w:eastAsia="en-GB"/>
                  </w:rPr>
                </w:pPr>
                <w:r>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198595682"/>
            <w14:checkbox>
              <w14:checked w14:val="0"/>
              <w14:checkedState w14:val="2612" w14:font="MS Gothic"/>
              <w14:uncheckedState w14:val="2610" w14:font="MS Gothic"/>
            </w14:checkbox>
          </w:sdtPr>
          <w:sdtContent>
            <w:tc>
              <w:tcPr>
                <w:tcW w:w="900" w:type="dxa"/>
                <w:gridSpan w:val="2"/>
                <w:shd w:val="clear" w:color="auto" w:fill="auto"/>
                <w:vAlign w:val="center"/>
              </w:tcPr>
              <w:p w14:paraId="46FFDD4C" w14:textId="76E1A441" w:rsidR="00FE7AD6" w:rsidRPr="00474D2F" w:rsidRDefault="00FE7AD6" w:rsidP="00C71278">
                <w:pPr>
                  <w:keepNext/>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2052063073"/>
            <w14:checkbox>
              <w14:checked w14:val="0"/>
              <w14:checkedState w14:val="2612" w14:font="MS Gothic"/>
              <w14:uncheckedState w14:val="2610" w14:font="MS Gothic"/>
            </w14:checkbox>
          </w:sdtPr>
          <w:sdtContent>
            <w:tc>
              <w:tcPr>
                <w:tcW w:w="720" w:type="dxa"/>
                <w:shd w:val="clear" w:color="auto" w:fill="auto"/>
                <w:vAlign w:val="center"/>
              </w:tcPr>
              <w:p w14:paraId="0C130D64" w14:textId="49673FD5" w:rsidR="00FE7AD6" w:rsidRPr="00474D2F" w:rsidRDefault="00FE7AD6" w:rsidP="00C71278">
                <w:pPr>
                  <w:keepNext/>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354928931"/>
            <w14:checkbox>
              <w14:checked w14:val="0"/>
              <w14:checkedState w14:val="2612" w14:font="MS Gothic"/>
              <w14:uncheckedState w14:val="2610" w14:font="MS Gothic"/>
            </w14:checkbox>
          </w:sdtPr>
          <w:sdtContent>
            <w:tc>
              <w:tcPr>
                <w:tcW w:w="810" w:type="dxa"/>
                <w:shd w:val="clear" w:color="auto" w:fill="auto"/>
                <w:vAlign w:val="center"/>
              </w:tcPr>
              <w:p w14:paraId="60D9943C" w14:textId="1908AFB7" w:rsidR="00FE7AD6" w:rsidRPr="00474D2F" w:rsidRDefault="00FE7AD6" w:rsidP="00C71278">
                <w:pPr>
                  <w:keepNext/>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166557335"/>
            <w14:checkbox>
              <w14:checked w14:val="0"/>
              <w14:checkedState w14:val="2612" w14:font="MS Gothic"/>
              <w14:uncheckedState w14:val="2610" w14:font="MS Gothic"/>
            </w14:checkbox>
          </w:sdtPr>
          <w:sdtContent>
            <w:tc>
              <w:tcPr>
                <w:tcW w:w="630" w:type="dxa"/>
                <w:gridSpan w:val="2"/>
                <w:shd w:val="clear" w:color="auto" w:fill="auto"/>
                <w:vAlign w:val="center"/>
              </w:tcPr>
              <w:p w14:paraId="1618A3A8" w14:textId="7D49B114" w:rsidR="00FE7AD6" w:rsidRPr="00474D2F" w:rsidRDefault="00FE7AD6" w:rsidP="00C71278">
                <w:pPr>
                  <w:keepNext/>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tr>
      <w:tr w:rsidR="00AF2C29" w:rsidRPr="00FB12FF" w14:paraId="0E09858D" w14:textId="77777777" w:rsidTr="082F8C82">
        <w:trPr>
          <w:cantSplit/>
        </w:trPr>
        <w:tc>
          <w:tcPr>
            <w:tcW w:w="3667" w:type="dxa"/>
            <w:shd w:val="clear" w:color="auto" w:fill="F2F2F2" w:themeFill="background1" w:themeFillShade="F2"/>
          </w:tcPr>
          <w:p w14:paraId="3F195928" w14:textId="77777777" w:rsidR="00AF2C29" w:rsidRPr="00FB12FF" w:rsidRDefault="00AF2C29" w:rsidP="00A85B15">
            <w:pPr>
              <w:pStyle w:val="Table1110"/>
              <w:ind w:left="0"/>
              <w:rPr>
                <w:b/>
                <w:szCs w:val="18"/>
              </w:rPr>
            </w:pPr>
            <w:r w:rsidRPr="00FB12FF">
              <w:rPr>
                <w:b/>
                <w:szCs w:val="18"/>
              </w:rPr>
              <w:t xml:space="preserve">3.6.4.a </w:t>
            </w:r>
            <w:r w:rsidRPr="00FB12FF">
              <w:rPr>
                <w:szCs w:val="18"/>
              </w:rPr>
              <w:t>Verify that key-management procedures include a defined cryptoperiod for each key type in use and define a process for key changes at the end of the defined cryptoperiod(s).</w:t>
            </w:r>
          </w:p>
        </w:tc>
        <w:tc>
          <w:tcPr>
            <w:tcW w:w="4500" w:type="dxa"/>
            <w:shd w:val="clear" w:color="auto" w:fill="CBDFC0"/>
          </w:tcPr>
          <w:p w14:paraId="52F7B5E5" w14:textId="33D2864C" w:rsidR="00AF2C29" w:rsidRPr="00FB12FF" w:rsidRDefault="00AF2C29" w:rsidP="00DB5FF9">
            <w:pPr>
              <w:pStyle w:val="TableTextBullet"/>
              <w:numPr>
                <w:ilvl w:val="0"/>
                <w:numId w:val="0"/>
              </w:numPr>
              <w:rPr>
                <w:szCs w:val="18"/>
                <w:lang w:val="en-GB" w:eastAsia="en-GB"/>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the document</w:t>
            </w:r>
            <w:r w:rsidR="00F15E80">
              <w:rPr>
                <w:rFonts w:cs="Arial"/>
                <w:b/>
                <w:szCs w:val="18"/>
                <w:lang w:val="en-GB" w:eastAsia="en-GB"/>
              </w:rPr>
              <w:t xml:space="preserve">ed key-management procedures </w:t>
            </w:r>
            <w:r w:rsidR="00F15E80">
              <w:rPr>
                <w:rFonts w:cs="Arial"/>
                <w:szCs w:val="18"/>
                <w:lang w:val="en-GB" w:eastAsia="en-GB"/>
              </w:rPr>
              <w:t xml:space="preserve">examined to verify </w:t>
            </w:r>
            <w:r w:rsidR="00F15E80" w:rsidRPr="00FB12FF">
              <w:rPr>
                <w:szCs w:val="18"/>
              </w:rPr>
              <w:t>procedures include a defined cryptoperiod for each key type in use and define a process for key changes at the end of the defined cryptoperiod(s).</w:t>
            </w:r>
            <w:r w:rsidRPr="00FB12FF">
              <w:rPr>
                <w:rFonts w:cs="Arial"/>
                <w:szCs w:val="18"/>
                <w:lang w:val="en-GB" w:eastAsia="en-GB"/>
              </w:rPr>
              <w:t xml:space="preserve"> </w:t>
            </w:r>
          </w:p>
        </w:tc>
        <w:tc>
          <w:tcPr>
            <w:tcW w:w="6233" w:type="dxa"/>
            <w:gridSpan w:val="8"/>
            <w:shd w:val="clear" w:color="auto" w:fill="auto"/>
          </w:tcPr>
          <w:p w14:paraId="0409FBB2" w14:textId="77777777" w:rsidR="00AF2C29" w:rsidRPr="00FB12FF" w:rsidRDefault="00AF2C29"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AF2C29" w:rsidRPr="00FB12FF" w14:paraId="74CDF7DB" w14:textId="77777777" w:rsidTr="082F8C82">
        <w:trPr>
          <w:cantSplit/>
        </w:trPr>
        <w:tc>
          <w:tcPr>
            <w:tcW w:w="3667" w:type="dxa"/>
            <w:shd w:val="clear" w:color="auto" w:fill="F2F2F2" w:themeFill="background1" w:themeFillShade="F2"/>
          </w:tcPr>
          <w:p w14:paraId="1E553A4E" w14:textId="77777777" w:rsidR="00AF2C29" w:rsidRPr="00FB12FF" w:rsidRDefault="00AF2C29" w:rsidP="00A85B15">
            <w:pPr>
              <w:pStyle w:val="Table1110"/>
              <w:ind w:left="0"/>
              <w:rPr>
                <w:b/>
                <w:szCs w:val="18"/>
              </w:rPr>
            </w:pPr>
            <w:r w:rsidRPr="00FB12FF">
              <w:rPr>
                <w:b/>
                <w:szCs w:val="18"/>
              </w:rPr>
              <w:t xml:space="preserve">3.6.4.b </w:t>
            </w:r>
            <w:r w:rsidRPr="00FB12FF">
              <w:rPr>
                <w:szCs w:val="18"/>
              </w:rPr>
              <w:t>Interview personnel to verify that keys are changed at the end of the defined cryptoperiod(s).</w:t>
            </w:r>
          </w:p>
        </w:tc>
        <w:tc>
          <w:tcPr>
            <w:tcW w:w="4500" w:type="dxa"/>
            <w:shd w:val="clear" w:color="auto" w:fill="CBDFC0"/>
          </w:tcPr>
          <w:p w14:paraId="46AA9222" w14:textId="235E8A83" w:rsidR="00AF2C29" w:rsidRPr="00FB12FF" w:rsidRDefault="00AF2C29" w:rsidP="001C0D49">
            <w:pPr>
              <w:pStyle w:val="TableTextBullet"/>
              <w:numPr>
                <w:ilvl w:val="0"/>
                <w:numId w:val="0"/>
              </w:numPr>
              <w:rPr>
                <w:rFonts w:cs="Arial"/>
                <w:szCs w:val="18"/>
                <w:lang w:val="en-GB" w:eastAsia="en-GB"/>
              </w:rPr>
            </w:pPr>
            <w:r w:rsidRPr="00FB12FF">
              <w:rPr>
                <w:rFonts w:cs="Arial"/>
                <w:b/>
                <w:szCs w:val="18"/>
                <w:lang w:val="en-GB" w:eastAsia="en-GB"/>
              </w:rPr>
              <w:t>Identify</w:t>
            </w:r>
            <w:r w:rsidRPr="00FB12FF">
              <w:rPr>
                <w:rFonts w:cs="Arial"/>
                <w:szCs w:val="18"/>
                <w:lang w:val="en-GB" w:eastAsia="en-GB"/>
              </w:rPr>
              <w:t xml:space="preserve"> </w:t>
            </w:r>
            <w:r w:rsidR="001C0D49">
              <w:rPr>
                <w:rFonts w:cs="Arial"/>
                <w:szCs w:val="18"/>
                <w:lang w:val="en-GB" w:eastAsia="en-GB"/>
              </w:rPr>
              <w:t xml:space="preserve">the responsible </w:t>
            </w:r>
            <w:r w:rsidRPr="00FB12FF">
              <w:rPr>
                <w:rFonts w:cs="Arial"/>
                <w:b/>
                <w:szCs w:val="18"/>
                <w:lang w:val="en-GB" w:eastAsia="en-GB"/>
              </w:rPr>
              <w:t>personnel interviewed</w:t>
            </w:r>
            <w:r w:rsidRPr="00FB12FF">
              <w:rPr>
                <w:rFonts w:cs="Arial"/>
                <w:szCs w:val="18"/>
                <w:lang w:val="en-GB" w:eastAsia="en-GB"/>
              </w:rPr>
              <w:t xml:space="preserve"> who confirm that keys are changed at the end of the defined cryptoperiod(s).</w:t>
            </w:r>
          </w:p>
        </w:tc>
        <w:tc>
          <w:tcPr>
            <w:tcW w:w="6233" w:type="dxa"/>
            <w:gridSpan w:val="8"/>
            <w:shd w:val="clear" w:color="auto" w:fill="auto"/>
          </w:tcPr>
          <w:p w14:paraId="18B50D5A" w14:textId="77777777" w:rsidR="00AF2C29" w:rsidRPr="00FB12FF" w:rsidRDefault="00AF2C29"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FE7AD6" w:rsidRPr="00FB12FF" w14:paraId="21DCF9C8" w14:textId="77777777" w:rsidTr="082F8C82">
        <w:trPr>
          <w:cantSplit/>
        </w:trPr>
        <w:tc>
          <w:tcPr>
            <w:tcW w:w="10620" w:type="dxa"/>
            <w:gridSpan w:val="3"/>
            <w:shd w:val="clear" w:color="auto" w:fill="F2F2F2" w:themeFill="background1" w:themeFillShade="F2"/>
          </w:tcPr>
          <w:p w14:paraId="1CAA7550" w14:textId="77777777" w:rsidR="00FE7AD6" w:rsidRPr="00FB12FF" w:rsidRDefault="00FE7AD6" w:rsidP="00A85B15">
            <w:pPr>
              <w:pStyle w:val="Table1110"/>
              <w:ind w:left="0"/>
              <w:rPr>
                <w:szCs w:val="18"/>
              </w:rPr>
            </w:pPr>
            <w:r w:rsidRPr="00FB12FF">
              <w:rPr>
                <w:b/>
                <w:szCs w:val="18"/>
              </w:rPr>
              <w:t xml:space="preserve">3.6.5 </w:t>
            </w:r>
            <w:r w:rsidRPr="00FB12FF">
              <w:rPr>
                <w:szCs w:val="18"/>
              </w:rPr>
              <w:t>Retirement or replacement (for example, archiving, destruction, and/or revocation) of keys as deemed necessary when the integrity of the key has been weakened (for example, departure of an employee with knowledge of a clear-text key component), or keys are suspected of being compromised.</w:t>
            </w:r>
          </w:p>
          <w:p w14:paraId="52632F24" w14:textId="77777777" w:rsidR="00FE7AD6" w:rsidRPr="00FB12FF" w:rsidRDefault="00FE7AD6" w:rsidP="00F03985">
            <w:pPr>
              <w:pStyle w:val="Note0"/>
              <w:rPr>
                <w:lang w:val="en-GB" w:eastAsia="en-GB"/>
              </w:rPr>
            </w:pPr>
            <w:r w:rsidRPr="00FB12FF">
              <w:rPr>
                <w:b/>
              </w:rPr>
              <w:t>Note:</w:t>
            </w:r>
            <w:r w:rsidRPr="00FB12FF">
              <w:t xml:space="preserve"> If retired or replaced cryptographic keys need to be retained, these keys must be securely archived (for example, by using a key-encryption key). Archived cryptographic keys should only be used for decryption/verification purposes.</w:t>
            </w:r>
          </w:p>
        </w:tc>
        <w:sdt>
          <w:sdtPr>
            <w:rPr>
              <w:rFonts w:cs="Arial"/>
              <w:b/>
              <w:sz w:val="18"/>
              <w:szCs w:val="18"/>
              <w:lang w:val="en-GB" w:eastAsia="en-GB"/>
            </w:rPr>
            <w:id w:val="-703793320"/>
            <w14:checkbox>
              <w14:checked w14:val="0"/>
              <w14:checkedState w14:val="2612" w14:font="MS Gothic"/>
              <w14:uncheckedState w14:val="2610" w14:font="MS Gothic"/>
            </w14:checkbox>
          </w:sdtPr>
          <w:sdtContent>
            <w:tc>
              <w:tcPr>
                <w:tcW w:w="720" w:type="dxa"/>
                <w:shd w:val="clear" w:color="auto" w:fill="auto"/>
                <w:vAlign w:val="center"/>
              </w:tcPr>
              <w:p w14:paraId="421450F1" w14:textId="59C11F76" w:rsidR="00FE7AD6" w:rsidRPr="00474D2F" w:rsidRDefault="001C31CA" w:rsidP="000550F1">
                <w:pPr>
                  <w:tabs>
                    <w:tab w:val="left" w:pos="720"/>
                  </w:tabs>
                  <w:spacing w:after="60" w:line="260" w:lineRule="atLeast"/>
                  <w:jc w:val="center"/>
                  <w:rPr>
                    <w:rFonts w:cs="Arial"/>
                    <w:sz w:val="18"/>
                    <w:szCs w:val="18"/>
                    <w:lang w:val="en-GB" w:eastAsia="en-GB"/>
                  </w:rPr>
                </w:pPr>
                <w:r>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1560125682"/>
            <w14:checkbox>
              <w14:checked w14:val="0"/>
              <w14:checkedState w14:val="2612" w14:font="MS Gothic"/>
              <w14:uncheckedState w14:val="2610" w14:font="MS Gothic"/>
            </w14:checkbox>
          </w:sdtPr>
          <w:sdtContent>
            <w:tc>
              <w:tcPr>
                <w:tcW w:w="810" w:type="dxa"/>
                <w:shd w:val="clear" w:color="auto" w:fill="auto"/>
                <w:vAlign w:val="center"/>
              </w:tcPr>
              <w:p w14:paraId="5404FCCE" w14:textId="1441279F" w:rsidR="00FE7AD6" w:rsidRPr="00474D2F" w:rsidRDefault="00FE7AD6" w:rsidP="000550F1">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233309806"/>
            <w14:checkbox>
              <w14:checked w14:val="0"/>
              <w14:checkedState w14:val="2612" w14:font="MS Gothic"/>
              <w14:uncheckedState w14:val="2610" w14:font="MS Gothic"/>
            </w14:checkbox>
          </w:sdtPr>
          <w:sdtContent>
            <w:tc>
              <w:tcPr>
                <w:tcW w:w="810" w:type="dxa"/>
                <w:gridSpan w:val="2"/>
                <w:shd w:val="clear" w:color="auto" w:fill="auto"/>
                <w:vAlign w:val="center"/>
              </w:tcPr>
              <w:p w14:paraId="37FE1038" w14:textId="2299C126" w:rsidR="00FE7AD6" w:rsidRPr="00474D2F" w:rsidRDefault="00FE7AD6" w:rsidP="000550F1">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191952703"/>
            <w14:checkbox>
              <w14:checked w14:val="0"/>
              <w14:checkedState w14:val="2612" w14:font="MS Gothic"/>
              <w14:uncheckedState w14:val="2610" w14:font="MS Gothic"/>
            </w14:checkbox>
          </w:sdtPr>
          <w:sdtContent>
            <w:tc>
              <w:tcPr>
                <w:tcW w:w="810" w:type="dxa"/>
                <w:shd w:val="clear" w:color="auto" w:fill="auto"/>
                <w:vAlign w:val="center"/>
              </w:tcPr>
              <w:p w14:paraId="5E635A8D" w14:textId="7F93A618" w:rsidR="00FE7AD6" w:rsidRPr="00474D2F" w:rsidRDefault="00FE7AD6" w:rsidP="000550F1">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61448794"/>
            <w14:checkbox>
              <w14:checked w14:val="0"/>
              <w14:checkedState w14:val="2612" w14:font="MS Gothic"/>
              <w14:uncheckedState w14:val="2610" w14:font="MS Gothic"/>
            </w14:checkbox>
          </w:sdtPr>
          <w:sdtContent>
            <w:tc>
              <w:tcPr>
                <w:tcW w:w="630" w:type="dxa"/>
                <w:gridSpan w:val="2"/>
                <w:shd w:val="clear" w:color="auto" w:fill="auto"/>
                <w:vAlign w:val="center"/>
              </w:tcPr>
              <w:p w14:paraId="2495CCC2" w14:textId="5E57D802" w:rsidR="00FE7AD6" w:rsidRPr="00474D2F" w:rsidRDefault="00FE7AD6" w:rsidP="000550F1">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tr>
      <w:tr w:rsidR="00AF2C29" w:rsidRPr="00FB12FF" w14:paraId="315F23DE" w14:textId="77777777" w:rsidTr="082F8C82">
        <w:trPr>
          <w:cantSplit/>
        </w:trPr>
        <w:tc>
          <w:tcPr>
            <w:tcW w:w="3667" w:type="dxa"/>
            <w:shd w:val="clear" w:color="auto" w:fill="F2F2F2" w:themeFill="background1" w:themeFillShade="F2"/>
          </w:tcPr>
          <w:p w14:paraId="35673630" w14:textId="77777777" w:rsidR="00AF2C29" w:rsidRPr="00FB12FF" w:rsidRDefault="00AF2C29" w:rsidP="00A85B15">
            <w:pPr>
              <w:pStyle w:val="Table1110"/>
              <w:ind w:left="0"/>
              <w:rPr>
                <w:szCs w:val="18"/>
              </w:rPr>
            </w:pPr>
            <w:r w:rsidRPr="00FB12FF">
              <w:rPr>
                <w:b/>
                <w:szCs w:val="18"/>
              </w:rPr>
              <w:lastRenderedPageBreak/>
              <w:t xml:space="preserve">3.6.5.a </w:t>
            </w:r>
            <w:r w:rsidRPr="00FB12FF">
              <w:rPr>
                <w:szCs w:val="18"/>
              </w:rPr>
              <w:t>Verify that key-management procedures specify processes for the following:</w:t>
            </w:r>
          </w:p>
          <w:p w14:paraId="5396A2AF" w14:textId="79D044C5" w:rsidR="00AF2C29" w:rsidRPr="00FB12FF" w:rsidRDefault="00AF2C29" w:rsidP="009F6BDE">
            <w:pPr>
              <w:pStyle w:val="table111bullet"/>
            </w:pPr>
            <w:r w:rsidRPr="00FB12FF">
              <w:t>The retirement or replacement of keys when the integrity of the key has been weakened</w:t>
            </w:r>
            <w:r w:rsidR="00EF3199" w:rsidRPr="00FB12FF">
              <w:t>.</w:t>
            </w:r>
          </w:p>
          <w:p w14:paraId="54EBE5D8" w14:textId="77777777" w:rsidR="00AF2C29" w:rsidRPr="00FB12FF" w:rsidRDefault="00AF2C29" w:rsidP="009F6BDE">
            <w:pPr>
              <w:pStyle w:val="table111bullet"/>
            </w:pPr>
            <w:r w:rsidRPr="00FB12FF">
              <w:t>The replacement of known or suspected compromised keys.</w:t>
            </w:r>
          </w:p>
          <w:p w14:paraId="78DD7A3D" w14:textId="45EB3127" w:rsidR="00AF2C29" w:rsidRPr="00FB12FF" w:rsidRDefault="00AF2C29" w:rsidP="009F6BDE">
            <w:pPr>
              <w:pStyle w:val="table111bullet"/>
            </w:pPr>
            <w:r w:rsidRPr="00FB12FF">
              <w:t>Any keys retained after retiring or replacing are not used for encryption operations</w:t>
            </w:r>
            <w:r w:rsidR="00EF3199" w:rsidRPr="00FB12FF">
              <w:t>.</w:t>
            </w:r>
          </w:p>
        </w:tc>
        <w:tc>
          <w:tcPr>
            <w:tcW w:w="4500" w:type="dxa"/>
            <w:shd w:val="clear" w:color="auto" w:fill="CBDFC0"/>
          </w:tcPr>
          <w:p w14:paraId="63A77024" w14:textId="4BB35FE3" w:rsidR="00AF2C29" w:rsidRPr="00FB12FF" w:rsidRDefault="00AF2C29" w:rsidP="00FB12FF">
            <w:pPr>
              <w:pStyle w:val="TableTextBullet"/>
              <w:numPr>
                <w:ilvl w:val="0"/>
                <w:numId w:val="0"/>
              </w:numPr>
              <w:rPr>
                <w:rFonts w:cs="Arial"/>
                <w:szCs w:val="18"/>
              </w:rPr>
            </w:pPr>
            <w:r w:rsidRPr="00FB12FF">
              <w:rPr>
                <w:rFonts w:cs="Arial"/>
                <w:b/>
                <w:szCs w:val="18"/>
              </w:rPr>
              <w:t>Identify</w:t>
            </w:r>
            <w:r w:rsidRPr="00FB12FF">
              <w:rPr>
                <w:rFonts w:cs="Arial"/>
                <w:szCs w:val="18"/>
              </w:rPr>
              <w:t xml:space="preserve"> </w:t>
            </w:r>
            <w:r w:rsidRPr="00FB12FF">
              <w:rPr>
                <w:rFonts w:cs="Arial"/>
                <w:b/>
                <w:szCs w:val="18"/>
              </w:rPr>
              <w:t xml:space="preserve">the </w:t>
            </w:r>
            <w:r w:rsidR="00B55EFF" w:rsidRPr="00FB12FF">
              <w:rPr>
                <w:rFonts w:cs="Arial"/>
                <w:b/>
                <w:szCs w:val="18"/>
                <w:lang w:val="en-GB" w:eastAsia="en-GB"/>
              </w:rPr>
              <w:t>documented key-management procedures</w:t>
            </w:r>
            <w:r w:rsidR="00B55EFF" w:rsidRPr="00FB12FF">
              <w:rPr>
                <w:rFonts w:cs="Arial"/>
                <w:szCs w:val="18"/>
                <w:lang w:val="en-GB" w:eastAsia="en-GB"/>
              </w:rPr>
              <w:t xml:space="preserve"> </w:t>
            </w:r>
            <w:r w:rsidRPr="00FB12FF">
              <w:rPr>
                <w:rFonts w:cs="Arial"/>
                <w:szCs w:val="18"/>
              </w:rPr>
              <w:t>examined to verify that key-management processes specify the following:</w:t>
            </w:r>
          </w:p>
          <w:p w14:paraId="29860A31" w14:textId="566C0E2F" w:rsidR="00AF2C29" w:rsidRPr="00FB12FF" w:rsidRDefault="00AF2C29" w:rsidP="00AA3F95">
            <w:pPr>
              <w:pStyle w:val="tabletextbullet2"/>
              <w:numPr>
                <w:ilvl w:val="0"/>
                <w:numId w:val="71"/>
              </w:numPr>
              <w:rPr>
                <w:szCs w:val="18"/>
              </w:rPr>
            </w:pPr>
            <w:r w:rsidRPr="00FB12FF">
              <w:rPr>
                <w:szCs w:val="18"/>
              </w:rPr>
              <w:t>The retirement or replacement of keys when the integrity of the key has been weakened</w:t>
            </w:r>
            <w:r w:rsidR="00EF3199" w:rsidRPr="00FB12FF">
              <w:rPr>
                <w:szCs w:val="18"/>
              </w:rPr>
              <w:t>.</w:t>
            </w:r>
          </w:p>
          <w:p w14:paraId="1641CFF9" w14:textId="77777777" w:rsidR="00AF2C29" w:rsidRPr="00FB12FF" w:rsidRDefault="00AF2C29" w:rsidP="00AA3F95">
            <w:pPr>
              <w:pStyle w:val="tabletextbullet2"/>
              <w:numPr>
                <w:ilvl w:val="0"/>
                <w:numId w:val="71"/>
              </w:numPr>
              <w:rPr>
                <w:szCs w:val="18"/>
              </w:rPr>
            </w:pPr>
            <w:r w:rsidRPr="00FB12FF">
              <w:rPr>
                <w:szCs w:val="18"/>
              </w:rPr>
              <w:t>The replacement of known or suspected compromised keys.</w:t>
            </w:r>
          </w:p>
          <w:p w14:paraId="75D43295" w14:textId="0A690422" w:rsidR="00AF2C29" w:rsidRPr="00FB12FF" w:rsidRDefault="00AF2C29" w:rsidP="00AA3F95">
            <w:pPr>
              <w:pStyle w:val="tabletextbullet2"/>
              <w:numPr>
                <w:ilvl w:val="0"/>
                <w:numId w:val="71"/>
              </w:numPr>
              <w:rPr>
                <w:b/>
                <w:szCs w:val="18"/>
              </w:rPr>
            </w:pPr>
            <w:r w:rsidRPr="00FB12FF">
              <w:rPr>
                <w:szCs w:val="18"/>
              </w:rPr>
              <w:t>Any keys retained after retiring or replacing are not used for encryption operations</w:t>
            </w:r>
            <w:r w:rsidR="00EF3199" w:rsidRPr="00FB12FF">
              <w:rPr>
                <w:szCs w:val="18"/>
              </w:rPr>
              <w:t>.</w:t>
            </w:r>
          </w:p>
        </w:tc>
        <w:tc>
          <w:tcPr>
            <w:tcW w:w="6233" w:type="dxa"/>
            <w:gridSpan w:val="8"/>
            <w:shd w:val="clear" w:color="auto" w:fill="auto"/>
          </w:tcPr>
          <w:p w14:paraId="68A587FF" w14:textId="77777777" w:rsidR="00AF2C29" w:rsidRPr="00FB12FF" w:rsidRDefault="00AF2C29"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AF2C29" w:rsidRPr="00FB12FF" w14:paraId="5E13BBCD" w14:textId="77777777" w:rsidTr="082F8C82">
        <w:trPr>
          <w:cantSplit/>
          <w:trHeight w:val="2843"/>
        </w:trPr>
        <w:tc>
          <w:tcPr>
            <w:tcW w:w="3667" w:type="dxa"/>
            <w:shd w:val="clear" w:color="auto" w:fill="F2F2F2" w:themeFill="background1" w:themeFillShade="F2"/>
          </w:tcPr>
          <w:p w14:paraId="29EFDA82" w14:textId="77777777" w:rsidR="00AF2C29" w:rsidRPr="00FB12FF" w:rsidRDefault="00AF2C29" w:rsidP="00A85B15">
            <w:pPr>
              <w:pStyle w:val="Table1110"/>
              <w:keepNext/>
              <w:ind w:left="0"/>
              <w:rPr>
                <w:szCs w:val="18"/>
              </w:rPr>
            </w:pPr>
            <w:r w:rsidRPr="00FB12FF">
              <w:rPr>
                <w:b/>
                <w:szCs w:val="18"/>
              </w:rPr>
              <w:t>3.6.5.b</w:t>
            </w:r>
            <w:r w:rsidRPr="00FB12FF">
              <w:rPr>
                <w:szCs w:val="18"/>
              </w:rPr>
              <w:t xml:space="preserve"> Interview personnel to verify the following processes are implemented:</w:t>
            </w:r>
          </w:p>
          <w:p w14:paraId="719E856A" w14:textId="77777777" w:rsidR="00AF2C29" w:rsidRPr="00FB12FF" w:rsidRDefault="00AF2C29" w:rsidP="00044CF6">
            <w:pPr>
              <w:pStyle w:val="table111bullet"/>
              <w:keepNext/>
            </w:pPr>
            <w:r w:rsidRPr="00FB12FF">
              <w:t>Keys are retired or replaced as necessary when the integrity of the key has been weakened, including when someone with knowledge of the key leaves the company.</w:t>
            </w:r>
          </w:p>
          <w:p w14:paraId="69712BB1" w14:textId="77777777" w:rsidR="00AF2C29" w:rsidRPr="00FB12FF" w:rsidRDefault="00AF2C29" w:rsidP="00044CF6">
            <w:pPr>
              <w:pStyle w:val="table111bullet"/>
              <w:keepNext/>
            </w:pPr>
            <w:r w:rsidRPr="00FB12FF">
              <w:t>Keys are replaced if known or suspected to be compromised.</w:t>
            </w:r>
          </w:p>
          <w:p w14:paraId="35A60CA1" w14:textId="77777777" w:rsidR="00AF2C29" w:rsidRPr="00FB12FF" w:rsidRDefault="00AF2C29" w:rsidP="00044CF6">
            <w:pPr>
              <w:pStyle w:val="table111bullet"/>
              <w:keepNext/>
            </w:pPr>
            <w:r w:rsidRPr="00FB12FF">
              <w:t>Any keys retained after retiring or replacing are not used for encryption operations.</w:t>
            </w:r>
          </w:p>
        </w:tc>
        <w:tc>
          <w:tcPr>
            <w:tcW w:w="4500" w:type="dxa"/>
            <w:shd w:val="clear" w:color="auto" w:fill="CBDFC0"/>
          </w:tcPr>
          <w:p w14:paraId="452DD747" w14:textId="3B726B32" w:rsidR="00E9208B" w:rsidRPr="00FB12FF" w:rsidRDefault="00AF2C29" w:rsidP="00E9208B">
            <w:pPr>
              <w:pStyle w:val="Table1110"/>
              <w:keepNext/>
              <w:ind w:left="0"/>
              <w:rPr>
                <w:szCs w:val="18"/>
              </w:rPr>
            </w:pPr>
            <w:r w:rsidRPr="00FB12FF">
              <w:rPr>
                <w:b/>
                <w:szCs w:val="18"/>
                <w:lang w:val="en-GB" w:eastAsia="en-GB"/>
              </w:rPr>
              <w:t>Identify</w:t>
            </w:r>
            <w:r w:rsidRPr="00FB12FF">
              <w:rPr>
                <w:szCs w:val="18"/>
                <w:lang w:val="en-GB" w:eastAsia="en-GB"/>
              </w:rPr>
              <w:t xml:space="preserve"> </w:t>
            </w:r>
            <w:r w:rsidRPr="00FB12FF">
              <w:rPr>
                <w:b/>
                <w:szCs w:val="18"/>
                <w:lang w:val="en-GB" w:eastAsia="en-GB"/>
              </w:rPr>
              <w:t xml:space="preserve">the </w:t>
            </w:r>
            <w:r w:rsidR="00A06654" w:rsidRPr="00A06654">
              <w:rPr>
                <w:b/>
                <w:szCs w:val="18"/>
                <w:lang w:val="en-GB" w:eastAsia="en-GB"/>
              </w:rPr>
              <w:t>responsible</w:t>
            </w:r>
            <w:r w:rsidR="00A06654">
              <w:rPr>
                <w:b/>
                <w:szCs w:val="18"/>
                <w:lang w:val="en-GB" w:eastAsia="en-GB"/>
              </w:rPr>
              <w:t xml:space="preserve"> </w:t>
            </w:r>
            <w:r w:rsidRPr="00FB12FF">
              <w:rPr>
                <w:b/>
                <w:szCs w:val="18"/>
                <w:lang w:val="en-GB" w:eastAsia="en-GB"/>
              </w:rPr>
              <w:t>personnel</w:t>
            </w:r>
            <w:r w:rsidRPr="00FB12FF">
              <w:rPr>
                <w:szCs w:val="18"/>
                <w:lang w:val="en-GB" w:eastAsia="en-GB"/>
              </w:rPr>
              <w:t xml:space="preserve"> interviewed </w:t>
            </w:r>
            <w:r w:rsidR="00E9208B">
              <w:rPr>
                <w:szCs w:val="18"/>
                <w:lang w:val="en-GB" w:eastAsia="en-GB"/>
              </w:rPr>
              <w:t xml:space="preserve">who confirm that </w:t>
            </w:r>
            <w:r w:rsidR="00E9208B" w:rsidRPr="00FB12FF">
              <w:rPr>
                <w:szCs w:val="18"/>
              </w:rPr>
              <w:t>the following processes are implemented:</w:t>
            </w:r>
          </w:p>
          <w:p w14:paraId="0AA895A3" w14:textId="77777777" w:rsidR="00E9208B" w:rsidRPr="00FB12FF" w:rsidRDefault="00E9208B" w:rsidP="00E9208B">
            <w:pPr>
              <w:pStyle w:val="table111bullet"/>
              <w:keepNext/>
            </w:pPr>
            <w:r w:rsidRPr="00FB12FF">
              <w:t>Keys are retired or replaced as necessary when the integrity of the key has been weakened, including when someone with knowledge of the key leaves the company.</w:t>
            </w:r>
          </w:p>
          <w:p w14:paraId="4A413ACD" w14:textId="5CE82111" w:rsidR="00787F7F" w:rsidRDefault="00E9208B" w:rsidP="00E9208B">
            <w:pPr>
              <w:pStyle w:val="table111bullet"/>
              <w:keepNext/>
            </w:pPr>
            <w:r w:rsidRPr="00FB12FF">
              <w:t>Keys are replaced if known or suspected to be compromised.</w:t>
            </w:r>
          </w:p>
          <w:p w14:paraId="3E3F4279" w14:textId="7CC17270" w:rsidR="00AF2C29" w:rsidRPr="0032517E" w:rsidRDefault="00E9208B" w:rsidP="0032517E">
            <w:pPr>
              <w:pStyle w:val="table111bullet"/>
              <w:keepNext/>
              <w:rPr>
                <w:lang w:val="en-GB" w:eastAsia="en-GB"/>
              </w:rPr>
            </w:pPr>
            <w:r w:rsidRPr="00FB12FF">
              <w:t>Any keys retained after retiring or replacing are not used for encryption operations.</w:t>
            </w:r>
          </w:p>
        </w:tc>
        <w:tc>
          <w:tcPr>
            <w:tcW w:w="6233" w:type="dxa"/>
            <w:gridSpan w:val="8"/>
            <w:shd w:val="clear" w:color="auto" w:fill="auto"/>
          </w:tcPr>
          <w:p w14:paraId="1BE5E876" w14:textId="77777777" w:rsidR="00AF2C29" w:rsidRPr="00FB12FF" w:rsidRDefault="00AF2C29" w:rsidP="00044CF6">
            <w:pPr>
              <w:keepNext/>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FE7AD6" w:rsidRPr="00FB12FF" w14:paraId="2B80F4E4" w14:textId="77777777" w:rsidTr="082F8C82">
        <w:trPr>
          <w:cantSplit/>
        </w:trPr>
        <w:tc>
          <w:tcPr>
            <w:tcW w:w="10620" w:type="dxa"/>
            <w:gridSpan w:val="3"/>
            <w:shd w:val="clear" w:color="auto" w:fill="F2F2F2" w:themeFill="background1" w:themeFillShade="F2"/>
          </w:tcPr>
          <w:p w14:paraId="44C6E14C" w14:textId="77777777" w:rsidR="00FE7AD6" w:rsidRPr="009F6BA4" w:rsidRDefault="00FE7AD6" w:rsidP="00B047E5">
            <w:pPr>
              <w:pStyle w:val="Table1110"/>
              <w:ind w:left="0"/>
            </w:pPr>
            <w:r w:rsidRPr="009F6BA4">
              <w:rPr>
                <w:b/>
              </w:rPr>
              <w:t>3.6.6</w:t>
            </w:r>
            <w:r w:rsidRPr="009F6BA4">
              <w:t xml:space="preserve"> If manual clear-text cryptographic key-management operations are used, these operations must be managed using split knowledge and dual control. </w:t>
            </w:r>
          </w:p>
          <w:p w14:paraId="1CBDFE0C" w14:textId="77777777" w:rsidR="00FE7AD6" w:rsidRPr="00FB12FF" w:rsidRDefault="00FE7AD6" w:rsidP="00B047E5">
            <w:pPr>
              <w:pStyle w:val="Table1110"/>
              <w:ind w:left="0"/>
            </w:pPr>
            <w:r w:rsidRPr="00B047E5">
              <w:rPr>
                <w:b/>
                <w:i/>
              </w:rPr>
              <w:t>Note:</w:t>
            </w:r>
            <w:r w:rsidRPr="00FB12FF">
              <w:t xml:space="preserve"> Examples of manual key-management operations include, but are not limited </w:t>
            </w:r>
            <w:proofErr w:type="gramStart"/>
            <w:r w:rsidRPr="00FB12FF">
              <w:t>to:</w:t>
            </w:r>
            <w:proofErr w:type="gramEnd"/>
            <w:r w:rsidRPr="00FB12FF">
              <w:t xml:space="preserve"> key generation, transmission, loading, storage and destruction.</w:t>
            </w:r>
          </w:p>
        </w:tc>
        <w:sdt>
          <w:sdtPr>
            <w:rPr>
              <w:rFonts w:cs="Arial"/>
              <w:b/>
              <w:sz w:val="18"/>
              <w:szCs w:val="18"/>
              <w:lang w:val="en-GB" w:eastAsia="en-GB"/>
            </w:rPr>
            <w:id w:val="-1875460284"/>
            <w14:checkbox>
              <w14:checked w14:val="0"/>
              <w14:checkedState w14:val="2612" w14:font="MS Gothic"/>
              <w14:uncheckedState w14:val="2610" w14:font="MS Gothic"/>
            </w14:checkbox>
          </w:sdtPr>
          <w:sdtContent>
            <w:tc>
              <w:tcPr>
                <w:tcW w:w="720" w:type="dxa"/>
                <w:shd w:val="clear" w:color="auto" w:fill="auto"/>
                <w:vAlign w:val="center"/>
              </w:tcPr>
              <w:p w14:paraId="3FC7D93E" w14:textId="4E3A2152" w:rsidR="00FE7AD6" w:rsidRPr="00FB12FF" w:rsidRDefault="001C31CA" w:rsidP="000550F1">
                <w:pPr>
                  <w:tabs>
                    <w:tab w:val="left" w:pos="720"/>
                  </w:tabs>
                  <w:spacing w:after="60" w:line="260" w:lineRule="atLeast"/>
                  <w:jc w:val="center"/>
                  <w:rPr>
                    <w:rFonts w:cs="Arial"/>
                    <w:sz w:val="18"/>
                    <w:szCs w:val="18"/>
                    <w:lang w:val="en-GB" w:eastAsia="en-GB"/>
                  </w:rPr>
                </w:pPr>
                <w:r>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233858138"/>
            <w14:checkbox>
              <w14:checked w14:val="0"/>
              <w14:checkedState w14:val="2612" w14:font="MS Gothic"/>
              <w14:uncheckedState w14:val="2610" w14:font="MS Gothic"/>
            </w14:checkbox>
          </w:sdtPr>
          <w:sdtContent>
            <w:tc>
              <w:tcPr>
                <w:tcW w:w="810" w:type="dxa"/>
                <w:shd w:val="clear" w:color="auto" w:fill="auto"/>
                <w:vAlign w:val="center"/>
              </w:tcPr>
              <w:p w14:paraId="40A50194" w14:textId="3ACEDC91" w:rsidR="00FE7AD6" w:rsidRPr="00FB12FF" w:rsidRDefault="00FE7AD6" w:rsidP="000550F1">
                <w:pPr>
                  <w:tabs>
                    <w:tab w:val="left" w:pos="720"/>
                  </w:tabs>
                  <w:spacing w:after="60" w:line="260" w:lineRule="atLeast"/>
                  <w:jc w:val="center"/>
                  <w:rPr>
                    <w:rFonts w:cs="Arial"/>
                    <w:sz w:val="18"/>
                    <w:szCs w:val="18"/>
                    <w:lang w:val="en-GB" w:eastAsia="en-GB"/>
                  </w:rPr>
                </w:pPr>
                <w:r w:rsidRPr="00FB12FF">
                  <w:rPr>
                    <w:rFonts w:ascii="MS Gothic" w:eastAsia="MS Gothic" w:hAnsi="MS Gothic" w:cs="Arial"/>
                    <w:b/>
                    <w:sz w:val="18"/>
                    <w:szCs w:val="18"/>
                    <w:lang w:val="en-GB" w:eastAsia="en-GB"/>
                  </w:rPr>
                  <w:t>☐</w:t>
                </w:r>
              </w:p>
            </w:tc>
          </w:sdtContent>
        </w:sdt>
        <w:sdt>
          <w:sdtPr>
            <w:rPr>
              <w:rFonts w:cs="Arial"/>
              <w:b/>
              <w:sz w:val="18"/>
              <w:szCs w:val="18"/>
              <w:lang w:val="en-GB" w:eastAsia="en-GB"/>
            </w:rPr>
            <w:id w:val="-1699075638"/>
            <w14:checkbox>
              <w14:checked w14:val="0"/>
              <w14:checkedState w14:val="2612" w14:font="MS Gothic"/>
              <w14:uncheckedState w14:val="2610" w14:font="MS Gothic"/>
            </w14:checkbox>
          </w:sdtPr>
          <w:sdtContent>
            <w:tc>
              <w:tcPr>
                <w:tcW w:w="810" w:type="dxa"/>
                <w:gridSpan w:val="2"/>
                <w:shd w:val="clear" w:color="auto" w:fill="auto"/>
                <w:vAlign w:val="center"/>
              </w:tcPr>
              <w:p w14:paraId="06A4AB72" w14:textId="2CF06F6F" w:rsidR="00FE7AD6" w:rsidRPr="00FB12FF" w:rsidRDefault="00FE7AD6" w:rsidP="000550F1">
                <w:pPr>
                  <w:tabs>
                    <w:tab w:val="left" w:pos="720"/>
                  </w:tabs>
                  <w:spacing w:after="60" w:line="260" w:lineRule="atLeast"/>
                  <w:jc w:val="center"/>
                  <w:rPr>
                    <w:rFonts w:cs="Arial"/>
                    <w:sz w:val="18"/>
                    <w:szCs w:val="18"/>
                    <w:lang w:val="en-GB" w:eastAsia="en-GB"/>
                  </w:rPr>
                </w:pPr>
                <w:r w:rsidRPr="00FB12FF">
                  <w:rPr>
                    <w:rFonts w:ascii="MS Gothic" w:eastAsia="MS Gothic" w:hAnsi="MS Gothic" w:cs="Arial"/>
                    <w:b/>
                    <w:sz w:val="18"/>
                    <w:szCs w:val="18"/>
                    <w:lang w:val="en-GB" w:eastAsia="en-GB"/>
                  </w:rPr>
                  <w:t>☐</w:t>
                </w:r>
              </w:p>
            </w:tc>
          </w:sdtContent>
        </w:sdt>
        <w:sdt>
          <w:sdtPr>
            <w:rPr>
              <w:rFonts w:cs="Arial"/>
              <w:b/>
              <w:sz w:val="18"/>
              <w:szCs w:val="18"/>
              <w:lang w:val="en-GB" w:eastAsia="en-GB"/>
            </w:rPr>
            <w:id w:val="1847046763"/>
            <w14:checkbox>
              <w14:checked w14:val="0"/>
              <w14:checkedState w14:val="2612" w14:font="MS Gothic"/>
              <w14:uncheckedState w14:val="2610" w14:font="MS Gothic"/>
            </w14:checkbox>
          </w:sdtPr>
          <w:sdtContent>
            <w:tc>
              <w:tcPr>
                <w:tcW w:w="810" w:type="dxa"/>
                <w:shd w:val="clear" w:color="auto" w:fill="auto"/>
                <w:vAlign w:val="center"/>
              </w:tcPr>
              <w:p w14:paraId="153A6D4D" w14:textId="1EEFB71D" w:rsidR="00FE7AD6" w:rsidRPr="00FB12FF" w:rsidRDefault="00FE7AD6" w:rsidP="000550F1">
                <w:pPr>
                  <w:tabs>
                    <w:tab w:val="left" w:pos="720"/>
                  </w:tabs>
                  <w:spacing w:after="60" w:line="260" w:lineRule="atLeast"/>
                  <w:jc w:val="center"/>
                  <w:rPr>
                    <w:rFonts w:cs="Arial"/>
                    <w:sz w:val="18"/>
                    <w:szCs w:val="18"/>
                    <w:lang w:val="en-GB" w:eastAsia="en-GB"/>
                  </w:rPr>
                </w:pPr>
                <w:r w:rsidRPr="00FB12FF">
                  <w:rPr>
                    <w:rFonts w:ascii="MS Gothic" w:eastAsia="MS Gothic" w:hAnsi="MS Gothic" w:cs="Arial"/>
                    <w:b/>
                    <w:sz w:val="18"/>
                    <w:szCs w:val="18"/>
                    <w:lang w:val="en-GB" w:eastAsia="en-GB"/>
                  </w:rPr>
                  <w:t>☐</w:t>
                </w:r>
              </w:p>
            </w:tc>
          </w:sdtContent>
        </w:sdt>
        <w:sdt>
          <w:sdtPr>
            <w:rPr>
              <w:rFonts w:cs="Arial"/>
              <w:b/>
              <w:sz w:val="18"/>
              <w:szCs w:val="18"/>
              <w:lang w:val="en-GB" w:eastAsia="en-GB"/>
            </w:rPr>
            <w:id w:val="698665647"/>
            <w14:checkbox>
              <w14:checked w14:val="0"/>
              <w14:checkedState w14:val="2612" w14:font="MS Gothic"/>
              <w14:uncheckedState w14:val="2610" w14:font="MS Gothic"/>
            </w14:checkbox>
          </w:sdtPr>
          <w:sdtContent>
            <w:tc>
              <w:tcPr>
                <w:tcW w:w="630" w:type="dxa"/>
                <w:gridSpan w:val="2"/>
                <w:shd w:val="clear" w:color="auto" w:fill="auto"/>
                <w:vAlign w:val="center"/>
              </w:tcPr>
              <w:p w14:paraId="7D7FD0FA" w14:textId="6D509971" w:rsidR="00FE7AD6" w:rsidRPr="00FB12FF" w:rsidRDefault="00FE7AD6" w:rsidP="000550F1">
                <w:pPr>
                  <w:tabs>
                    <w:tab w:val="left" w:pos="720"/>
                  </w:tabs>
                  <w:spacing w:after="60" w:line="260" w:lineRule="atLeast"/>
                  <w:jc w:val="center"/>
                  <w:rPr>
                    <w:rFonts w:cs="Arial"/>
                    <w:sz w:val="18"/>
                    <w:szCs w:val="18"/>
                    <w:lang w:val="en-GB" w:eastAsia="en-GB"/>
                  </w:rPr>
                </w:pPr>
                <w:r w:rsidRPr="00FB12FF">
                  <w:rPr>
                    <w:rFonts w:ascii="MS Gothic" w:eastAsia="MS Gothic" w:hAnsi="MS Gothic" w:cs="Arial"/>
                    <w:b/>
                    <w:sz w:val="18"/>
                    <w:szCs w:val="18"/>
                    <w:lang w:val="en-GB" w:eastAsia="en-GB"/>
                  </w:rPr>
                  <w:t>☐</w:t>
                </w:r>
              </w:p>
            </w:tc>
          </w:sdtContent>
        </w:sdt>
      </w:tr>
      <w:tr w:rsidR="00AF2C29" w:rsidRPr="00FB12FF" w14:paraId="1E08355D" w14:textId="77777777" w:rsidTr="082F8C82">
        <w:trPr>
          <w:cantSplit/>
          <w:trHeight w:val="512"/>
        </w:trPr>
        <w:tc>
          <w:tcPr>
            <w:tcW w:w="3667" w:type="dxa"/>
            <w:vMerge w:val="restart"/>
            <w:shd w:val="clear" w:color="auto" w:fill="F2F2F2" w:themeFill="background1" w:themeFillShade="F2"/>
          </w:tcPr>
          <w:p w14:paraId="0D3FA23A" w14:textId="77777777" w:rsidR="00AF2C29" w:rsidRPr="00FB12FF" w:rsidRDefault="00AF2C29" w:rsidP="00A85B15">
            <w:pPr>
              <w:pStyle w:val="Table1110"/>
              <w:ind w:left="0"/>
              <w:rPr>
                <w:szCs w:val="18"/>
              </w:rPr>
            </w:pPr>
            <w:r w:rsidRPr="00FB12FF">
              <w:rPr>
                <w:b/>
                <w:szCs w:val="18"/>
              </w:rPr>
              <w:t xml:space="preserve">3.6.6.a </w:t>
            </w:r>
            <w:r w:rsidRPr="00FB12FF">
              <w:rPr>
                <w:szCs w:val="18"/>
              </w:rPr>
              <w:t>Verify that manual clear-text key-management procedures specify processes for the use of the following:</w:t>
            </w:r>
          </w:p>
          <w:p w14:paraId="5D3F44EA" w14:textId="77777777" w:rsidR="00AF2C29" w:rsidRPr="00FB12FF" w:rsidRDefault="00AF2C29" w:rsidP="009F6BDE">
            <w:pPr>
              <w:pStyle w:val="table111bullet"/>
            </w:pPr>
            <w:r>
              <w:t xml:space="preserve">Split knowledge of keys, such that key components are under the control of at </w:t>
            </w:r>
            <w:r>
              <w:lastRenderedPageBreak/>
              <w:t>least two people who only have knowledge of their own key components; AND</w:t>
            </w:r>
          </w:p>
          <w:p w14:paraId="5F43A789" w14:textId="77777777" w:rsidR="00AF2C29" w:rsidRPr="00FB12FF" w:rsidRDefault="00AF2C29" w:rsidP="009F6BDE">
            <w:pPr>
              <w:pStyle w:val="table111bullet"/>
              <w:rPr>
                <w:b/>
              </w:rPr>
            </w:pPr>
            <w:r w:rsidRPr="00FB12FF">
              <w:t>Dual control of keys, such that at least two people are required to perform any key-management operations and no one person has access to the authentication materials (for example, passwords or keys) of another.</w:t>
            </w:r>
          </w:p>
        </w:tc>
        <w:tc>
          <w:tcPr>
            <w:tcW w:w="4500" w:type="dxa"/>
            <w:tcBorders>
              <w:bottom w:val="single" w:sz="4" w:space="0" w:color="808080" w:themeColor="background1" w:themeShade="80"/>
            </w:tcBorders>
            <w:shd w:val="clear" w:color="auto" w:fill="CBDFC0"/>
          </w:tcPr>
          <w:p w14:paraId="417F2D81" w14:textId="156B14F1" w:rsidR="00AF2C29" w:rsidRPr="00FB12FF" w:rsidRDefault="00AF2C29" w:rsidP="00FB12FF">
            <w:pPr>
              <w:pStyle w:val="TableTextBullet"/>
              <w:numPr>
                <w:ilvl w:val="0"/>
                <w:numId w:val="0"/>
              </w:numPr>
              <w:rPr>
                <w:rFonts w:cs="Arial"/>
                <w:szCs w:val="18"/>
              </w:rPr>
            </w:pPr>
            <w:r w:rsidRPr="00FB12FF">
              <w:rPr>
                <w:rFonts w:cs="Arial"/>
                <w:b/>
                <w:szCs w:val="18"/>
              </w:rPr>
              <w:lastRenderedPageBreak/>
              <w:t>I</w:t>
            </w:r>
            <w:r w:rsidR="00F54501" w:rsidRPr="00FB12FF">
              <w:rPr>
                <w:rFonts w:cs="Arial"/>
                <w:b/>
                <w:szCs w:val="18"/>
              </w:rPr>
              <w:t>ndicate</w:t>
            </w:r>
            <w:r w:rsidRPr="00FB12FF">
              <w:rPr>
                <w:rFonts w:cs="Arial"/>
                <w:szCs w:val="18"/>
              </w:rPr>
              <w:t xml:space="preserve"> </w:t>
            </w:r>
            <w:r w:rsidRPr="00FB12FF">
              <w:rPr>
                <w:rFonts w:cs="Arial"/>
                <w:b/>
                <w:szCs w:val="18"/>
              </w:rPr>
              <w:t xml:space="preserve">whether </w:t>
            </w:r>
            <w:r w:rsidRPr="00FB12FF">
              <w:rPr>
                <w:rFonts w:cs="Arial"/>
                <w:szCs w:val="18"/>
              </w:rPr>
              <w:t>manual clear-text cryptographic key-management operations are used</w:t>
            </w:r>
            <w:r w:rsidR="00A66030" w:rsidRPr="00FB12FF">
              <w:rPr>
                <w:rFonts w:cs="Arial"/>
                <w:szCs w:val="18"/>
              </w:rPr>
              <w:t>.</w:t>
            </w:r>
            <w:r w:rsidRPr="00FB12FF">
              <w:rPr>
                <w:rFonts w:cs="Arial"/>
                <w:szCs w:val="18"/>
              </w:rPr>
              <w:t xml:space="preserve"> </w:t>
            </w:r>
            <w:r w:rsidRPr="00FB12FF">
              <w:rPr>
                <w:rFonts w:cs="Arial"/>
                <w:b/>
                <w:szCs w:val="18"/>
              </w:rPr>
              <w:t>(yes/no)</w:t>
            </w:r>
          </w:p>
        </w:tc>
        <w:tc>
          <w:tcPr>
            <w:tcW w:w="6233" w:type="dxa"/>
            <w:gridSpan w:val="8"/>
            <w:tcBorders>
              <w:bottom w:val="single" w:sz="4" w:space="0" w:color="808080" w:themeColor="background1" w:themeShade="80"/>
            </w:tcBorders>
            <w:shd w:val="clear" w:color="auto" w:fill="auto"/>
          </w:tcPr>
          <w:p w14:paraId="47017592" w14:textId="77777777" w:rsidR="00AF2C29" w:rsidRPr="00FB12FF" w:rsidRDefault="00AF2C29"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AF2C29" w:rsidRPr="00FB12FF" w14:paraId="391B874A" w14:textId="77777777" w:rsidTr="082F8C82">
        <w:trPr>
          <w:cantSplit/>
          <w:trHeight w:val="503"/>
        </w:trPr>
        <w:tc>
          <w:tcPr>
            <w:tcW w:w="3667" w:type="dxa"/>
            <w:vMerge/>
          </w:tcPr>
          <w:p w14:paraId="3BF3E3A9" w14:textId="77777777" w:rsidR="00AF2C29" w:rsidRPr="00FB12FF" w:rsidRDefault="00AF2C29" w:rsidP="00AA3F95">
            <w:pPr>
              <w:pStyle w:val="list1-11bullet"/>
              <w:numPr>
                <w:ilvl w:val="0"/>
                <w:numId w:val="44"/>
              </w:numPr>
              <w:tabs>
                <w:tab w:val="clear" w:pos="1800"/>
              </w:tabs>
              <w:spacing w:before="40" w:after="40" w:line="264" w:lineRule="auto"/>
              <w:rPr>
                <w:rFonts w:cs="Arial"/>
                <w:sz w:val="18"/>
                <w:szCs w:val="18"/>
              </w:rPr>
            </w:pPr>
          </w:p>
        </w:tc>
        <w:tc>
          <w:tcPr>
            <w:tcW w:w="10733" w:type="dxa"/>
            <w:gridSpan w:val="9"/>
            <w:shd w:val="clear" w:color="auto" w:fill="CBDFC0"/>
          </w:tcPr>
          <w:p w14:paraId="1671B10D" w14:textId="3A1117FB" w:rsidR="00AF2C29" w:rsidRPr="00FB12FF" w:rsidRDefault="00CC2C32"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t xml:space="preserve">If “no,” </w:t>
            </w:r>
            <w:r w:rsidR="00AF2C29" w:rsidRPr="00FB12FF">
              <w:rPr>
                <w:rFonts w:cs="Arial"/>
                <w:i/>
                <w:sz w:val="18"/>
                <w:szCs w:val="18"/>
                <w:lang w:val="en-GB" w:eastAsia="en-GB"/>
              </w:rPr>
              <w:t>mark the remainder of 3.6.6.a and 3.6.6.b as “Not Applicable.”</w:t>
            </w:r>
          </w:p>
          <w:p w14:paraId="22A1ED5B" w14:textId="1F99A463" w:rsidR="00AF2C29" w:rsidRPr="00FB12FF" w:rsidRDefault="00CC2C32" w:rsidP="00AF2C29">
            <w:pPr>
              <w:tabs>
                <w:tab w:val="left" w:pos="720"/>
              </w:tabs>
              <w:spacing w:after="60" w:line="260" w:lineRule="atLeast"/>
              <w:rPr>
                <w:rFonts w:cs="Arial"/>
                <w:sz w:val="18"/>
                <w:szCs w:val="18"/>
                <w:lang w:val="en-GB" w:eastAsia="en-GB"/>
              </w:rPr>
            </w:pPr>
            <w:r w:rsidRPr="00FB12FF">
              <w:rPr>
                <w:rFonts w:cs="Arial"/>
                <w:i/>
                <w:sz w:val="18"/>
                <w:szCs w:val="18"/>
                <w:lang w:val="en-GB" w:eastAsia="en-GB"/>
              </w:rPr>
              <w:t xml:space="preserve">If “yes,” </w:t>
            </w:r>
            <w:r w:rsidR="00AF2C29" w:rsidRPr="00FB12FF">
              <w:rPr>
                <w:rFonts w:cs="Arial"/>
                <w:i/>
                <w:sz w:val="18"/>
                <w:szCs w:val="18"/>
                <w:lang w:val="en-GB" w:eastAsia="en-GB"/>
              </w:rPr>
              <w:t>complete 3.6.6.a and 3.6.</w:t>
            </w:r>
            <w:proofErr w:type="gramStart"/>
            <w:r w:rsidR="00AF2C29" w:rsidRPr="00FB12FF">
              <w:rPr>
                <w:rFonts w:cs="Arial"/>
                <w:i/>
                <w:sz w:val="18"/>
                <w:szCs w:val="18"/>
                <w:lang w:val="en-GB" w:eastAsia="en-GB"/>
              </w:rPr>
              <w:t>6.b.</w:t>
            </w:r>
            <w:proofErr w:type="gramEnd"/>
          </w:p>
        </w:tc>
      </w:tr>
      <w:tr w:rsidR="00AF2C29" w:rsidRPr="00FB12FF" w14:paraId="35C66A02" w14:textId="77777777" w:rsidTr="082F8C82">
        <w:trPr>
          <w:cantSplit/>
          <w:trHeight w:val="2303"/>
        </w:trPr>
        <w:tc>
          <w:tcPr>
            <w:tcW w:w="3667" w:type="dxa"/>
            <w:vMerge/>
          </w:tcPr>
          <w:p w14:paraId="7021E371" w14:textId="77777777" w:rsidR="00AF2C29" w:rsidRPr="00FB12FF" w:rsidRDefault="00AF2C29" w:rsidP="00AA3F95">
            <w:pPr>
              <w:pStyle w:val="list1-11bullet"/>
              <w:numPr>
                <w:ilvl w:val="0"/>
                <w:numId w:val="44"/>
              </w:numPr>
              <w:tabs>
                <w:tab w:val="clear" w:pos="1800"/>
              </w:tabs>
              <w:spacing w:before="40" w:after="40" w:line="264" w:lineRule="auto"/>
              <w:rPr>
                <w:rFonts w:cs="Arial"/>
                <w:sz w:val="18"/>
                <w:szCs w:val="18"/>
              </w:rPr>
            </w:pPr>
          </w:p>
        </w:tc>
        <w:tc>
          <w:tcPr>
            <w:tcW w:w="4500" w:type="dxa"/>
            <w:tcBorders>
              <w:bottom w:val="single" w:sz="4" w:space="0" w:color="808080" w:themeColor="background1" w:themeShade="80"/>
            </w:tcBorders>
            <w:shd w:val="clear" w:color="auto" w:fill="CBDFC0"/>
          </w:tcPr>
          <w:p w14:paraId="5F1F63C7" w14:textId="2F872DF0" w:rsidR="00AF2C29" w:rsidRPr="00FB12FF" w:rsidRDefault="00AF2C29" w:rsidP="00E63457">
            <w:pPr>
              <w:pStyle w:val="TableTextBullet"/>
              <w:numPr>
                <w:ilvl w:val="0"/>
                <w:numId w:val="0"/>
              </w:numPr>
              <w:rPr>
                <w:rFonts w:cs="Arial"/>
                <w:szCs w:val="18"/>
              </w:rPr>
            </w:pPr>
            <w:r w:rsidRPr="00FB12FF">
              <w:rPr>
                <w:rFonts w:cs="Arial"/>
                <w:b/>
                <w:szCs w:val="18"/>
              </w:rPr>
              <w:t xml:space="preserve">Identify the </w:t>
            </w:r>
            <w:r w:rsidR="00B55EFF" w:rsidRPr="00FB12FF">
              <w:rPr>
                <w:rFonts w:cs="Arial"/>
                <w:b/>
                <w:szCs w:val="18"/>
                <w:lang w:val="en-GB" w:eastAsia="en-GB"/>
              </w:rPr>
              <w:t>documented key-management procedures</w:t>
            </w:r>
            <w:r w:rsidRPr="00FB12FF">
              <w:rPr>
                <w:rFonts w:cs="Arial"/>
                <w:szCs w:val="18"/>
              </w:rPr>
              <w:t xml:space="preserve"> examined to verify that manual clear-text key-management procedures define processes for the use of the following:</w:t>
            </w:r>
          </w:p>
          <w:p w14:paraId="5243C1B4" w14:textId="19787B8D" w:rsidR="00AF2C29" w:rsidRPr="00FB12FF" w:rsidRDefault="00AF2C29" w:rsidP="00AA3F95">
            <w:pPr>
              <w:pStyle w:val="tabletextbullet2"/>
              <w:numPr>
                <w:ilvl w:val="0"/>
                <w:numId w:val="107"/>
              </w:numPr>
              <w:rPr>
                <w:szCs w:val="18"/>
              </w:rPr>
            </w:pPr>
            <w:r w:rsidRPr="00FB12FF">
              <w:rPr>
                <w:szCs w:val="18"/>
              </w:rPr>
              <w:t>Split knowledge of keys, such that key components are under the control of at least two people who only have knowledge of their own key components; AND</w:t>
            </w:r>
          </w:p>
          <w:p w14:paraId="0C6AEC43" w14:textId="4E2DE134" w:rsidR="00AF2C29" w:rsidRPr="00FB12FF" w:rsidRDefault="00AF2C29" w:rsidP="00AA3F95">
            <w:pPr>
              <w:pStyle w:val="tabletextbullet2"/>
              <w:numPr>
                <w:ilvl w:val="0"/>
                <w:numId w:val="107"/>
              </w:numPr>
              <w:rPr>
                <w:szCs w:val="18"/>
              </w:rPr>
            </w:pPr>
            <w:r w:rsidRPr="00FB12FF">
              <w:rPr>
                <w:szCs w:val="18"/>
              </w:rPr>
              <w:t>Dual control of keys, such that at least two people are required to perform any key-management operations and no one person has access to the authentication materials of another.</w:t>
            </w:r>
          </w:p>
        </w:tc>
        <w:tc>
          <w:tcPr>
            <w:tcW w:w="6233" w:type="dxa"/>
            <w:gridSpan w:val="8"/>
            <w:shd w:val="clear" w:color="auto" w:fill="auto"/>
          </w:tcPr>
          <w:p w14:paraId="7CF67FF5" w14:textId="77777777" w:rsidR="00AF2C29" w:rsidRPr="00FB12FF" w:rsidRDefault="00AF2C29"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p w14:paraId="1797CDFF" w14:textId="77777777" w:rsidR="00AF2C29" w:rsidRPr="00FB12FF" w:rsidRDefault="00AF2C29" w:rsidP="00AF2C29">
            <w:pPr>
              <w:tabs>
                <w:tab w:val="left" w:pos="720"/>
              </w:tabs>
              <w:spacing w:after="60" w:line="260" w:lineRule="atLeast"/>
              <w:rPr>
                <w:rFonts w:cs="Arial"/>
                <w:i/>
                <w:sz w:val="18"/>
                <w:szCs w:val="18"/>
                <w:lang w:val="en-GB" w:eastAsia="en-GB"/>
              </w:rPr>
            </w:pPr>
          </w:p>
        </w:tc>
      </w:tr>
      <w:tr w:rsidR="00AF2C29" w:rsidRPr="00FB12FF" w14:paraId="72405449" w14:textId="77777777" w:rsidTr="082F8C82">
        <w:trPr>
          <w:cantSplit/>
        </w:trPr>
        <w:tc>
          <w:tcPr>
            <w:tcW w:w="3667" w:type="dxa"/>
            <w:vMerge w:val="restart"/>
            <w:shd w:val="clear" w:color="auto" w:fill="F2F2F2" w:themeFill="background1" w:themeFillShade="F2"/>
          </w:tcPr>
          <w:p w14:paraId="17DD9550" w14:textId="5049700D" w:rsidR="00AF2C29" w:rsidRPr="00FB12FF" w:rsidRDefault="00AF2C29" w:rsidP="00A85B15">
            <w:pPr>
              <w:pStyle w:val="Table1110"/>
              <w:ind w:left="0"/>
              <w:rPr>
                <w:szCs w:val="18"/>
              </w:rPr>
            </w:pPr>
            <w:r w:rsidRPr="002A42C9">
              <w:rPr>
                <w:b/>
                <w:szCs w:val="18"/>
              </w:rPr>
              <w:t>3.6.6</w:t>
            </w:r>
            <w:r w:rsidR="003C2042" w:rsidRPr="002A42C9">
              <w:rPr>
                <w:b/>
                <w:szCs w:val="18"/>
              </w:rPr>
              <w:t>.</w:t>
            </w:r>
            <w:r w:rsidRPr="002A42C9">
              <w:rPr>
                <w:b/>
                <w:szCs w:val="18"/>
              </w:rPr>
              <w:t xml:space="preserve">b </w:t>
            </w:r>
            <w:r w:rsidRPr="002A42C9">
              <w:rPr>
                <w:szCs w:val="18"/>
              </w:rPr>
              <w:t>Interview personnel</w:t>
            </w:r>
            <w:r w:rsidRPr="00FB12FF">
              <w:rPr>
                <w:szCs w:val="18"/>
              </w:rPr>
              <w:t xml:space="preserve"> and/or observe processes to verify that manual clear-text keys are managed with: </w:t>
            </w:r>
          </w:p>
          <w:p w14:paraId="2AB5D596" w14:textId="77777777" w:rsidR="00AF2C29" w:rsidRPr="00FB12FF" w:rsidRDefault="00AF2C29" w:rsidP="009F6BDE">
            <w:pPr>
              <w:pStyle w:val="table111bullet"/>
              <w:rPr>
                <w:b/>
              </w:rPr>
            </w:pPr>
            <w:r w:rsidRPr="00FB12FF">
              <w:t>Split knowledge, AND</w:t>
            </w:r>
          </w:p>
          <w:p w14:paraId="1CCFA5D3" w14:textId="77777777" w:rsidR="00AF2C29" w:rsidRPr="00FB12FF" w:rsidRDefault="00AF2C29" w:rsidP="009F6BDE">
            <w:pPr>
              <w:pStyle w:val="table111bullet"/>
              <w:rPr>
                <w:b/>
              </w:rPr>
            </w:pPr>
            <w:r w:rsidRPr="00FB12FF">
              <w:t>Dual control</w:t>
            </w:r>
          </w:p>
        </w:tc>
        <w:tc>
          <w:tcPr>
            <w:tcW w:w="4500" w:type="dxa"/>
            <w:shd w:val="clear" w:color="auto" w:fill="CBDFC0"/>
          </w:tcPr>
          <w:p w14:paraId="65194A52" w14:textId="28AAA9B7" w:rsidR="00AF2C29" w:rsidRPr="00453BF4" w:rsidRDefault="00AF2C29" w:rsidP="00453BF4">
            <w:pPr>
              <w:pStyle w:val="TableTextBullet"/>
              <w:numPr>
                <w:ilvl w:val="0"/>
                <w:numId w:val="0"/>
              </w:numPr>
              <w:rPr>
                <w:rFonts w:cs="Arial"/>
                <w:b/>
                <w:szCs w:val="18"/>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 xml:space="preserve">the </w:t>
            </w:r>
            <w:r w:rsidR="00A06654" w:rsidRPr="00A06654">
              <w:rPr>
                <w:rFonts w:cs="Arial"/>
                <w:b/>
                <w:szCs w:val="18"/>
                <w:lang w:val="en-GB" w:eastAsia="en-GB"/>
              </w:rPr>
              <w:t xml:space="preserve">responsible </w:t>
            </w:r>
            <w:r w:rsidRPr="00FB12FF">
              <w:rPr>
                <w:rFonts w:cs="Arial"/>
                <w:b/>
                <w:szCs w:val="18"/>
                <w:lang w:val="en-GB" w:eastAsia="en-GB"/>
              </w:rPr>
              <w:t>personnel</w:t>
            </w:r>
            <w:r w:rsidRPr="00FB12FF">
              <w:rPr>
                <w:rFonts w:cs="Arial"/>
                <w:szCs w:val="18"/>
                <w:lang w:val="en-GB" w:eastAsia="en-GB"/>
              </w:rPr>
              <w:t xml:space="preserve"> interviewed for this testing procedure</w:t>
            </w:r>
            <w:r w:rsidR="004D3C42" w:rsidRPr="00FB12FF">
              <w:rPr>
                <w:rFonts w:cs="Arial"/>
                <w:szCs w:val="18"/>
                <w:lang w:val="en-GB" w:eastAsia="en-GB"/>
              </w:rPr>
              <w:t>, if applicable</w:t>
            </w:r>
            <w:r w:rsidRPr="00FB12FF">
              <w:rPr>
                <w:rFonts w:cs="Arial"/>
                <w:szCs w:val="18"/>
                <w:lang w:val="en-GB" w:eastAsia="en-GB"/>
              </w:rPr>
              <w:t>.</w:t>
            </w:r>
          </w:p>
        </w:tc>
        <w:tc>
          <w:tcPr>
            <w:tcW w:w="6233" w:type="dxa"/>
            <w:gridSpan w:val="8"/>
            <w:shd w:val="clear" w:color="auto" w:fill="auto"/>
          </w:tcPr>
          <w:p w14:paraId="16450E3F" w14:textId="77777777" w:rsidR="00AF2C29" w:rsidRPr="00FB12FF" w:rsidRDefault="00AF2C29"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AF2C29" w:rsidRPr="00FB12FF" w14:paraId="2AD26D93" w14:textId="77777777" w:rsidTr="082F8C82">
        <w:trPr>
          <w:cantSplit/>
        </w:trPr>
        <w:tc>
          <w:tcPr>
            <w:tcW w:w="3667" w:type="dxa"/>
            <w:vMerge/>
          </w:tcPr>
          <w:p w14:paraId="28EE66B6" w14:textId="77777777" w:rsidR="00AF2C29" w:rsidRPr="00FB12FF" w:rsidRDefault="00AF2C29" w:rsidP="00DF0640">
            <w:pPr>
              <w:pStyle w:val="11table"/>
            </w:pPr>
          </w:p>
        </w:tc>
        <w:tc>
          <w:tcPr>
            <w:tcW w:w="10733" w:type="dxa"/>
            <w:gridSpan w:val="9"/>
            <w:shd w:val="clear" w:color="auto" w:fill="CBDFC0"/>
          </w:tcPr>
          <w:p w14:paraId="5CE72710" w14:textId="6FFA22AE" w:rsidR="00AF2C29" w:rsidRPr="00FB12FF" w:rsidRDefault="00AF2C29" w:rsidP="002E4F9C">
            <w:pPr>
              <w:tabs>
                <w:tab w:val="left" w:pos="720"/>
              </w:tabs>
              <w:spacing w:after="60" w:line="260" w:lineRule="atLeast"/>
              <w:rPr>
                <w:rFonts w:cs="Arial"/>
                <w:sz w:val="18"/>
                <w:szCs w:val="18"/>
                <w:lang w:val="en-GB" w:eastAsia="en-GB"/>
              </w:rPr>
            </w:pPr>
            <w:r w:rsidRPr="00FB12FF">
              <w:rPr>
                <w:rFonts w:cs="Arial"/>
                <w:sz w:val="18"/>
                <w:szCs w:val="18"/>
                <w:lang w:val="en-GB" w:eastAsia="en-GB"/>
              </w:rPr>
              <w:t xml:space="preserve">For the interview, </w:t>
            </w:r>
            <w:r w:rsidRPr="00FB12FF">
              <w:rPr>
                <w:rFonts w:cs="Arial"/>
                <w:b/>
                <w:sz w:val="18"/>
                <w:szCs w:val="18"/>
                <w:lang w:val="en-GB" w:eastAsia="en-GB"/>
              </w:rPr>
              <w:t xml:space="preserve">summarize the relevant details discussed and/or describe how </w:t>
            </w:r>
            <w:r w:rsidRPr="00FB12FF">
              <w:rPr>
                <w:rFonts w:cs="Arial"/>
                <w:sz w:val="18"/>
                <w:szCs w:val="18"/>
                <w:lang w:val="en-GB" w:eastAsia="en-GB"/>
              </w:rPr>
              <w:t>processes</w:t>
            </w:r>
            <w:r w:rsidRPr="00FB12FF">
              <w:rPr>
                <w:rFonts w:cs="Arial"/>
                <w:b/>
                <w:sz w:val="18"/>
                <w:szCs w:val="18"/>
                <w:lang w:val="en-GB" w:eastAsia="en-GB"/>
              </w:rPr>
              <w:t xml:space="preserve"> </w:t>
            </w:r>
            <w:r w:rsidRPr="00FB12FF">
              <w:rPr>
                <w:rFonts w:cs="Arial"/>
                <w:sz w:val="18"/>
                <w:szCs w:val="18"/>
                <w:lang w:val="en-GB" w:eastAsia="en-GB"/>
              </w:rPr>
              <w:t xml:space="preserve">were observed to verify </w:t>
            </w:r>
            <w:r w:rsidR="002E4F9C">
              <w:rPr>
                <w:rFonts w:cs="Arial"/>
                <w:sz w:val="18"/>
                <w:szCs w:val="18"/>
                <w:lang w:val="en-GB" w:eastAsia="en-GB"/>
              </w:rPr>
              <w:t>that manual clear-text keys are managed with</w:t>
            </w:r>
            <w:r w:rsidRPr="00FB12FF">
              <w:rPr>
                <w:rFonts w:cs="Arial"/>
                <w:sz w:val="18"/>
                <w:szCs w:val="18"/>
                <w:lang w:val="en-GB" w:eastAsia="en-GB"/>
              </w:rPr>
              <w:t>:</w:t>
            </w:r>
          </w:p>
        </w:tc>
      </w:tr>
      <w:tr w:rsidR="00AF2C29" w:rsidRPr="00FB12FF" w14:paraId="11E76182" w14:textId="77777777" w:rsidTr="082F8C82">
        <w:trPr>
          <w:cantSplit/>
        </w:trPr>
        <w:tc>
          <w:tcPr>
            <w:tcW w:w="3667" w:type="dxa"/>
            <w:vMerge/>
          </w:tcPr>
          <w:p w14:paraId="65C2754B" w14:textId="77777777" w:rsidR="00AF2C29" w:rsidRPr="00FB12FF" w:rsidRDefault="00AF2C29" w:rsidP="00DF0640">
            <w:pPr>
              <w:pStyle w:val="11table"/>
            </w:pPr>
          </w:p>
        </w:tc>
        <w:tc>
          <w:tcPr>
            <w:tcW w:w="4500" w:type="dxa"/>
            <w:shd w:val="clear" w:color="auto" w:fill="CBDFC0"/>
          </w:tcPr>
          <w:p w14:paraId="701AB6BA" w14:textId="289DD25F" w:rsidR="00AF2C29" w:rsidRPr="00FB12FF" w:rsidRDefault="00AF2C29" w:rsidP="00AA3F95">
            <w:pPr>
              <w:pStyle w:val="TableTextBullet"/>
              <w:numPr>
                <w:ilvl w:val="0"/>
                <w:numId w:val="241"/>
              </w:numPr>
              <w:rPr>
                <w:rFonts w:cs="Arial"/>
                <w:szCs w:val="18"/>
                <w:lang w:val="en-GB" w:eastAsia="en-GB"/>
              </w:rPr>
            </w:pPr>
            <w:r w:rsidRPr="00FB12FF">
              <w:rPr>
                <w:rFonts w:cs="Arial"/>
                <w:szCs w:val="18"/>
                <w:lang w:val="en-GB" w:eastAsia="en-GB"/>
              </w:rPr>
              <w:t>Split knowledge</w:t>
            </w:r>
          </w:p>
        </w:tc>
        <w:tc>
          <w:tcPr>
            <w:tcW w:w="6233" w:type="dxa"/>
            <w:gridSpan w:val="8"/>
            <w:shd w:val="clear" w:color="auto" w:fill="auto"/>
          </w:tcPr>
          <w:p w14:paraId="4BE100C5" w14:textId="3C5BCB94" w:rsidR="00AF2C29" w:rsidRPr="00474D2F" w:rsidRDefault="00AF2C29" w:rsidP="00AF2C29">
            <w:pPr>
              <w:tabs>
                <w:tab w:val="left" w:pos="720"/>
              </w:tabs>
              <w:spacing w:after="60" w:line="260" w:lineRule="atLeast"/>
              <w:rPr>
                <w:rFonts w:cs="Arial"/>
                <w:i/>
                <w:sz w:val="18"/>
                <w:szCs w:val="18"/>
                <w:lang w:val="en-GB" w:eastAsia="en-GB"/>
              </w:rPr>
            </w:pPr>
            <w:r w:rsidRPr="00474D2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474D2F">
              <w:rPr>
                <w:rFonts w:cs="Arial"/>
                <w:i/>
                <w:sz w:val="18"/>
                <w:szCs w:val="18"/>
                <w:lang w:val="en-GB" w:eastAsia="en-GB"/>
              </w:rPr>
            </w:r>
            <w:r w:rsidRPr="00474D2F">
              <w:rPr>
                <w:rFonts w:cs="Arial"/>
                <w:i/>
                <w:sz w:val="18"/>
                <w:szCs w:val="18"/>
                <w:lang w:val="en-GB" w:eastAsia="en-GB"/>
              </w:rPr>
              <w:fldChar w:fldCharType="separate"/>
            </w:r>
            <w:r w:rsidR="00B8684F" w:rsidRPr="00474D2F">
              <w:rPr>
                <w:rFonts w:cs="Arial"/>
                <w:i/>
                <w:noProof/>
                <w:sz w:val="18"/>
                <w:szCs w:val="18"/>
                <w:lang w:val="en-GB" w:eastAsia="en-GB"/>
              </w:rPr>
              <w:t>&lt;Report Findings Here&gt;</w:t>
            </w:r>
            <w:r w:rsidRPr="00474D2F">
              <w:rPr>
                <w:rFonts w:cs="Arial"/>
                <w:i/>
                <w:sz w:val="18"/>
                <w:szCs w:val="18"/>
                <w:lang w:val="en-GB" w:eastAsia="en-GB"/>
              </w:rPr>
              <w:fldChar w:fldCharType="end"/>
            </w:r>
          </w:p>
        </w:tc>
      </w:tr>
      <w:tr w:rsidR="00AF2C29" w:rsidRPr="00FB12FF" w14:paraId="703678E1" w14:textId="77777777" w:rsidTr="082F8C82">
        <w:trPr>
          <w:cantSplit/>
        </w:trPr>
        <w:tc>
          <w:tcPr>
            <w:tcW w:w="3667" w:type="dxa"/>
            <w:vMerge/>
          </w:tcPr>
          <w:p w14:paraId="749466D4" w14:textId="77777777" w:rsidR="00AF2C29" w:rsidRPr="00FB12FF" w:rsidRDefault="00AF2C29" w:rsidP="00DF0640">
            <w:pPr>
              <w:pStyle w:val="11table"/>
            </w:pPr>
          </w:p>
        </w:tc>
        <w:tc>
          <w:tcPr>
            <w:tcW w:w="4500" w:type="dxa"/>
            <w:shd w:val="clear" w:color="auto" w:fill="CBDFC0"/>
          </w:tcPr>
          <w:p w14:paraId="7C39D277" w14:textId="084B39EC" w:rsidR="00AF2C29" w:rsidRPr="00FB12FF" w:rsidRDefault="00AF2C29" w:rsidP="00AA3F95">
            <w:pPr>
              <w:pStyle w:val="TableTextBullet"/>
              <w:numPr>
                <w:ilvl w:val="0"/>
                <w:numId w:val="241"/>
              </w:numPr>
              <w:rPr>
                <w:rFonts w:cs="Arial"/>
                <w:szCs w:val="18"/>
                <w:lang w:val="en-GB" w:eastAsia="en-GB"/>
              </w:rPr>
            </w:pPr>
            <w:r w:rsidRPr="00FB12FF">
              <w:rPr>
                <w:rFonts w:cs="Arial"/>
                <w:szCs w:val="18"/>
                <w:lang w:val="en-GB" w:eastAsia="en-GB"/>
              </w:rPr>
              <w:t>Dual Control</w:t>
            </w:r>
          </w:p>
        </w:tc>
        <w:tc>
          <w:tcPr>
            <w:tcW w:w="6233" w:type="dxa"/>
            <w:gridSpan w:val="8"/>
            <w:shd w:val="clear" w:color="auto" w:fill="auto"/>
          </w:tcPr>
          <w:p w14:paraId="514C1E62" w14:textId="02DA35B6" w:rsidR="00AF2C29" w:rsidRPr="00474D2F" w:rsidRDefault="00AF2C29" w:rsidP="00AF2C29">
            <w:pPr>
              <w:tabs>
                <w:tab w:val="left" w:pos="720"/>
              </w:tabs>
              <w:spacing w:after="60" w:line="260" w:lineRule="atLeast"/>
              <w:rPr>
                <w:rFonts w:cs="Arial"/>
                <w:i/>
                <w:sz w:val="18"/>
                <w:szCs w:val="18"/>
                <w:lang w:val="en-GB" w:eastAsia="en-GB"/>
              </w:rPr>
            </w:pPr>
            <w:r w:rsidRPr="00474D2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474D2F">
              <w:rPr>
                <w:rFonts w:cs="Arial"/>
                <w:i/>
                <w:sz w:val="18"/>
                <w:szCs w:val="18"/>
                <w:lang w:val="en-GB" w:eastAsia="en-GB"/>
              </w:rPr>
            </w:r>
            <w:r w:rsidRPr="00474D2F">
              <w:rPr>
                <w:rFonts w:cs="Arial"/>
                <w:i/>
                <w:sz w:val="18"/>
                <w:szCs w:val="18"/>
                <w:lang w:val="en-GB" w:eastAsia="en-GB"/>
              </w:rPr>
              <w:fldChar w:fldCharType="separate"/>
            </w:r>
            <w:r w:rsidR="00B8684F" w:rsidRPr="00474D2F">
              <w:rPr>
                <w:rFonts w:cs="Arial"/>
                <w:i/>
                <w:noProof/>
                <w:sz w:val="18"/>
                <w:szCs w:val="18"/>
                <w:lang w:val="en-GB" w:eastAsia="en-GB"/>
              </w:rPr>
              <w:t>&lt;Report Findings Here&gt;</w:t>
            </w:r>
            <w:r w:rsidRPr="00474D2F">
              <w:rPr>
                <w:rFonts w:cs="Arial"/>
                <w:i/>
                <w:sz w:val="18"/>
                <w:szCs w:val="18"/>
                <w:lang w:val="en-GB" w:eastAsia="en-GB"/>
              </w:rPr>
              <w:fldChar w:fldCharType="end"/>
            </w:r>
          </w:p>
        </w:tc>
      </w:tr>
      <w:tr w:rsidR="00FE7AD6" w:rsidRPr="00FB12FF" w14:paraId="24A3245B" w14:textId="77777777" w:rsidTr="082F8C82">
        <w:trPr>
          <w:cantSplit/>
        </w:trPr>
        <w:tc>
          <w:tcPr>
            <w:tcW w:w="10620" w:type="dxa"/>
            <w:gridSpan w:val="3"/>
            <w:shd w:val="clear" w:color="auto" w:fill="F2F2F2" w:themeFill="background1" w:themeFillShade="F2"/>
          </w:tcPr>
          <w:p w14:paraId="74C8436D" w14:textId="77777777" w:rsidR="00FE7AD6" w:rsidRPr="00FB12FF" w:rsidRDefault="00FE7AD6" w:rsidP="00A85B15">
            <w:pPr>
              <w:pStyle w:val="Table1110"/>
              <w:keepNext/>
              <w:ind w:left="0"/>
              <w:rPr>
                <w:i/>
                <w:szCs w:val="18"/>
                <w:lang w:val="en-GB" w:eastAsia="en-GB"/>
              </w:rPr>
            </w:pPr>
            <w:r w:rsidRPr="00FB12FF">
              <w:rPr>
                <w:b/>
                <w:szCs w:val="18"/>
              </w:rPr>
              <w:t xml:space="preserve">3.6.7 </w:t>
            </w:r>
            <w:r w:rsidRPr="00FB12FF">
              <w:rPr>
                <w:szCs w:val="18"/>
              </w:rPr>
              <w:t>Prevention of unauthorized substitution of cryptographic keys.</w:t>
            </w:r>
          </w:p>
        </w:tc>
        <w:sdt>
          <w:sdtPr>
            <w:rPr>
              <w:rFonts w:cs="Arial"/>
              <w:b/>
              <w:sz w:val="18"/>
              <w:szCs w:val="18"/>
              <w:lang w:val="en-GB" w:eastAsia="en-GB"/>
            </w:rPr>
            <w:id w:val="-1733075217"/>
            <w14:checkbox>
              <w14:checked w14:val="0"/>
              <w14:checkedState w14:val="2612" w14:font="MS Gothic"/>
              <w14:uncheckedState w14:val="2610" w14:font="MS Gothic"/>
            </w14:checkbox>
          </w:sdtPr>
          <w:sdtContent>
            <w:tc>
              <w:tcPr>
                <w:tcW w:w="720" w:type="dxa"/>
                <w:shd w:val="clear" w:color="auto" w:fill="auto"/>
                <w:vAlign w:val="center"/>
              </w:tcPr>
              <w:p w14:paraId="41CF97D2" w14:textId="3C03F8B4" w:rsidR="00FE7AD6" w:rsidRPr="00474D2F" w:rsidRDefault="001C31CA" w:rsidP="00B3395B">
                <w:pPr>
                  <w:keepNext/>
                  <w:tabs>
                    <w:tab w:val="left" w:pos="720"/>
                  </w:tabs>
                  <w:spacing w:after="60" w:line="260" w:lineRule="atLeast"/>
                  <w:jc w:val="center"/>
                  <w:rPr>
                    <w:rFonts w:cs="Arial"/>
                    <w:sz w:val="18"/>
                    <w:szCs w:val="18"/>
                    <w:lang w:val="en-GB" w:eastAsia="en-GB"/>
                  </w:rPr>
                </w:pPr>
                <w:r>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1606075060"/>
            <w14:checkbox>
              <w14:checked w14:val="0"/>
              <w14:checkedState w14:val="2612" w14:font="MS Gothic"/>
              <w14:uncheckedState w14:val="2610" w14:font="MS Gothic"/>
            </w14:checkbox>
          </w:sdtPr>
          <w:sdtContent>
            <w:tc>
              <w:tcPr>
                <w:tcW w:w="810" w:type="dxa"/>
                <w:shd w:val="clear" w:color="auto" w:fill="auto"/>
                <w:vAlign w:val="center"/>
              </w:tcPr>
              <w:p w14:paraId="2568A151" w14:textId="1B647CA6" w:rsidR="00FE7AD6" w:rsidRPr="00474D2F" w:rsidRDefault="00FE7AD6" w:rsidP="00B3395B">
                <w:pPr>
                  <w:keepNext/>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476001851"/>
            <w14:checkbox>
              <w14:checked w14:val="0"/>
              <w14:checkedState w14:val="2612" w14:font="MS Gothic"/>
              <w14:uncheckedState w14:val="2610" w14:font="MS Gothic"/>
            </w14:checkbox>
          </w:sdtPr>
          <w:sdtContent>
            <w:tc>
              <w:tcPr>
                <w:tcW w:w="810" w:type="dxa"/>
                <w:gridSpan w:val="2"/>
                <w:shd w:val="clear" w:color="auto" w:fill="auto"/>
                <w:vAlign w:val="center"/>
              </w:tcPr>
              <w:p w14:paraId="65C1E088" w14:textId="790EAEEA" w:rsidR="00FE7AD6" w:rsidRPr="00474D2F" w:rsidRDefault="00FE7AD6" w:rsidP="00B3395B">
                <w:pPr>
                  <w:keepNext/>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5264681"/>
            <w14:checkbox>
              <w14:checked w14:val="0"/>
              <w14:checkedState w14:val="2612" w14:font="MS Gothic"/>
              <w14:uncheckedState w14:val="2610" w14:font="MS Gothic"/>
            </w14:checkbox>
          </w:sdtPr>
          <w:sdtContent>
            <w:tc>
              <w:tcPr>
                <w:tcW w:w="810" w:type="dxa"/>
                <w:shd w:val="clear" w:color="auto" w:fill="auto"/>
                <w:vAlign w:val="center"/>
              </w:tcPr>
              <w:p w14:paraId="3A0174B9" w14:textId="43593334" w:rsidR="00FE7AD6" w:rsidRPr="00474D2F" w:rsidRDefault="00FE7AD6" w:rsidP="00B3395B">
                <w:pPr>
                  <w:keepNext/>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363471858"/>
            <w14:checkbox>
              <w14:checked w14:val="0"/>
              <w14:checkedState w14:val="2612" w14:font="MS Gothic"/>
              <w14:uncheckedState w14:val="2610" w14:font="MS Gothic"/>
            </w14:checkbox>
          </w:sdtPr>
          <w:sdtContent>
            <w:tc>
              <w:tcPr>
                <w:tcW w:w="630" w:type="dxa"/>
                <w:gridSpan w:val="2"/>
                <w:shd w:val="clear" w:color="auto" w:fill="auto"/>
                <w:vAlign w:val="center"/>
              </w:tcPr>
              <w:p w14:paraId="64E79DF1" w14:textId="500E36D2" w:rsidR="00FE7AD6" w:rsidRPr="00474D2F" w:rsidRDefault="00FE7AD6" w:rsidP="00B3395B">
                <w:pPr>
                  <w:keepNext/>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tr>
      <w:tr w:rsidR="00AF2C29" w:rsidRPr="00FB12FF" w14:paraId="2AA3AD75" w14:textId="77777777" w:rsidTr="082F8C82">
        <w:trPr>
          <w:cantSplit/>
        </w:trPr>
        <w:tc>
          <w:tcPr>
            <w:tcW w:w="3667" w:type="dxa"/>
            <w:shd w:val="clear" w:color="auto" w:fill="F2F2F2" w:themeFill="background1" w:themeFillShade="F2"/>
          </w:tcPr>
          <w:p w14:paraId="21B68FED" w14:textId="77777777" w:rsidR="00AF2C29" w:rsidRPr="00FB12FF" w:rsidRDefault="00AF2C29" w:rsidP="00A85B15">
            <w:pPr>
              <w:pStyle w:val="Table1110"/>
              <w:ind w:left="0"/>
              <w:rPr>
                <w:b/>
                <w:szCs w:val="18"/>
              </w:rPr>
            </w:pPr>
            <w:r w:rsidRPr="00FB12FF">
              <w:rPr>
                <w:b/>
                <w:szCs w:val="18"/>
              </w:rPr>
              <w:t xml:space="preserve">3.6.7.a </w:t>
            </w:r>
            <w:r w:rsidRPr="00FB12FF">
              <w:rPr>
                <w:szCs w:val="18"/>
              </w:rPr>
              <w:t>Verify that key-management procedures specify processes to prevent unauthorized substitution of keys.</w:t>
            </w:r>
          </w:p>
        </w:tc>
        <w:tc>
          <w:tcPr>
            <w:tcW w:w="4500" w:type="dxa"/>
            <w:shd w:val="clear" w:color="auto" w:fill="CBDFC0"/>
          </w:tcPr>
          <w:p w14:paraId="73BC3AE8" w14:textId="6A116CE3" w:rsidR="00AF2C29" w:rsidRPr="00FB12FF" w:rsidRDefault="00AF2C29" w:rsidP="00FB12FF">
            <w:pPr>
              <w:pStyle w:val="TableTextBullet"/>
              <w:numPr>
                <w:ilvl w:val="0"/>
                <w:numId w:val="0"/>
              </w:numPr>
              <w:rPr>
                <w:rFonts w:cs="Arial"/>
                <w:szCs w:val="18"/>
                <w:lang w:val="en-GB" w:eastAsia="en-GB"/>
              </w:rPr>
            </w:pPr>
            <w:r w:rsidRPr="00FB12FF">
              <w:rPr>
                <w:rFonts w:cs="Arial"/>
                <w:b/>
                <w:szCs w:val="18"/>
              </w:rPr>
              <w:t>Identify</w:t>
            </w:r>
            <w:r w:rsidRPr="00FB12FF">
              <w:rPr>
                <w:rFonts w:cs="Arial"/>
                <w:szCs w:val="18"/>
              </w:rPr>
              <w:t xml:space="preserve"> </w:t>
            </w:r>
            <w:r w:rsidRPr="00FB12FF">
              <w:rPr>
                <w:rFonts w:cs="Arial"/>
                <w:b/>
                <w:szCs w:val="18"/>
              </w:rPr>
              <w:t xml:space="preserve">the </w:t>
            </w:r>
            <w:r w:rsidR="00B55EFF" w:rsidRPr="00FB12FF">
              <w:rPr>
                <w:rFonts w:cs="Arial"/>
                <w:b/>
                <w:szCs w:val="18"/>
                <w:lang w:val="en-GB" w:eastAsia="en-GB"/>
              </w:rPr>
              <w:t>documented key-management procedures</w:t>
            </w:r>
            <w:r w:rsidRPr="00FB12FF">
              <w:rPr>
                <w:rFonts w:cs="Arial"/>
                <w:szCs w:val="18"/>
              </w:rPr>
              <w:t xml:space="preserve"> examined to verify that key-management procedures specify processes to prevent unauthorized substitution of keys.</w:t>
            </w:r>
          </w:p>
        </w:tc>
        <w:tc>
          <w:tcPr>
            <w:tcW w:w="6233" w:type="dxa"/>
            <w:gridSpan w:val="8"/>
            <w:shd w:val="clear" w:color="auto" w:fill="auto"/>
          </w:tcPr>
          <w:p w14:paraId="172CBEE2" w14:textId="77777777" w:rsidR="00AF2C29" w:rsidRPr="00FB12FF" w:rsidRDefault="00AF2C29"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AF2C29" w:rsidRPr="00FB12FF" w14:paraId="6DD54245" w14:textId="77777777" w:rsidTr="082F8C82">
        <w:trPr>
          <w:cantSplit/>
        </w:trPr>
        <w:tc>
          <w:tcPr>
            <w:tcW w:w="3667" w:type="dxa"/>
            <w:vMerge w:val="restart"/>
            <w:shd w:val="clear" w:color="auto" w:fill="F2F2F2" w:themeFill="background1" w:themeFillShade="F2"/>
          </w:tcPr>
          <w:p w14:paraId="644234AC" w14:textId="77777777" w:rsidR="00AF2C29" w:rsidRPr="00FB12FF" w:rsidRDefault="00AF2C29" w:rsidP="00A85B15">
            <w:pPr>
              <w:pStyle w:val="Table1110"/>
              <w:ind w:left="0"/>
              <w:rPr>
                <w:b/>
                <w:szCs w:val="18"/>
              </w:rPr>
            </w:pPr>
            <w:r w:rsidRPr="00FB12FF">
              <w:rPr>
                <w:b/>
                <w:szCs w:val="18"/>
              </w:rPr>
              <w:t xml:space="preserve">3.6.7.b </w:t>
            </w:r>
            <w:r w:rsidRPr="00FB12FF">
              <w:rPr>
                <w:szCs w:val="18"/>
              </w:rPr>
              <w:t>Interview personnel and/or observe process to verify that unauthorized substitution of keys is prevented.</w:t>
            </w:r>
          </w:p>
        </w:tc>
        <w:tc>
          <w:tcPr>
            <w:tcW w:w="4500" w:type="dxa"/>
            <w:shd w:val="clear" w:color="auto" w:fill="CBDFC0"/>
          </w:tcPr>
          <w:p w14:paraId="5AEB9C26" w14:textId="2480B615" w:rsidR="00AF2C29" w:rsidRPr="00FB12FF" w:rsidRDefault="00AF2C29" w:rsidP="00FB12FF">
            <w:pPr>
              <w:pStyle w:val="TableTextBullet"/>
              <w:numPr>
                <w:ilvl w:val="0"/>
                <w:numId w:val="0"/>
              </w:numPr>
              <w:rPr>
                <w:rFonts w:cs="Arial"/>
                <w:i/>
                <w:szCs w:val="18"/>
                <w:lang w:val="en-GB" w:eastAsia="en-GB"/>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 xml:space="preserve">the </w:t>
            </w:r>
            <w:r w:rsidR="00A06654" w:rsidRPr="00A06654">
              <w:rPr>
                <w:rFonts w:cs="Arial"/>
                <w:b/>
                <w:szCs w:val="18"/>
                <w:lang w:val="en-GB" w:eastAsia="en-GB"/>
              </w:rPr>
              <w:t xml:space="preserve">responsible </w:t>
            </w:r>
            <w:r w:rsidRPr="00FB12FF">
              <w:rPr>
                <w:rFonts w:cs="Arial"/>
                <w:b/>
                <w:szCs w:val="18"/>
                <w:lang w:val="en-GB" w:eastAsia="en-GB"/>
              </w:rPr>
              <w:t>personnel</w:t>
            </w:r>
            <w:r w:rsidRPr="00FB12FF">
              <w:rPr>
                <w:rFonts w:cs="Arial"/>
                <w:szCs w:val="18"/>
                <w:lang w:val="en-GB" w:eastAsia="en-GB"/>
              </w:rPr>
              <w:t xml:space="preserve"> interviewed for this testing procedure</w:t>
            </w:r>
            <w:r w:rsidR="004D3C42" w:rsidRPr="00FB12FF">
              <w:rPr>
                <w:rFonts w:cs="Arial"/>
                <w:szCs w:val="18"/>
                <w:lang w:val="en-GB" w:eastAsia="en-GB"/>
              </w:rPr>
              <w:t>, if applicable</w:t>
            </w:r>
            <w:r w:rsidRPr="00FB12FF">
              <w:rPr>
                <w:rFonts w:cs="Arial"/>
                <w:szCs w:val="18"/>
                <w:lang w:val="en-GB" w:eastAsia="en-GB"/>
              </w:rPr>
              <w:t>.</w:t>
            </w:r>
          </w:p>
        </w:tc>
        <w:tc>
          <w:tcPr>
            <w:tcW w:w="6233" w:type="dxa"/>
            <w:gridSpan w:val="8"/>
            <w:shd w:val="clear" w:color="auto" w:fill="auto"/>
          </w:tcPr>
          <w:p w14:paraId="1BD24CB3" w14:textId="77777777" w:rsidR="00AF2C29" w:rsidRPr="00FB12FF" w:rsidRDefault="00AF2C29"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AF2C29" w:rsidRPr="00FB12FF" w14:paraId="0BC8E941" w14:textId="77777777" w:rsidTr="082F8C82">
        <w:trPr>
          <w:cantSplit/>
        </w:trPr>
        <w:tc>
          <w:tcPr>
            <w:tcW w:w="3667" w:type="dxa"/>
            <w:vMerge/>
          </w:tcPr>
          <w:p w14:paraId="295C49B4" w14:textId="77777777" w:rsidR="00AF2C29" w:rsidRPr="00FB12FF" w:rsidRDefault="00AF2C29" w:rsidP="00AF2C29">
            <w:pPr>
              <w:spacing w:before="40" w:after="40" w:line="220" w:lineRule="atLeast"/>
              <w:rPr>
                <w:rFonts w:cs="Arial"/>
                <w:b/>
                <w:sz w:val="18"/>
                <w:szCs w:val="18"/>
              </w:rPr>
            </w:pPr>
          </w:p>
        </w:tc>
        <w:tc>
          <w:tcPr>
            <w:tcW w:w="4500" w:type="dxa"/>
            <w:shd w:val="clear" w:color="auto" w:fill="CBDFC0"/>
          </w:tcPr>
          <w:p w14:paraId="548442F3" w14:textId="79AA2A77" w:rsidR="00AF2C29" w:rsidRPr="00FB12FF" w:rsidRDefault="00AF2C29" w:rsidP="00FB12FF">
            <w:pPr>
              <w:pStyle w:val="TableTextBullet"/>
              <w:numPr>
                <w:ilvl w:val="0"/>
                <w:numId w:val="0"/>
              </w:numPr>
              <w:rPr>
                <w:rFonts w:cs="Arial"/>
                <w:i/>
                <w:szCs w:val="18"/>
                <w:lang w:val="en-GB" w:eastAsia="en-GB"/>
              </w:rPr>
            </w:pPr>
            <w:r w:rsidRPr="00FB12FF">
              <w:rPr>
                <w:rFonts w:cs="Arial"/>
                <w:szCs w:val="18"/>
                <w:lang w:val="en-GB" w:eastAsia="en-GB"/>
              </w:rPr>
              <w:t xml:space="preserve">For the interview, </w:t>
            </w:r>
            <w:r w:rsidRPr="00FB12FF">
              <w:rPr>
                <w:rFonts w:cs="Arial"/>
                <w:b/>
                <w:szCs w:val="18"/>
                <w:lang w:val="en-GB" w:eastAsia="en-GB"/>
              </w:rPr>
              <w:t>summarize the relevant details discussed</w:t>
            </w:r>
            <w:r w:rsidRPr="00FB12FF">
              <w:rPr>
                <w:rFonts w:cs="Arial"/>
                <w:szCs w:val="18"/>
                <w:lang w:val="en-GB" w:eastAsia="en-GB"/>
              </w:rPr>
              <w:t xml:space="preserve"> </w:t>
            </w:r>
            <w:r w:rsidRPr="00FB12FF">
              <w:rPr>
                <w:rFonts w:cs="Arial"/>
                <w:b/>
                <w:szCs w:val="18"/>
                <w:lang w:val="en-GB" w:eastAsia="en-GB"/>
              </w:rPr>
              <w:t xml:space="preserve">and/or describe how </w:t>
            </w:r>
            <w:r w:rsidRPr="00FB12FF">
              <w:rPr>
                <w:rFonts w:cs="Arial"/>
                <w:szCs w:val="18"/>
                <w:lang w:val="en-GB" w:eastAsia="en-GB"/>
              </w:rPr>
              <w:t>processes were observed to verify that unauthorized substitution of keys is prevented.</w:t>
            </w:r>
          </w:p>
        </w:tc>
        <w:tc>
          <w:tcPr>
            <w:tcW w:w="6233" w:type="dxa"/>
            <w:gridSpan w:val="8"/>
            <w:shd w:val="clear" w:color="auto" w:fill="auto"/>
          </w:tcPr>
          <w:p w14:paraId="710945D5" w14:textId="2771F5B9" w:rsidR="00AF2C29" w:rsidRPr="00FB12FF" w:rsidRDefault="00AF2C29"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FE7AD6" w:rsidRPr="00FB12FF" w14:paraId="54275A9F" w14:textId="77777777" w:rsidTr="082F8C82">
        <w:trPr>
          <w:cantSplit/>
        </w:trPr>
        <w:tc>
          <w:tcPr>
            <w:tcW w:w="10620" w:type="dxa"/>
            <w:gridSpan w:val="3"/>
            <w:shd w:val="clear" w:color="auto" w:fill="F2F2F2" w:themeFill="background1" w:themeFillShade="F2"/>
          </w:tcPr>
          <w:p w14:paraId="35A9133E" w14:textId="77777777" w:rsidR="00FE7AD6" w:rsidRPr="00FB12FF" w:rsidRDefault="00FE7AD6" w:rsidP="00251586">
            <w:pPr>
              <w:pStyle w:val="Table1110"/>
              <w:ind w:left="0"/>
              <w:rPr>
                <w:i/>
                <w:szCs w:val="18"/>
                <w:lang w:val="en-GB" w:eastAsia="en-GB"/>
              </w:rPr>
            </w:pPr>
            <w:r w:rsidRPr="00FB12FF">
              <w:rPr>
                <w:b/>
                <w:szCs w:val="18"/>
              </w:rPr>
              <w:t xml:space="preserve">3.6.8 </w:t>
            </w:r>
            <w:r w:rsidRPr="00FB12FF">
              <w:rPr>
                <w:szCs w:val="18"/>
              </w:rPr>
              <w:t>Requirement fo</w:t>
            </w:r>
            <w:r w:rsidRPr="00F023F0">
              <w:rPr>
                <w:szCs w:val="18"/>
                <w:shd w:val="clear" w:color="auto" w:fill="F2F2F2" w:themeFill="background1" w:themeFillShade="F2"/>
              </w:rPr>
              <w:t>r</w:t>
            </w:r>
            <w:r w:rsidRPr="00FB12FF">
              <w:rPr>
                <w:szCs w:val="18"/>
              </w:rPr>
              <w:t xml:space="preserve"> cryptographic key custodians to formally acknowledge that they understand and accept their key-custodian responsibilities.</w:t>
            </w:r>
          </w:p>
        </w:tc>
        <w:sdt>
          <w:sdtPr>
            <w:rPr>
              <w:rFonts w:cs="Arial"/>
              <w:b/>
              <w:sz w:val="18"/>
              <w:szCs w:val="18"/>
              <w:lang w:val="en-GB" w:eastAsia="en-GB"/>
            </w:rPr>
            <w:id w:val="1340122812"/>
            <w14:checkbox>
              <w14:checked w14:val="0"/>
              <w14:checkedState w14:val="2612" w14:font="MS Gothic"/>
              <w14:uncheckedState w14:val="2610" w14:font="MS Gothic"/>
            </w14:checkbox>
          </w:sdtPr>
          <w:sdtContent>
            <w:tc>
              <w:tcPr>
                <w:tcW w:w="720" w:type="dxa"/>
                <w:shd w:val="clear" w:color="auto" w:fill="auto"/>
                <w:vAlign w:val="center"/>
              </w:tcPr>
              <w:p w14:paraId="325406F1" w14:textId="36803DD6" w:rsidR="00FE7AD6" w:rsidRPr="00474D2F" w:rsidRDefault="001C31CA" w:rsidP="000550F1">
                <w:pPr>
                  <w:tabs>
                    <w:tab w:val="left" w:pos="720"/>
                  </w:tabs>
                  <w:spacing w:after="60" w:line="260" w:lineRule="atLeast"/>
                  <w:jc w:val="center"/>
                  <w:rPr>
                    <w:rFonts w:cs="Arial"/>
                    <w:sz w:val="18"/>
                    <w:szCs w:val="18"/>
                    <w:lang w:val="en-GB" w:eastAsia="en-GB"/>
                  </w:rPr>
                </w:pPr>
                <w:r>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493189093"/>
            <w14:checkbox>
              <w14:checked w14:val="0"/>
              <w14:checkedState w14:val="2612" w14:font="MS Gothic"/>
              <w14:uncheckedState w14:val="2610" w14:font="MS Gothic"/>
            </w14:checkbox>
          </w:sdtPr>
          <w:sdtContent>
            <w:tc>
              <w:tcPr>
                <w:tcW w:w="810" w:type="dxa"/>
                <w:shd w:val="clear" w:color="auto" w:fill="auto"/>
                <w:vAlign w:val="center"/>
              </w:tcPr>
              <w:p w14:paraId="475DBA58" w14:textId="285BFC13" w:rsidR="00FE7AD6" w:rsidRPr="00474D2F" w:rsidRDefault="00FE7AD6" w:rsidP="000550F1">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889882521"/>
            <w14:checkbox>
              <w14:checked w14:val="0"/>
              <w14:checkedState w14:val="2612" w14:font="MS Gothic"/>
              <w14:uncheckedState w14:val="2610" w14:font="MS Gothic"/>
            </w14:checkbox>
          </w:sdtPr>
          <w:sdtContent>
            <w:tc>
              <w:tcPr>
                <w:tcW w:w="810" w:type="dxa"/>
                <w:gridSpan w:val="2"/>
                <w:shd w:val="clear" w:color="auto" w:fill="auto"/>
                <w:vAlign w:val="center"/>
              </w:tcPr>
              <w:p w14:paraId="29CD685D" w14:textId="6BE2268A" w:rsidR="00FE7AD6" w:rsidRPr="00474D2F" w:rsidRDefault="00FE7AD6" w:rsidP="000550F1">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963535706"/>
            <w14:checkbox>
              <w14:checked w14:val="0"/>
              <w14:checkedState w14:val="2612" w14:font="MS Gothic"/>
              <w14:uncheckedState w14:val="2610" w14:font="MS Gothic"/>
            </w14:checkbox>
          </w:sdtPr>
          <w:sdtContent>
            <w:tc>
              <w:tcPr>
                <w:tcW w:w="810" w:type="dxa"/>
                <w:shd w:val="clear" w:color="auto" w:fill="auto"/>
                <w:vAlign w:val="center"/>
              </w:tcPr>
              <w:p w14:paraId="71C2A073" w14:textId="5DED5A77" w:rsidR="00FE7AD6" w:rsidRPr="00474D2F" w:rsidRDefault="00FE7AD6" w:rsidP="000550F1">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568858343"/>
            <w14:checkbox>
              <w14:checked w14:val="0"/>
              <w14:checkedState w14:val="2612" w14:font="MS Gothic"/>
              <w14:uncheckedState w14:val="2610" w14:font="MS Gothic"/>
            </w14:checkbox>
          </w:sdtPr>
          <w:sdtContent>
            <w:tc>
              <w:tcPr>
                <w:tcW w:w="630" w:type="dxa"/>
                <w:gridSpan w:val="2"/>
                <w:shd w:val="clear" w:color="auto" w:fill="auto"/>
                <w:vAlign w:val="center"/>
              </w:tcPr>
              <w:p w14:paraId="52925DDA" w14:textId="75B47B71" w:rsidR="00FE7AD6" w:rsidRPr="00474D2F" w:rsidRDefault="00FE7AD6" w:rsidP="000550F1">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tr>
      <w:tr w:rsidR="00AF2C29" w:rsidRPr="00FB12FF" w14:paraId="1BFDF90A" w14:textId="77777777" w:rsidTr="082F8C82">
        <w:trPr>
          <w:cantSplit/>
        </w:trPr>
        <w:tc>
          <w:tcPr>
            <w:tcW w:w="3667" w:type="dxa"/>
            <w:shd w:val="clear" w:color="auto" w:fill="F2F2F2" w:themeFill="background1" w:themeFillShade="F2"/>
          </w:tcPr>
          <w:p w14:paraId="04CC6B38" w14:textId="77777777" w:rsidR="00AF2C29" w:rsidRPr="00FB12FF" w:rsidRDefault="00AF2C29" w:rsidP="00251586">
            <w:pPr>
              <w:pStyle w:val="Table1110"/>
              <w:ind w:left="0"/>
              <w:rPr>
                <w:b/>
                <w:szCs w:val="18"/>
              </w:rPr>
            </w:pPr>
            <w:r w:rsidRPr="00FB12FF">
              <w:rPr>
                <w:b/>
                <w:szCs w:val="18"/>
              </w:rPr>
              <w:lastRenderedPageBreak/>
              <w:t xml:space="preserve">3.6.8.a </w:t>
            </w:r>
            <w:r w:rsidRPr="00FB12FF">
              <w:rPr>
                <w:szCs w:val="18"/>
              </w:rPr>
              <w:t>Verify that key-management procedures specify processes for key custodians to acknowledge (in writing or electronically) that they understand and accept their key-custodian responsibilities.</w:t>
            </w:r>
          </w:p>
        </w:tc>
        <w:tc>
          <w:tcPr>
            <w:tcW w:w="4500" w:type="dxa"/>
            <w:shd w:val="clear" w:color="auto" w:fill="CBDFC0"/>
          </w:tcPr>
          <w:p w14:paraId="3139F493" w14:textId="398B2E16" w:rsidR="00AF2C29" w:rsidRPr="00FB12FF" w:rsidRDefault="00AF2C29" w:rsidP="00FB12FF">
            <w:pPr>
              <w:pStyle w:val="TableTextBullet"/>
              <w:numPr>
                <w:ilvl w:val="0"/>
                <w:numId w:val="0"/>
              </w:numPr>
              <w:rPr>
                <w:rFonts w:cs="Arial"/>
                <w:i/>
                <w:szCs w:val="18"/>
                <w:lang w:val="en-GB" w:eastAsia="en-GB"/>
              </w:rPr>
            </w:pPr>
            <w:r w:rsidRPr="00FB12FF">
              <w:rPr>
                <w:rFonts w:cs="Arial"/>
                <w:b/>
                <w:szCs w:val="18"/>
              </w:rPr>
              <w:t>Identify</w:t>
            </w:r>
            <w:r w:rsidRPr="00FB12FF">
              <w:rPr>
                <w:rFonts w:cs="Arial"/>
                <w:szCs w:val="18"/>
              </w:rPr>
              <w:t xml:space="preserve"> </w:t>
            </w:r>
            <w:r w:rsidRPr="00FB12FF">
              <w:rPr>
                <w:rFonts w:cs="Arial"/>
                <w:b/>
                <w:szCs w:val="18"/>
              </w:rPr>
              <w:t xml:space="preserve">the </w:t>
            </w:r>
            <w:r w:rsidR="00B55EFF" w:rsidRPr="00FB12FF">
              <w:rPr>
                <w:rFonts w:cs="Arial"/>
                <w:b/>
                <w:szCs w:val="18"/>
                <w:lang w:val="en-GB" w:eastAsia="en-GB"/>
              </w:rPr>
              <w:t>documented key-management procedures</w:t>
            </w:r>
            <w:r w:rsidRPr="00FB12FF">
              <w:rPr>
                <w:rFonts w:cs="Arial"/>
                <w:szCs w:val="18"/>
              </w:rPr>
              <w:t xml:space="preserve"> examined to verify that key-management procedures specify processes for key custodians to acknowledge that they understand and accept their key-custodian responsibilities.</w:t>
            </w:r>
          </w:p>
        </w:tc>
        <w:tc>
          <w:tcPr>
            <w:tcW w:w="6233" w:type="dxa"/>
            <w:gridSpan w:val="8"/>
            <w:shd w:val="clear" w:color="auto" w:fill="auto"/>
          </w:tcPr>
          <w:p w14:paraId="17686BD8" w14:textId="77777777" w:rsidR="00AF2C29" w:rsidRPr="00FB12FF" w:rsidRDefault="00AF2C29"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AF2C29" w:rsidRPr="00FB12FF" w14:paraId="39B51DFE" w14:textId="77777777" w:rsidTr="082F8C82">
        <w:trPr>
          <w:cantSplit/>
        </w:trPr>
        <w:tc>
          <w:tcPr>
            <w:tcW w:w="3667" w:type="dxa"/>
            <w:shd w:val="clear" w:color="auto" w:fill="F2F2F2" w:themeFill="background1" w:themeFillShade="F2"/>
          </w:tcPr>
          <w:p w14:paraId="7947B79E" w14:textId="77777777" w:rsidR="00AF2C29" w:rsidRPr="00FB12FF" w:rsidRDefault="00AF2C29" w:rsidP="00251586">
            <w:pPr>
              <w:pStyle w:val="Table1110"/>
              <w:ind w:left="0"/>
              <w:rPr>
                <w:b/>
                <w:szCs w:val="18"/>
              </w:rPr>
            </w:pPr>
            <w:r w:rsidRPr="00FB12FF">
              <w:rPr>
                <w:b/>
                <w:szCs w:val="18"/>
              </w:rPr>
              <w:t xml:space="preserve">3.6.8.b </w:t>
            </w:r>
            <w:r w:rsidRPr="00FB12FF">
              <w:rPr>
                <w:szCs w:val="18"/>
              </w:rPr>
              <w:t>Observe documentation or other evidence showing that key custodians have acknowledged (in writing or electronically) that they understand and accept their key-custodian responsibilities.</w:t>
            </w:r>
          </w:p>
        </w:tc>
        <w:tc>
          <w:tcPr>
            <w:tcW w:w="4500" w:type="dxa"/>
            <w:shd w:val="clear" w:color="auto" w:fill="CBDFC0"/>
          </w:tcPr>
          <w:p w14:paraId="4F5C1113" w14:textId="77777777" w:rsidR="00AF2C29" w:rsidRPr="00FB12FF" w:rsidRDefault="00AF2C29" w:rsidP="00FB12FF">
            <w:pPr>
              <w:pStyle w:val="TableTextBullet"/>
              <w:numPr>
                <w:ilvl w:val="0"/>
                <w:numId w:val="0"/>
              </w:numPr>
              <w:rPr>
                <w:rFonts w:cs="Arial"/>
                <w:szCs w:val="18"/>
                <w:lang w:val="en-GB" w:eastAsia="en-GB"/>
              </w:rPr>
            </w:pPr>
            <w:r w:rsidRPr="00FB12FF">
              <w:rPr>
                <w:rFonts w:cs="Arial"/>
                <w:b/>
                <w:szCs w:val="18"/>
                <w:lang w:val="en-GB" w:eastAsia="en-GB"/>
              </w:rPr>
              <w:t>Describe how</w:t>
            </w:r>
            <w:r w:rsidRPr="00FB12FF">
              <w:rPr>
                <w:rFonts w:cs="Arial"/>
                <w:szCs w:val="18"/>
                <w:lang w:val="en-GB" w:eastAsia="en-GB"/>
              </w:rPr>
              <w:t xml:space="preserve"> key custodian acknowledgements or other evidence were observed to verify that key custodians have acknowledged that they understand and accept their key-custodian responsibilities.</w:t>
            </w:r>
          </w:p>
        </w:tc>
        <w:tc>
          <w:tcPr>
            <w:tcW w:w="6233" w:type="dxa"/>
            <w:gridSpan w:val="8"/>
            <w:shd w:val="clear" w:color="auto" w:fill="auto"/>
          </w:tcPr>
          <w:p w14:paraId="1A07D64E" w14:textId="77777777" w:rsidR="00AF2C29" w:rsidRPr="00FB12FF" w:rsidRDefault="00AF2C29"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FE7AD6" w:rsidRPr="00FB12FF" w14:paraId="47D3C20B" w14:textId="77777777" w:rsidTr="082F8C82">
        <w:trPr>
          <w:cantSplit/>
        </w:trPr>
        <w:tc>
          <w:tcPr>
            <w:tcW w:w="10620" w:type="dxa"/>
            <w:gridSpan w:val="3"/>
            <w:shd w:val="clear" w:color="auto" w:fill="F2F2F2" w:themeFill="background1" w:themeFillShade="F2"/>
          </w:tcPr>
          <w:p w14:paraId="0A6E8246" w14:textId="77777777" w:rsidR="00FE7AD6" w:rsidRPr="00FB12FF" w:rsidRDefault="00FE7AD6" w:rsidP="00044CF6">
            <w:pPr>
              <w:pStyle w:val="Table11"/>
              <w:keepNext/>
              <w:rPr>
                <w:bCs/>
              </w:rPr>
            </w:pPr>
            <w:r w:rsidRPr="00FB12FF">
              <w:rPr>
                <w:b/>
              </w:rPr>
              <w:t>3.7</w:t>
            </w:r>
            <w:r w:rsidRPr="00FB12FF">
              <w:t xml:space="preserve"> Ensure that security policies and operational procedures for protecting stored cardholder data are documented, in use, and known to all affected parties.</w:t>
            </w:r>
          </w:p>
        </w:tc>
        <w:sdt>
          <w:sdtPr>
            <w:rPr>
              <w:rFonts w:cs="Arial"/>
              <w:b/>
              <w:sz w:val="18"/>
              <w:szCs w:val="18"/>
              <w:lang w:val="en-GB" w:eastAsia="en-GB"/>
            </w:rPr>
            <w:id w:val="-1456862174"/>
            <w14:checkbox>
              <w14:checked w14:val="0"/>
              <w14:checkedState w14:val="2612" w14:font="MS Gothic"/>
              <w14:uncheckedState w14:val="2610" w14:font="MS Gothic"/>
            </w14:checkbox>
          </w:sdtPr>
          <w:sdtContent>
            <w:tc>
              <w:tcPr>
                <w:tcW w:w="720" w:type="dxa"/>
                <w:shd w:val="clear" w:color="auto" w:fill="auto"/>
                <w:vAlign w:val="center"/>
              </w:tcPr>
              <w:p w14:paraId="4C886DE7" w14:textId="297CFFA3" w:rsidR="00FE7AD6" w:rsidRPr="00474D2F" w:rsidRDefault="001C31CA" w:rsidP="00FB12FF">
                <w:pPr>
                  <w:keepNext/>
                  <w:tabs>
                    <w:tab w:val="left" w:pos="720"/>
                  </w:tabs>
                  <w:spacing w:after="60" w:line="260" w:lineRule="atLeast"/>
                  <w:jc w:val="center"/>
                  <w:rPr>
                    <w:rFonts w:cs="Arial"/>
                    <w:sz w:val="18"/>
                    <w:szCs w:val="18"/>
                    <w:lang w:val="en-GB" w:eastAsia="en-GB"/>
                  </w:rPr>
                </w:pPr>
                <w:r>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1037812508"/>
            <w14:checkbox>
              <w14:checked w14:val="0"/>
              <w14:checkedState w14:val="2612" w14:font="MS Gothic"/>
              <w14:uncheckedState w14:val="2610" w14:font="MS Gothic"/>
            </w14:checkbox>
          </w:sdtPr>
          <w:sdtContent>
            <w:tc>
              <w:tcPr>
                <w:tcW w:w="900" w:type="dxa"/>
                <w:gridSpan w:val="2"/>
                <w:shd w:val="clear" w:color="auto" w:fill="auto"/>
                <w:vAlign w:val="center"/>
              </w:tcPr>
              <w:p w14:paraId="29F650A9" w14:textId="6DEEF5C0" w:rsidR="00FE7AD6" w:rsidRPr="00474D2F" w:rsidRDefault="00FE7AD6" w:rsidP="00FB12FF">
                <w:pPr>
                  <w:keepNext/>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077860636"/>
            <w14:checkbox>
              <w14:checked w14:val="0"/>
              <w14:checkedState w14:val="2612" w14:font="MS Gothic"/>
              <w14:uncheckedState w14:val="2610" w14:font="MS Gothic"/>
            </w14:checkbox>
          </w:sdtPr>
          <w:sdtContent>
            <w:tc>
              <w:tcPr>
                <w:tcW w:w="720" w:type="dxa"/>
                <w:shd w:val="clear" w:color="auto" w:fill="auto"/>
                <w:vAlign w:val="center"/>
              </w:tcPr>
              <w:p w14:paraId="7F2E2535" w14:textId="0356AB88" w:rsidR="00FE7AD6" w:rsidRPr="00474D2F" w:rsidRDefault="00FE7AD6" w:rsidP="00FB12FF">
                <w:pPr>
                  <w:keepNext/>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2106491187"/>
            <w14:checkbox>
              <w14:checked w14:val="0"/>
              <w14:checkedState w14:val="2612" w14:font="MS Gothic"/>
              <w14:uncheckedState w14:val="2610" w14:font="MS Gothic"/>
            </w14:checkbox>
          </w:sdtPr>
          <w:sdtContent>
            <w:tc>
              <w:tcPr>
                <w:tcW w:w="810" w:type="dxa"/>
                <w:shd w:val="clear" w:color="auto" w:fill="auto"/>
                <w:vAlign w:val="center"/>
              </w:tcPr>
              <w:p w14:paraId="69811A3D" w14:textId="2EFF3FB9" w:rsidR="00FE7AD6" w:rsidRPr="00474D2F" w:rsidRDefault="00FE7AD6" w:rsidP="00FB12FF">
                <w:pPr>
                  <w:keepNext/>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555463611"/>
            <w14:checkbox>
              <w14:checked w14:val="0"/>
              <w14:checkedState w14:val="2612" w14:font="MS Gothic"/>
              <w14:uncheckedState w14:val="2610" w14:font="MS Gothic"/>
            </w14:checkbox>
          </w:sdtPr>
          <w:sdtContent>
            <w:tc>
              <w:tcPr>
                <w:tcW w:w="630" w:type="dxa"/>
                <w:gridSpan w:val="2"/>
                <w:shd w:val="clear" w:color="auto" w:fill="auto"/>
                <w:vAlign w:val="center"/>
              </w:tcPr>
              <w:p w14:paraId="18D894DE" w14:textId="113C6258" w:rsidR="00FE7AD6" w:rsidRPr="00474D2F" w:rsidRDefault="00FE7AD6" w:rsidP="00FB12FF">
                <w:pPr>
                  <w:keepNext/>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tr>
      <w:tr w:rsidR="00AF2C29" w:rsidRPr="00FB12FF" w14:paraId="6F32D8F4" w14:textId="77777777" w:rsidTr="082F8C82">
        <w:trPr>
          <w:cantSplit/>
        </w:trPr>
        <w:tc>
          <w:tcPr>
            <w:tcW w:w="3667" w:type="dxa"/>
            <w:vMerge w:val="restart"/>
            <w:shd w:val="clear" w:color="auto" w:fill="F2F2F2" w:themeFill="background1" w:themeFillShade="F2"/>
          </w:tcPr>
          <w:p w14:paraId="21C7FF15" w14:textId="77777777" w:rsidR="00AF2C29" w:rsidRPr="00FB12FF" w:rsidRDefault="00AF2C29" w:rsidP="0022693F">
            <w:pPr>
              <w:pStyle w:val="Table11"/>
              <w:rPr>
                <w:bCs/>
              </w:rPr>
            </w:pPr>
            <w:r w:rsidRPr="00FB12FF">
              <w:rPr>
                <w:b/>
              </w:rPr>
              <w:t>3.7</w:t>
            </w:r>
            <w:r w:rsidRPr="00FB12FF">
              <w:t xml:space="preserve"> Examine documentation and interview personnel to verify that security policies and operational procedures for protecting stored cardholder data are:</w:t>
            </w:r>
          </w:p>
          <w:p w14:paraId="10918F5D" w14:textId="77777777" w:rsidR="00AF2C29" w:rsidRPr="00FB12FF" w:rsidRDefault="00AF2C29" w:rsidP="00AA3F95">
            <w:pPr>
              <w:pStyle w:val="table11bullet"/>
              <w:numPr>
                <w:ilvl w:val="0"/>
                <w:numId w:val="323"/>
              </w:numPr>
              <w:rPr>
                <w:bCs/>
                <w:color w:val="000000"/>
              </w:rPr>
            </w:pPr>
            <w:r w:rsidRPr="00FB12FF">
              <w:t>Documented</w:t>
            </w:r>
            <w:r w:rsidRPr="00FB12FF">
              <w:rPr>
                <w:bCs/>
                <w:color w:val="000000"/>
              </w:rPr>
              <w:t xml:space="preserve">, </w:t>
            </w:r>
          </w:p>
          <w:p w14:paraId="3B35A83F" w14:textId="77777777" w:rsidR="00AF2C29" w:rsidRPr="00FB12FF" w:rsidRDefault="00AF2C29" w:rsidP="00AA3F95">
            <w:pPr>
              <w:pStyle w:val="table11bullet"/>
              <w:numPr>
                <w:ilvl w:val="0"/>
                <w:numId w:val="323"/>
              </w:numPr>
              <w:rPr>
                <w:bCs/>
                <w:color w:val="000000"/>
              </w:rPr>
            </w:pPr>
            <w:r w:rsidRPr="00FB12FF">
              <w:rPr>
                <w:bCs/>
                <w:color w:val="000000"/>
              </w:rPr>
              <w:t xml:space="preserve">In use, and </w:t>
            </w:r>
          </w:p>
          <w:p w14:paraId="14843AFA" w14:textId="77777777" w:rsidR="00AF2C29" w:rsidRPr="00FB12FF" w:rsidRDefault="00AF2C29" w:rsidP="00AA3F95">
            <w:pPr>
              <w:pStyle w:val="table11bullet"/>
              <w:numPr>
                <w:ilvl w:val="0"/>
                <w:numId w:val="323"/>
              </w:numPr>
            </w:pPr>
            <w:r w:rsidRPr="00FB12FF">
              <w:rPr>
                <w:color w:val="000000"/>
              </w:rPr>
              <w:t>Known to all affected parties</w:t>
            </w:r>
          </w:p>
        </w:tc>
        <w:tc>
          <w:tcPr>
            <w:tcW w:w="4500" w:type="dxa"/>
            <w:shd w:val="clear" w:color="auto" w:fill="CBDFC0"/>
          </w:tcPr>
          <w:p w14:paraId="2FD7443D" w14:textId="77777777" w:rsidR="00AF2C29" w:rsidRPr="00FB12FF" w:rsidRDefault="00AF2C29" w:rsidP="00FB12FF">
            <w:pPr>
              <w:pStyle w:val="TableTextBullet"/>
              <w:numPr>
                <w:ilvl w:val="0"/>
                <w:numId w:val="0"/>
              </w:numPr>
              <w:rPr>
                <w:rFonts w:cs="Arial"/>
                <w:bCs/>
                <w:szCs w:val="18"/>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the document</w:t>
            </w:r>
            <w:r w:rsidRPr="00FB12FF">
              <w:rPr>
                <w:rFonts w:cs="Arial"/>
                <w:szCs w:val="18"/>
                <w:lang w:val="en-GB" w:eastAsia="en-GB"/>
              </w:rPr>
              <w:t xml:space="preserve"> reviewed to verify that </w:t>
            </w:r>
            <w:r w:rsidRPr="00FB12FF">
              <w:rPr>
                <w:rFonts w:cs="Arial"/>
                <w:szCs w:val="18"/>
              </w:rPr>
              <w:t>security policies and operational procedures for protecting stored cardholder data are documented.</w:t>
            </w:r>
          </w:p>
        </w:tc>
        <w:tc>
          <w:tcPr>
            <w:tcW w:w="6233" w:type="dxa"/>
            <w:gridSpan w:val="8"/>
            <w:shd w:val="clear" w:color="auto" w:fill="auto"/>
          </w:tcPr>
          <w:p w14:paraId="7061B392" w14:textId="77777777" w:rsidR="00AF2C29" w:rsidRPr="00B908F3" w:rsidRDefault="00AF2C29" w:rsidP="00DF0640">
            <w:pPr>
              <w:pStyle w:val="11table"/>
              <w:rPr>
                <w:color w:val="000000"/>
              </w:rPr>
            </w:pPr>
            <w:r w:rsidRPr="00B908F3">
              <w:fldChar w:fldCharType="begin">
                <w:ffData>
                  <w:name w:val="Text1"/>
                  <w:enabled/>
                  <w:calcOnExit w:val="0"/>
                  <w:textInput>
                    <w:default w:val="&lt;Report Findings Here&gt;"/>
                    <w:format w:val="FIRST CAPITAL"/>
                  </w:textInput>
                </w:ffData>
              </w:fldChar>
            </w:r>
            <w:r w:rsidRPr="00B908F3">
              <w:instrText xml:space="preserve"> FORMTEXT </w:instrText>
            </w:r>
            <w:r w:rsidRPr="00B908F3">
              <w:fldChar w:fldCharType="separate"/>
            </w:r>
            <w:r w:rsidR="00B8684F" w:rsidRPr="00B908F3">
              <w:t>&lt;Report Findings Here&gt;</w:t>
            </w:r>
            <w:r w:rsidRPr="00B908F3">
              <w:fldChar w:fldCharType="end"/>
            </w:r>
          </w:p>
        </w:tc>
      </w:tr>
      <w:tr w:rsidR="00AF2C29" w:rsidRPr="00FB12FF" w14:paraId="2EC5933E" w14:textId="77777777" w:rsidTr="082F8C82">
        <w:trPr>
          <w:cantSplit/>
          <w:trHeight w:val="1568"/>
        </w:trPr>
        <w:tc>
          <w:tcPr>
            <w:tcW w:w="3667" w:type="dxa"/>
            <w:vMerge/>
          </w:tcPr>
          <w:p w14:paraId="0CB9FEA8" w14:textId="77777777" w:rsidR="00AF2C29" w:rsidRPr="00FB12FF" w:rsidRDefault="00AF2C29" w:rsidP="00AF2C29">
            <w:pPr>
              <w:spacing w:before="40" w:after="40" w:line="220" w:lineRule="atLeast"/>
              <w:rPr>
                <w:rFonts w:cs="Arial"/>
                <w:b/>
                <w:sz w:val="18"/>
                <w:szCs w:val="18"/>
              </w:rPr>
            </w:pPr>
          </w:p>
        </w:tc>
        <w:tc>
          <w:tcPr>
            <w:tcW w:w="4500" w:type="dxa"/>
            <w:shd w:val="clear" w:color="auto" w:fill="CBDFC0"/>
          </w:tcPr>
          <w:p w14:paraId="566B29CE" w14:textId="777D1CEB" w:rsidR="00AF2C29" w:rsidRPr="00FB12FF" w:rsidRDefault="00AF2C29" w:rsidP="00FB12FF">
            <w:pPr>
              <w:pStyle w:val="TableTextBullet"/>
              <w:numPr>
                <w:ilvl w:val="0"/>
                <w:numId w:val="0"/>
              </w:numPr>
              <w:rPr>
                <w:rFonts w:cs="Arial"/>
                <w:bCs/>
                <w:szCs w:val="18"/>
              </w:rPr>
            </w:pPr>
            <w:r w:rsidRPr="00FB12FF">
              <w:rPr>
                <w:rFonts w:cs="Arial"/>
                <w:b/>
                <w:szCs w:val="18"/>
                <w:lang w:val="en-GB" w:eastAsia="en-GB"/>
              </w:rPr>
              <w:t xml:space="preserve">Identify </w:t>
            </w:r>
            <w:r w:rsidR="004E3963">
              <w:rPr>
                <w:rFonts w:cs="Arial"/>
                <w:b/>
                <w:szCs w:val="18"/>
                <w:lang w:val="en-GB" w:eastAsia="en-GB"/>
              </w:rPr>
              <w:t xml:space="preserve">the </w:t>
            </w:r>
            <w:r w:rsidRPr="00FB12FF">
              <w:rPr>
                <w:rFonts w:cs="Arial"/>
                <w:b/>
                <w:szCs w:val="18"/>
                <w:lang w:val="en-GB" w:eastAsia="en-GB"/>
              </w:rPr>
              <w:t>responsible personnel</w:t>
            </w:r>
            <w:r w:rsidRPr="00FB12FF">
              <w:rPr>
                <w:rFonts w:cs="Arial"/>
                <w:szCs w:val="18"/>
                <w:lang w:val="en-GB" w:eastAsia="en-GB"/>
              </w:rPr>
              <w:t xml:space="preserve"> interviewed who confirm that the above documented </w:t>
            </w:r>
            <w:r w:rsidRPr="00FB12FF">
              <w:rPr>
                <w:rFonts w:cs="Arial"/>
                <w:szCs w:val="18"/>
              </w:rPr>
              <w:t>security policies and operational procedures for protecting stored cardholder data are:</w:t>
            </w:r>
          </w:p>
          <w:p w14:paraId="682F9535" w14:textId="77777777" w:rsidR="00AF2C29" w:rsidRPr="00FB12FF" w:rsidRDefault="00AF2C29" w:rsidP="00AA3F95">
            <w:pPr>
              <w:pStyle w:val="tabletextbullet2"/>
              <w:numPr>
                <w:ilvl w:val="0"/>
                <w:numId w:val="108"/>
              </w:numPr>
              <w:rPr>
                <w:szCs w:val="18"/>
                <w:lang w:val="en-GB" w:eastAsia="en-GB"/>
              </w:rPr>
            </w:pPr>
            <w:r w:rsidRPr="00FB12FF">
              <w:rPr>
                <w:szCs w:val="18"/>
                <w:lang w:val="en-GB" w:eastAsia="en-GB"/>
              </w:rPr>
              <w:t>In use</w:t>
            </w:r>
          </w:p>
          <w:p w14:paraId="047BF623" w14:textId="77777777" w:rsidR="00AF2C29" w:rsidRPr="00FB12FF" w:rsidRDefault="00AF2C29" w:rsidP="00AA3F95">
            <w:pPr>
              <w:pStyle w:val="tabletextbullet2"/>
              <w:numPr>
                <w:ilvl w:val="0"/>
                <w:numId w:val="108"/>
              </w:numPr>
              <w:rPr>
                <w:szCs w:val="18"/>
                <w:lang w:val="en-GB" w:eastAsia="en-GB"/>
              </w:rPr>
            </w:pPr>
            <w:r w:rsidRPr="00FB12FF">
              <w:rPr>
                <w:szCs w:val="18"/>
                <w:lang w:val="en-GB" w:eastAsia="en-GB"/>
              </w:rPr>
              <w:t>Known to all affected parties</w:t>
            </w:r>
          </w:p>
        </w:tc>
        <w:tc>
          <w:tcPr>
            <w:tcW w:w="6233" w:type="dxa"/>
            <w:gridSpan w:val="8"/>
            <w:shd w:val="clear" w:color="auto" w:fill="auto"/>
          </w:tcPr>
          <w:p w14:paraId="229E5510" w14:textId="77777777" w:rsidR="00AF2C29" w:rsidRPr="00FB12FF" w:rsidRDefault="00AF2C29" w:rsidP="00AF2C29">
            <w:pPr>
              <w:tabs>
                <w:tab w:val="left" w:pos="720"/>
              </w:tabs>
              <w:spacing w:line="260" w:lineRule="atLeast"/>
              <w:rPr>
                <w:rFonts w:cs="Arial"/>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p w14:paraId="2F321111" w14:textId="77777777" w:rsidR="00AF2C29" w:rsidRPr="00FB12FF" w:rsidRDefault="00AF2C29" w:rsidP="00AF2C29">
            <w:pPr>
              <w:tabs>
                <w:tab w:val="left" w:pos="720"/>
              </w:tabs>
              <w:spacing w:line="260" w:lineRule="atLeast"/>
              <w:rPr>
                <w:rFonts w:cs="Arial"/>
                <w:bCs/>
                <w:color w:val="000000"/>
                <w:sz w:val="18"/>
                <w:szCs w:val="18"/>
              </w:rPr>
            </w:pPr>
          </w:p>
        </w:tc>
      </w:tr>
    </w:tbl>
    <w:p w14:paraId="29144775" w14:textId="0AAEA667" w:rsidR="0035214F" w:rsidRPr="00FB12FF" w:rsidRDefault="00334463" w:rsidP="0035214F">
      <w:pPr>
        <w:pStyle w:val="Heading3"/>
        <w:pageBreakBefore/>
        <w:tabs>
          <w:tab w:val="left" w:pos="1800"/>
        </w:tabs>
      </w:pPr>
      <w:bookmarkStart w:id="109" w:name="_Toc517274461"/>
      <w:r w:rsidRPr="00474D2F">
        <w:lastRenderedPageBreak/>
        <w:t xml:space="preserve">Requirement 4: </w:t>
      </w:r>
      <w:r w:rsidR="00505B9F" w:rsidRPr="00474D2F">
        <w:tab/>
      </w:r>
      <w:r w:rsidR="006F20EC" w:rsidRPr="00747769">
        <w:t>Encrypt transmission of cardholder data across open, public networks</w:t>
      </w:r>
      <w:bookmarkEnd w:id="109"/>
    </w:p>
    <w:tbl>
      <w:tblPr>
        <w:tblStyle w:val="TableGrid1"/>
        <w:tblW w:w="14400" w:type="dxa"/>
        <w:tblInd w:w="-342"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3600"/>
        <w:gridCol w:w="4500"/>
        <w:gridCol w:w="2520"/>
        <w:gridCol w:w="720"/>
        <w:gridCol w:w="900"/>
        <w:gridCol w:w="720"/>
        <w:gridCol w:w="810"/>
        <w:gridCol w:w="630"/>
      </w:tblGrid>
      <w:tr w:rsidR="006F20EC" w:rsidRPr="00FB12FF" w14:paraId="43C1E920" w14:textId="77777777" w:rsidTr="0032517E">
        <w:trPr>
          <w:cantSplit/>
          <w:tblHeader/>
        </w:trPr>
        <w:tc>
          <w:tcPr>
            <w:tcW w:w="3600" w:type="dxa"/>
            <w:vMerge w:val="restart"/>
            <w:shd w:val="clear" w:color="auto" w:fill="F2F2F2" w:themeFill="background1" w:themeFillShade="F2"/>
            <w:vAlign w:val="bottom"/>
          </w:tcPr>
          <w:p w14:paraId="2C7860C5" w14:textId="77777777" w:rsidR="006F20EC" w:rsidRPr="00474D2F" w:rsidRDefault="006F20EC" w:rsidP="00F341DF">
            <w:pPr>
              <w:spacing w:before="40" w:after="40" w:line="260" w:lineRule="atLeast"/>
              <w:jc w:val="center"/>
              <w:rPr>
                <w:rFonts w:cs="Arial"/>
                <w:b/>
                <w:sz w:val="18"/>
                <w:szCs w:val="18"/>
              </w:rPr>
            </w:pPr>
          </w:p>
          <w:p w14:paraId="21252316" w14:textId="5639E157" w:rsidR="006F20EC" w:rsidRPr="00FB12FF" w:rsidRDefault="006F20EC" w:rsidP="00F341DF">
            <w:pPr>
              <w:spacing w:before="40" w:after="40" w:line="260" w:lineRule="atLeast"/>
              <w:jc w:val="center"/>
              <w:rPr>
                <w:rFonts w:cs="Arial"/>
                <w:b/>
                <w:sz w:val="18"/>
                <w:szCs w:val="18"/>
              </w:rPr>
            </w:pPr>
            <w:r w:rsidRPr="00747769">
              <w:rPr>
                <w:rFonts w:cs="Arial"/>
                <w:b/>
                <w:sz w:val="18"/>
                <w:szCs w:val="18"/>
              </w:rPr>
              <w:t>P</w:t>
            </w:r>
            <w:r w:rsidR="0014260F" w:rsidRPr="00747769">
              <w:rPr>
                <w:rFonts w:cs="Arial"/>
                <w:b/>
                <w:sz w:val="18"/>
                <w:szCs w:val="18"/>
              </w:rPr>
              <w:t xml:space="preserve">CI </w:t>
            </w:r>
            <w:r w:rsidRPr="00747769">
              <w:rPr>
                <w:rFonts w:cs="Arial"/>
                <w:b/>
                <w:sz w:val="18"/>
                <w:szCs w:val="18"/>
              </w:rPr>
              <w:t xml:space="preserve">DSS Requirements </w:t>
            </w:r>
            <w:r w:rsidRPr="00747769">
              <w:rPr>
                <w:rFonts w:cs="Arial"/>
                <w:b/>
                <w:sz w:val="18"/>
                <w:szCs w:val="18"/>
              </w:rPr>
              <w:br/>
              <w:t>an</w:t>
            </w:r>
            <w:r w:rsidRPr="00FB12FF">
              <w:rPr>
                <w:rFonts w:cs="Arial"/>
                <w:b/>
                <w:sz w:val="18"/>
                <w:szCs w:val="18"/>
              </w:rPr>
              <w:t>d Testing Procedures</w:t>
            </w:r>
          </w:p>
        </w:tc>
        <w:tc>
          <w:tcPr>
            <w:tcW w:w="4500" w:type="dxa"/>
            <w:vMerge w:val="restart"/>
            <w:shd w:val="clear" w:color="auto" w:fill="CBDFC0"/>
            <w:vAlign w:val="bottom"/>
          </w:tcPr>
          <w:p w14:paraId="28BFBB57" w14:textId="77777777" w:rsidR="006F20EC" w:rsidRPr="00FB12FF" w:rsidRDefault="006F20EC" w:rsidP="00F341DF">
            <w:pPr>
              <w:spacing w:before="40" w:after="40" w:line="260" w:lineRule="atLeast"/>
              <w:jc w:val="center"/>
              <w:rPr>
                <w:rFonts w:cs="Arial"/>
                <w:b/>
                <w:sz w:val="18"/>
                <w:szCs w:val="18"/>
              </w:rPr>
            </w:pPr>
            <w:r w:rsidRPr="00FB12FF">
              <w:rPr>
                <w:rFonts w:cs="Arial"/>
                <w:b/>
                <w:sz w:val="18"/>
                <w:szCs w:val="18"/>
              </w:rPr>
              <w:t>Reporting Instruction</w:t>
            </w:r>
          </w:p>
        </w:tc>
        <w:tc>
          <w:tcPr>
            <w:tcW w:w="2520" w:type="dxa"/>
            <w:vMerge w:val="restart"/>
            <w:shd w:val="clear" w:color="auto" w:fill="F2F2F2" w:themeFill="background1" w:themeFillShade="F2"/>
            <w:vAlign w:val="bottom"/>
          </w:tcPr>
          <w:p w14:paraId="5E82C2DC" w14:textId="0E4D8B31" w:rsidR="006F20EC" w:rsidRPr="00FB12FF" w:rsidRDefault="006F20EC" w:rsidP="00F341DF">
            <w:pPr>
              <w:spacing w:before="40" w:after="40" w:line="260" w:lineRule="atLeast"/>
              <w:jc w:val="center"/>
              <w:rPr>
                <w:rFonts w:cs="Arial"/>
                <w:b/>
                <w:sz w:val="18"/>
                <w:szCs w:val="18"/>
              </w:rPr>
            </w:pPr>
            <w:r w:rsidRPr="00FB12FF">
              <w:rPr>
                <w:rFonts w:cs="Arial"/>
                <w:b/>
                <w:sz w:val="18"/>
                <w:szCs w:val="18"/>
              </w:rPr>
              <w:t>Reporting Details:</w:t>
            </w:r>
            <w:r w:rsidRPr="00FB12FF">
              <w:rPr>
                <w:rFonts w:cs="Arial"/>
                <w:b/>
                <w:sz w:val="18"/>
                <w:szCs w:val="18"/>
              </w:rPr>
              <w:br/>
              <w:t>Assessor’s Response</w:t>
            </w:r>
          </w:p>
        </w:tc>
        <w:tc>
          <w:tcPr>
            <w:tcW w:w="3780" w:type="dxa"/>
            <w:gridSpan w:val="5"/>
            <w:shd w:val="clear" w:color="auto" w:fill="F2F2F2" w:themeFill="background1" w:themeFillShade="F2"/>
          </w:tcPr>
          <w:p w14:paraId="4DC938D8" w14:textId="77777777" w:rsidR="00964070" w:rsidRPr="00FB12FF" w:rsidRDefault="006F20EC" w:rsidP="00F341DF">
            <w:pPr>
              <w:spacing w:before="40" w:after="40" w:line="260" w:lineRule="atLeast"/>
              <w:jc w:val="center"/>
              <w:rPr>
                <w:rFonts w:cs="Arial"/>
                <w:b/>
                <w:sz w:val="18"/>
                <w:szCs w:val="18"/>
              </w:rPr>
            </w:pPr>
            <w:r w:rsidRPr="00FB12FF">
              <w:rPr>
                <w:rFonts w:cs="Arial"/>
                <w:b/>
                <w:sz w:val="18"/>
                <w:szCs w:val="18"/>
              </w:rPr>
              <w:t xml:space="preserve">Summary of Assessment Findings  </w:t>
            </w:r>
          </w:p>
          <w:p w14:paraId="597A4BFC" w14:textId="3B9688D1" w:rsidR="006F20EC" w:rsidRPr="00FB12FF" w:rsidRDefault="006F20EC" w:rsidP="00F341DF">
            <w:pPr>
              <w:spacing w:before="40" w:after="40" w:line="260" w:lineRule="atLeast"/>
              <w:jc w:val="center"/>
              <w:rPr>
                <w:rFonts w:cs="Arial"/>
                <w:b/>
                <w:sz w:val="18"/>
                <w:szCs w:val="18"/>
              </w:rPr>
            </w:pPr>
            <w:r w:rsidRPr="00FB12FF">
              <w:rPr>
                <w:rFonts w:cs="Arial"/>
                <w:sz w:val="18"/>
                <w:szCs w:val="18"/>
              </w:rPr>
              <w:t>(check one)</w:t>
            </w:r>
          </w:p>
        </w:tc>
      </w:tr>
      <w:tr w:rsidR="0035214F" w:rsidRPr="00FB12FF" w14:paraId="5C2637C6" w14:textId="77777777" w:rsidTr="0032517E">
        <w:trPr>
          <w:cantSplit/>
          <w:trHeight w:val="602"/>
          <w:tblHeader/>
        </w:trPr>
        <w:tc>
          <w:tcPr>
            <w:tcW w:w="3600" w:type="dxa"/>
            <w:vMerge/>
            <w:tcBorders>
              <w:bottom w:val="single" w:sz="4" w:space="0" w:color="808080" w:themeColor="background1" w:themeShade="80"/>
            </w:tcBorders>
            <w:shd w:val="clear" w:color="auto" w:fill="F2F2F2" w:themeFill="background1" w:themeFillShade="F2"/>
            <w:vAlign w:val="bottom"/>
            <w:hideMark/>
          </w:tcPr>
          <w:p w14:paraId="01193DA8" w14:textId="77777777" w:rsidR="0035214F" w:rsidRPr="00FB12FF" w:rsidRDefault="0035214F" w:rsidP="00F341DF">
            <w:pPr>
              <w:spacing w:before="40" w:after="40" w:line="260" w:lineRule="atLeast"/>
              <w:jc w:val="center"/>
              <w:rPr>
                <w:rFonts w:cs="Arial"/>
                <w:b/>
                <w:sz w:val="18"/>
                <w:szCs w:val="18"/>
              </w:rPr>
            </w:pPr>
          </w:p>
        </w:tc>
        <w:tc>
          <w:tcPr>
            <w:tcW w:w="4500" w:type="dxa"/>
            <w:vMerge/>
            <w:tcBorders>
              <w:bottom w:val="single" w:sz="4" w:space="0" w:color="808080" w:themeColor="background1" w:themeShade="80"/>
            </w:tcBorders>
            <w:shd w:val="clear" w:color="auto" w:fill="C6D9F1"/>
            <w:vAlign w:val="bottom"/>
          </w:tcPr>
          <w:p w14:paraId="405EFF04" w14:textId="77777777" w:rsidR="0035214F" w:rsidRPr="00FB12FF" w:rsidRDefault="0035214F" w:rsidP="00F341DF">
            <w:pPr>
              <w:spacing w:before="40" w:after="40" w:line="260" w:lineRule="atLeast"/>
              <w:jc w:val="center"/>
              <w:rPr>
                <w:rFonts w:cs="Arial"/>
                <w:b/>
                <w:sz w:val="18"/>
                <w:szCs w:val="18"/>
              </w:rPr>
            </w:pPr>
          </w:p>
        </w:tc>
        <w:tc>
          <w:tcPr>
            <w:tcW w:w="2520" w:type="dxa"/>
            <w:vMerge/>
            <w:tcBorders>
              <w:bottom w:val="single" w:sz="4" w:space="0" w:color="808080" w:themeColor="background1" w:themeShade="80"/>
            </w:tcBorders>
            <w:shd w:val="clear" w:color="auto" w:fill="F2F2F2" w:themeFill="background1" w:themeFillShade="F2"/>
            <w:vAlign w:val="bottom"/>
          </w:tcPr>
          <w:p w14:paraId="176A2402" w14:textId="77777777" w:rsidR="0035214F" w:rsidRPr="00FB12FF" w:rsidRDefault="0035214F" w:rsidP="00F341DF">
            <w:pPr>
              <w:spacing w:before="40" w:after="40" w:line="260" w:lineRule="atLeast"/>
              <w:jc w:val="center"/>
              <w:rPr>
                <w:rFonts w:cs="Arial"/>
                <w:b/>
                <w:sz w:val="18"/>
                <w:szCs w:val="18"/>
              </w:rPr>
            </w:pPr>
          </w:p>
        </w:tc>
        <w:tc>
          <w:tcPr>
            <w:tcW w:w="720" w:type="dxa"/>
            <w:tcBorders>
              <w:bottom w:val="single" w:sz="4" w:space="0" w:color="808080" w:themeColor="background1" w:themeShade="80"/>
            </w:tcBorders>
            <w:shd w:val="clear" w:color="auto" w:fill="F2F2F2" w:themeFill="background1" w:themeFillShade="F2"/>
            <w:vAlign w:val="bottom"/>
          </w:tcPr>
          <w:p w14:paraId="5DF420B7" w14:textId="77777777" w:rsidR="0035214F" w:rsidRPr="00FB12FF" w:rsidRDefault="0035214F" w:rsidP="00F341DF">
            <w:pPr>
              <w:spacing w:before="40" w:after="0"/>
              <w:ind w:left="-18" w:right="-18"/>
              <w:jc w:val="center"/>
              <w:rPr>
                <w:rFonts w:cs="Arial"/>
                <w:b/>
                <w:sz w:val="15"/>
                <w:szCs w:val="15"/>
              </w:rPr>
            </w:pPr>
            <w:r w:rsidRPr="00FB12FF">
              <w:rPr>
                <w:rFonts w:cs="Arial"/>
                <w:b/>
                <w:sz w:val="15"/>
                <w:szCs w:val="15"/>
              </w:rPr>
              <w:t>In Place</w:t>
            </w:r>
          </w:p>
        </w:tc>
        <w:tc>
          <w:tcPr>
            <w:tcW w:w="900" w:type="dxa"/>
            <w:tcBorders>
              <w:bottom w:val="single" w:sz="4" w:space="0" w:color="808080" w:themeColor="background1" w:themeShade="80"/>
            </w:tcBorders>
            <w:shd w:val="clear" w:color="auto" w:fill="F2F2F2" w:themeFill="background1" w:themeFillShade="F2"/>
            <w:vAlign w:val="bottom"/>
          </w:tcPr>
          <w:p w14:paraId="7997EAF6" w14:textId="4FE192BE" w:rsidR="0035214F" w:rsidRPr="00FB12FF" w:rsidRDefault="0035214F" w:rsidP="00F341DF">
            <w:pPr>
              <w:spacing w:before="40" w:after="0"/>
              <w:ind w:left="29" w:right="58"/>
              <w:jc w:val="center"/>
              <w:rPr>
                <w:rFonts w:cs="Arial"/>
                <w:b/>
                <w:sz w:val="15"/>
                <w:szCs w:val="15"/>
              </w:rPr>
            </w:pPr>
            <w:r w:rsidRPr="00FB12FF">
              <w:rPr>
                <w:rFonts w:cs="Arial"/>
                <w:b/>
                <w:sz w:val="15"/>
                <w:szCs w:val="15"/>
              </w:rPr>
              <w:t>In Place w</w:t>
            </w:r>
            <w:r w:rsidR="004A3DEC" w:rsidRPr="00FB12FF">
              <w:rPr>
                <w:rFonts w:cs="Arial"/>
                <w:b/>
                <w:sz w:val="15"/>
                <w:szCs w:val="15"/>
              </w:rPr>
              <w:t>/</w:t>
            </w:r>
            <w:r w:rsidRPr="00FB12FF">
              <w:rPr>
                <w:rFonts w:cs="Arial"/>
                <w:b/>
                <w:sz w:val="15"/>
                <w:szCs w:val="15"/>
              </w:rPr>
              <w:t>CCW</w:t>
            </w:r>
          </w:p>
        </w:tc>
        <w:tc>
          <w:tcPr>
            <w:tcW w:w="720" w:type="dxa"/>
            <w:tcBorders>
              <w:bottom w:val="single" w:sz="4" w:space="0" w:color="808080" w:themeColor="background1" w:themeShade="80"/>
            </w:tcBorders>
            <w:shd w:val="clear" w:color="auto" w:fill="F2F2F2" w:themeFill="background1" w:themeFillShade="F2"/>
            <w:vAlign w:val="bottom"/>
          </w:tcPr>
          <w:p w14:paraId="64337B30" w14:textId="224D5F01" w:rsidR="0035214F" w:rsidRPr="00FB12FF" w:rsidRDefault="0035214F" w:rsidP="00F341DF">
            <w:pPr>
              <w:spacing w:before="40" w:after="0"/>
              <w:ind w:left="-14"/>
              <w:jc w:val="center"/>
              <w:rPr>
                <w:rFonts w:cs="Arial"/>
                <w:b/>
                <w:sz w:val="15"/>
                <w:szCs w:val="15"/>
              </w:rPr>
            </w:pPr>
            <w:r w:rsidRPr="00FB12FF">
              <w:rPr>
                <w:rFonts w:cs="Arial"/>
                <w:b/>
                <w:sz w:val="15"/>
                <w:szCs w:val="15"/>
              </w:rPr>
              <w:t>N/A</w:t>
            </w:r>
          </w:p>
        </w:tc>
        <w:tc>
          <w:tcPr>
            <w:tcW w:w="810" w:type="dxa"/>
            <w:tcBorders>
              <w:bottom w:val="single" w:sz="4" w:space="0" w:color="808080" w:themeColor="background1" w:themeShade="80"/>
            </w:tcBorders>
            <w:shd w:val="clear" w:color="auto" w:fill="F2F2F2" w:themeFill="background1" w:themeFillShade="F2"/>
            <w:vAlign w:val="bottom"/>
          </w:tcPr>
          <w:p w14:paraId="541DE171" w14:textId="0D427485" w:rsidR="0035214F" w:rsidRPr="00FB12FF" w:rsidRDefault="0035214F" w:rsidP="00F341DF">
            <w:pPr>
              <w:spacing w:before="40" w:after="0"/>
              <w:ind w:left="-14"/>
              <w:jc w:val="center"/>
              <w:rPr>
                <w:rFonts w:cs="Arial"/>
                <w:b/>
                <w:sz w:val="15"/>
                <w:szCs w:val="15"/>
              </w:rPr>
            </w:pPr>
            <w:r w:rsidRPr="00FB12FF">
              <w:rPr>
                <w:rFonts w:cs="Arial"/>
                <w:b/>
                <w:sz w:val="15"/>
                <w:szCs w:val="15"/>
              </w:rPr>
              <w:t>Not Tested</w:t>
            </w:r>
          </w:p>
        </w:tc>
        <w:tc>
          <w:tcPr>
            <w:tcW w:w="630" w:type="dxa"/>
            <w:tcBorders>
              <w:bottom w:val="single" w:sz="4" w:space="0" w:color="808080" w:themeColor="background1" w:themeShade="80"/>
            </w:tcBorders>
            <w:shd w:val="clear" w:color="auto" w:fill="F2F2F2" w:themeFill="background1" w:themeFillShade="F2"/>
            <w:vAlign w:val="bottom"/>
          </w:tcPr>
          <w:p w14:paraId="195E927B" w14:textId="77777777" w:rsidR="0035214F" w:rsidRPr="00FB12FF" w:rsidRDefault="0035214F" w:rsidP="00F341DF">
            <w:pPr>
              <w:spacing w:before="40" w:after="0"/>
              <w:ind w:left="-14"/>
              <w:jc w:val="center"/>
              <w:rPr>
                <w:rFonts w:cs="Arial"/>
                <w:b/>
                <w:sz w:val="15"/>
                <w:szCs w:val="15"/>
              </w:rPr>
            </w:pPr>
            <w:r w:rsidRPr="00FB12FF">
              <w:rPr>
                <w:rFonts w:cs="Arial"/>
                <w:b/>
                <w:sz w:val="15"/>
                <w:szCs w:val="15"/>
              </w:rPr>
              <w:t>Not in Place</w:t>
            </w:r>
          </w:p>
        </w:tc>
      </w:tr>
      <w:tr w:rsidR="00FE7AD6" w:rsidRPr="00FB12FF" w14:paraId="480D0921" w14:textId="77777777" w:rsidTr="0032517E">
        <w:trPr>
          <w:cantSplit/>
        </w:trPr>
        <w:tc>
          <w:tcPr>
            <w:tcW w:w="10620" w:type="dxa"/>
            <w:gridSpan w:val="3"/>
            <w:shd w:val="clear" w:color="auto" w:fill="F2F2F2" w:themeFill="background1" w:themeFillShade="F2"/>
          </w:tcPr>
          <w:p w14:paraId="6706CFBE" w14:textId="2B73D1DE" w:rsidR="00FE7AD6" w:rsidRPr="00FB12FF" w:rsidRDefault="00FE7AD6" w:rsidP="0022693F">
            <w:pPr>
              <w:pStyle w:val="Table11"/>
            </w:pPr>
            <w:r w:rsidRPr="00FB12FF">
              <w:rPr>
                <w:b/>
              </w:rPr>
              <w:t xml:space="preserve">4.1 </w:t>
            </w:r>
            <w:r w:rsidRPr="00FB12FF">
              <w:t>Use strong cryptography and security protocols to safeguard sensitive cardholder data during transmission over open, public networks, including the following:</w:t>
            </w:r>
          </w:p>
          <w:p w14:paraId="0B5C9A79" w14:textId="756537FD" w:rsidR="00FE7AD6" w:rsidRPr="00FB12FF" w:rsidRDefault="00FE7AD6" w:rsidP="00AA3F95">
            <w:pPr>
              <w:pStyle w:val="table11bullet"/>
              <w:numPr>
                <w:ilvl w:val="0"/>
                <w:numId w:val="325"/>
              </w:numPr>
            </w:pPr>
            <w:r w:rsidRPr="00FB12FF">
              <w:t xml:space="preserve">Only </w:t>
            </w:r>
            <w:r w:rsidRPr="00EF1A11">
              <w:t>trusted</w:t>
            </w:r>
            <w:r w:rsidR="00EF1A11" w:rsidRPr="00EF1A11">
              <w:t xml:space="preserve"> </w:t>
            </w:r>
            <w:r w:rsidRPr="00EF1A11">
              <w:t>keys and</w:t>
            </w:r>
            <w:r w:rsidRPr="00FB12FF">
              <w:t xml:space="preserve"> certificates are accepted.</w:t>
            </w:r>
          </w:p>
          <w:p w14:paraId="7A9EBD64" w14:textId="77777777" w:rsidR="00FE7AD6" w:rsidRPr="00FB12FF" w:rsidRDefault="00FE7AD6" w:rsidP="00AA3F95">
            <w:pPr>
              <w:pStyle w:val="table11bullet"/>
              <w:numPr>
                <w:ilvl w:val="0"/>
                <w:numId w:val="325"/>
              </w:numPr>
            </w:pPr>
            <w:r w:rsidRPr="00FB12FF">
              <w:t>The protocol in use only supports secure versions or configurations.</w:t>
            </w:r>
          </w:p>
          <w:p w14:paraId="797582F4" w14:textId="1546FD41" w:rsidR="00FE7AD6" w:rsidRPr="00B33D09" w:rsidRDefault="00FE7AD6" w:rsidP="00AA3F95">
            <w:pPr>
              <w:pStyle w:val="table11bullet"/>
              <w:numPr>
                <w:ilvl w:val="0"/>
                <w:numId w:val="325"/>
              </w:numPr>
            </w:pPr>
            <w:r w:rsidRPr="00B33D09">
              <w:t xml:space="preserve">The encryption strength is </w:t>
            </w:r>
            <w:r w:rsidR="00BA60A3" w:rsidRPr="00B33D09">
              <w:t>appropriat</w:t>
            </w:r>
            <w:r w:rsidR="00BA60A3" w:rsidRPr="00B33D09">
              <w:rPr>
                <w:i/>
              </w:rPr>
              <w:t>e</w:t>
            </w:r>
            <w:r w:rsidRPr="00B33D09">
              <w:t xml:space="preserve"> for the encryption methodology in use.</w:t>
            </w:r>
          </w:p>
          <w:p w14:paraId="21A0DD99" w14:textId="77777777" w:rsidR="00FE7AD6" w:rsidRPr="00FB12FF" w:rsidRDefault="00FE7AD6" w:rsidP="00B36F11">
            <w:pPr>
              <w:shd w:val="clear" w:color="auto" w:fill="E6E6E6"/>
              <w:spacing w:after="0"/>
              <w:ind w:left="72"/>
              <w:rPr>
                <w:rFonts w:cs="Arial"/>
                <w:i/>
                <w:sz w:val="18"/>
                <w:szCs w:val="18"/>
              </w:rPr>
            </w:pPr>
            <w:r w:rsidRPr="00FB12FF">
              <w:rPr>
                <w:rFonts w:cs="Arial"/>
                <w:i/>
                <w:sz w:val="18"/>
                <w:szCs w:val="18"/>
              </w:rPr>
              <w:t>Examples of open, public networks include but are not limited to:</w:t>
            </w:r>
          </w:p>
          <w:p w14:paraId="33620DE0" w14:textId="77777777" w:rsidR="00FE7AD6" w:rsidRPr="00FB12FF" w:rsidRDefault="00FE7AD6" w:rsidP="00AA3F95">
            <w:pPr>
              <w:pStyle w:val="table11bullet"/>
              <w:numPr>
                <w:ilvl w:val="0"/>
                <w:numId w:val="324"/>
              </w:numPr>
              <w:shd w:val="clear" w:color="auto" w:fill="E6E6E6"/>
              <w:spacing w:before="0"/>
              <w:rPr>
                <w:i/>
              </w:rPr>
            </w:pPr>
            <w:r w:rsidRPr="00FB12FF">
              <w:rPr>
                <w:i/>
              </w:rPr>
              <w:t>The Internet</w:t>
            </w:r>
          </w:p>
          <w:p w14:paraId="53BB154D" w14:textId="77777777" w:rsidR="00FE7AD6" w:rsidRPr="00FB12FF" w:rsidRDefault="00FE7AD6" w:rsidP="00AA3F95">
            <w:pPr>
              <w:pStyle w:val="table11bullet"/>
              <w:numPr>
                <w:ilvl w:val="0"/>
                <w:numId w:val="324"/>
              </w:numPr>
              <w:shd w:val="clear" w:color="auto" w:fill="E6E6E6"/>
              <w:rPr>
                <w:i/>
              </w:rPr>
            </w:pPr>
            <w:r w:rsidRPr="00FB12FF">
              <w:rPr>
                <w:i/>
              </w:rPr>
              <w:t>Wireless technologies, including 802.11 and Bluetooth</w:t>
            </w:r>
          </w:p>
          <w:p w14:paraId="4B2D1D63" w14:textId="77777777" w:rsidR="00FE7AD6" w:rsidRPr="00FB12FF" w:rsidRDefault="00FE7AD6" w:rsidP="00AA3F95">
            <w:pPr>
              <w:pStyle w:val="table11bullet"/>
              <w:numPr>
                <w:ilvl w:val="0"/>
                <w:numId w:val="324"/>
              </w:numPr>
              <w:shd w:val="clear" w:color="auto" w:fill="E6E6E6"/>
              <w:rPr>
                <w:i/>
              </w:rPr>
            </w:pPr>
            <w:r w:rsidRPr="00FB12FF">
              <w:rPr>
                <w:i/>
              </w:rPr>
              <w:t>Cellular technologies, for example, Global System for Mobile communications (GSM), Code division multiple access (CDMA)</w:t>
            </w:r>
          </w:p>
          <w:p w14:paraId="1CCD46D1" w14:textId="59A77E77" w:rsidR="00FE7AD6" w:rsidRPr="00FB12FF" w:rsidRDefault="00FE7AD6" w:rsidP="00AA3F95">
            <w:pPr>
              <w:pStyle w:val="table11bullet"/>
              <w:numPr>
                <w:ilvl w:val="0"/>
                <w:numId w:val="324"/>
              </w:numPr>
              <w:shd w:val="clear" w:color="auto" w:fill="E6E6E6"/>
              <w:rPr>
                <w:i/>
              </w:rPr>
            </w:pPr>
            <w:r w:rsidRPr="00FB12FF">
              <w:rPr>
                <w:i/>
              </w:rPr>
              <w:t>General Packet Radio Service (GPRS)</w:t>
            </w:r>
          </w:p>
          <w:p w14:paraId="0A229054" w14:textId="77777777" w:rsidR="00FE7AD6" w:rsidRPr="00FB12FF" w:rsidRDefault="00FE7AD6" w:rsidP="00AA3F95">
            <w:pPr>
              <w:pStyle w:val="table11bullet"/>
              <w:numPr>
                <w:ilvl w:val="0"/>
                <w:numId w:val="324"/>
              </w:numPr>
              <w:shd w:val="clear" w:color="auto" w:fill="E6E6E6"/>
            </w:pPr>
            <w:r w:rsidRPr="00FB12FF">
              <w:rPr>
                <w:i/>
              </w:rPr>
              <w:t>Satellite communications</w:t>
            </w:r>
            <w:r w:rsidRPr="00FB12FF">
              <w:t xml:space="preserve"> </w:t>
            </w:r>
          </w:p>
        </w:tc>
        <w:sdt>
          <w:sdtPr>
            <w:rPr>
              <w:rFonts w:cs="Arial"/>
              <w:b/>
              <w:sz w:val="18"/>
              <w:szCs w:val="18"/>
              <w:lang w:val="en-GB" w:eastAsia="en-GB"/>
            </w:rPr>
            <w:id w:val="1329870239"/>
            <w14:checkbox>
              <w14:checked w14:val="0"/>
              <w14:checkedState w14:val="2612" w14:font="MS Gothic"/>
              <w14:uncheckedState w14:val="2610" w14:font="MS Gothic"/>
            </w14:checkbox>
          </w:sdtPr>
          <w:sdtContent>
            <w:tc>
              <w:tcPr>
                <w:tcW w:w="720" w:type="dxa"/>
                <w:shd w:val="clear" w:color="auto" w:fill="auto"/>
                <w:vAlign w:val="center"/>
              </w:tcPr>
              <w:p w14:paraId="6B07962B" w14:textId="15237AB9" w:rsidR="00FE7AD6" w:rsidRPr="00474D2F" w:rsidRDefault="001C31CA" w:rsidP="000550F1">
                <w:pPr>
                  <w:tabs>
                    <w:tab w:val="left" w:pos="720"/>
                  </w:tabs>
                  <w:spacing w:after="60" w:line="260" w:lineRule="atLeast"/>
                  <w:jc w:val="center"/>
                  <w:rPr>
                    <w:rFonts w:cs="Arial"/>
                    <w:sz w:val="18"/>
                    <w:szCs w:val="18"/>
                    <w:lang w:val="en-GB" w:eastAsia="en-GB"/>
                  </w:rPr>
                </w:pPr>
                <w:r>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1746151298"/>
            <w14:checkbox>
              <w14:checked w14:val="0"/>
              <w14:checkedState w14:val="2612" w14:font="MS Gothic"/>
              <w14:uncheckedState w14:val="2610" w14:font="MS Gothic"/>
            </w14:checkbox>
          </w:sdtPr>
          <w:sdtContent>
            <w:tc>
              <w:tcPr>
                <w:tcW w:w="900" w:type="dxa"/>
                <w:shd w:val="clear" w:color="auto" w:fill="auto"/>
                <w:vAlign w:val="center"/>
              </w:tcPr>
              <w:p w14:paraId="5DF7E2F4" w14:textId="01A0B166" w:rsidR="00FE7AD6" w:rsidRPr="00474D2F" w:rsidRDefault="00FE7AD6" w:rsidP="000550F1">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44532427"/>
            <w14:checkbox>
              <w14:checked w14:val="0"/>
              <w14:checkedState w14:val="2612" w14:font="MS Gothic"/>
              <w14:uncheckedState w14:val="2610" w14:font="MS Gothic"/>
            </w14:checkbox>
          </w:sdtPr>
          <w:sdtContent>
            <w:tc>
              <w:tcPr>
                <w:tcW w:w="720" w:type="dxa"/>
                <w:shd w:val="clear" w:color="auto" w:fill="auto"/>
                <w:vAlign w:val="center"/>
              </w:tcPr>
              <w:p w14:paraId="630A18E5" w14:textId="0CC239CD" w:rsidR="00FE7AD6" w:rsidRPr="00474D2F" w:rsidRDefault="00FE7AD6" w:rsidP="000550F1">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366283262"/>
            <w14:checkbox>
              <w14:checked w14:val="0"/>
              <w14:checkedState w14:val="2612" w14:font="MS Gothic"/>
              <w14:uncheckedState w14:val="2610" w14:font="MS Gothic"/>
            </w14:checkbox>
          </w:sdtPr>
          <w:sdtContent>
            <w:tc>
              <w:tcPr>
                <w:tcW w:w="810" w:type="dxa"/>
                <w:shd w:val="clear" w:color="auto" w:fill="auto"/>
                <w:vAlign w:val="center"/>
              </w:tcPr>
              <w:p w14:paraId="09CA9318" w14:textId="1230133E" w:rsidR="00FE7AD6" w:rsidRPr="00474D2F" w:rsidRDefault="00FE7AD6" w:rsidP="000550F1">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431882668"/>
            <w14:checkbox>
              <w14:checked w14:val="0"/>
              <w14:checkedState w14:val="2612" w14:font="MS Gothic"/>
              <w14:uncheckedState w14:val="2610" w14:font="MS Gothic"/>
            </w14:checkbox>
          </w:sdtPr>
          <w:sdtContent>
            <w:tc>
              <w:tcPr>
                <w:tcW w:w="630" w:type="dxa"/>
                <w:shd w:val="clear" w:color="auto" w:fill="auto"/>
                <w:vAlign w:val="center"/>
              </w:tcPr>
              <w:p w14:paraId="3B79BB23" w14:textId="595EDF1E" w:rsidR="00FE7AD6" w:rsidRPr="00474D2F" w:rsidRDefault="00FE7AD6" w:rsidP="000550F1">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tr>
      <w:tr w:rsidR="00AF2C29" w:rsidRPr="00FB12FF" w14:paraId="44F34674" w14:textId="77777777" w:rsidTr="0032517E">
        <w:trPr>
          <w:cantSplit/>
          <w:trHeight w:val="521"/>
        </w:trPr>
        <w:tc>
          <w:tcPr>
            <w:tcW w:w="3600" w:type="dxa"/>
            <w:vMerge w:val="restart"/>
            <w:shd w:val="clear" w:color="auto" w:fill="F2F2F2" w:themeFill="background1" w:themeFillShade="F2"/>
          </w:tcPr>
          <w:p w14:paraId="3724018B" w14:textId="77777777" w:rsidR="00AF2C29" w:rsidRPr="00FB12FF" w:rsidRDefault="00AF2C29" w:rsidP="00B36F11">
            <w:pPr>
              <w:pStyle w:val="Table11"/>
              <w:rPr>
                <w:b/>
              </w:rPr>
            </w:pPr>
            <w:r w:rsidRPr="00FB12FF">
              <w:rPr>
                <w:b/>
              </w:rPr>
              <w:t>4.1.a</w:t>
            </w:r>
            <w:r w:rsidRPr="00FB12FF">
              <w:t xml:space="preserve"> Identify all locations where cardholder data is transmitted or received over open, public networks. Examine documented standards and compare to system configurations to verify the use of security protocols and </w:t>
            </w:r>
            <w:r w:rsidRPr="00FB12FF">
              <w:rPr>
                <w:rFonts w:eastAsia="MS Mincho"/>
              </w:rPr>
              <w:t>strong cryptography for all locations.</w:t>
            </w:r>
          </w:p>
        </w:tc>
        <w:tc>
          <w:tcPr>
            <w:tcW w:w="4500" w:type="dxa"/>
            <w:tcBorders>
              <w:bottom w:val="single" w:sz="4" w:space="0" w:color="808080" w:themeColor="background1" w:themeShade="80"/>
            </w:tcBorders>
            <w:shd w:val="clear" w:color="auto" w:fill="CBDFC0"/>
          </w:tcPr>
          <w:p w14:paraId="7B5C0111" w14:textId="77777777" w:rsidR="00AF2C29" w:rsidRPr="00FB12FF" w:rsidRDefault="00AF2C29" w:rsidP="00FB12FF">
            <w:pPr>
              <w:pStyle w:val="TableTextBullet"/>
              <w:numPr>
                <w:ilvl w:val="0"/>
                <w:numId w:val="0"/>
              </w:numPr>
              <w:rPr>
                <w:rFonts w:cs="Arial"/>
                <w:szCs w:val="18"/>
                <w:lang w:val="en-GB" w:eastAsia="en-GB"/>
              </w:rPr>
            </w:pPr>
            <w:r w:rsidRPr="00FB12FF">
              <w:rPr>
                <w:rFonts w:cs="Arial"/>
                <w:b/>
                <w:szCs w:val="18"/>
                <w:lang w:val="en-GB" w:eastAsia="en-GB"/>
              </w:rPr>
              <w:t>Identify</w:t>
            </w:r>
            <w:r w:rsidRPr="00FB12FF">
              <w:rPr>
                <w:rFonts w:cs="Arial"/>
                <w:szCs w:val="18"/>
                <w:lang w:val="en-GB" w:eastAsia="en-GB"/>
              </w:rPr>
              <w:t xml:space="preserve"> all locations where cardholder data is transmitted or received over open, public networks.</w:t>
            </w:r>
          </w:p>
        </w:tc>
        <w:tc>
          <w:tcPr>
            <w:tcW w:w="6300" w:type="dxa"/>
            <w:gridSpan w:val="6"/>
          </w:tcPr>
          <w:p w14:paraId="13A1E5A2" w14:textId="77777777" w:rsidR="00AF2C29" w:rsidRPr="00FB12FF" w:rsidRDefault="00AF2C29" w:rsidP="00B36F11">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AF2C29" w:rsidRPr="00FB12FF" w14:paraId="153A05DB" w14:textId="77777777" w:rsidTr="0032517E">
        <w:trPr>
          <w:cantSplit/>
        </w:trPr>
        <w:tc>
          <w:tcPr>
            <w:tcW w:w="3600" w:type="dxa"/>
            <w:vMerge/>
            <w:shd w:val="clear" w:color="auto" w:fill="F2F2F2" w:themeFill="background1" w:themeFillShade="F2"/>
          </w:tcPr>
          <w:p w14:paraId="43E2985F" w14:textId="77777777" w:rsidR="00AF2C29" w:rsidRPr="00FB12FF" w:rsidRDefault="00AF2C29" w:rsidP="00DF0640">
            <w:pPr>
              <w:pStyle w:val="11table"/>
            </w:pPr>
          </w:p>
        </w:tc>
        <w:tc>
          <w:tcPr>
            <w:tcW w:w="4500" w:type="dxa"/>
            <w:shd w:val="clear" w:color="auto" w:fill="CBDFC0"/>
          </w:tcPr>
          <w:p w14:paraId="66FC523F" w14:textId="77777777" w:rsidR="00AF2C29" w:rsidRPr="00FB12FF" w:rsidRDefault="00AF2C29" w:rsidP="00FB12FF">
            <w:pPr>
              <w:pStyle w:val="TableTextBullet"/>
              <w:numPr>
                <w:ilvl w:val="0"/>
                <w:numId w:val="0"/>
              </w:numPr>
              <w:ind w:left="288" w:hanging="288"/>
              <w:rPr>
                <w:rFonts w:cs="Arial"/>
                <w:szCs w:val="18"/>
                <w:lang w:val="en-GB" w:eastAsia="en-GB"/>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the documented standards</w:t>
            </w:r>
            <w:r w:rsidRPr="00FB12FF">
              <w:rPr>
                <w:rFonts w:cs="Arial"/>
                <w:szCs w:val="18"/>
                <w:lang w:val="en-GB" w:eastAsia="en-GB"/>
              </w:rPr>
              <w:t xml:space="preserve"> examined.</w:t>
            </w:r>
          </w:p>
        </w:tc>
        <w:tc>
          <w:tcPr>
            <w:tcW w:w="6300" w:type="dxa"/>
            <w:gridSpan w:val="6"/>
          </w:tcPr>
          <w:p w14:paraId="78EC1DA4" w14:textId="77777777" w:rsidR="00AF2C29" w:rsidRPr="00FB12FF" w:rsidRDefault="00AF2C29" w:rsidP="00B36F11">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AF2C29" w:rsidRPr="00FB12FF" w14:paraId="3CB2975A" w14:textId="77777777" w:rsidTr="0032517E">
        <w:trPr>
          <w:cantSplit/>
        </w:trPr>
        <w:tc>
          <w:tcPr>
            <w:tcW w:w="3600" w:type="dxa"/>
            <w:vMerge/>
            <w:shd w:val="clear" w:color="auto" w:fill="F2F2F2" w:themeFill="background1" w:themeFillShade="F2"/>
          </w:tcPr>
          <w:p w14:paraId="6DFF5DF9" w14:textId="77777777" w:rsidR="00AF2C29" w:rsidRPr="00FB12FF" w:rsidRDefault="00AF2C29" w:rsidP="00DF0640">
            <w:pPr>
              <w:pStyle w:val="11table"/>
            </w:pPr>
          </w:p>
        </w:tc>
        <w:tc>
          <w:tcPr>
            <w:tcW w:w="10800" w:type="dxa"/>
            <w:gridSpan w:val="7"/>
            <w:shd w:val="clear" w:color="auto" w:fill="CBDFC0"/>
          </w:tcPr>
          <w:p w14:paraId="78C51B3B" w14:textId="5503FB23" w:rsidR="00AF2C29" w:rsidRPr="00FB12FF" w:rsidRDefault="00AF2C29" w:rsidP="008177FB">
            <w:pPr>
              <w:tabs>
                <w:tab w:val="left" w:pos="720"/>
              </w:tabs>
              <w:spacing w:after="60" w:line="260" w:lineRule="atLeast"/>
              <w:rPr>
                <w:rFonts w:cs="Arial"/>
                <w:i/>
                <w:sz w:val="18"/>
                <w:szCs w:val="18"/>
                <w:lang w:val="en-GB" w:eastAsia="en-GB"/>
              </w:rPr>
            </w:pPr>
            <w:r w:rsidRPr="00FB12FF">
              <w:rPr>
                <w:rFonts w:cs="Arial"/>
                <w:b/>
                <w:sz w:val="18"/>
                <w:szCs w:val="18"/>
              </w:rPr>
              <w:t>Describe how</w:t>
            </w:r>
            <w:r w:rsidRPr="00FB12FF">
              <w:rPr>
                <w:rFonts w:cs="Arial"/>
                <w:sz w:val="18"/>
                <w:szCs w:val="18"/>
              </w:rPr>
              <w:t xml:space="preserve"> the documented standards </w:t>
            </w:r>
            <w:r w:rsidR="008177FB">
              <w:rPr>
                <w:rFonts w:cs="Arial"/>
                <w:sz w:val="18"/>
                <w:szCs w:val="18"/>
              </w:rPr>
              <w:t>and</w:t>
            </w:r>
            <w:r w:rsidRPr="00FB12FF">
              <w:rPr>
                <w:rFonts w:cs="Arial"/>
                <w:sz w:val="18"/>
                <w:szCs w:val="18"/>
              </w:rPr>
              <w:t xml:space="preserve"> system configurations </w:t>
            </w:r>
            <w:r w:rsidR="008177FB">
              <w:rPr>
                <w:rFonts w:cs="Arial"/>
                <w:sz w:val="18"/>
                <w:szCs w:val="18"/>
              </w:rPr>
              <w:t>both verified</w:t>
            </w:r>
            <w:r w:rsidRPr="00FB12FF">
              <w:rPr>
                <w:rFonts w:cs="Arial"/>
                <w:sz w:val="18"/>
                <w:szCs w:val="18"/>
              </w:rPr>
              <w:t xml:space="preserve"> the use of:</w:t>
            </w:r>
          </w:p>
        </w:tc>
      </w:tr>
      <w:tr w:rsidR="00AF2C29" w:rsidRPr="00FB12FF" w14:paraId="383A9FB3" w14:textId="77777777" w:rsidTr="0032517E">
        <w:tc>
          <w:tcPr>
            <w:tcW w:w="3600" w:type="dxa"/>
            <w:vMerge/>
            <w:shd w:val="clear" w:color="auto" w:fill="F2F2F2" w:themeFill="background1" w:themeFillShade="F2"/>
          </w:tcPr>
          <w:p w14:paraId="2A652759" w14:textId="77777777" w:rsidR="00AF2C29" w:rsidRPr="00FB12FF" w:rsidRDefault="00AF2C29" w:rsidP="00DF0640">
            <w:pPr>
              <w:pStyle w:val="11table"/>
            </w:pPr>
          </w:p>
        </w:tc>
        <w:tc>
          <w:tcPr>
            <w:tcW w:w="4500" w:type="dxa"/>
            <w:shd w:val="clear" w:color="auto" w:fill="CBDFC0"/>
          </w:tcPr>
          <w:p w14:paraId="05A33809" w14:textId="14C64E73" w:rsidR="00AF2C29" w:rsidRPr="00FB12FF" w:rsidRDefault="00AF2C29" w:rsidP="00AA3F95">
            <w:pPr>
              <w:pStyle w:val="TableTextBullet"/>
              <w:numPr>
                <w:ilvl w:val="0"/>
                <w:numId w:val="242"/>
              </w:numPr>
              <w:rPr>
                <w:rFonts w:cs="Arial"/>
                <w:szCs w:val="18"/>
              </w:rPr>
            </w:pPr>
            <w:r w:rsidRPr="00FB12FF">
              <w:rPr>
                <w:rFonts w:cs="Arial"/>
                <w:szCs w:val="18"/>
              </w:rPr>
              <w:t xml:space="preserve">Security protocols </w:t>
            </w:r>
            <w:r w:rsidR="008177FB">
              <w:rPr>
                <w:rFonts w:cs="Arial"/>
                <w:szCs w:val="18"/>
              </w:rPr>
              <w:t>for all locations</w:t>
            </w:r>
          </w:p>
        </w:tc>
        <w:tc>
          <w:tcPr>
            <w:tcW w:w="6300" w:type="dxa"/>
            <w:gridSpan w:val="6"/>
          </w:tcPr>
          <w:p w14:paraId="61A9554F" w14:textId="6572E76E" w:rsidR="00163708" w:rsidRPr="00474D2F" w:rsidRDefault="00AF2C29" w:rsidP="00B36F11">
            <w:pPr>
              <w:tabs>
                <w:tab w:val="left" w:pos="720"/>
              </w:tabs>
              <w:spacing w:after="60" w:line="260" w:lineRule="atLeast"/>
              <w:rPr>
                <w:rFonts w:cs="Arial"/>
                <w:i/>
                <w:sz w:val="18"/>
                <w:szCs w:val="18"/>
                <w:lang w:val="en-GB" w:eastAsia="en-GB"/>
              </w:rPr>
            </w:pPr>
            <w:r w:rsidRPr="00474D2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474D2F">
              <w:rPr>
                <w:rFonts w:cs="Arial"/>
                <w:i/>
                <w:sz w:val="18"/>
                <w:szCs w:val="18"/>
                <w:lang w:val="en-GB" w:eastAsia="en-GB"/>
              </w:rPr>
            </w:r>
            <w:r w:rsidRPr="00474D2F">
              <w:rPr>
                <w:rFonts w:cs="Arial"/>
                <w:i/>
                <w:sz w:val="18"/>
                <w:szCs w:val="18"/>
                <w:lang w:val="en-GB" w:eastAsia="en-GB"/>
              </w:rPr>
              <w:fldChar w:fldCharType="separate"/>
            </w:r>
            <w:r w:rsidR="00B8684F" w:rsidRPr="00474D2F">
              <w:rPr>
                <w:rFonts w:cs="Arial"/>
                <w:i/>
                <w:noProof/>
                <w:sz w:val="18"/>
                <w:szCs w:val="18"/>
                <w:lang w:val="en-GB" w:eastAsia="en-GB"/>
              </w:rPr>
              <w:t>&lt;Report Findings Here&gt;</w:t>
            </w:r>
            <w:r w:rsidRPr="00474D2F">
              <w:rPr>
                <w:rFonts w:cs="Arial"/>
                <w:i/>
                <w:sz w:val="18"/>
                <w:szCs w:val="18"/>
                <w:lang w:val="en-GB" w:eastAsia="en-GB"/>
              </w:rPr>
              <w:fldChar w:fldCharType="end"/>
            </w:r>
          </w:p>
        </w:tc>
      </w:tr>
      <w:tr w:rsidR="00AF2C29" w:rsidRPr="00FB12FF" w14:paraId="63B2A72D" w14:textId="77777777" w:rsidTr="0032517E">
        <w:trPr>
          <w:cantSplit/>
        </w:trPr>
        <w:tc>
          <w:tcPr>
            <w:tcW w:w="3600" w:type="dxa"/>
            <w:vMerge/>
            <w:tcBorders>
              <w:bottom w:val="single" w:sz="4" w:space="0" w:color="808080" w:themeColor="background1" w:themeShade="80"/>
            </w:tcBorders>
            <w:shd w:val="clear" w:color="auto" w:fill="F2F2F2" w:themeFill="background1" w:themeFillShade="F2"/>
          </w:tcPr>
          <w:p w14:paraId="3C0D745D" w14:textId="3083E27C" w:rsidR="00AF2C29" w:rsidRPr="00FB12FF" w:rsidRDefault="00AF2C29" w:rsidP="00DF0640">
            <w:pPr>
              <w:pStyle w:val="11table"/>
            </w:pPr>
          </w:p>
        </w:tc>
        <w:tc>
          <w:tcPr>
            <w:tcW w:w="4500" w:type="dxa"/>
            <w:shd w:val="clear" w:color="auto" w:fill="CBDFC0"/>
          </w:tcPr>
          <w:p w14:paraId="6B35E18F" w14:textId="77777777" w:rsidR="00AF2C29" w:rsidRPr="00FB12FF" w:rsidRDefault="00AF2C29" w:rsidP="00AA3F95">
            <w:pPr>
              <w:pStyle w:val="TableTextBullet"/>
              <w:numPr>
                <w:ilvl w:val="0"/>
                <w:numId w:val="242"/>
              </w:numPr>
              <w:rPr>
                <w:rFonts w:cs="Arial"/>
                <w:szCs w:val="18"/>
              </w:rPr>
            </w:pPr>
            <w:r w:rsidRPr="00FB12FF">
              <w:rPr>
                <w:rFonts w:cs="Arial"/>
                <w:szCs w:val="18"/>
              </w:rPr>
              <w:t>Strong cryptography for all locations</w:t>
            </w:r>
          </w:p>
        </w:tc>
        <w:tc>
          <w:tcPr>
            <w:tcW w:w="6300" w:type="dxa"/>
            <w:gridSpan w:val="6"/>
          </w:tcPr>
          <w:p w14:paraId="0D1B199F" w14:textId="57DBE760" w:rsidR="00163708" w:rsidRPr="00474D2F" w:rsidRDefault="00AF2C29" w:rsidP="00B36F11">
            <w:pPr>
              <w:tabs>
                <w:tab w:val="left" w:pos="720"/>
              </w:tabs>
              <w:spacing w:after="60" w:line="260" w:lineRule="atLeast"/>
              <w:rPr>
                <w:rFonts w:cs="Arial"/>
                <w:i/>
                <w:sz w:val="18"/>
                <w:szCs w:val="18"/>
                <w:lang w:val="en-GB" w:eastAsia="en-GB"/>
              </w:rPr>
            </w:pPr>
            <w:r w:rsidRPr="00474D2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474D2F">
              <w:rPr>
                <w:rFonts w:cs="Arial"/>
                <w:i/>
                <w:sz w:val="18"/>
                <w:szCs w:val="18"/>
                <w:lang w:val="en-GB" w:eastAsia="en-GB"/>
              </w:rPr>
            </w:r>
            <w:r w:rsidRPr="00474D2F">
              <w:rPr>
                <w:rFonts w:cs="Arial"/>
                <w:i/>
                <w:sz w:val="18"/>
                <w:szCs w:val="18"/>
                <w:lang w:val="en-GB" w:eastAsia="en-GB"/>
              </w:rPr>
              <w:fldChar w:fldCharType="separate"/>
            </w:r>
            <w:r w:rsidR="00B8684F" w:rsidRPr="00474D2F">
              <w:rPr>
                <w:rFonts w:cs="Arial"/>
                <w:i/>
                <w:noProof/>
                <w:sz w:val="18"/>
                <w:szCs w:val="18"/>
                <w:lang w:val="en-GB" w:eastAsia="en-GB"/>
              </w:rPr>
              <w:t>&lt;Report Findings Here&gt;</w:t>
            </w:r>
            <w:r w:rsidRPr="00474D2F">
              <w:rPr>
                <w:rFonts w:cs="Arial"/>
                <w:i/>
                <w:sz w:val="18"/>
                <w:szCs w:val="18"/>
                <w:lang w:val="en-GB" w:eastAsia="en-GB"/>
              </w:rPr>
              <w:fldChar w:fldCharType="end"/>
            </w:r>
          </w:p>
        </w:tc>
      </w:tr>
      <w:tr w:rsidR="00AF2C29" w:rsidRPr="00FB12FF" w14:paraId="076BD60B" w14:textId="77777777" w:rsidTr="0032517E">
        <w:trPr>
          <w:cantSplit/>
        </w:trPr>
        <w:tc>
          <w:tcPr>
            <w:tcW w:w="3600" w:type="dxa"/>
            <w:shd w:val="clear" w:color="auto" w:fill="F2F2F2" w:themeFill="background1" w:themeFillShade="F2"/>
          </w:tcPr>
          <w:p w14:paraId="57C44EF3" w14:textId="69A9B43E" w:rsidR="00AF2C29" w:rsidRPr="00FB12FF" w:rsidRDefault="00AF2C29" w:rsidP="0022693F">
            <w:pPr>
              <w:pStyle w:val="Table11"/>
            </w:pPr>
            <w:r w:rsidRPr="00FB12FF">
              <w:rPr>
                <w:b/>
              </w:rPr>
              <w:t>4.1.b</w:t>
            </w:r>
            <w:r w:rsidRPr="00FB12FF">
              <w:t xml:space="preserve"> Review documented policies and procedures to verify processes are specified for the following:</w:t>
            </w:r>
          </w:p>
          <w:p w14:paraId="2115A5CF" w14:textId="6B92ACD5" w:rsidR="00AF2C29" w:rsidRPr="00FB12FF" w:rsidRDefault="00AF2C29" w:rsidP="00AA3F95">
            <w:pPr>
              <w:pStyle w:val="table11bullet"/>
              <w:numPr>
                <w:ilvl w:val="0"/>
                <w:numId w:val="243"/>
              </w:numPr>
            </w:pPr>
            <w:r w:rsidRPr="00FB12FF">
              <w:t>For acceptance of only trusted keys and/or certificates</w:t>
            </w:r>
            <w:r w:rsidR="0081513A" w:rsidRPr="00FB12FF">
              <w:t>.</w:t>
            </w:r>
          </w:p>
          <w:p w14:paraId="5686AE65" w14:textId="74FD4ACE" w:rsidR="00AF2C29" w:rsidRPr="00FB12FF" w:rsidRDefault="00AF2C29" w:rsidP="00AA3F95">
            <w:pPr>
              <w:pStyle w:val="table11bullet"/>
              <w:numPr>
                <w:ilvl w:val="0"/>
                <w:numId w:val="243"/>
              </w:numPr>
            </w:pPr>
            <w:r w:rsidRPr="00FB12FF">
              <w:t>For the protocol in use to only support secure versions and configurations (that insecure versions or configurations are not supported)</w:t>
            </w:r>
            <w:r w:rsidR="0081513A" w:rsidRPr="00FB12FF">
              <w:t>.</w:t>
            </w:r>
          </w:p>
          <w:p w14:paraId="07DD3B60" w14:textId="342BC28A" w:rsidR="00AF2C29" w:rsidRPr="00FB12FF" w:rsidRDefault="00AF2C29" w:rsidP="00AA3F95">
            <w:pPr>
              <w:pStyle w:val="table11bullet"/>
              <w:numPr>
                <w:ilvl w:val="0"/>
                <w:numId w:val="243"/>
              </w:numPr>
            </w:pPr>
            <w:r w:rsidRPr="00FB12FF">
              <w:t>For implementation of proper encryption strength per the encryption methodology in use</w:t>
            </w:r>
            <w:r w:rsidR="0081513A" w:rsidRPr="00FB12FF">
              <w:t>.</w:t>
            </w:r>
          </w:p>
        </w:tc>
        <w:tc>
          <w:tcPr>
            <w:tcW w:w="4500" w:type="dxa"/>
            <w:shd w:val="clear" w:color="auto" w:fill="CBDFC0"/>
          </w:tcPr>
          <w:p w14:paraId="4D3B8DD1" w14:textId="77777777" w:rsidR="00AF2C29" w:rsidRPr="00FB12FF" w:rsidRDefault="00AF2C29" w:rsidP="00FB12FF">
            <w:pPr>
              <w:pStyle w:val="TableTextBullet"/>
              <w:numPr>
                <w:ilvl w:val="0"/>
                <w:numId w:val="0"/>
              </w:numPr>
              <w:rPr>
                <w:rFonts w:cs="Arial"/>
                <w:szCs w:val="18"/>
              </w:rPr>
            </w:pPr>
            <w:r w:rsidRPr="00FB12FF">
              <w:rPr>
                <w:rFonts w:cs="Arial"/>
                <w:b/>
                <w:szCs w:val="18"/>
                <w:lang w:val="en-GB" w:eastAsia="en-GB"/>
              </w:rPr>
              <w:t>Identify the document</w:t>
            </w:r>
            <w:r w:rsidRPr="00FB12FF">
              <w:rPr>
                <w:rFonts w:cs="Arial"/>
                <w:szCs w:val="18"/>
                <w:lang w:val="en-GB" w:eastAsia="en-GB"/>
              </w:rPr>
              <w:t xml:space="preserve"> reviewed to verify that</w:t>
            </w:r>
            <w:r w:rsidRPr="00FB12FF">
              <w:rPr>
                <w:rFonts w:cs="Arial"/>
                <w:szCs w:val="18"/>
              </w:rPr>
              <w:t xml:space="preserve"> processes are specified for the following:</w:t>
            </w:r>
          </w:p>
          <w:p w14:paraId="00BC70C2" w14:textId="32D86FB6" w:rsidR="00AF2C29" w:rsidRPr="00FB12FF" w:rsidRDefault="00AF2C29" w:rsidP="00AA3F95">
            <w:pPr>
              <w:pStyle w:val="tabletextbullet2"/>
              <w:numPr>
                <w:ilvl w:val="0"/>
                <w:numId w:val="109"/>
              </w:numPr>
              <w:rPr>
                <w:szCs w:val="18"/>
              </w:rPr>
            </w:pPr>
            <w:r w:rsidRPr="00FB12FF">
              <w:rPr>
                <w:szCs w:val="18"/>
              </w:rPr>
              <w:t>For acceptance of only trusted keys and/or certificates</w:t>
            </w:r>
            <w:r w:rsidR="0081513A" w:rsidRPr="00FB12FF">
              <w:rPr>
                <w:szCs w:val="18"/>
              </w:rPr>
              <w:t>.</w:t>
            </w:r>
          </w:p>
          <w:p w14:paraId="583E702F" w14:textId="34425882" w:rsidR="00AF2C29" w:rsidRPr="00FB12FF" w:rsidRDefault="00AF2C29" w:rsidP="00AA3F95">
            <w:pPr>
              <w:pStyle w:val="tabletextbullet2"/>
              <w:numPr>
                <w:ilvl w:val="0"/>
                <w:numId w:val="109"/>
              </w:numPr>
              <w:rPr>
                <w:szCs w:val="18"/>
              </w:rPr>
            </w:pPr>
            <w:r w:rsidRPr="00FB12FF">
              <w:rPr>
                <w:szCs w:val="18"/>
              </w:rPr>
              <w:t>For the protocol in use to only support secure versions and configurations (that insecure versions or configurations are not supported)</w:t>
            </w:r>
            <w:r w:rsidR="0081513A" w:rsidRPr="00FB12FF">
              <w:rPr>
                <w:szCs w:val="18"/>
              </w:rPr>
              <w:t>.</w:t>
            </w:r>
          </w:p>
          <w:p w14:paraId="6E628D45" w14:textId="704A4053" w:rsidR="00AF2C29" w:rsidRPr="00FB12FF" w:rsidRDefault="00AF2C29" w:rsidP="00AA3F95">
            <w:pPr>
              <w:pStyle w:val="tabletextbullet2"/>
              <w:numPr>
                <w:ilvl w:val="0"/>
                <w:numId w:val="109"/>
              </w:numPr>
              <w:rPr>
                <w:szCs w:val="18"/>
              </w:rPr>
            </w:pPr>
            <w:r w:rsidRPr="00FB12FF">
              <w:rPr>
                <w:szCs w:val="18"/>
              </w:rPr>
              <w:t>For implementation of proper encryption strength per the encryption methodology in use</w:t>
            </w:r>
            <w:r w:rsidR="0081513A" w:rsidRPr="00FB12FF">
              <w:rPr>
                <w:szCs w:val="18"/>
              </w:rPr>
              <w:t>.</w:t>
            </w:r>
          </w:p>
        </w:tc>
        <w:tc>
          <w:tcPr>
            <w:tcW w:w="6300" w:type="dxa"/>
            <w:gridSpan w:val="6"/>
            <w:shd w:val="clear" w:color="auto" w:fill="auto"/>
          </w:tcPr>
          <w:p w14:paraId="55D27F55" w14:textId="77777777" w:rsidR="00AF2C29" w:rsidRPr="00FB12FF" w:rsidRDefault="00AF2C29"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AF2C29" w:rsidRPr="00FB12FF" w14:paraId="237DF766" w14:textId="77777777" w:rsidTr="0032517E">
        <w:trPr>
          <w:cantSplit/>
        </w:trPr>
        <w:tc>
          <w:tcPr>
            <w:tcW w:w="3600" w:type="dxa"/>
            <w:vMerge w:val="restart"/>
            <w:shd w:val="clear" w:color="auto" w:fill="F2F2F2" w:themeFill="background1" w:themeFillShade="F2"/>
          </w:tcPr>
          <w:p w14:paraId="4EFF28A1" w14:textId="0E6C7780" w:rsidR="00AF2C29" w:rsidRPr="00FB12FF" w:rsidRDefault="00AF2C29" w:rsidP="0022693F">
            <w:pPr>
              <w:pStyle w:val="Table11"/>
              <w:rPr>
                <w:b/>
              </w:rPr>
            </w:pPr>
            <w:r w:rsidRPr="00FB12FF">
              <w:rPr>
                <w:b/>
              </w:rPr>
              <w:lastRenderedPageBreak/>
              <w:t>4.1.c</w:t>
            </w:r>
            <w:r w:rsidRPr="00FB12FF">
              <w:t xml:space="preserve"> Select and observe a sample of inbound and outbound transmissions as they occur </w:t>
            </w:r>
            <w:r w:rsidR="005A22C8">
              <w:t xml:space="preserve">(for example, by observing system processes or network traffic) </w:t>
            </w:r>
            <w:r w:rsidRPr="00FB12FF">
              <w:t>to verify that all cardholder data is encrypted with strong cryptography during transit.</w:t>
            </w:r>
          </w:p>
        </w:tc>
        <w:tc>
          <w:tcPr>
            <w:tcW w:w="4500" w:type="dxa"/>
            <w:shd w:val="clear" w:color="auto" w:fill="CBDFC0"/>
          </w:tcPr>
          <w:p w14:paraId="2DC69104" w14:textId="6B8DAFC2" w:rsidR="00AF2C29" w:rsidRPr="00FB12FF" w:rsidRDefault="00AF2C29" w:rsidP="00FB12FF">
            <w:pPr>
              <w:pStyle w:val="TableTextBullet"/>
              <w:numPr>
                <w:ilvl w:val="0"/>
                <w:numId w:val="0"/>
              </w:numPr>
              <w:rPr>
                <w:rFonts w:cs="Arial"/>
                <w:szCs w:val="18"/>
                <w:lang w:val="en-GB" w:eastAsia="en-GB"/>
              </w:rPr>
            </w:pPr>
            <w:r w:rsidRPr="00FB12FF">
              <w:rPr>
                <w:rFonts w:cs="Arial"/>
                <w:b/>
                <w:szCs w:val="18"/>
                <w:lang w:val="en-GB" w:eastAsia="en-GB"/>
              </w:rPr>
              <w:t>Describe</w:t>
            </w:r>
            <w:r w:rsidRPr="00FB12FF">
              <w:rPr>
                <w:rFonts w:cs="Arial"/>
                <w:szCs w:val="18"/>
                <w:lang w:val="en-GB" w:eastAsia="en-GB"/>
              </w:rPr>
              <w:t xml:space="preserve"> </w:t>
            </w:r>
            <w:r w:rsidRPr="00FB12FF">
              <w:rPr>
                <w:rFonts w:cs="Arial"/>
                <w:b/>
                <w:szCs w:val="18"/>
                <w:lang w:val="en-GB" w:eastAsia="en-GB"/>
              </w:rPr>
              <w:t>the sample</w:t>
            </w:r>
            <w:r w:rsidRPr="00FB12FF">
              <w:rPr>
                <w:rFonts w:cs="Arial"/>
                <w:szCs w:val="18"/>
                <w:lang w:val="en-GB" w:eastAsia="en-GB"/>
              </w:rPr>
              <w:t xml:space="preserve"> of inbound and outbound transmissions </w:t>
            </w:r>
            <w:r w:rsidR="00695A13">
              <w:rPr>
                <w:rFonts w:cs="Arial"/>
                <w:szCs w:val="18"/>
                <w:lang w:val="en-GB" w:eastAsia="en-GB"/>
              </w:rPr>
              <w:t xml:space="preserve">that were </w:t>
            </w:r>
            <w:r w:rsidRPr="00FB12FF">
              <w:rPr>
                <w:rFonts w:cs="Arial"/>
                <w:szCs w:val="18"/>
                <w:lang w:val="en-GB" w:eastAsia="en-GB"/>
              </w:rPr>
              <w:t>observed as they occurred.</w:t>
            </w:r>
          </w:p>
        </w:tc>
        <w:tc>
          <w:tcPr>
            <w:tcW w:w="6300" w:type="dxa"/>
            <w:gridSpan w:val="6"/>
            <w:shd w:val="clear" w:color="auto" w:fill="auto"/>
          </w:tcPr>
          <w:p w14:paraId="35B608D7" w14:textId="77777777" w:rsidR="00AF2C29" w:rsidRPr="00FB12FF" w:rsidRDefault="00AF2C29"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AF2C29" w:rsidRPr="00FB12FF" w14:paraId="4FA120B9" w14:textId="77777777" w:rsidTr="0032517E">
        <w:trPr>
          <w:cantSplit/>
        </w:trPr>
        <w:tc>
          <w:tcPr>
            <w:tcW w:w="3600" w:type="dxa"/>
            <w:vMerge/>
            <w:shd w:val="clear" w:color="auto" w:fill="F2F2F2" w:themeFill="background1" w:themeFillShade="F2"/>
          </w:tcPr>
          <w:p w14:paraId="3288CEFC" w14:textId="77777777" w:rsidR="00AF2C29" w:rsidRPr="00FB12FF" w:rsidRDefault="00AF2C29" w:rsidP="00AF2C29">
            <w:pPr>
              <w:spacing w:before="40" w:after="40" w:line="220" w:lineRule="atLeast"/>
              <w:rPr>
                <w:rFonts w:cs="Arial"/>
                <w:b/>
                <w:sz w:val="18"/>
                <w:szCs w:val="18"/>
              </w:rPr>
            </w:pPr>
          </w:p>
        </w:tc>
        <w:tc>
          <w:tcPr>
            <w:tcW w:w="4500" w:type="dxa"/>
            <w:shd w:val="clear" w:color="auto" w:fill="CBDFC0"/>
          </w:tcPr>
          <w:p w14:paraId="45796599" w14:textId="478C4193" w:rsidR="00AF2C29" w:rsidRPr="00FB12FF" w:rsidRDefault="00AF2C29" w:rsidP="00BE5822">
            <w:pPr>
              <w:pStyle w:val="TableTextBullet"/>
              <w:numPr>
                <w:ilvl w:val="0"/>
                <w:numId w:val="0"/>
              </w:numPr>
              <w:rPr>
                <w:rFonts w:cs="Arial"/>
                <w:szCs w:val="18"/>
                <w:lang w:val="en-GB" w:eastAsia="en-GB"/>
              </w:rPr>
            </w:pPr>
            <w:r w:rsidRPr="00FB12FF">
              <w:rPr>
                <w:rFonts w:cs="Arial"/>
                <w:b/>
                <w:szCs w:val="18"/>
                <w:lang w:val="en-GB" w:eastAsia="en-GB"/>
              </w:rPr>
              <w:t xml:space="preserve">Describe how </w:t>
            </w:r>
            <w:r w:rsidRPr="00FB12FF">
              <w:rPr>
                <w:rFonts w:cs="Arial"/>
                <w:szCs w:val="18"/>
                <w:lang w:val="en-GB" w:eastAsia="en-GB"/>
              </w:rPr>
              <w:t xml:space="preserve">the sample of inbound and outbound transmissions </w:t>
            </w:r>
            <w:r w:rsidR="00BE5822">
              <w:rPr>
                <w:rFonts w:cs="Arial"/>
                <w:szCs w:val="18"/>
                <w:lang w:val="en-GB" w:eastAsia="en-GB"/>
              </w:rPr>
              <w:t>verified</w:t>
            </w:r>
            <w:r w:rsidRPr="00FB12FF">
              <w:rPr>
                <w:rFonts w:cs="Arial"/>
                <w:szCs w:val="18"/>
                <w:lang w:val="en-GB" w:eastAsia="en-GB"/>
              </w:rPr>
              <w:t xml:space="preserve"> that all cardholder data is encrypted with strong cryptography during transit.</w:t>
            </w:r>
          </w:p>
        </w:tc>
        <w:tc>
          <w:tcPr>
            <w:tcW w:w="6300" w:type="dxa"/>
            <w:gridSpan w:val="6"/>
            <w:shd w:val="clear" w:color="auto" w:fill="auto"/>
          </w:tcPr>
          <w:p w14:paraId="5D3B866E" w14:textId="77777777" w:rsidR="00AF2C29" w:rsidRPr="00FB12FF" w:rsidRDefault="00AF2C29"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AF2C29" w:rsidRPr="00FB12FF" w14:paraId="665264F2" w14:textId="77777777" w:rsidTr="0032517E">
        <w:trPr>
          <w:cantSplit/>
        </w:trPr>
        <w:tc>
          <w:tcPr>
            <w:tcW w:w="3600" w:type="dxa"/>
            <w:vMerge w:val="restart"/>
            <w:shd w:val="clear" w:color="auto" w:fill="F2F2F2" w:themeFill="background1" w:themeFillShade="F2"/>
          </w:tcPr>
          <w:p w14:paraId="73712F39" w14:textId="77777777" w:rsidR="00AF2C29" w:rsidRPr="00FB12FF" w:rsidRDefault="00AF2C29" w:rsidP="0022693F">
            <w:pPr>
              <w:pStyle w:val="Table11"/>
              <w:rPr>
                <w:b/>
              </w:rPr>
            </w:pPr>
            <w:r w:rsidRPr="00FB12FF">
              <w:rPr>
                <w:b/>
              </w:rPr>
              <w:t>4.1.d</w:t>
            </w:r>
            <w:r w:rsidRPr="00FB12FF">
              <w:t xml:space="preserve"> Examine keys and certificates to verify that only trusted keys and/or certificates are accepted.</w:t>
            </w:r>
          </w:p>
        </w:tc>
        <w:tc>
          <w:tcPr>
            <w:tcW w:w="10800" w:type="dxa"/>
            <w:gridSpan w:val="7"/>
            <w:shd w:val="clear" w:color="auto" w:fill="CBDFC0"/>
          </w:tcPr>
          <w:p w14:paraId="582D8BA0" w14:textId="77777777" w:rsidR="00AF2C29" w:rsidRPr="00FB12FF" w:rsidRDefault="00AF2C29"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t>For all instances where cardholder data is transmitted or received over open, public networks:</w:t>
            </w:r>
          </w:p>
        </w:tc>
      </w:tr>
      <w:tr w:rsidR="00AF2C29" w:rsidRPr="00FB12FF" w14:paraId="02156AEB" w14:textId="77777777" w:rsidTr="0032517E">
        <w:trPr>
          <w:cantSplit/>
        </w:trPr>
        <w:tc>
          <w:tcPr>
            <w:tcW w:w="3600" w:type="dxa"/>
            <w:vMerge/>
            <w:shd w:val="clear" w:color="auto" w:fill="F2F2F2" w:themeFill="background1" w:themeFillShade="F2"/>
          </w:tcPr>
          <w:p w14:paraId="01F7805E" w14:textId="77777777" w:rsidR="00AF2C29" w:rsidRPr="00FB12FF" w:rsidRDefault="00AF2C29" w:rsidP="00AF2C29">
            <w:pPr>
              <w:spacing w:before="40" w:after="40" w:line="220" w:lineRule="atLeast"/>
              <w:rPr>
                <w:rFonts w:cs="Arial"/>
                <w:b/>
                <w:sz w:val="18"/>
                <w:szCs w:val="18"/>
              </w:rPr>
            </w:pPr>
          </w:p>
        </w:tc>
        <w:tc>
          <w:tcPr>
            <w:tcW w:w="4500" w:type="dxa"/>
            <w:shd w:val="clear" w:color="auto" w:fill="CBDFC0"/>
          </w:tcPr>
          <w:p w14:paraId="0F045192" w14:textId="77777777" w:rsidR="00AF2C29" w:rsidRPr="00FB12FF" w:rsidRDefault="00AF2C29" w:rsidP="00FB12FF">
            <w:pPr>
              <w:pStyle w:val="TableTextBullet"/>
              <w:numPr>
                <w:ilvl w:val="0"/>
                <w:numId w:val="0"/>
              </w:numPr>
              <w:rPr>
                <w:rFonts w:cs="Arial"/>
                <w:szCs w:val="18"/>
                <w:lang w:val="en-GB" w:eastAsia="en-GB"/>
              </w:rPr>
            </w:pPr>
            <w:r w:rsidRPr="00FB12FF">
              <w:rPr>
                <w:rFonts w:cs="Arial"/>
                <w:b/>
                <w:szCs w:val="18"/>
                <w:lang w:val="en-GB" w:eastAsia="en-GB"/>
              </w:rPr>
              <w:t>Describe the mechanisms</w:t>
            </w:r>
            <w:r w:rsidRPr="00FB12FF">
              <w:rPr>
                <w:rFonts w:cs="Arial"/>
                <w:szCs w:val="18"/>
                <w:lang w:val="en-GB" w:eastAsia="en-GB"/>
              </w:rPr>
              <w:t xml:space="preserve"> used to ensure that only trusted keys and/or certificates are accepted.</w:t>
            </w:r>
          </w:p>
        </w:tc>
        <w:tc>
          <w:tcPr>
            <w:tcW w:w="6300" w:type="dxa"/>
            <w:gridSpan w:val="6"/>
            <w:shd w:val="clear" w:color="auto" w:fill="auto"/>
          </w:tcPr>
          <w:p w14:paraId="33BA0317" w14:textId="77777777" w:rsidR="00AF2C29" w:rsidRPr="00FB12FF" w:rsidRDefault="00AF2C29"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AF2C29" w:rsidRPr="00FB12FF" w14:paraId="4C1C2BD9" w14:textId="77777777" w:rsidTr="0032517E">
        <w:trPr>
          <w:cantSplit/>
        </w:trPr>
        <w:tc>
          <w:tcPr>
            <w:tcW w:w="3600" w:type="dxa"/>
            <w:vMerge/>
            <w:shd w:val="clear" w:color="auto" w:fill="F2F2F2" w:themeFill="background1" w:themeFillShade="F2"/>
          </w:tcPr>
          <w:p w14:paraId="0AB35985" w14:textId="77777777" w:rsidR="00AF2C29" w:rsidRPr="00FB12FF" w:rsidRDefault="00AF2C29" w:rsidP="00AF2C29">
            <w:pPr>
              <w:spacing w:before="40" w:after="40" w:line="220" w:lineRule="atLeast"/>
              <w:rPr>
                <w:rFonts w:cs="Arial"/>
                <w:b/>
                <w:sz w:val="18"/>
                <w:szCs w:val="18"/>
              </w:rPr>
            </w:pPr>
          </w:p>
        </w:tc>
        <w:tc>
          <w:tcPr>
            <w:tcW w:w="4500" w:type="dxa"/>
            <w:shd w:val="clear" w:color="auto" w:fill="CBDFC0"/>
          </w:tcPr>
          <w:p w14:paraId="1D7DF3E0" w14:textId="77777777" w:rsidR="00AF2C29" w:rsidRPr="00FB12FF" w:rsidRDefault="00AF2C29" w:rsidP="00FB12FF">
            <w:pPr>
              <w:pStyle w:val="TableTextBullet"/>
              <w:numPr>
                <w:ilvl w:val="0"/>
                <w:numId w:val="0"/>
              </w:numPr>
              <w:rPr>
                <w:rFonts w:cs="Arial"/>
                <w:szCs w:val="18"/>
                <w:lang w:val="en-GB" w:eastAsia="en-GB"/>
              </w:rPr>
            </w:pPr>
            <w:r w:rsidRPr="00FB12FF">
              <w:rPr>
                <w:rFonts w:cs="Arial"/>
                <w:b/>
                <w:szCs w:val="18"/>
                <w:lang w:val="en-GB" w:eastAsia="en-GB"/>
              </w:rPr>
              <w:t>Describe how</w:t>
            </w:r>
            <w:r w:rsidRPr="00FB12FF">
              <w:rPr>
                <w:rFonts w:cs="Arial"/>
                <w:szCs w:val="18"/>
                <w:lang w:val="en-GB" w:eastAsia="en-GB"/>
              </w:rPr>
              <w:t xml:space="preserve"> the mechanisms were observed to accept only trusted keys and/or certificates.</w:t>
            </w:r>
          </w:p>
        </w:tc>
        <w:tc>
          <w:tcPr>
            <w:tcW w:w="6300" w:type="dxa"/>
            <w:gridSpan w:val="6"/>
            <w:shd w:val="clear" w:color="auto" w:fill="auto"/>
          </w:tcPr>
          <w:p w14:paraId="04019776" w14:textId="77777777" w:rsidR="00AF2C29" w:rsidRPr="00FB12FF" w:rsidRDefault="00AF2C29"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AF2C29" w:rsidRPr="00FB12FF" w14:paraId="501576E8" w14:textId="77777777" w:rsidTr="0032517E">
        <w:trPr>
          <w:cantSplit/>
        </w:trPr>
        <w:tc>
          <w:tcPr>
            <w:tcW w:w="3600" w:type="dxa"/>
            <w:vMerge w:val="restart"/>
            <w:shd w:val="clear" w:color="auto" w:fill="F2F2F2" w:themeFill="background1" w:themeFillShade="F2"/>
          </w:tcPr>
          <w:p w14:paraId="6FCAF8D6" w14:textId="77777777" w:rsidR="00AF2C29" w:rsidRPr="00FB12FF" w:rsidRDefault="00AF2C29" w:rsidP="00044CF6">
            <w:pPr>
              <w:pStyle w:val="Table11"/>
              <w:keepNext/>
              <w:rPr>
                <w:b/>
              </w:rPr>
            </w:pPr>
            <w:r w:rsidRPr="00FB12FF">
              <w:rPr>
                <w:b/>
              </w:rPr>
              <w:t>4.1.e</w:t>
            </w:r>
            <w:r w:rsidRPr="00FB12FF">
              <w:t xml:space="preserve"> Examine system configurations to verify that the protocol is implemented to use only secure configurations and does not support insecure versions or configurations.</w:t>
            </w:r>
          </w:p>
        </w:tc>
        <w:tc>
          <w:tcPr>
            <w:tcW w:w="10800" w:type="dxa"/>
            <w:gridSpan w:val="7"/>
            <w:shd w:val="clear" w:color="auto" w:fill="CBDFC0"/>
          </w:tcPr>
          <w:p w14:paraId="58B91989" w14:textId="5D915331" w:rsidR="00AF2C29" w:rsidRPr="00FB12FF" w:rsidRDefault="00AF2C29" w:rsidP="00AE1163">
            <w:pPr>
              <w:keepNext/>
              <w:tabs>
                <w:tab w:val="left" w:pos="720"/>
              </w:tabs>
              <w:spacing w:after="60" w:line="260" w:lineRule="atLeast"/>
              <w:rPr>
                <w:rFonts w:cs="Arial"/>
                <w:sz w:val="18"/>
                <w:szCs w:val="18"/>
                <w:lang w:val="en-GB" w:eastAsia="en-GB"/>
              </w:rPr>
            </w:pPr>
            <w:r w:rsidRPr="00FB12FF">
              <w:rPr>
                <w:rFonts w:cs="Arial"/>
                <w:i/>
                <w:sz w:val="18"/>
                <w:szCs w:val="18"/>
                <w:lang w:val="en-GB" w:eastAsia="en-GB"/>
              </w:rPr>
              <w:t xml:space="preserve">For all instances where cardholder data Is transmitted or received over open, public networks, </w:t>
            </w:r>
            <w:r w:rsidRPr="00FB12FF">
              <w:rPr>
                <w:rFonts w:cs="Arial"/>
                <w:b/>
                <w:sz w:val="18"/>
                <w:szCs w:val="18"/>
                <w:lang w:val="en-GB" w:eastAsia="en-GB"/>
              </w:rPr>
              <w:t xml:space="preserve">describe how </w:t>
            </w:r>
            <w:r w:rsidRPr="00FB12FF">
              <w:rPr>
                <w:rFonts w:cs="Arial"/>
                <w:sz w:val="18"/>
                <w:szCs w:val="18"/>
                <w:lang w:val="en-GB" w:eastAsia="en-GB"/>
              </w:rPr>
              <w:t xml:space="preserve">system configurations </w:t>
            </w:r>
            <w:r w:rsidR="00AE1163">
              <w:rPr>
                <w:rFonts w:cs="Arial"/>
                <w:sz w:val="18"/>
                <w:szCs w:val="18"/>
                <w:lang w:val="en-GB" w:eastAsia="en-GB"/>
              </w:rPr>
              <w:t>verified</w:t>
            </w:r>
            <w:r w:rsidRPr="00FB12FF">
              <w:rPr>
                <w:rFonts w:cs="Arial"/>
                <w:sz w:val="18"/>
                <w:szCs w:val="18"/>
                <w:lang w:val="en-GB" w:eastAsia="en-GB"/>
              </w:rPr>
              <w:t xml:space="preserve"> that the protocol</w:t>
            </w:r>
            <w:r w:rsidR="00585AC5" w:rsidRPr="00FB12FF">
              <w:rPr>
                <w:rFonts w:cs="Arial"/>
                <w:sz w:val="18"/>
                <w:szCs w:val="18"/>
                <w:lang w:val="en-GB" w:eastAsia="en-GB"/>
              </w:rPr>
              <w:t>:</w:t>
            </w:r>
          </w:p>
        </w:tc>
      </w:tr>
      <w:tr w:rsidR="00AF2C29" w:rsidRPr="00FB12FF" w14:paraId="0096458A" w14:textId="77777777" w:rsidTr="0032517E">
        <w:trPr>
          <w:cantSplit/>
        </w:trPr>
        <w:tc>
          <w:tcPr>
            <w:tcW w:w="3600" w:type="dxa"/>
            <w:vMerge/>
            <w:shd w:val="clear" w:color="auto" w:fill="F2F2F2" w:themeFill="background1" w:themeFillShade="F2"/>
          </w:tcPr>
          <w:p w14:paraId="627F8FD3" w14:textId="77777777" w:rsidR="00AF2C29" w:rsidRPr="00FB12FF" w:rsidRDefault="00AF2C29" w:rsidP="0022693F">
            <w:pPr>
              <w:pStyle w:val="Table11"/>
              <w:rPr>
                <w:b/>
              </w:rPr>
            </w:pPr>
          </w:p>
        </w:tc>
        <w:tc>
          <w:tcPr>
            <w:tcW w:w="4500" w:type="dxa"/>
            <w:tcBorders>
              <w:bottom w:val="single" w:sz="4" w:space="0" w:color="808080" w:themeColor="background1" w:themeShade="80"/>
            </w:tcBorders>
            <w:shd w:val="clear" w:color="auto" w:fill="CBDFC0"/>
          </w:tcPr>
          <w:p w14:paraId="52BD80EC" w14:textId="2B316CDF" w:rsidR="00AF2C29" w:rsidRPr="00FB12FF" w:rsidRDefault="00AE1163" w:rsidP="00AA3F95">
            <w:pPr>
              <w:pStyle w:val="TableTextBullet"/>
              <w:numPr>
                <w:ilvl w:val="0"/>
                <w:numId w:val="244"/>
              </w:numPr>
              <w:rPr>
                <w:rFonts w:cs="Arial"/>
                <w:szCs w:val="18"/>
                <w:lang w:val="en-GB" w:eastAsia="en-GB"/>
              </w:rPr>
            </w:pPr>
            <w:r>
              <w:rPr>
                <w:rFonts w:cs="Arial"/>
                <w:szCs w:val="18"/>
                <w:lang w:val="en-GB" w:eastAsia="en-GB"/>
              </w:rPr>
              <w:t>Is implemented t</w:t>
            </w:r>
            <w:r w:rsidRPr="00FB12FF">
              <w:rPr>
                <w:rFonts w:cs="Arial"/>
                <w:szCs w:val="18"/>
                <w:lang w:val="en-GB" w:eastAsia="en-GB"/>
              </w:rPr>
              <w:t xml:space="preserve">o </w:t>
            </w:r>
            <w:r w:rsidR="00AF2C29" w:rsidRPr="00FB12FF">
              <w:rPr>
                <w:rFonts w:cs="Arial"/>
                <w:szCs w:val="18"/>
                <w:lang w:val="en-GB" w:eastAsia="en-GB"/>
              </w:rPr>
              <w:t>use only secure configurations</w:t>
            </w:r>
            <w:r w:rsidR="0081513A" w:rsidRPr="00FB12FF">
              <w:rPr>
                <w:rFonts w:cs="Arial"/>
                <w:szCs w:val="18"/>
                <w:lang w:val="en-GB" w:eastAsia="en-GB"/>
              </w:rPr>
              <w:t>.</w:t>
            </w:r>
          </w:p>
        </w:tc>
        <w:tc>
          <w:tcPr>
            <w:tcW w:w="6300" w:type="dxa"/>
            <w:gridSpan w:val="6"/>
            <w:shd w:val="clear" w:color="auto" w:fill="auto"/>
          </w:tcPr>
          <w:p w14:paraId="4B07AD75" w14:textId="77777777" w:rsidR="00AF2C29" w:rsidRPr="00474D2F" w:rsidRDefault="00AF2C29" w:rsidP="00AF2C29">
            <w:pPr>
              <w:tabs>
                <w:tab w:val="left" w:pos="720"/>
              </w:tabs>
              <w:spacing w:after="60" w:line="260" w:lineRule="atLeast"/>
              <w:rPr>
                <w:rFonts w:cs="Arial"/>
                <w:i/>
                <w:sz w:val="18"/>
                <w:szCs w:val="18"/>
                <w:lang w:val="en-GB" w:eastAsia="en-GB"/>
              </w:rPr>
            </w:pPr>
            <w:r w:rsidRPr="00747769">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747769">
              <w:rPr>
                <w:rFonts w:cs="Arial"/>
                <w:i/>
                <w:sz w:val="18"/>
                <w:szCs w:val="18"/>
                <w:lang w:val="en-GB" w:eastAsia="en-GB"/>
              </w:rPr>
            </w:r>
            <w:r w:rsidRPr="00747769">
              <w:rPr>
                <w:rFonts w:cs="Arial"/>
                <w:i/>
                <w:sz w:val="18"/>
                <w:szCs w:val="18"/>
                <w:lang w:val="en-GB" w:eastAsia="en-GB"/>
              </w:rPr>
              <w:fldChar w:fldCharType="separate"/>
            </w:r>
            <w:r w:rsidR="00B8684F" w:rsidRPr="00747769">
              <w:rPr>
                <w:rFonts w:cs="Arial"/>
                <w:i/>
                <w:noProof/>
                <w:sz w:val="18"/>
                <w:szCs w:val="18"/>
                <w:lang w:val="en-GB" w:eastAsia="en-GB"/>
              </w:rPr>
              <w:t>&lt;Report Findings Here&gt;</w:t>
            </w:r>
            <w:r w:rsidRPr="00747769">
              <w:rPr>
                <w:rFonts w:cs="Arial"/>
                <w:i/>
                <w:sz w:val="18"/>
                <w:szCs w:val="18"/>
                <w:lang w:val="en-GB" w:eastAsia="en-GB"/>
              </w:rPr>
              <w:fldChar w:fldCharType="end"/>
            </w:r>
          </w:p>
        </w:tc>
      </w:tr>
      <w:tr w:rsidR="00AF2C29" w:rsidRPr="00FB12FF" w14:paraId="6B06CFD5" w14:textId="77777777" w:rsidTr="0032517E">
        <w:trPr>
          <w:cantSplit/>
        </w:trPr>
        <w:tc>
          <w:tcPr>
            <w:tcW w:w="3600" w:type="dxa"/>
            <w:vMerge/>
            <w:tcBorders>
              <w:bottom w:val="single" w:sz="4" w:space="0" w:color="808080" w:themeColor="background1" w:themeShade="80"/>
            </w:tcBorders>
            <w:shd w:val="clear" w:color="auto" w:fill="F2F2F2" w:themeFill="background1" w:themeFillShade="F2"/>
          </w:tcPr>
          <w:p w14:paraId="1FF65F0E" w14:textId="77777777" w:rsidR="00AF2C29" w:rsidRPr="00FB12FF" w:rsidRDefault="00AF2C29" w:rsidP="0022693F">
            <w:pPr>
              <w:pStyle w:val="Table11"/>
              <w:rPr>
                <w:b/>
              </w:rPr>
            </w:pPr>
          </w:p>
        </w:tc>
        <w:tc>
          <w:tcPr>
            <w:tcW w:w="4500" w:type="dxa"/>
            <w:shd w:val="clear" w:color="auto" w:fill="CBDFC0"/>
          </w:tcPr>
          <w:p w14:paraId="49A95E19" w14:textId="6FACA568" w:rsidR="00AF2C29" w:rsidRPr="00FB12FF" w:rsidRDefault="00AF2C29" w:rsidP="00AA3F95">
            <w:pPr>
              <w:pStyle w:val="TableTextBullet"/>
              <w:numPr>
                <w:ilvl w:val="0"/>
                <w:numId w:val="244"/>
              </w:numPr>
              <w:rPr>
                <w:rFonts w:cs="Arial"/>
                <w:szCs w:val="18"/>
                <w:lang w:val="en-GB" w:eastAsia="en-GB"/>
              </w:rPr>
            </w:pPr>
            <w:r w:rsidRPr="00FB12FF">
              <w:rPr>
                <w:rFonts w:cs="Arial"/>
                <w:szCs w:val="18"/>
                <w:lang w:val="en-GB" w:eastAsia="en-GB"/>
              </w:rPr>
              <w:t>Does not support insecure versions or configurations</w:t>
            </w:r>
            <w:r w:rsidR="0081513A" w:rsidRPr="00FB12FF">
              <w:rPr>
                <w:rFonts w:cs="Arial"/>
                <w:szCs w:val="18"/>
                <w:lang w:val="en-GB" w:eastAsia="en-GB"/>
              </w:rPr>
              <w:t>.</w:t>
            </w:r>
          </w:p>
        </w:tc>
        <w:tc>
          <w:tcPr>
            <w:tcW w:w="6300" w:type="dxa"/>
            <w:gridSpan w:val="6"/>
            <w:shd w:val="clear" w:color="auto" w:fill="auto"/>
          </w:tcPr>
          <w:p w14:paraId="018BCB67" w14:textId="77777777" w:rsidR="00AF2C29" w:rsidRPr="00474D2F" w:rsidRDefault="00AF2C29" w:rsidP="00AF2C29">
            <w:pPr>
              <w:tabs>
                <w:tab w:val="left" w:pos="720"/>
              </w:tabs>
              <w:spacing w:after="60" w:line="260" w:lineRule="atLeast"/>
              <w:rPr>
                <w:rFonts w:cs="Arial"/>
                <w:i/>
                <w:sz w:val="18"/>
                <w:szCs w:val="18"/>
                <w:lang w:val="en-GB" w:eastAsia="en-GB"/>
              </w:rPr>
            </w:pPr>
            <w:r w:rsidRPr="00474D2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474D2F">
              <w:rPr>
                <w:rFonts w:cs="Arial"/>
                <w:i/>
                <w:sz w:val="18"/>
                <w:szCs w:val="18"/>
                <w:lang w:val="en-GB" w:eastAsia="en-GB"/>
              </w:rPr>
            </w:r>
            <w:r w:rsidRPr="00474D2F">
              <w:rPr>
                <w:rFonts w:cs="Arial"/>
                <w:i/>
                <w:sz w:val="18"/>
                <w:szCs w:val="18"/>
                <w:lang w:val="en-GB" w:eastAsia="en-GB"/>
              </w:rPr>
              <w:fldChar w:fldCharType="separate"/>
            </w:r>
            <w:r w:rsidR="00B8684F" w:rsidRPr="00474D2F">
              <w:rPr>
                <w:rFonts w:cs="Arial"/>
                <w:i/>
                <w:noProof/>
                <w:sz w:val="18"/>
                <w:szCs w:val="18"/>
                <w:lang w:val="en-GB" w:eastAsia="en-GB"/>
              </w:rPr>
              <w:t>&lt;Report Findings Here&gt;</w:t>
            </w:r>
            <w:r w:rsidRPr="00474D2F">
              <w:rPr>
                <w:rFonts w:cs="Arial"/>
                <w:i/>
                <w:sz w:val="18"/>
                <w:szCs w:val="18"/>
                <w:lang w:val="en-GB" w:eastAsia="en-GB"/>
              </w:rPr>
              <w:fldChar w:fldCharType="end"/>
            </w:r>
          </w:p>
        </w:tc>
      </w:tr>
      <w:tr w:rsidR="00AF2C29" w:rsidRPr="00FB12FF" w14:paraId="206F983D" w14:textId="77777777" w:rsidTr="0032517E">
        <w:trPr>
          <w:cantSplit/>
        </w:trPr>
        <w:tc>
          <w:tcPr>
            <w:tcW w:w="3600" w:type="dxa"/>
            <w:vMerge w:val="restart"/>
            <w:shd w:val="clear" w:color="auto" w:fill="F2F2F2" w:themeFill="background1" w:themeFillShade="F2"/>
          </w:tcPr>
          <w:p w14:paraId="7F601F07" w14:textId="77777777" w:rsidR="00AF2C29" w:rsidRPr="00FB12FF" w:rsidRDefault="00AF2C29" w:rsidP="0022693F">
            <w:pPr>
              <w:pStyle w:val="Table11"/>
              <w:rPr>
                <w:b/>
              </w:rPr>
            </w:pPr>
            <w:r w:rsidRPr="00FB12FF">
              <w:rPr>
                <w:b/>
              </w:rPr>
              <w:t>4.1.f</w:t>
            </w:r>
            <w:r w:rsidRPr="00FB12FF">
              <w:t xml:space="preserve"> Examine system configurations to verify that the proper encryption strength is implemented for the encryption methodology in use. (Check vendor recommendations/best practices.)</w:t>
            </w:r>
          </w:p>
        </w:tc>
        <w:tc>
          <w:tcPr>
            <w:tcW w:w="10800" w:type="dxa"/>
            <w:gridSpan w:val="7"/>
            <w:shd w:val="clear" w:color="auto" w:fill="CBDFC0"/>
          </w:tcPr>
          <w:p w14:paraId="259356A4" w14:textId="77777777" w:rsidR="00AF2C29" w:rsidRPr="00FB12FF" w:rsidRDefault="00AF2C29" w:rsidP="00AF2C29">
            <w:pPr>
              <w:tabs>
                <w:tab w:val="left" w:pos="720"/>
              </w:tabs>
              <w:spacing w:after="60" w:line="260" w:lineRule="atLeast"/>
              <w:rPr>
                <w:rFonts w:cs="Arial"/>
                <w:sz w:val="18"/>
                <w:szCs w:val="18"/>
                <w:lang w:val="en-GB" w:eastAsia="en-GB"/>
              </w:rPr>
            </w:pPr>
            <w:r w:rsidRPr="00FB12FF">
              <w:rPr>
                <w:rFonts w:cs="Arial"/>
                <w:i/>
                <w:sz w:val="18"/>
                <w:szCs w:val="18"/>
                <w:lang w:val="en-GB" w:eastAsia="en-GB"/>
              </w:rPr>
              <w:t>For each encryption methodology in use,</w:t>
            </w:r>
            <w:r w:rsidRPr="00FB12FF">
              <w:rPr>
                <w:rFonts w:cs="Arial"/>
                <w:sz w:val="18"/>
                <w:szCs w:val="18"/>
                <w:lang w:val="en-GB" w:eastAsia="en-GB"/>
              </w:rPr>
              <w:t xml:space="preserve"> </w:t>
            </w:r>
          </w:p>
        </w:tc>
      </w:tr>
      <w:tr w:rsidR="00AF2C29" w:rsidRPr="00FB12FF" w14:paraId="1382CF8A" w14:textId="77777777" w:rsidTr="0032517E">
        <w:trPr>
          <w:cantSplit/>
        </w:trPr>
        <w:tc>
          <w:tcPr>
            <w:tcW w:w="3600" w:type="dxa"/>
            <w:vMerge/>
            <w:shd w:val="clear" w:color="auto" w:fill="F2F2F2" w:themeFill="background1" w:themeFillShade="F2"/>
          </w:tcPr>
          <w:p w14:paraId="74301AA6" w14:textId="77777777" w:rsidR="00AF2C29" w:rsidRPr="00FB12FF" w:rsidRDefault="00AF2C29" w:rsidP="00AF2C29">
            <w:pPr>
              <w:spacing w:before="40" w:after="40" w:line="220" w:lineRule="atLeast"/>
              <w:rPr>
                <w:rFonts w:cs="Arial"/>
                <w:b/>
                <w:sz w:val="18"/>
                <w:szCs w:val="18"/>
              </w:rPr>
            </w:pPr>
          </w:p>
        </w:tc>
        <w:tc>
          <w:tcPr>
            <w:tcW w:w="4500" w:type="dxa"/>
            <w:shd w:val="clear" w:color="auto" w:fill="CBDFC0"/>
          </w:tcPr>
          <w:p w14:paraId="747B3EDF" w14:textId="77777777" w:rsidR="00AF2C29" w:rsidRPr="00FB12FF" w:rsidRDefault="00AF2C29" w:rsidP="00FB12FF">
            <w:pPr>
              <w:pStyle w:val="TableTextBullet"/>
              <w:numPr>
                <w:ilvl w:val="0"/>
                <w:numId w:val="0"/>
              </w:numPr>
              <w:rPr>
                <w:rFonts w:cs="Arial"/>
                <w:szCs w:val="18"/>
                <w:lang w:val="en-GB" w:eastAsia="en-GB"/>
              </w:rPr>
            </w:pPr>
            <w:r w:rsidRPr="00FB12FF">
              <w:rPr>
                <w:rFonts w:cs="Arial"/>
                <w:b/>
                <w:szCs w:val="18"/>
                <w:lang w:val="en-GB" w:eastAsia="en-GB"/>
              </w:rPr>
              <w:t>Identify</w:t>
            </w:r>
            <w:r w:rsidRPr="00FB12FF">
              <w:rPr>
                <w:rFonts w:cs="Arial"/>
                <w:szCs w:val="18"/>
                <w:lang w:val="en-GB" w:eastAsia="en-GB"/>
              </w:rPr>
              <w:t xml:space="preserve"> vendor recommendations/best practices for encryption strength.</w:t>
            </w:r>
          </w:p>
        </w:tc>
        <w:tc>
          <w:tcPr>
            <w:tcW w:w="6300" w:type="dxa"/>
            <w:gridSpan w:val="6"/>
            <w:shd w:val="clear" w:color="auto" w:fill="auto"/>
          </w:tcPr>
          <w:p w14:paraId="3727F8DC" w14:textId="77777777" w:rsidR="00AF2C29" w:rsidRPr="00FB12FF" w:rsidRDefault="00AF2C29"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AF2C29" w:rsidRPr="00FB12FF" w14:paraId="0C3C28C1" w14:textId="77777777" w:rsidTr="0032517E">
        <w:trPr>
          <w:cantSplit/>
        </w:trPr>
        <w:tc>
          <w:tcPr>
            <w:tcW w:w="3600" w:type="dxa"/>
            <w:vMerge/>
            <w:shd w:val="clear" w:color="auto" w:fill="F2F2F2" w:themeFill="background1" w:themeFillShade="F2"/>
          </w:tcPr>
          <w:p w14:paraId="1C609CC7" w14:textId="77777777" w:rsidR="00AF2C29" w:rsidRPr="00FB12FF" w:rsidRDefault="00AF2C29" w:rsidP="00AF2C29">
            <w:pPr>
              <w:spacing w:before="40" w:after="40" w:line="220" w:lineRule="atLeast"/>
              <w:rPr>
                <w:rFonts w:cs="Arial"/>
                <w:b/>
                <w:sz w:val="18"/>
                <w:szCs w:val="18"/>
              </w:rPr>
            </w:pPr>
          </w:p>
        </w:tc>
        <w:tc>
          <w:tcPr>
            <w:tcW w:w="4500" w:type="dxa"/>
            <w:shd w:val="clear" w:color="auto" w:fill="CBDFC0"/>
          </w:tcPr>
          <w:p w14:paraId="416B483F" w14:textId="77777777" w:rsidR="00AF2C29" w:rsidRPr="00FB12FF" w:rsidRDefault="00AF2C29" w:rsidP="00FB12FF">
            <w:pPr>
              <w:pStyle w:val="TableTextBullet"/>
              <w:numPr>
                <w:ilvl w:val="0"/>
                <w:numId w:val="0"/>
              </w:numPr>
              <w:rPr>
                <w:rFonts w:cs="Arial"/>
                <w:szCs w:val="18"/>
                <w:lang w:val="en-GB" w:eastAsia="en-GB"/>
              </w:rPr>
            </w:pPr>
            <w:r w:rsidRPr="00FB12FF">
              <w:rPr>
                <w:rFonts w:cs="Arial"/>
                <w:b/>
                <w:szCs w:val="18"/>
                <w:lang w:val="en-GB" w:eastAsia="en-GB"/>
              </w:rPr>
              <w:t>Identify</w:t>
            </w:r>
            <w:r w:rsidRPr="00FB12FF">
              <w:rPr>
                <w:rFonts w:cs="Arial"/>
                <w:szCs w:val="18"/>
                <w:lang w:val="en-GB" w:eastAsia="en-GB"/>
              </w:rPr>
              <w:t xml:space="preserve"> the encryption strength observed to be implemented.</w:t>
            </w:r>
          </w:p>
        </w:tc>
        <w:tc>
          <w:tcPr>
            <w:tcW w:w="6300" w:type="dxa"/>
            <w:gridSpan w:val="6"/>
            <w:shd w:val="clear" w:color="auto" w:fill="auto"/>
          </w:tcPr>
          <w:p w14:paraId="4BBF7D71" w14:textId="77777777" w:rsidR="00AF2C29" w:rsidRPr="00FB12FF" w:rsidRDefault="00AF2C29"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AF2C29" w:rsidRPr="00FB12FF" w14:paraId="0D835922" w14:textId="77777777" w:rsidTr="0032517E">
        <w:trPr>
          <w:cantSplit/>
        </w:trPr>
        <w:tc>
          <w:tcPr>
            <w:tcW w:w="3600" w:type="dxa"/>
            <w:vMerge w:val="restart"/>
            <w:shd w:val="clear" w:color="auto" w:fill="F2F2F2" w:themeFill="background1" w:themeFillShade="F2"/>
          </w:tcPr>
          <w:p w14:paraId="7AF41946" w14:textId="5AD0CDE6" w:rsidR="00AF2C29" w:rsidRPr="00FB12FF" w:rsidRDefault="00AF2C29" w:rsidP="0022693F">
            <w:pPr>
              <w:pStyle w:val="Table11"/>
            </w:pPr>
            <w:r w:rsidRPr="00FB12FF">
              <w:rPr>
                <w:b/>
              </w:rPr>
              <w:t>4.1.g</w:t>
            </w:r>
            <w:r w:rsidRPr="00FB12FF">
              <w:t xml:space="preserve"> For TLS implementations, examine system configurations to verify that TLS is enabled whenever cardholder data is transmitted or received. </w:t>
            </w:r>
          </w:p>
          <w:p w14:paraId="017A963C" w14:textId="77777777" w:rsidR="00AF2C29" w:rsidRPr="00FB12FF" w:rsidRDefault="00AF2C29" w:rsidP="00DC1BA2">
            <w:pPr>
              <w:pStyle w:val="tbltextbullet"/>
              <w:numPr>
                <w:ilvl w:val="0"/>
                <w:numId w:val="0"/>
              </w:numPr>
              <w:shd w:val="clear" w:color="auto" w:fill="E6E6E6"/>
              <w:spacing w:after="0"/>
              <w:rPr>
                <w:i/>
              </w:rPr>
            </w:pPr>
            <w:r w:rsidRPr="00FB12FF">
              <w:rPr>
                <w:i/>
              </w:rPr>
              <w:t>For example, for browser-based implementations:</w:t>
            </w:r>
          </w:p>
          <w:p w14:paraId="56E21C64" w14:textId="676EB21B" w:rsidR="00AF2C29" w:rsidRPr="00FB12FF" w:rsidRDefault="00AF2C29" w:rsidP="00A542C2">
            <w:pPr>
              <w:pStyle w:val="table11bullet"/>
              <w:shd w:val="clear" w:color="auto" w:fill="E6E6E6"/>
              <w:spacing w:before="0"/>
              <w:ind w:left="259" w:hanging="259"/>
              <w:rPr>
                <w:i/>
              </w:rPr>
            </w:pPr>
            <w:r w:rsidRPr="00FB12FF">
              <w:rPr>
                <w:i/>
              </w:rPr>
              <w:t>“HTTPS” appears as the browser Universa</w:t>
            </w:r>
            <w:r w:rsidR="0081513A" w:rsidRPr="00FB12FF">
              <w:rPr>
                <w:i/>
              </w:rPr>
              <w:t>l Record Locator (URL) protocol;</w:t>
            </w:r>
            <w:r w:rsidRPr="00FB12FF">
              <w:rPr>
                <w:i/>
              </w:rPr>
              <w:t xml:space="preserve"> and </w:t>
            </w:r>
          </w:p>
          <w:p w14:paraId="3B6802B2" w14:textId="77777777" w:rsidR="00AF2C29" w:rsidRPr="00FB12FF" w:rsidRDefault="00AF2C29" w:rsidP="00A542C2">
            <w:pPr>
              <w:pStyle w:val="table11bullet"/>
              <w:shd w:val="clear" w:color="auto" w:fill="E6E6E6"/>
              <w:spacing w:before="0"/>
              <w:ind w:left="259" w:hanging="259"/>
            </w:pPr>
            <w:r w:rsidRPr="00FB12FF">
              <w:rPr>
                <w:i/>
              </w:rPr>
              <w:t>Cardholder data is only requested if “HTTPS” appears as part of the URL.</w:t>
            </w:r>
          </w:p>
        </w:tc>
        <w:tc>
          <w:tcPr>
            <w:tcW w:w="4500" w:type="dxa"/>
            <w:shd w:val="clear" w:color="auto" w:fill="CBDFC0"/>
          </w:tcPr>
          <w:p w14:paraId="19EE2CF6" w14:textId="52A3E81E" w:rsidR="00AF2C29" w:rsidRDefault="00F54501" w:rsidP="008D4A51">
            <w:pPr>
              <w:pStyle w:val="TableTextBullet"/>
              <w:numPr>
                <w:ilvl w:val="0"/>
                <w:numId w:val="0"/>
              </w:numPr>
              <w:rPr>
                <w:rFonts w:cs="Arial"/>
                <w:b/>
                <w:szCs w:val="18"/>
                <w:lang w:val="en-GB" w:eastAsia="en-GB"/>
              </w:rPr>
            </w:pPr>
            <w:r w:rsidRPr="00FB12FF">
              <w:rPr>
                <w:rFonts w:cs="Arial"/>
                <w:b/>
                <w:szCs w:val="18"/>
                <w:lang w:val="en-GB" w:eastAsia="en-GB"/>
              </w:rPr>
              <w:t>Indicate</w:t>
            </w:r>
            <w:r w:rsidR="00AF2C29" w:rsidRPr="00FB12FF">
              <w:rPr>
                <w:rFonts w:cs="Arial"/>
                <w:b/>
                <w:szCs w:val="18"/>
                <w:lang w:val="en-GB" w:eastAsia="en-GB"/>
              </w:rPr>
              <w:t xml:space="preserve"> whether </w:t>
            </w:r>
            <w:r w:rsidR="00AF2C29" w:rsidRPr="00FB12FF">
              <w:rPr>
                <w:rFonts w:cs="Arial"/>
                <w:szCs w:val="18"/>
                <w:lang w:val="en-GB" w:eastAsia="en-GB"/>
              </w:rPr>
              <w:t xml:space="preserve">TLS </w:t>
            </w:r>
            <w:r w:rsidR="0047497D" w:rsidRPr="00FB12FF">
              <w:rPr>
                <w:rFonts w:cs="Arial"/>
                <w:szCs w:val="18"/>
                <w:lang w:val="en-GB" w:eastAsia="en-GB"/>
              </w:rPr>
              <w:t xml:space="preserve">is implemented </w:t>
            </w:r>
            <w:r w:rsidR="00AF2C29" w:rsidRPr="00FB12FF">
              <w:rPr>
                <w:rFonts w:cs="Arial"/>
                <w:szCs w:val="18"/>
                <w:lang w:val="en-GB" w:eastAsia="en-GB"/>
              </w:rPr>
              <w:t xml:space="preserve">to encrypt cardholder </w:t>
            </w:r>
            <w:r w:rsidR="009E3DE0" w:rsidRPr="00FB12FF">
              <w:rPr>
                <w:rFonts w:cs="Arial"/>
                <w:szCs w:val="18"/>
                <w:lang w:val="en-GB" w:eastAsia="en-GB"/>
              </w:rPr>
              <w:t xml:space="preserve">data </w:t>
            </w:r>
            <w:r w:rsidR="00AF2C29" w:rsidRPr="00FB12FF">
              <w:rPr>
                <w:rFonts w:cs="Arial"/>
                <w:szCs w:val="18"/>
                <w:lang w:val="en-GB" w:eastAsia="en-GB"/>
              </w:rPr>
              <w:t xml:space="preserve">over open, public networks. </w:t>
            </w:r>
            <w:r w:rsidR="00AF2C29" w:rsidRPr="00FB12FF">
              <w:rPr>
                <w:rFonts w:cs="Arial"/>
                <w:b/>
                <w:szCs w:val="18"/>
                <w:lang w:val="en-GB" w:eastAsia="en-GB"/>
              </w:rPr>
              <w:t xml:space="preserve">(yes/no) </w:t>
            </w:r>
          </w:p>
          <w:p w14:paraId="203C27DB" w14:textId="5D86D217" w:rsidR="00403C52" w:rsidRPr="00DB5FF9" w:rsidRDefault="00403C52" w:rsidP="008D4A51">
            <w:pPr>
              <w:pStyle w:val="TableTextBullet"/>
              <w:numPr>
                <w:ilvl w:val="0"/>
                <w:numId w:val="0"/>
              </w:numPr>
              <w:rPr>
                <w:rFonts w:cs="Arial"/>
                <w:i/>
                <w:szCs w:val="18"/>
                <w:lang w:val="en-GB" w:eastAsia="en-GB"/>
              </w:rPr>
            </w:pPr>
            <w:r w:rsidRPr="00DB5FF9">
              <w:rPr>
                <w:rFonts w:cs="Arial"/>
                <w:i/>
                <w:szCs w:val="18"/>
                <w:lang w:val="en-GB" w:eastAsia="en-GB"/>
              </w:rPr>
              <w:t>If ‘no,’ mark the remainder of 4.1.</w:t>
            </w:r>
            <w:proofErr w:type="spellStart"/>
            <w:r w:rsidRPr="00DB5FF9">
              <w:rPr>
                <w:rFonts w:cs="Arial"/>
                <w:i/>
                <w:szCs w:val="18"/>
                <w:lang w:val="en-GB" w:eastAsia="en-GB"/>
              </w:rPr>
              <w:t>g as</w:t>
            </w:r>
            <w:proofErr w:type="spellEnd"/>
            <w:r w:rsidRPr="00DB5FF9">
              <w:rPr>
                <w:rFonts w:cs="Arial"/>
                <w:i/>
                <w:szCs w:val="18"/>
                <w:lang w:val="en-GB" w:eastAsia="en-GB"/>
              </w:rPr>
              <w:t xml:space="preserve"> ‘not applicable.’</w:t>
            </w:r>
          </w:p>
        </w:tc>
        <w:tc>
          <w:tcPr>
            <w:tcW w:w="6300" w:type="dxa"/>
            <w:gridSpan w:val="6"/>
            <w:shd w:val="clear" w:color="auto" w:fill="auto"/>
          </w:tcPr>
          <w:p w14:paraId="3ED1B115" w14:textId="77777777" w:rsidR="00AF2C29" w:rsidRPr="00FB12FF" w:rsidRDefault="00AF2C29"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AF2C29" w:rsidRPr="00FB12FF" w14:paraId="739E49CC" w14:textId="77777777" w:rsidTr="0032517E">
        <w:trPr>
          <w:cantSplit/>
        </w:trPr>
        <w:tc>
          <w:tcPr>
            <w:tcW w:w="3600" w:type="dxa"/>
            <w:vMerge/>
            <w:shd w:val="clear" w:color="auto" w:fill="F2F2F2" w:themeFill="background1" w:themeFillShade="F2"/>
          </w:tcPr>
          <w:p w14:paraId="67784907" w14:textId="77777777" w:rsidR="00AF2C29" w:rsidRPr="00FB12FF" w:rsidRDefault="00AF2C29" w:rsidP="00AF2C29">
            <w:pPr>
              <w:spacing w:before="40" w:after="40" w:line="220" w:lineRule="atLeast"/>
              <w:rPr>
                <w:rFonts w:cs="Arial"/>
                <w:b/>
                <w:sz w:val="18"/>
                <w:szCs w:val="18"/>
              </w:rPr>
            </w:pPr>
          </w:p>
        </w:tc>
        <w:tc>
          <w:tcPr>
            <w:tcW w:w="4500" w:type="dxa"/>
            <w:shd w:val="clear" w:color="auto" w:fill="CBDFC0"/>
          </w:tcPr>
          <w:p w14:paraId="602690E5" w14:textId="5FC0BB28" w:rsidR="00A55751" w:rsidRDefault="00A55751" w:rsidP="00B908F3">
            <w:pPr>
              <w:pStyle w:val="TableTextBullet"/>
              <w:numPr>
                <w:ilvl w:val="0"/>
                <w:numId w:val="0"/>
              </w:numPr>
              <w:rPr>
                <w:rFonts w:cs="Arial"/>
                <w:szCs w:val="18"/>
                <w:lang w:val="en-GB" w:eastAsia="en-GB"/>
              </w:rPr>
            </w:pPr>
            <w:r w:rsidRPr="00FB12FF">
              <w:rPr>
                <w:rFonts w:cs="Arial"/>
                <w:i/>
                <w:szCs w:val="18"/>
                <w:lang w:val="en-GB" w:eastAsia="en-GB"/>
              </w:rPr>
              <w:t>If “yes,” for all instances where TLS is used to encrypt cardholder data over open, public networks,</w:t>
            </w:r>
            <w:r w:rsidRPr="00FB12FF">
              <w:rPr>
                <w:rFonts w:cs="Arial"/>
                <w:b/>
                <w:i/>
                <w:szCs w:val="18"/>
                <w:lang w:val="en-GB" w:eastAsia="en-GB"/>
              </w:rPr>
              <w:t xml:space="preserve"> </w:t>
            </w:r>
            <w:r w:rsidRPr="0073046D">
              <w:rPr>
                <w:rFonts w:cs="Arial"/>
                <w:b/>
                <w:szCs w:val="18"/>
                <w:lang w:val="en-GB" w:eastAsia="en-GB"/>
              </w:rPr>
              <w:t xml:space="preserve">describe how </w:t>
            </w:r>
            <w:r w:rsidRPr="0073046D">
              <w:rPr>
                <w:rFonts w:cs="Arial"/>
                <w:szCs w:val="18"/>
                <w:lang w:val="en-GB" w:eastAsia="en-GB"/>
              </w:rPr>
              <w:t>system configurations verified that TLS is enabled whenever cardholder data is transmitted or received</w:t>
            </w:r>
            <w:r>
              <w:rPr>
                <w:rFonts w:cs="Arial"/>
                <w:szCs w:val="18"/>
                <w:lang w:val="en-GB" w:eastAsia="en-GB"/>
              </w:rPr>
              <w:t>.</w:t>
            </w:r>
          </w:p>
          <w:p w14:paraId="0C968397" w14:textId="2B54D93B" w:rsidR="00AF2C29" w:rsidRPr="00FB12FF" w:rsidRDefault="00AF2C29" w:rsidP="00A542C2">
            <w:pPr>
              <w:pStyle w:val="TableTextBullet"/>
              <w:numPr>
                <w:ilvl w:val="0"/>
                <w:numId w:val="0"/>
              </w:numPr>
              <w:ind w:left="288" w:hanging="288"/>
              <w:rPr>
                <w:rFonts w:cs="Arial"/>
                <w:szCs w:val="18"/>
                <w:lang w:val="en-GB" w:eastAsia="en-GB"/>
              </w:rPr>
            </w:pPr>
          </w:p>
        </w:tc>
        <w:tc>
          <w:tcPr>
            <w:tcW w:w="6300" w:type="dxa"/>
            <w:gridSpan w:val="6"/>
            <w:shd w:val="clear" w:color="auto" w:fill="auto"/>
          </w:tcPr>
          <w:p w14:paraId="0542ED82" w14:textId="77777777" w:rsidR="00AF2C29" w:rsidRPr="00474D2F" w:rsidRDefault="00AF2C29" w:rsidP="00AF2C29">
            <w:pPr>
              <w:tabs>
                <w:tab w:val="left" w:pos="720"/>
              </w:tabs>
              <w:spacing w:after="60" w:line="260" w:lineRule="atLeast"/>
              <w:rPr>
                <w:rFonts w:cs="Arial"/>
                <w:i/>
                <w:sz w:val="18"/>
                <w:szCs w:val="18"/>
                <w:lang w:val="en-GB" w:eastAsia="en-GB"/>
              </w:rPr>
            </w:pPr>
            <w:r w:rsidRPr="00474D2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474D2F">
              <w:rPr>
                <w:rFonts w:cs="Arial"/>
                <w:i/>
                <w:sz w:val="18"/>
                <w:szCs w:val="18"/>
                <w:lang w:val="en-GB" w:eastAsia="en-GB"/>
              </w:rPr>
            </w:r>
            <w:r w:rsidRPr="00474D2F">
              <w:rPr>
                <w:rFonts w:cs="Arial"/>
                <w:i/>
                <w:sz w:val="18"/>
                <w:szCs w:val="18"/>
                <w:lang w:val="en-GB" w:eastAsia="en-GB"/>
              </w:rPr>
              <w:fldChar w:fldCharType="separate"/>
            </w:r>
            <w:r w:rsidR="00B8684F" w:rsidRPr="00474D2F">
              <w:rPr>
                <w:rFonts w:cs="Arial"/>
                <w:i/>
                <w:noProof/>
                <w:sz w:val="18"/>
                <w:szCs w:val="18"/>
                <w:lang w:val="en-GB" w:eastAsia="en-GB"/>
              </w:rPr>
              <w:t>&lt;Report Findings Here&gt;</w:t>
            </w:r>
            <w:r w:rsidRPr="00474D2F">
              <w:rPr>
                <w:rFonts w:cs="Arial"/>
                <w:i/>
                <w:sz w:val="18"/>
                <w:szCs w:val="18"/>
                <w:lang w:val="en-GB" w:eastAsia="en-GB"/>
              </w:rPr>
              <w:fldChar w:fldCharType="end"/>
            </w:r>
          </w:p>
        </w:tc>
      </w:tr>
      <w:tr w:rsidR="00FE7AD6" w:rsidRPr="00FB12FF" w14:paraId="2A52EE4E" w14:textId="77777777" w:rsidTr="0032517E">
        <w:trPr>
          <w:cantSplit/>
        </w:trPr>
        <w:tc>
          <w:tcPr>
            <w:tcW w:w="10620" w:type="dxa"/>
            <w:gridSpan w:val="3"/>
            <w:shd w:val="clear" w:color="auto" w:fill="F2F2F2" w:themeFill="background1" w:themeFillShade="F2"/>
          </w:tcPr>
          <w:p w14:paraId="4494FBE3" w14:textId="69C3D678" w:rsidR="00FE7AD6" w:rsidRPr="00FB12FF" w:rsidRDefault="00FE7AD6" w:rsidP="00DB5FF9">
            <w:pPr>
              <w:pStyle w:val="Table1110"/>
              <w:ind w:left="0"/>
              <w:rPr>
                <w:lang w:val="en-GB" w:eastAsia="en-GB"/>
              </w:rPr>
            </w:pPr>
            <w:r w:rsidRPr="00FB12FF">
              <w:rPr>
                <w:b/>
                <w:szCs w:val="18"/>
              </w:rPr>
              <w:lastRenderedPageBreak/>
              <w:t xml:space="preserve">4.1.1 </w:t>
            </w:r>
            <w:r w:rsidRPr="00FB12FF">
              <w:rPr>
                <w:szCs w:val="18"/>
              </w:rPr>
              <w:t>Ensure wireless networks transmitting cardholder data or connected to the cardholder data environment, use industry best practices to implement strong encryption for authentication and transmission.</w:t>
            </w:r>
          </w:p>
        </w:tc>
        <w:sdt>
          <w:sdtPr>
            <w:rPr>
              <w:rFonts w:cs="Arial"/>
              <w:b/>
              <w:sz w:val="18"/>
              <w:szCs w:val="18"/>
              <w:lang w:val="en-GB" w:eastAsia="en-GB"/>
            </w:rPr>
            <w:id w:val="1276829947"/>
            <w14:checkbox>
              <w14:checked w14:val="0"/>
              <w14:checkedState w14:val="2612" w14:font="MS Gothic"/>
              <w14:uncheckedState w14:val="2610" w14:font="MS Gothic"/>
            </w14:checkbox>
          </w:sdtPr>
          <w:sdtContent>
            <w:tc>
              <w:tcPr>
                <w:tcW w:w="720" w:type="dxa"/>
                <w:shd w:val="clear" w:color="auto" w:fill="auto"/>
                <w:vAlign w:val="center"/>
              </w:tcPr>
              <w:p w14:paraId="22900AD5" w14:textId="7BBBA848" w:rsidR="00FE7AD6" w:rsidRPr="00474D2F" w:rsidRDefault="00FE7AD6" w:rsidP="000550F1">
                <w:pPr>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1873800669"/>
            <w14:checkbox>
              <w14:checked w14:val="0"/>
              <w14:checkedState w14:val="2612" w14:font="MS Gothic"/>
              <w14:uncheckedState w14:val="2610" w14:font="MS Gothic"/>
            </w14:checkbox>
          </w:sdtPr>
          <w:sdtContent>
            <w:tc>
              <w:tcPr>
                <w:tcW w:w="900" w:type="dxa"/>
                <w:shd w:val="clear" w:color="auto" w:fill="auto"/>
                <w:vAlign w:val="center"/>
              </w:tcPr>
              <w:p w14:paraId="0EDFEEBA" w14:textId="19B4E5A8" w:rsidR="00FE7AD6" w:rsidRPr="00474D2F" w:rsidRDefault="005F6B3D" w:rsidP="000550F1">
                <w:pPr>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1530782947"/>
            <w14:checkbox>
              <w14:checked w14:val="0"/>
              <w14:checkedState w14:val="2612" w14:font="MS Gothic"/>
              <w14:uncheckedState w14:val="2610" w14:font="MS Gothic"/>
            </w14:checkbox>
          </w:sdtPr>
          <w:sdtContent>
            <w:tc>
              <w:tcPr>
                <w:tcW w:w="720" w:type="dxa"/>
                <w:shd w:val="clear" w:color="auto" w:fill="auto"/>
                <w:vAlign w:val="center"/>
              </w:tcPr>
              <w:p w14:paraId="64BAF8D4" w14:textId="057B7531" w:rsidR="00FE7AD6" w:rsidRPr="00474D2F" w:rsidRDefault="00FE7AD6" w:rsidP="000550F1">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685935896"/>
            <w14:checkbox>
              <w14:checked w14:val="0"/>
              <w14:checkedState w14:val="2612" w14:font="MS Gothic"/>
              <w14:uncheckedState w14:val="2610" w14:font="MS Gothic"/>
            </w14:checkbox>
          </w:sdtPr>
          <w:sdtContent>
            <w:tc>
              <w:tcPr>
                <w:tcW w:w="810" w:type="dxa"/>
                <w:shd w:val="clear" w:color="auto" w:fill="auto"/>
                <w:vAlign w:val="center"/>
              </w:tcPr>
              <w:p w14:paraId="3FD6176F" w14:textId="6C4B83A8" w:rsidR="00FE7AD6" w:rsidRPr="00474D2F" w:rsidRDefault="00FE7AD6" w:rsidP="000550F1">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690138719"/>
            <w14:checkbox>
              <w14:checked w14:val="0"/>
              <w14:checkedState w14:val="2612" w14:font="MS Gothic"/>
              <w14:uncheckedState w14:val="2610" w14:font="MS Gothic"/>
            </w14:checkbox>
          </w:sdtPr>
          <w:sdtContent>
            <w:tc>
              <w:tcPr>
                <w:tcW w:w="630" w:type="dxa"/>
                <w:shd w:val="clear" w:color="auto" w:fill="auto"/>
                <w:vAlign w:val="center"/>
              </w:tcPr>
              <w:p w14:paraId="134DCA34" w14:textId="2806C057" w:rsidR="00FE7AD6" w:rsidRPr="00474D2F" w:rsidRDefault="00FE7AD6" w:rsidP="000550F1">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tr>
      <w:tr w:rsidR="00AF2C29" w:rsidRPr="00FB12FF" w14:paraId="0A20EE28" w14:textId="77777777" w:rsidTr="0032517E">
        <w:trPr>
          <w:cantSplit/>
        </w:trPr>
        <w:tc>
          <w:tcPr>
            <w:tcW w:w="3600" w:type="dxa"/>
            <w:vMerge w:val="restart"/>
            <w:shd w:val="clear" w:color="auto" w:fill="F2F2F2" w:themeFill="background1" w:themeFillShade="F2"/>
          </w:tcPr>
          <w:p w14:paraId="4A8CEFC4" w14:textId="77777777" w:rsidR="00AF2C29" w:rsidRPr="00FB12FF" w:rsidRDefault="00AF2C29" w:rsidP="00251586">
            <w:pPr>
              <w:pStyle w:val="Table1110"/>
              <w:keepNext/>
              <w:ind w:left="0"/>
              <w:rPr>
                <w:szCs w:val="18"/>
              </w:rPr>
            </w:pPr>
            <w:r w:rsidRPr="00FB12FF">
              <w:rPr>
                <w:b/>
                <w:szCs w:val="18"/>
              </w:rPr>
              <w:t>4.1.1</w:t>
            </w:r>
            <w:r w:rsidRPr="00FB12FF">
              <w:rPr>
                <w:szCs w:val="18"/>
              </w:rPr>
              <w:t xml:space="preserve"> Identify all wireless networks transmitting cardholder data or connected to the cardholder data environment. Examine documented standards and compare to system configuration settings to verify the following for all wireless networks identified:</w:t>
            </w:r>
          </w:p>
          <w:p w14:paraId="1BD70C58" w14:textId="174CB3F9" w:rsidR="00AF2C29" w:rsidRPr="00FB12FF" w:rsidRDefault="00AF2C29" w:rsidP="00044CF6">
            <w:pPr>
              <w:pStyle w:val="table111bullet"/>
              <w:keepNext/>
            </w:pPr>
            <w:r w:rsidRPr="00FB12FF">
              <w:t>Industry best practices are used to implement strong encryption for authentication and transmission.</w:t>
            </w:r>
          </w:p>
          <w:p w14:paraId="24015327" w14:textId="3A1B4B0A" w:rsidR="00AF2C29" w:rsidRPr="00FB12FF" w:rsidRDefault="00AF2C29" w:rsidP="00F62B3F">
            <w:pPr>
              <w:pStyle w:val="table111bullet"/>
              <w:keepNext/>
            </w:pPr>
            <w:r w:rsidRPr="00FB12FF">
              <w:t>Weak encryption (for example, WEP, SSL) is not used as a security control for authentication or transmission.</w:t>
            </w:r>
          </w:p>
        </w:tc>
        <w:tc>
          <w:tcPr>
            <w:tcW w:w="4500" w:type="dxa"/>
            <w:shd w:val="clear" w:color="auto" w:fill="CBDFC0"/>
          </w:tcPr>
          <w:p w14:paraId="61DFC812" w14:textId="77777777" w:rsidR="00AF2C29" w:rsidRPr="00FB12FF" w:rsidRDefault="00AF2C29" w:rsidP="00FB12FF">
            <w:pPr>
              <w:pStyle w:val="TableTextBullet"/>
              <w:keepNext/>
              <w:numPr>
                <w:ilvl w:val="0"/>
                <w:numId w:val="0"/>
              </w:numPr>
              <w:rPr>
                <w:rFonts w:cs="Arial"/>
                <w:szCs w:val="18"/>
              </w:rPr>
            </w:pPr>
            <w:r w:rsidRPr="00FB12FF">
              <w:rPr>
                <w:rFonts w:cs="Arial"/>
                <w:b/>
                <w:szCs w:val="18"/>
              </w:rPr>
              <w:t xml:space="preserve">Identify </w:t>
            </w:r>
            <w:r w:rsidRPr="00FB12FF">
              <w:rPr>
                <w:rFonts w:cs="Arial"/>
                <w:szCs w:val="18"/>
              </w:rPr>
              <w:t>all wireless networks transmitting cardholder data or connected to the cardholder data environment.</w:t>
            </w:r>
          </w:p>
        </w:tc>
        <w:tc>
          <w:tcPr>
            <w:tcW w:w="6300" w:type="dxa"/>
            <w:gridSpan w:val="6"/>
            <w:shd w:val="clear" w:color="auto" w:fill="auto"/>
          </w:tcPr>
          <w:p w14:paraId="610B50A0" w14:textId="77777777" w:rsidR="00AF2C29" w:rsidRPr="00FB12FF" w:rsidRDefault="00AF2C29" w:rsidP="00044CF6">
            <w:pPr>
              <w:keepNext/>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AF2C29" w:rsidRPr="00FB12FF" w14:paraId="089DF03F" w14:textId="77777777" w:rsidTr="0032517E">
        <w:trPr>
          <w:cantSplit/>
        </w:trPr>
        <w:tc>
          <w:tcPr>
            <w:tcW w:w="3600" w:type="dxa"/>
            <w:vMerge/>
            <w:shd w:val="clear" w:color="auto" w:fill="F2F2F2" w:themeFill="background1" w:themeFillShade="F2"/>
          </w:tcPr>
          <w:p w14:paraId="2C5D3AD1" w14:textId="77777777" w:rsidR="00AF2C29" w:rsidRPr="00FB12FF" w:rsidRDefault="00AF2C29" w:rsidP="00AF2C29">
            <w:pPr>
              <w:spacing w:before="40" w:after="40" w:line="220" w:lineRule="atLeast"/>
              <w:rPr>
                <w:rFonts w:cs="Arial"/>
                <w:b/>
                <w:sz w:val="18"/>
                <w:szCs w:val="18"/>
              </w:rPr>
            </w:pPr>
          </w:p>
        </w:tc>
        <w:tc>
          <w:tcPr>
            <w:tcW w:w="4500" w:type="dxa"/>
            <w:tcBorders>
              <w:bottom w:val="single" w:sz="4" w:space="0" w:color="808080" w:themeColor="background1" w:themeShade="80"/>
            </w:tcBorders>
            <w:shd w:val="clear" w:color="auto" w:fill="CBDFC0"/>
          </w:tcPr>
          <w:p w14:paraId="48B93689" w14:textId="6DE6C120" w:rsidR="00AF2C29" w:rsidRPr="00FB12FF" w:rsidRDefault="00AF2C29" w:rsidP="00DB5FF9">
            <w:pPr>
              <w:pStyle w:val="TableTextBullet"/>
              <w:numPr>
                <w:ilvl w:val="0"/>
                <w:numId w:val="0"/>
              </w:numPr>
              <w:rPr>
                <w:szCs w:val="18"/>
              </w:rPr>
            </w:pPr>
            <w:r w:rsidRPr="00FB12FF">
              <w:rPr>
                <w:rFonts w:cs="Arial"/>
                <w:b/>
                <w:szCs w:val="18"/>
                <w:lang w:val="en-GB" w:eastAsia="en-GB"/>
              </w:rPr>
              <w:t>Identify the documented standards</w:t>
            </w:r>
            <w:r w:rsidRPr="00FB12FF">
              <w:rPr>
                <w:rFonts w:cs="Arial"/>
                <w:szCs w:val="18"/>
                <w:lang w:val="en-GB" w:eastAsia="en-GB"/>
              </w:rPr>
              <w:t xml:space="preserve"> examined</w:t>
            </w:r>
            <w:r w:rsidR="002E687E">
              <w:rPr>
                <w:rFonts w:cs="Arial"/>
                <w:szCs w:val="18"/>
                <w:lang w:val="en-GB" w:eastAsia="en-GB"/>
              </w:rPr>
              <w:t>.</w:t>
            </w:r>
          </w:p>
        </w:tc>
        <w:tc>
          <w:tcPr>
            <w:tcW w:w="6300" w:type="dxa"/>
            <w:gridSpan w:val="6"/>
            <w:tcBorders>
              <w:bottom w:val="single" w:sz="4" w:space="0" w:color="808080" w:themeColor="background1" w:themeShade="80"/>
            </w:tcBorders>
            <w:shd w:val="clear" w:color="auto" w:fill="auto"/>
          </w:tcPr>
          <w:p w14:paraId="046DF007" w14:textId="77777777" w:rsidR="00AF2C29" w:rsidRPr="00FB12FF" w:rsidRDefault="00AF2C29"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AF2C29" w:rsidRPr="00FB12FF" w14:paraId="7ECAC44D" w14:textId="77777777" w:rsidTr="0032517E">
        <w:trPr>
          <w:cantSplit/>
        </w:trPr>
        <w:tc>
          <w:tcPr>
            <w:tcW w:w="3600" w:type="dxa"/>
            <w:vMerge/>
            <w:shd w:val="clear" w:color="auto" w:fill="F2F2F2" w:themeFill="background1" w:themeFillShade="F2"/>
          </w:tcPr>
          <w:p w14:paraId="2E16611A" w14:textId="77777777" w:rsidR="00AF2C29" w:rsidRPr="00FB12FF" w:rsidRDefault="00AF2C29" w:rsidP="00AF2C29">
            <w:pPr>
              <w:spacing w:before="40" w:after="40" w:line="220" w:lineRule="atLeast"/>
              <w:rPr>
                <w:rFonts w:cs="Arial"/>
                <w:b/>
                <w:sz w:val="18"/>
                <w:szCs w:val="18"/>
              </w:rPr>
            </w:pPr>
          </w:p>
        </w:tc>
        <w:tc>
          <w:tcPr>
            <w:tcW w:w="10800" w:type="dxa"/>
            <w:gridSpan w:val="7"/>
            <w:shd w:val="clear" w:color="auto" w:fill="CBDFC0"/>
          </w:tcPr>
          <w:p w14:paraId="2B97EF79" w14:textId="38C671E7" w:rsidR="00AF2C29" w:rsidRPr="00FB12FF" w:rsidRDefault="00AF2C29" w:rsidP="002E687E">
            <w:pPr>
              <w:tabs>
                <w:tab w:val="left" w:pos="720"/>
              </w:tabs>
              <w:spacing w:after="60" w:line="260" w:lineRule="atLeast"/>
              <w:rPr>
                <w:rFonts w:cs="Arial"/>
                <w:sz w:val="18"/>
                <w:szCs w:val="18"/>
                <w:lang w:val="en-GB" w:eastAsia="en-GB"/>
              </w:rPr>
            </w:pPr>
            <w:r w:rsidRPr="00FB12FF">
              <w:rPr>
                <w:rFonts w:cs="Arial"/>
                <w:b/>
                <w:sz w:val="18"/>
                <w:szCs w:val="18"/>
                <w:lang w:val="en-GB" w:eastAsia="en-GB"/>
              </w:rPr>
              <w:t>Describe how</w:t>
            </w:r>
            <w:r w:rsidRPr="00FB12FF">
              <w:rPr>
                <w:rFonts w:cs="Arial"/>
                <w:sz w:val="18"/>
                <w:szCs w:val="18"/>
                <w:lang w:val="en-GB" w:eastAsia="en-GB"/>
              </w:rPr>
              <w:t xml:space="preserve"> </w:t>
            </w:r>
            <w:r w:rsidR="002E687E">
              <w:rPr>
                <w:rFonts w:cs="Arial"/>
                <w:sz w:val="18"/>
                <w:szCs w:val="18"/>
                <w:lang w:val="en-GB" w:eastAsia="en-GB"/>
              </w:rPr>
              <w:t xml:space="preserve">the </w:t>
            </w:r>
            <w:r w:rsidRPr="00FB12FF">
              <w:rPr>
                <w:rFonts w:cs="Arial"/>
                <w:sz w:val="18"/>
                <w:szCs w:val="18"/>
                <w:lang w:val="en-GB" w:eastAsia="en-GB"/>
              </w:rPr>
              <w:t xml:space="preserve">documented standards </w:t>
            </w:r>
            <w:r w:rsidR="002E687E">
              <w:rPr>
                <w:rFonts w:cs="Arial"/>
                <w:sz w:val="18"/>
                <w:szCs w:val="18"/>
                <w:lang w:val="en-GB" w:eastAsia="en-GB"/>
              </w:rPr>
              <w:t>and</w:t>
            </w:r>
            <w:r w:rsidRPr="00FB12FF">
              <w:rPr>
                <w:rFonts w:cs="Arial"/>
                <w:sz w:val="18"/>
                <w:szCs w:val="18"/>
                <w:lang w:val="en-GB" w:eastAsia="en-GB"/>
              </w:rPr>
              <w:t xml:space="preserve"> system configuration settings </w:t>
            </w:r>
            <w:r w:rsidR="002E687E">
              <w:rPr>
                <w:rFonts w:cs="Arial"/>
                <w:sz w:val="18"/>
                <w:szCs w:val="18"/>
                <w:lang w:val="en-GB" w:eastAsia="en-GB"/>
              </w:rPr>
              <w:t>both verified</w:t>
            </w:r>
            <w:r w:rsidRPr="00FB12FF">
              <w:rPr>
                <w:rFonts w:cs="Arial"/>
                <w:sz w:val="18"/>
                <w:szCs w:val="18"/>
                <w:lang w:val="en-GB" w:eastAsia="en-GB"/>
              </w:rPr>
              <w:t xml:space="preserve"> the following for all wireless networks identified:</w:t>
            </w:r>
          </w:p>
        </w:tc>
      </w:tr>
      <w:tr w:rsidR="00AF2C29" w:rsidRPr="00FB12FF" w14:paraId="5932435E" w14:textId="77777777" w:rsidTr="0032517E">
        <w:trPr>
          <w:cantSplit/>
        </w:trPr>
        <w:tc>
          <w:tcPr>
            <w:tcW w:w="3600" w:type="dxa"/>
            <w:vMerge/>
            <w:shd w:val="clear" w:color="auto" w:fill="F2F2F2" w:themeFill="background1" w:themeFillShade="F2"/>
          </w:tcPr>
          <w:p w14:paraId="43D9CBE3" w14:textId="77777777" w:rsidR="00AF2C29" w:rsidRPr="00FB12FF" w:rsidRDefault="00AF2C29" w:rsidP="00AF2C29">
            <w:pPr>
              <w:spacing w:before="40" w:after="40" w:line="220" w:lineRule="atLeast"/>
              <w:rPr>
                <w:rFonts w:cs="Arial"/>
                <w:b/>
                <w:sz w:val="18"/>
                <w:szCs w:val="18"/>
              </w:rPr>
            </w:pPr>
          </w:p>
        </w:tc>
        <w:tc>
          <w:tcPr>
            <w:tcW w:w="4500" w:type="dxa"/>
            <w:shd w:val="clear" w:color="auto" w:fill="CBDFC0"/>
          </w:tcPr>
          <w:p w14:paraId="156F9E81" w14:textId="77777777" w:rsidR="00AF2C29" w:rsidRPr="00FB12FF" w:rsidRDefault="00AF2C29" w:rsidP="00AA3F95">
            <w:pPr>
              <w:pStyle w:val="TableTextBullet"/>
              <w:numPr>
                <w:ilvl w:val="0"/>
                <w:numId w:val="245"/>
              </w:numPr>
              <w:rPr>
                <w:rFonts w:cs="Arial"/>
                <w:szCs w:val="18"/>
              </w:rPr>
            </w:pPr>
            <w:r w:rsidRPr="00FB12FF">
              <w:rPr>
                <w:rFonts w:cs="Arial"/>
                <w:szCs w:val="18"/>
              </w:rPr>
              <w:t>Industry best practices are used to implement strong encryption for authentication and transmission.</w:t>
            </w:r>
          </w:p>
        </w:tc>
        <w:tc>
          <w:tcPr>
            <w:tcW w:w="6300" w:type="dxa"/>
            <w:gridSpan w:val="6"/>
            <w:shd w:val="clear" w:color="auto" w:fill="auto"/>
          </w:tcPr>
          <w:p w14:paraId="762088F0" w14:textId="77777777" w:rsidR="00AF2C29" w:rsidRPr="00474D2F" w:rsidRDefault="00AF2C29" w:rsidP="00AF2C29">
            <w:pPr>
              <w:tabs>
                <w:tab w:val="left" w:pos="720"/>
              </w:tabs>
              <w:spacing w:after="60" w:line="260" w:lineRule="atLeast"/>
              <w:rPr>
                <w:rFonts w:cs="Arial"/>
                <w:i/>
                <w:sz w:val="18"/>
                <w:szCs w:val="18"/>
                <w:lang w:val="en-GB" w:eastAsia="en-GB"/>
              </w:rPr>
            </w:pPr>
            <w:r w:rsidRPr="00474D2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474D2F">
              <w:rPr>
                <w:rFonts w:cs="Arial"/>
                <w:i/>
                <w:sz w:val="18"/>
                <w:szCs w:val="18"/>
                <w:lang w:val="en-GB" w:eastAsia="en-GB"/>
              </w:rPr>
            </w:r>
            <w:r w:rsidRPr="00474D2F">
              <w:rPr>
                <w:rFonts w:cs="Arial"/>
                <w:i/>
                <w:sz w:val="18"/>
                <w:szCs w:val="18"/>
                <w:lang w:val="en-GB" w:eastAsia="en-GB"/>
              </w:rPr>
              <w:fldChar w:fldCharType="separate"/>
            </w:r>
            <w:r w:rsidR="00B8684F" w:rsidRPr="00474D2F">
              <w:rPr>
                <w:rFonts w:cs="Arial"/>
                <w:i/>
                <w:noProof/>
                <w:sz w:val="18"/>
                <w:szCs w:val="18"/>
                <w:lang w:val="en-GB" w:eastAsia="en-GB"/>
              </w:rPr>
              <w:t>&lt;Report Findings Here&gt;</w:t>
            </w:r>
            <w:r w:rsidRPr="00474D2F">
              <w:rPr>
                <w:rFonts w:cs="Arial"/>
                <w:i/>
                <w:sz w:val="18"/>
                <w:szCs w:val="18"/>
                <w:lang w:val="en-GB" w:eastAsia="en-GB"/>
              </w:rPr>
              <w:fldChar w:fldCharType="end"/>
            </w:r>
          </w:p>
        </w:tc>
      </w:tr>
      <w:tr w:rsidR="00AF2C29" w:rsidRPr="00FB12FF" w14:paraId="09A7178A" w14:textId="77777777" w:rsidTr="0032517E">
        <w:trPr>
          <w:cantSplit/>
        </w:trPr>
        <w:tc>
          <w:tcPr>
            <w:tcW w:w="3600" w:type="dxa"/>
            <w:vMerge/>
            <w:shd w:val="clear" w:color="auto" w:fill="F2F2F2" w:themeFill="background1" w:themeFillShade="F2"/>
          </w:tcPr>
          <w:p w14:paraId="784F4171" w14:textId="77777777" w:rsidR="00AF2C29" w:rsidRPr="00FB12FF" w:rsidRDefault="00AF2C29" w:rsidP="00AF2C29">
            <w:pPr>
              <w:spacing w:before="40" w:after="40" w:line="220" w:lineRule="atLeast"/>
              <w:rPr>
                <w:rFonts w:cs="Arial"/>
                <w:b/>
                <w:sz w:val="18"/>
                <w:szCs w:val="18"/>
              </w:rPr>
            </w:pPr>
          </w:p>
        </w:tc>
        <w:tc>
          <w:tcPr>
            <w:tcW w:w="4500" w:type="dxa"/>
            <w:shd w:val="clear" w:color="auto" w:fill="CBDFC0"/>
          </w:tcPr>
          <w:p w14:paraId="138E7328" w14:textId="77777777" w:rsidR="00AF2C29" w:rsidRPr="00FB12FF" w:rsidRDefault="00AF2C29" w:rsidP="00AA3F95">
            <w:pPr>
              <w:pStyle w:val="TableTextBullet"/>
              <w:numPr>
                <w:ilvl w:val="0"/>
                <w:numId w:val="245"/>
              </w:numPr>
              <w:rPr>
                <w:rFonts w:cs="Arial"/>
                <w:i/>
                <w:szCs w:val="18"/>
                <w:lang w:val="en-GB" w:eastAsia="en-GB"/>
              </w:rPr>
            </w:pPr>
            <w:r w:rsidRPr="00FB12FF">
              <w:rPr>
                <w:rFonts w:cs="Arial"/>
                <w:szCs w:val="18"/>
              </w:rPr>
              <w:t>Weak encryption is not used as a security control for authentication or transmission.</w:t>
            </w:r>
          </w:p>
        </w:tc>
        <w:tc>
          <w:tcPr>
            <w:tcW w:w="6300" w:type="dxa"/>
            <w:gridSpan w:val="6"/>
            <w:shd w:val="clear" w:color="auto" w:fill="auto"/>
          </w:tcPr>
          <w:p w14:paraId="5AE4769C" w14:textId="77777777" w:rsidR="00AF2C29" w:rsidRPr="00474D2F" w:rsidRDefault="00AF2C29" w:rsidP="00AF2C29">
            <w:pPr>
              <w:tabs>
                <w:tab w:val="left" w:pos="720"/>
              </w:tabs>
              <w:spacing w:after="60" w:line="260" w:lineRule="atLeast"/>
              <w:rPr>
                <w:rFonts w:cs="Arial"/>
                <w:i/>
                <w:sz w:val="18"/>
                <w:szCs w:val="18"/>
                <w:lang w:val="en-GB" w:eastAsia="en-GB"/>
              </w:rPr>
            </w:pPr>
            <w:r w:rsidRPr="00474D2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474D2F">
              <w:rPr>
                <w:rFonts w:cs="Arial"/>
                <w:i/>
                <w:sz w:val="18"/>
                <w:szCs w:val="18"/>
                <w:lang w:val="en-GB" w:eastAsia="en-GB"/>
              </w:rPr>
            </w:r>
            <w:r w:rsidRPr="00474D2F">
              <w:rPr>
                <w:rFonts w:cs="Arial"/>
                <w:i/>
                <w:sz w:val="18"/>
                <w:szCs w:val="18"/>
                <w:lang w:val="en-GB" w:eastAsia="en-GB"/>
              </w:rPr>
              <w:fldChar w:fldCharType="separate"/>
            </w:r>
            <w:r w:rsidR="00B8684F" w:rsidRPr="00474D2F">
              <w:rPr>
                <w:rFonts w:cs="Arial"/>
                <w:i/>
                <w:noProof/>
                <w:sz w:val="18"/>
                <w:szCs w:val="18"/>
                <w:lang w:val="en-GB" w:eastAsia="en-GB"/>
              </w:rPr>
              <w:t>&lt;Report Findings Here&gt;</w:t>
            </w:r>
            <w:r w:rsidRPr="00474D2F">
              <w:rPr>
                <w:rFonts w:cs="Arial"/>
                <w:i/>
                <w:sz w:val="18"/>
                <w:szCs w:val="18"/>
                <w:lang w:val="en-GB" w:eastAsia="en-GB"/>
              </w:rPr>
              <w:fldChar w:fldCharType="end"/>
            </w:r>
          </w:p>
        </w:tc>
      </w:tr>
      <w:tr w:rsidR="00FE7AD6" w:rsidRPr="00FB12FF" w14:paraId="21E9E38A" w14:textId="77777777" w:rsidTr="0032517E">
        <w:trPr>
          <w:cantSplit/>
        </w:trPr>
        <w:tc>
          <w:tcPr>
            <w:tcW w:w="10620" w:type="dxa"/>
            <w:gridSpan w:val="3"/>
            <w:shd w:val="clear" w:color="auto" w:fill="F2F2F2" w:themeFill="background1" w:themeFillShade="F2"/>
          </w:tcPr>
          <w:p w14:paraId="6A3ECCF1" w14:textId="72946D6E" w:rsidR="00FE7AD6" w:rsidRPr="00FB12FF" w:rsidRDefault="00FE7AD6" w:rsidP="0022693F">
            <w:pPr>
              <w:pStyle w:val="Table11"/>
              <w:rPr>
                <w:i/>
                <w:lang w:val="en-GB" w:eastAsia="en-GB"/>
              </w:rPr>
            </w:pPr>
            <w:r w:rsidRPr="00FB12FF">
              <w:rPr>
                <w:b/>
              </w:rPr>
              <w:t>4.2</w:t>
            </w:r>
            <w:r w:rsidRPr="00FB12FF">
              <w:t xml:space="preserve"> Never send unprotected PANs by end-user messaging technologies (for example, e-mail, instant messaging, SMS, chat, etc.).</w:t>
            </w:r>
          </w:p>
        </w:tc>
        <w:sdt>
          <w:sdtPr>
            <w:rPr>
              <w:rFonts w:cs="Arial"/>
              <w:b/>
              <w:sz w:val="18"/>
              <w:szCs w:val="18"/>
              <w:lang w:val="en-GB" w:eastAsia="en-GB"/>
            </w:rPr>
            <w:id w:val="184798191"/>
            <w14:checkbox>
              <w14:checked w14:val="0"/>
              <w14:checkedState w14:val="2612" w14:font="MS Gothic"/>
              <w14:uncheckedState w14:val="2610" w14:font="MS Gothic"/>
            </w14:checkbox>
          </w:sdtPr>
          <w:sdtContent>
            <w:tc>
              <w:tcPr>
                <w:tcW w:w="720" w:type="dxa"/>
                <w:shd w:val="clear" w:color="auto" w:fill="auto"/>
                <w:vAlign w:val="center"/>
              </w:tcPr>
              <w:p w14:paraId="06492228" w14:textId="74DFC5AA" w:rsidR="00FE7AD6" w:rsidRPr="00474D2F" w:rsidRDefault="001C31CA" w:rsidP="000550F1">
                <w:pPr>
                  <w:tabs>
                    <w:tab w:val="left" w:pos="720"/>
                  </w:tabs>
                  <w:spacing w:after="60" w:line="260" w:lineRule="atLeast"/>
                  <w:jc w:val="center"/>
                  <w:rPr>
                    <w:rFonts w:cs="Arial"/>
                    <w:sz w:val="18"/>
                    <w:szCs w:val="18"/>
                    <w:lang w:val="en-GB" w:eastAsia="en-GB"/>
                  </w:rPr>
                </w:pPr>
                <w:r>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130020091"/>
            <w14:checkbox>
              <w14:checked w14:val="0"/>
              <w14:checkedState w14:val="2612" w14:font="MS Gothic"/>
              <w14:uncheckedState w14:val="2610" w14:font="MS Gothic"/>
            </w14:checkbox>
          </w:sdtPr>
          <w:sdtContent>
            <w:tc>
              <w:tcPr>
                <w:tcW w:w="900" w:type="dxa"/>
                <w:shd w:val="clear" w:color="auto" w:fill="auto"/>
                <w:vAlign w:val="center"/>
              </w:tcPr>
              <w:p w14:paraId="005116DB" w14:textId="42BCD94D" w:rsidR="00FE7AD6" w:rsidRPr="00474D2F" w:rsidRDefault="00FE7AD6" w:rsidP="000550F1">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145500902"/>
            <w14:checkbox>
              <w14:checked w14:val="0"/>
              <w14:checkedState w14:val="2612" w14:font="MS Gothic"/>
              <w14:uncheckedState w14:val="2610" w14:font="MS Gothic"/>
            </w14:checkbox>
          </w:sdtPr>
          <w:sdtContent>
            <w:tc>
              <w:tcPr>
                <w:tcW w:w="720" w:type="dxa"/>
                <w:shd w:val="clear" w:color="auto" w:fill="auto"/>
                <w:vAlign w:val="center"/>
              </w:tcPr>
              <w:p w14:paraId="37798DBD" w14:textId="61E93E94" w:rsidR="00FE7AD6" w:rsidRPr="00474D2F" w:rsidRDefault="00FE7AD6" w:rsidP="000550F1">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701372585"/>
            <w14:checkbox>
              <w14:checked w14:val="0"/>
              <w14:checkedState w14:val="2612" w14:font="MS Gothic"/>
              <w14:uncheckedState w14:val="2610" w14:font="MS Gothic"/>
            </w14:checkbox>
          </w:sdtPr>
          <w:sdtContent>
            <w:tc>
              <w:tcPr>
                <w:tcW w:w="810" w:type="dxa"/>
                <w:shd w:val="clear" w:color="auto" w:fill="auto"/>
                <w:vAlign w:val="center"/>
              </w:tcPr>
              <w:p w14:paraId="41E67480" w14:textId="4C12AB47" w:rsidR="00FE7AD6" w:rsidRPr="00474D2F" w:rsidRDefault="00FE7AD6" w:rsidP="000550F1">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488673156"/>
            <w14:checkbox>
              <w14:checked w14:val="0"/>
              <w14:checkedState w14:val="2612" w14:font="MS Gothic"/>
              <w14:uncheckedState w14:val="2610" w14:font="MS Gothic"/>
            </w14:checkbox>
          </w:sdtPr>
          <w:sdtContent>
            <w:tc>
              <w:tcPr>
                <w:tcW w:w="630" w:type="dxa"/>
                <w:shd w:val="clear" w:color="auto" w:fill="auto"/>
                <w:vAlign w:val="center"/>
              </w:tcPr>
              <w:p w14:paraId="41101B08" w14:textId="034191C5" w:rsidR="00FE7AD6" w:rsidRPr="00474D2F" w:rsidRDefault="00FE7AD6" w:rsidP="000550F1">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tr>
      <w:tr w:rsidR="00AF2C29" w:rsidRPr="00FB12FF" w14:paraId="58620D01" w14:textId="77777777" w:rsidTr="0032517E">
        <w:trPr>
          <w:cantSplit/>
        </w:trPr>
        <w:tc>
          <w:tcPr>
            <w:tcW w:w="3600" w:type="dxa"/>
            <w:vMerge w:val="restart"/>
            <w:shd w:val="clear" w:color="auto" w:fill="F2F2F2" w:themeFill="background1" w:themeFillShade="F2"/>
          </w:tcPr>
          <w:p w14:paraId="24CAF29C" w14:textId="77777777" w:rsidR="00AF2C29" w:rsidRPr="00FB12FF" w:rsidRDefault="00AF2C29" w:rsidP="00044CF6">
            <w:pPr>
              <w:pStyle w:val="Table11"/>
              <w:keepNext/>
              <w:rPr>
                <w:b/>
              </w:rPr>
            </w:pPr>
            <w:r w:rsidRPr="00FB12FF">
              <w:rPr>
                <w:b/>
              </w:rPr>
              <w:t>4.2.</w:t>
            </w:r>
            <w:proofErr w:type="spellStart"/>
            <w:r w:rsidRPr="00FB12FF">
              <w:rPr>
                <w:b/>
              </w:rPr>
              <w:t>a</w:t>
            </w:r>
            <w:proofErr w:type="spellEnd"/>
            <w:r w:rsidRPr="00FB12FF">
              <w:t xml:space="preserve"> If end-user messaging technologies are used to send cardholder data, observe processes for sending PAN and examine a sample of outbound transmissions as they occur to verify that PAN is rendered unreadable or secured with strong cryptography whenever it is sent via end-user messaging technologies.</w:t>
            </w:r>
          </w:p>
        </w:tc>
        <w:tc>
          <w:tcPr>
            <w:tcW w:w="4500" w:type="dxa"/>
            <w:shd w:val="clear" w:color="auto" w:fill="CBDFC0"/>
          </w:tcPr>
          <w:p w14:paraId="18CA1D78" w14:textId="19194213" w:rsidR="00AF2C29" w:rsidRPr="00FB12FF" w:rsidRDefault="00AF2C29" w:rsidP="00FB12FF">
            <w:pPr>
              <w:pStyle w:val="TableTextBullet"/>
              <w:keepNext/>
              <w:numPr>
                <w:ilvl w:val="0"/>
                <w:numId w:val="0"/>
              </w:numPr>
              <w:rPr>
                <w:rFonts w:cs="Arial"/>
                <w:b/>
                <w:szCs w:val="18"/>
                <w:lang w:val="en-GB" w:eastAsia="en-GB"/>
              </w:rPr>
            </w:pPr>
            <w:r w:rsidRPr="00FB12FF">
              <w:rPr>
                <w:rFonts w:cs="Arial"/>
                <w:b/>
                <w:szCs w:val="18"/>
                <w:lang w:val="en-GB" w:eastAsia="en-GB"/>
              </w:rPr>
              <w:t>I</w:t>
            </w:r>
            <w:r w:rsidR="00F54501" w:rsidRPr="00FB12FF">
              <w:rPr>
                <w:rFonts w:cs="Arial"/>
                <w:b/>
                <w:szCs w:val="18"/>
                <w:lang w:val="en-GB" w:eastAsia="en-GB"/>
              </w:rPr>
              <w:t>ndicate</w:t>
            </w:r>
            <w:r w:rsidRPr="00FB12FF">
              <w:rPr>
                <w:rFonts w:cs="Arial"/>
                <w:szCs w:val="18"/>
                <w:lang w:val="en-GB" w:eastAsia="en-GB"/>
              </w:rPr>
              <w:t xml:space="preserve"> </w:t>
            </w:r>
            <w:r w:rsidRPr="00FB12FF">
              <w:rPr>
                <w:rFonts w:cs="Arial"/>
                <w:b/>
                <w:szCs w:val="18"/>
                <w:lang w:val="en-GB" w:eastAsia="en-GB"/>
              </w:rPr>
              <w:t xml:space="preserve">whether </w:t>
            </w:r>
            <w:r w:rsidRPr="00FB12FF">
              <w:rPr>
                <w:rFonts w:cs="Arial"/>
                <w:szCs w:val="18"/>
                <w:lang w:val="en-GB" w:eastAsia="en-GB"/>
              </w:rPr>
              <w:t>end-user messaging technologies are used to send cardholder data</w:t>
            </w:r>
            <w:r w:rsidR="00A66030" w:rsidRPr="00FB12FF">
              <w:rPr>
                <w:rFonts w:cs="Arial"/>
                <w:szCs w:val="18"/>
                <w:lang w:val="en-GB" w:eastAsia="en-GB"/>
              </w:rPr>
              <w:t>.</w:t>
            </w:r>
            <w:r w:rsidRPr="00FB12FF">
              <w:rPr>
                <w:rFonts w:cs="Arial"/>
                <w:szCs w:val="18"/>
                <w:lang w:val="en-GB" w:eastAsia="en-GB"/>
              </w:rPr>
              <w:t xml:space="preserve"> </w:t>
            </w:r>
            <w:r w:rsidRPr="00FB12FF">
              <w:rPr>
                <w:rFonts w:cs="Arial"/>
                <w:b/>
                <w:szCs w:val="18"/>
                <w:lang w:val="en-GB" w:eastAsia="en-GB"/>
              </w:rPr>
              <w:t>(yes/no)</w:t>
            </w:r>
          </w:p>
        </w:tc>
        <w:tc>
          <w:tcPr>
            <w:tcW w:w="6300" w:type="dxa"/>
            <w:gridSpan w:val="6"/>
            <w:shd w:val="clear" w:color="auto" w:fill="auto"/>
          </w:tcPr>
          <w:p w14:paraId="1CD9536C" w14:textId="77777777" w:rsidR="00AF2C29" w:rsidRPr="00FB12FF" w:rsidRDefault="00AF2C29" w:rsidP="00044CF6">
            <w:pPr>
              <w:keepNext/>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AF2C29" w:rsidRPr="00FB12FF" w14:paraId="7FAB7A84" w14:textId="77777777" w:rsidTr="0032517E">
        <w:trPr>
          <w:cantSplit/>
        </w:trPr>
        <w:tc>
          <w:tcPr>
            <w:tcW w:w="3600" w:type="dxa"/>
            <w:vMerge/>
            <w:shd w:val="clear" w:color="auto" w:fill="F2F2F2" w:themeFill="background1" w:themeFillShade="F2"/>
          </w:tcPr>
          <w:p w14:paraId="4499D719" w14:textId="77777777" w:rsidR="00AF2C29" w:rsidRPr="00FB12FF" w:rsidRDefault="00AF2C29" w:rsidP="00DF0640">
            <w:pPr>
              <w:pStyle w:val="11table"/>
            </w:pPr>
          </w:p>
        </w:tc>
        <w:tc>
          <w:tcPr>
            <w:tcW w:w="10800" w:type="dxa"/>
            <w:gridSpan w:val="7"/>
            <w:shd w:val="clear" w:color="auto" w:fill="CBDFC0"/>
          </w:tcPr>
          <w:p w14:paraId="5CDDBDF6" w14:textId="5A0B2F7C" w:rsidR="00AF2C29" w:rsidRPr="00FB12FF" w:rsidRDefault="00CC2C32" w:rsidP="00044CF6">
            <w:pPr>
              <w:keepNext/>
              <w:tabs>
                <w:tab w:val="left" w:pos="720"/>
              </w:tabs>
              <w:spacing w:after="60" w:line="260" w:lineRule="atLeast"/>
              <w:rPr>
                <w:rFonts w:cs="Arial"/>
                <w:i/>
                <w:sz w:val="18"/>
                <w:szCs w:val="18"/>
                <w:lang w:val="en-GB" w:eastAsia="en-GB"/>
              </w:rPr>
            </w:pPr>
            <w:r w:rsidRPr="00FB12FF">
              <w:rPr>
                <w:rFonts w:cs="Arial"/>
                <w:i/>
                <w:sz w:val="18"/>
                <w:szCs w:val="18"/>
                <w:lang w:val="en-GB" w:eastAsia="en-GB"/>
              </w:rPr>
              <w:t xml:space="preserve">If “no,” </w:t>
            </w:r>
            <w:r w:rsidR="00AF2C29" w:rsidRPr="00FB12FF">
              <w:rPr>
                <w:rFonts w:cs="Arial"/>
                <w:i/>
                <w:sz w:val="18"/>
                <w:szCs w:val="18"/>
                <w:lang w:val="en-GB" w:eastAsia="en-GB"/>
              </w:rPr>
              <w:t>mark the remainder of 4.2.a as “Not Applicable” and proceed to 4.2.b.</w:t>
            </w:r>
          </w:p>
          <w:p w14:paraId="41CD6514" w14:textId="6B11545F" w:rsidR="00AF2C29" w:rsidRPr="00FB12FF" w:rsidRDefault="00CC2C32" w:rsidP="00044CF6">
            <w:pPr>
              <w:keepNext/>
              <w:tabs>
                <w:tab w:val="left" w:pos="720"/>
              </w:tabs>
              <w:spacing w:after="60" w:line="260" w:lineRule="atLeast"/>
              <w:rPr>
                <w:rFonts w:cs="Arial"/>
                <w:i/>
                <w:sz w:val="18"/>
                <w:szCs w:val="18"/>
                <w:lang w:val="en-GB" w:eastAsia="en-GB"/>
              </w:rPr>
            </w:pPr>
            <w:r w:rsidRPr="00FB12FF">
              <w:rPr>
                <w:rFonts w:cs="Arial"/>
                <w:i/>
                <w:sz w:val="18"/>
                <w:szCs w:val="18"/>
                <w:lang w:val="en-GB" w:eastAsia="en-GB"/>
              </w:rPr>
              <w:t xml:space="preserve">If “yes,” </w:t>
            </w:r>
            <w:r w:rsidR="00AF2C29" w:rsidRPr="00FB12FF">
              <w:rPr>
                <w:rFonts w:cs="Arial"/>
                <w:i/>
                <w:sz w:val="18"/>
                <w:szCs w:val="18"/>
                <w:lang w:val="en-GB" w:eastAsia="en-GB"/>
              </w:rPr>
              <w:t>complete the following:</w:t>
            </w:r>
          </w:p>
        </w:tc>
      </w:tr>
      <w:tr w:rsidR="00AF2C29" w:rsidRPr="00FB12FF" w14:paraId="32B1A2A5" w14:textId="77777777" w:rsidTr="0032517E">
        <w:trPr>
          <w:cantSplit/>
        </w:trPr>
        <w:tc>
          <w:tcPr>
            <w:tcW w:w="3600" w:type="dxa"/>
            <w:vMerge/>
            <w:shd w:val="clear" w:color="auto" w:fill="F2F2F2" w:themeFill="background1" w:themeFillShade="F2"/>
          </w:tcPr>
          <w:p w14:paraId="70881A61" w14:textId="77777777" w:rsidR="00AF2C29" w:rsidRPr="00FB12FF" w:rsidRDefault="00AF2C29" w:rsidP="00AF2C29">
            <w:pPr>
              <w:spacing w:before="40" w:after="40" w:line="220" w:lineRule="atLeast"/>
              <w:rPr>
                <w:rFonts w:cs="Arial"/>
                <w:b/>
                <w:sz w:val="18"/>
                <w:szCs w:val="18"/>
              </w:rPr>
            </w:pPr>
          </w:p>
        </w:tc>
        <w:tc>
          <w:tcPr>
            <w:tcW w:w="4500" w:type="dxa"/>
            <w:shd w:val="clear" w:color="auto" w:fill="CBDFC0"/>
          </w:tcPr>
          <w:p w14:paraId="3068E1F7" w14:textId="77777777" w:rsidR="00AF2C29" w:rsidRPr="00FB12FF" w:rsidRDefault="00AF2C29" w:rsidP="00FB12FF">
            <w:pPr>
              <w:pStyle w:val="TableTextBullet"/>
              <w:numPr>
                <w:ilvl w:val="0"/>
                <w:numId w:val="0"/>
              </w:numPr>
              <w:rPr>
                <w:rFonts w:cs="Arial"/>
                <w:szCs w:val="18"/>
                <w:lang w:val="en-GB" w:eastAsia="en-GB"/>
              </w:rPr>
            </w:pPr>
            <w:r w:rsidRPr="00FB12FF">
              <w:rPr>
                <w:rFonts w:cs="Arial"/>
                <w:b/>
                <w:szCs w:val="18"/>
                <w:lang w:val="en-GB" w:eastAsia="en-GB"/>
              </w:rPr>
              <w:t>Describe how</w:t>
            </w:r>
            <w:r w:rsidRPr="00FB12FF">
              <w:rPr>
                <w:rFonts w:cs="Arial"/>
                <w:szCs w:val="18"/>
                <w:lang w:val="en-GB" w:eastAsia="en-GB"/>
              </w:rPr>
              <w:t xml:space="preserve"> processes for sending PAN were observed to verify that PAN is rendered unreadable or secured with strong cryptography whenever it is sent via end-user messaging technologies.</w:t>
            </w:r>
          </w:p>
        </w:tc>
        <w:tc>
          <w:tcPr>
            <w:tcW w:w="6300" w:type="dxa"/>
            <w:gridSpan w:val="6"/>
            <w:shd w:val="clear" w:color="auto" w:fill="auto"/>
          </w:tcPr>
          <w:p w14:paraId="42B19BC5" w14:textId="77777777" w:rsidR="00AF2C29" w:rsidRPr="00FB12FF" w:rsidRDefault="00AF2C29"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760902" w:rsidRPr="00FB12FF" w14:paraId="5FEB691C" w14:textId="77777777" w:rsidTr="0032517E">
        <w:trPr>
          <w:cantSplit/>
        </w:trPr>
        <w:tc>
          <w:tcPr>
            <w:tcW w:w="3600" w:type="dxa"/>
            <w:vMerge/>
            <w:shd w:val="clear" w:color="auto" w:fill="F2F2F2" w:themeFill="background1" w:themeFillShade="F2"/>
          </w:tcPr>
          <w:p w14:paraId="023D8EE6" w14:textId="77777777" w:rsidR="00760902" w:rsidRPr="00FB12FF" w:rsidRDefault="00760902" w:rsidP="00AF2C29">
            <w:pPr>
              <w:spacing w:before="40" w:after="40" w:line="220" w:lineRule="atLeast"/>
              <w:rPr>
                <w:rFonts w:cs="Arial"/>
                <w:b/>
                <w:sz w:val="18"/>
                <w:szCs w:val="18"/>
              </w:rPr>
            </w:pPr>
          </w:p>
        </w:tc>
        <w:tc>
          <w:tcPr>
            <w:tcW w:w="4500" w:type="dxa"/>
            <w:shd w:val="clear" w:color="auto" w:fill="CBDFC0"/>
          </w:tcPr>
          <w:p w14:paraId="0E9FC3CE" w14:textId="3F3DE2F9" w:rsidR="00760902" w:rsidRPr="00FB12FF" w:rsidRDefault="00760902" w:rsidP="00760902">
            <w:pPr>
              <w:pStyle w:val="TableTextBullet"/>
              <w:numPr>
                <w:ilvl w:val="0"/>
                <w:numId w:val="0"/>
              </w:numPr>
              <w:rPr>
                <w:rFonts w:cs="Arial"/>
                <w:b/>
                <w:szCs w:val="18"/>
                <w:lang w:val="en-GB" w:eastAsia="en-GB"/>
              </w:rPr>
            </w:pPr>
            <w:r w:rsidRPr="00FB12FF">
              <w:rPr>
                <w:rFonts w:cs="Arial"/>
                <w:b/>
                <w:szCs w:val="18"/>
                <w:lang w:val="en-GB" w:eastAsia="en-GB"/>
              </w:rPr>
              <w:t>Describe</w:t>
            </w:r>
            <w:r w:rsidRPr="00FB12FF">
              <w:rPr>
                <w:rFonts w:cs="Arial"/>
                <w:szCs w:val="18"/>
                <w:lang w:val="en-GB" w:eastAsia="en-GB"/>
              </w:rPr>
              <w:t xml:space="preserve"> </w:t>
            </w:r>
            <w:r w:rsidRPr="00FB12FF">
              <w:rPr>
                <w:rFonts w:cs="Arial"/>
                <w:b/>
                <w:szCs w:val="18"/>
                <w:lang w:val="en-GB" w:eastAsia="en-GB"/>
              </w:rPr>
              <w:t>the sample</w:t>
            </w:r>
            <w:r w:rsidRPr="00FB12FF">
              <w:rPr>
                <w:rFonts w:cs="Arial"/>
                <w:szCs w:val="18"/>
                <w:lang w:val="en-GB" w:eastAsia="en-GB"/>
              </w:rPr>
              <w:t xml:space="preserve"> of outbound transmissions </w:t>
            </w:r>
            <w:r>
              <w:rPr>
                <w:rFonts w:cs="Arial"/>
                <w:szCs w:val="18"/>
                <w:lang w:val="en-GB" w:eastAsia="en-GB"/>
              </w:rPr>
              <w:t xml:space="preserve">that were </w:t>
            </w:r>
            <w:r w:rsidRPr="00FB12FF">
              <w:rPr>
                <w:rFonts w:cs="Arial"/>
                <w:szCs w:val="18"/>
                <w:lang w:val="en-GB" w:eastAsia="en-GB"/>
              </w:rPr>
              <w:t>observed as they occurred.</w:t>
            </w:r>
          </w:p>
        </w:tc>
        <w:tc>
          <w:tcPr>
            <w:tcW w:w="6300" w:type="dxa"/>
            <w:gridSpan w:val="6"/>
            <w:shd w:val="clear" w:color="auto" w:fill="auto"/>
          </w:tcPr>
          <w:p w14:paraId="22277CCC" w14:textId="18E0B8FD" w:rsidR="00760902" w:rsidRPr="00FB12FF" w:rsidRDefault="007C29CD"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AF2C29" w:rsidRPr="00FB12FF" w14:paraId="30EB74AC" w14:textId="77777777" w:rsidTr="0032517E">
        <w:trPr>
          <w:cantSplit/>
          <w:trHeight w:val="1079"/>
        </w:trPr>
        <w:tc>
          <w:tcPr>
            <w:tcW w:w="3600" w:type="dxa"/>
            <w:vMerge/>
            <w:shd w:val="clear" w:color="auto" w:fill="F2F2F2" w:themeFill="background1" w:themeFillShade="F2"/>
          </w:tcPr>
          <w:p w14:paraId="63B951C1" w14:textId="77777777" w:rsidR="00AF2C29" w:rsidRPr="00FB12FF" w:rsidRDefault="00AF2C29" w:rsidP="00AF2C29">
            <w:pPr>
              <w:spacing w:before="40" w:after="40" w:line="220" w:lineRule="atLeast"/>
              <w:rPr>
                <w:rFonts w:cs="Arial"/>
                <w:b/>
                <w:sz w:val="18"/>
                <w:szCs w:val="18"/>
              </w:rPr>
            </w:pPr>
          </w:p>
        </w:tc>
        <w:tc>
          <w:tcPr>
            <w:tcW w:w="4500" w:type="dxa"/>
            <w:shd w:val="clear" w:color="auto" w:fill="CBDFC0"/>
          </w:tcPr>
          <w:p w14:paraId="578253B2" w14:textId="380A7D5E" w:rsidR="00AF2C29" w:rsidRPr="00FB12FF" w:rsidRDefault="00AF2C29" w:rsidP="00760902">
            <w:pPr>
              <w:pStyle w:val="TableTextBullet"/>
              <w:numPr>
                <w:ilvl w:val="0"/>
                <w:numId w:val="0"/>
              </w:numPr>
              <w:rPr>
                <w:rFonts w:cs="Arial"/>
                <w:szCs w:val="18"/>
                <w:lang w:val="en-GB" w:eastAsia="en-GB"/>
              </w:rPr>
            </w:pPr>
            <w:r w:rsidRPr="00FB12FF">
              <w:rPr>
                <w:rFonts w:cs="Arial"/>
                <w:b/>
                <w:szCs w:val="18"/>
                <w:lang w:val="en-GB" w:eastAsia="en-GB"/>
              </w:rPr>
              <w:t xml:space="preserve">Describe </w:t>
            </w:r>
            <w:r w:rsidR="009D0B06" w:rsidRPr="00FB12FF">
              <w:rPr>
                <w:rFonts w:cs="Arial"/>
                <w:b/>
                <w:szCs w:val="18"/>
                <w:lang w:val="en-GB" w:eastAsia="en-GB"/>
              </w:rPr>
              <w:t xml:space="preserve">how </w:t>
            </w:r>
            <w:r w:rsidRPr="00FB12FF">
              <w:rPr>
                <w:rFonts w:cs="Arial"/>
                <w:szCs w:val="18"/>
                <w:lang w:val="en-GB" w:eastAsia="en-GB"/>
              </w:rPr>
              <w:t>the</w:t>
            </w:r>
            <w:r w:rsidRPr="00FB12FF">
              <w:rPr>
                <w:rFonts w:cs="Arial"/>
                <w:szCs w:val="18"/>
              </w:rPr>
              <w:t xml:space="preserve"> sample of outbound transmissions </w:t>
            </w:r>
            <w:r w:rsidR="00760902">
              <w:rPr>
                <w:rFonts w:cs="Arial"/>
                <w:szCs w:val="18"/>
              </w:rPr>
              <w:t>verified</w:t>
            </w:r>
            <w:r w:rsidRPr="00FB12FF">
              <w:rPr>
                <w:rFonts w:cs="Arial"/>
                <w:szCs w:val="18"/>
                <w:lang w:val="en-GB" w:eastAsia="en-GB"/>
              </w:rPr>
              <w:t xml:space="preserve"> that PAN is rendered unreadable or secured with strong cryptography whenever it is sent via end-user messaging technologies.</w:t>
            </w:r>
          </w:p>
        </w:tc>
        <w:tc>
          <w:tcPr>
            <w:tcW w:w="6300" w:type="dxa"/>
            <w:gridSpan w:val="6"/>
            <w:shd w:val="clear" w:color="auto" w:fill="auto"/>
          </w:tcPr>
          <w:p w14:paraId="3DD1B3CC" w14:textId="77777777" w:rsidR="00AF2C29" w:rsidRPr="00FB12FF" w:rsidRDefault="00AF2C29"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AF2C29" w:rsidRPr="00FB12FF" w14:paraId="042045A6" w14:textId="77777777" w:rsidTr="0032517E">
        <w:trPr>
          <w:cantSplit/>
        </w:trPr>
        <w:tc>
          <w:tcPr>
            <w:tcW w:w="3600" w:type="dxa"/>
            <w:shd w:val="clear" w:color="auto" w:fill="F2F2F2" w:themeFill="background1" w:themeFillShade="F2"/>
          </w:tcPr>
          <w:p w14:paraId="53E7C2F9" w14:textId="77777777" w:rsidR="00AF2C29" w:rsidRPr="00FB12FF" w:rsidRDefault="00AF2C29" w:rsidP="0022693F">
            <w:pPr>
              <w:pStyle w:val="Table11"/>
              <w:rPr>
                <w:b/>
              </w:rPr>
            </w:pPr>
            <w:r w:rsidRPr="00FB12FF">
              <w:rPr>
                <w:b/>
              </w:rPr>
              <w:lastRenderedPageBreak/>
              <w:t>4.2.b</w:t>
            </w:r>
            <w:r w:rsidRPr="00FB12FF">
              <w:t xml:space="preserve"> Review written policies to verify the existence of a policy stating that unprotected PANs are not to be sent via end-user messaging technologies.</w:t>
            </w:r>
          </w:p>
        </w:tc>
        <w:tc>
          <w:tcPr>
            <w:tcW w:w="4500" w:type="dxa"/>
            <w:shd w:val="clear" w:color="auto" w:fill="CBDFC0"/>
          </w:tcPr>
          <w:p w14:paraId="7D2FB826" w14:textId="6D89E4AB" w:rsidR="00AF2C29" w:rsidRPr="00FB12FF" w:rsidRDefault="007C29CD" w:rsidP="007C29CD">
            <w:pPr>
              <w:tabs>
                <w:tab w:val="left" w:pos="720"/>
              </w:tabs>
              <w:spacing w:line="260" w:lineRule="atLeast"/>
              <w:rPr>
                <w:rFonts w:cs="Arial"/>
                <w:i/>
                <w:sz w:val="18"/>
                <w:szCs w:val="18"/>
                <w:lang w:val="en-GB" w:eastAsia="en-GB"/>
              </w:rPr>
            </w:pPr>
            <w:r w:rsidRPr="00DB5FF9">
              <w:rPr>
                <w:rFonts w:cs="Arial"/>
                <w:b/>
                <w:sz w:val="18"/>
                <w:szCs w:val="18"/>
                <w:lang w:val="en-GB" w:eastAsia="en-GB"/>
              </w:rPr>
              <w:t>Identify</w:t>
            </w:r>
            <w:r w:rsidRPr="00DB5FF9">
              <w:rPr>
                <w:rFonts w:cs="Arial"/>
                <w:sz w:val="18"/>
                <w:szCs w:val="18"/>
                <w:lang w:val="en-GB" w:eastAsia="en-GB"/>
              </w:rPr>
              <w:t xml:space="preserve"> </w:t>
            </w:r>
            <w:r w:rsidRPr="00DB5FF9">
              <w:rPr>
                <w:rFonts w:cs="Arial"/>
                <w:b/>
                <w:sz w:val="18"/>
                <w:szCs w:val="18"/>
                <w:lang w:val="en-GB" w:eastAsia="en-GB"/>
              </w:rPr>
              <w:t>the policy document</w:t>
            </w:r>
            <w:r w:rsidRPr="00DB5FF9">
              <w:rPr>
                <w:rFonts w:cs="Arial"/>
                <w:sz w:val="18"/>
                <w:szCs w:val="18"/>
                <w:lang w:val="en-GB" w:eastAsia="en-GB"/>
              </w:rPr>
              <w:t xml:space="preserve"> that prohibits PAN from being sent via end-user messaging technologies under any circumstances.</w:t>
            </w:r>
            <w:r>
              <w:rPr>
                <w:rFonts w:cs="Arial"/>
                <w:szCs w:val="18"/>
                <w:lang w:val="en-GB" w:eastAsia="en-GB"/>
              </w:rPr>
              <w:t xml:space="preserve"> </w:t>
            </w:r>
          </w:p>
        </w:tc>
        <w:tc>
          <w:tcPr>
            <w:tcW w:w="6300" w:type="dxa"/>
            <w:gridSpan w:val="6"/>
            <w:shd w:val="clear" w:color="auto" w:fill="auto"/>
          </w:tcPr>
          <w:p w14:paraId="2AB88703" w14:textId="1CF0884E" w:rsidR="00AF2C29" w:rsidRPr="00FB12FF" w:rsidRDefault="007C29CD"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FE7AD6" w:rsidRPr="00FB12FF" w14:paraId="01A0FC89" w14:textId="77777777" w:rsidTr="0032517E">
        <w:trPr>
          <w:cantSplit/>
        </w:trPr>
        <w:tc>
          <w:tcPr>
            <w:tcW w:w="10620" w:type="dxa"/>
            <w:gridSpan w:val="3"/>
            <w:shd w:val="clear" w:color="auto" w:fill="F2F2F2" w:themeFill="background1" w:themeFillShade="F2"/>
          </w:tcPr>
          <w:p w14:paraId="5EA40743" w14:textId="77777777" w:rsidR="00FE7AD6" w:rsidRPr="00FB12FF" w:rsidRDefault="00FE7AD6" w:rsidP="00044CF6">
            <w:pPr>
              <w:pStyle w:val="Table11"/>
              <w:keepNext/>
              <w:rPr>
                <w:bCs/>
                <w:color w:val="000000"/>
              </w:rPr>
            </w:pPr>
            <w:r w:rsidRPr="00FB12FF">
              <w:rPr>
                <w:b/>
                <w:color w:val="000000"/>
              </w:rPr>
              <w:t>4.3</w:t>
            </w:r>
            <w:r w:rsidRPr="00FB12FF">
              <w:rPr>
                <w:color w:val="000000"/>
              </w:rPr>
              <w:t xml:space="preserve"> Ensure that security policies and operational procedures for encrypting transmissions of cardholder data are </w:t>
            </w:r>
            <w:r w:rsidRPr="00FB12FF">
              <w:t>documented</w:t>
            </w:r>
            <w:r w:rsidRPr="00FB12FF">
              <w:rPr>
                <w:color w:val="000000"/>
              </w:rPr>
              <w:t>, in use, and known to all affected parties.</w:t>
            </w:r>
          </w:p>
        </w:tc>
        <w:sdt>
          <w:sdtPr>
            <w:rPr>
              <w:rFonts w:cs="Arial"/>
              <w:b/>
              <w:sz w:val="18"/>
              <w:szCs w:val="18"/>
              <w:lang w:val="en-GB" w:eastAsia="en-GB"/>
            </w:rPr>
            <w:id w:val="143788065"/>
            <w14:checkbox>
              <w14:checked w14:val="0"/>
              <w14:checkedState w14:val="2612" w14:font="MS Gothic"/>
              <w14:uncheckedState w14:val="2610" w14:font="MS Gothic"/>
            </w14:checkbox>
          </w:sdtPr>
          <w:sdtContent>
            <w:tc>
              <w:tcPr>
                <w:tcW w:w="720" w:type="dxa"/>
                <w:shd w:val="clear" w:color="auto" w:fill="auto"/>
                <w:vAlign w:val="center"/>
              </w:tcPr>
              <w:p w14:paraId="55B7825C" w14:textId="75B0B44E" w:rsidR="00FE7AD6" w:rsidRPr="00474D2F" w:rsidRDefault="001C31CA" w:rsidP="00B3395B">
                <w:pPr>
                  <w:keepNext/>
                  <w:tabs>
                    <w:tab w:val="left" w:pos="720"/>
                  </w:tabs>
                  <w:spacing w:after="60" w:line="260" w:lineRule="atLeast"/>
                  <w:jc w:val="center"/>
                  <w:rPr>
                    <w:rFonts w:cs="Arial"/>
                    <w:sz w:val="18"/>
                    <w:szCs w:val="18"/>
                    <w:lang w:val="en-GB" w:eastAsia="en-GB"/>
                  </w:rPr>
                </w:pPr>
                <w:r>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366794426"/>
            <w14:checkbox>
              <w14:checked w14:val="0"/>
              <w14:checkedState w14:val="2612" w14:font="MS Gothic"/>
              <w14:uncheckedState w14:val="2610" w14:font="MS Gothic"/>
            </w14:checkbox>
          </w:sdtPr>
          <w:sdtContent>
            <w:tc>
              <w:tcPr>
                <w:tcW w:w="900" w:type="dxa"/>
                <w:shd w:val="clear" w:color="auto" w:fill="auto"/>
                <w:vAlign w:val="center"/>
              </w:tcPr>
              <w:p w14:paraId="2FABB201" w14:textId="0C8A62B9" w:rsidR="00FE7AD6" w:rsidRPr="00474D2F" w:rsidRDefault="00FE7AD6" w:rsidP="00B3395B">
                <w:pPr>
                  <w:keepNext/>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14799876"/>
            <w14:checkbox>
              <w14:checked w14:val="0"/>
              <w14:checkedState w14:val="2612" w14:font="MS Gothic"/>
              <w14:uncheckedState w14:val="2610" w14:font="MS Gothic"/>
            </w14:checkbox>
          </w:sdtPr>
          <w:sdtContent>
            <w:tc>
              <w:tcPr>
                <w:tcW w:w="720" w:type="dxa"/>
                <w:shd w:val="clear" w:color="auto" w:fill="auto"/>
                <w:vAlign w:val="center"/>
              </w:tcPr>
              <w:p w14:paraId="17EDAB71" w14:textId="33FA1BBD" w:rsidR="00FE7AD6" w:rsidRPr="00474D2F" w:rsidRDefault="00FE7AD6" w:rsidP="00B3395B">
                <w:pPr>
                  <w:keepNext/>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283805202"/>
            <w14:checkbox>
              <w14:checked w14:val="0"/>
              <w14:checkedState w14:val="2612" w14:font="MS Gothic"/>
              <w14:uncheckedState w14:val="2610" w14:font="MS Gothic"/>
            </w14:checkbox>
          </w:sdtPr>
          <w:sdtContent>
            <w:tc>
              <w:tcPr>
                <w:tcW w:w="810" w:type="dxa"/>
                <w:shd w:val="clear" w:color="auto" w:fill="auto"/>
                <w:vAlign w:val="center"/>
              </w:tcPr>
              <w:p w14:paraId="68D88B7B" w14:textId="1D06F4E8" w:rsidR="00FE7AD6" w:rsidRPr="00474D2F" w:rsidRDefault="00FE7AD6" w:rsidP="00B3395B">
                <w:pPr>
                  <w:keepNext/>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445526718"/>
            <w14:checkbox>
              <w14:checked w14:val="0"/>
              <w14:checkedState w14:val="2612" w14:font="MS Gothic"/>
              <w14:uncheckedState w14:val="2610" w14:font="MS Gothic"/>
            </w14:checkbox>
          </w:sdtPr>
          <w:sdtContent>
            <w:tc>
              <w:tcPr>
                <w:tcW w:w="630" w:type="dxa"/>
                <w:shd w:val="clear" w:color="auto" w:fill="auto"/>
                <w:vAlign w:val="center"/>
              </w:tcPr>
              <w:p w14:paraId="566BD396" w14:textId="2EEE3A8E" w:rsidR="00FE7AD6" w:rsidRPr="00474D2F" w:rsidRDefault="00FE7AD6" w:rsidP="00B3395B">
                <w:pPr>
                  <w:keepNext/>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tr>
      <w:tr w:rsidR="00AF2C29" w:rsidRPr="00FB12FF" w14:paraId="41099720" w14:textId="77777777" w:rsidTr="0032517E">
        <w:trPr>
          <w:cantSplit/>
        </w:trPr>
        <w:tc>
          <w:tcPr>
            <w:tcW w:w="3600" w:type="dxa"/>
            <w:vMerge w:val="restart"/>
            <w:shd w:val="clear" w:color="auto" w:fill="F2F2F2" w:themeFill="background1" w:themeFillShade="F2"/>
          </w:tcPr>
          <w:p w14:paraId="1804BB7C" w14:textId="77777777" w:rsidR="00AF2C29" w:rsidRPr="00FB12FF" w:rsidRDefault="00AF2C29" w:rsidP="00044CF6">
            <w:pPr>
              <w:pStyle w:val="Table11"/>
              <w:keepNext/>
              <w:rPr>
                <w:bCs/>
                <w:color w:val="000000"/>
              </w:rPr>
            </w:pPr>
            <w:r w:rsidRPr="00FB12FF">
              <w:rPr>
                <w:b/>
                <w:color w:val="000000"/>
              </w:rPr>
              <w:t>4.3</w:t>
            </w:r>
            <w:r w:rsidRPr="00FB12FF">
              <w:rPr>
                <w:color w:val="000000"/>
              </w:rPr>
              <w:t xml:space="preserve"> Examine documentation and interview personnel to verify that security policies and operational procedures for encrypting transmissions of cardholder data are:</w:t>
            </w:r>
          </w:p>
          <w:p w14:paraId="089941DE" w14:textId="77777777" w:rsidR="00AF2C29" w:rsidRPr="00FB12FF" w:rsidRDefault="00AF2C29" w:rsidP="00AA3F95">
            <w:pPr>
              <w:pStyle w:val="table11bullet"/>
              <w:keepNext/>
              <w:numPr>
                <w:ilvl w:val="0"/>
                <w:numId w:val="246"/>
              </w:numPr>
              <w:rPr>
                <w:bCs/>
                <w:color w:val="000000"/>
              </w:rPr>
            </w:pPr>
            <w:r w:rsidRPr="00FB12FF">
              <w:t>Documented</w:t>
            </w:r>
            <w:r w:rsidRPr="00FB12FF">
              <w:rPr>
                <w:bCs/>
                <w:color w:val="000000"/>
              </w:rPr>
              <w:t xml:space="preserve">, </w:t>
            </w:r>
          </w:p>
          <w:p w14:paraId="7A809B01" w14:textId="77777777" w:rsidR="00AF2C29" w:rsidRPr="00FB12FF" w:rsidRDefault="00AF2C29" w:rsidP="00AA3F95">
            <w:pPr>
              <w:pStyle w:val="table11bullet"/>
              <w:keepNext/>
              <w:numPr>
                <w:ilvl w:val="0"/>
                <w:numId w:val="246"/>
              </w:numPr>
              <w:rPr>
                <w:bCs/>
                <w:color w:val="000000"/>
              </w:rPr>
            </w:pPr>
            <w:r w:rsidRPr="00FB12FF">
              <w:rPr>
                <w:bCs/>
                <w:color w:val="000000"/>
              </w:rPr>
              <w:t xml:space="preserve">In use, and </w:t>
            </w:r>
          </w:p>
          <w:p w14:paraId="32C76425" w14:textId="77777777" w:rsidR="00AF2C29" w:rsidRPr="00FB12FF" w:rsidRDefault="00AF2C29" w:rsidP="00AA3F95">
            <w:pPr>
              <w:pStyle w:val="table11bullet"/>
              <w:keepNext/>
              <w:numPr>
                <w:ilvl w:val="0"/>
                <w:numId w:val="246"/>
              </w:numPr>
              <w:rPr>
                <w:bCs/>
                <w:color w:val="000000"/>
              </w:rPr>
            </w:pPr>
            <w:r w:rsidRPr="00FB12FF">
              <w:rPr>
                <w:bCs/>
                <w:color w:val="000000"/>
              </w:rPr>
              <w:t>Known to all affected parties.</w:t>
            </w:r>
          </w:p>
        </w:tc>
        <w:tc>
          <w:tcPr>
            <w:tcW w:w="4500" w:type="dxa"/>
            <w:shd w:val="clear" w:color="auto" w:fill="CBDFC0"/>
          </w:tcPr>
          <w:p w14:paraId="2659BB88" w14:textId="77777777" w:rsidR="00AF2C29" w:rsidRPr="00FB12FF" w:rsidRDefault="00AF2C29" w:rsidP="00FB12FF">
            <w:pPr>
              <w:pStyle w:val="TableTextBullet"/>
              <w:keepNext/>
              <w:numPr>
                <w:ilvl w:val="0"/>
                <w:numId w:val="0"/>
              </w:numPr>
              <w:rPr>
                <w:rFonts w:cs="Arial"/>
                <w:bCs/>
                <w:szCs w:val="18"/>
              </w:rPr>
            </w:pPr>
            <w:r w:rsidRPr="00FB12FF">
              <w:rPr>
                <w:rFonts w:cs="Arial"/>
                <w:b/>
                <w:szCs w:val="18"/>
                <w:lang w:val="en-GB" w:eastAsia="en-GB"/>
              </w:rPr>
              <w:t>Identify the document</w:t>
            </w:r>
            <w:r w:rsidRPr="00FB12FF">
              <w:rPr>
                <w:rFonts w:cs="Arial"/>
                <w:szCs w:val="18"/>
                <w:lang w:val="en-GB" w:eastAsia="en-GB"/>
              </w:rPr>
              <w:t xml:space="preserve"> reviewed to verify that </w:t>
            </w:r>
            <w:r w:rsidRPr="00FB12FF">
              <w:rPr>
                <w:rFonts w:cs="Arial"/>
                <w:szCs w:val="18"/>
              </w:rPr>
              <w:t>security policies and operational procedures for encrypting transmissions of cardholder data are documented.</w:t>
            </w:r>
          </w:p>
        </w:tc>
        <w:tc>
          <w:tcPr>
            <w:tcW w:w="6300" w:type="dxa"/>
            <w:gridSpan w:val="6"/>
            <w:shd w:val="clear" w:color="auto" w:fill="auto"/>
          </w:tcPr>
          <w:p w14:paraId="5B7C0CF2" w14:textId="77777777" w:rsidR="00AF2C29" w:rsidRPr="000A164B" w:rsidRDefault="00AF2C29" w:rsidP="00DF0640">
            <w:pPr>
              <w:pStyle w:val="11table"/>
              <w:rPr>
                <w:color w:val="000000"/>
              </w:rPr>
            </w:pPr>
            <w:r w:rsidRPr="000A164B">
              <w:fldChar w:fldCharType="begin">
                <w:ffData>
                  <w:name w:val="Text1"/>
                  <w:enabled/>
                  <w:calcOnExit w:val="0"/>
                  <w:textInput>
                    <w:default w:val="&lt;Report Findings Here&gt;"/>
                    <w:format w:val="FIRST CAPITAL"/>
                  </w:textInput>
                </w:ffData>
              </w:fldChar>
            </w:r>
            <w:r w:rsidRPr="000A164B">
              <w:instrText xml:space="preserve"> FORMTEXT </w:instrText>
            </w:r>
            <w:r w:rsidRPr="000A164B">
              <w:fldChar w:fldCharType="separate"/>
            </w:r>
            <w:r w:rsidR="00B8684F" w:rsidRPr="000A164B">
              <w:t>&lt;Report Findings Here&gt;</w:t>
            </w:r>
            <w:r w:rsidRPr="000A164B">
              <w:fldChar w:fldCharType="end"/>
            </w:r>
          </w:p>
        </w:tc>
      </w:tr>
      <w:tr w:rsidR="00AF2C29" w:rsidRPr="00FB12FF" w14:paraId="4410ECFC" w14:textId="77777777" w:rsidTr="0032517E">
        <w:trPr>
          <w:cantSplit/>
          <w:trHeight w:val="1568"/>
        </w:trPr>
        <w:tc>
          <w:tcPr>
            <w:tcW w:w="3600" w:type="dxa"/>
            <w:vMerge/>
            <w:shd w:val="clear" w:color="auto" w:fill="F2F2F2" w:themeFill="background1" w:themeFillShade="F2"/>
          </w:tcPr>
          <w:p w14:paraId="27F78017" w14:textId="77777777" w:rsidR="00AF2C29" w:rsidRPr="00FB12FF" w:rsidRDefault="00AF2C29" w:rsidP="00AF2C29">
            <w:pPr>
              <w:spacing w:before="40" w:after="40" w:line="220" w:lineRule="atLeast"/>
              <w:rPr>
                <w:rFonts w:cs="Arial"/>
                <w:b/>
                <w:sz w:val="18"/>
                <w:szCs w:val="18"/>
              </w:rPr>
            </w:pPr>
          </w:p>
        </w:tc>
        <w:tc>
          <w:tcPr>
            <w:tcW w:w="4500" w:type="dxa"/>
            <w:shd w:val="clear" w:color="auto" w:fill="CBDFC0"/>
          </w:tcPr>
          <w:p w14:paraId="5CF9C78C" w14:textId="15CB5856" w:rsidR="00AF2C29" w:rsidRPr="00FB12FF" w:rsidRDefault="00AF2C29" w:rsidP="00FB12FF">
            <w:pPr>
              <w:pStyle w:val="TableTextBullet"/>
              <w:numPr>
                <w:ilvl w:val="0"/>
                <w:numId w:val="0"/>
              </w:numPr>
              <w:rPr>
                <w:rFonts w:cs="Arial"/>
                <w:bCs/>
                <w:szCs w:val="18"/>
              </w:rPr>
            </w:pPr>
            <w:r w:rsidRPr="00FB12FF">
              <w:rPr>
                <w:rFonts w:cs="Arial"/>
                <w:b/>
                <w:szCs w:val="18"/>
                <w:lang w:val="en-GB" w:eastAsia="en-GB"/>
              </w:rPr>
              <w:t xml:space="preserve">Identify </w:t>
            </w:r>
            <w:r w:rsidR="004E3963">
              <w:rPr>
                <w:rFonts w:cs="Arial"/>
                <w:b/>
                <w:szCs w:val="18"/>
                <w:lang w:val="en-GB" w:eastAsia="en-GB"/>
              </w:rPr>
              <w:t xml:space="preserve">the </w:t>
            </w:r>
            <w:r w:rsidRPr="00FB12FF">
              <w:rPr>
                <w:rFonts w:cs="Arial"/>
                <w:b/>
                <w:szCs w:val="18"/>
                <w:lang w:val="en-GB" w:eastAsia="en-GB"/>
              </w:rPr>
              <w:t>responsible personnel</w:t>
            </w:r>
            <w:r w:rsidRPr="00FB12FF">
              <w:rPr>
                <w:rFonts w:cs="Arial"/>
                <w:szCs w:val="18"/>
                <w:lang w:val="en-GB" w:eastAsia="en-GB"/>
              </w:rPr>
              <w:t xml:space="preserve"> interviewed who confirm that the </w:t>
            </w:r>
            <w:r w:rsidRPr="00FB12FF">
              <w:rPr>
                <w:rFonts w:cs="Arial"/>
                <w:szCs w:val="18"/>
              </w:rPr>
              <w:t>above documented security policies and operational procedures for encrypting transmissions of cardholder data are:</w:t>
            </w:r>
          </w:p>
          <w:p w14:paraId="756933DA" w14:textId="77777777" w:rsidR="00AF2C29" w:rsidRPr="00FB12FF" w:rsidRDefault="00AF2C29" w:rsidP="00AA3F95">
            <w:pPr>
              <w:pStyle w:val="tabletextbullet2"/>
              <w:numPr>
                <w:ilvl w:val="0"/>
                <w:numId w:val="72"/>
              </w:numPr>
              <w:rPr>
                <w:szCs w:val="18"/>
                <w:lang w:val="en-GB" w:eastAsia="en-GB"/>
              </w:rPr>
            </w:pPr>
            <w:r w:rsidRPr="00FB12FF">
              <w:rPr>
                <w:szCs w:val="18"/>
                <w:lang w:val="en-GB" w:eastAsia="en-GB"/>
              </w:rPr>
              <w:t>In use</w:t>
            </w:r>
          </w:p>
          <w:p w14:paraId="5FF724E9" w14:textId="77777777" w:rsidR="00AF2C29" w:rsidRPr="00FB12FF" w:rsidRDefault="00AF2C29" w:rsidP="00AA3F95">
            <w:pPr>
              <w:pStyle w:val="tabletextbullet2"/>
              <w:numPr>
                <w:ilvl w:val="0"/>
                <w:numId w:val="72"/>
              </w:numPr>
              <w:rPr>
                <w:szCs w:val="18"/>
                <w:lang w:val="en-GB" w:eastAsia="en-GB"/>
              </w:rPr>
            </w:pPr>
            <w:r w:rsidRPr="00FB12FF">
              <w:rPr>
                <w:szCs w:val="18"/>
                <w:lang w:val="en-GB" w:eastAsia="en-GB"/>
              </w:rPr>
              <w:t>Known to all affected parties</w:t>
            </w:r>
          </w:p>
        </w:tc>
        <w:tc>
          <w:tcPr>
            <w:tcW w:w="6300" w:type="dxa"/>
            <w:gridSpan w:val="6"/>
            <w:shd w:val="clear" w:color="auto" w:fill="auto"/>
          </w:tcPr>
          <w:p w14:paraId="274FDC15" w14:textId="77777777" w:rsidR="00AF2C29" w:rsidRPr="00FB12FF" w:rsidRDefault="00AF2C29"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p w14:paraId="3DBAD883" w14:textId="77777777" w:rsidR="00AF2C29" w:rsidRPr="00FB12FF" w:rsidRDefault="00AF2C29" w:rsidP="00AF2C29">
            <w:pPr>
              <w:tabs>
                <w:tab w:val="left" w:pos="720"/>
              </w:tabs>
              <w:spacing w:after="60" w:line="260" w:lineRule="atLeast"/>
              <w:rPr>
                <w:rFonts w:cs="Arial"/>
                <w:bCs/>
                <w:color w:val="000000"/>
                <w:sz w:val="18"/>
                <w:szCs w:val="18"/>
              </w:rPr>
            </w:pPr>
          </w:p>
        </w:tc>
      </w:tr>
    </w:tbl>
    <w:p w14:paraId="71262606" w14:textId="77777777" w:rsidR="00AF2C29" w:rsidRPr="00474D2F" w:rsidRDefault="00AF2C29" w:rsidP="00AF2C29"/>
    <w:p w14:paraId="7304CE11" w14:textId="6005EEAD" w:rsidR="009B0821" w:rsidRPr="00474D2F" w:rsidRDefault="009B0821" w:rsidP="009B0821">
      <w:pPr>
        <w:pStyle w:val="Heading2"/>
        <w:pageBreakBefore/>
      </w:pPr>
      <w:bookmarkStart w:id="110" w:name="_Toc517274462"/>
      <w:r w:rsidRPr="00474D2F">
        <w:lastRenderedPageBreak/>
        <w:t>Maintain a Vulnerability Management Program</w:t>
      </w:r>
      <w:bookmarkEnd w:id="110"/>
    </w:p>
    <w:p w14:paraId="6320B46B" w14:textId="4FBC649E" w:rsidR="002F718E" w:rsidRPr="00FB12FF" w:rsidRDefault="00334463" w:rsidP="00505B9F">
      <w:pPr>
        <w:pStyle w:val="Heading3"/>
        <w:tabs>
          <w:tab w:val="left" w:pos="1800"/>
        </w:tabs>
      </w:pPr>
      <w:bookmarkStart w:id="111" w:name="_Toc517274463"/>
      <w:r w:rsidRPr="00474D2F">
        <w:t xml:space="preserve">Requirement 5: </w:t>
      </w:r>
      <w:r w:rsidR="00505B9F" w:rsidRPr="00747769">
        <w:tab/>
      </w:r>
      <w:r w:rsidR="00E40CE4" w:rsidRPr="00FB12FF">
        <w:t>Protect all systems against malware and regularly update anti-virus software or programs</w:t>
      </w:r>
      <w:bookmarkEnd w:id="111"/>
    </w:p>
    <w:tbl>
      <w:tblPr>
        <w:tblStyle w:val="TableGrid1"/>
        <w:tblW w:w="14400" w:type="dxa"/>
        <w:tblInd w:w="-342"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3600"/>
        <w:gridCol w:w="4500"/>
        <w:gridCol w:w="2430"/>
        <w:gridCol w:w="810"/>
        <w:gridCol w:w="810"/>
        <w:gridCol w:w="90"/>
        <w:gridCol w:w="90"/>
        <w:gridCol w:w="630"/>
        <w:gridCol w:w="810"/>
        <w:gridCol w:w="630"/>
      </w:tblGrid>
      <w:tr w:rsidR="00E40CE4" w:rsidRPr="00FB12FF" w14:paraId="2B4CB81A" w14:textId="77777777" w:rsidTr="00F023F0">
        <w:trPr>
          <w:cantSplit/>
          <w:tblHeader/>
        </w:trPr>
        <w:tc>
          <w:tcPr>
            <w:tcW w:w="3600" w:type="dxa"/>
            <w:vMerge w:val="restart"/>
            <w:shd w:val="clear" w:color="auto" w:fill="F2F2F2" w:themeFill="background1" w:themeFillShade="F2"/>
            <w:vAlign w:val="bottom"/>
          </w:tcPr>
          <w:p w14:paraId="14844239" w14:textId="77777777" w:rsidR="00E40CE4" w:rsidRPr="00474D2F" w:rsidRDefault="00E40CE4" w:rsidP="00F341DF">
            <w:pPr>
              <w:spacing w:before="40" w:after="40" w:line="260" w:lineRule="atLeast"/>
              <w:jc w:val="center"/>
              <w:rPr>
                <w:rFonts w:cs="Arial"/>
                <w:b/>
                <w:sz w:val="18"/>
                <w:szCs w:val="18"/>
              </w:rPr>
            </w:pPr>
          </w:p>
          <w:p w14:paraId="30ED2E71" w14:textId="05869CDA" w:rsidR="00E40CE4" w:rsidRPr="00747769" w:rsidRDefault="00E40CE4" w:rsidP="00F341DF">
            <w:pPr>
              <w:spacing w:before="40" w:after="40" w:line="260" w:lineRule="atLeast"/>
              <w:jc w:val="center"/>
              <w:rPr>
                <w:rFonts w:cs="Arial"/>
                <w:b/>
                <w:sz w:val="18"/>
                <w:szCs w:val="18"/>
              </w:rPr>
            </w:pPr>
            <w:r w:rsidRPr="00747769">
              <w:rPr>
                <w:rFonts w:cs="Arial"/>
                <w:b/>
                <w:sz w:val="18"/>
                <w:szCs w:val="18"/>
              </w:rPr>
              <w:t>P</w:t>
            </w:r>
            <w:r w:rsidR="0014260F" w:rsidRPr="00747769">
              <w:rPr>
                <w:rFonts w:cs="Arial"/>
                <w:b/>
                <w:sz w:val="18"/>
                <w:szCs w:val="18"/>
              </w:rPr>
              <w:t xml:space="preserve">CI </w:t>
            </w:r>
            <w:r w:rsidRPr="00747769">
              <w:rPr>
                <w:rFonts w:cs="Arial"/>
                <w:b/>
                <w:sz w:val="18"/>
                <w:szCs w:val="18"/>
              </w:rPr>
              <w:t xml:space="preserve">DSS Requirements </w:t>
            </w:r>
            <w:r w:rsidRPr="00747769">
              <w:rPr>
                <w:rFonts w:cs="Arial"/>
                <w:b/>
                <w:sz w:val="18"/>
                <w:szCs w:val="18"/>
              </w:rPr>
              <w:br/>
              <w:t>and Testing Procedures</w:t>
            </w:r>
          </w:p>
        </w:tc>
        <w:tc>
          <w:tcPr>
            <w:tcW w:w="4500" w:type="dxa"/>
            <w:vMerge w:val="restart"/>
            <w:shd w:val="clear" w:color="auto" w:fill="CBDFC0"/>
            <w:vAlign w:val="bottom"/>
          </w:tcPr>
          <w:p w14:paraId="161B8590" w14:textId="77777777" w:rsidR="00E40CE4" w:rsidRPr="00FB12FF" w:rsidRDefault="00E40CE4" w:rsidP="00F341DF">
            <w:pPr>
              <w:spacing w:before="40" w:after="40" w:line="260" w:lineRule="atLeast"/>
              <w:jc w:val="center"/>
              <w:rPr>
                <w:rFonts w:cs="Arial"/>
                <w:b/>
                <w:sz w:val="18"/>
                <w:szCs w:val="18"/>
              </w:rPr>
            </w:pPr>
            <w:r w:rsidRPr="00FB12FF">
              <w:rPr>
                <w:rFonts w:cs="Arial"/>
                <w:b/>
                <w:sz w:val="18"/>
                <w:szCs w:val="18"/>
              </w:rPr>
              <w:t>Reporting Instruction</w:t>
            </w:r>
          </w:p>
        </w:tc>
        <w:tc>
          <w:tcPr>
            <w:tcW w:w="2430" w:type="dxa"/>
            <w:vMerge w:val="restart"/>
            <w:shd w:val="clear" w:color="auto" w:fill="F2F2F2" w:themeFill="background1" w:themeFillShade="F2"/>
            <w:vAlign w:val="bottom"/>
          </w:tcPr>
          <w:p w14:paraId="38DF96FE" w14:textId="14AD42E6" w:rsidR="00E40CE4" w:rsidRPr="00FB12FF" w:rsidRDefault="00E40CE4" w:rsidP="00F341DF">
            <w:pPr>
              <w:spacing w:before="40" w:after="40" w:line="260" w:lineRule="atLeast"/>
              <w:jc w:val="center"/>
              <w:rPr>
                <w:rFonts w:cs="Arial"/>
                <w:b/>
                <w:sz w:val="18"/>
                <w:szCs w:val="18"/>
              </w:rPr>
            </w:pPr>
            <w:r w:rsidRPr="00FB12FF">
              <w:rPr>
                <w:rFonts w:cs="Arial"/>
                <w:b/>
                <w:sz w:val="18"/>
                <w:szCs w:val="18"/>
              </w:rPr>
              <w:t>Reporting Details:</w:t>
            </w:r>
            <w:r w:rsidRPr="00FB12FF">
              <w:rPr>
                <w:rFonts w:cs="Arial"/>
                <w:b/>
                <w:sz w:val="18"/>
                <w:szCs w:val="18"/>
              </w:rPr>
              <w:br/>
              <w:t>Assessor’s Response</w:t>
            </w:r>
          </w:p>
        </w:tc>
        <w:tc>
          <w:tcPr>
            <w:tcW w:w="3870" w:type="dxa"/>
            <w:gridSpan w:val="7"/>
            <w:shd w:val="clear" w:color="auto" w:fill="F2F2F2" w:themeFill="background1" w:themeFillShade="F2"/>
          </w:tcPr>
          <w:p w14:paraId="76796F92" w14:textId="77777777" w:rsidR="00964070" w:rsidRPr="00FB12FF" w:rsidRDefault="00E40CE4" w:rsidP="00F341DF">
            <w:pPr>
              <w:spacing w:before="40" w:after="40" w:line="260" w:lineRule="atLeast"/>
              <w:jc w:val="center"/>
              <w:rPr>
                <w:rFonts w:cs="Arial"/>
                <w:b/>
                <w:sz w:val="18"/>
                <w:szCs w:val="18"/>
              </w:rPr>
            </w:pPr>
            <w:r w:rsidRPr="00FB12FF">
              <w:rPr>
                <w:rFonts w:cs="Arial"/>
                <w:b/>
                <w:sz w:val="18"/>
                <w:szCs w:val="18"/>
              </w:rPr>
              <w:t xml:space="preserve">Summary of Assessment Findings  </w:t>
            </w:r>
          </w:p>
          <w:p w14:paraId="74B05228" w14:textId="2BBA2063" w:rsidR="00E40CE4" w:rsidRPr="00FB12FF" w:rsidRDefault="00E40CE4" w:rsidP="00F341DF">
            <w:pPr>
              <w:spacing w:before="40" w:after="40" w:line="260" w:lineRule="atLeast"/>
              <w:jc w:val="center"/>
              <w:rPr>
                <w:rFonts w:cs="Arial"/>
                <w:b/>
                <w:sz w:val="18"/>
                <w:szCs w:val="18"/>
              </w:rPr>
            </w:pPr>
            <w:r w:rsidRPr="00FB12FF">
              <w:rPr>
                <w:rFonts w:cs="Arial"/>
                <w:sz w:val="18"/>
                <w:szCs w:val="18"/>
              </w:rPr>
              <w:t>(check one)</w:t>
            </w:r>
          </w:p>
        </w:tc>
      </w:tr>
      <w:tr w:rsidR="00681D23" w:rsidRPr="00FB12FF" w14:paraId="12A551BD" w14:textId="77777777" w:rsidTr="001C31CA">
        <w:trPr>
          <w:cantSplit/>
          <w:trHeight w:val="602"/>
          <w:tblHeader/>
        </w:trPr>
        <w:tc>
          <w:tcPr>
            <w:tcW w:w="3600" w:type="dxa"/>
            <w:vMerge/>
            <w:tcBorders>
              <w:bottom w:val="single" w:sz="4" w:space="0" w:color="808080" w:themeColor="background1" w:themeShade="80"/>
            </w:tcBorders>
            <w:shd w:val="clear" w:color="auto" w:fill="F2F2F2" w:themeFill="background1" w:themeFillShade="F2"/>
            <w:vAlign w:val="bottom"/>
            <w:hideMark/>
          </w:tcPr>
          <w:p w14:paraId="393F82C1" w14:textId="77777777" w:rsidR="00681D23" w:rsidRPr="00FB12FF" w:rsidRDefault="00681D23" w:rsidP="00F341DF">
            <w:pPr>
              <w:spacing w:before="40" w:after="40" w:line="260" w:lineRule="atLeast"/>
              <w:jc w:val="center"/>
              <w:rPr>
                <w:rFonts w:cs="Arial"/>
                <w:b/>
                <w:sz w:val="18"/>
                <w:szCs w:val="18"/>
              </w:rPr>
            </w:pPr>
          </w:p>
        </w:tc>
        <w:tc>
          <w:tcPr>
            <w:tcW w:w="4500" w:type="dxa"/>
            <w:vMerge/>
            <w:tcBorders>
              <w:bottom w:val="single" w:sz="4" w:space="0" w:color="808080" w:themeColor="background1" w:themeShade="80"/>
            </w:tcBorders>
            <w:shd w:val="clear" w:color="auto" w:fill="C6D9F1"/>
            <w:vAlign w:val="bottom"/>
          </w:tcPr>
          <w:p w14:paraId="548800A0" w14:textId="77777777" w:rsidR="00681D23" w:rsidRPr="00FB12FF" w:rsidRDefault="00681D23" w:rsidP="00F341DF">
            <w:pPr>
              <w:spacing w:before="40" w:after="40" w:line="260" w:lineRule="atLeast"/>
              <w:jc w:val="center"/>
              <w:rPr>
                <w:rFonts w:cs="Arial"/>
                <w:b/>
                <w:sz w:val="18"/>
                <w:szCs w:val="18"/>
              </w:rPr>
            </w:pPr>
          </w:p>
        </w:tc>
        <w:tc>
          <w:tcPr>
            <w:tcW w:w="2430" w:type="dxa"/>
            <w:vMerge/>
            <w:tcBorders>
              <w:bottom w:val="single" w:sz="4" w:space="0" w:color="808080" w:themeColor="background1" w:themeShade="80"/>
            </w:tcBorders>
            <w:shd w:val="clear" w:color="auto" w:fill="F2F2F2" w:themeFill="background1" w:themeFillShade="F2"/>
            <w:vAlign w:val="bottom"/>
          </w:tcPr>
          <w:p w14:paraId="008CE427" w14:textId="77777777" w:rsidR="00681D23" w:rsidRPr="00FB12FF" w:rsidRDefault="00681D23" w:rsidP="00F341DF">
            <w:pPr>
              <w:spacing w:before="40" w:after="40" w:line="260" w:lineRule="atLeast"/>
              <w:jc w:val="center"/>
              <w:rPr>
                <w:rFonts w:cs="Arial"/>
                <w:b/>
                <w:sz w:val="18"/>
                <w:szCs w:val="18"/>
              </w:rPr>
            </w:pPr>
          </w:p>
        </w:tc>
        <w:tc>
          <w:tcPr>
            <w:tcW w:w="810" w:type="dxa"/>
            <w:tcBorders>
              <w:bottom w:val="single" w:sz="4" w:space="0" w:color="808080" w:themeColor="background1" w:themeShade="80"/>
            </w:tcBorders>
            <w:shd w:val="clear" w:color="auto" w:fill="F2F2F2" w:themeFill="background1" w:themeFillShade="F2"/>
            <w:vAlign w:val="bottom"/>
          </w:tcPr>
          <w:p w14:paraId="38196078" w14:textId="77777777" w:rsidR="00681D23" w:rsidRPr="00FB12FF" w:rsidRDefault="00681D23" w:rsidP="00F341DF">
            <w:pPr>
              <w:spacing w:before="40" w:after="0"/>
              <w:ind w:left="-18" w:right="-18"/>
              <w:jc w:val="center"/>
              <w:rPr>
                <w:rFonts w:cs="Arial"/>
                <w:b/>
                <w:sz w:val="15"/>
                <w:szCs w:val="15"/>
              </w:rPr>
            </w:pPr>
            <w:r w:rsidRPr="00FB12FF">
              <w:rPr>
                <w:rFonts w:cs="Arial"/>
                <w:b/>
                <w:sz w:val="15"/>
                <w:szCs w:val="15"/>
              </w:rPr>
              <w:t>In Place</w:t>
            </w:r>
          </w:p>
        </w:tc>
        <w:tc>
          <w:tcPr>
            <w:tcW w:w="990" w:type="dxa"/>
            <w:gridSpan w:val="3"/>
            <w:tcBorders>
              <w:bottom w:val="single" w:sz="4" w:space="0" w:color="808080" w:themeColor="background1" w:themeShade="80"/>
            </w:tcBorders>
            <w:shd w:val="clear" w:color="auto" w:fill="F2F2F2" w:themeFill="background1" w:themeFillShade="F2"/>
            <w:vAlign w:val="bottom"/>
          </w:tcPr>
          <w:p w14:paraId="4096AD31" w14:textId="55EC404E" w:rsidR="00681D23" w:rsidRPr="00FB12FF" w:rsidRDefault="00681D23" w:rsidP="00F341DF">
            <w:pPr>
              <w:spacing w:before="40" w:after="0"/>
              <w:ind w:left="29" w:right="58"/>
              <w:jc w:val="center"/>
              <w:rPr>
                <w:rFonts w:cs="Arial"/>
                <w:b/>
                <w:sz w:val="15"/>
                <w:szCs w:val="15"/>
              </w:rPr>
            </w:pPr>
            <w:r w:rsidRPr="00FB12FF">
              <w:rPr>
                <w:rFonts w:cs="Arial"/>
                <w:b/>
                <w:sz w:val="15"/>
                <w:szCs w:val="15"/>
              </w:rPr>
              <w:t>In Place w</w:t>
            </w:r>
            <w:r w:rsidR="004A3DEC" w:rsidRPr="00FB12FF">
              <w:rPr>
                <w:rFonts w:cs="Arial"/>
                <w:b/>
                <w:sz w:val="15"/>
                <w:szCs w:val="15"/>
              </w:rPr>
              <w:t>/</w:t>
            </w:r>
            <w:r w:rsidRPr="00FB12FF">
              <w:rPr>
                <w:rFonts w:cs="Arial"/>
                <w:b/>
                <w:sz w:val="15"/>
                <w:szCs w:val="15"/>
              </w:rPr>
              <w:t xml:space="preserve"> CCW</w:t>
            </w:r>
          </w:p>
        </w:tc>
        <w:tc>
          <w:tcPr>
            <w:tcW w:w="630" w:type="dxa"/>
            <w:tcBorders>
              <w:bottom w:val="single" w:sz="4" w:space="0" w:color="808080" w:themeColor="background1" w:themeShade="80"/>
            </w:tcBorders>
            <w:shd w:val="clear" w:color="auto" w:fill="F2F2F2" w:themeFill="background1" w:themeFillShade="F2"/>
            <w:vAlign w:val="bottom"/>
          </w:tcPr>
          <w:p w14:paraId="2C2D4C9F" w14:textId="3D99C819" w:rsidR="00681D23" w:rsidRPr="00FB12FF" w:rsidRDefault="00681D23" w:rsidP="00F341DF">
            <w:pPr>
              <w:spacing w:before="40" w:after="0"/>
              <w:ind w:left="-14"/>
              <w:jc w:val="center"/>
              <w:rPr>
                <w:rFonts w:cs="Arial"/>
                <w:b/>
                <w:sz w:val="15"/>
                <w:szCs w:val="15"/>
              </w:rPr>
            </w:pPr>
            <w:r w:rsidRPr="00FB12FF">
              <w:rPr>
                <w:rFonts w:cs="Arial"/>
                <w:b/>
                <w:sz w:val="15"/>
                <w:szCs w:val="15"/>
              </w:rPr>
              <w:t>N/A</w:t>
            </w:r>
          </w:p>
        </w:tc>
        <w:tc>
          <w:tcPr>
            <w:tcW w:w="810" w:type="dxa"/>
            <w:tcBorders>
              <w:bottom w:val="single" w:sz="4" w:space="0" w:color="808080" w:themeColor="background1" w:themeShade="80"/>
            </w:tcBorders>
            <w:shd w:val="clear" w:color="auto" w:fill="F2F2F2" w:themeFill="background1" w:themeFillShade="F2"/>
            <w:vAlign w:val="bottom"/>
          </w:tcPr>
          <w:p w14:paraId="6F7F0EAF" w14:textId="4F9E323C" w:rsidR="00681D23" w:rsidRPr="00FB12FF" w:rsidRDefault="00681D23" w:rsidP="00F341DF">
            <w:pPr>
              <w:spacing w:before="40" w:after="0"/>
              <w:ind w:left="-14"/>
              <w:jc w:val="center"/>
              <w:rPr>
                <w:rFonts w:cs="Arial"/>
                <w:b/>
                <w:sz w:val="15"/>
                <w:szCs w:val="15"/>
              </w:rPr>
            </w:pPr>
            <w:r w:rsidRPr="00FB12FF">
              <w:rPr>
                <w:rFonts w:cs="Arial"/>
                <w:b/>
                <w:sz w:val="15"/>
                <w:szCs w:val="15"/>
              </w:rPr>
              <w:t>Not Tested</w:t>
            </w:r>
          </w:p>
        </w:tc>
        <w:tc>
          <w:tcPr>
            <w:tcW w:w="630" w:type="dxa"/>
            <w:tcBorders>
              <w:bottom w:val="single" w:sz="4" w:space="0" w:color="808080" w:themeColor="background1" w:themeShade="80"/>
            </w:tcBorders>
            <w:shd w:val="clear" w:color="auto" w:fill="F2F2F2" w:themeFill="background1" w:themeFillShade="F2"/>
            <w:vAlign w:val="bottom"/>
          </w:tcPr>
          <w:p w14:paraId="78634043" w14:textId="77777777" w:rsidR="00681D23" w:rsidRPr="00FB12FF" w:rsidRDefault="00681D23" w:rsidP="00F341DF">
            <w:pPr>
              <w:spacing w:before="40" w:after="0"/>
              <w:ind w:left="-14"/>
              <w:jc w:val="center"/>
              <w:rPr>
                <w:rFonts w:cs="Arial"/>
                <w:b/>
                <w:sz w:val="15"/>
                <w:szCs w:val="15"/>
              </w:rPr>
            </w:pPr>
            <w:r w:rsidRPr="00FB12FF">
              <w:rPr>
                <w:rFonts w:cs="Arial"/>
                <w:b/>
                <w:sz w:val="15"/>
                <w:szCs w:val="15"/>
              </w:rPr>
              <w:t>Not in Place</w:t>
            </w:r>
          </w:p>
        </w:tc>
      </w:tr>
      <w:tr w:rsidR="00FE7AD6" w:rsidRPr="00FB12FF" w14:paraId="164D57D8" w14:textId="77777777" w:rsidTr="001C31CA">
        <w:trPr>
          <w:cantSplit/>
        </w:trPr>
        <w:tc>
          <w:tcPr>
            <w:tcW w:w="10530" w:type="dxa"/>
            <w:gridSpan w:val="3"/>
            <w:shd w:val="clear" w:color="auto" w:fill="F2F2F2" w:themeFill="background1" w:themeFillShade="F2"/>
          </w:tcPr>
          <w:p w14:paraId="495BDE01" w14:textId="77777777" w:rsidR="00FE7AD6" w:rsidRPr="00FB12FF" w:rsidRDefault="00FE7AD6" w:rsidP="0022693F">
            <w:pPr>
              <w:pStyle w:val="Table11"/>
              <w:rPr>
                <w:i/>
              </w:rPr>
            </w:pPr>
            <w:r w:rsidRPr="00FB12FF">
              <w:rPr>
                <w:b/>
              </w:rPr>
              <w:t>5.1</w:t>
            </w:r>
            <w:r w:rsidRPr="00FB12FF">
              <w:t xml:space="preserve"> Deploy anti-virus software on all systems commonly affected by malicious software (particularly personal computers and servers).</w:t>
            </w:r>
          </w:p>
        </w:tc>
        <w:sdt>
          <w:sdtPr>
            <w:rPr>
              <w:rFonts w:cs="Arial"/>
              <w:b/>
              <w:sz w:val="18"/>
              <w:szCs w:val="18"/>
              <w:lang w:val="en-GB" w:eastAsia="en-GB"/>
            </w:rPr>
            <w:id w:val="-580676610"/>
            <w14:checkbox>
              <w14:checked w14:val="0"/>
              <w14:checkedState w14:val="2612" w14:font="MS Gothic"/>
              <w14:uncheckedState w14:val="2610" w14:font="MS Gothic"/>
            </w14:checkbox>
          </w:sdtPr>
          <w:sdtContent>
            <w:tc>
              <w:tcPr>
                <w:tcW w:w="810" w:type="dxa"/>
                <w:shd w:val="clear" w:color="auto" w:fill="auto"/>
                <w:vAlign w:val="center"/>
              </w:tcPr>
              <w:p w14:paraId="64609CD6" w14:textId="1081F0E6" w:rsidR="00FE7AD6" w:rsidRPr="00474D2F" w:rsidRDefault="001C31CA" w:rsidP="00B3395B">
                <w:pPr>
                  <w:tabs>
                    <w:tab w:val="left" w:pos="720"/>
                  </w:tabs>
                  <w:spacing w:after="60" w:line="260" w:lineRule="atLeast"/>
                  <w:jc w:val="center"/>
                  <w:rPr>
                    <w:rFonts w:cs="Arial"/>
                    <w:sz w:val="18"/>
                    <w:szCs w:val="18"/>
                    <w:lang w:val="en-GB" w:eastAsia="en-GB"/>
                  </w:rPr>
                </w:pPr>
                <w:r>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877166497"/>
            <w14:checkbox>
              <w14:checked w14:val="0"/>
              <w14:checkedState w14:val="2612" w14:font="MS Gothic"/>
              <w14:uncheckedState w14:val="2610" w14:font="MS Gothic"/>
            </w14:checkbox>
          </w:sdtPr>
          <w:sdtContent>
            <w:tc>
              <w:tcPr>
                <w:tcW w:w="990" w:type="dxa"/>
                <w:gridSpan w:val="3"/>
                <w:shd w:val="clear" w:color="auto" w:fill="auto"/>
                <w:vAlign w:val="center"/>
              </w:tcPr>
              <w:p w14:paraId="2CD5BB5F" w14:textId="5865254E" w:rsidR="00FE7AD6" w:rsidRPr="00474D2F" w:rsidRDefault="00FE7AD6" w:rsidP="00B3395B">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441421296"/>
            <w14:checkbox>
              <w14:checked w14:val="0"/>
              <w14:checkedState w14:val="2612" w14:font="MS Gothic"/>
              <w14:uncheckedState w14:val="2610" w14:font="MS Gothic"/>
            </w14:checkbox>
          </w:sdtPr>
          <w:sdtContent>
            <w:tc>
              <w:tcPr>
                <w:tcW w:w="630" w:type="dxa"/>
                <w:shd w:val="clear" w:color="auto" w:fill="auto"/>
                <w:vAlign w:val="center"/>
              </w:tcPr>
              <w:p w14:paraId="2251F650" w14:textId="3B54FD93" w:rsidR="00FE7AD6" w:rsidRPr="00474D2F" w:rsidRDefault="00FE7AD6" w:rsidP="00B3395B">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626230042"/>
            <w14:checkbox>
              <w14:checked w14:val="0"/>
              <w14:checkedState w14:val="2612" w14:font="MS Gothic"/>
              <w14:uncheckedState w14:val="2610" w14:font="MS Gothic"/>
            </w14:checkbox>
          </w:sdtPr>
          <w:sdtContent>
            <w:tc>
              <w:tcPr>
                <w:tcW w:w="810" w:type="dxa"/>
                <w:shd w:val="clear" w:color="auto" w:fill="auto"/>
                <w:vAlign w:val="center"/>
              </w:tcPr>
              <w:p w14:paraId="1E81F146" w14:textId="4690BAE2" w:rsidR="00FE7AD6" w:rsidRPr="00474D2F" w:rsidRDefault="00FE7AD6" w:rsidP="00B3395B">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2005551881"/>
            <w14:checkbox>
              <w14:checked w14:val="0"/>
              <w14:checkedState w14:val="2612" w14:font="MS Gothic"/>
              <w14:uncheckedState w14:val="2610" w14:font="MS Gothic"/>
            </w14:checkbox>
          </w:sdtPr>
          <w:sdtContent>
            <w:tc>
              <w:tcPr>
                <w:tcW w:w="630" w:type="dxa"/>
                <w:shd w:val="clear" w:color="auto" w:fill="auto"/>
                <w:vAlign w:val="center"/>
              </w:tcPr>
              <w:p w14:paraId="7A11C206" w14:textId="395E38B5" w:rsidR="00FE7AD6" w:rsidRPr="00474D2F" w:rsidRDefault="00FE7AD6" w:rsidP="00B3395B">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tr>
      <w:tr w:rsidR="00681D23" w:rsidRPr="00FB12FF" w14:paraId="7433D4D7" w14:textId="77777777" w:rsidTr="002614E8">
        <w:trPr>
          <w:cantSplit/>
        </w:trPr>
        <w:tc>
          <w:tcPr>
            <w:tcW w:w="3600" w:type="dxa"/>
            <w:vMerge w:val="restart"/>
            <w:shd w:val="clear" w:color="auto" w:fill="F2F2F2" w:themeFill="background1" w:themeFillShade="F2"/>
          </w:tcPr>
          <w:p w14:paraId="302FB018" w14:textId="77777777" w:rsidR="00681D23" w:rsidRPr="00FB12FF" w:rsidRDefault="00681D23" w:rsidP="0022693F">
            <w:pPr>
              <w:pStyle w:val="Table11"/>
              <w:rPr>
                <w:b/>
              </w:rPr>
            </w:pPr>
            <w:r w:rsidRPr="00FB12FF">
              <w:rPr>
                <w:b/>
              </w:rPr>
              <w:t>5.1</w:t>
            </w:r>
            <w:r w:rsidRPr="00FB12FF">
              <w:t xml:space="preserve"> </w:t>
            </w:r>
            <w:r w:rsidRPr="00B047E5">
              <w:rPr>
                <w:rStyle w:val="CSEmphasisTable"/>
                <w:rFonts w:ascii="Arial" w:hAnsi="Arial"/>
                <w:b w:val="0"/>
              </w:rPr>
              <w:t>For a sample</w:t>
            </w:r>
            <w:r w:rsidRPr="00FB12FF">
              <w:t xml:space="preserve"> of system components including all operating system types commonly affected by malicious software, verify that anti-virus software is deployed if applicable anti-virus technology exists.</w:t>
            </w:r>
          </w:p>
        </w:tc>
        <w:tc>
          <w:tcPr>
            <w:tcW w:w="4500" w:type="dxa"/>
            <w:shd w:val="clear" w:color="auto" w:fill="CBDFC0"/>
          </w:tcPr>
          <w:p w14:paraId="30834C28" w14:textId="1E5CA732" w:rsidR="00681D23" w:rsidRPr="00FB12FF" w:rsidRDefault="00681D23" w:rsidP="00B74F90">
            <w:pPr>
              <w:pStyle w:val="TableTextBullet"/>
              <w:numPr>
                <w:ilvl w:val="0"/>
                <w:numId w:val="0"/>
              </w:numPr>
              <w:rPr>
                <w:rFonts w:cs="Arial"/>
                <w:szCs w:val="18"/>
                <w:lang w:val="en-GB" w:eastAsia="en-GB"/>
              </w:rPr>
            </w:pPr>
            <w:r w:rsidRPr="00FB12FF">
              <w:rPr>
                <w:rFonts w:cs="Arial"/>
                <w:b/>
                <w:szCs w:val="18"/>
                <w:lang w:val="en-GB" w:eastAsia="en-GB"/>
              </w:rPr>
              <w:t>Identify the sample</w:t>
            </w:r>
            <w:r w:rsidRPr="00FB12FF">
              <w:rPr>
                <w:rFonts w:cs="Arial"/>
                <w:szCs w:val="18"/>
                <w:lang w:val="en-GB" w:eastAsia="en-GB"/>
              </w:rPr>
              <w:t xml:space="preserve"> of system components (including all operating system types commonly affected by malicious software</w:t>
            </w:r>
            <w:r w:rsidR="00B74F90" w:rsidRPr="00FB12FF">
              <w:rPr>
                <w:rFonts w:cs="Arial"/>
                <w:szCs w:val="18"/>
                <w:lang w:val="en-GB" w:eastAsia="en-GB"/>
              </w:rPr>
              <w:t>)</w:t>
            </w:r>
            <w:r w:rsidR="00B74F90">
              <w:rPr>
                <w:rFonts w:cs="Arial"/>
                <w:szCs w:val="18"/>
                <w:lang w:val="en-GB" w:eastAsia="en-GB"/>
              </w:rPr>
              <w:t xml:space="preserve"> </w:t>
            </w:r>
            <w:r w:rsidR="00B74F90" w:rsidRPr="00B74F90">
              <w:rPr>
                <w:rFonts w:cs="Arial"/>
                <w:szCs w:val="18"/>
                <w:lang w:val="en-GB" w:eastAsia="en-GB"/>
              </w:rPr>
              <w:t>selected for this testing procedure.</w:t>
            </w:r>
          </w:p>
        </w:tc>
        <w:tc>
          <w:tcPr>
            <w:tcW w:w="6300" w:type="dxa"/>
            <w:gridSpan w:val="8"/>
          </w:tcPr>
          <w:p w14:paraId="380D604A" w14:textId="77777777" w:rsidR="00681D23" w:rsidRPr="00FB12FF" w:rsidRDefault="00681D23"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681D23" w:rsidRPr="00FB12FF" w14:paraId="7E10D3EA" w14:textId="77777777" w:rsidTr="002614E8">
        <w:trPr>
          <w:cantSplit/>
        </w:trPr>
        <w:tc>
          <w:tcPr>
            <w:tcW w:w="3600" w:type="dxa"/>
            <w:vMerge/>
            <w:shd w:val="clear" w:color="auto" w:fill="F2F2F2" w:themeFill="background1" w:themeFillShade="F2"/>
          </w:tcPr>
          <w:p w14:paraId="037933C5" w14:textId="77777777" w:rsidR="00681D23" w:rsidRPr="00FB12FF" w:rsidRDefault="00681D23" w:rsidP="00AF2C29">
            <w:pPr>
              <w:spacing w:before="40" w:after="40" w:line="220" w:lineRule="atLeast"/>
              <w:rPr>
                <w:rFonts w:cs="Arial"/>
                <w:b/>
                <w:sz w:val="18"/>
                <w:szCs w:val="18"/>
              </w:rPr>
            </w:pPr>
          </w:p>
        </w:tc>
        <w:tc>
          <w:tcPr>
            <w:tcW w:w="4500" w:type="dxa"/>
            <w:shd w:val="clear" w:color="auto" w:fill="CBDFC0"/>
          </w:tcPr>
          <w:p w14:paraId="5BC3C330" w14:textId="77777777" w:rsidR="00681D23" w:rsidRPr="00FB12FF" w:rsidRDefault="00681D23" w:rsidP="00FB12FF">
            <w:pPr>
              <w:pStyle w:val="TableTextBullet"/>
              <w:numPr>
                <w:ilvl w:val="0"/>
                <w:numId w:val="0"/>
              </w:numPr>
              <w:rPr>
                <w:rFonts w:cs="Arial"/>
                <w:szCs w:val="18"/>
                <w:lang w:val="en-GB" w:eastAsia="en-GB"/>
              </w:rPr>
            </w:pPr>
            <w:r w:rsidRPr="00FB12FF">
              <w:rPr>
                <w:rFonts w:cs="Arial"/>
                <w:i/>
                <w:szCs w:val="18"/>
                <w:lang w:val="en-GB" w:eastAsia="en-GB"/>
              </w:rPr>
              <w:t>For each item in the sample</w:t>
            </w:r>
            <w:r w:rsidRPr="00FB12FF">
              <w:rPr>
                <w:rFonts w:cs="Arial"/>
                <w:szCs w:val="18"/>
                <w:lang w:val="en-GB" w:eastAsia="en-GB"/>
              </w:rPr>
              <w:t xml:space="preserve">, </w:t>
            </w:r>
            <w:r w:rsidRPr="00FB12FF">
              <w:rPr>
                <w:rFonts w:cs="Arial"/>
                <w:b/>
                <w:szCs w:val="18"/>
                <w:lang w:val="en-GB" w:eastAsia="en-GB"/>
              </w:rPr>
              <w:t xml:space="preserve">describe how </w:t>
            </w:r>
            <w:r w:rsidRPr="00FB12FF">
              <w:rPr>
                <w:rFonts w:cs="Arial"/>
                <w:szCs w:val="18"/>
                <w:lang w:val="en-GB" w:eastAsia="en-GB"/>
              </w:rPr>
              <w:t xml:space="preserve">anti-virus software was observed to be deployed. </w:t>
            </w:r>
          </w:p>
        </w:tc>
        <w:tc>
          <w:tcPr>
            <w:tcW w:w="6300" w:type="dxa"/>
            <w:gridSpan w:val="8"/>
            <w:shd w:val="clear" w:color="auto" w:fill="auto"/>
          </w:tcPr>
          <w:p w14:paraId="0023F23E" w14:textId="77777777" w:rsidR="00681D23" w:rsidRPr="00FB12FF" w:rsidRDefault="00681D23"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FE7AD6" w:rsidRPr="00FB12FF" w14:paraId="21345C0E" w14:textId="77777777" w:rsidTr="001C31CA">
        <w:trPr>
          <w:cantSplit/>
        </w:trPr>
        <w:tc>
          <w:tcPr>
            <w:tcW w:w="10530" w:type="dxa"/>
            <w:gridSpan w:val="3"/>
            <w:shd w:val="clear" w:color="auto" w:fill="F2F2F2" w:themeFill="background1" w:themeFillShade="F2"/>
          </w:tcPr>
          <w:p w14:paraId="669EBC55" w14:textId="77777777" w:rsidR="00FE7AD6" w:rsidRPr="00FB12FF" w:rsidRDefault="00FE7AD6" w:rsidP="00251586">
            <w:pPr>
              <w:pStyle w:val="Table1110"/>
              <w:ind w:left="0"/>
              <w:rPr>
                <w:szCs w:val="18"/>
                <w:lang w:val="en-GB" w:eastAsia="en-GB"/>
              </w:rPr>
            </w:pPr>
            <w:r w:rsidRPr="00FB12FF">
              <w:rPr>
                <w:b/>
                <w:szCs w:val="18"/>
              </w:rPr>
              <w:t xml:space="preserve">5.1.1 </w:t>
            </w:r>
            <w:r w:rsidRPr="00FB12FF">
              <w:rPr>
                <w:szCs w:val="18"/>
              </w:rPr>
              <w:t>Ensure that anti-virus programs are capable of detecting, removing, and protecting against all known types of malicious software.</w:t>
            </w:r>
          </w:p>
        </w:tc>
        <w:sdt>
          <w:sdtPr>
            <w:rPr>
              <w:rFonts w:cs="Arial"/>
              <w:b/>
              <w:sz w:val="18"/>
              <w:szCs w:val="18"/>
              <w:lang w:val="en-GB" w:eastAsia="en-GB"/>
            </w:rPr>
            <w:id w:val="-1101340023"/>
            <w14:checkbox>
              <w14:checked w14:val="0"/>
              <w14:checkedState w14:val="2612" w14:font="MS Gothic"/>
              <w14:uncheckedState w14:val="2610" w14:font="MS Gothic"/>
            </w14:checkbox>
          </w:sdtPr>
          <w:sdtContent>
            <w:tc>
              <w:tcPr>
                <w:tcW w:w="810" w:type="dxa"/>
                <w:shd w:val="clear" w:color="auto" w:fill="auto"/>
                <w:vAlign w:val="center"/>
              </w:tcPr>
              <w:p w14:paraId="72ABE88F" w14:textId="0CCF8C00" w:rsidR="00FE7AD6" w:rsidRPr="00474D2F" w:rsidRDefault="00FE7AD6" w:rsidP="00B3395B">
                <w:pPr>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501945781"/>
            <w14:checkbox>
              <w14:checked w14:val="0"/>
              <w14:checkedState w14:val="2612" w14:font="MS Gothic"/>
              <w14:uncheckedState w14:val="2610" w14:font="MS Gothic"/>
            </w14:checkbox>
          </w:sdtPr>
          <w:sdtContent>
            <w:tc>
              <w:tcPr>
                <w:tcW w:w="900" w:type="dxa"/>
                <w:gridSpan w:val="2"/>
                <w:shd w:val="clear" w:color="auto" w:fill="auto"/>
                <w:vAlign w:val="center"/>
              </w:tcPr>
              <w:p w14:paraId="4805B46E" w14:textId="113A8E0E" w:rsidR="00FE7AD6" w:rsidRPr="00474D2F" w:rsidRDefault="00FE7AD6" w:rsidP="00B3395B">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82797993"/>
            <w14:checkbox>
              <w14:checked w14:val="0"/>
              <w14:checkedState w14:val="2612" w14:font="MS Gothic"/>
              <w14:uncheckedState w14:val="2610" w14:font="MS Gothic"/>
            </w14:checkbox>
          </w:sdtPr>
          <w:sdtContent>
            <w:tc>
              <w:tcPr>
                <w:tcW w:w="720" w:type="dxa"/>
                <w:gridSpan w:val="2"/>
                <w:shd w:val="clear" w:color="auto" w:fill="auto"/>
                <w:vAlign w:val="center"/>
              </w:tcPr>
              <w:p w14:paraId="2BE698B1" w14:textId="0E686F74" w:rsidR="00FE7AD6" w:rsidRPr="00474D2F" w:rsidRDefault="00FE7AD6" w:rsidP="00B3395B">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49434116"/>
            <w14:checkbox>
              <w14:checked w14:val="0"/>
              <w14:checkedState w14:val="2612" w14:font="MS Gothic"/>
              <w14:uncheckedState w14:val="2610" w14:font="MS Gothic"/>
            </w14:checkbox>
          </w:sdtPr>
          <w:sdtContent>
            <w:tc>
              <w:tcPr>
                <w:tcW w:w="810" w:type="dxa"/>
                <w:shd w:val="clear" w:color="auto" w:fill="auto"/>
                <w:vAlign w:val="center"/>
              </w:tcPr>
              <w:p w14:paraId="5B90D902" w14:textId="578869BD" w:rsidR="00FE7AD6" w:rsidRPr="00474D2F" w:rsidRDefault="00FE7AD6" w:rsidP="00B3395B">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896320645"/>
            <w14:checkbox>
              <w14:checked w14:val="0"/>
              <w14:checkedState w14:val="2612" w14:font="MS Gothic"/>
              <w14:uncheckedState w14:val="2610" w14:font="MS Gothic"/>
            </w14:checkbox>
          </w:sdtPr>
          <w:sdtContent>
            <w:tc>
              <w:tcPr>
                <w:tcW w:w="630" w:type="dxa"/>
                <w:shd w:val="clear" w:color="auto" w:fill="auto"/>
                <w:vAlign w:val="center"/>
              </w:tcPr>
              <w:p w14:paraId="5EE20DB2" w14:textId="274D6522" w:rsidR="00FE7AD6" w:rsidRPr="00474D2F" w:rsidRDefault="00FE7AD6" w:rsidP="00B3395B">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tr>
      <w:tr w:rsidR="00681D23" w:rsidRPr="00FB12FF" w14:paraId="20A2114A" w14:textId="77777777" w:rsidTr="002614E8">
        <w:trPr>
          <w:cantSplit/>
        </w:trPr>
        <w:tc>
          <w:tcPr>
            <w:tcW w:w="3600" w:type="dxa"/>
            <w:vMerge w:val="restart"/>
            <w:shd w:val="clear" w:color="auto" w:fill="F2F2F2" w:themeFill="background1" w:themeFillShade="F2"/>
          </w:tcPr>
          <w:p w14:paraId="70BC3842" w14:textId="77777777" w:rsidR="00681D23" w:rsidRPr="00FB12FF" w:rsidRDefault="00681D23" w:rsidP="00251586">
            <w:pPr>
              <w:pStyle w:val="Table1110"/>
              <w:ind w:left="0"/>
              <w:rPr>
                <w:bCs/>
                <w:szCs w:val="18"/>
              </w:rPr>
            </w:pPr>
            <w:r w:rsidRPr="00FB12FF">
              <w:rPr>
                <w:rStyle w:val="CSEmphasisTable"/>
                <w:rFonts w:ascii="Arial" w:hAnsi="Arial"/>
                <w:szCs w:val="18"/>
              </w:rPr>
              <w:t xml:space="preserve">5.1.1 </w:t>
            </w:r>
            <w:r w:rsidRPr="00FB12FF">
              <w:rPr>
                <w:szCs w:val="18"/>
              </w:rPr>
              <w:t>Review vendor documentation and examine anti-virus configurations to verify that anti-virus programs;</w:t>
            </w:r>
          </w:p>
          <w:p w14:paraId="7FC73E80" w14:textId="77777777" w:rsidR="00681D23" w:rsidRPr="00FB12FF" w:rsidRDefault="00681D23" w:rsidP="00AA3F95">
            <w:pPr>
              <w:pStyle w:val="table11bullet"/>
              <w:numPr>
                <w:ilvl w:val="0"/>
                <w:numId w:val="247"/>
              </w:numPr>
              <w:rPr>
                <w:b/>
                <w:bCs/>
              </w:rPr>
            </w:pPr>
            <w:r w:rsidRPr="00FB12FF">
              <w:t xml:space="preserve">Detect all known types of malicious software, </w:t>
            </w:r>
          </w:p>
          <w:p w14:paraId="19B59E87" w14:textId="77777777" w:rsidR="00681D23" w:rsidRPr="00FB12FF" w:rsidRDefault="00681D23" w:rsidP="00AA3F95">
            <w:pPr>
              <w:pStyle w:val="table11bullet"/>
              <w:numPr>
                <w:ilvl w:val="0"/>
                <w:numId w:val="247"/>
              </w:numPr>
              <w:rPr>
                <w:b/>
                <w:bCs/>
              </w:rPr>
            </w:pPr>
            <w:r w:rsidRPr="00FB12FF">
              <w:t xml:space="preserve">Remove all known types of malicious software, and </w:t>
            </w:r>
          </w:p>
          <w:p w14:paraId="678F556A" w14:textId="77777777" w:rsidR="00681D23" w:rsidRPr="00FB12FF" w:rsidRDefault="00681D23" w:rsidP="00AA3F95">
            <w:pPr>
              <w:pStyle w:val="table11bullet"/>
              <w:numPr>
                <w:ilvl w:val="0"/>
                <w:numId w:val="247"/>
              </w:numPr>
              <w:rPr>
                <w:b/>
                <w:bCs/>
              </w:rPr>
            </w:pPr>
            <w:r w:rsidRPr="00FB12FF">
              <w:t xml:space="preserve">Protect against all known types of malicious software. </w:t>
            </w:r>
          </w:p>
          <w:p w14:paraId="00CCC271" w14:textId="4E02BD99" w:rsidR="00681D23" w:rsidRPr="00FB12FF" w:rsidRDefault="00681D23" w:rsidP="009C4646">
            <w:pPr>
              <w:shd w:val="clear" w:color="auto" w:fill="E6E6E6"/>
              <w:spacing w:before="40" w:after="40" w:line="220" w:lineRule="atLeast"/>
              <w:rPr>
                <w:rFonts w:cs="Arial"/>
                <w:i/>
                <w:sz w:val="18"/>
                <w:szCs w:val="18"/>
                <w:shd w:val="clear" w:color="auto" w:fill="E6E6E6"/>
              </w:rPr>
            </w:pPr>
            <w:r w:rsidRPr="00FB12FF">
              <w:rPr>
                <w:rFonts w:cs="Arial"/>
                <w:i/>
                <w:sz w:val="18"/>
                <w:szCs w:val="18"/>
                <w:shd w:val="clear" w:color="auto" w:fill="E6E6E6"/>
              </w:rPr>
              <w:t>(Examples of types of malicious software include viruses, Trojans, worms, spyware, adware, and rootkits).</w:t>
            </w:r>
          </w:p>
        </w:tc>
        <w:tc>
          <w:tcPr>
            <w:tcW w:w="4500" w:type="dxa"/>
            <w:shd w:val="clear" w:color="auto" w:fill="CBDFC0"/>
          </w:tcPr>
          <w:p w14:paraId="4A4C10FD" w14:textId="77777777" w:rsidR="00681D23" w:rsidRPr="00FB12FF" w:rsidRDefault="00681D23" w:rsidP="00FB12FF">
            <w:pPr>
              <w:pStyle w:val="TableTextBullet"/>
              <w:numPr>
                <w:ilvl w:val="0"/>
                <w:numId w:val="0"/>
              </w:numPr>
              <w:rPr>
                <w:rFonts w:cs="Arial"/>
                <w:szCs w:val="18"/>
                <w:lang w:val="en-GB" w:eastAsia="en-GB"/>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the vendor documentation</w:t>
            </w:r>
            <w:r w:rsidRPr="00FB12FF">
              <w:rPr>
                <w:rFonts w:cs="Arial"/>
                <w:szCs w:val="18"/>
                <w:lang w:val="en-GB" w:eastAsia="en-GB"/>
              </w:rPr>
              <w:t xml:space="preserve"> reviewed to verify that anti-virus programs:</w:t>
            </w:r>
          </w:p>
          <w:p w14:paraId="63348CA1" w14:textId="77777777" w:rsidR="00681D23" w:rsidRPr="00FB12FF" w:rsidRDefault="00681D23" w:rsidP="00AA3F95">
            <w:pPr>
              <w:pStyle w:val="tabletextbullet2"/>
              <w:numPr>
                <w:ilvl w:val="0"/>
                <w:numId w:val="73"/>
              </w:numPr>
              <w:rPr>
                <w:szCs w:val="18"/>
                <w:lang w:val="en-GB" w:eastAsia="en-GB"/>
              </w:rPr>
            </w:pPr>
            <w:r w:rsidRPr="00FB12FF">
              <w:rPr>
                <w:szCs w:val="18"/>
                <w:lang w:val="en-GB" w:eastAsia="en-GB"/>
              </w:rPr>
              <w:t>Detect all known types of malicious software,</w:t>
            </w:r>
          </w:p>
          <w:p w14:paraId="7203F62B" w14:textId="77777777" w:rsidR="00681D23" w:rsidRPr="00FB12FF" w:rsidRDefault="00681D23" w:rsidP="00AA3F95">
            <w:pPr>
              <w:pStyle w:val="tabletextbullet2"/>
              <w:numPr>
                <w:ilvl w:val="0"/>
                <w:numId w:val="73"/>
              </w:numPr>
              <w:rPr>
                <w:szCs w:val="18"/>
                <w:lang w:val="en-GB" w:eastAsia="en-GB"/>
              </w:rPr>
            </w:pPr>
            <w:r w:rsidRPr="00FB12FF">
              <w:rPr>
                <w:szCs w:val="18"/>
                <w:lang w:val="en-GB" w:eastAsia="en-GB"/>
              </w:rPr>
              <w:t>Remove all known types of malicious software, and</w:t>
            </w:r>
          </w:p>
          <w:p w14:paraId="1D07CF3A" w14:textId="1CB3AC0C" w:rsidR="00681D23" w:rsidRPr="00FB12FF" w:rsidRDefault="00681D23" w:rsidP="00AA3F95">
            <w:pPr>
              <w:pStyle w:val="tabletextbullet2"/>
              <w:numPr>
                <w:ilvl w:val="0"/>
                <w:numId w:val="73"/>
              </w:numPr>
              <w:rPr>
                <w:szCs w:val="18"/>
                <w:lang w:val="en-GB" w:eastAsia="en-GB"/>
              </w:rPr>
            </w:pPr>
            <w:r w:rsidRPr="00FB12FF">
              <w:rPr>
                <w:szCs w:val="18"/>
                <w:lang w:val="en-GB" w:eastAsia="en-GB"/>
              </w:rPr>
              <w:t>Protect against all known types of malicious software.</w:t>
            </w:r>
          </w:p>
        </w:tc>
        <w:tc>
          <w:tcPr>
            <w:tcW w:w="6300" w:type="dxa"/>
            <w:gridSpan w:val="8"/>
            <w:shd w:val="clear" w:color="auto" w:fill="auto"/>
          </w:tcPr>
          <w:p w14:paraId="4FA5A46F" w14:textId="77777777" w:rsidR="00681D23" w:rsidRPr="00FB12FF" w:rsidRDefault="00681D23"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681D23" w:rsidRPr="00FB12FF" w14:paraId="120F0F77" w14:textId="77777777" w:rsidTr="002614E8">
        <w:trPr>
          <w:cantSplit/>
        </w:trPr>
        <w:tc>
          <w:tcPr>
            <w:tcW w:w="3600" w:type="dxa"/>
            <w:vMerge/>
            <w:shd w:val="clear" w:color="auto" w:fill="F2F2F2" w:themeFill="background1" w:themeFillShade="F2"/>
          </w:tcPr>
          <w:p w14:paraId="047E0AFE" w14:textId="77777777" w:rsidR="00681D23" w:rsidRPr="00FB12FF" w:rsidRDefault="00681D23" w:rsidP="00AF2C29">
            <w:pPr>
              <w:spacing w:before="40" w:after="40" w:line="220" w:lineRule="atLeast"/>
              <w:rPr>
                <w:rFonts w:cs="Arial"/>
                <w:b/>
                <w:sz w:val="18"/>
                <w:szCs w:val="18"/>
              </w:rPr>
            </w:pPr>
          </w:p>
        </w:tc>
        <w:tc>
          <w:tcPr>
            <w:tcW w:w="10800" w:type="dxa"/>
            <w:gridSpan w:val="9"/>
            <w:shd w:val="clear" w:color="auto" w:fill="CBDFC0"/>
          </w:tcPr>
          <w:p w14:paraId="72787435" w14:textId="6386E601" w:rsidR="00681D23" w:rsidRPr="00FB12FF" w:rsidRDefault="00681D23" w:rsidP="00C20763">
            <w:pPr>
              <w:tabs>
                <w:tab w:val="left" w:pos="720"/>
              </w:tabs>
              <w:spacing w:after="60" w:line="260" w:lineRule="atLeast"/>
              <w:rPr>
                <w:rFonts w:cs="Arial"/>
                <w:sz w:val="18"/>
                <w:szCs w:val="18"/>
                <w:lang w:val="en-GB" w:eastAsia="en-GB"/>
              </w:rPr>
            </w:pPr>
            <w:r w:rsidRPr="00FB12FF">
              <w:rPr>
                <w:rFonts w:cs="Arial"/>
                <w:b/>
                <w:sz w:val="18"/>
                <w:szCs w:val="18"/>
                <w:lang w:val="en-GB" w:eastAsia="en-GB"/>
              </w:rPr>
              <w:t>Describe how</w:t>
            </w:r>
            <w:r w:rsidRPr="00FB12FF">
              <w:rPr>
                <w:rFonts w:cs="Arial"/>
                <w:sz w:val="18"/>
                <w:szCs w:val="18"/>
                <w:lang w:val="en-GB" w:eastAsia="en-GB"/>
              </w:rPr>
              <w:t xml:space="preserve"> anti-virus configurations </w:t>
            </w:r>
            <w:r w:rsidR="00C20763">
              <w:rPr>
                <w:rFonts w:cs="Arial"/>
                <w:sz w:val="18"/>
                <w:szCs w:val="18"/>
                <w:lang w:val="en-GB" w:eastAsia="en-GB"/>
              </w:rPr>
              <w:t>verified</w:t>
            </w:r>
            <w:r w:rsidRPr="00FB12FF">
              <w:rPr>
                <w:rFonts w:cs="Arial"/>
                <w:sz w:val="18"/>
                <w:szCs w:val="18"/>
                <w:lang w:val="en-GB" w:eastAsia="en-GB"/>
              </w:rPr>
              <w:t xml:space="preserve"> that anti-virus programs:</w:t>
            </w:r>
          </w:p>
        </w:tc>
      </w:tr>
      <w:tr w:rsidR="00681D23" w:rsidRPr="00FB12FF" w14:paraId="426FE8FA" w14:textId="77777777" w:rsidTr="002614E8">
        <w:trPr>
          <w:cantSplit/>
        </w:trPr>
        <w:tc>
          <w:tcPr>
            <w:tcW w:w="3600" w:type="dxa"/>
            <w:vMerge/>
            <w:shd w:val="clear" w:color="auto" w:fill="F2F2F2" w:themeFill="background1" w:themeFillShade="F2"/>
          </w:tcPr>
          <w:p w14:paraId="66D10598" w14:textId="77777777" w:rsidR="00681D23" w:rsidRPr="00FB12FF" w:rsidRDefault="00681D23" w:rsidP="00AF2C29">
            <w:pPr>
              <w:spacing w:before="40" w:after="40" w:line="220" w:lineRule="atLeast"/>
              <w:rPr>
                <w:rFonts w:cs="Arial"/>
                <w:b/>
                <w:sz w:val="18"/>
                <w:szCs w:val="18"/>
              </w:rPr>
            </w:pPr>
          </w:p>
        </w:tc>
        <w:tc>
          <w:tcPr>
            <w:tcW w:w="4500" w:type="dxa"/>
            <w:shd w:val="clear" w:color="auto" w:fill="CBDFC0"/>
          </w:tcPr>
          <w:p w14:paraId="7BD08F5A" w14:textId="77777777" w:rsidR="00681D23" w:rsidRPr="00FB12FF" w:rsidRDefault="00681D23" w:rsidP="00AA3F95">
            <w:pPr>
              <w:pStyle w:val="TableTextBullet"/>
              <w:numPr>
                <w:ilvl w:val="0"/>
                <w:numId w:val="248"/>
              </w:numPr>
              <w:rPr>
                <w:rFonts w:cs="Arial"/>
                <w:szCs w:val="18"/>
                <w:lang w:val="en-GB" w:eastAsia="en-GB"/>
              </w:rPr>
            </w:pPr>
            <w:r w:rsidRPr="00FB12FF">
              <w:rPr>
                <w:rFonts w:cs="Arial"/>
                <w:szCs w:val="18"/>
                <w:lang w:val="en-GB" w:eastAsia="en-GB"/>
              </w:rPr>
              <w:t>Detect all known types of malicious software,</w:t>
            </w:r>
          </w:p>
        </w:tc>
        <w:tc>
          <w:tcPr>
            <w:tcW w:w="6300" w:type="dxa"/>
            <w:gridSpan w:val="8"/>
            <w:shd w:val="clear" w:color="auto" w:fill="auto"/>
          </w:tcPr>
          <w:p w14:paraId="0B18688F" w14:textId="77777777" w:rsidR="00681D23" w:rsidRPr="00474D2F" w:rsidRDefault="00681D23" w:rsidP="00AF2C29">
            <w:pPr>
              <w:tabs>
                <w:tab w:val="left" w:pos="720"/>
              </w:tabs>
              <w:spacing w:after="60" w:line="260" w:lineRule="atLeast"/>
              <w:rPr>
                <w:rFonts w:cs="Arial"/>
                <w:i/>
                <w:sz w:val="18"/>
                <w:szCs w:val="18"/>
                <w:lang w:val="en-GB" w:eastAsia="en-GB"/>
              </w:rPr>
            </w:pPr>
            <w:r w:rsidRPr="00474D2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474D2F">
              <w:rPr>
                <w:rFonts w:cs="Arial"/>
                <w:i/>
                <w:sz w:val="18"/>
                <w:szCs w:val="18"/>
                <w:lang w:val="en-GB" w:eastAsia="en-GB"/>
              </w:rPr>
            </w:r>
            <w:r w:rsidRPr="00474D2F">
              <w:rPr>
                <w:rFonts w:cs="Arial"/>
                <w:i/>
                <w:sz w:val="18"/>
                <w:szCs w:val="18"/>
                <w:lang w:val="en-GB" w:eastAsia="en-GB"/>
              </w:rPr>
              <w:fldChar w:fldCharType="separate"/>
            </w:r>
            <w:r w:rsidR="00B8684F" w:rsidRPr="00474D2F">
              <w:rPr>
                <w:rFonts w:cs="Arial"/>
                <w:i/>
                <w:noProof/>
                <w:sz w:val="18"/>
                <w:szCs w:val="18"/>
                <w:lang w:val="en-GB" w:eastAsia="en-GB"/>
              </w:rPr>
              <w:t>&lt;Report Findings Here&gt;</w:t>
            </w:r>
            <w:r w:rsidRPr="00474D2F">
              <w:rPr>
                <w:rFonts w:cs="Arial"/>
                <w:i/>
                <w:sz w:val="18"/>
                <w:szCs w:val="18"/>
                <w:lang w:val="en-GB" w:eastAsia="en-GB"/>
              </w:rPr>
              <w:fldChar w:fldCharType="end"/>
            </w:r>
          </w:p>
        </w:tc>
      </w:tr>
      <w:tr w:rsidR="00681D23" w:rsidRPr="00FB12FF" w14:paraId="58F7AF79" w14:textId="77777777" w:rsidTr="002614E8">
        <w:trPr>
          <w:cantSplit/>
        </w:trPr>
        <w:tc>
          <w:tcPr>
            <w:tcW w:w="3600" w:type="dxa"/>
            <w:vMerge/>
            <w:shd w:val="clear" w:color="auto" w:fill="F2F2F2" w:themeFill="background1" w:themeFillShade="F2"/>
          </w:tcPr>
          <w:p w14:paraId="5A498D0B" w14:textId="77777777" w:rsidR="00681D23" w:rsidRPr="00FB12FF" w:rsidRDefault="00681D23" w:rsidP="00AF2C29">
            <w:pPr>
              <w:spacing w:before="40" w:after="40" w:line="220" w:lineRule="atLeast"/>
              <w:rPr>
                <w:rFonts w:cs="Arial"/>
                <w:b/>
                <w:sz w:val="18"/>
                <w:szCs w:val="18"/>
              </w:rPr>
            </w:pPr>
          </w:p>
        </w:tc>
        <w:tc>
          <w:tcPr>
            <w:tcW w:w="4500" w:type="dxa"/>
            <w:shd w:val="clear" w:color="auto" w:fill="CBDFC0"/>
          </w:tcPr>
          <w:p w14:paraId="52B4D11C" w14:textId="77777777" w:rsidR="00681D23" w:rsidRPr="00FB12FF" w:rsidRDefault="00681D23" w:rsidP="00AA3F95">
            <w:pPr>
              <w:pStyle w:val="TableTextBullet"/>
              <w:numPr>
                <w:ilvl w:val="0"/>
                <w:numId w:val="248"/>
              </w:numPr>
              <w:rPr>
                <w:rFonts w:cs="Arial"/>
                <w:szCs w:val="18"/>
                <w:lang w:val="en-GB" w:eastAsia="en-GB"/>
              </w:rPr>
            </w:pPr>
            <w:r w:rsidRPr="00FB12FF">
              <w:rPr>
                <w:rFonts w:cs="Arial"/>
                <w:szCs w:val="18"/>
                <w:lang w:val="en-GB" w:eastAsia="en-GB"/>
              </w:rPr>
              <w:t>Remove all known types of malicious software, and</w:t>
            </w:r>
          </w:p>
        </w:tc>
        <w:tc>
          <w:tcPr>
            <w:tcW w:w="6300" w:type="dxa"/>
            <w:gridSpan w:val="8"/>
            <w:shd w:val="clear" w:color="auto" w:fill="auto"/>
          </w:tcPr>
          <w:p w14:paraId="7DC71182" w14:textId="77777777" w:rsidR="00681D23" w:rsidRPr="00474D2F" w:rsidRDefault="00681D23" w:rsidP="00AF2C29">
            <w:pPr>
              <w:tabs>
                <w:tab w:val="left" w:pos="720"/>
              </w:tabs>
              <w:spacing w:after="60" w:line="260" w:lineRule="atLeast"/>
              <w:rPr>
                <w:rFonts w:cs="Arial"/>
                <w:i/>
                <w:sz w:val="18"/>
                <w:szCs w:val="18"/>
                <w:lang w:val="en-GB" w:eastAsia="en-GB"/>
              </w:rPr>
            </w:pPr>
            <w:r w:rsidRPr="00474D2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474D2F">
              <w:rPr>
                <w:rFonts w:cs="Arial"/>
                <w:i/>
                <w:sz w:val="18"/>
                <w:szCs w:val="18"/>
                <w:lang w:val="en-GB" w:eastAsia="en-GB"/>
              </w:rPr>
            </w:r>
            <w:r w:rsidRPr="00474D2F">
              <w:rPr>
                <w:rFonts w:cs="Arial"/>
                <w:i/>
                <w:sz w:val="18"/>
                <w:szCs w:val="18"/>
                <w:lang w:val="en-GB" w:eastAsia="en-GB"/>
              </w:rPr>
              <w:fldChar w:fldCharType="separate"/>
            </w:r>
            <w:r w:rsidR="00B8684F" w:rsidRPr="00474D2F">
              <w:rPr>
                <w:rFonts w:cs="Arial"/>
                <w:i/>
                <w:noProof/>
                <w:sz w:val="18"/>
                <w:szCs w:val="18"/>
                <w:lang w:val="en-GB" w:eastAsia="en-GB"/>
              </w:rPr>
              <w:t>&lt;Report Findings Here&gt;</w:t>
            </w:r>
            <w:r w:rsidRPr="00474D2F">
              <w:rPr>
                <w:rFonts w:cs="Arial"/>
                <w:i/>
                <w:sz w:val="18"/>
                <w:szCs w:val="18"/>
                <w:lang w:val="en-GB" w:eastAsia="en-GB"/>
              </w:rPr>
              <w:fldChar w:fldCharType="end"/>
            </w:r>
          </w:p>
        </w:tc>
      </w:tr>
      <w:tr w:rsidR="00681D23" w:rsidRPr="00FB12FF" w14:paraId="6E647763" w14:textId="77777777" w:rsidTr="002614E8">
        <w:trPr>
          <w:cantSplit/>
        </w:trPr>
        <w:tc>
          <w:tcPr>
            <w:tcW w:w="3600" w:type="dxa"/>
            <w:vMerge/>
            <w:shd w:val="clear" w:color="auto" w:fill="F2F2F2" w:themeFill="background1" w:themeFillShade="F2"/>
          </w:tcPr>
          <w:p w14:paraId="3113898D" w14:textId="77777777" w:rsidR="00681D23" w:rsidRPr="00FB12FF" w:rsidRDefault="00681D23" w:rsidP="00AF2C29">
            <w:pPr>
              <w:spacing w:before="40" w:after="40" w:line="220" w:lineRule="atLeast"/>
              <w:rPr>
                <w:rFonts w:cs="Arial"/>
                <w:b/>
                <w:sz w:val="18"/>
                <w:szCs w:val="18"/>
              </w:rPr>
            </w:pPr>
          </w:p>
        </w:tc>
        <w:tc>
          <w:tcPr>
            <w:tcW w:w="4500" w:type="dxa"/>
            <w:shd w:val="clear" w:color="auto" w:fill="CBDFC0"/>
          </w:tcPr>
          <w:p w14:paraId="5590C2D5" w14:textId="33DC13F7" w:rsidR="00681D23" w:rsidRPr="00FB12FF" w:rsidRDefault="00681D23" w:rsidP="00AA3F95">
            <w:pPr>
              <w:pStyle w:val="TableTextBullet"/>
              <w:numPr>
                <w:ilvl w:val="0"/>
                <w:numId w:val="248"/>
              </w:numPr>
              <w:rPr>
                <w:rFonts w:cs="Arial"/>
                <w:szCs w:val="18"/>
                <w:lang w:val="en-GB" w:eastAsia="en-GB"/>
              </w:rPr>
            </w:pPr>
            <w:r w:rsidRPr="00FB12FF">
              <w:rPr>
                <w:rFonts w:cs="Arial"/>
                <w:szCs w:val="18"/>
                <w:lang w:val="en-GB" w:eastAsia="en-GB"/>
              </w:rPr>
              <w:t>Protect against all known types of malicious software.</w:t>
            </w:r>
          </w:p>
        </w:tc>
        <w:tc>
          <w:tcPr>
            <w:tcW w:w="6300" w:type="dxa"/>
            <w:gridSpan w:val="8"/>
            <w:shd w:val="clear" w:color="auto" w:fill="auto"/>
          </w:tcPr>
          <w:p w14:paraId="2D8F52B3" w14:textId="77777777" w:rsidR="00681D23" w:rsidRPr="00474D2F" w:rsidRDefault="00681D23" w:rsidP="00AF2C29">
            <w:pPr>
              <w:tabs>
                <w:tab w:val="left" w:pos="720"/>
              </w:tabs>
              <w:spacing w:after="60" w:line="260" w:lineRule="atLeast"/>
              <w:rPr>
                <w:rFonts w:cs="Arial"/>
                <w:i/>
                <w:sz w:val="18"/>
                <w:szCs w:val="18"/>
                <w:lang w:val="en-GB" w:eastAsia="en-GB"/>
              </w:rPr>
            </w:pPr>
            <w:r w:rsidRPr="00474D2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474D2F">
              <w:rPr>
                <w:rFonts w:cs="Arial"/>
                <w:i/>
                <w:sz w:val="18"/>
                <w:szCs w:val="18"/>
                <w:lang w:val="en-GB" w:eastAsia="en-GB"/>
              </w:rPr>
            </w:r>
            <w:r w:rsidRPr="00474D2F">
              <w:rPr>
                <w:rFonts w:cs="Arial"/>
                <w:i/>
                <w:sz w:val="18"/>
                <w:szCs w:val="18"/>
                <w:lang w:val="en-GB" w:eastAsia="en-GB"/>
              </w:rPr>
              <w:fldChar w:fldCharType="separate"/>
            </w:r>
            <w:r w:rsidR="00B8684F" w:rsidRPr="00474D2F">
              <w:rPr>
                <w:rFonts w:cs="Arial"/>
                <w:i/>
                <w:noProof/>
                <w:sz w:val="18"/>
                <w:szCs w:val="18"/>
                <w:lang w:val="en-GB" w:eastAsia="en-GB"/>
              </w:rPr>
              <w:t>&lt;Report Findings Here&gt;</w:t>
            </w:r>
            <w:r w:rsidRPr="00474D2F">
              <w:rPr>
                <w:rFonts w:cs="Arial"/>
                <w:i/>
                <w:sz w:val="18"/>
                <w:szCs w:val="18"/>
                <w:lang w:val="en-GB" w:eastAsia="en-GB"/>
              </w:rPr>
              <w:fldChar w:fldCharType="end"/>
            </w:r>
          </w:p>
        </w:tc>
      </w:tr>
      <w:tr w:rsidR="00FE7AD6" w:rsidRPr="00FB12FF" w14:paraId="29F6D707" w14:textId="77777777" w:rsidTr="001C31CA">
        <w:trPr>
          <w:cantSplit/>
        </w:trPr>
        <w:tc>
          <w:tcPr>
            <w:tcW w:w="10530" w:type="dxa"/>
            <w:gridSpan w:val="3"/>
            <w:shd w:val="clear" w:color="auto" w:fill="F2F2F2" w:themeFill="background1" w:themeFillShade="F2"/>
          </w:tcPr>
          <w:p w14:paraId="1F45136B" w14:textId="77777777" w:rsidR="00FE7AD6" w:rsidRPr="00FB12FF" w:rsidRDefault="00FE7AD6" w:rsidP="009510E6">
            <w:pPr>
              <w:pStyle w:val="Table1110"/>
              <w:keepNext/>
              <w:ind w:left="0"/>
              <w:rPr>
                <w:szCs w:val="18"/>
              </w:rPr>
            </w:pPr>
            <w:r w:rsidRPr="00FB12FF">
              <w:rPr>
                <w:b/>
                <w:szCs w:val="18"/>
              </w:rPr>
              <w:t>5.1.2</w:t>
            </w:r>
            <w:r w:rsidRPr="00FB12FF">
              <w:rPr>
                <w:szCs w:val="18"/>
              </w:rPr>
              <w:t xml:space="preserve"> For systems considered to be not commonly affected by malicious software, perform periodic evaluations to identify and evaluate evolving malware threats in order to confirm whether such systems continue to not require anti-virus software.</w:t>
            </w:r>
          </w:p>
        </w:tc>
        <w:sdt>
          <w:sdtPr>
            <w:rPr>
              <w:rFonts w:cs="Arial"/>
              <w:b/>
              <w:sz w:val="18"/>
              <w:szCs w:val="18"/>
              <w:lang w:val="en-GB" w:eastAsia="en-GB"/>
            </w:rPr>
            <w:id w:val="-1181348515"/>
            <w14:checkbox>
              <w14:checked w14:val="0"/>
              <w14:checkedState w14:val="2612" w14:font="MS Gothic"/>
              <w14:uncheckedState w14:val="2610" w14:font="MS Gothic"/>
            </w14:checkbox>
          </w:sdtPr>
          <w:sdtContent>
            <w:tc>
              <w:tcPr>
                <w:tcW w:w="810" w:type="dxa"/>
                <w:shd w:val="clear" w:color="auto" w:fill="auto"/>
                <w:vAlign w:val="center"/>
              </w:tcPr>
              <w:p w14:paraId="3806AC7D" w14:textId="3C9997A3" w:rsidR="00FE7AD6" w:rsidRPr="00474D2F" w:rsidRDefault="001C31CA" w:rsidP="00B3395B">
                <w:pPr>
                  <w:keepNext/>
                  <w:tabs>
                    <w:tab w:val="left" w:pos="720"/>
                  </w:tabs>
                  <w:spacing w:after="60" w:line="260" w:lineRule="atLeast"/>
                  <w:jc w:val="center"/>
                  <w:rPr>
                    <w:rFonts w:cs="Arial"/>
                    <w:sz w:val="18"/>
                    <w:szCs w:val="18"/>
                    <w:lang w:val="en-GB" w:eastAsia="en-GB"/>
                  </w:rPr>
                </w:pPr>
                <w:r>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431435082"/>
            <w14:checkbox>
              <w14:checked w14:val="0"/>
              <w14:checkedState w14:val="2612" w14:font="MS Gothic"/>
              <w14:uncheckedState w14:val="2610" w14:font="MS Gothic"/>
            </w14:checkbox>
          </w:sdtPr>
          <w:sdtContent>
            <w:tc>
              <w:tcPr>
                <w:tcW w:w="810" w:type="dxa"/>
                <w:shd w:val="clear" w:color="auto" w:fill="auto"/>
                <w:vAlign w:val="center"/>
              </w:tcPr>
              <w:p w14:paraId="6398F969" w14:textId="230DD40E" w:rsidR="00FE7AD6" w:rsidRPr="00474D2F" w:rsidRDefault="00FE7AD6" w:rsidP="00B3395B">
                <w:pPr>
                  <w:keepNext/>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09133883"/>
            <w14:checkbox>
              <w14:checked w14:val="0"/>
              <w14:checkedState w14:val="2612" w14:font="MS Gothic"/>
              <w14:uncheckedState w14:val="2610" w14:font="MS Gothic"/>
            </w14:checkbox>
          </w:sdtPr>
          <w:sdtContent>
            <w:tc>
              <w:tcPr>
                <w:tcW w:w="810" w:type="dxa"/>
                <w:gridSpan w:val="3"/>
                <w:shd w:val="clear" w:color="auto" w:fill="auto"/>
                <w:vAlign w:val="center"/>
              </w:tcPr>
              <w:p w14:paraId="3BADDEE9" w14:textId="648CD2E2" w:rsidR="00FE7AD6" w:rsidRPr="00474D2F" w:rsidRDefault="00FE7AD6" w:rsidP="00B3395B">
                <w:pPr>
                  <w:keepNext/>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493602858"/>
            <w14:checkbox>
              <w14:checked w14:val="0"/>
              <w14:checkedState w14:val="2612" w14:font="MS Gothic"/>
              <w14:uncheckedState w14:val="2610" w14:font="MS Gothic"/>
            </w14:checkbox>
          </w:sdtPr>
          <w:sdtContent>
            <w:tc>
              <w:tcPr>
                <w:tcW w:w="810" w:type="dxa"/>
                <w:shd w:val="clear" w:color="auto" w:fill="auto"/>
                <w:vAlign w:val="center"/>
              </w:tcPr>
              <w:p w14:paraId="7EA52D26" w14:textId="098311FB" w:rsidR="00FE7AD6" w:rsidRPr="00474D2F" w:rsidRDefault="00FE7AD6" w:rsidP="00B3395B">
                <w:pPr>
                  <w:keepNext/>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569336719"/>
            <w14:checkbox>
              <w14:checked w14:val="0"/>
              <w14:checkedState w14:val="2612" w14:font="MS Gothic"/>
              <w14:uncheckedState w14:val="2610" w14:font="MS Gothic"/>
            </w14:checkbox>
          </w:sdtPr>
          <w:sdtContent>
            <w:tc>
              <w:tcPr>
                <w:tcW w:w="630" w:type="dxa"/>
                <w:shd w:val="clear" w:color="auto" w:fill="auto"/>
                <w:vAlign w:val="center"/>
              </w:tcPr>
              <w:p w14:paraId="21C1FC40" w14:textId="0455708D" w:rsidR="00FE7AD6" w:rsidRPr="00474D2F" w:rsidRDefault="00FE7AD6" w:rsidP="00B3395B">
                <w:pPr>
                  <w:keepNext/>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tr>
      <w:tr w:rsidR="00681D23" w:rsidRPr="00FB12FF" w14:paraId="7204AFE5" w14:textId="77777777" w:rsidTr="002614E8">
        <w:trPr>
          <w:cantSplit/>
        </w:trPr>
        <w:tc>
          <w:tcPr>
            <w:tcW w:w="3600" w:type="dxa"/>
            <w:vMerge w:val="restart"/>
            <w:shd w:val="clear" w:color="auto" w:fill="F2F2F2" w:themeFill="background1" w:themeFillShade="F2"/>
          </w:tcPr>
          <w:p w14:paraId="7DA3EEB9" w14:textId="1CF6A8C6" w:rsidR="00681D23" w:rsidRPr="00FB12FF" w:rsidRDefault="00681D23" w:rsidP="009510E6">
            <w:pPr>
              <w:pStyle w:val="Table1110"/>
              <w:ind w:left="0"/>
              <w:rPr>
                <w:szCs w:val="18"/>
              </w:rPr>
            </w:pPr>
            <w:r w:rsidRPr="00FB12FF">
              <w:rPr>
                <w:b/>
                <w:szCs w:val="18"/>
              </w:rPr>
              <w:t xml:space="preserve">5.1.2 </w:t>
            </w:r>
            <w:r w:rsidRPr="00FB12FF">
              <w:rPr>
                <w:szCs w:val="18"/>
              </w:rPr>
              <w:t xml:space="preserve">Interview personnel to verify that evolving malware threats are monitored </w:t>
            </w:r>
            <w:r w:rsidRPr="00FB12FF">
              <w:rPr>
                <w:szCs w:val="18"/>
              </w:rPr>
              <w:lastRenderedPageBreak/>
              <w:t>and evaluated for systems not currently considered to be commonly affected by malicious software, in order to confirm whether such systems continue to not require anti-virus software.</w:t>
            </w:r>
          </w:p>
        </w:tc>
        <w:tc>
          <w:tcPr>
            <w:tcW w:w="4500" w:type="dxa"/>
            <w:shd w:val="clear" w:color="auto" w:fill="CBDFC0"/>
          </w:tcPr>
          <w:p w14:paraId="150A1E7A" w14:textId="1104D858" w:rsidR="00681D23" w:rsidRPr="00FB12FF" w:rsidRDefault="00681D23" w:rsidP="00FB12FF">
            <w:pPr>
              <w:pStyle w:val="TableTextBullet"/>
              <w:numPr>
                <w:ilvl w:val="0"/>
                <w:numId w:val="0"/>
              </w:numPr>
              <w:rPr>
                <w:rFonts w:cs="Arial"/>
                <w:i/>
                <w:szCs w:val="18"/>
                <w:lang w:val="en-GB" w:eastAsia="en-GB"/>
              </w:rPr>
            </w:pPr>
            <w:r w:rsidRPr="00FB12FF">
              <w:rPr>
                <w:rFonts w:cs="Arial"/>
                <w:b/>
                <w:szCs w:val="18"/>
                <w:lang w:val="en-GB" w:eastAsia="en-GB"/>
              </w:rPr>
              <w:lastRenderedPageBreak/>
              <w:t>Identify</w:t>
            </w:r>
            <w:r w:rsidRPr="00FB12FF">
              <w:rPr>
                <w:rFonts w:cs="Arial"/>
                <w:szCs w:val="18"/>
                <w:lang w:val="en-GB" w:eastAsia="en-GB"/>
              </w:rPr>
              <w:t xml:space="preserve"> </w:t>
            </w:r>
            <w:r w:rsidRPr="00FB12FF">
              <w:rPr>
                <w:rFonts w:cs="Arial"/>
                <w:b/>
                <w:szCs w:val="18"/>
                <w:lang w:val="en-GB" w:eastAsia="en-GB"/>
              </w:rPr>
              <w:t xml:space="preserve">the </w:t>
            </w:r>
            <w:r w:rsidR="00A06654" w:rsidRPr="00A06654">
              <w:rPr>
                <w:rFonts w:cs="Arial"/>
                <w:b/>
                <w:szCs w:val="18"/>
                <w:lang w:val="en-GB" w:eastAsia="en-GB"/>
              </w:rPr>
              <w:t xml:space="preserve">responsible </w:t>
            </w:r>
            <w:r w:rsidRPr="00FB12FF">
              <w:rPr>
                <w:rFonts w:cs="Arial"/>
                <w:b/>
                <w:szCs w:val="18"/>
                <w:lang w:val="en-GB" w:eastAsia="en-GB"/>
              </w:rPr>
              <w:t>personnel</w:t>
            </w:r>
            <w:r w:rsidRPr="00FB12FF">
              <w:rPr>
                <w:rFonts w:cs="Arial"/>
                <w:szCs w:val="18"/>
                <w:lang w:val="en-GB" w:eastAsia="en-GB"/>
              </w:rPr>
              <w:t xml:space="preserve"> interviewed for this testing procedure.</w:t>
            </w:r>
          </w:p>
        </w:tc>
        <w:tc>
          <w:tcPr>
            <w:tcW w:w="6300" w:type="dxa"/>
            <w:gridSpan w:val="8"/>
            <w:shd w:val="clear" w:color="auto" w:fill="auto"/>
          </w:tcPr>
          <w:p w14:paraId="403FFE1F" w14:textId="77777777" w:rsidR="00681D23" w:rsidRPr="00FB12FF" w:rsidRDefault="00681D23"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681D23" w:rsidRPr="00FB12FF" w14:paraId="5C3F0363" w14:textId="77777777" w:rsidTr="002614E8">
        <w:trPr>
          <w:cantSplit/>
        </w:trPr>
        <w:tc>
          <w:tcPr>
            <w:tcW w:w="3600" w:type="dxa"/>
            <w:vMerge/>
            <w:shd w:val="clear" w:color="auto" w:fill="F2F2F2" w:themeFill="background1" w:themeFillShade="F2"/>
          </w:tcPr>
          <w:p w14:paraId="38DCCCB8" w14:textId="77777777" w:rsidR="00681D23" w:rsidRPr="00FB12FF" w:rsidRDefault="00681D23" w:rsidP="00AF2C29">
            <w:pPr>
              <w:spacing w:before="40" w:after="40" w:line="220" w:lineRule="atLeast"/>
              <w:rPr>
                <w:rFonts w:cs="Arial"/>
                <w:b/>
                <w:sz w:val="18"/>
                <w:szCs w:val="18"/>
              </w:rPr>
            </w:pPr>
          </w:p>
        </w:tc>
        <w:tc>
          <w:tcPr>
            <w:tcW w:w="4500" w:type="dxa"/>
            <w:shd w:val="clear" w:color="auto" w:fill="CBDFC0"/>
          </w:tcPr>
          <w:p w14:paraId="09A6714F" w14:textId="365A91F9" w:rsidR="00681D23" w:rsidRPr="00FB12FF" w:rsidRDefault="00681D23" w:rsidP="00C20763">
            <w:pPr>
              <w:pStyle w:val="TableTextBullet"/>
              <w:numPr>
                <w:ilvl w:val="0"/>
                <w:numId w:val="0"/>
              </w:numPr>
              <w:rPr>
                <w:rFonts w:cs="Arial"/>
                <w:i/>
                <w:szCs w:val="18"/>
                <w:lang w:val="en-GB" w:eastAsia="en-GB"/>
              </w:rPr>
            </w:pPr>
            <w:r w:rsidRPr="00FB12FF">
              <w:rPr>
                <w:rFonts w:cs="Arial"/>
                <w:szCs w:val="18"/>
                <w:lang w:val="en-GB" w:eastAsia="en-GB"/>
              </w:rPr>
              <w:t xml:space="preserve">For the interview, </w:t>
            </w:r>
            <w:r w:rsidRPr="00FB12FF">
              <w:rPr>
                <w:rFonts w:cs="Arial"/>
                <w:b/>
                <w:szCs w:val="18"/>
                <w:lang w:val="en-GB" w:eastAsia="en-GB"/>
              </w:rPr>
              <w:t>summarize the relevant details discussed</w:t>
            </w:r>
            <w:r w:rsidRPr="00FB12FF">
              <w:rPr>
                <w:rFonts w:cs="Arial"/>
                <w:szCs w:val="18"/>
                <w:lang w:val="en-GB" w:eastAsia="en-GB"/>
              </w:rPr>
              <w:t xml:space="preserve"> to verify that </w:t>
            </w:r>
            <w:r w:rsidRPr="00FB12FF">
              <w:rPr>
                <w:rFonts w:cs="Arial"/>
                <w:szCs w:val="18"/>
              </w:rPr>
              <w:t>evolving malware threats are monitored and evaluated for systems not currently considered to be commonly affected by malicious software, and that such systems continue to not require anti-virus software.</w:t>
            </w:r>
          </w:p>
        </w:tc>
        <w:tc>
          <w:tcPr>
            <w:tcW w:w="6300" w:type="dxa"/>
            <w:gridSpan w:val="8"/>
            <w:shd w:val="clear" w:color="auto" w:fill="auto"/>
          </w:tcPr>
          <w:p w14:paraId="51559B98" w14:textId="77777777" w:rsidR="00681D23" w:rsidRPr="00FB12FF" w:rsidRDefault="00681D23"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FE7AD6" w:rsidRPr="00FB12FF" w14:paraId="7F0F1E3C" w14:textId="77777777" w:rsidTr="001C31CA">
        <w:trPr>
          <w:cantSplit/>
        </w:trPr>
        <w:tc>
          <w:tcPr>
            <w:tcW w:w="10530" w:type="dxa"/>
            <w:gridSpan w:val="3"/>
            <w:shd w:val="clear" w:color="auto" w:fill="F2F2F2" w:themeFill="background1" w:themeFillShade="F2"/>
          </w:tcPr>
          <w:p w14:paraId="7871DFC0" w14:textId="77777777" w:rsidR="00FE7AD6" w:rsidRPr="00FB12FF" w:rsidRDefault="00FE7AD6" w:rsidP="0022693F">
            <w:pPr>
              <w:pStyle w:val="Table11"/>
              <w:rPr>
                <w:bCs/>
              </w:rPr>
            </w:pPr>
            <w:r w:rsidRPr="00FB12FF">
              <w:rPr>
                <w:b/>
              </w:rPr>
              <w:t xml:space="preserve">5.2 </w:t>
            </w:r>
            <w:r w:rsidRPr="00FB12FF">
              <w:t>Ensure that all anti-virus mechanisms are maintained as follows:</w:t>
            </w:r>
          </w:p>
          <w:p w14:paraId="43A1D371" w14:textId="21DF0F45" w:rsidR="00FE7AD6" w:rsidRPr="00FB12FF" w:rsidRDefault="00FE7AD6" w:rsidP="00AA3F95">
            <w:pPr>
              <w:pStyle w:val="table11bullet"/>
              <w:numPr>
                <w:ilvl w:val="0"/>
                <w:numId w:val="326"/>
              </w:numPr>
              <w:rPr>
                <w:bCs/>
                <w:i/>
                <w:iCs/>
              </w:rPr>
            </w:pPr>
            <w:r w:rsidRPr="00FB12FF">
              <w:t>Are kept current.</w:t>
            </w:r>
          </w:p>
          <w:p w14:paraId="32397848" w14:textId="055991ED" w:rsidR="00FE7AD6" w:rsidRPr="00FB12FF" w:rsidRDefault="00FE7AD6" w:rsidP="00AA3F95">
            <w:pPr>
              <w:pStyle w:val="table11bullet"/>
              <w:numPr>
                <w:ilvl w:val="0"/>
                <w:numId w:val="326"/>
              </w:numPr>
              <w:rPr>
                <w:bCs/>
              </w:rPr>
            </w:pPr>
            <w:r w:rsidRPr="00FB12FF">
              <w:t>Perform periodic scans.</w:t>
            </w:r>
          </w:p>
          <w:p w14:paraId="61C84104" w14:textId="583FEBFD" w:rsidR="00FE7AD6" w:rsidRPr="00FB12FF" w:rsidRDefault="00FE7AD6" w:rsidP="00AA3F95">
            <w:pPr>
              <w:pStyle w:val="table11bullet"/>
              <w:numPr>
                <w:ilvl w:val="0"/>
                <w:numId w:val="326"/>
              </w:numPr>
              <w:rPr>
                <w:bCs/>
              </w:rPr>
            </w:pPr>
            <w:r w:rsidRPr="00FB12FF">
              <w:t>Generate audit logs which are retained per PCI DSS Requirement 10.7.</w:t>
            </w:r>
          </w:p>
        </w:tc>
        <w:sdt>
          <w:sdtPr>
            <w:rPr>
              <w:rFonts w:cs="Arial"/>
              <w:b/>
              <w:sz w:val="18"/>
              <w:szCs w:val="18"/>
              <w:lang w:val="en-GB" w:eastAsia="en-GB"/>
            </w:rPr>
            <w:id w:val="1536228640"/>
            <w14:checkbox>
              <w14:checked w14:val="0"/>
              <w14:checkedState w14:val="2612" w14:font="MS Gothic"/>
              <w14:uncheckedState w14:val="2610" w14:font="MS Gothic"/>
            </w14:checkbox>
          </w:sdtPr>
          <w:sdtContent>
            <w:tc>
              <w:tcPr>
                <w:tcW w:w="810" w:type="dxa"/>
                <w:shd w:val="clear" w:color="auto" w:fill="auto"/>
                <w:vAlign w:val="center"/>
              </w:tcPr>
              <w:p w14:paraId="5A730EA4" w14:textId="58A073FE" w:rsidR="00FE7AD6" w:rsidRPr="00474D2F" w:rsidRDefault="001C31CA" w:rsidP="000550F1">
                <w:pPr>
                  <w:tabs>
                    <w:tab w:val="left" w:pos="720"/>
                  </w:tabs>
                  <w:spacing w:after="60" w:line="260" w:lineRule="atLeast"/>
                  <w:jc w:val="center"/>
                  <w:rPr>
                    <w:rFonts w:cs="Arial"/>
                    <w:sz w:val="18"/>
                    <w:szCs w:val="18"/>
                    <w:lang w:val="en-GB" w:eastAsia="en-GB"/>
                  </w:rPr>
                </w:pPr>
                <w:r>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874125192"/>
            <w14:checkbox>
              <w14:checked w14:val="0"/>
              <w14:checkedState w14:val="2612" w14:font="MS Gothic"/>
              <w14:uncheckedState w14:val="2610" w14:font="MS Gothic"/>
            </w14:checkbox>
          </w:sdtPr>
          <w:sdtContent>
            <w:tc>
              <w:tcPr>
                <w:tcW w:w="990" w:type="dxa"/>
                <w:gridSpan w:val="3"/>
                <w:shd w:val="clear" w:color="auto" w:fill="auto"/>
                <w:vAlign w:val="center"/>
              </w:tcPr>
              <w:p w14:paraId="721B9D2A" w14:textId="7DB974E3" w:rsidR="00FE7AD6" w:rsidRPr="00474D2F" w:rsidRDefault="00FE7AD6" w:rsidP="000550F1">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450137041"/>
            <w14:checkbox>
              <w14:checked w14:val="0"/>
              <w14:checkedState w14:val="2612" w14:font="MS Gothic"/>
              <w14:uncheckedState w14:val="2610" w14:font="MS Gothic"/>
            </w14:checkbox>
          </w:sdtPr>
          <w:sdtContent>
            <w:tc>
              <w:tcPr>
                <w:tcW w:w="630" w:type="dxa"/>
                <w:shd w:val="clear" w:color="auto" w:fill="auto"/>
                <w:vAlign w:val="center"/>
              </w:tcPr>
              <w:p w14:paraId="38D80BE9" w14:textId="4EC61410" w:rsidR="00FE7AD6" w:rsidRPr="00474D2F" w:rsidRDefault="00FE7AD6" w:rsidP="000550F1">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000088328"/>
            <w14:checkbox>
              <w14:checked w14:val="0"/>
              <w14:checkedState w14:val="2612" w14:font="MS Gothic"/>
              <w14:uncheckedState w14:val="2610" w14:font="MS Gothic"/>
            </w14:checkbox>
          </w:sdtPr>
          <w:sdtContent>
            <w:tc>
              <w:tcPr>
                <w:tcW w:w="810" w:type="dxa"/>
                <w:shd w:val="clear" w:color="auto" w:fill="auto"/>
                <w:vAlign w:val="center"/>
              </w:tcPr>
              <w:p w14:paraId="2869409B" w14:textId="1FFC7D5C" w:rsidR="00FE7AD6" w:rsidRPr="00474D2F" w:rsidRDefault="00FE7AD6" w:rsidP="000550F1">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203983879"/>
            <w14:checkbox>
              <w14:checked w14:val="0"/>
              <w14:checkedState w14:val="2612" w14:font="MS Gothic"/>
              <w14:uncheckedState w14:val="2610" w14:font="MS Gothic"/>
            </w14:checkbox>
          </w:sdtPr>
          <w:sdtContent>
            <w:tc>
              <w:tcPr>
                <w:tcW w:w="630" w:type="dxa"/>
                <w:shd w:val="clear" w:color="auto" w:fill="auto"/>
                <w:vAlign w:val="center"/>
              </w:tcPr>
              <w:p w14:paraId="68E046F5" w14:textId="3461FA34" w:rsidR="00FE7AD6" w:rsidRPr="00474D2F" w:rsidRDefault="00FE7AD6" w:rsidP="000550F1">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tr>
      <w:tr w:rsidR="00681D23" w:rsidRPr="00FB12FF" w14:paraId="32A2458A" w14:textId="77777777" w:rsidTr="002614E8">
        <w:trPr>
          <w:cantSplit/>
        </w:trPr>
        <w:tc>
          <w:tcPr>
            <w:tcW w:w="3600" w:type="dxa"/>
            <w:shd w:val="clear" w:color="auto" w:fill="F2F2F2" w:themeFill="background1" w:themeFillShade="F2"/>
          </w:tcPr>
          <w:p w14:paraId="0207DFF5" w14:textId="77777777" w:rsidR="00681D23" w:rsidRPr="00FB12FF" w:rsidRDefault="00681D23" w:rsidP="0022693F">
            <w:pPr>
              <w:pStyle w:val="Table11"/>
              <w:rPr>
                <w:b/>
              </w:rPr>
            </w:pPr>
            <w:r w:rsidRPr="00FB12FF">
              <w:rPr>
                <w:b/>
              </w:rPr>
              <w:t>5.2.a</w:t>
            </w:r>
            <w:r w:rsidRPr="00FB12FF">
              <w:t xml:space="preserve"> Examine policies and procedures to verify that anti-virus software and definitions are required to be kept up-to-date.</w:t>
            </w:r>
          </w:p>
        </w:tc>
        <w:tc>
          <w:tcPr>
            <w:tcW w:w="4500" w:type="dxa"/>
            <w:tcBorders>
              <w:bottom w:val="single" w:sz="4" w:space="0" w:color="808080" w:themeColor="background1" w:themeShade="80"/>
            </w:tcBorders>
            <w:shd w:val="clear" w:color="auto" w:fill="CBDFC0"/>
          </w:tcPr>
          <w:p w14:paraId="03276CBC" w14:textId="77777777" w:rsidR="00681D23" w:rsidRPr="00FB12FF" w:rsidRDefault="00681D23" w:rsidP="00FB12FF">
            <w:pPr>
              <w:pStyle w:val="TableTextBullet"/>
              <w:numPr>
                <w:ilvl w:val="0"/>
                <w:numId w:val="0"/>
              </w:numPr>
              <w:rPr>
                <w:rFonts w:cs="Arial"/>
                <w:szCs w:val="18"/>
                <w:lang w:val="en-GB" w:eastAsia="en-GB"/>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the documented policies and procedures</w:t>
            </w:r>
            <w:r w:rsidRPr="00FB12FF">
              <w:rPr>
                <w:rFonts w:cs="Arial"/>
                <w:szCs w:val="18"/>
                <w:lang w:val="en-GB" w:eastAsia="en-GB"/>
              </w:rPr>
              <w:t xml:space="preserve"> examined to verify that anti-virus software and definitions are required to be kept up to date.</w:t>
            </w:r>
          </w:p>
        </w:tc>
        <w:tc>
          <w:tcPr>
            <w:tcW w:w="6300" w:type="dxa"/>
            <w:gridSpan w:val="8"/>
            <w:tcBorders>
              <w:bottom w:val="single" w:sz="4" w:space="0" w:color="808080" w:themeColor="background1" w:themeShade="80"/>
            </w:tcBorders>
            <w:shd w:val="clear" w:color="auto" w:fill="auto"/>
          </w:tcPr>
          <w:p w14:paraId="1A831AA7" w14:textId="77777777" w:rsidR="00681D23" w:rsidRPr="00FB12FF" w:rsidRDefault="00681D23"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681D23" w:rsidRPr="00FB12FF" w14:paraId="568B2DC5" w14:textId="77777777" w:rsidTr="00C50E09">
        <w:trPr>
          <w:cantSplit/>
          <w:trHeight w:val="1034"/>
        </w:trPr>
        <w:tc>
          <w:tcPr>
            <w:tcW w:w="3600" w:type="dxa"/>
            <w:vMerge w:val="restart"/>
            <w:shd w:val="clear" w:color="auto" w:fill="F2F2F2" w:themeFill="background1" w:themeFillShade="F2"/>
          </w:tcPr>
          <w:p w14:paraId="16529F4A" w14:textId="77777777" w:rsidR="00681D23" w:rsidRPr="00FB12FF" w:rsidRDefault="00681D23" w:rsidP="0022693F">
            <w:pPr>
              <w:pStyle w:val="Table11"/>
              <w:rPr>
                <w:bCs/>
              </w:rPr>
            </w:pPr>
            <w:r w:rsidRPr="00FB12FF">
              <w:rPr>
                <w:b/>
              </w:rPr>
              <w:t>5.2.b</w:t>
            </w:r>
            <w:r w:rsidRPr="00FB12FF">
              <w:t xml:space="preserve"> Examine anti-virus configurations, including the master installation of the software, to verify anti-virus mechanisms are:</w:t>
            </w:r>
          </w:p>
          <w:p w14:paraId="7AB58736" w14:textId="77777777" w:rsidR="00681D23" w:rsidRPr="00FB12FF" w:rsidRDefault="00681D23" w:rsidP="00AA3F95">
            <w:pPr>
              <w:pStyle w:val="list1-1bullet"/>
              <w:numPr>
                <w:ilvl w:val="0"/>
                <w:numId w:val="249"/>
              </w:numPr>
              <w:spacing w:before="40" w:after="40" w:line="264" w:lineRule="auto"/>
              <w:rPr>
                <w:rFonts w:cs="Arial"/>
                <w:sz w:val="18"/>
                <w:szCs w:val="18"/>
              </w:rPr>
            </w:pPr>
            <w:r w:rsidRPr="00FB12FF">
              <w:rPr>
                <w:rFonts w:cs="Arial"/>
                <w:sz w:val="18"/>
                <w:szCs w:val="18"/>
              </w:rPr>
              <w:t xml:space="preserve">Configured to perform automatic updates, and </w:t>
            </w:r>
          </w:p>
          <w:p w14:paraId="21111EB3" w14:textId="38AB185B" w:rsidR="00681D23" w:rsidRPr="00FB12FF" w:rsidRDefault="00681D23" w:rsidP="00AA3F95">
            <w:pPr>
              <w:pStyle w:val="list1-1bullet"/>
              <w:numPr>
                <w:ilvl w:val="0"/>
                <w:numId w:val="249"/>
              </w:numPr>
              <w:spacing w:before="40" w:after="40" w:line="264" w:lineRule="auto"/>
              <w:rPr>
                <w:rFonts w:cs="Arial"/>
                <w:i/>
                <w:sz w:val="18"/>
                <w:szCs w:val="18"/>
              </w:rPr>
            </w:pPr>
            <w:r w:rsidRPr="00FB12FF">
              <w:rPr>
                <w:rFonts w:cs="Arial"/>
                <w:sz w:val="18"/>
                <w:szCs w:val="18"/>
              </w:rPr>
              <w:t>Configured to perform periodic scans.</w:t>
            </w:r>
          </w:p>
        </w:tc>
        <w:tc>
          <w:tcPr>
            <w:tcW w:w="10800" w:type="dxa"/>
            <w:gridSpan w:val="9"/>
            <w:shd w:val="clear" w:color="auto" w:fill="CBDFC0"/>
          </w:tcPr>
          <w:p w14:paraId="28D38B13" w14:textId="4B9ED426" w:rsidR="00681D23" w:rsidRPr="00FB12FF" w:rsidRDefault="00681D23" w:rsidP="00C20763">
            <w:pPr>
              <w:tabs>
                <w:tab w:val="left" w:pos="720"/>
              </w:tabs>
              <w:spacing w:after="60" w:line="260" w:lineRule="atLeast"/>
              <w:rPr>
                <w:rFonts w:cs="Arial"/>
                <w:sz w:val="18"/>
                <w:szCs w:val="18"/>
                <w:lang w:val="en-GB" w:eastAsia="en-GB"/>
              </w:rPr>
            </w:pPr>
            <w:r w:rsidRPr="00FB12FF">
              <w:rPr>
                <w:rFonts w:cs="Arial"/>
                <w:b/>
                <w:sz w:val="18"/>
                <w:szCs w:val="18"/>
                <w:lang w:val="en-GB" w:eastAsia="en-GB"/>
              </w:rPr>
              <w:t>Describe how</w:t>
            </w:r>
            <w:r w:rsidRPr="00FB12FF">
              <w:rPr>
                <w:rFonts w:cs="Arial"/>
                <w:sz w:val="18"/>
                <w:szCs w:val="18"/>
                <w:lang w:val="en-GB" w:eastAsia="en-GB"/>
              </w:rPr>
              <w:t xml:space="preserve"> anti-virus configurations, including the master installation of the software, </w:t>
            </w:r>
            <w:r w:rsidR="00C20763">
              <w:rPr>
                <w:rFonts w:cs="Arial"/>
                <w:sz w:val="18"/>
                <w:szCs w:val="18"/>
                <w:lang w:val="en-GB" w:eastAsia="en-GB"/>
              </w:rPr>
              <w:t>verified</w:t>
            </w:r>
            <w:r w:rsidRPr="00FB12FF">
              <w:rPr>
                <w:rFonts w:cs="Arial"/>
                <w:sz w:val="18"/>
                <w:szCs w:val="18"/>
                <w:lang w:val="en-GB" w:eastAsia="en-GB"/>
              </w:rPr>
              <w:t xml:space="preserve"> anti-virus mechanisms are:</w:t>
            </w:r>
          </w:p>
        </w:tc>
      </w:tr>
      <w:tr w:rsidR="00681D23" w:rsidRPr="00FB12FF" w14:paraId="506EC642" w14:textId="77777777" w:rsidTr="002614E8">
        <w:trPr>
          <w:cantSplit/>
        </w:trPr>
        <w:tc>
          <w:tcPr>
            <w:tcW w:w="3600" w:type="dxa"/>
            <w:vMerge/>
            <w:shd w:val="clear" w:color="auto" w:fill="F2F2F2" w:themeFill="background1" w:themeFillShade="F2"/>
          </w:tcPr>
          <w:p w14:paraId="3467BE8D" w14:textId="77777777" w:rsidR="00681D23" w:rsidRPr="00FB12FF" w:rsidRDefault="00681D23" w:rsidP="00DF0640">
            <w:pPr>
              <w:pStyle w:val="11table"/>
            </w:pPr>
          </w:p>
        </w:tc>
        <w:tc>
          <w:tcPr>
            <w:tcW w:w="4500" w:type="dxa"/>
            <w:shd w:val="clear" w:color="auto" w:fill="CBDFC0"/>
          </w:tcPr>
          <w:p w14:paraId="0B05F4DA" w14:textId="29B7E962" w:rsidR="00681D23" w:rsidRPr="00FB12FF" w:rsidRDefault="00681D23" w:rsidP="00AA3F95">
            <w:pPr>
              <w:pStyle w:val="TableTextBullet"/>
              <w:numPr>
                <w:ilvl w:val="0"/>
                <w:numId w:val="250"/>
              </w:numPr>
              <w:rPr>
                <w:rFonts w:cs="Arial"/>
                <w:szCs w:val="18"/>
              </w:rPr>
            </w:pPr>
            <w:r w:rsidRPr="00FB12FF">
              <w:rPr>
                <w:rFonts w:cs="Arial"/>
                <w:szCs w:val="18"/>
              </w:rPr>
              <w:t xml:space="preserve">Configured to perform automatic updates, and </w:t>
            </w:r>
          </w:p>
        </w:tc>
        <w:tc>
          <w:tcPr>
            <w:tcW w:w="6300" w:type="dxa"/>
            <w:gridSpan w:val="8"/>
            <w:shd w:val="clear" w:color="auto" w:fill="auto"/>
          </w:tcPr>
          <w:p w14:paraId="7E8F0990" w14:textId="77777777" w:rsidR="00681D23" w:rsidRPr="00474D2F" w:rsidRDefault="00681D23" w:rsidP="00AF2C29">
            <w:pPr>
              <w:tabs>
                <w:tab w:val="left" w:pos="720"/>
              </w:tabs>
              <w:spacing w:after="60" w:line="260" w:lineRule="atLeast"/>
              <w:rPr>
                <w:rFonts w:cs="Arial"/>
                <w:i/>
                <w:sz w:val="18"/>
                <w:szCs w:val="18"/>
                <w:lang w:val="en-GB" w:eastAsia="en-GB"/>
              </w:rPr>
            </w:pPr>
            <w:r w:rsidRPr="00474D2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474D2F">
              <w:rPr>
                <w:rFonts w:cs="Arial"/>
                <w:i/>
                <w:sz w:val="18"/>
                <w:szCs w:val="18"/>
                <w:lang w:val="en-GB" w:eastAsia="en-GB"/>
              </w:rPr>
            </w:r>
            <w:r w:rsidRPr="00474D2F">
              <w:rPr>
                <w:rFonts w:cs="Arial"/>
                <w:i/>
                <w:sz w:val="18"/>
                <w:szCs w:val="18"/>
                <w:lang w:val="en-GB" w:eastAsia="en-GB"/>
              </w:rPr>
              <w:fldChar w:fldCharType="separate"/>
            </w:r>
            <w:r w:rsidR="00B8684F" w:rsidRPr="00474D2F">
              <w:rPr>
                <w:rFonts w:cs="Arial"/>
                <w:i/>
                <w:noProof/>
                <w:sz w:val="18"/>
                <w:szCs w:val="18"/>
                <w:lang w:val="en-GB" w:eastAsia="en-GB"/>
              </w:rPr>
              <w:t>&lt;Report Findings Here&gt;</w:t>
            </w:r>
            <w:r w:rsidRPr="00474D2F">
              <w:rPr>
                <w:rFonts w:cs="Arial"/>
                <w:i/>
                <w:sz w:val="18"/>
                <w:szCs w:val="18"/>
                <w:lang w:val="en-GB" w:eastAsia="en-GB"/>
              </w:rPr>
              <w:fldChar w:fldCharType="end"/>
            </w:r>
          </w:p>
        </w:tc>
      </w:tr>
      <w:tr w:rsidR="00681D23" w:rsidRPr="00FB12FF" w14:paraId="15F86A1D" w14:textId="77777777" w:rsidTr="002614E8">
        <w:trPr>
          <w:cantSplit/>
        </w:trPr>
        <w:tc>
          <w:tcPr>
            <w:tcW w:w="3600" w:type="dxa"/>
            <w:vMerge/>
            <w:tcBorders>
              <w:bottom w:val="single" w:sz="4" w:space="0" w:color="808080" w:themeColor="background1" w:themeShade="80"/>
            </w:tcBorders>
            <w:shd w:val="clear" w:color="auto" w:fill="F2F2F2" w:themeFill="background1" w:themeFillShade="F2"/>
          </w:tcPr>
          <w:p w14:paraId="44B8B003" w14:textId="77777777" w:rsidR="00681D23" w:rsidRPr="00FB12FF" w:rsidRDefault="00681D23" w:rsidP="00DF0640">
            <w:pPr>
              <w:pStyle w:val="11table"/>
            </w:pPr>
          </w:p>
        </w:tc>
        <w:tc>
          <w:tcPr>
            <w:tcW w:w="4500" w:type="dxa"/>
            <w:shd w:val="clear" w:color="auto" w:fill="CBDFC0"/>
          </w:tcPr>
          <w:p w14:paraId="7C453B5A" w14:textId="3DB576B1" w:rsidR="00681D23" w:rsidRPr="00FB12FF" w:rsidRDefault="00681D23" w:rsidP="00AA3F95">
            <w:pPr>
              <w:pStyle w:val="TableTextBullet"/>
              <w:numPr>
                <w:ilvl w:val="0"/>
                <w:numId w:val="250"/>
              </w:numPr>
              <w:rPr>
                <w:rFonts w:cs="Arial"/>
                <w:szCs w:val="18"/>
              </w:rPr>
            </w:pPr>
            <w:r w:rsidRPr="00FB12FF">
              <w:rPr>
                <w:rFonts w:cs="Arial"/>
                <w:szCs w:val="18"/>
              </w:rPr>
              <w:t>Configured to perform periodic scans.</w:t>
            </w:r>
          </w:p>
        </w:tc>
        <w:tc>
          <w:tcPr>
            <w:tcW w:w="6300" w:type="dxa"/>
            <w:gridSpan w:val="8"/>
            <w:shd w:val="clear" w:color="auto" w:fill="auto"/>
          </w:tcPr>
          <w:p w14:paraId="0702EADA" w14:textId="77777777" w:rsidR="00681D23" w:rsidRPr="00474D2F" w:rsidRDefault="00681D23" w:rsidP="00AF2C29">
            <w:pPr>
              <w:tabs>
                <w:tab w:val="left" w:pos="720"/>
              </w:tabs>
              <w:spacing w:after="60" w:line="260" w:lineRule="atLeast"/>
              <w:rPr>
                <w:rFonts w:cs="Arial"/>
                <w:i/>
                <w:sz w:val="18"/>
                <w:szCs w:val="18"/>
                <w:lang w:val="en-GB" w:eastAsia="en-GB"/>
              </w:rPr>
            </w:pPr>
            <w:r w:rsidRPr="00474D2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474D2F">
              <w:rPr>
                <w:rFonts w:cs="Arial"/>
                <w:i/>
                <w:sz w:val="18"/>
                <w:szCs w:val="18"/>
                <w:lang w:val="en-GB" w:eastAsia="en-GB"/>
              </w:rPr>
            </w:r>
            <w:r w:rsidRPr="00474D2F">
              <w:rPr>
                <w:rFonts w:cs="Arial"/>
                <w:i/>
                <w:sz w:val="18"/>
                <w:szCs w:val="18"/>
                <w:lang w:val="en-GB" w:eastAsia="en-GB"/>
              </w:rPr>
              <w:fldChar w:fldCharType="separate"/>
            </w:r>
            <w:r w:rsidR="00B8684F" w:rsidRPr="00474D2F">
              <w:rPr>
                <w:rFonts w:cs="Arial"/>
                <w:i/>
                <w:noProof/>
                <w:sz w:val="18"/>
                <w:szCs w:val="18"/>
                <w:lang w:val="en-GB" w:eastAsia="en-GB"/>
              </w:rPr>
              <w:t>&lt;Report Findings He</w:t>
            </w:r>
            <w:r w:rsidR="00B8684F" w:rsidRPr="00747769">
              <w:rPr>
                <w:rFonts w:cs="Arial"/>
                <w:i/>
                <w:noProof/>
                <w:sz w:val="18"/>
                <w:szCs w:val="18"/>
                <w:lang w:val="en-GB" w:eastAsia="en-GB"/>
              </w:rPr>
              <w:t>re&gt;</w:t>
            </w:r>
            <w:r w:rsidRPr="00474D2F">
              <w:rPr>
                <w:rFonts w:cs="Arial"/>
                <w:i/>
                <w:sz w:val="18"/>
                <w:szCs w:val="18"/>
                <w:lang w:val="en-GB" w:eastAsia="en-GB"/>
              </w:rPr>
              <w:fldChar w:fldCharType="end"/>
            </w:r>
          </w:p>
        </w:tc>
      </w:tr>
      <w:tr w:rsidR="00681D23" w:rsidRPr="00FB12FF" w14:paraId="007F1CB6" w14:textId="77777777" w:rsidTr="002614E8">
        <w:trPr>
          <w:cantSplit/>
          <w:trHeight w:val="1079"/>
        </w:trPr>
        <w:tc>
          <w:tcPr>
            <w:tcW w:w="3600" w:type="dxa"/>
            <w:vMerge w:val="restart"/>
            <w:shd w:val="clear" w:color="auto" w:fill="F2F2F2" w:themeFill="background1" w:themeFillShade="F2"/>
          </w:tcPr>
          <w:p w14:paraId="760BA7DC" w14:textId="77777777" w:rsidR="00681D23" w:rsidRPr="00FB12FF" w:rsidRDefault="00681D23" w:rsidP="0081513A">
            <w:pPr>
              <w:pStyle w:val="Table11"/>
              <w:keepNext/>
            </w:pPr>
            <w:r w:rsidRPr="00FB12FF">
              <w:rPr>
                <w:b/>
              </w:rPr>
              <w:t>5.2.c</w:t>
            </w:r>
            <w:r w:rsidRPr="00FB12FF">
              <w:t xml:space="preserve"> Examine a sample of system components, including all operating system types commonly affected by malicious software, to verify that:  </w:t>
            </w:r>
          </w:p>
          <w:p w14:paraId="38338E25" w14:textId="77777777" w:rsidR="00681D23" w:rsidRPr="00FB12FF" w:rsidRDefault="00681D23" w:rsidP="00AA3F95">
            <w:pPr>
              <w:pStyle w:val="table11bullet"/>
              <w:keepNext/>
              <w:numPr>
                <w:ilvl w:val="0"/>
                <w:numId w:val="251"/>
              </w:numPr>
            </w:pPr>
            <w:r w:rsidRPr="00FB12FF">
              <w:rPr>
                <w:rFonts w:eastAsia="Times New Roman"/>
              </w:rPr>
              <w:t xml:space="preserve">The </w:t>
            </w:r>
            <w:r w:rsidRPr="00FB12FF">
              <w:t>anti-virus software and definitions are current.</w:t>
            </w:r>
          </w:p>
          <w:p w14:paraId="2CE0F896" w14:textId="77777777" w:rsidR="00681D23" w:rsidRPr="00FB12FF" w:rsidRDefault="00681D23" w:rsidP="00AA3F95">
            <w:pPr>
              <w:pStyle w:val="table11bullet"/>
              <w:keepNext/>
              <w:numPr>
                <w:ilvl w:val="0"/>
                <w:numId w:val="251"/>
              </w:numPr>
            </w:pPr>
            <w:r w:rsidRPr="00FB12FF">
              <w:t>Periodic</w:t>
            </w:r>
            <w:r w:rsidRPr="00FB12FF">
              <w:rPr>
                <w:rFonts w:eastAsia="Times New Roman"/>
              </w:rPr>
              <w:t xml:space="preserve"> scans are performed.</w:t>
            </w:r>
          </w:p>
        </w:tc>
        <w:tc>
          <w:tcPr>
            <w:tcW w:w="4500" w:type="dxa"/>
            <w:shd w:val="clear" w:color="auto" w:fill="CBDFC0"/>
          </w:tcPr>
          <w:p w14:paraId="4DAD4F7C" w14:textId="5EBE523F" w:rsidR="00681D23" w:rsidRPr="00FB12FF" w:rsidRDefault="00681D23" w:rsidP="00B74F90">
            <w:pPr>
              <w:pStyle w:val="TableTextBullet"/>
              <w:keepNext/>
              <w:numPr>
                <w:ilvl w:val="0"/>
                <w:numId w:val="0"/>
              </w:numPr>
              <w:rPr>
                <w:rFonts w:cs="Arial"/>
                <w:szCs w:val="18"/>
                <w:lang w:val="en-GB" w:eastAsia="en-GB"/>
              </w:rPr>
            </w:pPr>
            <w:r w:rsidRPr="00FB12FF">
              <w:rPr>
                <w:rFonts w:cs="Arial"/>
                <w:b/>
                <w:szCs w:val="18"/>
                <w:lang w:val="en-GB" w:eastAsia="en-GB"/>
              </w:rPr>
              <w:t>Identify the sample</w:t>
            </w:r>
            <w:r w:rsidRPr="00FB12FF">
              <w:rPr>
                <w:rFonts w:cs="Arial"/>
                <w:szCs w:val="18"/>
                <w:lang w:val="en-GB" w:eastAsia="en-GB"/>
              </w:rPr>
              <w:t xml:space="preserve"> of system </w:t>
            </w:r>
            <w:r w:rsidR="00BA60A3" w:rsidRPr="00FB12FF">
              <w:rPr>
                <w:rFonts w:cs="Arial"/>
                <w:szCs w:val="18"/>
                <w:lang w:val="en-GB" w:eastAsia="en-GB"/>
              </w:rPr>
              <w:t xml:space="preserve">components </w:t>
            </w:r>
            <w:r w:rsidR="00B74F90">
              <w:rPr>
                <w:rFonts w:cs="Arial"/>
                <w:szCs w:val="18"/>
                <w:lang w:val="en-GB" w:eastAsia="en-GB"/>
              </w:rPr>
              <w:t>(</w:t>
            </w:r>
            <w:r w:rsidRPr="00FB12FF">
              <w:rPr>
                <w:rFonts w:cs="Arial"/>
                <w:szCs w:val="18"/>
                <w:lang w:val="en-GB" w:eastAsia="en-GB"/>
              </w:rPr>
              <w:t>including all operating system types commonly affected by malicious software</w:t>
            </w:r>
            <w:r w:rsidR="00B74F90">
              <w:rPr>
                <w:rFonts w:cs="Arial"/>
                <w:szCs w:val="18"/>
                <w:lang w:val="en-GB" w:eastAsia="en-GB"/>
              </w:rPr>
              <w:t>)</w:t>
            </w:r>
            <w:r w:rsidR="00B74F90" w:rsidRPr="00FB12FF">
              <w:rPr>
                <w:rFonts w:cs="Arial"/>
                <w:szCs w:val="18"/>
                <w:lang w:val="en-GB" w:eastAsia="en-GB"/>
              </w:rPr>
              <w:t xml:space="preserve"> </w:t>
            </w:r>
            <w:r w:rsidRPr="00FB12FF">
              <w:rPr>
                <w:rFonts w:cs="Arial"/>
                <w:szCs w:val="18"/>
                <w:lang w:val="en-GB" w:eastAsia="en-GB"/>
              </w:rPr>
              <w:t>selected for this testing procedure.</w:t>
            </w:r>
          </w:p>
        </w:tc>
        <w:tc>
          <w:tcPr>
            <w:tcW w:w="6300" w:type="dxa"/>
            <w:gridSpan w:val="8"/>
            <w:shd w:val="clear" w:color="auto" w:fill="auto"/>
          </w:tcPr>
          <w:p w14:paraId="0CCF1C58" w14:textId="77777777" w:rsidR="00681D23" w:rsidRPr="00FB12FF" w:rsidRDefault="00681D23" w:rsidP="0081513A">
            <w:pPr>
              <w:keepNext/>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681D23" w:rsidRPr="00FB12FF" w14:paraId="77731837" w14:textId="77777777" w:rsidTr="002614E8">
        <w:trPr>
          <w:cantSplit/>
        </w:trPr>
        <w:tc>
          <w:tcPr>
            <w:tcW w:w="3600" w:type="dxa"/>
            <w:vMerge/>
            <w:shd w:val="clear" w:color="auto" w:fill="F2F2F2" w:themeFill="background1" w:themeFillShade="F2"/>
          </w:tcPr>
          <w:p w14:paraId="277D2332" w14:textId="77777777" w:rsidR="00681D23" w:rsidRPr="00FB12FF" w:rsidRDefault="00681D23" w:rsidP="00DF0640">
            <w:pPr>
              <w:pStyle w:val="11table"/>
            </w:pPr>
          </w:p>
        </w:tc>
        <w:tc>
          <w:tcPr>
            <w:tcW w:w="10800" w:type="dxa"/>
            <w:gridSpan w:val="9"/>
            <w:shd w:val="clear" w:color="auto" w:fill="CBDFC0"/>
          </w:tcPr>
          <w:p w14:paraId="06BC0E09" w14:textId="466627C2" w:rsidR="00681D23" w:rsidRPr="00FB12FF" w:rsidRDefault="00681D23" w:rsidP="00C20763">
            <w:pPr>
              <w:tabs>
                <w:tab w:val="left" w:pos="720"/>
              </w:tabs>
              <w:spacing w:after="60" w:line="260" w:lineRule="atLeast"/>
              <w:rPr>
                <w:rFonts w:cs="Arial"/>
                <w:i/>
                <w:sz w:val="18"/>
                <w:szCs w:val="18"/>
                <w:lang w:val="en-GB" w:eastAsia="en-GB"/>
              </w:rPr>
            </w:pPr>
            <w:r w:rsidRPr="00FB12FF">
              <w:rPr>
                <w:rFonts w:cs="Arial"/>
                <w:b/>
                <w:sz w:val="18"/>
                <w:szCs w:val="18"/>
                <w:lang w:val="en-GB" w:eastAsia="en-GB"/>
              </w:rPr>
              <w:t>Describe how</w:t>
            </w:r>
            <w:r w:rsidRPr="00FB12FF">
              <w:rPr>
                <w:rFonts w:cs="Arial"/>
                <w:sz w:val="18"/>
                <w:szCs w:val="18"/>
                <w:lang w:val="en-GB" w:eastAsia="en-GB"/>
              </w:rPr>
              <w:t xml:space="preserve"> </w:t>
            </w:r>
            <w:r w:rsidR="00C20763">
              <w:rPr>
                <w:rFonts w:cs="Arial"/>
                <w:sz w:val="18"/>
                <w:szCs w:val="18"/>
                <w:lang w:val="en-GB" w:eastAsia="en-GB"/>
              </w:rPr>
              <w:t xml:space="preserve">the </w:t>
            </w:r>
            <w:r w:rsidRPr="00FB12FF">
              <w:rPr>
                <w:rFonts w:cs="Arial"/>
                <w:sz w:val="18"/>
                <w:szCs w:val="18"/>
                <w:lang w:val="en-GB" w:eastAsia="en-GB"/>
              </w:rPr>
              <w:t xml:space="preserve">system components </w:t>
            </w:r>
            <w:r w:rsidR="00C20763">
              <w:rPr>
                <w:rFonts w:cs="Arial"/>
                <w:sz w:val="18"/>
                <w:szCs w:val="18"/>
                <w:lang w:val="en-GB" w:eastAsia="en-GB"/>
              </w:rPr>
              <w:t>verified</w:t>
            </w:r>
            <w:r w:rsidRPr="00FB12FF">
              <w:rPr>
                <w:rFonts w:cs="Arial"/>
                <w:sz w:val="18"/>
                <w:szCs w:val="18"/>
                <w:lang w:val="en-GB" w:eastAsia="en-GB"/>
              </w:rPr>
              <w:t xml:space="preserve"> that:</w:t>
            </w:r>
          </w:p>
        </w:tc>
      </w:tr>
      <w:tr w:rsidR="00681D23" w:rsidRPr="00FB12FF" w14:paraId="2B8B873C" w14:textId="77777777" w:rsidTr="002614E8">
        <w:trPr>
          <w:cantSplit/>
        </w:trPr>
        <w:tc>
          <w:tcPr>
            <w:tcW w:w="3600" w:type="dxa"/>
            <w:vMerge/>
            <w:shd w:val="clear" w:color="auto" w:fill="F2F2F2" w:themeFill="background1" w:themeFillShade="F2"/>
          </w:tcPr>
          <w:p w14:paraId="1574ED3B" w14:textId="77777777" w:rsidR="00681D23" w:rsidRPr="00FB12FF" w:rsidRDefault="00681D23" w:rsidP="00DF0640">
            <w:pPr>
              <w:pStyle w:val="11table"/>
            </w:pPr>
          </w:p>
        </w:tc>
        <w:tc>
          <w:tcPr>
            <w:tcW w:w="4500" w:type="dxa"/>
            <w:shd w:val="clear" w:color="auto" w:fill="CBDFC0"/>
          </w:tcPr>
          <w:p w14:paraId="41BDBA3D" w14:textId="77777777" w:rsidR="00681D23" w:rsidRPr="00FB12FF" w:rsidRDefault="00681D23" w:rsidP="00AA3F95">
            <w:pPr>
              <w:pStyle w:val="TableTextBullet"/>
              <w:numPr>
                <w:ilvl w:val="0"/>
                <w:numId w:val="252"/>
              </w:numPr>
              <w:rPr>
                <w:rFonts w:cs="Arial"/>
                <w:szCs w:val="18"/>
                <w:lang w:val="en-GB" w:eastAsia="en-GB"/>
              </w:rPr>
            </w:pPr>
            <w:r w:rsidRPr="00FB12FF">
              <w:rPr>
                <w:rFonts w:cs="Arial"/>
                <w:szCs w:val="18"/>
                <w:lang w:val="en-GB" w:eastAsia="en-GB"/>
              </w:rPr>
              <w:t>The anti-virus software and definitions are current.</w:t>
            </w:r>
          </w:p>
        </w:tc>
        <w:tc>
          <w:tcPr>
            <w:tcW w:w="6300" w:type="dxa"/>
            <w:gridSpan w:val="8"/>
            <w:shd w:val="clear" w:color="auto" w:fill="auto"/>
          </w:tcPr>
          <w:p w14:paraId="269E8CC7" w14:textId="77777777" w:rsidR="00681D23" w:rsidRPr="00474D2F" w:rsidRDefault="00681D23" w:rsidP="00AF2C29">
            <w:pPr>
              <w:rPr>
                <w:rFonts w:cs="Arial"/>
                <w:sz w:val="18"/>
                <w:szCs w:val="18"/>
              </w:rPr>
            </w:pPr>
            <w:r w:rsidRPr="00474D2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474D2F">
              <w:rPr>
                <w:rFonts w:cs="Arial"/>
                <w:i/>
                <w:sz w:val="18"/>
                <w:szCs w:val="18"/>
                <w:lang w:val="en-GB" w:eastAsia="en-GB"/>
              </w:rPr>
            </w:r>
            <w:r w:rsidRPr="00474D2F">
              <w:rPr>
                <w:rFonts w:cs="Arial"/>
                <w:i/>
                <w:sz w:val="18"/>
                <w:szCs w:val="18"/>
                <w:lang w:val="en-GB" w:eastAsia="en-GB"/>
              </w:rPr>
              <w:fldChar w:fldCharType="separate"/>
            </w:r>
            <w:r w:rsidR="00B8684F" w:rsidRPr="00474D2F">
              <w:rPr>
                <w:rFonts w:cs="Arial"/>
                <w:i/>
                <w:noProof/>
                <w:sz w:val="18"/>
                <w:szCs w:val="18"/>
                <w:lang w:val="en-GB" w:eastAsia="en-GB"/>
              </w:rPr>
              <w:t>&lt;Report Findings Here&gt;</w:t>
            </w:r>
            <w:r w:rsidRPr="00474D2F">
              <w:rPr>
                <w:rFonts w:cs="Arial"/>
                <w:i/>
                <w:sz w:val="18"/>
                <w:szCs w:val="18"/>
                <w:lang w:val="en-GB" w:eastAsia="en-GB"/>
              </w:rPr>
              <w:fldChar w:fldCharType="end"/>
            </w:r>
          </w:p>
        </w:tc>
      </w:tr>
      <w:tr w:rsidR="00681D23" w:rsidRPr="00FB12FF" w14:paraId="46BA0807" w14:textId="77777777" w:rsidTr="002614E8">
        <w:trPr>
          <w:cantSplit/>
        </w:trPr>
        <w:tc>
          <w:tcPr>
            <w:tcW w:w="3600" w:type="dxa"/>
            <w:vMerge/>
            <w:shd w:val="clear" w:color="auto" w:fill="F2F2F2" w:themeFill="background1" w:themeFillShade="F2"/>
          </w:tcPr>
          <w:p w14:paraId="22CFD394" w14:textId="77777777" w:rsidR="00681D23" w:rsidRPr="00FB12FF" w:rsidRDefault="00681D23" w:rsidP="00DF0640">
            <w:pPr>
              <w:pStyle w:val="11table"/>
            </w:pPr>
          </w:p>
        </w:tc>
        <w:tc>
          <w:tcPr>
            <w:tcW w:w="4500" w:type="dxa"/>
            <w:shd w:val="clear" w:color="auto" w:fill="CBDFC0"/>
          </w:tcPr>
          <w:p w14:paraId="19F492E2" w14:textId="77777777" w:rsidR="00681D23" w:rsidRPr="00FB12FF" w:rsidRDefault="00681D23" w:rsidP="00AA3F95">
            <w:pPr>
              <w:pStyle w:val="TableTextBullet"/>
              <w:numPr>
                <w:ilvl w:val="0"/>
                <w:numId w:val="252"/>
              </w:numPr>
              <w:rPr>
                <w:rFonts w:cs="Arial"/>
                <w:b/>
                <w:szCs w:val="18"/>
                <w:lang w:val="en-GB" w:eastAsia="en-GB"/>
              </w:rPr>
            </w:pPr>
            <w:r w:rsidRPr="00FB12FF">
              <w:rPr>
                <w:rFonts w:cs="Arial"/>
                <w:szCs w:val="18"/>
                <w:lang w:val="en-GB" w:eastAsia="en-GB"/>
              </w:rPr>
              <w:t>Periodic scans are performed.</w:t>
            </w:r>
          </w:p>
        </w:tc>
        <w:tc>
          <w:tcPr>
            <w:tcW w:w="6300" w:type="dxa"/>
            <w:gridSpan w:val="8"/>
            <w:shd w:val="clear" w:color="auto" w:fill="auto"/>
          </w:tcPr>
          <w:p w14:paraId="56B3B1D4" w14:textId="77777777" w:rsidR="00681D23" w:rsidRPr="00474D2F" w:rsidRDefault="00681D23" w:rsidP="00AF2C29">
            <w:pPr>
              <w:rPr>
                <w:rFonts w:cs="Arial"/>
                <w:sz w:val="18"/>
                <w:szCs w:val="18"/>
              </w:rPr>
            </w:pPr>
            <w:r w:rsidRPr="00474D2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474D2F">
              <w:rPr>
                <w:rFonts w:cs="Arial"/>
                <w:i/>
                <w:sz w:val="18"/>
                <w:szCs w:val="18"/>
                <w:lang w:val="en-GB" w:eastAsia="en-GB"/>
              </w:rPr>
            </w:r>
            <w:r w:rsidRPr="00474D2F">
              <w:rPr>
                <w:rFonts w:cs="Arial"/>
                <w:i/>
                <w:sz w:val="18"/>
                <w:szCs w:val="18"/>
                <w:lang w:val="en-GB" w:eastAsia="en-GB"/>
              </w:rPr>
              <w:fldChar w:fldCharType="separate"/>
            </w:r>
            <w:r w:rsidR="00B8684F" w:rsidRPr="00474D2F">
              <w:rPr>
                <w:rFonts w:cs="Arial"/>
                <w:i/>
                <w:noProof/>
                <w:sz w:val="18"/>
                <w:szCs w:val="18"/>
                <w:lang w:val="en-GB" w:eastAsia="en-GB"/>
              </w:rPr>
              <w:t>&lt;Report Findings Here&gt;</w:t>
            </w:r>
            <w:r w:rsidRPr="00474D2F">
              <w:rPr>
                <w:rFonts w:cs="Arial"/>
                <w:i/>
                <w:sz w:val="18"/>
                <w:szCs w:val="18"/>
                <w:lang w:val="en-GB" w:eastAsia="en-GB"/>
              </w:rPr>
              <w:fldChar w:fldCharType="end"/>
            </w:r>
          </w:p>
        </w:tc>
      </w:tr>
      <w:tr w:rsidR="00681D23" w:rsidRPr="00FB12FF" w14:paraId="76E11A93" w14:textId="77777777" w:rsidTr="002614E8">
        <w:trPr>
          <w:cantSplit/>
        </w:trPr>
        <w:tc>
          <w:tcPr>
            <w:tcW w:w="3600" w:type="dxa"/>
            <w:vMerge w:val="restart"/>
            <w:shd w:val="clear" w:color="auto" w:fill="F2F2F2" w:themeFill="background1" w:themeFillShade="F2"/>
          </w:tcPr>
          <w:p w14:paraId="69D2D19A" w14:textId="77777777" w:rsidR="00681D23" w:rsidRPr="00FB12FF" w:rsidRDefault="00681D23" w:rsidP="0022693F">
            <w:pPr>
              <w:pStyle w:val="Table11"/>
            </w:pPr>
            <w:r w:rsidRPr="00FB12FF">
              <w:rPr>
                <w:b/>
              </w:rPr>
              <w:t xml:space="preserve">5.2.d </w:t>
            </w:r>
            <w:r w:rsidRPr="00FB12FF">
              <w:t xml:space="preserve">Examine anti-virus configurations, including the master installation of the </w:t>
            </w:r>
            <w:r w:rsidRPr="00FB12FF">
              <w:lastRenderedPageBreak/>
              <w:t>software and a sample of system components, to verify that:</w:t>
            </w:r>
          </w:p>
          <w:p w14:paraId="57BFF1B6" w14:textId="77777777" w:rsidR="00681D23" w:rsidRPr="00FB12FF" w:rsidRDefault="00681D23" w:rsidP="00AA3F95">
            <w:pPr>
              <w:pStyle w:val="table11bullet"/>
              <w:numPr>
                <w:ilvl w:val="0"/>
                <w:numId w:val="253"/>
              </w:numPr>
            </w:pPr>
            <w:r w:rsidRPr="00FB12FF">
              <w:t>Anti-virus software log generation is enabled, and</w:t>
            </w:r>
          </w:p>
          <w:p w14:paraId="79A8BB1D" w14:textId="77777777" w:rsidR="00681D23" w:rsidRPr="00FB12FF" w:rsidRDefault="00681D23" w:rsidP="00AA3F95">
            <w:pPr>
              <w:pStyle w:val="table11bullet"/>
              <w:numPr>
                <w:ilvl w:val="0"/>
                <w:numId w:val="253"/>
              </w:numPr>
            </w:pPr>
            <w:r w:rsidRPr="00FB12FF">
              <w:t>Logs are retained in accordance with PCI DSS Requirement 10.7.</w:t>
            </w:r>
          </w:p>
        </w:tc>
        <w:tc>
          <w:tcPr>
            <w:tcW w:w="4500" w:type="dxa"/>
            <w:tcBorders>
              <w:bottom w:val="single" w:sz="4" w:space="0" w:color="808080" w:themeColor="background1" w:themeShade="80"/>
            </w:tcBorders>
            <w:shd w:val="clear" w:color="auto" w:fill="CBDFC0"/>
          </w:tcPr>
          <w:p w14:paraId="591F4C3B" w14:textId="77777777" w:rsidR="00681D23" w:rsidRPr="00FB12FF" w:rsidRDefault="00681D23" w:rsidP="00FB12FF">
            <w:pPr>
              <w:pStyle w:val="TableTextBullet"/>
              <w:numPr>
                <w:ilvl w:val="0"/>
                <w:numId w:val="0"/>
              </w:numPr>
              <w:ind w:left="72"/>
              <w:rPr>
                <w:rFonts w:cs="Arial"/>
                <w:szCs w:val="18"/>
                <w:lang w:val="en-GB" w:eastAsia="en-GB"/>
              </w:rPr>
            </w:pPr>
            <w:r w:rsidRPr="00FB12FF">
              <w:rPr>
                <w:rFonts w:cs="Arial"/>
                <w:b/>
                <w:szCs w:val="18"/>
                <w:lang w:val="en-GB" w:eastAsia="en-GB"/>
              </w:rPr>
              <w:lastRenderedPageBreak/>
              <w:t>Identify</w:t>
            </w:r>
            <w:r w:rsidRPr="00FB12FF">
              <w:rPr>
                <w:rFonts w:cs="Arial"/>
                <w:szCs w:val="18"/>
                <w:lang w:val="en-GB" w:eastAsia="en-GB"/>
              </w:rPr>
              <w:t xml:space="preserve"> </w:t>
            </w:r>
            <w:r w:rsidRPr="00FB12FF">
              <w:rPr>
                <w:rFonts w:cs="Arial"/>
                <w:b/>
                <w:szCs w:val="18"/>
                <w:lang w:val="en-GB" w:eastAsia="en-GB"/>
              </w:rPr>
              <w:t>the sample</w:t>
            </w:r>
            <w:r w:rsidRPr="00FB12FF">
              <w:rPr>
                <w:rFonts w:cs="Arial"/>
                <w:szCs w:val="18"/>
                <w:lang w:val="en-GB" w:eastAsia="en-GB"/>
              </w:rPr>
              <w:t xml:space="preserve"> of system components selected for this testing procedure.</w:t>
            </w:r>
          </w:p>
        </w:tc>
        <w:tc>
          <w:tcPr>
            <w:tcW w:w="6300" w:type="dxa"/>
            <w:gridSpan w:val="8"/>
            <w:tcBorders>
              <w:bottom w:val="single" w:sz="4" w:space="0" w:color="808080" w:themeColor="background1" w:themeShade="80"/>
            </w:tcBorders>
            <w:shd w:val="clear" w:color="auto" w:fill="auto"/>
          </w:tcPr>
          <w:p w14:paraId="20BC67A6" w14:textId="77777777" w:rsidR="00681D23" w:rsidRPr="00FB12FF" w:rsidRDefault="00681D23" w:rsidP="00AF2C29">
            <w:pPr>
              <w:tabs>
                <w:tab w:val="left" w:pos="720"/>
              </w:tabs>
              <w:spacing w:after="60" w:line="260" w:lineRule="atLeast"/>
              <w:rPr>
                <w:rFonts w:cs="Arial"/>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681D23" w:rsidRPr="00FB12FF" w14:paraId="1611909B" w14:textId="77777777" w:rsidTr="002614E8">
        <w:trPr>
          <w:cantSplit/>
        </w:trPr>
        <w:tc>
          <w:tcPr>
            <w:tcW w:w="3600" w:type="dxa"/>
            <w:vMerge/>
            <w:shd w:val="clear" w:color="auto" w:fill="F2F2F2" w:themeFill="background1" w:themeFillShade="F2"/>
          </w:tcPr>
          <w:p w14:paraId="34C58059" w14:textId="77777777" w:rsidR="00681D23" w:rsidRPr="00FB12FF" w:rsidRDefault="00681D23" w:rsidP="00DF0640">
            <w:pPr>
              <w:pStyle w:val="11table"/>
            </w:pPr>
          </w:p>
        </w:tc>
        <w:tc>
          <w:tcPr>
            <w:tcW w:w="10800" w:type="dxa"/>
            <w:gridSpan w:val="9"/>
            <w:shd w:val="clear" w:color="auto" w:fill="CBDFC0"/>
          </w:tcPr>
          <w:p w14:paraId="17D9B56B" w14:textId="58101464" w:rsidR="00681D23" w:rsidRPr="00FB12FF" w:rsidRDefault="00681D23" w:rsidP="00C20763">
            <w:pPr>
              <w:tabs>
                <w:tab w:val="left" w:pos="720"/>
              </w:tabs>
              <w:spacing w:after="60" w:line="260" w:lineRule="atLeast"/>
              <w:rPr>
                <w:rFonts w:cs="Arial"/>
                <w:i/>
                <w:sz w:val="18"/>
                <w:szCs w:val="18"/>
                <w:lang w:val="en-GB" w:eastAsia="en-GB"/>
              </w:rPr>
            </w:pPr>
            <w:r w:rsidRPr="00FB12FF">
              <w:rPr>
                <w:rFonts w:cs="Arial"/>
                <w:i/>
                <w:sz w:val="18"/>
                <w:szCs w:val="18"/>
                <w:lang w:val="en-GB" w:eastAsia="en-GB"/>
              </w:rPr>
              <w:t xml:space="preserve">For each item in the sample, </w:t>
            </w:r>
            <w:r w:rsidRPr="00FB12FF">
              <w:rPr>
                <w:rFonts w:cs="Arial"/>
                <w:b/>
                <w:sz w:val="18"/>
                <w:szCs w:val="18"/>
                <w:lang w:val="en-GB" w:eastAsia="en-GB"/>
              </w:rPr>
              <w:t>describe how</w:t>
            </w:r>
            <w:r w:rsidRPr="00FB12FF">
              <w:rPr>
                <w:rFonts w:cs="Arial"/>
                <w:sz w:val="18"/>
                <w:szCs w:val="18"/>
                <w:lang w:val="en-GB" w:eastAsia="en-GB"/>
              </w:rPr>
              <w:t xml:space="preserve"> anti-virus configurations, including the master installation of the software, </w:t>
            </w:r>
            <w:r w:rsidR="00C20763">
              <w:rPr>
                <w:rFonts w:cs="Arial"/>
                <w:sz w:val="18"/>
                <w:szCs w:val="18"/>
                <w:lang w:val="en-GB" w:eastAsia="en-GB"/>
              </w:rPr>
              <w:t xml:space="preserve">verified </w:t>
            </w:r>
            <w:r w:rsidRPr="00FB12FF">
              <w:rPr>
                <w:rFonts w:cs="Arial"/>
                <w:sz w:val="18"/>
                <w:szCs w:val="18"/>
                <w:lang w:val="en-GB" w:eastAsia="en-GB"/>
              </w:rPr>
              <w:t>that:</w:t>
            </w:r>
          </w:p>
        </w:tc>
      </w:tr>
      <w:tr w:rsidR="00681D23" w:rsidRPr="00FB12FF" w14:paraId="0522A932" w14:textId="77777777" w:rsidTr="002614E8">
        <w:trPr>
          <w:cantSplit/>
        </w:trPr>
        <w:tc>
          <w:tcPr>
            <w:tcW w:w="3600" w:type="dxa"/>
            <w:vMerge/>
            <w:shd w:val="clear" w:color="auto" w:fill="F2F2F2" w:themeFill="background1" w:themeFillShade="F2"/>
          </w:tcPr>
          <w:p w14:paraId="3AE54FC5" w14:textId="77777777" w:rsidR="00681D23" w:rsidRPr="00FB12FF" w:rsidRDefault="00681D23" w:rsidP="00DF0640">
            <w:pPr>
              <w:pStyle w:val="11table"/>
            </w:pPr>
          </w:p>
        </w:tc>
        <w:tc>
          <w:tcPr>
            <w:tcW w:w="4500" w:type="dxa"/>
            <w:shd w:val="clear" w:color="auto" w:fill="CBDFC0"/>
          </w:tcPr>
          <w:p w14:paraId="0A31FAA8" w14:textId="39F61BC3" w:rsidR="00681D23" w:rsidRPr="00FB12FF" w:rsidRDefault="00681D23" w:rsidP="00AA3F95">
            <w:pPr>
              <w:pStyle w:val="TableTextBullet"/>
              <w:numPr>
                <w:ilvl w:val="0"/>
                <w:numId w:val="254"/>
              </w:numPr>
              <w:rPr>
                <w:rFonts w:cs="Arial"/>
                <w:szCs w:val="18"/>
              </w:rPr>
            </w:pPr>
            <w:r w:rsidRPr="00FB12FF">
              <w:rPr>
                <w:rFonts w:cs="Arial"/>
                <w:szCs w:val="18"/>
              </w:rPr>
              <w:t>Anti-virus software log generation is enabled, and</w:t>
            </w:r>
            <w:r w:rsidR="00C20763">
              <w:rPr>
                <w:rFonts w:cs="Arial"/>
                <w:szCs w:val="18"/>
              </w:rPr>
              <w:t>.</w:t>
            </w:r>
          </w:p>
        </w:tc>
        <w:tc>
          <w:tcPr>
            <w:tcW w:w="6300" w:type="dxa"/>
            <w:gridSpan w:val="8"/>
            <w:shd w:val="clear" w:color="auto" w:fill="auto"/>
          </w:tcPr>
          <w:p w14:paraId="3A69BA73" w14:textId="77777777" w:rsidR="00681D23" w:rsidRPr="00474D2F" w:rsidRDefault="00681D23" w:rsidP="00AF2C29">
            <w:pPr>
              <w:tabs>
                <w:tab w:val="left" w:pos="720"/>
              </w:tabs>
              <w:spacing w:after="60" w:line="260" w:lineRule="atLeast"/>
              <w:rPr>
                <w:rFonts w:cs="Arial"/>
                <w:i/>
                <w:sz w:val="18"/>
                <w:szCs w:val="18"/>
                <w:lang w:val="en-GB" w:eastAsia="en-GB"/>
              </w:rPr>
            </w:pPr>
            <w:r w:rsidRPr="00474D2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474D2F">
              <w:rPr>
                <w:rFonts w:cs="Arial"/>
                <w:i/>
                <w:sz w:val="18"/>
                <w:szCs w:val="18"/>
                <w:lang w:val="en-GB" w:eastAsia="en-GB"/>
              </w:rPr>
            </w:r>
            <w:r w:rsidRPr="00474D2F">
              <w:rPr>
                <w:rFonts w:cs="Arial"/>
                <w:i/>
                <w:sz w:val="18"/>
                <w:szCs w:val="18"/>
                <w:lang w:val="en-GB" w:eastAsia="en-GB"/>
              </w:rPr>
              <w:fldChar w:fldCharType="separate"/>
            </w:r>
            <w:r w:rsidR="00B8684F" w:rsidRPr="00474D2F">
              <w:rPr>
                <w:rFonts w:cs="Arial"/>
                <w:i/>
                <w:noProof/>
                <w:sz w:val="18"/>
                <w:szCs w:val="18"/>
                <w:lang w:val="en-GB" w:eastAsia="en-GB"/>
              </w:rPr>
              <w:t>&lt;Report Findings Here&gt;</w:t>
            </w:r>
            <w:r w:rsidRPr="00474D2F">
              <w:rPr>
                <w:rFonts w:cs="Arial"/>
                <w:i/>
                <w:sz w:val="18"/>
                <w:szCs w:val="18"/>
                <w:lang w:val="en-GB" w:eastAsia="en-GB"/>
              </w:rPr>
              <w:fldChar w:fldCharType="end"/>
            </w:r>
          </w:p>
        </w:tc>
      </w:tr>
      <w:tr w:rsidR="00681D23" w:rsidRPr="00FB12FF" w14:paraId="61016370" w14:textId="77777777" w:rsidTr="002614E8">
        <w:trPr>
          <w:cantSplit/>
        </w:trPr>
        <w:tc>
          <w:tcPr>
            <w:tcW w:w="3600" w:type="dxa"/>
            <w:vMerge/>
            <w:shd w:val="clear" w:color="auto" w:fill="F2F2F2" w:themeFill="background1" w:themeFillShade="F2"/>
          </w:tcPr>
          <w:p w14:paraId="1DC1875B" w14:textId="77777777" w:rsidR="00681D23" w:rsidRPr="00FB12FF" w:rsidRDefault="00681D23" w:rsidP="00DF0640">
            <w:pPr>
              <w:pStyle w:val="11table"/>
            </w:pPr>
          </w:p>
        </w:tc>
        <w:tc>
          <w:tcPr>
            <w:tcW w:w="4500" w:type="dxa"/>
            <w:shd w:val="clear" w:color="auto" w:fill="CBDFC0"/>
          </w:tcPr>
          <w:p w14:paraId="24727DA2" w14:textId="77777777" w:rsidR="00681D23" w:rsidRPr="00FB12FF" w:rsidRDefault="00681D23" w:rsidP="00AA3F95">
            <w:pPr>
              <w:pStyle w:val="TableTextBullet"/>
              <w:numPr>
                <w:ilvl w:val="0"/>
                <w:numId w:val="254"/>
              </w:numPr>
              <w:rPr>
                <w:rFonts w:cs="Arial"/>
                <w:szCs w:val="18"/>
              </w:rPr>
            </w:pPr>
            <w:r w:rsidRPr="00FB12FF">
              <w:rPr>
                <w:rFonts w:cs="Arial"/>
                <w:szCs w:val="18"/>
              </w:rPr>
              <w:t>Logs are retained in accordance with PCI DSS Requirement 10.7.</w:t>
            </w:r>
          </w:p>
        </w:tc>
        <w:tc>
          <w:tcPr>
            <w:tcW w:w="6300" w:type="dxa"/>
            <w:gridSpan w:val="8"/>
            <w:shd w:val="clear" w:color="auto" w:fill="auto"/>
          </w:tcPr>
          <w:p w14:paraId="574A85F1" w14:textId="77777777" w:rsidR="00681D23" w:rsidRPr="00474D2F" w:rsidRDefault="00681D23" w:rsidP="00AF2C29">
            <w:pPr>
              <w:tabs>
                <w:tab w:val="left" w:pos="720"/>
              </w:tabs>
              <w:spacing w:after="60" w:line="260" w:lineRule="atLeast"/>
              <w:rPr>
                <w:rFonts w:cs="Arial"/>
                <w:i/>
                <w:sz w:val="18"/>
                <w:szCs w:val="18"/>
                <w:lang w:val="en-GB" w:eastAsia="en-GB"/>
              </w:rPr>
            </w:pPr>
            <w:r w:rsidRPr="00474D2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474D2F">
              <w:rPr>
                <w:rFonts w:cs="Arial"/>
                <w:i/>
                <w:sz w:val="18"/>
                <w:szCs w:val="18"/>
                <w:lang w:val="en-GB" w:eastAsia="en-GB"/>
              </w:rPr>
            </w:r>
            <w:r w:rsidRPr="00474D2F">
              <w:rPr>
                <w:rFonts w:cs="Arial"/>
                <w:i/>
                <w:sz w:val="18"/>
                <w:szCs w:val="18"/>
                <w:lang w:val="en-GB" w:eastAsia="en-GB"/>
              </w:rPr>
              <w:fldChar w:fldCharType="separate"/>
            </w:r>
            <w:r w:rsidR="00B8684F" w:rsidRPr="00474D2F">
              <w:rPr>
                <w:rFonts w:cs="Arial"/>
                <w:i/>
                <w:noProof/>
                <w:sz w:val="18"/>
                <w:szCs w:val="18"/>
                <w:lang w:val="en-GB" w:eastAsia="en-GB"/>
              </w:rPr>
              <w:t>&lt;Report Findings Here&gt;</w:t>
            </w:r>
            <w:r w:rsidRPr="00474D2F">
              <w:rPr>
                <w:rFonts w:cs="Arial"/>
                <w:i/>
                <w:sz w:val="18"/>
                <w:szCs w:val="18"/>
                <w:lang w:val="en-GB" w:eastAsia="en-GB"/>
              </w:rPr>
              <w:fldChar w:fldCharType="end"/>
            </w:r>
          </w:p>
        </w:tc>
      </w:tr>
      <w:tr w:rsidR="00FE7AD6" w:rsidRPr="00FB12FF" w14:paraId="26B1B855" w14:textId="77777777" w:rsidTr="001C31CA">
        <w:trPr>
          <w:cantSplit/>
        </w:trPr>
        <w:tc>
          <w:tcPr>
            <w:tcW w:w="10530" w:type="dxa"/>
            <w:gridSpan w:val="3"/>
            <w:shd w:val="clear" w:color="auto" w:fill="F2F2F2" w:themeFill="background1" w:themeFillShade="F2"/>
          </w:tcPr>
          <w:p w14:paraId="0D50A751" w14:textId="77777777" w:rsidR="00FE7AD6" w:rsidRPr="00FB12FF" w:rsidRDefault="00FE7AD6" w:rsidP="0022693F">
            <w:pPr>
              <w:pStyle w:val="Table11"/>
              <w:rPr>
                <w:b/>
              </w:rPr>
            </w:pPr>
            <w:r w:rsidRPr="00FB12FF">
              <w:rPr>
                <w:b/>
              </w:rPr>
              <w:t>5.3</w:t>
            </w:r>
            <w:r w:rsidRPr="00FB12FF">
              <w:t xml:space="preserve"> Ensure that anti-virus mechanisms are actively running and cannot be disabled or altered by users, unless specifically authorized by management on a case-by-case basis for a limited time period.</w:t>
            </w:r>
            <w:r w:rsidRPr="00FB12FF">
              <w:rPr>
                <w:b/>
              </w:rPr>
              <w:t xml:space="preserve"> </w:t>
            </w:r>
          </w:p>
          <w:p w14:paraId="6A2F89EB" w14:textId="77777777" w:rsidR="00FE7AD6" w:rsidRPr="00FB12FF" w:rsidRDefault="00FE7AD6" w:rsidP="00F03985">
            <w:pPr>
              <w:pStyle w:val="Note0"/>
              <w:rPr>
                <w:lang w:val="en-GB" w:eastAsia="en-GB"/>
              </w:rPr>
            </w:pPr>
            <w:r w:rsidRPr="00FB12FF">
              <w:rPr>
                <w:b/>
              </w:rPr>
              <w:t>Note:</w:t>
            </w:r>
            <w:r w:rsidRPr="00FB12FF">
              <w:t xml:space="preserve"> Anti-virus solutions may be temporarily disabled only if there is legitimate technical need, as authorized by management on a case-by-case basis. If anti-virus protection needs to be disabled for a specific purpose, it must be formally authorized. Additional security measures may also need to be implemented for the period of time during which anti-virus protection is not active.</w:t>
            </w:r>
          </w:p>
        </w:tc>
        <w:sdt>
          <w:sdtPr>
            <w:rPr>
              <w:rFonts w:cs="Arial"/>
              <w:b/>
              <w:sz w:val="18"/>
              <w:szCs w:val="18"/>
              <w:lang w:val="en-GB" w:eastAsia="en-GB"/>
            </w:rPr>
            <w:id w:val="-1816793512"/>
            <w14:checkbox>
              <w14:checked w14:val="0"/>
              <w14:checkedState w14:val="2612" w14:font="MS Gothic"/>
              <w14:uncheckedState w14:val="2610" w14:font="MS Gothic"/>
            </w14:checkbox>
          </w:sdtPr>
          <w:sdtContent>
            <w:tc>
              <w:tcPr>
                <w:tcW w:w="810" w:type="dxa"/>
                <w:shd w:val="clear" w:color="auto" w:fill="auto"/>
                <w:vAlign w:val="center"/>
              </w:tcPr>
              <w:p w14:paraId="3CCADEC1" w14:textId="08629310" w:rsidR="00FE7AD6" w:rsidRPr="00474D2F" w:rsidRDefault="001C31CA" w:rsidP="000550F1">
                <w:pPr>
                  <w:tabs>
                    <w:tab w:val="left" w:pos="720"/>
                  </w:tabs>
                  <w:spacing w:after="60" w:line="260" w:lineRule="atLeast"/>
                  <w:jc w:val="center"/>
                  <w:rPr>
                    <w:rFonts w:cs="Arial"/>
                    <w:sz w:val="18"/>
                    <w:szCs w:val="18"/>
                    <w:lang w:val="en-GB" w:eastAsia="en-GB"/>
                  </w:rPr>
                </w:pPr>
                <w:r>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503704130"/>
            <w14:checkbox>
              <w14:checked w14:val="0"/>
              <w14:checkedState w14:val="2612" w14:font="MS Gothic"/>
              <w14:uncheckedState w14:val="2610" w14:font="MS Gothic"/>
            </w14:checkbox>
          </w:sdtPr>
          <w:sdtContent>
            <w:tc>
              <w:tcPr>
                <w:tcW w:w="990" w:type="dxa"/>
                <w:gridSpan w:val="3"/>
                <w:shd w:val="clear" w:color="auto" w:fill="auto"/>
                <w:vAlign w:val="center"/>
              </w:tcPr>
              <w:p w14:paraId="4CE1C2CF" w14:textId="1F95AF7C" w:rsidR="00FE7AD6" w:rsidRPr="00474D2F" w:rsidRDefault="00FE7AD6" w:rsidP="000550F1">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502093210"/>
            <w14:checkbox>
              <w14:checked w14:val="0"/>
              <w14:checkedState w14:val="2612" w14:font="MS Gothic"/>
              <w14:uncheckedState w14:val="2610" w14:font="MS Gothic"/>
            </w14:checkbox>
          </w:sdtPr>
          <w:sdtContent>
            <w:tc>
              <w:tcPr>
                <w:tcW w:w="630" w:type="dxa"/>
                <w:shd w:val="clear" w:color="auto" w:fill="auto"/>
                <w:vAlign w:val="center"/>
              </w:tcPr>
              <w:p w14:paraId="435B760F" w14:textId="4C79ED35" w:rsidR="00FE7AD6" w:rsidRPr="00474D2F" w:rsidRDefault="00FE7AD6" w:rsidP="00B3395B">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401751255"/>
            <w14:checkbox>
              <w14:checked w14:val="0"/>
              <w14:checkedState w14:val="2612" w14:font="MS Gothic"/>
              <w14:uncheckedState w14:val="2610" w14:font="MS Gothic"/>
            </w14:checkbox>
          </w:sdtPr>
          <w:sdtContent>
            <w:tc>
              <w:tcPr>
                <w:tcW w:w="810" w:type="dxa"/>
                <w:shd w:val="clear" w:color="auto" w:fill="auto"/>
                <w:vAlign w:val="center"/>
              </w:tcPr>
              <w:p w14:paraId="0BFB51C6" w14:textId="7C8DD6D4" w:rsidR="00FE7AD6" w:rsidRPr="00474D2F" w:rsidRDefault="00FE7AD6" w:rsidP="00B3395B">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38438865"/>
            <w14:checkbox>
              <w14:checked w14:val="0"/>
              <w14:checkedState w14:val="2612" w14:font="MS Gothic"/>
              <w14:uncheckedState w14:val="2610" w14:font="MS Gothic"/>
            </w14:checkbox>
          </w:sdtPr>
          <w:sdtContent>
            <w:tc>
              <w:tcPr>
                <w:tcW w:w="630" w:type="dxa"/>
                <w:shd w:val="clear" w:color="auto" w:fill="auto"/>
                <w:vAlign w:val="center"/>
              </w:tcPr>
              <w:p w14:paraId="437CD2D9" w14:textId="68777547" w:rsidR="00FE7AD6" w:rsidRPr="00474D2F" w:rsidRDefault="00FE7AD6" w:rsidP="000550F1">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tr>
      <w:tr w:rsidR="00681D23" w:rsidRPr="00FB12FF" w14:paraId="270C0B3E" w14:textId="77777777" w:rsidTr="002614E8">
        <w:trPr>
          <w:cantSplit/>
        </w:trPr>
        <w:tc>
          <w:tcPr>
            <w:tcW w:w="3600" w:type="dxa"/>
            <w:vMerge w:val="restart"/>
            <w:shd w:val="clear" w:color="auto" w:fill="F2F2F2" w:themeFill="background1" w:themeFillShade="F2"/>
          </w:tcPr>
          <w:p w14:paraId="0AF96521" w14:textId="77777777" w:rsidR="00681D23" w:rsidRPr="00FB12FF" w:rsidRDefault="00681D23" w:rsidP="00044CF6">
            <w:pPr>
              <w:pStyle w:val="Table11"/>
              <w:keepNext/>
              <w:rPr>
                <w:b/>
              </w:rPr>
            </w:pPr>
            <w:r w:rsidRPr="00FB12FF">
              <w:rPr>
                <w:b/>
              </w:rPr>
              <w:t>5.3.a</w:t>
            </w:r>
            <w:r w:rsidRPr="00FB12FF">
              <w:t xml:space="preserve"> Examine anti-virus configurations, including the master installation of the software and a sample of system components, to verify the anti-virus software is</w:t>
            </w:r>
            <w:r w:rsidRPr="00FB12FF">
              <w:rPr>
                <w:bCs/>
              </w:rPr>
              <w:t xml:space="preserve"> actively running.</w:t>
            </w:r>
          </w:p>
        </w:tc>
        <w:tc>
          <w:tcPr>
            <w:tcW w:w="4500" w:type="dxa"/>
            <w:shd w:val="clear" w:color="auto" w:fill="CBDFC0"/>
          </w:tcPr>
          <w:p w14:paraId="1CA96B12" w14:textId="7BEB3523" w:rsidR="00681D23" w:rsidRPr="00FB12FF" w:rsidRDefault="00681D23" w:rsidP="00FB12FF">
            <w:pPr>
              <w:pStyle w:val="TableTextBullet"/>
              <w:keepNext/>
              <w:numPr>
                <w:ilvl w:val="0"/>
                <w:numId w:val="0"/>
              </w:numPr>
              <w:rPr>
                <w:rFonts w:cs="Arial"/>
                <w:i/>
                <w:szCs w:val="18"/>
                <w:lang w:val="en-GB" w:eastAsia="en-GB"/>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the sample</w:t>
            </w:r>
            <w:r w:rsidRPr="00FB12FF">
              <w:rPr>
                <w:rFonts w:cs="Arial"/>
                <w:szCs w:val="18"/>
                <w:lang w:val="en-GB" w:eastAsia="en-GB"/>
              </w:rPr>
              <w:t xml:space="preserve"> of system components </w:t>
            </w:r>
            <w:r w:rsidR="00B74F90" w:rsidRPr="00B74F90">
              <w:rPr>
                <w:rFonts w:cs="Arial"/>
                <w:szCs w:val="18"/>
                <w:lang w:val="en-GB" w:eastAsia="en-GB"/>
              </w:rPr>
              <w:t>selected for this testing procedure.</w:t>
            </w:r>
          </w:p>
        </w:tc>
        <w:tc>
          <w:tcPr>
            <w:tcW w:w="6300" w:type="dxa"/>
            <w:gridSpan w:val="8"/>
            <w:shd w:val="clear" w:color="auto" w:fill="auto"/>
          </w:tcPr>
          <w:p w14:paraId="2A7D6157" w14:textId="77777777" w:rsidR="00681D23" w:rsidRPr="00FB12FF" w:rsidRDefault="00681D23" w:rsidP="00044CF6">
            <w:pPr>
              <w:keepNext/>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681D23" w:rsidRPr="00FB12FF" w14:paraId="05BA946C" w14:textId="77777777" w:rsidTr="002614E8">
        <w:trPr>
          <w:cantSplit/>
        </w:trPr>
        <w:tc>
          <w:tcPr>
            <w:tcW w:w="3600" w:type="dxa"/>
            <w:vMerge/>
            <w:shd w:val="clear" w:color="auto" w:fill="F2F2F2" w:themeFill="background1" w:themeFillShade="F2"/>
          </w:tcPr>
          <w:p w14:paraId="14180BB0" w14:textId="77777777" w:rsidR="00681D23" w:rsidRPr="00FB12FF" w:rsidRDefault="00681D23" w:rsidP="0022693F">
            <w:pPr>
              <w:pStyle w:val="Table11"/>
              <w:rPr>
                <w:b/>
              </w:rPr>
            </w:pPr>
          </w:p>
        </w:tc>
        <w:tc>
          <w:tcPr>
            <w:tcW w:w="4500" w:type="dxa"/>
            <w:tcBorders>
              <w:bottom w:val="single" w:sz="4" w:space="0" w:color="808080" w:themeColor="background1" w:themeShade="80"/>
            </w:tcBorders>
            <w:shd w:val="clear" w:color="auto" w:fill="CBDFC0"/>
          </w:tcPr>
          <w:p w14:paraId="79852152" w14:textId="096286BD" w:rsidR="00681D23" w:rsidRPr="00FB12FF" w:rsidRDefault="00681D23" w:rsidP="00CF4938">
            <w:pPr>
              <w:pStyle w:val="TableTextBullet"/>
              <w:numPr>
                <w:ilvl w:val="0"/>
                <w:numId w:val="0"/>
              </w:numPr>
              <w:rPr>
                <w:rFonts w:cs="Arial"/>
                <w:i/>
                <w:szCs w:val="18"/>
                <w:lang w:val="en-GB" w:eastAsia="en-GB"/>
              </w:rPr>
            </w:pPr>
            <w:r w:rsidRPr="00FB12FF">
              <w:rPr>
                <w:rFonts w:cs="Arial"/>
                <w:i/>
                <w:szCs w:val="18"/>
                <w:lang w:val="en-GB" w:eastAsia="en-GB"/>
              </w:rPr>
              <w:t xml:space="preserve">For each item in the sample, </w:t>
            </w:r>
            <w:r w:rsidRPr="00FB12FF">
              <w:rPr>
                <w:rFonts w:cs="Arial"/>
                <w:b/>
                <w:szCs w:val="18"/>
                <w:lang w:val="en-GB" w:eastAsia="en-GB"/>
              </w:rPr>
              <w:t>describe how</w:t>
            </w:r>
            <w:r w:rsidRPr="00FB12FF">
              <w:rPr>
                <w:rFonts w:cs="Arial"/>
                <w:szCs w:val="18"/>
                <w:lang w:val="en-GB" w:eastAsia="en-GB"/>
              </w:rPr>
              <w:t xml:space="preserve"> anti-virus configurations, including the master installation of the software, </w:t>
            </w:r>
            <w:r w:rsidR="00CF4938">
              <w:rPr>
                <w:rFonts w:cs="Arial"/>
                <w:szCs w:val="18"/>
                <w:lang w:val="en-GB" w:eastAsia="en-GB"/>
              </w:rPr>
              <w:t>verified</w:t>
            </w:r>
            <w:r w:rsidRPr="00FB12FF">
              <w:rPr>
                <w:rFonts w:cs="Arial"/>
                <w:szCs w:val="18"/>
                <w:lang w:val="en-GB" w:eastAsia="en-GB"/>
              </w:rPr>
              <w:t xml:space="preserve"> that the anti-virus software is actively running.</w:t>
            </w:r>
          </w:p>
        </w:tc>
        <w:tc>
          <w:tcPr>
            <w:tcW w:w="6300" w:type="dxa"/>
            <w:gridSpan w:val="8"/>
            <w:shd w:val="clear" w:color="auto" w:fill="auto"/>
          </w:tcPr>
          <w:p w14:paraId="035C4473" w14:textId="77777777" w:rsidR="00681D23" w:rsidRPr="00FB12FF" w:rsidRDefault="00681D23"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681D23" w:rsidRPr="00FB12FF" w14:paraId="659C2AB3" w14:textId="77777777" w:rsidTr="002614E8">
        <w:trPr>
          <w:cantSplit/>
        </w:trPr>
        <w:tc>
          <w:tcPr>
            <w:tcW w:w="3600" w:type="dxa"/>
            <w:shd w:val="clear" w:color="auto" w:fill="F2F2F2" w:themeFill="background1" w:themeFillShade="F2"/>
          </w:tcPr>
          <w:p w14:paraId="61DC9FE4" w14:textId="77777777" w:rsidR="00681D23" w:rsidRPr="00FB12FF" w:rsidRDefault="00681D23" w:rsidP="0022693F">
            <w:pPr>
              <w:pStyle w:val="Table11"/>
              <w:rPr>
                <w:b/>
              </w:rPr>
            </w:pPr>
            <w:r w:rsidRPr="00FB12FF">
              <w:rPr>
                <w:b/>
              </w:rPr>
              <w:t>5.3.b</w:t>
            </w:r>
            <w:r w:rsidRPr="00FB12FF">
              <w:t xml:space="preserve"> Examine anti-virus configurations, including the master installation of the software and a sample of system components, to verify that the anti-virus software cannot be disabled or altered by users.</w:t>
            </w:r>
          </w:p>
        </w:tc>
        <w:tc>
          <w:tcPr>
            <w:tcW w:w="4500" w:type="dxa"/>
            <w:shd w:val="clear" w:color="auto" w:fill="CBDFC0"/>
          </w:tcPr>
          <w:p w14:paraId="67EED18E" w14:textId="23D7C06D" w:rsidR="00681D23" w:rsidRPr="00FB12FF" w:rsidRDefault="00681D23" w:rsidP="00CF4938">
            <w:pPr>
              <w:pStyle w:val="TableTextBullet"/>
              <w:numPr>
                <w:ilvl w:val="0"/>
                <w:numId w:val="0"/>
              </w:numPr>
              <w:rPr>
                <w:rFonts w:cs="Arial"/>
                <w:i/>
                <w:szCs w:val="18"/>
                <w:lang w:val="en-GB" w:eastAsia="en-GB"/>
              </w:rPr>
            </w:pPr>
            <w:r w:rsidRPr="00FB12FF">
              <w:rPr>
                <w:rFonts w:cs="Arial"/>
                <w:i/>
                <w:szCs w:val="18"/>
                <w:lang w:val="en-GB" w:eastAsia="en-GB"/>
              </w:rPr>
              <w:t xml:space="preserve">For each item in the sample from 5.3.a, </w:t>
            </w:r>
            <w:r w:rsidRPr="00FB12FF">
              <w:rPr>
                <w:rFonts w:cs="Arial"/>
                <w:b/>
                <w:szCs w:val="18"/>
                <w:lang w:val="en-GB" w:eastAsia="en-GB"/>
              </w:rPr>
              <w:t>describe how</w:t>
            </w:r>
            <w:r w:rsidRPr="00FB12FF">
              <w:rPr>
                <w:rFonts w:cs="Arial"/>
                <w:szCs w:val="18"/>
                <w:lang w:val="en-GB" w:eastAsia="en-GB"/>
              </w:rPr>
              <w:t xml:space="preserve"> anti-virus configurations, including the master installation of the software, </w:t>
            </w:r>
            <w:r w:rsidR="00CF4938">
              <w:rPr>
                <w:rFonts w:cs="Arial"/>
                <w:szCs w:val="18"/>
                <w:lang w:val="en-GB" w:eastAsia="en-GB"/>
              </w:rPr>
              <w:t>verified</w:t>
            </w:r>
            <w:r w:rsidRPr="00FB12FF">
              <w:rPr>
                <w:rFonts w:cs="Arial"/>
                <w:szCs w:val="18"/>
                <w:lang w:val="en-GB" w:eastAsia="en-GB"/>
              </w:rPr>
              <w:t xml:space="preserve"> that the anti-virus software cannot be disabled or altered by users.</w:t>
            </w:r>
          </w:p>
        </w:tc>
        <w:tc>
          <w:tcPr>
            <w:tcW w:w="6300" w:type="dxa"/>
            <w:gridSpan w:val="8"/>
            <w:shd w:val="clear" w:color="auto" w:fill="auto"/>
          </w:tcPr>
          <w:p w14:paraId="4FEA2BB9" w14:textId="77777777" w:rsidR="00681D23" w:rsidRPr="00FB12FF" w:rsidRDefault="00681D23"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681D23" w:rsidRPr="00FB12FF" w14:paraId="4AE98C55" w14:textId="77777777" w:rsidTr="002614E8">
        <w:trPr>
          <w:cantSplit/>
        </w:trPr>
        <w:tc>
          <w:tcPr>
            <w:tcW w:w="3600" w:type="dxa"/>
            <w:vMerge w:val="restart"/>
            <w:shd w:val="clear" w:color="auto" w:fill="F2F2F2" w:themeFill="background1" w:themeFillShade="F2"/>
          </w:tcPr>
          <w:p w14:paraId="331F14B5" w14:textId="77777777" w:rsidR="00681D23" w:rsidRPr="00FB12FF" w:rsidRDefault="00681D23" w:rsidP="0022693F">
            <w:pPr>
              <w:pStyle w:val="Table11"/>
              <w:rPr>
                <w:b/>
              </w:rPr>
            </w:pPr>
            <w:r w:rsidRPr="00FB12FF">
              <w:rPr>
                <w:b/>
              </w:rPr>
              <w:t>5.3.c</w:t>
            </w:r>
            <w:r w:rsidRPr="00FB12FF">
              <w:t xml:space="preserve"> Interview responsible personnel and observe processes to verify that anti-virus software cannot be disabled or altered by users, unless specifically authorized by management on a case-by-case basis for a limited time period.</w:t>
            </w:r>
          </w:p>
        </w:tc>
        <w:tc>
          <w:tcPr>
            <w:tcW w:w="4500" w:type="dxa"/>
            <w:shd w:val="clear" w:color="auto" w:fill="CBDFC0"/>
          </w:tcPr>
          <w:p w14:paraId="4A6A2B03" w14:textId="77777777" w:rsidR="00681D23" w:rsidRPr="00FB12FF" w:rsidRDefault="00681D23" w:rsidP="00FB12FF">
            <w:pPr>
              <w:pStyle w:val="TableTextBullet"/>
              <w:numPr>
                <w:ilvl w:val="0"/>
                <w:numId w:val="0"/>
              </w:numPr>
              <w:rPr>
                <w:rFonts w:cs="Arial"/>
                <w:i/>
                <w:szCs w:val="18"/>
                <w:lang w:val="en-GB" w:eastAsia="en-GB"/>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the responsible personnel</w:t>
            </w:r>
            <w:r w:rsidRPr="00FB12FF">
              <w:rPr>
                <w:rFonts w:cs="Arial"/>
                <w:szCs w:val="18"/>
                <w:lang w:val="en-GB" w:eastAsia="en-GB"/>
              </w:rPr>
              <w:t xml:space="preserve"> interviewed who confirm that anti-virus software cannot be disabled or altered by users, unless specifically authorized by management on a case-by-case basis for a limited </w:t>
            </w:r>
            <w:proofErr w:type="gramStart"/>
            <w:r w:rsidRPr="00FB12FF">
              <w:rPr>
                <w:rFonts w:cs="Arial"/>
                <w:szCs w:val="18"/>
                <w:lang w:val="en-GB" w:eastAsia="en-GB"/>
              </w:rPr>
              <w:t>time period</w:t>
            </w:r>
            <w:proofErr w:type="gramEnd"/>
            <w:r w:rsidRPr="00FB12FF">
              <w:rPr>
                <w:rFonts w:cs="Arial"/>
                <w:szCs w:val="18"/>
                <w:lang w:val="en-GB" w:eastAsia="en-GB"/>
              </w:rPr>
              <w:t>.</w:t>
            </w:r>
          </w:p>
        </w:tc>
        <w:tc>
          <w:tcPr>
            <w:tcW w:w="6300" w:type="dxa"/>
            <w:gridSpan w:val="8"/>
            <w:shd w:val="clear" w:color="auto" w:fill="auto"/>
          </w:tcPr>
          <w:p w14:paraId="6600E1F6" w14:textId="77777777" w:rsidR="00681D23" w:rsidRPr="00FB12FF" w:rsidRDefault="00681D23"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681D23" w:rsidRPr="00FB12FF" w14:paraId="261F45BB" w14:textId="77777777" w:rsidTr="002614E8">
        <w:trPr>
          <w:cantSplit/>
        </w:trPr>
        <w:tc>
          <w:tcPr>
            <w:tcW w:w="3600" w:type="dxa"/>
            <w:vMerge/>
            <w:shd w:val="clear" w:color="auto" w:fill="F2F2F2" w:themeFill="background1" w:themeFillShade="F2"/>
          </w:tcPr>
          <w:p w14:paraId="7CB97D48" w14:textId="77777777" w:rsidR="00681D23" w:rsidRPr="00FB12FF" w:rsidRDefault="00681D23" w:rsidP="0022693F">
            <w:pPr>
              <w:pStyle w:val="Table11"/>
              <w:rPr>
                <w:b/>
              </w:rPr>
            </w:pPr>
          </w:p>
        </w:tc>
        <w:tc>
          <w:tcPr>
            <w:tcW w:w="4500" w:type="dxa"/>
            <w:shd w:val="clear" w:color="auto" w:fill="CBDFC0"/>
          </w:tcPr>
          <w:p w14:paraId="73081C47" w14:textId="7467A96C" w:rsidR="00681D23" w:rsidRPr="00FB12FF" w:rsidRDefault="00681D23" w:rsidP="009543BD">
            <w:pPr>
              <w:pStyle w:val="TableTextBullet"/>
              <w:numPr>
                <w:ilvl w:val="0"/>
                <w:numId w:val="0"/>
              </w:numPr>
              <w:rPr>
                <w:rFonts w:cs="Arial"/>
                <w:szCs w:val="18"/>
                <w:lang w:val="en-GB" w:eastAsia="en-GB"/>
              </w:rPr>
            </w:pPr>
            <w:r w:rsidRPr="00FB12FF">
              <w:rPr>
                <w:rFonts w:cs="Arial"/>
                <w:b/>
                <w:szCs w:val="18"/>
                <w:lang w:val="en-GB" w:eastAsia="en-GB"/>
              </w:rPr>
              <w:t xml:space="preserve">Describe how </w:t>
            </w:r>
            <w:r w:rsidRPr="00FB12FF">
              <w:rPr>
                <w:rFonts w:cs="Arial"/>
                <w:szCs w:val="18"/>
                <w:lang w:val="en-GB" w:eastAsia="en-GB"/>
              </w:rPr>
              <w:t>process</w:t>
            </w:r>
            <w:r w:rsidR="009543BD">
              <w:rPr>
                <w:rFonts w:cs="Arial"/>
                <w:szCs w:val="18"/>
                <w:lang w:val="en-GB" w:eastAsia="en-GB"/>
              </w:rPr>
              <w:t>es</w:t>
            </w:r>
            <w:r w:rsidRPr="00FB12FF">
              <w:rPr>
                <w:rFonts w:cs="Arial"/>
                <w:szCs w:val="18"/>
                <w:lang w:val="en-GB" w:eastAsia="en-GB"/>
              </w:rPr>
              <w:t xml:space="preserve"> </w:t>
            </w:r>
            <w:r w:rsidR="009543BD">
              <w:rPr>
                <w:rFonts w:cs="Arial"/>
                <w:szCs w:val="18"/>
                <w:lang w:val="en-GB" w:eastAsia="en-GB"/>
              </w:rPr>
              <w:t>were</w:t>
            </w:r>
            <w:r w:rsidR="009543BD" w:rsidRPr="00FB12FF">
              <w:rPr>
                <w:rFonts w:cs="Arial"/>
                <w:szCs w:val="18"/>
                <w:lang w:val="en-GB" w:eastAsia="en-GB"/>
              </w:rPr>
              <w:t xml:space="preserve"> </w:t>
            </w:r>
            <w:r w:rsidRPr="00FB12FF">
              <w:rPr>
                <w:rFonts w:cs="Arial"/>
                <w:szCs w:val="18"/>
                <w:lang w:val="en-GB" w:eastAsia="en-GB"/>
              </w:rPr>
              <w:t xml:space="preserve">observed to verify that anti-virus software cannot be disabled or altered by users, unless specifically authorized by management on a case-by-case basis for a limited </w:t>
            </w:r>
            <w:proofErr w:type="gramStart"/>
            <w:r w:rsidRPr="00FB12FF">
              <w:rPr>
                <w:rFonts w:cs="Arial"/>
                <w:szCs w:val="18"/>
                <w:lang w:val="en-GB" w:eastAsia="en-GB"/>
              </w:rPr>
              <w:t>time period</w:t>
            </w:r>
            <w:proofErr w:type="gramEnd"/>
            <w:r w:rsidRPr="00FB12FF">
              <w:rPr>
                <w:rFonts w:cs="Arial"/>
                <w:szCs w:val="18"/>
                <w:lang w:val="en-GB" w:eastAsia="en-GB"/>
              </w:rPr>
              <w:t>.</w:t>
            </w:r>
          </w:p>
        </w:tc>
        <w:tc>
          <w:tcPr>
            <w:tcW w:w="6300" w:type="dxa"/>
            <w:gridSpan w:val="8"/>
            <w:shd w:val="clear" w:color="auto" w:fill="auto"/>
          </w:tcPr>
          <w:p w14:paraId="1931CA01" w14:textId="77777777" w:rsidR="00681D23" w:rsidRPr="00FB12FF" w:rsidRDefault="00681D23"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FE7AD6" w:rsidRPr="00FB12FF" w14:paraId="2C8C98E5" w14:textId="77777777" w:rsidTr="001C31CA">
        <w:trPr>
          <w:cantSplit/>
        </w:trPr>
        <w:tc>
          <w:tcPr>
            <w:tcW w:w="10530" w:type="dxa"/>
            <w:gridSpan w:val="3"/>
            <w:shd w:val="clear" w:color="auto" w:fill="F2F2F2" w:themeFill="background1" w:themeFillShade="F2"/>
          </w:tcPr>
          <w:p w14:paraId="18C2E7B6" w14:textId="77777777" w:rsidR="00FE7AD6" w:rsidRPr="00FB12FF" w:rsidRDefault="00FE7AD6" w:rsidP="00044CF6">
            <w:pPr>
              <w:pStyle w:val="Table11"/>
              <w:keepNext/>
              <w:rPr>
                <w:i/>
                <w:lang w:val="en-GB" w:eastAsia="en-GB"/>
              </w:rPr>
            </w:pPr>
            <w:r w:rsidRPr="00FB12FF">
              <w:rPr>
                <w:b/>
                <w:bCs/>
                <w:color w:val="000000"/>
              </w:rPr>
              <w:lastRenderedPageBreak/>
              <w:t>5.4</w:t>
            </w:r>
            <w:r w:rsidRPr="00FB12FF">
              <w:rPr>
                <w:bCs/>
                <w:color w:val="000000"/>
              </w:rPr>
              <w:t xml:space="preserve"> Ensure that security policies and operational procedures for protecting systems against malware are </w:t>
            </w:r>
            <w:r w:rsidRPr="00FB12FF">
              <w:t>documented</w:t>
            </w:r>
            <w:r w:rsidRPr="00FB12FF">
              <w:rPr>
                <w:bCs/>
                <w:color w:val="000000"/>
              </w:rPr>
              <w:t>, in use, and known to all affected parties.</w:t>
            </w:r>
          </w:p>
        </w:tc>
        <w:sdt>
          <w:sdtPr>
            <w:rPr>
              <w:rFonts w:cs="Arial"/>
              <w:b/>
              <w:sz w:val="18"/>
              <w:szCs w:val="18"/>
              <w:lang w:val="en-GB" w:eastAsia="en-GB"/>
            </w:rPr>
            <w:id w:val="-42063659"/>
            <w14:checkbox>
              <w14:checked w14:val="0"/>
              <w14:checkedState w14:val="2612" w14:font="MS Gothic"/>
              <w14:uncheckedState w14:val="2610" w14:font="MS Gothic"/>
            </w14:checkbox>
          </w:sdtPr>
          <w:sdtContent>
            <w:tc>
              <w:tcPr>
                <w:tcW w:w="810" w:type="dxa"/>
                <w:shd w:val="clear" w:color="auto" w:fill="auto"/>
                <w:vAlign w:val="center"/>
              </w:tcPr>
              <w:p w14:paraId="083FDD41" w14:textId="5C5725EB" w:rsidR="00FE7AD6" w:rsidRPr="00474D2F" w:rsidRDefault="001C31CA" w:rsidP="00B3395B">
                <w:pPr>
                  <w:keepNext/>
                  <w:tabs>
                    <w:tab w:val="left" w:pos="720"/>
                  </w:tabs>
                  <w:spacing w:after="60" w:line="260" w:lineRule="atLeast"/>
                  <w:jc w:val="center"/>
                  <w:rPr>
                    <w:rFonts w:cs="Arial"/>
                    <w:sz w:val="18"/>
                    <w:szCs w:val="18"/>
                    <w:lang w:val="en-GB" w:eastAsia="en-GB"/>
                  </w:rPr>
                </w:pPr>
                <w:r>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1131634705"/>
            <w14:checkbox>
              <w14:checked w14:val="0"/>
              <w14:checkedState w14:val="2612" w14:font="MS Gothic"/>
              <w14:uncheckedState w14:val="2610" w14:font="MS Gothic"/>
            </w14:checkbox>
          </w:sdtPr>
          <w:sdtContent>
            <w:tc>
              <w:tcPr>
                <w:tcW w:w="990" w:type="dxa"/>
                <w:gridSpan w:val="3"/>
                <w:shd w:val="clear" w:color="auto" w:fill="auto"/>
                <w:vAlign w:val="center"/>
              </w:tcPr>
              <w:p w14:paraId="4A36B6EF" w14:textId="6D037281" w:rsidR="00FE7AD6" w:rsidRPr="00474D2F" w:rsidRDefault="00FE7AD6" w:rsidP="00B3395B">
                <w:pPr>
                  <w:keepNext/>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219279512"/>
            <w14:checkbox>
              <w14:checked w14:val="0"/>
              <w14:checkedState w14:val="2612" w14:font="MS Gothic"/>
              <w14:uncheckedState w14:val="2610" w14:font="MS Gothic"/>
            </w14:checkbox>
          </w:sdtPr>
          <w:sdtContent>
            <w:tc>
              <w:tcPr>
                <w:tcW w:w="630" w:type="dxa"/>
                <w:shd w:val="clear" w:color="auto" w:fill="auto"/>
                <w:vAlign w:val="center"/>
              </w:tcPr>
              <w:p w14:paraId="43EFA0A5" w14:textId="384CA3DE" w:rsidR="00FE7AD6" w:rsidRPr="00474D2F" w:rsidRDefault="00FE7AD6" w:rsidP="00B3395B">
                <w:pPr>
                  <w:keepNext/>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605607814"/>
            <w14:checkbox>
              <w14:checked w14:val="0"/>
              <w14:checkedState w14:val="2612" w14:font="MS Gothic"/>
              <w14:uncheckedState w14:val="2610" w14:font="MS Gothic"/>
            </w14:checkbox>
          </w:sdtPr>
          <w:sdtContent>
            <w:tc>
              <w:tcPr>
                <w:tcW w:w="810" w:type="dxa"/>
                <w:shd w:val="clear" w:color="auto" w:fill="auto"/>
                <w:vAlign w:val="center"/>
              </w:tcPr>
              <w:p w14:paraId="3014BEB3" w14:textId="6F374FCA" w:rsidR="00FE7AD6" w:rsidRPr="00474D2F" w:rsidRDefault="00FE7AD6" w:rsidP="00B3395B">
                <w:pPr>
                  <w:keepNext/>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86070214"/>
            <w14:checkbox>
              <w14:checked w14:val="0"/>
              <w14:checkedState w14:val="2612" w14:font="MS Gothic"/>
              <w14:uncheckedState w14:val="2610" w14:font="MS Gothic"/>
            </w14:checkbox>
          </w:sdtPr>
          <w:sdtContent>
            <w:tc>
              <w:tcPr>
                <w:tcW w:w="630" w:type="dxa"/>
                <w:shd w:val="clear" w:color="auto" w:fill="auto"/>
                <w:vAlign w:val="center"/>
              </w:tcPr>
              <w:p w14:paraId="26E4A4A2" w14:textId="37FCF7E9" w:rsidR="00FE7AD6" w:rsidRPr="00474D2F" w:rsidRDefault="00FE7AD6" w:rsidP="00B3395B">
                <w:pPr>
                  <w:keepNext/>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tr>
      <w:tr w:rsidR="00681D23" w:rsidRPr="00FB12FF" w14:paraId="57060474" w14:textId="77777777" w:rsidTr="002614E8">
        <w:trPr>
          <w:cantSplit/>
        </w:trPr>
        <w:tc>
          <w:tcPr>
            <w:tcW w:w="3600" w:type="dxa"/>
            <w:vMerge w:val="restart"/>
            <w:shd w:val="clear" w:color="auto" w:fill="F2F2F2" w:themeFill="background1" w:themeFillShade="F2"/>
          </w:tcPr>
          <w:p w14:paraId="28D24BF4" w14:textId="77777777" w:rsidR="00681D23" w:rsidRPr="00FB12FF" w:rsidRDefault="00681D23" w:rsidP="00044CF6">
            <w:pPr>
              <w:pStyle w:val="Table11"/>
              <w:keepNext/>
              <w:rPr>
                <w:bCs/>
                <w:color w:val="000000"/>
              </w:rPr>
            </w:pPr>
            <w:r w:rsidRPr="00FB12FF">
              <w:rPr>
                <w:b/>
                <w:color w:val="000000"/>
              </w:rPr>
              <w:t>5.4</w:t>
            </w:r>
            <w:r w:rsidRPr="00FB12FF">
              <w:rPr>
                <w:color w:val="000000"/>
              </w:rPr>
              <w:t xml:space="preserve"> Examine documentation and interview personnel to verify that security policies and operational procedures for protecting systems against malware are:</w:t>
            </w:r>
          </w:p>
          <w:p w14:paraId="26B8A36A" w14:textId="77777777" w:rsidR="00681D23" w:rsidRPr="00FB12FF" w:rsidRDefault="00681D23" w:rsidP="00AA3F95">
            <w:pPr>
              <w:pStyle w:val="table11bullet"/>
              <w:keepNext/>
              <w:numPr>
                <w:ilvl w:val="0"/>
                <w:numId w:val="255"/>
              </w:numPr>
              <w:spacing w:before="60"/>
              <w:rPr>
                <w:bCs/>
                <w:color w:val="000000"/>
              </w:rPr>
            </w:pPr>
            <w:r w:rsidRPr="00FB12FF">
              <w:t>Documented</w:t>
            </w:r>
            <w:r w:rsidRPr="00FB12FF">
              <w:rPr>
                <w:bCs/>
                <w:color w:val="000000"/>
              </w:rPr>
              <w:t xml:space="preserve">, </w:t>
            </w:r>
          </w:p>
          <w:p w14:paraId="1461CFD5" w14:textId="77777777" w:rsidR="00681D23" w:rsidRPr="00FB12FF" w:rsidRDefault="00681D23" w:rsidP="00AA3F95">
            <w:pPr>
              <w:pStyle w:val="table11bullet"/>
              <w:keepNext/>
              <w:numPr>
                <w:ilvl w:val="0"/>
                <w:numId w:val="255"/>
              </w:numPr>
              <w:spacing w:before="60"/>
              <w:rPr>
                <w:bCs/>
                <w:color w:val="000000"/>
              </w:rPr>
            </w:pPr>
            <w:r w:rsidRPr="00FB12FF">
              <w:rPr>
                <w:bCs/>
                <w:color w:val="000000"/>
              </w:rPr>
              <w:t xml:space="preserve">In use, and </w:t>
            </w:r>
          </w:p>
          <w:p w14:paraId="076EEC4F" w14:textId="77777777" w:rsidR="00681D23" w:rsidRPr="00FB12FF" w:rsidRDefault="00681D23" w:rsidP="00AA3F95">
            <w:pPr>
              <w:pStyle w:val="table11bullet"/>
              <w:keepNext/>
              <w:numPr>
                <w:ilvl w:val="0"/>
                <w:numId w:val="255"/>
              </w:numPr>
              <w:spacing w:before="60"/>
              <w:rPr>
                <w:bCs/>
                <w:color w:val="000000"/>
              </w:rPr>
            </w:pPr>
            <w:r w:rsidRPr="00FB12FF">
              <w:rPr>
                <w:bCs/>
                <w:color w:val="000000"/>
              </w:rPr>
              <w:t>Known to all affected parties.</w:t>
            </w:r>
          </w:p>
        </w:tc>
        <w:tc>
          <w:tcPr>
            <w:tcW w:w="4500" w:type="dxa"/>
            <w:shd w:val="clear" w:color="auto" w:fill="CBDFC0"/>
          </w:tcPr>
          <w:p w14:paraId="456C4294" w14:textId="77777777" w:rsidR="00681D23" w:rsidRPr="00FB12FF" w:rsidRDefault="00681D23" w:rsidP="00FB12FF">
            <w:pPr>
              <w:pStyle w:val="TableTextBullet"/>
              <w:keepNext/>
              <w:numPr>
                <w:ilvl w:val="0"/>
                <w:numId w:val="0"/>
              </w:numPr>
              <w:ind w:left="72"/>
              <w:rPr>
                <w:rFonts w:cs="Arial"/>
                <w:bCs/>
                <w:szCs w:val="18"/>
              </w:rPr>
            </w:pPr>
            <w:r w:rsidRPr="00FB12FF">
              <w:rPr>
                <w:rFonts w:cs="Arial"/>
                <w:b/>
                <w:szCs w:val="18"/>
                <w:lang w:val="en-GB" w:eastAsia="en-GB"/>
              </w:rPr>
              <w:t>Identify the document reviewed to</w:t>
            </w:r>
            <w:r w:rsidRPr="00FB12FF">
              <w:rPr>
                <w:rFonts w:cs="Arial"/>
                <w:szCs w:val="18"/>
                <w:lang w:val="en-GB" w:eastAsia="en-GB"/>
              </w:rPr>
              <w:t xml:space="preserve"> verify that </w:t>
            </w:r>
            <w:r w:rsidRPr="00FB12FF">
              <w:rPr>
                <w:rFonts w:cs="Arial"/>
                <w:szCs w:val="18"/>
              </w:rPr>
              <w:t>security policies and operational procedures for protecting systems against malware are documented.</w:t>
            </w:r>
          </w:p>
        </w:tc>
        <w:tc>
          <w:tcPr>
            <w:tcW w:w="6300" w:type="dxa"/>
            <w:gridSpan w:val="8"/>
            <w:shd w:val="clear" w:color="auto" w:fill="auto"/>
          </w:tcPr>
          <w:p w14:paraId="6543043A" w14:textId="77777777" w:rsidR="00681D23" w:rsidRPr="00C50E09" w:rsidRDefault="00681D23" w:rsidP="00DF0640">
            <w:pPr>
              <w:pStyle w:val="11table"/>
              <w:rPr>
                <w:color w:val="000000"/>
              </w:rPr>
            </w:pPr>
            <w:r w:rsidRPr="00C50E09">
              <w:fldChar w:fldCharType="begin">
                <w:ffData>
                  <w:name w:val="Text1"/>
                  <w:enabled/>
                  <w:calcOnExit w:val="0"/>
                  <w:textInput>
                    <w:default w:val="&lt;Report Findings Here&gt;"/>
                    <w:format w:val="FIRST CAPITAL"/>
                  </w:textInput>
                </w:ffData>
              </w:fldChar>
            </w:r>
            <w:r w:rsidRPr="00C50E09">
              <w:instrText xml:space="preserve"> FORMTEXT </w:instrText>
            </w:r>
            <w:r w:rsidRPr="00C50E09">
              <w:fldChar w:fldCharType="separate"/>
            </w:r>
            <w:r w:rsidR="00B8684F" w:rsidRPr="00C50E09">
              <w:t>&lt;Report Findings Here&gt;</w:t>
            </w:r>
            <w:r w:rsidRPr="00C50E09">
              <w:fldChar w:fldCharType="end"/>
            </w:r>
          </w:p>
        </w:tc>
      </w:tr>
      <w:tr w:rsidR="00681D23" w:rsidRPr="00FB12FF" w14:paraId="4F1FF9D4" w14:textId="77777777" w:rsidTr="002614E8">
        <w:trPr>
          <w:cantSplit/>
          <w:trHeight w:val="1568"/>
        </w:trPr>
        <w:tc>
          <w:tcPr>
            <w:tcW w:w="3600" w:type="dxa"/>
            <w:vMerge/>
            <w:shd w:val="clear" w:color="auto" w:fill="F2F2F2" w:themeFill="background1" w:themeFillShade="F2"/>
          </w:tcPr>
          <w:p w14:paraId="1CE5B8C0" w14:textId="77777777" w:rsidR="00681D23" w:rsidRPr="00FB12FF" w:rsidRDefault="00681D23" w:rsidP="00AF2C29">
            <w:pPr>
              <w:spacing w:before="40" w:after="40" w:line="220" w:lineRule="atLeast"/>
              <w:rPr>
                <w:rFonts w:cs="Arial"/>
                <w:b/>
                <w:sz w:val="18"/>
                <w:szCs w:val="18"/>
              </w:rPr>
            </w:pPr>
          </w:p>
        </w:tc>
        <w:tc>
          <w:tcPr>
            <w:tcW w:w="4500" w:type="dxa"/>
            <w:shd w:val="clear" w:color="auto" w:fill="CBDFC0"/>
          </w:tcPr>
          <w:p w14:paraId="33ED52BA" w14:textId="3508A38D" w:rsidR="00681D23" w:rsidRPr="00FB12FF" w:rsidRDefault="00681D23" w:rsidP="00FB12FF">
            <w:pPr>
              <w:pStyle w:val="TableTextBullet"/>
              <w:numPr>
                <w:ilvl w:val="0"/>
                <w:numId w:val="0"/>
              </w:numPr>
              <w:rPr>
                <w:rFonts w:cs="Arial"/>
                <w:bCs/>
                <w:szCs w:val="18"/>
              </w:rPr>
            </w:pPr>
            <w:r w:rsidRPr="00FB12FF">
              <w:rPr>
                <w:rFonts w:cs="Arial"/>
                <w:b/>
                <w:szCs w:val="18"/>
                <w:lang w:val="en-GB" w:eastAsia="en-GB"/>
              </w:rPr>
              <w:t xml:space="preserve">Identify </w:t>
            </w:r>
            <w:r w:rsidR="004E3963">
              <w:rPr>
                <w:rFonts w:cs="Arial"/>
                <w:b/>
                <w:szCs w:val="18"/>
                <w:lang w:val="en-GB" w:eastAsia="en-GB"/>
              </w:rPr>
              <w:t xml:space="preserve">the </w:t>
            </w:r>
            <w:r w:rsidRPr="00FB12FF">
              <w:rPr>
                <w:rFonts w:cs="Arial"/>
                <w:b/>
                <w:szCs w:val="18"/>
                <w:lang w:val="en-GB" w:eastAsia="en-GB"/>
              </w:rPr>
              <w:t>responsible personnel</w:t>
            </w:r>
            <w:r w:rsidRPr="00FB12FF">
              <w:rPr>
                <w:rFonts w:cs="Arial"/>
                <w:szCs w:val="18"/>
                <w:lang w:val="en-GB" w:eastAsia="en-GB"/>
              </w:rPr>
              <w:t xml:space="preserve"> interviewed who confirm that the above documented </w:t>
            </w:r>
            <w:r w:rsidRPr="00FB12FF">
              <w:rPr>
                <w:rFonts w:cs="Arial"/>
                <w:szCs w:val="18"/>
              </w:rPr>
              <w:t>security policies and operational procedures for protecting systems against malware are:</w:t>
            </w:r>
          </w:p>
          <w:p w14:paraId="328B6D28" w14:textId="77777777" w:rsidR="00681D23" w:rsidRPr="00FB12FF" w:rsidRDefault="00681D23" w:rsidP="00AA3F95">
            <w:pPr>
              <w:pStyle w:val="tabletextbullet2"/>
              <w:numPr>
                <w:ilvl w:val="0"/>
                <w:numId w:val="74"/>
              </w:numPr>
              <w:rPr>
                <w:szCs w:val="18"/>
                <w:lang w:val="en-GB" w:eastAsia="en-GB"/>
              </w:rPr>
            </w:pPr>
            <w:r w:rsidRPr="00FB12FF">
              <w:rPr>
                <w:szCs w:val="18"/>
                <w:lang w:val="en-GB" w:eastAsia="en-GB"/>
              </w:rPr>
              <w:t>In use</w:t>
            </w:r>
          </w:p>
          <w:p w14:paraId="29E76B3A" w14:textId="77777777" w:rsidR="00681D23" w:rsidRPr="00FB12FF" w:rsidRDefault="00681D23" w:rsidP="00AA3F95">
            <w:pPr>
              <w:pStyle w:val="tabletextbullet2"/>
              <w:numPr>
                <w:ilvl w:val="0"/>
                <w:numId w:val="74"/>
              </w:numPr>
              <w:rPr>
                <w:szCs w:val="18"/>
                <w:lang w:val="en-GB" w:eastAsia="en-GB"/>
              </w:rPr>
            </w:pPr>
            <w:r w:rsidRPr="00FB12FF">
              <w:rPr>
                <w:szCs w:val="18"/>
                <w:lang w:val="en-GB" w:eastAsia="en-GB"/>
              </w:rPr>
              <w:t>Known to all affected parties</w:t>
            </w:r>
          </w:p>
        </w:tc>
        <w:tc>
          <w:tcPr>
            <w:tcW w:w="6300" w:type="dxa"/>
            <w:gridSpan w:val="8"/>
            <w:shd w:val="clear" w:color="auto" w:fill="auto"/>
          </w:tcPr>
          <w:p w14:paraId="2E0965CA" w14:textId="77777777" w:rsidR="00681D23" w:rsidRPr="00FB12FF" w:rsidRDefault="00681D23"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p w14:paraId="3992C86E" w14:textId="77777777" w:rsidR="00681D23" w:rsidRPr="00FB12FF" w:rsidRDefault="00681D23" w:rsidP="00AF2C29">
            <w:pPr>
              <w:tabs>
                <w:tab w:val="left" w:pos="720"/>
              </w:tabs>
              <w:spacing w:after="60" w:line="260" w:lineRule="atLeast"/>
              <w:rPr>
                <w:rFonts w:cs="Arial"/>
                <w:bCs/>
                <w:color w:val="000000"/>
                <w:sz w:val="18"/>
                <w:szCs w:val="18"/>
              </w:rPr>
            </w:pPr>
          </w:p>
        </w:tc>
      </w:tr>
    </w:tbl>
    <w:p w14:paraId="5BD45E00" w14:textId="77777777" w:rsidR="00AF2C29" w:rsidRPr="00474D2F" w:rsidRDefault="00AF2C29" w:rsidP="00AF2C29"/>
    <w:p w14:paraId="33BAB453" w14:textId="0C086C27" w:rsidR="005760FB" w:rsidRPr="00747769" w:rsidRDefault="00505B9F" w:rsidP="00505B9F">
      <w:pPr>
        <w:pStyle w:val="Heading3"/>
        <w:pageBreakBefore/>
        <w:tabs>
          <w:tab w:val="left" w:pos="1800"/>
        </w:tabs>
        <w:spacing w:after="80" w:line="264" w:lineRule="auto"/>
      </w:pPr>
      <w:bookmarkStart w:id="112" w:name="_Toc517274464"/>
      <w:r w:rsidRPr="00474D2F">
        <w:lastRenderedPageBreak/>
        <w:t>Requirement 6:</w:t>
      </w:r>
      <w:r w:rsidRPr="00474D2F">
        <w:tab/>
      </w:r>
      <w:r w:rsidR="00497D7C" w:rsidRPr="00474D2F">
        <w:t>Develop and maintain secure systems and applications</w:t>
      </w:r>
      <w:bookmarkEnd w:id="112"/>
    </w:p>
    <w:tbl>
      <w:tblPr>
        <w:tblStyle w:val="TableGrid1"/>
        <w:tblW w:w="14400" w:type="dxa"/>
        <w:tblInd w:w="-342"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3577"/>
        <w:gridCol w:w="23"/>
        <w:gridCol w:w="4477"/>
        <w:gridCol w:w="23"/>
        <w:gridCol w:w="2430"/>
        <w:gridCol w:w="810"/>
        <w:gridCol w:w="900"/>
        <w:gridCol w:w="90"/>
        <w:gridCol w:w="630"/>
        <w:gridCol w:w="810"/>
        <w:gridCol w:w="90"/>
        <w:gridCol w:w="540"/>
      </w:tblGrid>
      <w:tr w:rsidR="00497D7C" w:rsidRPr="00FB12FF" w14:paraId="1F562EB0" w14:textId="77777777" w:rsidTr="082F8C82">
        <w:trPr>
          <w:cantSplit/>
          <w:tblHeader/>
        </w:trPr>
        <w:tc>
          <w:tcPr>
            <w:tcW w:w="3600" w:type="dxa"/>
            <w:gridSpan w:val="2"/>
            <w:vMerge w:val="restart"/>
            <w:shd w:val="clear" w:color="auto" w:fill="F2F2F2" w:themeFill="background1" w:themeFillShade="F2"/>
            <w:vAlign w:val="bottom"/>
          </w:tcPr>
          <w:p w14:paraId="6394A86E" w14:textId="77777777" w:rsidR="00497D7C" w:rsidRPr="00474D2F" w:rsidRDefault="00497D7C" w:rsidP="00F341DF">
            <w:pPr>
              <w:spacing w:before="40" w:after="40" w:line="260" w:lineRule="atLeast"/>
              <w:jc w:val="center"/>
              <w:rPr>
                <w:rFonts w:cs="Arial"/>
                <w:b/>
                <w:sz w:val="18"/>
                <w:szCs w:val="18"/>
              </w:rPr>
            </w:pPr>
          </w:p>
          <w:p w14:paraId="590E7853" w14:textId="183C0D4C" w:rsidR="00497D7C" w:rsidRPr="00474D2F" w:rsidRDefault="00497D7C" w:rsidP="00F341DF">
            <w:pPr>
              <w:spacing w:before="40" w:after="40" w:line="260" w:lineRule="atLeast"/>
              <w:jc w:val="center"/>
              <w:rPr>
                <w:rFonts w:cs="Arial"/>
                <w:b/>
                <w:sz w:val="18"/>
                <w:szCs w:val="18"/>
              </w:rPr>
            </w:pPr>
            <w:r w:rsidRPr="00474D2F">
              <w:rPr>
                <w:rFonts w:cs="Arial"/>
                <w:b/>
                <w:sz w:val="18"/>
                <w:szCs w:val="18"/>
              </w:rPr>
              <w:t>P</w:t>
            </w:r>
            <w:r w:rsidR="0014260F" w:rsidRPr="00474D2F">
              <w:rPr>
                <w:rFonts w:cs="Arial"/>
                <w:b/>
                <w:sz w:val="18"/>
                <w:szCs w:val="18"/>
              </w:rPr>
              <w:t xml:space="preserve">CI </w:t>
            </w:r>
            <w:r w:rsidRPr="00474D2F">
              <w:rPr>
                <w:rFonts w:cs="Arial"/>
                <w:b/>
                <w:sz w:val="18"/>
                <w:szCs w:val="18"/>
              </w:rPr>
              <w:t xml:space="preserve">DSS Requirements </w:t>
            </w:r>
            <w:r w:rsidRPr="00474D2F">
              <w:rPr>
                <w:rFonts w:cs="Arial"/>
                <w:b/>
                <w:sz w:val="18"/>
                <w:szCs w:val="18"/>
              </w:rPr>
              <w:br/>
              <w:t>and Testing Procedures</w:t>
            </w:r>
          </w:p>
        </w:tc>
        <w:tc>
          <w:tcPr>
            <w:tcW w:w="4500" w:type="dxa"/>
            <w:gridSpan w:val="2"/>
            <w:vMerge w:val="restart"/>
            <w:shd w:val="clear" w:color="auto" w:fill="CBDFC0"/>
            <w:vAlign w:val="bottom"/>
          </w:tcPr>
          <w:p w14:paraId="1B2AE55E" w14:textId="77777777" w:rsidR="00497D7C" w:rsidRPr="00474D2F" w:rsidRDefault="00497D7C" w:rsidP="00F341DF">
            <w:pPr>
              <w:spacing w:before="40" w:after="40" w:line="260" w:lineRule="atLeast"/>
              <w:jc w:val="center"/>
              <w:rPr>
                <w:rFonts w:cs="Arial"/>
                <w:b/>
                <w:sz w:val="18"/>
                <w:szCs w:val="18"/>
              </w:rPr>
            </w:pPr>
            <w:r w:rsidRPr="00474D2F">
              <w:rPr>
                <w:rFonts w:cs="Arial"/>
                <w:b/>
                <w:sz w:val="18"/>
                <w:szCs w:val="18"/>
              </w:rPr>
              <w:t>Reporting Instruction</w:t>
            </w:r>
          </w:p>
        </w:tc>
        <w:tc>
          <w:tcPr>
            <w:tcW w:w="2430" w:type="dxa"/>
            <w:vMerge w:val="restart"/>
            <w:shd w:val="clear" w:color="auto" w:fill="F2F2F2" w:themeFill="background1" w:themeFillShade="F2"/>
            <w:vAlign w:val="bottom"/>
          </w:tcPr>
          <w:p w14:paraId="57ADF920" w14:textId="16D23E91" w:rsidR="00497D7C" w:rsidRPr="00747769" w:rsidRDefault="00497D7C" w:rsidP="00F341DF">
            <w:pPr>
              <w:spacing w:before="40" w:after="40" w:line="260" w:lineRule="atLeast"/>
              <w:jc w:val="center"/>
              <w:rPr>
                <w:rFonts w:cs="Arial"/>
                <w:b/>
                <w:sz w:val="18"/>
                <w:szCs w:val="18"/>
              </w:rPr>
            </w:pPr>
            <w:r w:rsidRPr="00747769">
              <w:rPr>
                <w:rFonts w:cs="Arial"/>
                <w:b/>
                <w:sz w:val="18"/>
                <w:szCs w:val="18"/>
              </w:rPr>
              <w:t>Reporting Details:</w:t>
            </w:r>
            <w:r w:rsidRPr="00747769">
              <w:rPr>
                <w:rFonts w:cs="Arial"/>
                <w:b/>
                <w:sz w:val="18"/>
                <w:szCs w:val="18"/>
              </w:rPr>
              <w:br/>
              <w:t>Assessor’s Response</w:t>
            </w:r>
          </w:p>
        </w:tc>
        <w:tc>
          <w:tcPr>
            <w:tcW w:w="3870" w:type="dxa"/>
            <w:gridSpan w:val="7"/>
            <w:shd w:val="clear" w:color="auto" w:fill="F2F2F2" w:themeFill="background1" w:themeFillShade="F2"/>
          </w:tcPr>
          <w:p w14:paraId="65649832" w14:textId="77777777" w:rsidR="00964070" w:rsidRPr="00474D2F" w:rsidRDefault="00497D7C" w:rsidP="00F341DF">
            <w:pPr>
              <w:spacing w:before="40" w:after="40" w:line="260" w:lineRule="atLeast"/>
              <w:jc w:val="center"/>
              <w:rPr>
                <w:rFonts w:cs="Arial"/>
                <w:b/>
                <w:sz w:val="18"/>
                <w:szCs w:val="18"/>
              </w:rPr>
            </w:pPr>
            <w:r w:rsidRPr="00474D2F">
              <w:rPr>
                <w:rFonts w:cs="Arial"/>
                <w:b/>
                <w:sz w:val="18"/>
                <w:szCs w:val="18"/>
              </w:rPr>
              <w:t xml:space="preserve">Summary of Assessment Findings  </w:t>
            </w:r>
          </w:p>
          <w:p w14:paraId="483B2062" w14:textId="5F2F995E" w:rsidR="00497D7C" w:rsidRPr="00474D2F" w:rsidRDefault="00497D7C" w:rsidP="00F341DF">
            <w:pPr>
              <w:spacing w:before="40" w:after="40" w:line="260" w:lineRule="atLeast"/>
              <w:jc w:val="center"/>
              <w:rPr>
                <w:rFonts w:cs="Arial"/>
                <w:b/>
                <w:sz w:val="18"/>
                <w:szCs w:val="18"/>
              </w:rPr>
            </w:pPr>
            <w:r w:rsidRPr="00474D2F">
              <w:rPr>
                <w:rFonts w:cs="Arial"/>
                <w:sz w:val="18"/>
                <w:szCs w:val="18"/>
              </w:rPr>
              <w:t>(check one)</w:t>
            </w:r>
          </w:p>
        </w:tc>
      </w:tr>
      <w:tr w:rsidR="004B21C4" w:rsidRPr="00FB12FF" w14:paraId="16E2027E" w14:textId="77777777" w:rsidTr="082F8C82">
        <w:trPr>
          <w:cantSplit/>
          <w:trHeight w:val="602"/>
          <w:tblHeader/>
        </w:trPr>
        <w:tc>
          <w:tcPr>
            <w:tcW w:w="3600" w:type="dxa"/>
            <w:gridSpan w:val="2"/>
            <w:vMerge/>
            <w:vAlign w:val="bottom"/>
            <w:hideMark/>
          </w:tcPr>
          <w:p w14:paraId="4849DCAB" w14:textId="77777777" w:rsidR="004B21C4" w:rsidRPr="00FB12FF" w:rsidRDefault="004B21C4" w:rsidP="00F341DF">
            <w:pPr>
              <w:spacing w:before="40" w:after="40" w:line="260" w:lineRule="atLeast"/>
              <w:jc w:val="center"/>
              <w:rPr>
                <w:rFonts w:cs="Arial"/>
                <w:b/>
                <w:sz w:val="18"/>
                <w:szCs w:val="18"/>
              </w:rPr>
            </w:pPr>
          </w:p>
        </w:tc>
        <w:tc>
          <w:tcPr>
            <w:tcW w:w="4500" w:type="dxa"/>
            <w:gridSpan w:val="2"/>
            <w:vMerge/>
            <w:vAlign w:val="bottom"/>
          </w:tcPr>
          <w:p w14:paraId="54A377F1" w14:textId="77777777" w:rsidR="004B21C4" w:rsidRPr="00FB12FF" w:rsidRDefault="004B21C4" w:rsidP="00F341DF">
            <w:pPr>
              <w:spacing w:before="40" w:after="40" w:line="260" w:lineRule="atLeast"/>
              <w:jc w:val="center"/>
              <w:rPr>
                <w:rFonts w:cs="Arial"/>
                <w:b/>
                <w:sz w:val="18"/>
                <w:szCs w:val="18"/>
              </w:rPr>
            </w:pPr>
          </w:p>
        </w:tc>
        <w:tc>
          <w:tcPr>
            <w:tcW w:w="2430" w:type="dxa"/>
            <w:vMerge/>
            <w:vAlign w:val="bottom"/>
          </w:tcPr>
          <w:p w14:paraId="1E3D4101" w14:textId="77777777" w:rsidR="004B21C4" w:rsidRPr="00FB12FF" w:rsidRDefault="004B21C4" w:rsidP="00F341DF">
            <w:pPr>
              <w:spacing w:before="40" w:after="40" w:line="260" w:lineRule="atLeast"/>
              <w:jc w:val="center"/>
              <w:rPr>
                <w:rFonts w:cs="Arial"/>
                <w:b/>
                <w:sz w:val="18"/>
                <w:szCs w:val="18"/>
              </w:rPr>
            </w:pPr>
          </w:p>
        </w:tc>
        <w:tc>
          <w:tcPr>
            <w:tcW w:w="810" w:type="dxa"/>
            <w:tcBorders>
              <w:bottom w:val="single" w:sz="4" w:space="0" w:color="808080" w:themeColor="background1" w:themeShade="80"/>
            </w:tcBorders>
            <w:shd w:val="clear" w:color="auto" w:fill="F2F2F2" w:themeFill="background1" w:themeFillShade="F2"/>
            <w:vAlign w:val="bottom"/>
          </w:tcPr>
          <w:p w14:paraId="2EF37EC8" w14:textId="77777777" w:rsidR="004B21C4" w:rsidRPr="00FB12FF" w:rsidRDefault="004B21C4" w:rsidP="00F341DF">
            <w:pPr>
              <w:spacing w:before="40" w:after="0"/>
              <w:ind w:left="-18" w:right="-18"/>
              <w:jc w:val="center"/>
              <w:rPr>
                <w:rFonts w:cs="Arial"/>
                <w:b/>
                <w:sz w:val="15"/>
                <w:szCs w:val="15"/>
              </w:rPr>
            </w:pPr>
            <w:r w:rsidRPr="00FB12FF">
              <w:rPr>
                <w:rFonts w:cs="Arial"/>
                <w:b/>
                <w:sz w:val="15"/>
                <w:szCs w:val="15"/>
              </w:rPr>
              <w:t>In Place</w:t>
            </w:r>
          </w:p>
        </w:tc>
        <w:tc>
          <w:tcPr>
            <w:tcW w:w="990" w:type="dxa"/>
            <w:gridSpan w:val="2"/>
            <w:tcBorders>
              <w:bottom w:val="single" w:sz="4" w:space="0" w:color="808080" w:themeColor="background1" w:themeShade="80"/>
            </w:tcBorders>
            <w:shd w:val="clear" w:color="auto" w:fill="F2F2F2" w:themeFill="background1" w:themeFillShade="F2"/>
            <w:vAlign w:val="bottom"/>
          </w:tcPr>
          <w:p w14:paraId="4E539A11" w14:textId="1AB6FC8C" w:rsidR="004B21C4" w:rsidRPr="00FB12FF" w:rsidRDefault="004B21C4" w:rsidP="00F341DF">
            <w:pPr>
              <w:spacing w:before="40" w:after="0"/>
              <w:ind w:left="29" w:right="58"/>
              <w:jc w:val="center"/>
              <w:rPr>
                <w:rFonts w:cs="Arial"/>
                <w:b/>
                <w:sz w:val="15"/>
                <w:szCs w:val="15"/>
              </w:rPr>
            </w:pPr>
            <w:r w:rsidRPr="00FB12FF">
              <w:rPr>
                <w:rFonts w:cs="Arial"/>
                <w:b/>
                <w:sz w:val="15"/>
                <w:szCs w:val="15"/>
              </w:rPr>
              <w:t>In Place w</w:t>
            </w:r>
            <w:r w:rsidR="004A3DEC" w:rsidRPr="00FB12FF">
              <w:rPr>
                <w:rFonts w:cs="Arial"/>
                <w:b/>
                <w:sz w:val="15"/>
                <w:szCs w:val="15"/>
              </w:rPr>
              <w:t>/</w:t>
            </w:r>
            <w:r w:rsidRPr="00FB12FF">
              <w:rPr>
                <w:rFonts w:cs="Arial"/>
                <w:b/>
                <w:sz w:val="15"/>
                <w:szCs w:val="15"/>
              </w:rPr>
              <w:t xml:space="preserve"> CCW</w:t>
            </w:r>
          </w:p>
        </w:tc>
        <w:tc>
          <w:tcPr>
            <w:tcW w:w="630" w:type="dxa"/>
            <w:tcBorders>
              <w:bottom w:val="single" w:sz="4" w:space="0" w:color="808080" w:themeColor="background1" w:themeShade="80"/>
            </w:tcBorders>
            <w:shd w:val="clear" w:color="auto" w:fill="F2F2F2" w:themeFill="background1" w:themeFillShade="F2"/>
            <w:vAlign w:val="bottom"/>
          </w:tcPr>
          <w:p w14:paraId="56640429" w14:textId="66DF5629" w:rsidR="004B21C4" w:rsidRPr="00FB12FF" w:rsidRDefault="004B21C4" w:rsidP="00F341DF">
            <w:pPr>
              <w:spacing w:before="40" w:after="0"/>
              <w:ind w:left="-14"/>
              <w:jc w:val="center"/>
              <w:rPr>
                <w:rFonts w:cs="Arial"/>
                <w:b/>
                <w:sz w:val="15"/>
                <w:szCs w:val="15"/>
              </w:rPr>
            </w:pPr>
            <w:r w:rsidRPr="00FB12FF">
              <w:rPr>
                <w:rFonts w:cs="Arial"/>
                <w:b/>
                <w:sz w:val="15"/>
                <w:szCs w:val="15"/>
              </w:rPr>
              <w:t>N/A</w:t>
            </w:r>
          </w:p>
        </w:tc>
        <w:tc>
          <w:tcPr>
            <w:tcW w:w="810" w:type="dxa"/>
            <w:tcBorders>
              <w:bottom w:val="single" w:sz="4" w:space="0" w:color="808080" w:themeColor="background1" w:themeShade="80"/>
            </w:tcBorders>
            <w:shd w:val="clear" w:color="auto" w:fill="F2F2F2" w:themeFill="background1" w:themeFillShade="F2"/>
            <w:vAlign w:val="bottom"/>
          </w:tcPr>
          <w:p w14:paraId="784A6F17" w14:textId="20F94727" w:rsidR="004B21C4" w:rsidRPr="00FB12FF" w:rsidRDefault="004B21C4" w:rsidP="00F341DF">
            <w:pPr>
              <w:spacing w:before="40" w:after="0"/>
              <w:ind w:left="-14"/>
              <w:jc w:val="center"/>
              <w:rPr>
                <w:rFonts w:cs="Arial"/>
                <w:b/>
                <w:sz w:val="15"/>
                <w:szCs w:val="15"/>
              </w:rPr>
            </w:pPr>
            <w:r w:rsidRPr="00FB12FF">
              <w:rPr>
                <w:rFonts w:cs="Arial"/>
                <w:b/>
                <w:sz w:val="15"/>
                <w:szCs w:val="15"/>
              </w:rPr>
              <w:t>Not Tested</w:t>
            </w:r>
          </w:p>
        </w:tc>
        <w:tc>
          <w:tcPr>
            <w:tcW w:w="630" w:type="dxa"/>
            <w:gridSpan w:val="2"/>
            <w:tcBorders>
              <w:bottom w:val="single" w:sz="4" w:space="0" w:color="808080" w:themeColor="background1" w:themeShade="80"/>
            </w:tcBorders>
            <w:shd w:val="clear" w:color="auto" w:fill="F2F2F2" w:themeFill="background1" w:themeFillShade="F2"/>
            <w:vAlign w:val="bottom"/>
          </w:tcPr>
          <w:p w14:paraId="5A94BB4B" w14:textId="77777777" w:rsidR="004B21C4" w:rsidRPr="00FB12FF" w:rsidRDefault="004B21C4" w:rsidP="00F341DF">
            <w:pPr>
              <w:spacing w:before="40" w:after="0"/>
              <w:ind w:left="-14"/>
              <w:jc w:val="center"/>
              <w:rPr>
                <w:rFonts w:cs="Arial"/>
                <w:b/>
                <w:sz w:val="15"/>
                <w:szCs w:val="15"/>
              </w:rPr>
            </w:pPr>
            <w:r w:rsidRPr="00FB12FF">
              <w:rPr>
                <w:rFonts w:cs="Arial"/>
                <w:b/>
                <w:sz w:val="15"/>
                <w:szCs w:val="15"/>
              </w:rPr>
              <w:t>Not in Place</w:t>
            </w:r>
          </w:p>
        </w:tc>
      </w:tr>
      <w:tr w:rsidR="00FE7AD6" w:rsidRPr="00FB12FF" w14:paraId="7AF8925C" w14:textId="77777777" w:rsidTr="082F8C82">
        <w:trPr>
          <w:cantSplit/>
        </w:trPr>
        <w:tc>
          <w:tcPr>
            <w:tcW w:w="10530" w:type="dxa"/>
            <w:gridSpan w:val="5"/>
            <w:shd w:val="clear" w:color="auto" w:fill="F2F2F2" w:themeFill="background1" w:themeFillShade="F2"/>
          </w:tcPr>
          <w:p w14:paraId="62154A1B" w14:textId="77777777" w:rsidR="00FE7AD6" w:rsidRPr="00FB12FF" w:rsidRDefault="00FE7AD6" w:rsidP="0022693F">
            <w:pPr>
              <w:pStyle w:val="Table11"/>
            </w:pPr>
            <w:r w:rsidRPr="00FB12FF">
              <w:rPr>
                <w:b/>
              </w:rPr>
              <w:t xml:space="preserve">6.1 </w:t>
            </w:r>
            <w:r w:rsidRPr="00FB12FF">
              <w:t xml:space="preserve">Establish a process to identify security vulnerabilities, using reputable outside sources for security vulnerability information, and assign a risk ranking (for example, as “high,” “medium,” or “low”) to newly discovered security vulnerabilities. </w:t>
            </w:r>
          </w:p>
          <w:p w14:paraId="65C8DD9A" w14:textId="77777777" w:rsidR="00FE7AD6" w:rsidRPr="00FB12FF" w:rsidRDefault="00FE7AD6" w:rsidP="00F03985">
            <w:pPr>
              <w:pStyle w:val="Note0"/>
            </w:pPr>
            <w:r w:rsidRPr="00FB12FF">
              <w:rPr>
                <w:b/>
              </w:rPr>
              <w:t xml:space="preserve">Note: </w:t>
            </w:r>
            <w:r w:rsidRPr="00FB12FF">
              <w:t>Risk rankings should be based on industry best practices as well as consideration of potential impact. For example, criteria for ranking vulnerabilities may include consideration of the CVSS base score, and/or the classification by the vendor, and/or type of systems affected.</w:t>
            </w:r>
          </w:p>
          <w:p w14:paraId="65EA3715" w14:textId="77777777" w:rsidR="00FE7AD6" w:rsidRPr="00FB12FF" w:rsidRDefault="00FE7AD6" w:rsidP="00F03985">
            <w:pPr>
              <w:pStyle w:val="Note0"/>
            </w:pPr>
            <w:r w:rsidRPr="00FB12FF">
              <w:t>Methods for evaluating vulnerabilities and assigning risk ratings will vary based on an organization’s environment and risk assessment strategy. Risk rankings should, at a minimum, identify all vulnerabilities considered to be a “high risk” to the environment. In addition to the risk ranking, vulnerabilities may be considered “critical” if they pose an imminent threat to the environment, impact critical systems, and/or would result in a potential compromise if not addressed. Examples of critical systems may include security systems, public-facing devices and systems, databases, and other systems that store, process, or transmit cardholder data.</w:t>
            </w:r>
          </w:p>
        </w:tc>
        <w:sdt>
          <w:sdtPr>
            <w:rPr>
              <w:rFonts w:cs="Arial"/>
              <w:b/>
              <w:sz w:val="18"/>
              <w:szCs w:val="18"/>
              <w:lang w:val="en-GB" w:eastAsia="en-GB"/>
            </w:rPr>
            <w:id w:val="-1090389374"/>
            <w14:checkbox>
              <w14:checked w14:val="0"/>
              <w14:checkedState w14:val="2612" w14:font="MS Gothic"/>
              <w14:uncheckedState w14:val="2610" w14:font="MS Gothic"/>
            </w14:checkbox>
          </w:sdtPr>
          <w:sdtContent>
            <w:tc>
              <w:tcPr>
                <w:tcW w:w="810" w:type="dxa"/>
                <w:shd w:val="clear" w:color="auto" w:fill="auto"/>
                <w:vAlign w:val="center"/>
              </w:tcPr>
              <w:p w14:paraId="65500E2C" w14:textId="1EA1A570" w:rsidR="00FE7AD6" w:rsidRPr="00474D2F" w:rsidRDefault="00FE7AD6" w:rsidP="000550F1">
                <w:pPr>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1336453308"/>
            <w14:checkbox>
              <w14:checked w14:val="0"/>
              <w14:checkedState w14:val="2612" w14:font="MS Gothic"/>
              <w14:uncheckedState w14:val="2610" w14:font="MS Gothic"/>
            </w14:checkbox>
          </w:sdtPr>
          <w:sdtContent>
            <w:tc>
              <w:tcPr>
                <w:tcW w:w="990" w:type="dxa"/>
                <w:gridSpan w:val="2"/>
                <w:shd w:val="clear" w:color="auto" w:fill="auto"/>
                <w:vAlign w:val="center"/>
              </w:tcPr>
              <w:p w14:paraId="6F699656" w14:textId="3A5485BE" w:rsidR="00FE7AD6" w:rsidRPr="00474D2F" w:rsidRDefault="00FE7AD6" w:rsidP="000550F1">
                <w:pPr>
                  <w:tabs>
                    <w:tab w:val="left" w:pos="720"/>
                  </w:tabs>
                  <w:spacing w:after="60" w:line="260" w:lineRule="atLeast"/>
                  <w:ind w:left="1440" w:hanging="1440"/>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868493493"/>
            <w14:checkbox>
              <w14:checked w14:val="0"/>
              <w14:checkedState w14:val="2612" w14:font="MS Gothic"/>
              <w14:uncheckedState w14:val="2610" w14:font="MS Gothic"/>
            </w14:checkbox>
          </w:sdtPr>
          <w:sdtContent>
            <w:tc>
              <w:tcPr>
                <w:tcW w:w="630" w:type="dxa"/>
                <w:shd w:val="clear" w:color="auto" w:fill="auto"/>
                <w:vAlign w:val="center"/>
              </w:tcPr>
              <w:p w14:paraId="0337E4EA" w14:textId="579B8B82" w:rsidR="00FE7AD6" w:rsidRPr="00474D2F" w:rsidRDefault="00FE7AD6" w:rsidP="000550F1">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30548314"/>
            <w14:checkbox>
              <w14:checked w14:val="0"/>
              <w14:checkedState w14:val="2612" w14:font="MS Gothic"/>
              <w14:uncheckedState w14:val="2610" w14:font="MS Gothic"/>
            </w14:checkbox>
          </w:sdtPr>
          <w:sdtContent>
            <w:tc>
              <w:tcPr>
                <w:tcW w:w="810" w:type="dxa"/>
                <w:shd w:val="clear" w:color="auto" w:fill="auto"/>
                <w:vAlign w:val="center"/>
              </w:tcPr>
              <w:p w14:paraId="40B94546" w14:textId="0543F0FE" w:rsidR="00FE7AD6" w:rsidRPr="00474D2F" w:rsidRDefault="00FE7AD6" w:rsidP="000550F1">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185443456"/>
            <w14:checkbox>
              <w14:checked w14:val="0"/>
              <w14:checkedState w14:val="2612" w14:font="MS Gothic"/>
              <w14:uncheckedState w14:val="2610" w14:font="MS Gothic"/>
            </w14:checkbox>
          </w:sdtPr>
          <w:sdtContent>
            <w:tc>
              <w:tcPr>
                <w:tcW w:w="630" w:type="dxa"/>
                <w:gridSpan w:val="2"/>
                <w:shd w:val="clear" w:color="auto" w:fill="auto"/>
                <w:vAlign w:val="center"/>
              </w:tcPr>
              <w:p w14:paraId="1EA354CA" w14:textId="1A80EFEE" w:rsidR="00FE7AD6" w:rsidRPr="00474D2F" w:rsidRDefault="00FE7AD6" w:rsidP="000550F1">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tr>
      <w:tr w:rsidR="00AF2C29" w:rsidRPr="00FB12FF" w14:paraId="1CA103A2" w14:textId="77777777" w:rsidTr="082F8C82">
        <w:trPr>
          <w:cantSplit/>
        </w:trPr>
        <w:tc>
          <w:tcPr>
            <w:tcW w:w="3600" w:type="dxa"/>
            <w:gridSpan w:val="2"/>
            <w:shd w:val="clear" w:color="auto" w:fill="F2F2F2" w:themeFill="background1" w:themeFillShade="F2"/>
          </w:tcPr>
          <w:p w14:paraId="2D13D07B" w14:textId="77777777" w:rsidR="00AF2C29" w:rsidRPr="00FB12FF" w:rsidRDefault="00AF2C29" w:rsidP="0022693F">
            <w:pPr>
              <w:pStyle w:val="Table11"/>
            </w:pPr>
            <w:r w:rsidRPr="00FB12FF">
              <w:rPr>
                <w:b/>
              </w:rPr>
              <w:t xml:space="preserve">6.1.a </w:t>
            </w:r>
            <w:r w:rsidRPr="00FB12FF">
              <w:t>Examine policies and procedures to verify that processes are defined for the following:</w:t>
            </w:r>
          </w:p>
          <w:p w14:paraId="6C31B84D" w14:textId="47FF95A6" w:rsidR="00AF2C29" w:rsidRPr="00FB12FF" w:rsidRDefault="00AF2C29" w:rsidP="00AA3F95">
            <w:pPr>
              <w:pStyle w:val="table11bullet"/>
              <w:numPr>
                <w:ilvl w:val="0"/>
                <w:numId w:val="256"/>
              </w:numPr>
            </w:pPr>
            <w:r w:rsidRPr="00FB12FF">
              <w:t>To identify new security vulnerabilities</w:t>
            </w:r>
            <w:r w:rsidR="0081513A" w:rsidRPr="00FB12FF">
              <w:t>.</w:t>
            </w:r>
            <w:r w:rsidRPr="00FB12FF">
              <w:t xml:space="preserve"> </w:t>
            </w:r>
          </w:p>
          <w:p w14:paraId="4A7855F6" w14:textId="77777777" w:rsidR="00AF2C29" w:rsidRPr="00FB12FF" w:rsidRDefault="00AF2C29" w:rsidP="00AA3F95">
            <w:pPr>
              <w:pStyle w:val="table11bullet"/>
              <w:numPr>
                <w:ilvl w:val="0"/>
                <w:numId w:val="256"/>
              </w:numPr>
            </w:pPr>
            <w:r w:rsidRPr="00FB12FF">
              <w:t>To assign a risk ranking to vulnerabilities that includes identification of all “high risk” and “critical” vulnerabilities.</w:t>
            </w:r>
          </w:p>
          <w:p w14:paraId="05869F1A" w14:textId="77777777" w:rsidR="00AF2C29" w:rsidRPr="00FB12FF" w:rsidRDefault="00AF2C29" w:rsidP="00AA3F95">
            <w:pPr>
              <w:pStyle w:val="table11bullet"/>
              <w:numPr>
                <w:ilvl w:val="0"/>
                <w:numId w:val="256"/>
              </w:numPr>
            </w:pPr>
            <w:r w:rsidRPr="00FB12FF">
              <w:t>To include using reputable outside sources for security vulnerability information.</w:t>
            </w:r>
          </w:p>
        </w:tc>
        <w:tc>
          <w:tcPr>
            <w:tcW w:w="4500" w:type="dxa"/>
            <w:gridSpan w:val="2"/>
            <w:shd w:val="clear" w:color="auto" w:fill="CBDFC0"/>
          </w:tcPr>
          <w:p w14:paraId="18926F08" w14:textId="77777777" w:rsidR="00AF2C29" w:rsidRPr="00FB12FF" w:rsidRDefault="00AF2C29" w:rsidP="00FB12FF">
            <w:pPr>
              <w:pStyle w:val="TableTextBullet"/>
              <w:numPr>
                <w:ilvl w:val="0"/>
                <w:numId w:val="0"/>
              </w:numPr>
              <w:ind w:left="72"/>
              <w:rPr>
                <w:rFonts w:cs="Arial"/>
                <w:szCs w:val="18"/>
                <w:lang w:val="en-GB" w:eastAsia="en-GB"/>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the documented policies and procedures</w:t>
            </w:r>
            <w:r w:rsidRPr="00FB12FF">
              <w:rPr>
                <w:rFonts w:cs="Arial"/>
                <w:szCs w:val="18"/>
                <w:lang w:val="en-GB" w:eastAsia="en-GB"/>
              </w:rPr>
              <w:t xml:space="preserve"> examined to confirm that processes are defined:</w:t>
            </w:r>
          </w:p>
          <w:p w14:paraId="44BA3D6E" w14:textId="5217E36F" w:rsidR="00AF2C29" w:rsidRPr="00FB12FF" w:rsidRDefault="00AF2C29" w:rsidP="00AA3F95">
            <w:pPr>
              <w:pStyle w:val="tabletextbullet2"/>
              <w:numPr>
                <w:ilvl w:val="0"/>
                <w:numId w:val="75"/>
              </w:numPr>
              <w:rPr>
                <w:szCs w:val="18"/>
                <w:lang w:val="en-GB" w:eastAsia="en-GB"/>
              </w:rPr>
            </w:pPr>
            <w:r w:rsidRPr="00FB12FF">
              <w:rPr>
                <w:szCs w:val="18"/>
                <w:lang w:val="en-GB" w:eastAsia="en-GB"/>
              </w:rPr>
              <w:t>To identify new security vulnerabilities</w:t>
            </w:r>
            <w:r w:rsidR="0081513A" w:rsidRPr="00FB12FF">
              <w:rPr>
                <w:szCs w:val="18"/>
                <w:lang w:val="en-GB" w:eastAsia="en-GB"/>
              </w:rPr>
              <w:t>.</w:t>
            </w:r>
          </w:p>
          <w:p w14:paraId="37D36F4A" w14:textId="77777777" w:rsidR="00AF2C29" w:rsidRPr="00FB12FF" w:rsidRDefault="00AF2C29" w:rsidP="00AA3F95">
            <w:pPr>
              <w:pStyle w:val="tabletextbullet2"/>
              <w:numPr>
                <w:ilvl w:val="0"/>
                <w:numId w:val="75"/>
              </w:numPr>
              <w:rPr>
                <w:szCs w:val="18"/>
                <w:lang w:val="en-GB" w:eastAsia="en-GB"/>
              </w:rPr>
            </w:pPr>
            <w:r w:rsidRPr="00FB12FF">
              <w:rPr>
                <w:szCs w:val="18"/>
                <w:lang w:val="en-GB" w:eastAsia="en-GB"/>
              </w:rPr>
              <w:t>To assign a risk ranking to vulnerabilities that includes identification of all “high risk” and “critical” vulnerabilities.</w:t>
            </w:r>
          </w:p>
          <w:p w14:paraId="45614AEA" w14:textId="797CE8E5" w:rsidR="00AF2C29" w:rsidRPr="00FB12FF" w:rsidRDefault="00AF2C29" w:rsidP="00AA3F95">
            <w:pPr>
              <w:pStyle w:val="tabletextbullet2"/>
              <w:numPr>
                <w:ilvl w:val="0"/>
                <w:numId w:val="75"/>
              </w:numPr>
              <w:rPr>
                <w:szCs w:val="18"/>
                <w:lang w:val="en-GB" w:eastAsia="en-GB"/>
              </w:rPr>
            </w:pPr>
            <w:r w:rsidRPr="00FB12FF">
              <w:rPr>
                <w:szCs w:val="18"/>
                <w:lang w:val="en-GB" w:eastAsia="en-GB"/>
              </w:rPr>
              <w:t>To include using reputable outside sources for security vulnerability information</w:t>
            </w:r>
            <w:r w:rsidR="0081513A" w:rsidRPr="00FB12FF">
              <w:rPr>
                <w:szCs w:val="18"/>
                <w:lang w:val="en-GB" w:eastAsia="en-GB"/>
              </w:rPr>
              <w:t>.</w:t>
            </w:r>
          </w:p>
        </w:tc>
        <w:tc>
          <w:tcPr>
            <w:tcW w:w="6300" w:type="dxa"/>
            <w:gridSpan w:val="8"/>
          </w:tcPr>
          <w:p w14:paraId="4083D577" w14:textId="77777777" w:rsidR="00AF2C29" w:rsidRPr="00FB12FF" w:rsidRDefault="00AF2C29"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AF2C29" w:rsidRPr="00FB12FF" w14:paraId="7A584132" w14:textId="77777777" w:rsidTr="082F8C82">
        <w:trPr>
          <w:cantSplit/>
        </w:trPr>
        <w:tc>
          <w:tcPr>
            <w:tcW w:w="3600" w:type="dxa"/>
            <w:gridSpan w:val="2"/>
            <w:vMerge w:val="restart"/>
            <w:shd w:val="clear" w:color="auto" w:fill="F2F2F2" w:themeFill="background1" w:themeFillShade="F2"/>
          </w:tcPr>
          <w:p w14:paraId="681529AD" w14:textId="77777777" w:rsidR="00AF2C29" w:rsidRPr="00FB12FF" w:rsidRDefault="00AF2C29" w:rsidP="0022693F">
            <w:pPr>
              <w:pStyle w:val="Table11"/>
            </w:pPr>
            <w:r w:rsidRPr="00FB12FF">
              <w:rPr>
                <w:b/>
              </w:rPr>
              <w:t>6.1.b</w:t>
            </w:r>
            <w:r w:rsidRPr="00FB12FF">
              <w:t xml:space="preserve"> Interview responsible personnel and observe processes to verify that: </w:t>
            </w:r>
          </w:p>
          <w:p w14:paraId="0EECCB29" w14:textId="77777777" w:rsidR="00AF2C29" w:rsidRPr="00FB12FF" w:rsidRDefault="00AF2C29" w:rsidP="00AA3F95">
            <w:pPr>
              <w:pStyle w:val="table11bullet"/>
              <w:numPr>
                <w:ilvl w:val="0"/>
                <w:numId w:val="257"/>
              </w:numPr>
            </w:pPr>
            <w:r w:rsidRPr="00FB12FF">
              <w:t xml:space="preserve">New security vulnerabilities are identified. </w:t>
            </w:r>
          </w:p>
          <w:p w14:paraId="2D3A9A4B" w14:textId="77777777" w:rsidR="00AF2C29" w:rsidRPr="00FB12FF" w:rsidRDefault="00AF2C29" w:rsidP="00AA3F95">
            <w:pPr>
              <w:pStyle w:val="table11bullet"/>
              <w:numPr>
                <w:ilvl w:val="0"/>
                <w:numId w:val="257"/>
              </w:numPr>
            </w:pPr>
            <w:r w:rsidRPr="00FB12FF">
              <w:t xml:space="preserve">A risk ranking is assigned to vulnerabilities that includes identification of all “high” risk and “critical” vulnerabilities. </w:t>
            </w:r>
          </w:p>
          <w:p w14:paraId="3C3E0424" w14:textId="77777777" w:rsidR="00AF2C29" w:rsidRPr="00FB12FF" w:rsidRDefault="00AF2C29" w:rsidP="00AA3F95">
            <w:pPr>
              <w:pStyle w:val="table11bullet"/>
              <w:numPr>
                <w:ilvl w:val="0"/>
                <w:numId w:val="257"/>
              </w:numPr>
            </w:pPr>
            <w:r w:rsidRPr="00FB12FF">
              <w:lastRenderedPageBreak/>
              <w:t>Processes to identify new security vulnerabilities include using reputable outside sources for security vulnerability information.</w:t>
            </w:r>
          </w:p>
        </w:tc>
        <w:tc>
          <w:tcPr>
            <w:tcW w:w="4500" w:type="dxa"/>
            <w:gridSpan w:val="2"/>
            <w:tcBorders>
              <w:bottom w:val="single" w:sz="4" w:space="0" w:color="808080" w:themeColor="background1" w:themeShade="80"/>
            </w:tcBorders>
            <w:shd w:val="clear" w:color="auto" w:fill="CBDFC0"/>
          </w:tcPr>
          <w:p w14:paraId="3231AB33" w14:textId="77777777" w:rsidR="00AF2C29" w:rsidRPr="00FB12FF" w:rsidRDefault="00AF2C29" w:rsidP="00FB12FF">
            <w:pPr>
              <w:pStyle w:val="TableTextBullet"/>
              <w:numPr>
                <w:ilvl w:val="0"/>
                <w:numId w:val="0"/>
              </w:numPr>
              <w:ind w:left="72"/>
              <w:rPr>
                <w:rFonts w:cs="Arial"/>
                <w:szCs w:val="18"/>
                <w:lang w:val="en-GB" w:eastAsia="en-GB"/>
              </w:rPr>
            </w:pPr>
            <w:r w:rsidRPr="00FB12FF">
              <w:rPr>
                <w:rFonts w:cs="Arial"/>
                <w:b/>
                <w:szCs w:val="18"/>
                <w:lang w:val="en-GB" w:eastAsia="en-GB"/>
              </w:rPr>
              <w:lastRenderedPageBreak/>
              <w:t>Identify the responsible personnel</w:t>
            </w:r>
            <w:r w:rsidRPr="00FB12FF">
              <w:rPr>
                <w:rFonts w:cs="Arial"/>
                <w:szCs w:val="18"/>
                <w:lang w:val="en-GB" w:eastAsia="en-GB"/>
              </w:rPr>
              <w:t xml:space="preserve"> interviewed who confirm that:</w:t>
            </w:r>
          </w:p>
          <w:p w14:paraId="3681A05D" w14:textId="77777777" w:rsidR="00AF2C29" w:rsidRPr="00FB12FF" w:rsidRDefault="00AF2C29" w:rsidP="00AA3F95">
            <w:pPr>
              <w:pStyle w:val="tabletextbullet2"/>
              <w:numPr>
                <w:ilvl w:val="0"/>
                <w:numId w:val="76"/>
              </w:numPr>
              <w:rPr>
                <w:szCs w:val="18"/>
              </w:rPr>
            </w:pPr>
            <w:r w:rsidRPr="00FB12FF">
              <w:rPr>
                <w:szCs w:val="18"/>
              </w:rPr>
              <w:t xml:space="preserve">New security vulnerabilities are identified. </w:t>
            </w:r>
          </w:p>
          <w:p w14:paraId="25F1EBA6" w14:textId="77777777" w:rsidR="00AF2C29" w:rsidRPr="00FB12FF" w:rsidRDefault="00AF2C29" w:rsidP="00AA3F95">
            <w:pPr>
              <w:pStyle w:val="tabletextbullet2"/>
              <w:numPr>
                <w:ilvl w:val="0"/>
                <w:numId w:val="76"/>
              </w:numPr>
              <w:rPr>
                <w:szCs w:val="18"/>
              </w:rPr>
            </w:pPr>
            <w:r w:rsidRPr="00FB12FF">
              <w:rPr>
                <w:szCs w:val="18"/>
              </w:rPr>
              <w:t xml:space="preserve">A risk ranking is assigned to vulnerabilities that includes identification of all “high” risk and “critical” vulnerabilities. </w:t>
            </w:r>
          </w:p>
          <w:p w14:paraId="4CEA0D4E" w14:textId="77777777" w:rsidR="00AF2C29" w:rsidRPr="00FB12FF" w:rsidRDefault="00AF2C29" w:rsidP="00AA3F95">
            <w:pPr>
              <w:pStyle w:val="tabletextbullet2"/>
              <w:numPr>
                <w:ilvl w:val="0"/>
                <w:numId w:val="76"/>
              </w:numPr>
              <w:rPr>
                <w:szCs w:val="18"/>
                <w:lang w:val="en-GB" w:eastAsia="en-GB"/>
              </w:rPr>
            </w:pPr>
            <w:r w:rsidRPr="00FB12FF">
              <w:rPr>
                <w:szCs w:val="18"/>
              </w:rPr>
              <w:t>Processes to identify new security vulnerabilities include using reputable outside sources for security vulnerability information.</w:t>
            </w:r>
          </w:p>
        </w:tc>
        <w:tc>
          <w:tcPr>
            <w:tcW w:w="6300" w:type="dxa"/>
            <w:gridSpan w:val="8"/>
            <w:tcBorders>
              <w:bottom w:val="single" w:sz="4" w:space="0" w:color="808080" w:themeColor="background1" w:themeShade="80"/>
            </w:tcBorders>
            <w:shd w:val="clear" w:color="auto" w:fill="auto"/>
          </w:tcPr>
          <w:p w14:paraId="4A0D468C" w14:textId="77777777" w:rsidR="00AF2C29" w:rsidRPr="00FB12FF" w:rsidRDefault="00AF2C29"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AF2C29" w:rsidRPr="00FB12FF" w14:paraId="499ADCC8" w14:textId="77777777" w:rsidTr="082F8C82">
        <w:trPr>
          <w:cantSplit/>
          <w:trHeight w:val="530"/>
        </w:trPr>
        <w:tc>
          <w:tcPr>
            <w:tcW w:w="3600" w:type="dxa"/>
            <w:gridSpan w:val="2"/>
            <w:vMerge/>
          </w:tcPr>
          <w:p w14:paraId="26CA214A" w14:textId="77777777" w:rsidR="00AF2C29" w:rsidRPr="00FB12FF" w:rsidRDefault="00AF2C29" w:rsidP="00AF2C29">
            <w:pPr>
              <w:spacing w:before="40" w:after="40" w:line="220" w:lineRule="atLeast"/>
              <w:rPr>
                <w:rFonts w:cs="Arial"/>
                <w:b/>
                <w:sz w:val="18"/>
                <w:szCs w:val="18"/>
              </w:rPr>
            </w:pPr>
          </w:p>
        </w:tc>
        <w:tc>
          <w:tcPr>
            <w:tcW w:w="10800" w:type="dxa"/>
            <w:gridSpan w:val="10"/>
            <w:shd w:val="clear" w:color="auto" w:fill="CBDFC0"/>
          </w:tcPr>
          <w:p w14:paraId="336BCCC1" w14:textId="46C97180" w:rsidR="00AF2C29" w:rsidRPr="00FB12FF" w:rsidRDefault="00AF2C29" w:rsidP="003E3DCA">
            <w:pPr>
              <w:tabs>
                <w:tab w:val="left" w:pos="720"/>
              </w:tabs>
              <w:spacing w:after="60" w:line="260" w:lineRule="atLeast"/>
              <w:rPr>
                <w:rFonts w:cs="Arial"/>
                <w:i/>
                <w:sz w:val="18"/>
                <w:szCs w:val="18"/>
                <w:lang w:val="en-GB" w:eastAsia="en-GB"/>
              </w:rPr>
            </w:pPr>
            <w:r w:rsidRPr="00B33D09">
              <w:rPr>
                <w:rFonts w:cs="Arial"/>
                <w:b/>
                <w:sz w:val="18"/>
                <w:szCs w:val="18"/>
                <w:lang w:val="en-GB" w:eastAsia="en-GB"/>
              </w:rPr>
              <w:t xml:space="preserve">Describe </w:t>
            </w:r>
            <w:r w:rsidR="003E3DCA" w:rsidRPr="00B33D09">
              <w:rPr>
                <w:rFonts w:cs="Arial"/>
                <w:b/>
                <w:sz w:val="18"/>
                <w:szCs w:val="18"/>
                <w:lang w:val="en-GB" w:eastAsia="en-GB"/>
              </w:rPr>
              <w:t xml:space="preserve">how </w:t>
            </w:r>
            <w:r w:rsidRPr="00B33D09">
              <w:rPr>
                <w:rFonts w:cs="Arial"/>
                <w:sz w:val="18"/>
                <w:szCs w:val="18"/>
                <w:lang w:val="en-GB" w:eastAsia="en-GB"/>
              </w:rPr>
              <w:t xml:space="preserve">processes </w:t>
            </w:r>
            <w:r w:rsidR="003E3DCA" w:rsidRPr="00B33D09">
              <w:rPr>
                <w:rFonts w:cs="Arial"/>
                <w:sz w:val="18"/>
                <w:szCs w:val="18"/>
                <w:lang w:val="en-GB" w:eastAsia="en-GB"/>
              </w:rPr>
              <w:t xml:space="preserve">were </w:t>
            </w:r>
            <w:r w:rsidRPr="00B33D09">
              <w:rPr>
                <w:rFonts w:cs="Arial"/>
                <w:sz w:val="18"/>
                <w:szCs w:val="18"/>
                <w:lang w:val="en-GB" w:eastAsia="en-GB"/>
              </w:rPr>
              <w:t>observed</w:t>
            </w:r>
            <w:r w:rsidRPr="00FB12FF">
              <w:rPr>
                <w:rFonts w:cs="Arial"/>
                <w:sz w:val="18"/>
                <w:szCs w:val="18"/>
                <w:lang w:val="en-GB" w:eastAsia="en-GB"/>
              </w:rPr>
              <w:t xml:space="preserve"> to verify that:</w:t>
            </w:r>
          </w:p>
        </w:tc>
      </w:tr>
      <w:tr w:rsidR="00AF2C29" w:rsidRPr="00FB12FF" w14:paraId="57D5E670" w14:textId="77777777" w:rsidTr="082F8C82">
        <w:trPr>
          <w:cantSplit/>
        </w:trPr>
        <w:tc>
          <w:tcPr>
            <w:tcW w:w="3600" w:type="dxa"/>
            <w:gridSpan w:val="2"/>
            <w:vMerge/>
          </w:tcPr>
          <w:p w14:paraId="5514C83C" w14:textId="77777777" w:rsidR="00AF2C29" w:rsidRPr="00FB12FF" w:rsidRDefault="00AF2C29" w:rsidP="00AF2C29">
            <w:pPr>
              <w:spacing w:before="40" w:after="40" w:line="220" w:lineRule="atLeast"/>
              <w:rPr>
                <w:rFonts w:cs="Arial"/>
                <w:b/>
                <w:sz w:val="18"/>
                <w:szCs w:val="18"/>
              </w:rPr>
            </w:pPr>
          </w:p>
        </w:tc>
        <w:tc>
          <w:tcPr>
            <w:tcW w:w="4500" w:type="dxa"/>
            <w:gridSpan w:val="2"/>
            <w:shd w:val="clear" w:color="auto" w:fill="CBDFC0"/>
          </w:tcPr>
          <w:p w14:paraId="19528F00" w14:textId="77777777" w:rsidR="00AF2C29" w:rsidRPr="00FB12FF" w:rsidRDefault="00AF2C29" w:rsidP="00AA3F95">
            <w:pPr>
              <w:pStyle w:val="TableTextBullet"/>
              <w:numPr>
                <w:ilvl w:val="0"/>
                <w:numId w:val="258"/>
              </w:numPr>
              <w:rPr>
                <w:rFonts w:cs="Arial"/>
                <w:szCs w:val="18"/>
              </w:rPr>
            </w:pPr>
            <w:r w:rsidRPr="00FB12FF">
              <w:rPr>
                <w:rFonts w:cs="Arial"/>
                <w:szCs w:val="18"/>
              </w:rPr>
              <w:t>New security vulnerabilities are identified.</w:t>
            </w:r>
          </w:p>
        </w:tc>
        <w:tc>
          <w:tcPr>
            <w:tcW w:w="6300" w:type="dxa"/>
            <w:gridSpan w:val="8"/>
            <w:shd w:val="clear" w:color="auto" w:fill="auto"/>
          </w:tcPr>
          <w:p w14:paraId="0F44A761" w14:textId="77777777" w:rsidR="00AF2C29" w:rsidRPr="00474D2F" w:rsidRDefault="00AF2C29" w:rsidP="00AF2C29">
            <w:pPr>
              <w:tabs>
                <w:tab w:val="left" w:pos="720"/>
              </w:tabs>
              <w:spacing w:after="60" w:line="260" w:lineRule="atLeast"/>
              <w:rPr>
                <w:rFonts w:cs="Arial"/>
                <w:i/>
                <w:sz w:val="18"/>
                <w:szCs w:val="18"/>
                <w:lang w:val="en-GB" w:eastAsia="en-GB"/>
              </w:rPr>
            </w:pPr>
            <w:r w:rsidRPr="00474D2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474D2F">
              <w:rPr>
                <w:rFonts w:cs="Arial"/>
                <w:i/>
                <w:sz w:val="18"/>
                <w:szCs w:val="18"/>
                <w:lang w:val="en-GB" w:eastAsia="en-GB"/>
              </w:rPr>
            </w:r>
            <w:r w:rsidRPr="00474D2F">
              <w:rPr>
                <w:rFonts w:cs="Arial"/>
                <w:i/>
                <w:sz w:val="18"/>
                <w:szCs w:val="18"/>
                <w:lang w:val="en-GB" w:eastAsia="en-GB"/>
              </w:rPr>
              <w:fldChar w:fldCharType="separate"/>
            </w:r>
            <w:r w:rsidR="00B8684F" w:rsidRPr="00474D2F">
              <w:rPr>
                <w:rFonts w:cs="Arial"/>
                <w:i/>
                <w:noProof/>
                <w:sz w:val="18"/>
                <w:szCs w:val="18"/>
                <w:lang w:val="en-GB" w:eastAsia="en-GB"/>
              </w:rPr>
              <w:t>&lt;Report Findings Here&gt;</w:t>
            </w:r>
            <w:r w:rsidRPr="00474D2F">
              <w:rPr>
                <w:rFonts w:cs="Arial"/>
                <w:i/>
                <w:sz w:val="18"/>
                <w:szCs w:val="18"/>
                <w:lang w:val="en-GB" w:eastAsia="en-GB"/>
              </w:rPr>
              <w:fldChar w:fldCharType="end"/>
            </w:r>
          </w:p>
        </w:tc>
      </w:tr>
      <w:tr w:rsidR="00AF2C29" w:rsidRPr="00FB12FF" w14:paraId="6FE2CED3" w14:textId="77777777" w:rsidTr="082F8C82">
        <w:trPr>
          <w:cantSplit/>
        </w:trPr>
        <w:tc>
          <w:tcPr>
            <w:tcW w:w="3600" w:type="dxa"/>
            <w:gridSpan w:val="2"/>
            <w:vMerge/>
          </w:tcPr>
          <w:p w14:paraId="43F64B5A" w14:textId="77777777" w:rsidR="00AF2C29" w:rsidRPr="00FB12FF" w:rsidRDefault="00AF2C29" w:rsidP="00AF2C29">
            <w:pPr>
              <w:spacing w:before="40" w:after="40" w:line="220" w:lineRule="atLeast"/>
              <w:rPr>
                <w:rFonts w:cs="Arial"/>
                <w:b/>
                <w:sz w:val="18"/>
                <w:szCs w:val="18"/>
              </w:rPr>
            </w:pPr>
          </w:p>
        </w:tc>
        <w:tc>
          <w:tcPr>
            <w:tcW w:w="4500" w:type="dxa"/>
            <w:gridSpan w:val="2"/>
            <w:shd w:val="clear" w:color="auto" w:fill="CBDFC0"/>
          </w:tcPr>
          <w:p w14:paraId="5AB58E6A" w14:textId="77777777" w:rsidR="00AF2C29" w:rsidRPr="00FB12FF" w:rsidRDefault="00AF2C29" w:rsidP="00AA3F95">
            <w:pPr>
              <w:pStyle w:val="TableTextBullet"/>
              <w:numPr>
                <w:ilvl w:val="0"/>
                <w:numId w:val="258"/>
              </w:numPr>
              <w:rPr>
                <w:rFonts w:cs="Arial"/>
                <w:szCs w:val="18"/>
              </w:rPr>
            </w:pPr>
            <w:r w:rsidRPr="00FB12FF">
              <w:rPr>
                <w:rFonts w:cs="Arial"/>
                <w:szCs w:val="18"/>
              </w:rPr>
              <w:t xml:space="preserve">A risk ranking is assigned to vulnerabilities to include identification of all “high” risk and “critical” vulnerabilities. </w:t>
            </w:r>
          </w:p>
        </w:tc>
        <w:tc>
          <w:tcPr>
            <w:tcW w:w="6300" w:type="dxa"/>
            <w:gridSpan w:val="8"/>
            <w:shd w:val="clear" w:color="auto" w:fill="auto"/>
          </w:tcPr>
          <w:p w14:paraId="022566BB" w14:textId="77777777" w:rsidR="00AF2C29" w:rsidRPr="00474D2F" w:rsidRDefault="00AF2C29" w:rsidP="00AF2C29">
            <w:pPr>
              <w:tabs>
                <w:tab w:val="left" w:pos="720"/>
              </w:tabs>
              <w:spacing w:after="60" w:line="260" w:lineRule="atLeast"/>
              <w:rPr>
                <w:rFonts w:cs="Arial"/>
                <w:i/>
                <w:sz w:val="18"/>
                <w:szCs w:val="18"/>
                <w:lang w:val="en-GB" w:eastAsia="en-GB"/>
              </w:rPr>
            </w:pPr>
            <w:r w:rsidRPr="00474D2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474D2F">
              <w:rPr>
                <w:rFonts w:cs="Arial"/>
                <w:i/>
                <w:sz w:val="18"/>
                <w:szCs w:val="18"/>
                <w:lang w:val="en-GB" w:eastAsia="en-GB"/>
              </w:rPr>
            </w:r>
            <w:r w:rsidRPr="00474D2F">
              <w:rPr>
                <w:rFonts w:cs="Arial"/>
                <w:i/>
                <w:sz w:val="18"/>
                <w:szCs w:val="18"/>
                <w:lang w:val="en-GB" w:eastAsia="en-GB"/>
              </w:rPr>
              <w:fldChar w:fldCharType="separate"/>
            </w:r>
            <w:r w:rsidR="00B8684F" w:rsidRPr="00474D2F">
              <w:rPr>
                <w:rFonts w:cs="Arial"/>
                <w:i/>
                <w:noProof/>
                <w:sz w:val="18"/>
                <w:szCs w:val="18"/>
                <w:lang w:val="en-GB" w:eastAsia="en-GB"/>
              </w:rPr>
              <w:t>&lt;Report Findings Here&gt;</w:t>
            </w:r>
            <w:r w:rsidRPr="00474D2F">
              <w:rPr>
                <w:rFonts w:cs="Arial"/>
                <w:i/>
                <w:sz w:val="18"/>
                <w:szCs w:val="18"/>
                <w:lang w:val="en-GB" w:eastAsia="en-GB"/>
              </w:rPr>
              <w:fldChar w:fldCharType="end"/>
            </w:r>
          </w:p>
        </w:tc>
      </w:tr>
      <w:tr w:rsidR="00AF2C29" w:rsidRPr="00FB12FF" w14:paraId="7EFB8040" w14:textId="77777777" w:rsidTr="082F8C82">
        <w:trPr>
          <w:cantSplit/>
        </w:trPr>
        <w:tc>
          <w:tcPr>
            <w:tcW w:w="3600" w:type="dxa"/>
            <w:gridSpan w:val="2"/>
            <w:vMerge/>
          </w:tcPr>
          <w:p w14:paraId="6B256C03" w14:textId="77777777" w:rsidR="00AF2C29" w:rsidRPr="00FB12FF" w:rsidRDefault="00AF2C29" w:rsidP="00AF2C29">
            <w:pPr>
              <w:spacing w:before="40" w:after="40" w:line="220" w:lineRule="atLeast"/>
              <w:rPr>
                <w:rFonts w:cs="Arial"/>
                <w:b/>
                <w:sz w:val="18"/>
                <w:szCs w:val="18"/>
              </w:rPr>
            </w:pPr>
          </w:p>
        </w:tc>
        <w:tc>
          <w:tcPr>
            <w:tcW w:w="4500" w:type="dxa"/>
            <w:gridSpan w:val="2"/>
            <w:shd w:val="clear" w:color="auto" w:fill="CBDFC0"/>
          </w:tcPr>
          <w:p w14:paraId="15ADAD7F" w14:textId="77777777" w:rsidR="00AF2C29" w:rsidRPr="00FB12FF" w:rsidRDefault="00AF2C29" w:rsidP="00AA3F95">
            <w:pPr>
              <w:pStyle w:val="TableTextBullet"/>
              <w:numPr>
                <w:ilvl w:val="0"/>
                <w:numId w:val="258"/>
              </w:numPr>
              <w:rPr>
                <w:rFonts w:cs="Arial"/>
                <w:szCs w:val="18"/>
              </w:rPr>
            </w:pPr>
            <w:r w:rsidRPr="00FB12FF">
              <w:rPr>
                <w:rFonts w:cs="Arial"/>
                <w:szCs w:val="18"/>
              </w:rPr>
              <w:t>Processes to identify new security vulnerabilities include using reputable outside sources for security vulnerability information.</w:t>
            </w:r>
          </w:p>
        </w:tc>
        <w:tc>
          <w:tcPr>
            <w:tcW w:w="6300" w:type="dxa"/>
            <w:gridSpan w:val="8"/>
            <w:shd w:val="clear" w:color="auto" w:fill="auto"/>
          </w:tcPr>
          <w:p w14:paraId="42E5A519" w14:textId="77777777" w:rsidR="00AF2C29" w:rsidRPr="00474D2F" w:rsidRDefault="00AF2C29" w:rsidP="00AF2C29">
            <w:pPr>
              <w:tabs>
                <w:tab w:val="left" w:pos="720"/>
              </w:tabs>
              <w:spacing w:after="60" w:line="260" w:lineRule="atLeast"/>
              <w:rPr>
                <w:rFonts w:cs="Arial"/>
                <w:i/>
                <w:sz w:val="18"/>
                <w:szCs w:val="18"/>
                <w:lang w:val="en-GB" w:eastAsia="en-GB"/>
              </w:rPr>
            </w:pPr>
            <w:r w:rsidRPr="00474D2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474D2F">
              <w:rPr>
                <w:rFonts w:cs="Arial"/>
                <w:i/>
                <w:sz w:val="18"/>
                <w:szCs w:val="18"/>
                <w:lang w:val="en-GB" w:eastAsia="en-GB"/>
              </w:rPr>
            </w:r>
            <w:r w:rsidRPr="00474D2F">
              <w:rPr>
                <w:rFonts w:cs="Arial"/>
                <w:i/>
                <w:sz w:val="18"/>
                <w:szCs w:val="18"/>
                <w:lang w:val="en-GB" w:eastAsia="en-GB"/>
              </w:rPr>
              <w:fldChar w:fldCharType="separate"/>
            </w:r>
            <w:r w:rsidR="00B8684F" w:rsidRPr="00474D2F">
              <w:rPr>
                <w:rFonts w:cs="Arial"/>
                <w:i/>
                <w:noProof/>
                <w:sz w:val="18"/>
                <w:szCs w:val="18"/>
                <w:lang w:val="en-GB" w:eastAsia="en-GB"/>
              </w:rPr>
              <w:t>&lt;Report Findings Here&gt;</w:t>
            </w:r>
            <w:r w:rsidRPr="00474D2F">
              <w:rPr>
                <w:rFonts w:cs="Arial"/>
                <w:i/>
                <w:sz w:val="18"/>
                <w:szCs w:val="18"/>
                <w:lang w:val="en-GB" w:eastAsia="en-GB"/>
              </w:rPr>
              <w:fldChar w:fldCharType="end"/>
            </w:r>
          </w:p>
        </w:tc>
      </w:tr>
      <w:tr w:rsidR="00AF2C29" w:rsidRPr="00FB12FF" w14:paraId="6AE7BFA8" w14:textId="77777777" w:rsidTr="082F8C82">
        <w:trPr>
          <w:cantSplit/>
        </w:trPr>
        <w:tc>
          <w:tcPr>
            <w:tcW w:w="3600" w:type="dxa"/>
            <w:gridSpan w:val="2"/>
            <w:vMerge/>
          </w:tcPr>
          <w:p w14:paraId="11742518" w14:textId="77777777" w:rsidR="00AF2C29" w:rsidRPr="00FB12FF" w:rsidRDefault="00AF2C29" w:rsidP="00AF2C29">
            <w:pPr>
              <w:spacing w:before="40" w:after="40" w:line="220" w:lineRule="atLeast"/>
              <w:rPr>
                <w:rFonts w:cs="Arial"/>
                <w:b/>
                <w:sz w:val="18"/>
                <w:szCs w:val="18"/>
              </w:rPr>
            </w:pPr>
          </w:p>
        </w:tc>
        <w:tc>
          <w:tcPr>
            <w:tcW w:w="4500" w:type="dxa"/>
            <w:gridSpan w:val="2"/>
            <w:shd w:val="clear" w:color="auto" w:fill="CBDFC0"/>
          </w:tcPr>
          <w:p w14:paraId="2FBFB75A" w14:textId="77777777" w:rsidR="00AF2C29" w:rsidRPr="00474D2F" w:rsidRDefault="00AF2C29" w:rsidP="00525DC9">
            <w:pPr>
              <w:pStyle w:val="TableTextBullet"/>
              <w:numPr>
                <w:ilvl w:val="0"/>
                <w:numId w:val="0"/>
              </w:numPr>
              <w:ind w:left="288" w:hanging="288"/>
              <w:rPr>
                <w:rFonts w:cs="Arial"/>
                <w:szCs w:val="18"/>
              </w:rPr>
            </w:pPr>
            <w:r w:rsidRPr="00FB12FF">
              <w:rPr>
                <w:rFonts w:cs="Arial"/>
                <w:b/>
                <w:szCs w:val="18"/>
              </w:rPr>
              <w:t>Identify</w:t>
            </w:r>
            <w:r w:rsidRPr="00474D2F">
              <w:rPr>
                <w:rFonts w:cs="Arial"/>
                <w:szCs w:val="18"/>
              </w:rPr>
              <w:t xml:space="preserve"> the outside sources used.</w:t>
            </w:r>
          </w:p>
        </w:tc>
        <w:tc>
          <w:tcPr>
            <w:tcW w:w="6300" w:type="dxa"/>
            <w:gridSpan w:val="8"/>
            <w:shd w:val="clear" w:color="auto" w:fill="auto"/>
          </w:tcPr>
          <w:p w14:paraId="68E9C2EC" w14:textId="77777777" w:rsidR="00AF2C29" w:rsidRPr="00474D2F" w:rsidRDefault="00AF2C29" w:rsidP="00AF2C29">
            <w:pPr>
              <w:tabs>
                <w:tab w:val="left" w:pos="720"/>
              </w:tabs>
              <w:spacing w:after="60" w:line="260" w:lineRule="atLeast"/>
              <w:rPr>
                <w:rFonts w:cs="Arial"/>
                <w:i/>
                <w:sz w:val="18"/>
                <w:szCs w:val="18"/>
                <w:lang w:val="en-GB" w:eastAsia="en-GB"/>
              </w:rPr>
            </w:pPr>
            <w:r w:rsidRPr="00474D2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474D2F">
              <w:rPr>
                <w:rFonts w:cs="Arial"/>
                <w:i/>
                <w:sz w:val="18"/>
                <w:szCs w:val="18"/>
                <w:lang w:val="en-GB" w:eastAsia="en-GB"/>
              </w:rPr>
            </w:r>
            <w:r w:rsidRPr="00474D2F">
              <w:rPr>
                <w:rFonts w:cs="Arial"/>
                <w:i/>
                <w:sz w:val="18"/>
                <w:szCs w:val="18"/>
                <w:lang w:val="en-GB" w:eastAsia="en-GB"/>
              </w:rPr>
              <w:fldChar w:fldCharType="separate"/>
            </w:r>
            <w:r w:rsidR="00B8684F" w:rsidRPr="00474D2F">
              <w:rPr>
                <w:rFonts w:cs="Arial"/>
                <w:i/>
                <w:noProof/>
                <w:sz w:val="18"/>
                <w:szCs w:val="18"/>
                <w:lang w:val="en-GB" w:eastAsia="en-GB"/>
              </w:rPr>
              <w:t>&lt;Report Findings Here&gt;</w:t>
            </w:r>
            <w:r w:rsidRPr="00474D2F">
              <w:rPr>
                <w:rFonts w:cs="Arial"/>
                <w:i/>
                <w:sz w:val="18"/>
                <w:szCs w:val="18"/>
                <w:lang w:val="en-GB" w:eastAsia="en-GB"/>
              </w:rPr>
              <w:fldChar w:fldCharType="end"/>
            </w:r>
          </w:p>
        </w:tc>
      </w:tr>
      <w:tr w:rsidR="00FE7AD6" w:rsidRPr="00FB12FF" w14:paraId="0B12BC2E" w14:textId="77777777" w:rsidTr="082F8C82">
        <w:trPr>
          <w:cantSplit/>
        </w:trPr>
        <w:tc>
          <w:tcPr>
            <w:tcW w:w="10530" w:type="dxa"/>
            <w:gridSpan w:val="5"/>
            <w:shd w:val="clear" w:color="auto" w:fill="F2F2F2" w:themeFill="background1" w:themeFillShade="F2"/>
          </w:tcPr>
          <w:p w14:paraId="57B08DC3" w14:textId="77777777" w:rsidR="00FE7AD6" w:rsidRPr="00FB12FF" w:rsidRDefault="00FE7AD6" w:rsidP="0022693F">
            <w:pPr>
              <w:pStyle w:val="Table11"/>
            </w:pPr>
            <w:r w:rsidRPr="00FB12FF">
              <w:rPr>
                <w:b/>
              </w:rPr>
              <w:t xml:space="preserve">6.2 </w:t>
            </w:r>
            <w:r w:rsidRPr="00FB12FF">
              <w:t>Ensure that all system components and software are protected from known vulnerabilities by installing applicable vendor-supplied security patches. Install critical security patches within one month of release.</w:t>
            </w:r>
          </w:p>
          <w:p w14:paraId="2B3B43E3" w14:textId="77777777" w:rsidR="00FE7AD6" w:rsidRPr="00FB12FF" w:rsidRDefault="00FE7AD6" w:rsidP="00F03985">
            <w:pPr>
              <w:pStyle w:val="Note0"/>
              <w:rPr>
                <w:lang w:val="en-GB" w:eastAsia="en-GB"/>
              </w:rPr>
            </w:pPr>
            <w:r w:rsidRPr="00FB12FF">
              <w:rPr>
                <w:b/>
              </w:rPr>
              <w:t>Note:</w:t>
            </w:r>
            <w:r w:rsidRPr="00FB12FF">
              <w:t xml:space="preserve"> Critical security patches should be identified according to the risk ranking process defined in Requirement 6.1.</w:t>
            </w:r>
          </w:p>
        </w:tc>
        <w:sdt>
          <w:sdtPr>
            <w:rPr>
              <w:rFonts w:cs="Arial"/>
              <w:b/>
              <w:sz w:val="18"/>
              <w:szCs w:val="18"/>
              <w:lang w:val="en-GB" w:eastAsia="en-GB"/>
            </w:rPr>
            <w:id w:val="-1310311950"/>
            <w14:checkbox>
              <w14:checked w14:val="0"/>
              <w14:checkedState w14:val="2612" w14:font="MS Gothic"/>
              <w14:uncheckedState w14:val="2610" w14:font="MS Gothic"/>
            </w14:checkbox>
          </w:sdtPr>
          <w:sdtContent>
            <w:tc>
              <w:tcPr>
                <w:tcW w:w="810" w:type="dxa"/>
                <w:shd w:val="clear" w:color="auto" w:fill="auto"/>
                <w:vAlign w:val="center"/>
              </w:tcPr>
              <w:p w14:paraId="1BA83156" w14:textId="4C1CCD6B" w:rsidR="00FE7AD6" w:rsidRPr="00474D2F" w:rsidRDefault="001C31CA" w:rsidP="00735E01">
                <w:pPr>
                  <w:tabs>
                    <w:tab w:val="left" w:pos="720"/>
                  </w:tabs>
                  <w:spacing w:after="60" w:line="260" w:lineRule="atLeast"/>
                  <w:jc w:val="center"/>
                  <w:rPr>
                    <w:rFonts w:cs="Arial"/>
                    <w:sz w:val="18"/>
                    <w:szCs w:val="18"/>
                    <w:lang w:val="en-GB" w:eastAsia="en-GB"/>
                  </w:rPr>
                </w:pPr>
                <w:r>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1070695352"/>
            <w14:checkbox>
              <w14:checked w14:val="0"/>
              <w14:checkedState w14:val="2612" w14:font="MS Gothic"/>
              <w14:uncheckedState w14:val="2610" w14:font="MS Gothic"/>
            </w14:checkbox>
          </w:sdtPr>
          <w:sdtContent>
            <w:tc>
              <w:tcPr>
                <w:tcW w:w="900" w:type="dxa"/>
                <w:shd w:val="clear" w:color="auto" w:fill="auto"/>
                <w:vAlign w:val="center"/>
              </w:tcPr>
              <w:p w14:paraId="32DF10E9" w14:textId="7C0E8A9F" w:rsidR="00FE7AD6" w:rsidRPr="00474D2F" w:rsidRDefault="00FE7AD6" w:rsidP="00735E01">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2001547546"/>
            <w14:checkbox>
              <w14:checked w14:val="0"/>
              <w14:checkedState w14:val="2612" w14:font="MS Gothic"/>
              <w14:uncheckedState w14:val="2610" w14:font="MS Gothic"/>
            </w14:checkbox>
          </w:sdtPr>
          <w:sdtContent>
            <w:tc>
              <w:tcPr>
                <w:tcW w:w="720" w:type="dxa"/>
                <w:gridSpan w:val="2"/>
                <w:shd w:val="clear" w:color="auto" w:fill="auto"/>
                <w:vAlign w:val="center"/>
              </w:tcPr>
              <w:p w14:paraId="296A1FD0" w14:textId="54E8DEF6" w:rsidR="00FE7AD6" w:rsidRPr="00474D2F" w:rsidRDefault="00FE7AD6" w:rsidP="00735E01">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27339398"/>
            <w14:checkbox>
              <w14:checked w14:val="0"/>
              <w14:checkedState w14:val="2612" w14:font="MS Gothic"/>
              <w14:uncheckedState w14:val="2610" w14:font="MS Gothic"/>
            </w14:checkbox>
          </w:sdtPr>
          <w:sdtContent>
            <w:tc>
              <w:tcPr>
                <w:tcW w:w="810" w:type="dxa"/>
                <w:shd w:val="clear" w:color="auto" w:fill="auto"/>
                <w:vAlign w:val="center"/>
              </w:tcPr>
              <w:p w14:paraId="32989B61" w14:textId="04BE5E1C" w:rsidR="00FE7AD6" w:rsidRPr="00474D2F" w:rsidRDefault="00FE7AD6" w:rsidP="00735E01">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606167717"/>
            <w14:checkbox>
              <w14:checked w14:val="0"/>
              <w14:checkedState w14:val="2612" w14:font="MS Gothic"/>
              <w14:uncheckedState w14:val="2610" w14:font="MS Gothic"/>
            </w14:checkbox>
          </w:sdtPr>
          <w:sdtContent>
            <w:tc>
              <w:tcPr>
                <w:tcW w:w="630" w:type="dxa"/>
                <w:gridSpan w:val="2"/>
                <w:shd w:val="clear" w:color="auto" w:fill="auto"/>
                <w:vAlign w:val="center"/>
              </w:tcPr>
              <w:p w14:paraId="238D9ED3" w14:textId="162D0A60" w:rsidR="00FE7AD6" w:rsidRPr="00474D2F" w:rsidRDefault="00FE7AD6" w:rsidP="00735E01">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tr>
      <w:tr w:rsidR="00AF2C29" w:rsidRPr="00FB12FF" w14:paraId="563DE243" w14:textId="77777777" w:rsidTr="082F8C82">
        <w:trPr>
          <w:cantSplit/>
        </w:trPr>
        <w:tc>
          <w:tcPr>
            <w:tcW w:w="3600" w:type="dxa"/>
            <w:gridSpan w:val="2"/>
            <w:tcBorders>
              <w:bottom w:val="single" w:sz="4" w:space="0" w:color="808080" w:themeColor="background1" w:themeShade="80"/>
            </w:tcBorders>
            <w:shd w:val="clear" w:color="auto" w:fill="F2F2F2" w:themeFill="background1" w:themeFillShade="F2"/>
          </w:tcPr>
          <w:p w14:paraId="68C9D4AD" w14:textId="77777777" w:rsidR="00AF2C29" w:rsidRPr="00FB12FF" w:rsidRDefault="00AF2C29" w:rsidP="0022693F">
            <w:pPr>
              <w:pStyle w:val="Table11"/>
            </w:pPr>
            <w:r w:rsidRPr="00FB12FF">
              <w:rPr>
                <w:b/>
              </w:rPr>
              <w:t>6.2.a</w:t>
            </w:r>
            <w:r w:rsidRPr="00FB12FF">
              <w:t xml:space="preserve"> Examine policies and procedures related to security-patch installation to verify processes are defined for:</w:t>
            </w:r>
          </w:p>
          <w:p w14:paraId="21F0D1E2" w14:textId="77777777" w:rsidR="00AF2C29" w:rsidRPr="00FB12FF" w:rsidRDefault="00AF2C29" w:rsidP="00AA3F95">
            <w:pPr>
              <w:pStyle w:val="table11bullet"/>
              <w:numPr>
                <w:ilvl w:val="0"/>
                <w:numId w:val="259"/>
              </w:numPr>
            </w:pPr>
            <w:r w:rsidRPr="00FB12FF">
              <w:t>Installation of applicable critical vendor-supplied security patches within one month of release.</w:t>
            </w:r>
          </w:p>
          <w:p w14:paraId="2EB08732" w14:textId="77777777" w:rsidR="00AF2C29" w:rsidRPr="00FB12FF" w:rsidRDefault="00AF2C29" w:rsidP="00AA3F95">
            <w:pPr>
              <w:pStyle w:val="table11bullet"/>
              <w:numPr>
                <w:ilvl w:val="0"/>
                <w:numId w:val="259"/>
              </w:numPr>
            </w:pPr>
            <w:r w:rsidRPr="00FB12FF">
              <w:t>Installation of all applicable vendor-supplied security patches within an appropriate time frame (for example, within three months).</w:t>
            </w:r>
          </w:p>
        </w:tc>
        <w:tc>
          <w:tcPr>
            <w:tcW w:w="4500" w:type="dxa"/>
            <w:gridSpan w:val="2"/>
            <w:shd w:val="clear" w:color="auto" w:fill="CBDFC0"/>
          </w:tcPr>
          <w:p w14:paraId="453F5691" w14:textId="77777777" w:rsidR="00AF2C29" w:rsidRPr="00FB12FF" w:rsidRDefault="00AF2C29" w:rsidP="00FB12FF">
            <w:pPr>
              <w:pStyle w:val="TableTextBullet"/>
              <w:numPr>
                <w:ilvl w:val="0"/>
                <w:numId w:val="0"/>
              </w:numPr>
              <w:ind w:left="72"/>
              <w:rPr>
                <w:rFonts w:cs="Arial"/>
                <w:szCs w:val="18"/>
              </w:rPr>
            </w:pPr>
            <w:r w:rsidRPr="00FB12FF">
              <w:rPr>
                <w:rFonts w:cs="Arial"/>
                <w:b/>
                <w:szCs w:val="18"/>
              </w:rPr>
              <w:t>Identify</w:t>
            </w:r>
            <w:r w:rsidRPr="00FB12FF">
              <w:rPr>
                <w:rFonts w:cs="Arial"/>
                <w:szCs w:val="18"/>
              </w:rPr>
              <w:t xml:space="preserve"> </w:t>
            </w:r>
            <w:r w:rsidRPr="00FB12FF">
              <w:rPr>
                <w:rFonts w:cs="Arial"/>
                <w:b/>
                <w:szCs w:val="18"/>
              </w:rPr>
              <w:t>the documented policies and procedures</w:t>
            </w:r>
            <w:r w:rsidRPr="00FB12FF">
              <w:rPr>
                <w:rFonts w:cs="Arial"/>
                <w:szCs w:val="18"/>
              </w:rPr>
              <w:t xml:space="preserve"> related to security-patch installation examined to verify processes are defined for:</w:t>
            </w:r>
          </w:p>
          <w:p w14:paraId="29E8C481" w14:textId="77777777" w:rsidR="00AF2C29" w:rsidRPr="00FB12FF" w:rsidRDefault="00AF2C29" w:rsidP="00AA3F95">
            <w:pPr>
              <w:pStyle w:val="tabletextbullet2"/>
              <w:numPr>
                <w:ilvl w:val="0"/>
                <w:numId w:val="77"/>
              </w:numPr>
              <w:rPr>
                <w:szCs w:val="18"/>
              </w:rPr>
            </w:pPr>
            <w:r w:rsidRPr="00FB12FF">
              <w:rPr>
                <w:szCs w:val="18"/>
              </w:rPr>
              <w:t>Installation of applicable critical vendor-supplied security patches within one month of release.</w:t>
            </w:r>
          </w:p>
          <w:p w14:paraId="61C75BCF" w14:textId="331CCFE8" w:rsidR="00AF2C29" w:rsidRPr="00FB12FF" w:rsidRDefault="00AF2C29" w:rsidP="00AA3F95">
            <w:pPr>
              <w:pStyle w:val="tabletextbullet2"/>
              <w:numPr>
                <w:ilvl w:val="0"/>
                <w:numId w:val="77"/>
              </w:numPr>
              <w:rPr>
                <w:szCs w:val="18"/>
              </w:rPr>
            </w:pPr>
            <w:r w:rsidRPr="00FB12FF">
              <w:rPr>
                <w:szCs w:val="18"/>
              </w:rPr>
              <w:t>Installation of all applicable vendor-supplied security patches within an appropriate time frame</w:t>
            </w:r>
            <w:r w:rsidR="0081513A" w:rsidRPr="00FB12FF">
              <w:rPr>
                <w:szCs w:val="18"/>
              </w:rPr>
              <w:t>.</w:t>
            </w:r>
          </w:p>
        </w:tc>
        <w:tc>
          <w:tcPr>
            <w:tcW w:w="6300" w:type="dxa"/>
            <w:gridSpan w:val="8"/>
            <w:shd w:val="clear" w:color="auto" w:fill="auto"/>
          </w:tcPr>
          <w:p w14:paraId="3819F0F6" w14:textId="77777777" w:rsidR="00AF2C29" w:rsidRPr="00FB12FF" w:rsidRDefault="00AF2C29"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AF2C29" w:rsidRPr="00FB12FF" w14:paraId="02E9223B" w14:textId="77777777" w:rsidTr="082F8C82">
        <w:trPr>
          <w:cantSplit/>
          <w:trHeight w:val="629"/>
        </w:trPr>
        <w:tc>
          <w:tcPr>
            <w:tcW w:w="3600" w:type="dxa"/>
            <w:gridSpan w:val="2"/>
            <w:vMerge w:val="restart"/>
            <w:shd w:val="clear" w:color="auto" w:fill="F2F2F2" w:themeFill="background1" w:themeFillShade="F2"/>
          </w:tcPr>
          <w:p w14:paraId="1F1DF677" w14:textId="77777777" w:rsidR="00AF2C29" w:rsidRPr="00FB12FF" w:rsidRDefault="00AF2C29" w:rsidP="00681340">
            <w:pPr>
              <w:pStyle w:val="Table11"/>
            </w:pPr>
            <w:r w:rsidRPr="00FB12FF">
              <w:rPr>
                <w:b/>
              </w:rPr>
              <w:t>6.2.b</w:t>
            </w:r>
            <w:r w:rsidRPr="00FB12FF">
              <w:t xml:space="preserve"> For a sample of system components and related software, compare the list of security patches installed on each system to the most recent vendor security-patch list, to verify the following:</w:t>
            </w:r>
          </w:p>
          <w:p w14:paraId="5B84E9B4" w14:textId="77777777" w:rsidR="00AF2C29" w:rsidRPr="00FB12FF" w:rsidRDefault="00AF2C29" w:rsidP="00AA3F95">
            <w:pPr>
              <w:pStyle w:val="table11bullet"/>
              <w:numPr>
                <w:ilvl w:val="0"/>
                <w:numId w:val="260"/>
              </w:numPr>
            </w:pPr>
            <w:r w:rsidRPr="00FB12FF">
              <w:t>That applicable critical vendor-supplied security patches are installed within one month of release.</w:t>
            </w:r>
          </w:p>
          <w:p w14:paraId="15067A41" w14:textId="77777777" w:rsidR="00AF2C29" w:rsidRPr="00FB12FF" w:rsidRDefault="00AF2C29" w:rsidP="00AA3F95">
            <w:pPr>
              <w:pStyle w:val="table11bullet"/>
              <w:numPr>
                <w:ilvl w:val="0"/>
                <w:numId w:val="260"/>
              </w:numPr>
            </w:pPr>
            <w:r w:rsidRPr="00FB12FF">
              <w:lastRenderedPageBreak/>
              <w:t>All applicable vendor-supplied security patches are installed within an appropriate time frame (for example, within three months).</w:t>
            </w:r>
          </w:p>
        </w:tc>
        <w:tc>
          <w:tcPr>
            <w:tcW w:w="4500" w:type="dxa"/>
            <w:gridSpan w:val="2"/>
            <w:tcBorders>
              <w:bottom w:val="single" w:sz="4" w:space="0" w:color="808080" w:themeColor="background1" w:themeShade="80"/>
            </w:tcBorders>
            <w:shd w:val="clear" w:color="auto" w:fill="CBDFC0"/>
          </w:tcPr>
          <w:p w14:paraId="348CDD9D" w14:textId="77777777" w:rsidR="00AF2C29" w:rsidRPr="00FB12FF" w:rsidRDefault="00AF2C29" w:rsidP="00B908F3">
            <w:pPr>
              <w:pStyle w:val="TableTextBullet"/>
              <w:numPr>
                <w:ilvl w:val="0"/>
                <w:numId w:val="0"/>
              </w:numPr>
              <w:rPr>
                <w:rFonts w:cs="Arial"/>
                <w:i/>
                <w:szCs w:val="18"/>
                <w:lang w:val="en-GB" w:eastAsia="en-GB"/>
              </w:rPr>
            </w:pPr>
            <w:r w:rsidRPr="00FB12FF">
              <w:rPr>
                <w:rFonts w:cs="Arial"/>
                <w:b/>
                <w:szCs w:val="18"/>
                <w:lang w:val="en-GB" w:eastAsia="en-GB"/>
              </w:rPr>
              <w:lastRenderedPageBreak/>
              <w:t>Identify</w:t>
            </w:r>
            <w:r w:rsidRPr="00FB12FF">
              <w:rPr>
                <w:rFonts w:cs="Arial"/>
                <w:szCs w:val="18"/>
                <w:lang w:val="en-GB" w:eastAsia="en-GB"/>
              </w:rPr>
              <w:t xml:space="preserve"> </w:t>
            </w:r>
            <w:r w:rsidRPr="00FB12FF">
              <w:rPr>
                <w:rFonts w:cs="Arial"/>
                <w:b/>
                <w:szCs w:val="18"/>
                <w:lang w:val="en-GB" w:eastAsia="en-GB"/>
              </w:rPr>
              <w:t>the sample</w:t>
            </w:r>
            <w:r w:rsidRPr="00FB12FF">
              <w:rPr>
                <w:rFonts w:cs="Arial"/>
                <w:szCs w:val="18"/>
                <w:lang w:val="en-GB" w:eastAsia="en-GB"/>
              </w:rPr>
              <w:t xml:space="preserve"> of system components and related software selected for this testing procedure.</w:t>
            </w:r>
          </w:p>
        </w:tc>
        <w:tc>
          <w:tcPr>
            <w:tcW w:w="6300" w:type="dxa"/>
            <w:gridSpan w:val="8"/>
            <w:shd w:val="clear" w:color="auto" w:fill="auto"/>
          </w:tcPr>
          <w:p w14:paraId="1B1EAD40" w14:textId="77777777" w:rsidR="00AF2C29" w:rsidRPr="00FB12FF" w:rsidRDefault="00AF2C29" w:rsidP="00681340">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AF2C29" w:rsidRPr="00FB12FF" w14:paraId="112BF478" w14:textId="77777777" w:rsidTr="082F8C82">
        <w:trPr>
          <w:cantSplit/>
        </w:trPr>
        <w:tc>
          <w:tcPr>
            <w:tcW w:w="3600" w:type="dxa"/>
            <w:gridSpan w:val="2"/>
            <w:vMerge/>
          </w:tcPr>
          <w:p w14:paraId="44D2EAD4" w14:textId="77777777" w:rsidR="00AF2C29" w:rsidRPr="00FB12FF" w:rsidRDefault="00AF2C29" w:rsidP="00DF0640">
            <w:pPr>
              <w:pStyle w:val="11table"/>
            </w:pPr>
          </w:p>
        </w:tc>
        <w:tc>
          <w:tcPr>
            <w:tcW w:w="4500" w:type="dxa"/>
            <w:gridSpan w:val="2"/>
            <w:shd w:val="clear" w:color="auto" w:fill="CBDFC0"/>
          </w:tcPr>
          <w:p w14:paraId="6A87A61A" w14:textId="77777777" w:rsidR="00AF2C29" w:rsidRPr="00FB12FF" w:rsidRDefault="00AF2C29" w:rsidP="00FB12FF">
            <w:pPr>
              <w:pStyle w:val="TableTextBullet"/>
              <w:numPr>
                <w:ilvl w:val="0"/>
                <w:numId w:val="0"/>
              </w:numPr>
              <w:ind w:left="288" w:hanging="288"/>
              <w:rPr>
                <w:rFonts w:cs="Arial"/>
                <w:b/>
                <w:szCs w:val="18"/>
                <w:lang w:val="en-GB" w:eastAsia="en-GB"/>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the vendor security patch list</w:t>
            </w:r>
            <w:r w:rsidRPr="00FB12FF">
              <w:rPr>
                <w:rFonts w:cs="Arial"/>
                <w:szCs w:val="18"/>
                <w:lang w:val="en-GB" w:eastAsia="en-GB"/>
              </w:rPr>
              <w:t xml:space="preserve"> reviewed.</w:t>
            </w:r>
          </w:p>
        </w:tc>
        <w:tc>
          <w:tcPr>
            <w:tcW w:w="6300" w:type="dxa"/>
            <w:gridSpan w:val="8"/>
            <w:shd w:val="clear" w:color="auto" w:fill="auto"/>
          </w:tcPr>
          <w:p w14:paraId="70FC112E" w14:textId="77777777" w:rsidR="00AF2C29" w:rsidRPr="00FB12FF" w:rsidRDefault="00AF2C29" w:rsidP="00681340">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AF2C29" w:rsidRPr="00FB12FF" w14:paraId="224C1944" w14:textId="77777777" w:rsidTr="082F8C82">
        <w:trPr>
          <w:cantSplit/>
        </w:trPr>
        <w:tc>
          <w:tcPr>
            <w:tcW w:w="3600" w:type="dxa"/>
            <w:gridSpan w:val="2"/>
            <w:vMerge/>
          </w:tcPr>
          <w:p w14:paraId="5E4E62A7" w14:textId="77777777" w:rsidR="00AF2C29" w:rsidRPr="00FB12FF" w:rsidRDefault="00AF2C29" w:rsidP="00DF0640">
            <w:pPr>
              <w:pStyle w:val="11table"/>
            </w:pPr>
          </w:p>
        </w:tc>
        <w:tc>
          <w:tcPr>
            <w:tcW w:w="10800" w:type="dxa"/>
            <w:gridSpan w:val="10"/>
            <w:shd w:val="clear" w:color="auto" w:fill="CBDFC0"/>
          </w:tcPr>
          <w:p w14:paraId="002B9051" w14:textId="77777777" w:rsidR="00AF2C29" w:rsidRPr="00FB12FF" w:rsidRDefault="00AF2C29" w:rsidP="00681340">
            <w:pPr>
              <w:tabs>
                <w:tab w:val="left" w:pos="720"/>
              </w:tabs>
              <w:spacing w:after="60" w:line="260" w:lineRule="atLeast"/>
              <w:rPr>
                <w:rFonts w:cs="Arial"/>
                <w:sz w:val="18"/>
                <w:szCs w:val="18"/>
                <w:lang w:val="en-GB" w:eastAsia="en-GB"/>
              </w:rPr>
            </w:pPr>
            <w:r w:rsidRPr="00FB12FF">
              <w:rPr>
                <w:rFonts w:cs="Arial"/>
                <w:i/>
                <w:sz w:val="18"/>
                <w:szCs w:val="18"/>
                <w:lang w:val="en-GB" w:eastAsia="en-GB"/>
              </w:rPr>
              <w:t xml:space="preserve">For each item in the sample, </w:t>
            </w:r>
            <w:r w:rsidRPr="00FB12FF">
              <w:rPr>
                <w:rFonts w:cs="Arial"/>
                <w:b/>
                <w:sz w:val="18"/>
                <w:szCs w:val="18"/>
                <w:lang w:val="en-GB" w:eastAsia="en-GB"/>
              </w:rPr>
              <w:t>describe how</w:t>
            </w:r>
            <w:r w:rsidRPr="00FB12FF">
              <w:rPr>
                <w:rFonts w:cs="Arial"/>
                <w:sz w:val="18"/>
                <w:szCs w:val="18"/>
                <w:lang w:val="en-GB" w:eastAsia="en-GB"/>
              </w:rPr>
              <w:t xml:space="preserve"> the list of security patches installed on each system was compared to the most recent vendor security-patch list to verify that:</w:t>
            </w:r>
          </w:p>
        </w:tc>
      </w:tr>
      <w:tr w:rsidR="00AF2C29" w:rsidRPr="00FB12FF" w14:paraId="3AFD5023" w14:textId="77777777" w:rsidTr="082F8C82">
        <w:trPr>
          <w:cantSplit/>
        </w:trPr>
        <w:tc>
          <w:tcPr>
            <w:tcW w:w="3600" w:type="dxa"/>
            <w:gridSpan w:val="2"/>
            <w:vMerge/>
          </w:tcPr>
          <w:p w14:paraId="5C721521" w14:textId="77777777" w:rsidR="00AF2C29" w:rsidRPr="00FB12FF" w:rsidRDefault="00AF2C29" w:rsidP="00DF0640">
            <w:pPr>
              <w:pStyle w:val="11table"/>
            </w:pPr>
          </w:p>
        </w:tc>
        <w:tc>
          <w:tcPr>
            <w:tcW w:w="4500" w:type="dxa"/>
            <w:gridSpan w:val="2"/>
            <w:shd w:val="clear" w:color="auto" w:fill="CBDFC0"/>
          </w:tcPr>
          <w:p w14:paraId="1FA16988" w14:textId="77777777" w:rsidR="00AF2C29" w:rsidRPr="00FB12FF" w:rsidRDefault="00AF2C29" w:rsidP="00AA3F95">
            <w:pPr>
              <w:pStyle w:val="TableTextBullet"/>
              <w:numPr>
                <w:ilvl w:val="0"/>
                <w:numId w:val="261"/>
              </w:numPr>
              <w:rPr>
                <w:rFonts w:cs="Arial"/>
                <w:szCs w:val="18"/>
              </w:rPr>
            </w:pPr>
            <w:r w:rsidRPr="00FB12FF">
              <w:rPr>
                <w:rFonts w:cs="Arial"/>
                <w:szCs w:val="18"/>
              </w:rPr>
              <w:t>Applicable critical vendor-supplied security patches are installed within one month of release.</w:t>
            </w:r>
          </w:p>
        </w:tc>
        <w:tc>
          <w:tcPr>
            <w:tcW w:w="6300" w:type="dxa"/>
            <w:gridSpan w:val="8"/>
            <w:shd w:val="clear" w:color="auto" w:fill="auto"/>
          </w:tcPr>
          <w:p w14:paraId="0E5A5862" w14:textId="77777777" w:rsidR="00AF2C29" w:rsidRPr="00474D2F" w:rsidRDefault="00AF2C29" w:rsidP="00681340">
            <w:pPr>
              <w:tabs>
                <w:tab w:val="left" w:pos="720"/>
              </w:tabs>
              <w:spacing w:after="60" w:line="260" w:lineRule="atLeast"/>
              <w:rPr>
                <w:rFonts w:cs="Arial"/>
                <w:i/>
                <w:sz w:val="18"/>
                <w:szCs w:val="18"/>
                <w:lang w:val="en-GB" w:eastAsia="en-GB"/>
              </w:rPr>
            </w:pPr>
            <w:r w:rsidRPr="00474D2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474D2F">
              <w:rPr>
                <w:rFonts w:cs="Arial"/>
                <w:i/>
                <w:sz w:val="18"/>
                <w:szCs w:val="18"/>
                <w:lang w:val="en-GB" w:eastAsia="en-GB"/>
              </w:rPr>
            </w:r>
            <w:r w:rsidRPr="00474D2F">
              <w:rPr>
                <w:rFonts w:cs="Arial"/>
                <w:i/>
                <w:sz w:val="18"/>
                <w:szCs w:val="18"/>
                <w:lang w:val="en-GB" w:eastAsia="en-GB"/>
              </w:rPr>
              <w:fldChar w:fldCharType="separate"/>
            </w:r>
            <w:r w:rsidR="00B8684F" w:rsidRPr="00474D2F">
              <w:rPr>
                <w:rFonts w:cs="Arial"/>
                <w:i/>
                <w:noProof/>
                <w:sz w:val="18"/>
                <w:szCs w:val="18"/>
                <w:lang w:val="en-GB" w:eastAsia="en-GB"/>
              </w:rPr>
              <w:t xml:space="preserve">&lt;Report Findings </w:t>
            </w:r>
            <w:r w:rsidR="00B8684F" w:rsidRPr="00747769">
              <w:rPr>
                <w:rFonts w:cs="Arial"/>
                <w:i/>
                <w:noProof/>
                <w:sz w:val="18"/>
                <w:szCs w:val="18"/>
                <w:lang w:val="en-GB" w:eastAsia="en-GB"/>
              </w:rPr>
              <w:t>Here&gt;</w:t>
            </w:r>
            <w:r w:rsidRPr="00474D2F">
              <w:rPr>
                <w:rFonts w:cs="Arial"/>
                <w:i/>
                <w:sz w:val="18"/>
                <w:szCs w:val="18"/>
                <w:lang w:val="en-GB" w:eastAsia="en-GB"/>
              </w:rPr>
              <w:fldChar w:fldCharType="end"/>
            </w:r>
          </w:p>
        </w:tc>
      </w:tr>
      <w:tr w:rsidR="00AF2C29" w:rsidRPr="00FB12FF" w14:paraId="3D95E227" w14:textId="77777777" w:rsidTr="082F8C82">
        <w:trPr>
          <w:cantSplit/>
        </w:trPr>
        <w:tc>
          <w:tcPr>
            <w:tcW w:w="3600" w:type="dxa"/>
            <w:gridSpan w:val="2"/>
            <w:vMerge/>
          </w:tcPr>
          <w:p w14:paraId="22F832D2" w14:textId="77777777" w:rsidR="00AF2C29" w:rsidRPr="00FB12FF" w:rsidRDefault="00AF2C29" w:rsidP="00DF0640">
            <w:pPr>
              <w:pStyle w:val="11table"/>
            </w:pPr>
          </w:p>
        </w:tc>
        <w:tc>
          <w:tcPr>
            <w:tcW w:w="4500" w:type="dxa"/>
            <w:gridSpan w:val="2"/>
            <w:shd w:val="clear" w:color="auto" w:fill="CBDFC0"/>
          </w:tcPr>
          <w:p w14:paraId="26C26F8B" w14:textId="77777777" w:rsidR="00AF2C29" w:rsidRPr="00FB12FF" w:rsidRDefault="00AF2C29" w:rsidP="00AA3F95">
            <w:pPr>
              <w:pStyle w:val="TableTextBullet"/>
              <w:numPr>
                <w:ilvl w:val="0"/>
                <w:numId w:val="261"/>
              </w:numPr>
              <w:rPr>
                <w:rFonts w:cs="Arial"/>
                <w:szCs w:val="18"/>
              </w:rPr>
            </w:pPr>
            <w:r w:rsidRPr="00FB12FF">
              <w:rPr>
                <w:rFonts w:cs="Arial"/>
                <w:szCs w:val="18"/>
              </w:rPr>
              <w:t>All applicable vendor-supplied security patches are installed within an appropriate time frame.</w:t>
            </w:r>
          </w:p>
        </w:tc>
        <w:tc>
          <w:tcPr>
            <w:tcW w:w="6300" w:type="dxa"/>
            <w:gridSpan w:val="8"/>
            <w:shd w:val="clear" w:color="auto" w:fill="auto"/>
          </w:tcPr>
          <w:p w14:paraId="0C3DE564" w14:textId="77777777" w:rsidR="00AF2C29" w:rsidRPr="00474D2F" w:rsidRDefault="00AF2C29" w:rsidP="00681340">
            <w:pPr>
              <w:tabs>
                <w:tab w:val="left" w:pos="720"/>
              </w:tabs>
              <w:spacing w:after="60" w:line="260" w:lineRule="atLeast"/>
              <w:rPr>
                <w:rFonts w:cs="Arial"/>
                <w:i/>
                <w:sz w:val="18"/>
                <w:szCs w:val="18"/>
                <w:lang w:val="en-GB" w:eastAsia="en-GB"/>
              </w:rPr>
            </w:pPr>
            <w:r w:rsidRPr="00474D2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474D2F">
              <w:rPr>
                <w:rFonts w:cs="Arial"/>
                <w:i/>
                <w:sz w:val="18"/>
                <w:szCs w:val="18"/>
                <w:lang w:val="en-GB" w:eastAsia="en-GB"/>
              </w:rPr>
            </w:r>
            <w:r w:rsidRPr="00474D2F">
              <w:rPr>
                <w:rFonts w:cs="Arial"/>
                <w:i/>
                <w:sz w:val="18"/>
                <w:szCs w:val="18"/>
                <w:lang w:val="en-GB" w:eastAsia="en-GB"/>
              </w:rPr>
              <w:fldChar w:fldCharType="separate"/>
            </w:r>
            <w:r w:rsidR="00B8684F" w:rsidRPr="00474D2F">
              <w:rPr>
                <w:rFonts w:cs="Arial"/>
                <w:i/>
                <w:noProof/>
                <w:sz w:val="18"/>
                <w:szCs w:val="18"/>
                <w:lang w:val="en-GB" w:eastAsia="en-GB"/>
              </w:rPr>
              <w:t>&lt;Report Findings Here&gt;</w:t>
            </w:r>
            <w:r w:rsidRPr="00474D2F">
              <w:rPr>
                <w:rFonts w:cs="Arial"/>
                <w:i/>
                <w:sz w:val="18"/>
                <w:szCs w:val="18"/>
                <w:lang w:val="en-GB" w:eastAsia="en-GB"/>
              </w:rPr>
              <w:fldChar w:fldCharType="end"/>
            </w:r>
          </w:p>
        </w:tc>
      </w:tr>
      <w:tr w:rsidR="00FE7AD6" w:rsidRPr="00FB12FF" w14:paraId="1296F2D7" w14:textId="77777777" w:rsidTr="082F8C82">
        <w:trPr>
          <w:cantSplit/>
        </w:trPr>
        <w:tc>
          <w:tcPr>
            <w:tcW w:w="10530" w:type="dxa"/>
            <w:gridSpan w:val="5"/>
            <w:shd w:val="clear" w:color="auto" w:fill="F2F2F2" w:themeFill="background1" w:themeFillShade="F2"/>
          </w:tcPr>
          <w:p w14:paraId="3A11CE2E" w14:textId="77777777" w:rsidR="00FE7AD6" w:rsidRPr="00FB12FF" w:rsidRDefault="00FE7AD6" w:rsidP="0022693F">
            <w:pPr>
              <w:pStyle w:val="Table11"/>
            </w:pPr>
            <w:r w:rsidRPr="00FB12FF">
              <w:rPr>
                <w:b/>
              </w:rPr>
              <w:t>6.3</w:t>
            </w:r>
            <w:r w:rsidRPr="00FB12FF">
              <w:t xml:space="preserve"> Develop internal and external software applications (including web-based administrative access to applications) securely, as follows:</w:t>
            </w:r>
          </w:p>
          <w:p w14:paraId="581F96A6" w14:textId="4960C57B" w:rsidR="00FE7AD6" w:rsidRPr="00FB12FF" w:rsidRDefault="00FE7AD6" w:rsidP="00AA3F95">
            <w:pPr>
              <w:pStyle w:val="table11bullet"/>
              <w:numPr>
                <w:ilvl w:val="0"/>
                <w:numId w:val="327"/>
              </w:numPr>
            </w:pPr>
            <w:r w:rsidRPr="00FB12FF">
              <w:t xml:space="preserve">In accordance with PCI DSS (for example, secure authentication and logging). </w:t>
            </w:r>
          </w:p>
          <w:p w14:paraId="4EE33346" w14:textId="77777777" w:rsidR="00FE7AD6" w:rsidRPr="00FB12FF" w:rsidRDefault="00FE7AD6" w:rsidP="00AA3F95">
            <w:pPr>
              <w:pStyle w:val="table11bullet"/>
              <w:numPr>
                <w:ilvl w:val="0"/>
                <w:numId w:val="327"/>
              </w:numPr>
            </w:pPr>
            <w:r w:rsidRPr="00FB12FF">
              <w:t>Based on industry standards and/or best practices.</w:t>
            </w:r>
          </w:p>
          <w:p w14:paraId="7D32DD84" w14:textId="6181BDF2" w:rsidR="00FE7AD6" w:rsidRPr="00FB12FF" w:rsidRDefault="00FE7AD6" w:rsidP="00AA3F95">
            <w:pPr>
              <w:pStyle w:val="table11bullet"/>
              <w:numPr>
                <w:ilvl w:val="0"/>
                <w:numId w:val="327"/>
              </w:numPr>
            </w:pPr>
            <w:r w:rsidRPr="00FB12FF">
              <w:t xml:space="preserve">Incorporate information security throughout the software development life cycle. </w:t>
            </w:r>
          </w:p>
          <w:p w14:paraId="23691009" w14:textId="77777777" w:rsidR="00FE7AD6" w:rsidRPr="00FB12FF" w:rsidRDefault="00FE7AD6" w:rsidP="00F03985">
            <w:pPr>
              <w:pStyle w:val="Note0"/>
              <w:rPr>
                <w:lang w:val="en-GB" w:eastAsia="en-GB"/>
              </w:rPr>
            </w:pPr>
            <w:r w:rsidRPr="00FB12FF">
              <w:rPr>
                <w:b/>
              </w:rPr>
              <w:t>Note</w:t>
            </w:r>
            <w:r w:rsidRPr="00FB12FF">
              <w:t>: this applies to all software developed internally as well as bespoke or custom software developed by a third party.</w:t>
            </w:r>
          </w:p>
        </w:tc>
        <w:sdt>
          <w:sdtPr>
            <w:rPr>
              <w:rFonts w:cs="Arial"/>
              <w:b/>
              <w:sz w:val="18"/>
              <w:szCs w:val="18"/>
              <w:lang w:val="en-GB" w:eastAsia="en-GB"/>
            </w:rPr>
            <w:id w:val="-267382716"/>
            <w14:checkbox>
              <w14:checked w14:val="0"/>
              <w14:checkedState w14:val="2612" w14:font="MS Gothic"/>
              <w14:uncheckedState w14:val="2610" w14:font="MS Gothic"/>
            </w14:checkbox>
          </w:sdtPr>
          <w:sdtContent>
            <w:tc>
              <w:tcPr>
                <w:tcW w:w="810" w:type="dxa"/>
                <w:shd w:val="clear" w:color="auto" w:fill="auto"/>
                <w:vAlign w:val="center"/>
              </w:tcPr>
              <w:p w14:paraId="1098DF25" w14:textId="5D8BAE82" w:rsidR="00FE7AD6" w:rsidRPr="00474D2F" w:rsidRDefault="001C31CA" w:rsidP="00735E01">
                <w:pPr>
                  <w:tabs>
                    <w:tab w:val="left" w:pos="720"/>
                  </w:tabs>
                  <w:spacing w:after="60" w:line="260" w:lineRule="atLeast"/>
                  <w:jc w:val="center"/>
                  <w:rPr>
                    <w:rFonts w:cs="Arial"/>
                    <w:sz w:val="18"/>
                    <w:szCs w:val="18"/>
                    <w:lang w:val="en-GB" w:eastAsia="en-GB"/>
                  </w:rPr>
                </w:pPr>
                <w:r>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1269195206"/>
            <w14:checkbox>
              <w14:checked w14:val="0"/>
              <w14:checkedState w14:val="2612" w14:font="MS Gothic"/>
              <w14:uncheckedState w14:val="2610" w14:font="MS Gothic"/>
            </w14:checkbox>
          </w:sdtPr>
          <w:sdtContent>
            <w:tc>
              <w:tcPr>
                <w:tcW w:w="990" w:type="dxa"/>
                <w:gridSpan w:val="2"/>
                <w:shd w:val="clear" w:color="auto" w:fill="auto"/>
                <w:vAlign w:val="center"/>
              </w:tcPr>
              <w:p w14:paraId="6F211E56" w14:textId="39190740" w:rsidR="00FE7AD6" w:rsidRPr="00474D2F" w:rsidRDefault="00FE7AD6" w:rsidP="00735E01">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330337877"/>
            <w14:checkbox>
              <w14:checked w14:val="0"/>
              <w14:checkedState w14:val="2612" w14:font="MS Gothic"/>
              <w14:uncheckedState w14:val="2610" w14:font="MS Gothic"/>
            </w14:checkbox>
          </w:sdtPr>
          <w:sdtContent>
            <w:tc>
              <w:tcPr>
                <w:tcW w:w="630" w:type="dxa"/>
                <w:shd w:val="clear" w:color="auto" w:fill="auto"/>
                <w:vAlign w:val="center"/>
              </w:tcPr>
              <w:p w14:paraId="6815C73E" w14:textId="1037F1C1" w:rsidR="00FE7AD6" w:rsidRPr="00474D2F" w:rsidRDefault="00FE7AD6" w:rsidP="00735E01">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487053958"/>
            <w14:checkbox>
              <w14:checked w14:val="0"/>
              <w14:checkedState w14:val="2612" w14:font="MS Gothic"/>
              <w14:uncheckedState w14:val="2610" w14:font="MS Gothic"/>
            </w14:checkbox>
          </w:sdtPr>
          <w:sdtContent>
            <w:tc>
              <w:tcPr>
                <w:tcW w:w="810" w:type="dxa"/>
                <w:shd w:val="clear" w:color="auto" w:fill="auto"/>
                <w:vAlign w:val="center"/>
              </w:tcPr>
              <w:p w14:paraId="6495C9D1" w14:textId="4D4221E0" w:rsidR="00FE7AD6" w:rsidRPr="00474D2F" w:rsidRDefault="00FE7AD6" w:rsidP="00735E01">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169093195"/>
            <w14:checkbox>
              <w14:checked w14:val="0"/>
              <w14:checkedState w14:val="2612" w14:font="MS Gothic"/>
              <w14:uncheckedState w14:val="2610" w14:font="MS Gothic"/>
            </w14:checkbox>
          </w:sdtPr>
          <w:sdtContent>
            <w:tc>
              <w:tcPr>
                <w:tcW w:w="630" w:type="dxa"/>
                <w:gridSpan w:val="2"/>
                <w:shd w:val="clear" w:color="auto" w:fill="auto"/>
                <w:vAlign w:val="center"/>
              </w:tcPr>
              <w:p w14:paraId="616C4B70" w14:textId="7D1A6104" w:rsidR="00FE7AD6" w:rsidRPr="00474D2F" w:rsidRDefault="00FE7AD6" w:rsidP="00735E01">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tr>
      <w:tr w:rsidR="007C29CD" w:rsidRPr="00FB12FF" w14:paraId="19C21527" w14:textId="77777777" w:rsidTr="082F8C82">
        <w:trPr>
          <w:cantSplit/>
          <w:trHeight w:val="1071"/>
        </w:trPr>
        <w:tc>
          <w:tcPr>
            <w:tcW w:w="3600" w:type="dxa"/>
            <w:gridSpan w:val="2"/>
            <w:shd w:val="clear" w:color="auto" w:fill="F2F2F2" w:themeFill="background1" w:themeFillShade="F2"/>
          </w:tcPr>
          <w:p w14:paraId="43EECBD7" w14:textId="77777777" w:rsidR="007C29CD" w:rsidRPr="00FB12FF" w:rsidRDefault="007C29CD" w:rsidP="0022693F">
            <w:pPr>
              <w:pStyle w:val="Table11"/>
            </w:pPr>
            <w:r w:rsidRPr="00FB12FF">
              <w:rPr>
                <w:b/>
              </w:rPr>
              <w:t xml:space="preserve">6.3.a </w:t>
            </w:r>
            <w:r w:rsidRPr="00FB12FF">
              <w:t>Examine written software-development processes to verify that the processes are based on industry standards and/or best practices.</w:t>
            </w:r>
          </w:p>
        </w:tc>
        <w:tc>
          <w:tcPr>
            <w:tcW w:w="4500" w:type="dxa"/>
            <w:gridSpan w:val="2"/>
            <w:shd w:val="clear" w:color="auto" w:fill="CBDFC0"/>
          </w:tcPr>
          <w:p w14:paraId="7ACA66F2" w14:textId="47DB798A" w:rsidR="007C29CD" w:rsidRPr="00B33D09" w:rsidRDefault="007C29CD" w:rsidP="004935B5">
            <w:pPr>
              <w:pStyle w:val="TableTextBullet"/>
              <w:numPr>
                <w:ilvl w:val="0"/>
                <w:numId w:val="0"/>
              </w:numPr>
              <w:rPr>
                <w:rFonts w:cs="Arial"/>
                <w:szCs w:val="18"/>
                <w:lang w:val="en-GB" w:eastAsia="en-GB"/>
              </w:rPr>
            </w:pPr>
            <w:r w:rsidRPr="00B33D09">
              <w:rPr>
                <w:rFonts w:cs="Arial"/>
                <w:b/>
                <w:szCs w:val="18"/>
                <w:lang w:val="en-GB" w:eastAsia="en-GB"/>
              </w:rPr>
              <w:t>Identify</w:t>
            </w:r>
            <w:r w:rsidRPr="00B33D09">
              <w:rPr>
                <w:rFonts w:cs="Arial"/>
                <w:szCs w:val="18"/>
                <w:lang w:val="en-GB" w:eastAsia="en-GB"/>
              </w:rPr>
              <w:t xml:space="preserve"> </w:t>
            </w:r>
            <w:r w:rsidRPr="00B33D09">
              <w:rPr>
                <w:rFonts w:cs="Arial"/>
                <w:b/>
                <w:szCs w:val="18"/>
                <w:lang w:val="en-GB" w:eastAsia="en-GB"/>
              </w:rPr>
              <w:t>the document</w:t>
            </w:r>
            <w:r w:rsidRPr="00B33D09">
              <w:rPr>
                <w:rFonts w:cs="Arial"/>
                <w:szCs w:val="18"/>
                <w:lang w:val="en-GB" w:eastAsia="en-GB"/>
              </w:rPr>
              <w:t xml:space="preserve"> examined to verify </w:t>
            </w:r>
            <w:r w:rsidR="000A5102" w:rsidRPr="00B33D09">
              <w:rPr>
                <w:rFonts w:cs="Arial"/>
                <w:szCs w:val="18"/>
                <w:lang w:val="en-GB" w:eastAsia="en-GB"/>
              </w:rPr>
              <w:t xml:space="preserve">that software-development </w:t>
            </w:r>
            <w:r w:rsidRPr="00B33D09">
              <w:rPr>
                <w:rFonts w:cs="Arial"/>
                <w:szCs w:val="18"/>
                <w:lang w:val="en-GB" w:eastAsia="en-GB"/>
              </w:rPr>
              <w:t>processes are based on industry standards and/or best practices.</w:t>
            </w:r>
          </w:p>
          <w:p w14:paraId="3B0ED79D" w14:textId="28A44A11" w:rsidR="007C29CD" w:rsidRPr="00B33D09" w:rsidRDefault="007C29CD" w:rsidP="00FB12FF">
            <w:pPr>
              <w:pStyle w:val="TableTextBullet"/>
              <w:ind w:left="0"/>
              <w:rPr>
                <w:rFonts w:cs="Arial"/>
                <w:szCs w:val="18"/>
                <w:lang w:val="en-GB" w:eastAsia="en-GB"/>
              </w:rPr>
            </w:pPr>
          </w:p>
        </w:tc>
        <w:tc>
          <w:tcPr>
            <w:tcW w:w="6300" w:type="dxa"/>
            <w:gridSpan w:val="8"/>
            <w:shd w:val="clear" w:color="auto" w:fill="auto"/>
          </w:tcPr>
          <w:p w14:paraId="030A5C13" w14:textId="77777777" w:rsidR="007C29CD" w:rsidRPr="00FB12FF" w:rsidRDefault="007C29CD"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p w14:paraId="43727A13" w14:textId="41BA28FF" w:rsidR="007C29CD" w:rsidRPr="00FB12FF" w:rsidRDefault="007C29CD" w:rsidP="00AF2C29">
            <w:pPr>
              <w:tabs>
                <w:tab w:val="left" w:pos="720"/>
              </w:tabs>
              <w:spacing w:after="60" w:line="260" w:lineRule="atLeast"/>
              <w:rPr>
                <w:rFonts w:cs="Arial"/>
                <w:i/>
                <w:sz w:val="18"/>
                <w:szCs w:val="18"/>
                <w:lang w:val="en-GB" w:eastAsia="en-GB"/>
              </w:rPr>
            </w:pPr>
          </w:p>
        </w:tc>
      </w:tr>
      <w:tr w:rsidR="00AF2C29" w:rsidRPr="00FB12FF" w14:paraId="5496A5B7" w14:textId="77777777" w:rsidTr="082F8C82">
        <w:trPr>
          <w:cantSplit/>
        </w:trPr>
        <w:tc>
          <w:tcPr>
            <w:tcW w:w="3600" w:type="dxa"/>
            <w:gridSpan w:val="2"/>
            <w:shd w:val="clear" w:color="auto" w:fill="F2F2F2" w:themeFill="background1" w:themeFillShade="F2"/>
          </w:tcPr>
          <w:p w14:paraId="18151D6B" w14:textId="39141D48" w:rsidR="00AF2C29" w:rsidRPr="00FB12FF" w:rsidRDefault="00AF2C29" w:rsidP="00EB533E">
            <w:pPr>
              <w:pStyle w:val="Table11"/>
            </w:pPr>
            <w:r w:rsidRPr="00FB12FF">
              <w:rPr>
                <w:b/>
              </w:rPr>
              <w:t xml:space="preserve">6.3.b </w:t>
            </w:r>
            <w:r w:rsidRPr="00FB12FF">
              <w:t>Examine written software</w:t>
            </w:r>
            <w:r w:rsidR="00EB533E">
              <w:t>-</w:t>
            </w:r>
            <w:r w:rsidRPr="00FB12FF">
              <w:t>development processes to verify that information security is included throughout the life cycle.</w:t>
            </w:r>
          </w:p>
        </w:tc>
        <w:tc>
          <w:tcPr>
            <w:tcW w:w="4500" w:type="dxa"/>
            <w:gridSpan w:val="2"/>
            <w:shd w:val="clear" w:color="auto" w:fill="CBDFC0"/>
          </w:tcPr>
          <w:p w14:paraId="7D16409F" w14:textId="53B42E91" w:rsidR="00AF2C29" w:rsidRPr="00B33D09" w:rsidRDefault="00AF2C29" w:rsidP="00EB533E">
            <w:pPr>
              <w:pStyle w:val="TableTextBullet"/>
              <w:numPr>
                <w:ilvl w:val="0"/>
                <w:numId w:val="0"/>
              </w:numPr>
              <w:rPr>
                <w:rFonts w:cs="Arial"/>
                <w:szCs w:val="18"/>
                <w:lang w:val="en-GB" w:eastAsia="en-GB"/>
              </w:rPr>
            </w:pPr>
            <w:r w:rsidRPr="00B33D09">
              <w:rPr>
                <w:rFonts w:cs="Arial"/>
                <w:b/>
                <w:szCs w:val="18"/>
                <w:lang w:val="en-GB" w:eastAsia="en-GB"/>
              </w:rPr>
              <w:t>Identify</w:t>
            </w:r>
            <w:r w:rsidRPr="00B33D09">
              <w:rPr>
                <w:rFonts w:cs="Arial"/>
                <w:szCs w:val="18"/>
                <w:lang w:val="en-GB" w:eastAsia="en-GB"/>
              </w:rPr>
              <w:t xml:space="preserve"> </w:t>
            </w:r>
            <w:r w:rsidRPr="00B33D09">
              <w:rPr>
                <w:rFonts w:cs="Arial"/>
                <w:b/>
                <w:szCs w:val="18"/>
                <w:lang w:val="en-GB" w:eastAsia="en-GB"/>
              </w:rPr>
              <w:t>the documented software</w:t>
            </w:r>
            <w:r w:rsidR="00EB533E" w:rsidRPr="00B33D09">
              <w:rPr>
                <w:rFonts w:cs="Arial"/>
                <w:b/>
                <w:szCs w:val="18"/>
                <w:lang w:val="en-GB" w:eastAsia="en-GB"/>
              </w:rPr>
              <w:t>-</w:t>
            </w:r>
            <w:r w:rsidRPr="00B33D09">
              <w:rPr>
                <w:rFonts w:cs="Arial"/>
                <w:b/>
                <w:szCs w:val="18"/>
                <w:lang w:val="en-GB" w:eastAsia="en-GB"/>
              </w:rPr>
              <w:t>development processes</w:t>
            </w:r>
            <w:r w:rsidRPr="00B33D09">
              <w:rPr>
                <w:rFonts w:cs="Arial"/>
                <w:szCs w:val="18"/>
                <w:lang w:val="en-GB" w:eastAsia="en-GB"/>
              </w:rPr>
              <w:t xml:space="preserve"> examined to verify that information security is included throughout the life cycle. </w:t>
            </w:r>
          </w:p>
        </w:tc>
        <w:tc>
          <w:tcPr>
            <w:tcW w:w="6300" w:type="dxa"/>
            <w:gridSpan w:val="8"/>
            <w:shd w:val="clear" w:color="auto" w:fill="auto"/>
          </w:tcPr>
          <w:p w14:paraId="59BA2126" w14:textId="77777777" w:rsidR="00AF2C29" w:rsidRPr="00FB12FF" w:rsidRDefault="00AF2C29"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AF2C29" w:rsidRPr="00FB12FF" w14:paraId="2B1AAB94" w14:textId="77777777" w:rsidTr="082F8C82">
        <w:trPr>
          <w:cantSplit/>
        </w:trPr>
        <w:tc>
          <w:tcPr>
            <w:tcW w:w="3600" w:type="dxa"/>
            <w:gridSpan w:val="2"/>
            <w:shd w:val="clear" w:color="auto" w:fill="F2F2F2" w:themeFill="background1" w:themeFillShade="F2"/>
          </w:tcPr>
          <w:p w14:paraId="32604170" w14:textId="426B6198" w:rsidR="00AF2C29" w:rsidRPr="00FB12FF" w:rsidRDefault="00AF2C29" w:rsidP="00EB533E">
            <w:pPr>
              <w:pStyle w:val="Table11"/>
            </w:pPr>
            <w:r w:rsidRPr="00FB12FF">
              <w:rPr>
                <w:b/>
              </w:rPr>
              <w:t>6.3.c</w:t>
            </w:r>
            <w:r w:rsidRPr="00FB12FF">
              <w:t xml:space="preserve"> Examine written software</w:t>
            </w:r>
            <w:r w:rsidR="00EB533E">
              <w:t>-</w:t>
            </w:r>
            <w:r w:rsidRPr="00FB12FF">
              <w:t>development processes to verify that software applications are developed in accordance with PCI DSS.</w:t>
            </w:r>
          </w:p>
        </w:tc>
        <w:tc>
          <w:tcPr>
            <w:tcW w:w="4500" w:type="dxa"/>
            <w:gridSpan w:val="2"/>
            <w:shd w:val="clear" w:color="auto" w:fill="CBDFC0"/>
          </w:tcPr>
          <w:p w14:paraId="31BB2501" w14:textId="2C8BD3CB" w:rsidR="00AF2C29" w:rsidRPr="00B33D09" w:rsidRDefault="00AF2C29" w:rsidP="00EB533E">
            <w:pPr>
              <w:pStyle w:val="TableTextBullet"/>
              <w:numPr>
                <w:ilvl w:val="0"/>
                <w:numId w:val="0"/>
              </w:numPr>
              <w:rPr>
                <w:rFonts w:cs="Arial"/>
                <w:szCs w:val="18"/>
                <w:lang w:val="en-GB" w:eastAsia="en-GB"/>
              </w:rPr>
            </w:pPr>
            <w:r w:rsidRPr="00B33D09">
              <w:rPr>
                <w:rFonts w:cs="Arial"/>
                <w:b/>
                <w:szCs w:val="18"/>
                <w:lang w:val="en-GB" w:eastAsia="en-GB"/>
              </w:rPr>
              <w:t>Identify</w:t>
            </w:r>
            <w:r w:rsidRPr="00B33D09">
              <w:rPr>
                <w:rFonts w:cs="Arial"/>
                <w:szCs w:val="18"/>
                <w:lang w:val="en-GB" w:eastAsia="en-GB"/>
              </w:rPr>
              <w:t xml:space="preserve"> </w:t>
            </w:r>
            <w:r w:rsidRPr="00B33D09">
              <w:rPr>
                <w:rFonts w:cs="Arial"/>
                <w:b/>
                <w:szCs w:val="18"/>
                <w:lang w:val="en-GB" w:eastAsia="en-GB"/>
              </w:rPr>
              <w:t>the documented software</w:t>
            </w:r>
            <w:r w:rsidR="00EB533E" w:rsidRPr="00B33D09">
              <w:rPr>
                <w:rFonts w:cs="Arial"/>
                <w:b/>
                <w:szCs w:val="18"/>
                <w:lang w:val="en-GB" w:eastAsia="en-GB"/>
              </w:rPr>
              <w:t>-</w:t>
            </w:r>
            <w:r w:rsidRPr="00B33D09">
              <w:rPr>
                <w:rFonts w:cs="Arial"/>
                <w:b/>
                <w:szCs w:val="18"/>
                <w:lang w:val="en-GB" w:eastAsia="en-GB"/>
              </w:rPr>
              <w:t>development processes</w:t>
            </w:r>
            <w:r w:rsidRPr="00B33D09">
              <w:rPr>
                <w:rFonts w:cs="Arial"/>
                <w:szCs w:val="18"/>
                <w:lang w:val="en-GB" w:eastAsia="en-GB"/>
              </w:rPr>
              <w:t xml:space="preserve"> examined to verify that software applications are developed in accordance with PCI DSS.</w:t>
            </w:r>
          </w:p>
        </w:tc>
        <w:tc>
          <w:tcPr>
            <w:tcW w:w="6300" w:type="dxa"/>
            <w:gridSpan w:val="8"/>
            <w:shd w:val="clear" w:color="auto" w:fill="auto"/>
          </w:tcPr>
          <w:p w14:paraId="73875D7E" w14:textId="77777777" w:rsidR="00AF2C29" w:rsidRPr="00FB12FF" w:rsidRDefault="00AF2C29"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AF2C29" w:rsidRPr="00FB12FF" w14:paraId="107785F5" w14:textId="77777777" w:rsidTr="082F8C82">
        <w:trPr>
          <w:cantSplit/>
        </w:trPr>
        <w:tc>
          <w:tcPr>
            <w:tcW w:w="3600" w:type="dxa"/>
            <w:gridSpan w:val="2"/>
            <w:shd w:val="clear" w:color="auto" w:fill="F2F2F2" w:themeFill="background1" w:themeFillShade="F2"/>
          </w:tcPr>
          <w:p w14:paraId="39350989" w14:textId="77777777" w:rsidR="00AF2C29" w:rsidRPr="00FB12FF" w:rsidRDefault="00AF2C29" w:rsidP="0022693F">
            <w:pPr>
              <w:pStyle w:val="Table11"/>
            </w:pPr>
            <w:r w:rsidRPr="00FB12FF">
              <w:rPr>
                <w:b/>
              </w:rPr>
              <w:t>6.3.d</w:t>
            </w:r>
            <w:r w:rsidRPr="00FB12FF">
              <w:t xml:space="preserve"> Interview software developers to verify that written software development processes are implemented.</w:t>
            </w:r>
          </w:p>
        </w:tc>
        <w:tc>
          <w:tcPr>
            <w:tcW w:w="4500" w:type="dxa"/>
            <w:gridSpan w:val="2"/>
            <w:shd w:val="clear" w:color="auto" w:fill="CBDFC0"/>
          </w:tcPr>
          <w:p w14:paraId="42BB8C29" w14:textId="0B48E8D8" w:rsidR="00AF2C29" w:rsidRPr="00B33D09" w:rsidRDefault="00AF2C29" w:rsidP="00EB533E">
            <w:pPr>
              <w:pStyle w:val="TableTextBullet"/>
              <w:numPr>
                <w:ilvl w:val="0"/>
                <w:numId w:val="0"/>
              </w:numPr>
              <w:rPr>
                <w:rFonts w:cs="Arial"/>
                <w:szCs w:val="18"/>
                <w:lang w:val="en-GB" w:eastAsia="en-GB"/>
              </w:rPr>
            </w:pPr>
            <w:r w:rsidRPr="00B33D09">
              <w:rPr>
                <w:rFonts w:cs="Arial"/>
                <w:b/>
                <w:szCs w:val="18"/>
                <w:lang w:val="en-GB" w:eastAsia="en-GB"/>
              </w:rPr>
              <w:t>Identify</w:t>
            </w:r>
            <w:r w:rsidRPr="00B33D09">
              <w:rPr>
                <w:rFonts w:cs="Arial"/>
                <w:szCs w:val="18"/>
                <w:lang w:val="en-GB" w:eastAsia="en-GB"/>
              </w:rPr>
              <w:t xml:space="preserve"> </w:t>
            </w:r>
            <w:r w:rsidRPr="00B33D09">
              <w:rPr>
                <w:rFonts w:cs="Arial"/>
                <w:b/>
                <w:szCs w:val="18"/>
                <w:lang w:val="en-GB" w:eastAsia="en-GB"/>
              </w:rPr>
              <w:t>the software developers</w:t>
            </w:r>
            <w:r w:rsidRPr="00B33D09">
              <w:rPr>
                <w:rFonts w:cs="Arial"/>
                <w:szCs w:val="18"/>
                <w:lang w:val="en-GB" w:eastAsia="en-GB"/>
              </w:rPr>
              <w:t xml:space="preserve"> interviewed </w:t>
            </w:r>
            <w:r w:rsidR="005F0B68" w:rsidRPr="00B33D09">
              <w:rPr>
                <w:rFonts w:cs="Arial"/>
                <w:szCs w:val="18"/>
                <w:lang w:val="en-GB" w:eastAsia="en-GB"/>
              </w:rPr>
              <w:t xml:space="preserve">who confirm </w:t>
            </w:r>
            <w:r w:rsidR="005F0B68" w:rsidRPr="00B33D09">
              <w:t>that written software</w:t>
            </w:r>
            <w:r w:rsidR="00EB533E" w:rsidRPr="00B33D09">
              <w:t>-</w:t>
            </w:r>
            <w:r w:rsidR="005F0B68" w:rsidRPr="00B33D09">
              <w:t>development processes are implemented.</w:t>
            </w:r>
          </w:p>
        </w:tc>
        <w:tc>
          <w:tcPr>
            <w:tcW w:w="6300" w:type="dxa"/>
            <w:gridSpan w:val="8"/>
            <w:shd w:val="clear" w:color="auto" w:fill="auto"/>
          </w:tcPr>
          <w:p w14:paraId="2FFCCDFF" w14:textId="77777777" w:rsidR="00AF2C29" w:rsidRPr="00FB12FF" w:rsidRDefault="00AF2C29"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FE7AD6" w:rsidRPr="00FB12FF" w14:paraId="70D0C246" w14:textId="77777777" w:rsidTr="082F8C82">
        <w:trPr>
          <w:cantSplit/>
        </w:trPr>
        <w:tc>
          <w:tcPr>
            <w:tcW w:w="10530" w:type="dxa"/>
            <w:gridSpan w:val="5"/>
            <w:shd w:val="clear" w:color="auto" w:fill="F2F2F2" w:themeFill="background1" w:themeFillShade="F2"/>
          </w:tcPr>
          <w:p w14:paraId="05218A5A" w14:textId="77777777" w:rsidR="00FE7AD6" w:rsidRPr="00FB12FF" w:rsidRDefault="00FE7AD6" w:rsidP="009510E6">
            <w:pPr>
              <w:pStyle w:val="Table1110"/>
              <w:keepNext/>
              <w:ind w:left="0"/>
              <w:rPr>
                <w:i/>
                <w:szCs w:val="18"/>
                <w:lang w:val="en-GB" w:eastAsia="en-GB"/>
              </w:rPr>
            </w:pPr>
            <w:r w:rsidRPr="00FB12FF">
              <w:rPr>
                <w:b/>
                <w:szCs w:val="18"/>
              </w:rPr>
              <w:t xml:space="preserve">6.3.1 </w:t>
            </w:r>
            <w:r w:rsidRPr="00FB12FF">
              <w:rPr>
                <w:szCs w:val="18"/>
              </w:rPr>
              <w:t>Remove development, test and/or custom application accounts, user IDs, and passwords before applications become active or are released to customers.</w:t>
            </w:r>
          </w:p>
        </w:tc>
        <w:sdt>
          <w:sdtPr>
            <w:rPr>
              <w:rFonts w:cs="Arial"/>
              <w:b/>
              <w:sz w:val="18"/>
              <w:szCs w:val="18"/>
              <w:lang w:val="en-GB" w:eastAsia="en-GB"/>
            </w:rPr>
            <w:id w:val="1610549198"/>
            <w14:checkbox>
              <w14:checked w14:val="0"/>
              <w14:checkedState w14:val="2612" w14:font="MS Gothic"/>
              <w14:uncheckedState w14:val="2610" w14:font="MS Gothic"/>
            </w14:checkbox>
          </w:sdtPr>
          <w:sdtContent>
            <w:tc>
              <w:tcPr>
                <w:tcW w:w="810" w:type="dxa"/>
                <w:shd w:val="clear" w:color="auto" w:fill="auto"/>
                <w:vAlign w:val="center"/>
              </w:tcPr>
              <w:p w14:paraId="72C54DE6" w14:textId="72B232EE" w:rsidR="00FE7AD6" w:rsidRPr="00474D2F" w:rsidRDefault="001C31CA" w:rsidP="00F567AF">
                <w:pPr>
                  <w:keepNext/>
                  <w:tabs>
                    <w:tab w:val="left" w:pos="720"/>
                  </w:tabs>
                  <w:spacing w:after="60" w:line="260" w:lineRule="atLeast"/>
                  <w:jc w:val="center"/>
                  <w:rPr>
                    <w:rFonts w:cs="Arial"/>
                    <w:sz w:val="18"/>
                    <w:szCs w:val="18"/>
                    <w:lang w:val="en-GB" w:eastAsia="en-GB"/>
                  </w:rPr>
                </w:pPr>
                <w:r>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1104426288"/>
            <w14:checkbox>
              <w14:checked w14:val="0"/>
              <w14:checkedState w14:val="2612" w14:font="MS Gothic"/>
              <w14:uncheckedState w14:val="2610" w14:font="MS Gothic"/>
            </w14:checkbox>
          </w:sdtPr>
          <w:sdtContent>
            <w:tc>
              <w:tcPr>
                <w:tcW w:w="990" w:type="dxa"/>
                <w:gridSpan w:val="2"/>
                <w:shd w:val="clear" w:color="auto" w:fill="auto"/>
                <w:vAlign w:val="center"/>
              </w:tcPr>
              <w:p w14:paraId="3D92F9BA" w14:textId="41F49D16" w:rsidR="00FE7AD6" w:rsidRPr="00474D2F" w:rsidRDefault="001C31CA" w:rsidP="00F567AF">
                <w:pPr>
                  <w:keepNext/>
                  <w:tabs>
                    <w:tab w:val="left" w:pos="720"/>
                  </w:tabs>
                  <w:spacing w:after="60" w:line="260" w:lineRule="atLeast"/>
                  <w:jc w:val="center"/>
                  <w:rPr>
                    <w:rFonts w:cs="Arial"/>
                    <w:sz w:val="18"/>
                    <w:szCs w:val="18"/>
                    <w:lang w:val="en-GB" w:eastAsia="en-GB"/>
                  </w:rPr>
                </w:pPr>
                <w:r>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86155234"/>
            <w14:checkbox>
              <w14:checked w14:val="0"/>
              <w14:checkedState w14:val="2612" w14:font="MS Gothic"/>
              <w14:uncheckedState w14:val="2610" w14:font="MS Gothic"/>
            </w14:checkbox>
          </w:sdtPr>
          <w:sdtContent>
            <w:tc>
              <w:tcPr>
                <w:tcW w:w="630" w:type="dxa"/>
                <w:shd w:val="clear" w:color="auto" w:fill="auto"/>
                <w:vAlign w:val="center"/>
              </w:tcPr>
              <w:p w14:paraId="35826609" w14:textId="04751C21" w:rsidR="00FE7AD6" w:rsidRPr="00474D2F" w:rsidRDefault="00FE7AD6" w:rsidP="00F567AF">
                <w:pPr>
                  <w:keepNext/>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094697036"/>
            <w14:checkbox>
              <w14:checked w14:val="0"/>
              <w14:checkedState w14:val="2612" w14:font="MS Gothic"/>
              <w14:uncheckedState w14:val="2610" w14:font="MS Gothic"/>
            </w14:checkbox>
          </w:sdtPr>
          <w:sdtContent>
            <w:tc>
              <w:tcPr>
                <w:tcW w:w="810" w:type="dxa"/>
                <w:shd w:val="clear" w:color="auto" w:fill="auto"/>
                <w:vAlign w:val="center"/>
              </w:tcPr>
              <w:p w14:paraId="4A833AC6" w14:textId="1BC4DB0F" w:rsidR="00FE7AD6" w:rsidRPr="00474D2F" w:rsidRDefault="00FE7AD6" w:rsidP="00F567AF">
                <w:pPr>
                  <w:keepNext/>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957062607"/>
            <w14:checkbox>
              <w14:checked w14:val="0"/>
              <w14:checkedState w14:val="2612" w14:font="MS Gothic"/>
              <w14:uncheckedState w14:val="2610" w14:font="MS Gothic"/>
            </w14:checkbox>
          </w:sdtPr>
          <w:sdtContent>
            <w:tc>
              <w:tcPr>
                <w:tcW w:w="630" w:type="dxa"/>
                <w:gridSpan w:val="2"/>
                <w:shd w:val="clear" w:color="auto" w:fill="auto"/>
                <w:vAlign w:val="center"/>
              </w:tcPr>
              <w:p w14:paraId="27728E7B" w14:textId="5C09F8E5" w:rsidR="00FE7AD6" w:rsidRPr="00474D2F" w:rsidRDefault="00792D2D" w:rsidP="00F567AF">
                <w:pPr>
                  <w:keepNext/>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sz w:val="18"/>
                    <w:szCs w:val="18"/>
                    <w:lang w:val="en-GB" w:eastAsia="en-GB"/>
                  </w:rPr>
                  <w:t>☐</w:t>
                </w:r>
              </w:p>
            </w:tc>
          </w:sdtContent>
        </w:sdt>
      </w:tr>
      <w:tr w:rsidR="00AF2C29" w:rsidRPr="00FB12FF" w14:paraId="138B23E1" w14:textId="77777777" w:rsidTr="082F8C82">
        <w:trPr>
          <w:cantSplit/>
        </w:trPr>
        <w:tc>
          <w:tcPr>
            <w:tcW w:w="3600" w:type="dxa"/>
            <w:gridSpan w:val="2"/>
            <w:vMerge w:val="restart"/>
            <w:shd w:val="clear" w:color="auto" w:fill="F2F2F2" w:themeFill="background1" w:themeFillShade="F2"/>
          </w:tcPr>
          <w:p w14:paraId="13B9DD1C" w14:textId="77777777" w:rsidR="00AF2C29" w:rsidRPr="00FB12FF" w:rsidRDefault="00AF2C29" w:rsidP="009510E6">
            <w:pPr>
              <w:pStyle w:val="Table1110"/>
              <w:ind w:left="0"/>
              <w:rPr>
                <w:b/>
                <w:szCs w:val="18"/>
              </w:rPr>
            </w:pPr>
            <w:r w:rsidRPr="00FB12FF">
              <w:rPr>
                <w:b/>
                <w:szCs w:val="18"/>
              </w:rPr>
              <w:t xml:space="preserve">6.3.1 </w:t>
            </w:r>
            <w:r w:rsidRPr="00FB12FF">
              <w:rPr>
                <w:szCs w:val="18"/>
              </w:rPr>
              <w:t xml:space="preserve">Examine written software-development procedures and interview responsible personnel to verify that pre-production and/or custom application accounts, user IDs and/or passwords are </w:t>
            </w:r>
            <w:r w:rsidRPr="00FB12FF">
              <w:rPr>
                <w:szCs w:val="18"/>
              </w:rPr>
              <w:lastRenderedPageBreak/>
              <w:t>removed before an application goes into production or is released to customers.</w:t>
            </w:r>
          </w:p>
        </w:tc>
        <w:tc>
          <w:tcPr>
            <w:tcW w:w="4500" w:type="dxa"/>
            <w:gridSpan w:val="2"/>
            <w:shd w:val="clear" w:color="auto" w:fill="CBDFC0"/>
          </w:tcPr>
          <w:p w14:paraId="5C644161" w14:textId="77777777" w:rsidR="00AF2C29" w:rsidRPr="00FB12FF" w:rsidRDefault="00AF2C29" w:rsidP="00FB12FF">
            <w:pPr>
              <w:pStyle w:val="TableTextBullet"/>
              <w:numPr>
                <w:ilvl w:val="0"/>
                <w:numId w:val="0"/>
              </w:numPr>
              <w:rPr>
                <w:rFonts w:cs="Arial"/>
                <w:i/>
                <w:szCs w:val="18"/>
                <w:lang w:val="en-GB" w:eastAsia="en-GB"/>
              </w:rPr>
            </w:pPr>
            <w:r w:rsidRPr="00FB12FF">
              <w:rPr>
                <w:rFonts w:cs="Arial"/>
                <w:b/>
                <w:szCs w:val="18"/>
                <w:lang w:val="en-GB" w:eastAsia="en-GB"/>
              </w:rPr>
              <w:lastRenderedPageBreak/>
              <w:t>Identify</w:t>
            </w:r>
            <w:r w:rsidRPr="00FB12FF">
              <w:rPr>
                <w:rFonts w:cs="Arial"/>
                <w:szCs w:val="18"/>
                <w:lang w:val="en-GB" w:eastAsia="en-GB"/>
              </w:rPr>
              <w:t xml:space="preserve"> </w:t>
            </w:r>
            <w:r w:rsidRPr="00FB12FF">
              <w:rPr>
                <w:rFonts w:cs="Arial"/>
                <w:b/>
                <w:szCs w:val="18"/>
                <w:lang w:val="en-GB" w:eastAsia="en-GB"/>
              </w:rPr>
              <w:t>the documented software-development processes</w:t>
            </w:r>
            <w:r w:rsidRPr="00FB12FF">
              <w:rPr>
                <w:rFonts w:cs="Arial"/>
                <w:szCs w:val="18"/>
                <w:lang w:val="en-GB" w:eastAsia="en-GB"/>
              </w:rPr>
              <w:t xml:space="preserve"> examined to verify processes define that</w:t>
            </w:r>
            <w:r w:rsidRPr="00FB12FF">
              <w:rPr>
                <w:rFonts w:cs="Arial"/>
                <w:szCs w:val="18"/>
              </w:rPr>
              <w:t xml:space="preserve"> pre-production and/or custom application accounts, user IDs and/or passwords are removed before an application goes into production or is released to customers.</w:t>
            </w:r>
          </w:p>
        </w:tc>
        <w:tc>
          <w:tcPr>
            <w:tcW w:w="6300" w:type="dxa"/>
            <w:gridSpan w:val="8"/>
            <w:shd w:val="clear" w:color="auto" w:fill="auto"/>
          </w:tcPr>
          <w:p w14:paraId="0D2D07A6" w14:textId="77777777" w:rsidR="00AF2C29" w:rsidRPr="00FB12FF" w:rsidRDefault="00AF2C29"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AF2C29" w:rsidRPr="00FB12FF" w14:paraId="4E041D12" w14:textId="77777777" w:rsidTr="082F8C82">
        <w:trPr>
          <w:cantSplit/>
        </w:trPr>
        <w:tc>
          <w:tcPr>
            <w:tcW w:w="3600" w:type="dxa"/>
            <w:gridSpan w:val="2"/>
            <w:vMerge/>
          </w:tcPr>
          <w:p w14:paraId="5BEC2788" w14:textId="77777777" w:rsidR="00AF2C29" w:rsidRPr="00FB12FF" w:rsidRDefault="00AF2C29" w:rsidP="00AF2C29">
            <w:pPr>
              <w:spacing w:before="40" w:after="40" w:line="220" w:lineRule="atLeast"/>
              <w:rPr>
                <w:rFonts w:cs="Arial"/>
                <w:b/>
                <w:sz w:val="18"/>
                <w:szCs w:val="18"/>
              </w:rPr>
            </w:pPr>
          </w:p>
        </w:tc>
        <w:tc>
          <w:tcPr>
            <w:tcW w:w="4500" w:type="dxa"/>
            <w:gridSpan w:val="2"/>
            <w:shd w:val="clear" w:color="auto" w:fill="CBDFC0"/>
          </w:tcPr>
          <w:p w14:paraId="0DB58079" w14:textId="715ECD47" w:rsidR="00AF2C29" w:rsidRPr="00FB12FF" w:rsidRDefault="00AF2C29" w:rsidP="007E5985">
            <w:pPr>
              <w:pStyle w:val="TableTextBullet"/>
              <w:numPr>
                <w:ilvl w:val="0"/>
                <w:numId w:val="0"/>
              </w:numPr>
              <w:rPr>
                <w:rFonts w:cs="Arial"/>
                <w:i/>
                <w:szCs w:val="18"/>
                <w:lang w:val="en-GB" w:eastAsia="en-GB"/>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the responsible personnel</w:t>
            </w:r>
            <w:r w:rsidRPr="00FB12FF">
              <w:rPr>
                <w:rFonts w:cs="Arial"/>
                <w:szCs w:val="18"/>
                <w:lang w:val="en-GB" w:eastAsia="en-GB"/>
              </w:rPr>
              <w:t xml:space="preserve"> interviewed </w:t>
            </w:r>
            <w:r w:rsidR="007E5985">
              <w:rPr>
                <w:rFonts w:cs="Arial"/>
                <w:szCs w:val="18"/>
                <w:lang w:val="en-GB" w:eastAsia="en-GB"/>
              </w:rPr>
              <w:t xml:space="preserve">who confirm </w:t>
            </w:r>
            <w:r w:rsidR="007E5985" w:rsidRPr="00FB12FF">
              <w:rPr>
                <w:szCs w:val="18"/>
              </w:rPr>
              <w:t>that pre-production and/or custom application accounts, user IDs and/or passwords are removed before an application goes into production or is released to customers.</w:t>
            </w:r>
          </w:p>
        </w:tc>
        <w:tc>
          <w:tcPr>
            <w:tcW w:w="6300" w:type="dxa"/>
            <w:gridSpan w:val="8"/>
            <w:shd w:val="clear" w:color="auto" w:fill="auto"/>
          </w:tcPr>
          <w:p w14:paraId="070E634C" w14:textId="77777777" w:rsidR="00AF2C29" w:rsidRPr="00FB12FF" w:rsidRDefault="00AF2C29"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FE7AD6" w:rsidRPr="00FB12FF" w14:paraId="3F6B7A97" w14:textId="77777777" w:rsidTr="082F8C82">
        <w:trPr>
          <w:cantSplit/>
        </w:trPr>
        <w:tc>
          <w:tcPr>
            <w:tcW w:w="10530" w:type="dxa"/>
            <w:gridSpan w:val="5"/>
            <w:shd w:val="clear" w:color="auto" w:fill="F2F2F2" w:themeFill="background1" w:themeFillShade="F2"/>
          </w:tcPr>
          <w:p w14:paraId="4A4D6CA9" w14:textId="77777777" w:rsidR="00FE7AD6" w:rsidRPr="00FB12FF" w:rsidRDefault="00FE7AD6" w:rsidP="009510E6">
            <w:pPr>
              <w:pStyle w:val="Table1110"/>
              <w:ind w:left="0"/>
              <w:rPr>
                <w:szCs w:val="18"/>
              </w:rPr>
            </w:pPr>
            <w:r w:rsidRPr="00FB12FF">
              <w:rPr>
                <w:b/>
                <w:szCs w:val="18"/>
              </w:rPr>
              <w:t>6.3.2</w:t>
            </w:r>
            <w:r w:rsidRPr="00FB12FF">
              <w:rPr>
                <w:szCs w:val="18"/>
              </w:rPr>
              <w:t xml:space="preserve"> Review custom code prior to release to production or customers in order to identify any potential coding vulnerability (using either manual or automated processes) to include at least the following:</w:t>
            </w:r>
          </w:p>
          <w:p w14:paraId="174E6770" w14:textId="77777777" w:rsidR="00FE7AD6" w:rsidRPr="00FB12FF" w:rsidRDefault="00FE7AD6" w:rsidP="009F6BDE">
            <w:pPr>
              <w:pStyle w:val="table111bullet"/>
            </w:pPr>
            <w:r w:rsidRPr="00FB12FF">
              <w:t>Code changes are reviewed by individuals other than the originating code author, and by individuals knowledgeable about code review techniques and secure coding practices.</w:t>
            </w:r>
          </w:p>
          <w:p w14:paraId="35E2F793" w14:textId="7360BF82" w:rsidR="00FE7AD6" w:rsidRPr="00FB12FF" w:rsidRDefault="00FE7AD6" w:rsidP="009F6BDE">
            <w:pPr>
              <w:pStyle w:val="table111bullet"/>
            </w:pPr>
            <w:r w:rsidRPr="00FB12FF">
              <w:t>Code reviews ensure code is developed according to secure coding guidelines.</w:t>
            </w:r>
          </w:p>
          <w:p w14:paraId="5F408B9B" w14:textId="77777777" w:rsidR="00FE7AD6" w:rsidRPr="00FB12FF" w:rsidRDefault="00FE7AD6" w:rsidP="009F6BDE">
            <w:pPr>
              <w:pStyle w:val="table111bullet"/>
            </w:pPr>
            <w:r w:rsidRPr="00FB12FF">
              <w:t>Appropriate corrections are implemented prior to release.</w:t>
            </w:r>
          </w:p>
          <w:p w14:paraId="4A38A4E8" w14:textId="77777777" w:rsidR="00FE7AD6" w:rsidRPr="00FB12FF" w:rsidRDefault="00FE7AD6" w:rsidP="009F6BDE">
            <w:pPr>
              <w:pStyle w:val="table111bullet"/>
            </w:pPr>
            <w:r w:rsidRPr="00FB12FF">
              <w:t>Code review results are reviewed and approved by management prior to release.</w:t>
            </w:r>
          </w:p>
          <w:p w14:paraId="7A1B2BD3" w14:textId="77777777" w:rsidR="00FE7AD6" w:rsidRPr="00FB12FF" w:rsidRDefault="00FE7AD6" w:rsidP="00AF2C29">
            <w:pPr>
              <w:pStyle w:val="Note0"/>
              <w:spacing w:line="220" w:lineRule="atLeast"/>
            </w:pPr>
            <w:r w:rsidRPr="00FB12FF">
              <w:rPr>
                <w:b/>
              </w:rPr>
              <w:t>Note:</w:t>
            </w:r>
            <w:r w:rsidRPr="00FB12FF">
              <w:t xml:space="preserve"> This requirement for code reviews applies to all custom code (both internal and public-facing), as part of the system development life cycle.</w:t>
            </w:r>
          </w:p>
          <w:p w14:paraId="7F6D2BCB" w14:textId="733C2C21" w:rsidR="00FE7AD6" w:rsidRPr="00FB12FF" w:rsidRDefault="00FE7AD6" w:rsidP="00AF2C29">
            <w:pPr>
              <w:tabs>
                <w:tab w:val="left" w:pos="720"/>
              </w:tabs>
              <w:spacing w:after="60" w:line="260" w:lineRule="atLeast"/>
              <w:rPr>
                <w:rFonts w:cs="Arial"/>
                <w:i/>
                <w:sz w:val="18"/>
                <w:szCs w:val="18"/>
              </w:rPr>
            </w:pPr>
            <w:r w:rsidRPr="00FB12FF">
              <w:rPr>
                <w:rFonts w:cs="Arial"/>
                <w:i/>
                <w:sz w:val="18"/>
                <w:szCs w:val="18"/>
              </w:rPr>
              <w:t>Code reviews can be conducted by knowledgeable internal personnel or third parties. Public-facing web applications are also subject to additional controls, to address ongoing threats and vulnerabilities after implementation, as defined at PCI DSS Requirement 6.6.</w:t>
            </w:r>
          </w:p>
        </w:tc>
        <w:sdt>
          <w:sdtPr>
            <w:rPr>
              <w:rFonts w:cs="Arial"/>
              <w:b/>
              <w:sz w:val="18"/>
              <w:szCs w:val="18"/>
              <w:lang w:val="en-GB" w:eastAsia="en-GB"/>
            </w:rPr>
            <w:id w:val="847605391"/>
            <w14:checkbox>
              <w14:checked w14:val="0"/>
              <w14:checkedState w14:val="2612" w14:font="MS Gothic"/>
              <w14:uncheckedState w14:val="2610" w14:font="MS Gothic"/>
            </w14:checkbox>
          </w:sdtPr>
          <w:sdtContent>
            <w:tc>
              <w:tcPr>
                <w:tcW w:w="810" w:type="dxa"/>
                <w:shd w:val="clear" w:color="auto" w:fill="auto"/>
                <w:vAlign w:val="center"/>
              </w:tcPr>
              <w:p w14:paraId="1A360B8D" w14:textId="1D446EFB" w:rsidR="00FE7AD6" w:rsidRPr="00474D2F" w:rsidRDefault="001C31CA" w:rsidP="00735E01">
                <w:pPr>
                  <w:tabs>
                    <w:tab w:val="left" w:pos="720"/>
                  </w:tabs>
                  <w:spacing w:after="60" w:line="260" w:lineRule="atLeast"/>
                  <w:jc w:val="center"/>
                  <w:rPr>
                    <w:rFonts w:cs="Arial"/>
                    <w:sz w:val="18"/>
                    <w:szCs w:val="18"/>
                    <w:lang w:val="en-GB" w:eastAsia="en-GB"/>
                  </w:rPr>
                </w:pPr>
                <w:r>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1183115753"/>
            <w14:checkbox>
              <w14:checked w14:val="0"/>
              <w14:checkedState w14:val="2612" w14:font="MS Gothic"/>
              <w14:uncheckedState w14:val="2610" w14:font="MS Gothic"/>
            </w14:checkbox>
          </w:sdtPr>
          <w:sdtContent>
            <w:tc>
              <w:tcPr>
                <w:tcW w:w="990" w:type="dxa"/>
                <w:gridSpan w:val="2"/>
                <w:shd w:val="clear" w:color="auto" w:fill="auto"/>
                <w:vAlign w:val="center"/>
              </w:tcPr>
              <w:p w14:paraId="2CDBBBAA" w14:textId="3CF2CAEE" w:rsidR="00FE7AD6" w:rsidRPr="00474D2F" w:rsidRDefault="00FE7AD6" w:rsidP="00735E01">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081221624"/>
            <w14:checkbox>
              <w14:checked w14:val="0"/>
              <w14:checkedState w14:val="2612" w14:font="MS Gothic"/>
              <w14:uncheckedState w14:val="2610" w14:font="MS Gothic"/>
            </w14:checkbox>
          </w:sdtPr>
          <w:sdtContent>
            <w:tc>
              <w:tcPr>
                <w:tcW w:w="630" w:type="dxa"/>
                <w:shd w:val="clear" w:color="auto" w:fill="auto"/>
                <w:vAlign w:val="center"/>
              </w:tcPr>
              <w:p w14:paraId="5AA76EA3" w14:textId="495FDD75" w:rsidR="00FE7AD6" w:rsidRPr="00474D2F" w:rsidRDefault="00FE7AD6" w:rsidP="00735E01">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426455903"/>
            <w14:checkbox>
              <w14:checked w14:val="0"/>
              <w14:checkedState w14:val="2612" w14:font="MS Gothic"/>
              <w14:uncheckedState w14:val="2610" w14:font="MS Gothic"/>
            </w14:checkbox>
          </w:sdtPr>
          <w:sdtContent>
            <w:tc>
              <w:tcPr>
                <w:tcW w:w="810" w:type="dxa"/>
                <w:shd w:val="clear" w:color="auto" w:fill="auto"/>
                <w:vAlign w:val="center"/>
              </w:tcPr>
              <w:p w14:paraId="04BB35DD" w14:textId="7DBFB8E7" w:rsidR="00FE7AD6" w:rsidRPr="00474D2F" w:rsidRDefault="00FE7AD6" w:rsidP="00735E01">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482378668"/>
            <w14:checkbox>
              <w14:checked w14:val="0"/>
              <w14:checkedState w14:val="2612" w14:font="MS Gothic"/>
              <w14:uncheckedState w14:val="2610" w14:font="MS Gothic"/>
            </w14:checkbox>
          </w:sdtPr>
          <w:sdtContent>
            <w:tc>
              <w:tcPr>
                <w:tcW w:w="630" w:type="dxa"/>
                <w:gridSpan w:val="2"/>
                <w:shd w:val="clear" w:color="auto" w:fill="auto"/>
                <w:vAlign w:val="center"/>
              </w:tcPr>
              <w:p w14:paraId="1D0E0F3E" w14:textId="3F25693C" w:rsidR="00FE7AD6" w:rsidRPr="00474D2F" w:rsidRDefault="00FE7AD6" w:rsidP="00735E01">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tr>
      <w:tr w:rsidR="004C2141" w:rsidRPr="00FB12FF" w14:paraId="6292F4E7" w14:textId="77777777" w:rsidTr="082F8C82">
        <w:trPr>
          <w:cantSplit/>
          <w:trHeight w:val="4247"/>
        </w:trPr>
        <w:tc>
          <w:tcPr>
            <w:tcW w:w="3600" w:type="dxa"/>
            <w:gridSpan w:val="2"/>
            <w:vMerge w:val="restart"/>
            <w:shd w:val="clear" w:color="auto" w:fill="F2F2F2" w:themeFill="background1" w:themeFillShade="F2"/>
          </w:tcPr>
          <w:p w14:paraId="194ACE1F" w14:textId="77777777" w:rsidR="004C2141" w:rsidRPr="00FB12FF" w:rsidRDefault="004C2141" w:rsidP="009510E6">
            <w:pPr>
              <w:pStyle w:val="Table1110"/>
              <w:ind w:left="0"/>
              <w:rPr>
                <w:szCs w:val="18"/>
              </w:rPr>
            </w:pPr>
            <w:r w:rsidRPr="00FB12FF">
              <w:rPr>
                <w:b/>
                <w:szCs w:val="18"/>
              </w:rPr>
              <w:t>6.3.2.a</w:t>
            </w:r>
            <w:r w:rsidRPr="00FB12FF">
              <w:rPr>
                <w:szCs w:val="18"/>
              </w:rPr>
              <w:t xml:space="preserve"> Examine written software development procedures and interview responsible personnel to verify that all custom application code changes must be reviewed (using either manual or automated processes) as follows:</w:t>
            </w:r>
          </w:p>
          <w:p w14:paraId="65D237E0" w14:textId="77777777" w:rsidR="004C2141" w:rsidRPr="00FB12FF" w:rsidRDefault="004C2141" w:rsidP="009510E6">
            <w:pPr>
              <w:pStyle w:val="table111bullet"/>
            </w:pPr>
            <w:r w:rsidRPr="00FB12FF">
              <w:t>Code changes are reviewed by individuals other than the originating code author, and by individuals who are knowledgeable in code review techniques and secure coding practices.</w:t>
            </w:r>
          </w:p>
          <w:p w14:paraId="4CB68A8E" w14:textId="77777777" w:rsidR="004C2141" w:rsidRPr="00FB12FF" w:rsidRDefault="004C2141" w:rsidP="009510E6">
            <w:pPr>
              <w:pStyle w:val="table111bullet"/>
            </w:pPr>
            <w:r w:rsidRPr="00FB12FF">
              <w:t>Code reviews ensure code is developed according to secure coding guidelines (see PCI DSS Requirement 6.5).</w:t>
            </w:r>
          </w:p>
          <w:p w14:paraId="11EE3EEF" w14:textId="77777777" w:rsidR="004C2141" w:rsidRPr="00FB12FF" w:rsidRDefault="004C2141" w:rsidP="009510E6">
            <w:pPr>
              <w:pStyle w:val="table111bullet"/>
            </w:pPr>
            <w:r w:rsidRPr="00FB12FF">
              <w:t>Appropriate corrections are implemented prior to release.</w:t>
            </w:r>
          </w:p>
          <w:p w14:paraId="7BF10607" w14:textId="4F017FDB" w:rsidR="004C2141" w:rsidRPr="00FB12FF" w:rsidRDefault="004C2141" w:rsidP="009510E6">
            <w:pPr>
              <w:pStyle w:val="table111bullet"/>
            </w:pPr>
            <w:r w:rsidRPr="00FB12FF">
              <w:lastRenderedPageBreak/>
              <w:t>Code-review results are reviewed and approved by management prior to release.</w:t>
            </w:r>
          </w:p>
        </w:tc>
        <w:tc>
          <w:tcPr>
            <w:tcW w:w="4500" w:type="dxa"/>
            <w:gridSpan w:val="2"/>
            <w:tcBorders>
              <w:bottom w:val="single" w:sz="4" w:space="0" w:color="808080" w:themeColor="background1" w:themeShade="80"/>
            </w:tcBorders>
            <w:shd w:val="clear" w:color="auto" w:fill="CBDFC0"/>
          </w:tcPr>
          <w:p w14:paraId="68812504" w14:textId="77777777" w:rsidR="004C2141" w:rsidRPr="00FB12FF" w:rsidRDefault="004C2141" w:rsidP="00FB12FF">
            <w:pPr>
              <w:pStyle w:val="TableTextBullet"/>
              <w:numPr>
                <w:ilvl w:val="0"/>
                <w:numId w:val="0"/>
              </w:numPr>
              <w:rPr>
                <w:rFonts w:cs="Arial"/>
                <w:szCs w:val="18"/>
              </w:rPr>
            </w:pPr>
            <w:r w:rsidRPr="00FB12FF">
              <w:rPr>
                <w:rFonts w:cs="Arial"/>
                <w:b/>
                <w:szCs w:val="18"/>
                <w:lang w:val="en-GB" w:eastAsia="en-GB"/>
              </w:rPr>
              <w:lastRenderedPageBreak/>
              <w:t>Identify</w:t>
            </w:r>
            <w:r w:rsidRPr="00FB12FF">
              <w:rPr>
                <w:rFonts w:cs="Arial"/>
                <w:szCs w:val="18"/>
                <w:lang w:val="en-GB" w:eastAsia="en-GB"/>
              </w:rPr>
              <w:t xml:space="preserve"> </w:t>
            </w:r>
            <w:r w:rsidRPr="00FB12FF">
              <w:rPr>
                <w:rFonts w:cs="Arial"/>
                <w:b/>
                <w:szCs w:val="18"/>
                <w:lang w:val="en-GB" w:eastAsia="en-GB"/>
              </w:rPr>
              <w:t>the documented software-development processes</w:t>
            </w:r>
            <w:r w:rsidRPr="00FB12FF">
              <w:rPr>
                <w:rFonts w:cs="Arial"/>
                <w:szCs w:val="18"/>
                <w:lang w:val="en-GB" w:eastAsia="en-GB"/>
              </w:rPr>
              <w:t xml:space="preserve"> examined to verify processes define that </w:t>
            </w:r>
            <w:r w:rsidRPr="00FB12FF">
              <w:rPr>
                <w:rFonts w:cs="Arial"/>
                <w:szCs w:val="18"/>
              </w:rPr>
              <w:t>all custom application code changes must be reviewed (using either manual or automated processes) as follows:</w:t>
            </w:r>
          </w:p>
          <w:p w14:paraId="3D75E8A3" w14:textId="77777777" w:rsidR="004C2141" w:rsidRPr="00FB12FF" w:rsidRDefault="004C2141" w:rsidP="00AA3F95">
            <w:pPr>
              <w:pStyle w:val="tabletextbullet2"/>
              <w:numPr>
                <w:ilvl w:val="0"/>
                <w:numId w:val="78"/>
              </w:numPr>
              <w:rPr>
                <w:szCs w:val="18"/>
              </w:rPr>
            </w:pPr>
            <w:r w:rsidRPr="00FB12FF">
              <w:rPr>
                <w:szCs w:val="18"/>
              </w:rPr>
              <w:t>Code changes are reviewed by individuals other than the originating code author, and by individuals who are knowledgeable in code review techniques and secure coding practices.</w:t>
            </w:r>
          </w:p>
          <w:p w14:paraId="6F6A9B6A" w14:textId="77777777" w:rsidR="004C2141" w:rsidRPr="00FB12FF" w:rsidRDefault="004C2141" w:rsidP="00AA3F95">
            <w:pPr>
              <w:pStyle w:val="tabletextbullet2"/>
              <w:numPr>
                <w:ilvl w:val="0"/>
                <w:numId w:val="78"/>
              </w:numPr>
              <w:rPr>
                <w:szCs w:val="18"/>
              </w:rPr>
            </w:pPr>
            <w:r w:rsidRPr="00FB12FF">
              <w:rPr>
                <w:szCs w:val="18"/>
              </w:rPr>
              <w:t>Code reviews ensure code is developed according to secure coding guidelines (see PCI DSS Requirement 6.5).</w:t>
            </w:r>
          </w:p>
          <w:p w14:paraId="67D9286B" w14:textId="77777777" w:rsidR="004C2141" w:rsidRPr="00FB12FF" w:rsidRDefault="004C2141" w:rsidP="00AA3F95">
            <w:pPr>
              <w:pStyle w:val="tabletextbullet2"/>
              <w:numPr>
                <w:ilvl w:val="0"/>
                <w:numId w:val="78"/>
              </w:numPr>
              <w:rPr>
                <w:szCs w:val="18"/>
              </w:rPr>
            </w:pPr>
            <w:r w:rsidRPr="00FB12FF">
              <w:rPr>
                <w:szCs w:val="18"/>
              </w:rPr>
              <w:t>Appropriate corrections are implemented prior to release.</w:t>
            </w:r>
          </w:p>
          <w:p w14:paraId="10F074E7" w14:textId="77777777" w:rsidR="004C2141" w:rsidRPr="00FB12FF" w:rsidRDefault="004C2141" w:rsidP="00AA3F95">
            <w:pPr>
              <w:pStyle w:val="tabletextbullet2"/>
              <w:numPr>
                <w:ilvl w:val="0"/>
                <w:numId w:val="78"/>
              </w:numPr>
              <w:rPr>
                <w:szCs w:val="18"/>
              </w:rPr>
            </w:pPr>
            <w:r w:rsidRPr="00FB12FF">
              <w:rPr>
                <w:szCs w:val="18"/>
              </w:rPr>
              <w:t>Code-review results are reviewed and approved by management prior to release.</w:t>
            </w:r>
          </w:p>
        </w:tc>
        <w:tc>
          <w:tcPr>
            <w:tcW w:w="6300" w:type="dxa"/>
            <w:gridSpan w:val="8"/>
            <w:shd w:val="clear" w:color="auto" w:fill="auto"/>
          </w:tcPr>
          <w:p w14:paraId="73C18833" w14:textId="77777777" w:rsidR="004C2141" w:rsidRPr="00FB12FF" w:rsidRDefault="004C2141"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4C2141" w:rsidRPr="00FB12FF" w14:paraId="1F919E9D" w14:textId="77777777" w:rsidTr="082F8C82">
        <w:trPr>
          <w:cantSplit/>
        </w:trPr>
        <w:tc>
          <w:tcPr>
            <w:tcW w:w="3600" w:type="dxa"/>
            <w:gridSpan w:val="2"/>
            <w:vMerge/>
          </w:tcPr>
          <w:p w14:paraId="3ACA1CCE" w14:textId="77777777" w:rsidR="004C2141" w:rsidRPr="00FB12FF" w:rsidRDefault="004C2141" w:rsidP="00DF0640">
            <w:pPr>
              <w:pStyle w:val="11table"/>
            </w:pPr>
          </w:p>
        </w:tc>
        <w:tc>
          <w:tcPr>
            <w:tcW w:w="4500" w:type="dxa"/>
            <w:gridSpan w:val="2"/>
            <w:tcBorders>
              <w:bottom w:val="single" w:sz="4" w:space="0" w:color="808080" w:themeColor="background1" w:themeShade="80"/>
            </w:tcBorders>
            <w:shd w:val="clear" w:color="auto" w:fill="CBDFC0"/>
          </w:tcPr>
          <w:p w14:paraId="76BFF156" w14:textId="77777777" w:rsidR="004C2141" w:rsidRPr="00FB12FF" w:rsidRDefault="004C2141" w:rsidP="00FB12FF">
            <w:pPr>
              <w:pStyle w:val="TableTextBullet"/>
              <w:numPr>
                <w:ilvl w:val="0"/>
                <w:numId w:val="0"/>
              </w:numPr>
              <w:rPr>
                <w:rFonts w:cs="Arial"/>
                <w:i/>
                <w:szCs w:val="18"/>
                <w:lang w:val="en-GB" w:eastAsia="en-GB"/>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the responsible personnel</w:t>
            </w:r>
            <w:r w:rsidRPr="00FB12FF">
              <w:rPr>
                <w:rFonts w:cs="Arial"/>
                <w:szCs w:val="18"/>
                <w:lang w:val="en-GB" w:eastAsia="en-GB"/>
              </w:rPr>
              <w:t xml:space="preserve"> interviewed for this testing procedure who confirm that all custom application code changes are reviewed as follows:</w:t>
            </w:r>
          </w:p>
          <w:p w14:paraId="3C9A5CAA" w14:textId="77777777" w:rsidR="004C2141" w:rsidRPr="00FB12FF" w:rsidRDefault="004C2141" w:rsidP="00AA3F95">
            <w:pPr>
              <w:pStyle w:val="tabletextbullet2"/>
              <w:numPr>
                <w:ilvl w:val="0"/>
                <w:numId w:val="79"/>
              </w:numPr>
              <w:rPr>
                <w:szCs w:val="18"/>
              </w:rPr>
            </w:pPr>
            <w:r w:rsidRPr="00FB12FF">
              <w:rPr>
                <w:szCs w:val="18"/>
              </w:rPr>
              <w:t>Code changes are reviewed by individuals other than the originating code author, and by individuals who are knowledgeable in code-review techniques and secure coding practices.</w:t>
            </w:r>
          </w:p>
          <w:p w14:paraId="08E1B94E" w14:textId="77777777" w:rsidR="004C2141" w:rsidRPr="00FB12FF" w:rsidRDefault="004C2141" w:rsidP="00AA3F95">
            <w:pPr>
              <w:pStyle w:val="tabletextbullet2"/>
              <w:numPr>
                <w:ilvl w:val="0"/>
                <w:numId w:val="79"/>
              </w:numPr>
              <w:rPr>
                <w:szCs w:val="18"/>
              </w:rPr>
            </w:pPr>
            <w:r w:rsidRPr="00FB12FF">
              <w:rPr>
                <w:szCs w:val="18"/>
              </w:rPr>
              <w:t>Code reviews ensure code is developed according to secure coding guidelines (see PCI DSS Requirement 6.5).</w:t>
            </w:r>
          </w:p>
          <w:p w14:paraId="568EAD1E" w14:textId="77777777" w:rsidR="004C2141" w:rsidRPr="00FB12FF" w:rsidRDefault="004C2141" w:rsidP="00AA3F95">
            <w:pPr>
              <w:pStyle w:val="tabletextbullet2"/>
              <w:numPr>
                <w:ilvl w:val="0"/>
                <w:numId w:val="79"/>
              </w:numPr>
              <w:rPr>
                <w:szCs w:val="18"/>
              </w:rPr>
            </w:pPr>
            <w:r w:rsidRPr="00FB12FF">
              <w:rPr>
                <w:szCs w:val="18"/>
              </w:rPr>
              <w:t>Appropriate corrections are implemented prior to release.</w:t>
            </w:r>
          </w:p>
          <w:p w14:paraId="3A943230" w14:textId="77777777" w:rsidR="004C2141" w:rsidRPr="00FB12FF" w:rsidRDefault="004C2141" w:rsidP="00AA3F95">
            <w:pPr>
              <w:pStyle w:val="tabletextbullet2"/>
              <w:numPr>
                <w:ilvl w:val="0"/>
                <w:numId w:val="79"/>
              </w:numPr>
              <w:rPr>
                <w:szCs w:val="18"/>
              </w:rPr>
            </w:pPr>
            <w:r w:rsidRPr="00FB12FF">
              <w:rPr>
                <w:szCs w:val="18"/>
              </w:rPr>
              <w:t>Code-review results are reviewed and approved by management prior to release.</w:t>
            </w:r>
          </w:p>
        </w:tc>
        <w:tc>
          <w:tcPr>
            <w:tcW w:w="6300" w:type="dxa"/>
            <w:gridSpan w:val="8"/>
            <w:shd w:val="clear" w:color="auto" w:fill="auto"/>
          </w:tcPr>
          <w:p w14:paraId="6256308E" w14:textId="77777777" w:rsidR="004C2141" w:rsidRPr="00FB12FF" w:rsidRDefault="004C2141"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8F4B34" w:rsidRPr="00FB12FF" w14:paraId="205A7E99" w14:textId="77777777" w:rsidTr="082F8C82">
        <w:trPr>
          <w:cantSplit/>
        </w:trPr>
        <w:tc>
          <w:tcPr>
            <w:tcW w:w="3600" w:type="dxa"/>
            <w:gridSpan w:val="2"/>
            <w:vMerge w:val="restart"/>
            <w:shd w:val="clear" w:color="auto" w:fill="F2F2F2" w:themeFill="background1" w:themeFillShade="F2"/>
          </w:tcPr>
          <w:p w14:paraId="69800BEA" w14:textId="77777777" w:rsidR="008F4B34" w:rsidRPr="00FB12FF" w:rsidRDefault="008F4B34" w:rsidP="009510E6">
            <w:pPr>
              <w:pStyle w:val="Table1110"/>
              <w:ind w:left="0"/>
              <w:rPr>
                <w:szCs w:val="18"/>
              </w:rPr>
            </w:pPr>
            <w:r w:rsidRPr="00FB12FF">
              <w:rPr>
                <w:b/>
                <w:szCs w:val="18"/>
              </w:rPr>
              <w:t xml:space="preserve">6.3.2.b </w:t>
            </w:r>
            <w:r w:rsidRPr="00FB12FF">
              <w:rPr>
                <w:szCs w:val="18"/>
              </w:rPr>
              <w:t>Select a sample of recent custom application changes and verify that custom application code is reviewed according to 6.3.2.a, above.</w:t>
            </w:r>
          </w:p>
          <w:p w14:paraId="494FA286" w14:textId="0792D4EC" w:rsidR="008F4B34" w:rsidRPr="00FB12FF" w:rsidRDefault="008F4B34" w:rsidP="009510E6">
            <w:pPr>
              <w:pStyle w:val="Table1110"/>
              <w:jc w:val="right"/>
              <w:rPr>
                <w:i/>
                <w:szCs w:val="18"/>
              </w:rPr>
            </w:pPr>
            <w:r w:rsidRPr="00FB12FF">
              <w:rPr>
                <w:i/>
                <w:szCs w:val="18"/>
              </w:rPr>
              <w:br/>
            </w:r>
          </w:p>
        </w:tc>
        <w:tc>
          <w:tcPr>
            <w:tcW w:w="4500" w:type="dxa"/>
            <w:gridSpan w:val="2"/>
            <w:shd w:val="clear" w:color="auto" w:fill="CBDFC0"/>
          </w:tcPr>
          <w:p w14:paraId="0F1AC6F3" w14:textId="77777777" w:rsidR="008F4B34" w:rsidRPr="00FB12FF" w:rsidRDefault="008F4B34" w:rsidP="00FB12FF">
            <w:pPr>
              <w:pStyle w:val="TableTextBullet"/>
              <w:numPr>
                <w:ilvl w:val="0"/>
                <w:numId w:val="0"/>
              </w:numPr>
              <w:rPr>
                <w:rFonts w:cs="Arial"/>
                <w:szCs w:val="18"/>
                <w:lang w:val="en-GB" w:eastAsia="en-GB"/>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the sample</w:t>
            </w:r>
            <w:r w:rsidRPr="00FB12FF">
              <w:rPr>
                <w:rFonts w:cs="Arial"/>
                <w:szCs w:val="18"/>
                <w:lang w:val="en-GB" w:eastAsia="en-GB"/>
              </w:rPr>
              <w:t xml:space="preserve"> of recent custom application changes selected for this testing procedure.</w:t>
            </w:r>
          </w:p>
        </w:tc>
        <w:tc>
          <w:tcPr>
            <w:tcW w:w="6300" w:type="dxa"/>
            <w:gridSpan w:val="8"/>
            <w:shd w:val="clear" w:color="auto" w:fill="auto"/>
          </w:tcPr>
          <w:p w14:paraId="114F0AB5" w14:textId="77777777" w:rsidR="008F4B34" w:rsidRPr="00FB12FF" w:rsidRDefault="008F4B34"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8F4B34" w:rsidRPr="00FB12FF" w14:paraId="236BC71A" w14:textId="77777777" w:rsidTr="082F8C82">
        <w:trPr>
          <w:cantSplit/>
        </w:trPr>
        <w:tc>
          <w:tcPr>
            <w:tcW w:w="3600" w:type="dxa"/>
            <w:gridSpan w:val="2"/>
            <w:vMerge/>
          </w:tcPr>
          <w:p w14:paraId="4AB779F0" w14:textId="77777777" w:rsidR="008F4B34" w:rsidRPr="00FB12FF" w:rsidRDefault="008F4B34" w:rsidP="00AF2C29">
            <w:pPr>
              <w:spacing w:before="40" w:after="40" w:line="220" w:lineRule="atLeast"/>
              <w:rPr>
                <w:rFonts w:cs="Arial"/>
                <w:b/>
                <w:sz w:val="18"/>
                <w:szCs w:val="18"/>
              </w:rPr>
            </w:pPr>
          </w:p>
        </w:tc>
        <w:tc>
          <w:tcPr>
            <w:tcW w:w="10800" w:type="dxa"/>
            <w:gridSpan w:val="10"/>
            <w:shd w:val="clear" w:color="auto" w:fill="CBDFC0"/>
          </w:tcPr>
          <w:p w14:paraId="7BCDDB87" w14:textId="77777777" w:rsidR="008F4B34" w:rsidRPr="00FB12FF" w:rsidRDefault="008F4B34" w:rsidP="00AF2C29">
            <w:pPr>
              <w:tabs>
                <w:tab w:val="left" w:pos="720"/>
              </w:tabs>
              <w:spacing w:after="60" w:line="260" w:lineRule="atLeast"/>
              <w:rPr>
                <w:rFonts w:cs="Arial"/>
                <w:sz w:val="18"/>
                <w:szCs w:val="18"/>
                <w:lang w:val="en-GB" w:eastAsia="en-GB"/>
              </w:rPr>
            </w:pPr>
            <w:r w:rsidRPr="00FB12FF">
              <w:rPr>
                <w:rFonts w:cs="Arial"/>
                <w:i/>
                <w:sz w:val="18"/>
                <w:szCs w:val="18"/>
                <w:lang w:val="en-GB" w:eastAsia="en-GB"/>
              </w:rPr>
              <w:t>For each item in the sample</w:t>
            </w:r>
            <w:r w:rsidRPr="00FB12FF">
              <w:rPr>
                <w:rFonts w:cs="Arial"/>
                <w:sz w:val="18"/>
                <w:szCs w:val="18"/>
                <w:lang w:val="en-GB" w:eastAsia="en-GB"/>
              </w:rPr>
              <w:t xml:space="preserve">, </w:t>
            </w:r>
            <w:r w:rsidRPr="00FB12FF">
              <w:rPr>
                <w:rFonts w:cs="Arial"/>
                <w:b/>
                <w:sz w:val="18"/>
                <w:szCs w:val="18"/>
                <w:lang w:val="en-GB" w:eastAsia="en-GB"/>
              </w:rPr>
              <w:t>describe how</w:t>
            </w:r>
            <w:r w:rsidRPr="00FB12FF">
              <w:rPr>
                <w:rFonts w:cs="Arial"/>
                <w:sz w:val="18"/>
                <w:szCs w:val="18"/>
                <w:lang w:val="en-GB" w:eastAsia="en-GB"/>
              </w:rPr>
              <w:t xml:space="preserve"> code review processes were observed to verify custom application code is reviewed as follows:</w:t>
            </w:r>
          </w:p>
        </w:tc>
      </w:tr>
      <w:tr w:rsidR="008F4B34" w:rsidRPr="00FB12FF" w14:paraId="25FCBFD7" w14:textId="77777777" w:rsidTr="082F8C82">
        <w:trPr>
          <w:cantSplit/>
        </w:trPr>
        <w:tc>
          <w:tcPr>
            <w:tcW w:w="3600" w:type="dxa"/>
            <w:gridSpan w:val="2"/>
            <w:vMerge/>
          </w:tcPr>
          <w:p w14:paraId="78C1EA10" w14:textId="77777777" w:rsidR="008F4B34" w:rsidRPr="00FB12FF" w:rsidRDefault="008F4B34" w:rsidP="00AF2C29">
            <w:pPr>
              <w:spacing w:before="40" w:after="40" w:line="220" w:lineRule="atLeast"/>
              <w:rPr>
                <w:rFonts w:cs="Arial"/>
                <w:b/>
                <w:sz w:val="18"/>
                <w:szCs w:val="18"/>
              </w:rPr>
            </w:pPr>
          </w:p>
        </w:tc>
        <w:tc>
          <w:tcPr>
            <w:tcW w:w="4500" w:type="dxa"/>
            <w:gridSpan w:val="2"/>
            <w:shd w:val="clear" w:color="auto" w:fill="CBDFC0"/>
          </w:tcPr>
          <w:p w14:paraId="423D5BCD" w14:textId="77777777" w:rsidR="008F4B34" w:rsidRPr="00FB12FF" w:rsidRDefault="008F4B34" w:rsidP="00AA3F95">
            <w:pPr>
              <w:pStyle w:val="TableTextBullet"/>
              <w:numPr>
                <w:ilvl w:val="0"/>
                <w:numId w:val="262"/>
              </w:numPr>
              <w:rPr>
                <w:rFonts w:cs="Arial"/>
                <w:szCs w:val="18"/>
              </w:rPr>
            </w:pPr>
            <w:r w:rsidRPr="00FB12FF">
              <w:rPr>
                <w:rFonts w:cs="Arial"/>
                <w:szCs w:val="18"/>
              </w:rPr>
              <w:t>Code changes are reviewed by individuals other than the originating code author.</w:t>
            </w:r>
          </w:p>
        </w:tc>
        <w:tc>
          <w:tcPr>
            <w:tcW w:w="6300" w:type="dxa"/>
            <w:gridSpan w:val="8"/>
            <w:shd w:val="clear" w:color="auto" w:fill="auto"/>
          </w:tcPr>
          <w:p w14:paraId="46F7A834" w14:textId="77777777" w:rsidR="008F4B34" w:rsidRPr="00474D2F" w:rsidRDefault="008F4B34" w:rsidP="00AF2C29">
            <w:pPr>
              <w:tabs>
                <w:tab w:val="left" w:pos="720"/>
              </w:tabs>
              <w:spacing w:after="60" w:line="260" w:lineRule="atLeast"/>
              <w:rPr>
                <w:rFonts w:cs="Arial"/>
                <w:i/>
                <w:sz w:val="18"/>
                <w:szCs w:val="18"/>
                <w:lang w:val="en-GB" w:eastAsia="en-GB"/>
              </w:rPr>
            </w:pPr>
            <w:r w:rsidRPr="00474D2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474D2F">
              <w:rPr>
                <w:rFonts w:cs="Arial"/>
                <w:i/>
                <w:sz w:val="18"/>
                <w:szCs w:val="18"/>
                <w:lang w:val="en-GB" w:eastAsia="en-GB"/>
              </w:rPr>
            </w:r>
            <w:r w:rsidRPr="00474D2F">
              <w:rPr>
                <w:rFonts w:cs="Arial"/>
                <w:i/>
                <w:sz w:val="18"/>
                <w:szCs w:val="18"/>
                <w:lang w:val="en-GB" w:eastAsia="en-GB"/>
              </w:rPr>
              <w:fldChar w:fldCharType="separate"/>
            </w:r>
            <w:r w:rsidRPr="00474D2F">
              <w:rPr>
                <w:rFonts w:cs="Arial"/>
                <w:i/>
                <w:noProof/>
                <w:sz w:val="18"/>
                <w:szCs w:val="18"/>
                <w:lang w:val="en-GB" w:eastAsia="en-GB"/>
              </w:rPr>
              <w:t>&lt;Report Findings Here&gt;</w:t>
            </w:r>
            <w:r w:rsidRPr="00474D2F">
              <w:rPr>
                <w:rFonts w:cs="Arial"/>
                <w:i/>
                <w:sz w:val="18"/>
                <w:szCs w:val="18"/>
                <w:lang w:val="en-GB" w:eastAsia="en-GB"/>
              </w:rPr>
              <w:fldChar w:fldCharType="end"/>
            </w:r>
          </w:p>
        </w:tc>
      </w:tr>
      <w:tr w:rsidR="008F4B34" w:rsidRPr="00FB12FF" w14:paraId="64331775" w14:textId="77777777" w:rsidTr="082F8C82">
        <w:trPr>
          <w:cantSplit/>
        </w:trPr>
        <w:tc>
          <w:tcPr>
            <w:tcW w:w="3600" w:type="dxa"/>
            <w:gridSpan w:val="2"/>
            <w:vMerge/>
          </w:tcPr>
          <w:p w14:paraId="6C5852A0" w14:textId="77777777" w:rsidR="008F4B34" w:rsidRPr="00FB12FF" w:rsidRDefault="008F4B34" w:rsidP="00AF2C29">
            <w:pPr>
              <w:spacing w:before="40" w:after="40" w:line="220" w:lineRule="atLeast"/>
              <w:rPr>
                <w:rFonts w:cs="Arial"/>
                <w:b/>
                <w:sz w:val="18"/>
                <w:szCs w:val="18"/>
              </w:rPr>
            </w:pPr>
          </w:p>
        </w:tc>
        <w:tc>
          <w:tcPr>
            <w:tcW w:w="4500" w:type="dxa"/>
            <w:gridSpan w:val="2"/>
            <w:shd w:val="clear" w:color="auto" w:fill="CBDFC0"/>
          </w:tcPr>
          <w:p w14:paraId="1366B4D2" w14:textId="77777777" w:rsidR="008F4B34" w:rsidRPr="00FB12FF" w:rsidRDefault="008F4B34" w:rsidP="00AA3F95">
            <w:pPr>
              <w:pStyle w:val="TableTextBullet"/>
              <w:numPr>
                <w:ilvl w:val="0"/>
                <w:numId w:val="262"/>
              </w:numPr>
              <w:rPr>
                <w:rFonts w:cs="Arial"/>
                <w:szCs w:val="18"/>
              </w:rPr>
            </w:pPr>
            <w:r w:rsidRPr="00FB12FF">
              <w:rPr>
                <w:rFonts w:cs="Arial"/>
                <w:szCs w:val="18"/>
              </w:rPr>
              <w:t>Code changes are reviewed by individuals who are knowledgeable in code-review techniques and secure coding practices.</w:t>
            </w:r>
          </w:p>
        </w:tc>
        <w:tc>
          <w:tcPr>
            <w:tcW w:w="6300" w:type="dxa"/>
            <w:gridSpan w:val="8"/>
            <w:shd w:val="clear" w:color="auto" w:fill="auto"/>
          </w:tcPr>
          <w:p w14:paraId="663396F5" w14:textId="77777777" w:rsidR="008F4B34" w:rsidRPr="00474D2F" w:rsidRDefault="008F4B34" w:rsidP="00AF2C29">
            <w:pPr>
              <w:tabs>
                <w:tab w:val="left" w:pos="720"/>
              </w:tabs>
              <w:spacing w:after="60" w:line="260" w:lineRule="atLeast"/>
              <w:rPr>
                <w:rFonts w:cs="Arial"/>
                <w:i/>
                <w:sz w:val="18"/>
                <w:szCs w:val="18"/>
                <w:lang w:val="en-GB" w:eastAsia="en-GB"/>
              </w:rPr>
            </w:pPr>
            <w:r w:rsidRPr="00474D2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474D2F">
              <w:rPr>
                <w:rFonts w:cs="Arial"/>
                <w:i/>
                <w:sz w:val="18"/>
                <w:szCs w:val="18"/>
                <w:lang w:val="en-GB" w:eastAsia="en-GB"/>
              </w:rPr>
            </w:r>
            <w:r w:rsidRPr="00474D2F">
              <w:rPr>
                <w:rFonts w:cs="Arial"/>
                <w:i/>
                <w:sz w:val="18"/>
                <w:szCs w:val="18"/>
                <w:lang w:val="en-GB" w:eastAsia="en-GB"/>
              </w:rPr>
              <w:fldChar w:fldCharType="separate"/>
            </w:r>
            <w:r w:rsidRPr="00474D2F">
              <w:rPr>
                <w:rFonts w:cs="Arial"/>
                <w:i/>
                <w:noProof/>
                <w:sz w:val="18"/>
                <w:szCs w:val="18"/>
                <w:lang w:val="en-GB" w:eastAsia="en-GB"/>
              </w:rPr>
              <w:t>&lt;Report Findings Here&gt;</w:t>
            </w:r>
            <w:r w:rsidRPr="00474D2F">
              <w:rPr>
                <w:rFonts w:cs="Arial"/>
                <w:i/>
                <w:sz w:val="18"/>
                <w:szCs w:val="18"/>
                <w:lang w:val="en-GB" w:eastAsia="en-GB"/>
              </w:rPr>
              <w:fldChar w:fldCharType="end"/>
            </w:r>
          </w:p>
        </w:tc>
      </w:tr>
      <w:tr w:rsidR="008F4B34" w:rsidRPr="00FB12FF" w14:paraId="7A3D1479" w14:textId="77777777" w:rsidTr="082F8C82">
        <w:trPr>
          <w:cantSplit/>
        </w:trPr>
        <w:tc>
          <w:tcPr>
            <w:tcW w:w="3600" w:type="dxa"/>
            <w:gridSpan w:val="2"/>
            <w:vMerge/>
          </w:tcPr>
          <w:p w14:paraId="1717D745" w14:textId="77777777" w:rsidR="008F4B34" w:rsidRPr="00FB12FF" w:rsidRDefault="008F4B34" w:rsidP="00AF2C29">
            <w:pPr>
              <w:spacing w:before="40" w:after="40" w:line="220" w:lineRule="atLeast"/>
              <w:rPr>
                <w:rFonts w:cs="Arial"/>
                <w:b/>
                <w:sz w:val="18"/>
                <w:szCs w:val="18"/>
              </w:rPr>
            </w:pPr>
          </w:p>
        </w:tc>
        <w:tc>
          <w:tcPr>
            <w:tcW w:w="4500" w:type="dxa"/>
            <w:gridSpan w:val="2"/>
            <w:shd w:val="clear" w:color="auto" w:fill="CBDFC0"/>
          </w:tcPr>
          <w:p w14:paraId="08AA3DE6" w14:textId="77777777" w:rsidR="008F4B34" w:rsidRPr="00FB12FF" w:rsidRDefault="008F4B34" w:rsidP="00AA3F95">
            <w:pPr>
              <w:pStyle w:val="TableTextBullet"/>
              <w:numPr>
                <w:ilvl w:val="0"/>
                <w:numId w:val="262"/>
              </w:numPr>
              <w:rPr>
                <w:rFonts w:cs="Arial"/>
                <w:szCs w:val="18"/>
              </w:rPr>
            </w:pPr>
            <w:r w:rsidRPr="00FB12FF">
              <w:rPr>
                <w:rFonts w:cs="Arial"/>
                <w:szCs w:val="18"/>
              </w:rPr>
              <w:t>Code reviews ensure code is developed according to secure coding guidelines (see PCI DSS Requirement 6.5).</w:t>
            </w:r>
          </w:p>
        </w:tc>
        <w:tc>
          <w:tcPr>
            <w:tcW w:w="6300" w:type="dxa"/>
            <w:gridSpan w:val="8"/>
            <w:shd w:val="clear" w:color="auto" w:fill="auto"/>
          </w:tcPr>
          <w:p w14:paraId="06154D24" w14:textId="77777777" w:rsidR="008F4B34" w:rsidRPr="00474D2F" w:rsidRDefault="008F4B34" w:rsidP="00AF2C29">
            <w:pPr>
              <w:tabs>
                <w:tab w:val="left" w:pos="720"/>
              </w:tabs>
              <w:spacing w:after="60" w:line="260" w:lineRule="atLeast"/>
              <w:rPr>
                <w:rFonts w:cs="Arial"/>
                <w:i/>
                <w:sz w:val="18"/>
                <w:szCs w:val="18"/>
                <w:lang w:val="en-GB" w:eastAsia="en-GB"/>
              </w:rPr>
            </w:pPr>
            <w:r w:rsidRPr="00474D2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474D2F">
              <w:rPr>
                <w:rFonts w:cs="Arial"/>
                <w:i/>
                <w:sz w:val="18"/>
                <w:szCs w:val="18"/>
                <w:lang w:val="en-GB" w:eastAsia="en-GB"/>
              </w:rPr>
            </w:r>
            <w:r w:rsidRPr="00474D2F">
              <w:rPr>
                <w:rFonts w:cs="Arial"/>
                <w:i/>
                <w:sz w:val="18"/>
                <w:szCs w:val="18"/>
                <w:lang w:val="en-GB" w:eastAsia="en-GB"/>
              </w:rPr>
              <w:fldChar w:fldCharType="separate"/>
            </w:r>
            <w:r w:rsidRPr="00474D2F">
              <w:rPr>
                <w:rFonts w:cs="Arial"/>
                <w:i/>
                <w:noProof/>
                <w:sz w:val="18"/>
                <w:szCs w:val="18"/>
                <w:lang w:val="en-GB" w:eastAsia="en-GB"/>
              </w:rPr>
              <w:t>&lt;Report Findings Here&gt;</w:t>
            </w:r>
            <w:r w:rsidRPr="00474D2F">
              <w:rPr>
                <w:rFonts w:cs="Arial"/>
                <w:i/>
                <w:sz w:val="18"/>
                <w:szCs w:val="18"/>
                <w:lang w:val="en-GB" w:eastAsia="en-GB"/>
              </w:rPr>
              <w:fldChar w:fldCharType="end"/>
            </w:r>
          </w:p>
        </w:tc>
      </w:tr>
      <w:tr w:rsidR="008F4B34" w:rsidRPr="00FB12FF" w14:paraId="37C6FEE9" w14:textId="77777777" w:rsidTr="082F8C82">
        <w:trPr>
          <w:cantSplit/>
        </w:trPr>
        <w:tc>
          <w:tcPr>
            <w:tcW w:w="3600" w:type="dxa"/>
            <w:gridSpan w:val="2"/>
            <w:vMerge/>
          </w:tcPr>
          <w:p w14:paraId="14476138" w14:textId="77777777" w:rsidR="008F4B34" w:rsidRPr="00FB12FF" w:rsidRDefault="008F4B34" w:rsidP="00AF2C29">
            <w:pPr>
              <w:spacing w:before="40" w:after="40" w:line="220" w:lineRule="atLeast"/>
              <w:rPr>
                <w:rFonts w:cs="Arial"/>
                <w:b/>
                <w:sz w:val="18"/>
                <w:szCs w:val="18"/>
              </w:rPr>
            </w:pPr>
          </w:p>
        </w:tc>
        <w:tc>
          <w:tcPr>
            <w:tcW w:w="4500" w:type="dxa"/>
            <w:gridSpan w:val="2"/>
            <w:shd w:val="clear" w:color="auto" w:fill="CBDFC0"/>
          </w:tcPr>
          <w:p w14:paraId="11694D2E" w14:textId="77777777" w:rsidR="008F4B34" w:rsidRPr="00FB12FF" w:rsidRDefault="008F4B34" w:rsidP="00AA3F95">
            <w:pPr>
              <w:pStyle w:val="TableTextBullet"/>
              <w:numPr>
                <w:ilvl w:val="0"/>
                <w:numId w:val="262"/>
              </w:numPr>
              <w:rPr>
                <w:rFonts w:cs="Arial"/>
                <w:szCs w:val="18"/>
              </w:rPr>
            </w:pPr>
            <w:r w:rsidRPr="00FB12FF">
              <w:rPr>
                <w:rFonts w:cs="Arial"/>
                <w:szCs w:val="18"/>
              </w:rPr>
              <w:t>Appropriate corrections are implemented prior to release.</w:t>
            </w:r>
          </w:p>
        </w:tc>
        <w:tc>
          <w:tcPr>
            <w:tcW w:w="6300" w:type="dxa"/>
            <w:gridSpan w:val="8"/>
            <w:shd w:val="clear" w:color="auto" w:fill="auto"/>
          </w:tcPr>
          <w:p w14:paraId="0FC29B28" w14:textId="77777777" w:rsidR="008F4B34" w:rsidRPr="00474D2F" w:rsidRDefault="008F4B34" w:rsidP="00AF2C29">
            <w:pPr>
              <w:tabs>
                <w:tab w:val="left" w:pos="720"/>
              </w:tabs>
              <w:spacing w:after="60" w:line="260" w:lineRule="atLeast"/>
              <w:rPr>
                <w:rFonts w:cs="Arial"/>
                <w:i/>
                <w:sz w:val="18"/>
                <w:szCs w:val="18"/>
                <w:lang w:val="en-GB" w:eastAsia="en-GB"/>
              </w:rPr>
            </w:pPr>
            <w:r w:rsidRPr="00747769">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747769">
              <w:rPr>
                <w:rFonts w:cs="Arial"/>
                <w:i/>
                <w:sz w:val="18"/>
                <w:szCs w:val="18"/>
                <w:lang w:val="en-GB" w:eastAsia="en-GB"/>
              </w:rPr>
            </w:r>
            <w:r w:rsidRPr="00747769">
              <w:rPr>
                <w:rFonts w:cs="Arial"/>
                <w:i/>
                <w:sz w:val="18"/>
                <w:szCs w:val="18"/>
                <w:lang w:val="en-GB" w:eastAsia="en-GB"/>
              </w:rPr>
              <w:fldChar w:fldCharType="separate"/>
            </w:r>
            <w:r w:rsidRPr="00747769">
              <w:rPr>
                <w:rFonts w:cs="Arial"/>
                <w:i/>
                <w:noProof/>
                <w:sz w:val="18"/>
                <w:szCs w:val="18"/>
                <w:lang w:val="en-GB" w:eastAsia="en-GB"/>
              </w:rPr>
              <w:t>&lt;Report Findings Here&gt;</w:t>
            </w:r>
            <w:r w:rsidRPr="00747769">
              <w:rPr>
                <w:rFonts w:cs="Arial"/>
                <w:i/>
                <w:sz w:val="18"/>
                <w:szCs w:val="18"/>
                <w:lang w:val="en-GB" w:eastAsia="en-GB"/>
              </w:rPr>
              <w:fldChar w:fldCharType="end"/>
            </w:r>
          </w:p>
        </w:tc>
      </w:tr>
      <w:tr w:rsidR="008F4B34" w:rsidRPr="00FB12FF" w14:paraId="52DC60FF" w14:textId="77777777" w:rsidTr="082F8C82">
        <w:trPr>
          <w:cantSplit/>
        </w:trPr>
        <w:tc>
          <w:tcPr>
            <w:tcW w:w="3600" w:type="dxa"/>
            <w:gridSpan w:val="2"/>
            <w:vMerge/>
          </w:tcPr>
          <w:p w14:paraId="682DFF04" w14:textId="77777777" w:rsidR="008F4B34" w:rsidRPr="00FB12FF" w:rsidRDefault="008F4B34" w:rsidP="00AF2C29">
            <w:pPr>
              <w:spacing w:before="40" w:after="40" w:line="220" w:lineRule="atLeast"/>
              <w:rPr>
                <w:rFonts w:cs="Arial"/>
                <w:b/>
                <w:sz w:val="18"/>
                <w:szCs w:val="18"/>
              </w:rPr>
            </w:pPr>
          </w:p>
        </w:tc>
        <w:tc>
          <w:tcPr>
            <w:tcW w:w="4500" w:type="dxa"/>
            <w:gridSpan w:val="2"/>
            <w:shd w:val="clear" w:color="auto" w:fill="CBDFC0"/>
          </w:tcPr>
          <w:p w14:paraId="479D3C81" w14:textId="77777777" w:rsidR="008F4B34" w:rsidRPr="00FB12FF" w:rsidRDefault="008F4B34" w:rsidP="00AA3F95">
            <w:pPr>
              <w:pStyle w:val="TableTextBullet"/>
              <w:numPr>
                <w:ilvl w:val="0"/>
                <w:numId w:val="262"/>
              </w:numPr>
              <w:rPr>
                <w:rFonts w:cs="Arial"/>
                <w:szCs w:val="18"/>
              </w:rPr>
            </w:pPr>
            <w:r w:rsidRPr="00FB12FF">
              <w:rPr>
                <w:rFonts w:cs="Arial"/>
                <w:szCs w:val="18"/>
              </w:rPr>
              <w:t>Code-review results are reviewed and approved by management prior to release.</w:t>
            </w:r>
          </w:p>
        </w:tc>
        <w:tc>
          <w:tcPr>
            <w:tcW w:w="6300" w:type="dxa"/>
            <w:gridSpan w:val="8"/>
            <w:shd w:val="clear" w:color="auto" w:fill="auto"/>
          </w:tcPr>
          <w:p w14:paraId="76270AF5" w14:textId="77777777" w:rsidR="008F4B34" w:rsidRPr="00474D2F" w:rsidRDefault="008F4B34" w:rsidP="00AF2C29">
            <w:pPr>
              <w:tabs>
                <w:tab w:val="left" w:pos="720"/>
              </w:tabs>
              <w:spacing w:after="60" w:line="260" w:lineRule="atLeast"/>
              <w:rPr>
                <w:rFonts w:cs="Arial"/>
                <w:i/>
                <w:sz w:val="18"/>
                <w:szCs w:val="18"/>
                <w:lang w:val="en-GB" w:eastAsia="en-GB"/>
              </w:rPr>
            </w:pPr>
            <w:r w:rsidRPr="00474D2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474D2F">
              <w:rPr>
                <w:rFonts w:cs="Arial"/>
                <w:i/>
                <w:sz w:val="18"/>
                <w:szCs w:val="18"/>
                <w:lang w:val="en-GB" w:eastAsia="en-GB"/>
              </w:rPr>
            </w:r>
            <w:r w:rsidRPr="00474D2F">
              <w:rPr>
                <w:rFonts w:cs="Arial"/>
                <w:i/>
                <w:sz w:val="18"/>
                <w:szCs w:val="18"/>
                <w:lang w:val="en-GB" w:eastAsia="en-GB"/>
              </w:rPr>
              <w:fldChar w:fldCharType="separate"/>
            </w:r>
            <w:r w:rsidRPr="00474D2F">
              <w:rPr>
                <w:rFonts w:cs="Arial"/>
                <w:i/>
                <w:noProof/>
                <w:sz w:val="18"/>
                <w:szCs w:val="18"/>
                <w:lang w:val="en-GB" w:eastAsia="en-GB"/>
              </w:rPr>
              <w:t>&lt;Report Findings Here&gt;</w:t>
            </w:r>
            <w:r w:rsidRPr="00474D2F">
              <w:rPr>
                <w:rFonts w:cs="Arial"/>
                <w:i/>
                <w:sz w:val="18"/>
                <w:szCs w:val="18"/>
                <w:lang w:val="en-GB" w:eastAsia="en-GB"/>
              </w:rPr>
              <w:fldChar w:fldCharType="end"/>
            </w:r>
          </w:p>
        </w:tc>
      </w:tr>
      <w:tr w:rsidR="00FE7AD6" w:rsidRPr="00FB12FF" w14:paraId="470BD8DA" w14:textId="77777777" w:rsidTr="082F8C82">
        <w:trPr>
          <w:cantSplit/>
        </w:trPr>
        <w:tc>
          <w:tcPr>
            <w:tcW w:w="10530" w:type="dxa"/>
            <w:gridSpan w:val="5"/>
            <w:shd w:val="clear" w:color="auto" w:fill="F2F2F2" w:themeFill="background1" w:themeFillShade="F2"/>
          </w:tcPr>
          <w:p w14:paraId="6B820A8C" w14:textId="77777777" w:rsidR="00FE7AD6" w:rsidRPr="00FB12FF" w:rsidRDefault="00FE7AD6" w:rsidP="00A97F82">
            <w:pPr>
              <w:pStyle w:val="Table11"/>
              <w:keepNext/>
              <w:rPr>
                <w:i/>
                <w:lang w:val="en-GB" w:eastAsia="en-GB"/>
              </w:rPr>
            </w:pPr>
            <w:r w:rsidRPr="00FB12FF">
              <w:rPr>
                <w:b/>
              </w:rPr>
              <w:lastRenderedPageBreak/>
              <w:t>6.4</w:t>
            </w:r>
            <w:r w:rsidRPr="00FB12FF">
              <w:t xml:space="preserve"> Follow change control processes and procedures for all changes to system components. The processes must include the following:</w:t>
            </w:r>
          </w:p>
        </w:tc>
        <w:sdt>
          <w:sdtPr>
            <w:rPr>
              <w:rFonts w:cs="Arial"/>
              <w:b/>
              <w:sz w:val="18"/>
              <w:szCs w:val="18"/>
              <w:lang w:val="en-GB" w:eastAsia="en-GB"/>
            </w:rPr>
            <w:id w:val="-767467558"/>
            <w14:checkbox>
              <w14:checked w14:val="0"/>
              <w14:checkedState w14:val="2612" w14:font="MS Gothic"/>
              <w14:uncheckedState w14:val="2610" w14:font="MS Gothic"/>
            </w14:checkbox>
          </w:sdtPr>
          <w:sdtContent>
            <w:tc>
              <w:tcPr>
                <w:tcW w:w="810" w:type="dxa"/>
                <w:shd w:val="clear" w:color="auto" w:fill="auto"/>
                <w:vAlign w:val="center"/>
              </w:tcPr>
              <w:p w14:paraId="76DB9CFC" w14:textId="15F8C142" w:rsidR="00FE7AD6" w:rsidRPr="00474D2F" w:rsidRDefault="001C31CA" w:rsidP="00A97F82">
                <w:pPr>
                  <w:keepNext/>
                  <w:tabs>
                    <w:tab w:val="left" w:pos="720"/>
                  </w:tabs>
                  <w:spacing w:after="60" w:line="260" w:lineRule="atLeast"/>
                  <w:jc w:val="center"/>
                  <w:rPr>
                    <w:rFonts w:cs="Arial"/>
                    <w:sz w:val="18"/>
                    <w:szCs w:val="18"/>
                    <w:lang w:val="en-GB" w:eastAsia="en-GB"/>
                  </w:rPr>
                </w:pPr>
                <w:r>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1945103507"/>
            <w14:checkbox>
              <w14:checked w14:val="0"/>
              <w14:checkedState w14:val="2612" w14:font="MS Gothic"/>
              <w14:uncheckedState w14:val="2610" w14:font="MS Gothic"/>
            </w14:checkbox>
          </w:sdtPr>
          <w:sdtContent>
            <w:tc>
              <w:tcPr>
                <w:tcW w:w="990" w:type="dxa"/>
                <w:gridSpan w:val="2"/>
                <w:shd w:val="clear" w:color="auto" w:fill="auto"/>
                <w:vAlign w:val="center"/>
              </w:tcPr>
              <w:p w14:paraId="5BE7045C" w14:textId="7F08FDAA" w:rsidR="00FE7AD6" w:rsidRPr="00474D2F" w:rsidRDefault="00FE7AD6" w:rsidP="00A97F82">
                <w:pPr>
                  <w:keepNext/>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977032551"/>
            <w14:checkbox>
              <w14:checked w14:val="0"/>
              <w14:checkedState w14:val="2612" w14:font="MS Gothic"/>
              <w14:uncheckedState w14:val="2610" w14:font="MS Gothic"/>
            </w14:checkbox>
          </w:sdtPr>
          <w:sdtContent>
            <w:tc>
              <w:tcPr>
                <w:tcW w:w="630" w:type="dxa"/>
                <w:shd w:val="clear" w:color="auto" w:fill="auto"/>
                <w:vAlign w:val="center"/>
              </w:tcPr>
              <w:p w14:paraId="3A5C6504" w14:textId="16F865BC" w:rsidR="00FE7AD6" w:rsidRPr="00474D2F" w:rsidRDefault="00FE7AD6" w:rsidP="00A97F82">
                <w:pPr>
                  <w:keepNext/>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677490582"/>
            <w14:checkbox>
              <w14:checked w14:val="0"/>
              <w14:checkedState w14:val="2612" w14:font="MS Gothic"/>
              <w14:uncheckedState w14:val="2610" w14:font="MS Gothic"/>
            </w14:checkbox>
          </w:sdtPr>
          <w:sdtContent>
            <w:tc>
              <w:tcPr>
                <w:tcW w:w="810" w:type="dxa"/>
                <w:shd w:val="clear" w:color="auto" w:fill="auto"/>
                <w:vAlign w:val="center"/>
              </w:tcPr>
              <w:p w14:paraId="489F305D" w14:textId="5263A441" w:rsidR="00FE7AD6" w:rsidRPr="00474D2F" w:rsidRDefault="00FE7AD6" w:rsidP="00A97F82">
                <w:pPr>
                  <w:keepNext/>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03813174"/>
            <w14:checkbox>
              <w14:checked w14:val="0"/>
              <w14:checkedState w14:val="2612" w14:font="MS Gothic"/>
              <w14:uncheckedState w14:val="2610" w14:font="MS Gothic"/>
            </w14:checkbox>
          </w:sdtPr>
          <w:sdtContent>
            <w:tc>
              <w:tcPr>
                <w:tcW w:w="630" w:type="dxa"/>
                <w:gridSpan w:val="2"/>
                <w:shd w:val="clear" w:color="auto" w:fill="auto"/>
                <w:vAlign w:val="center"/>
              </w:tcPr>
              <w:p w14:paraId="1E0F2BB1" w14:textId="53A12BFA" w:rsidR="00FE7AD6" w:rsidRPr="00474D2F" w:rsidRDefault="00FE7AD6" w:rsidP="00A97F82">
                <w:pPr>
                  <w:keepNext/>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tr>
      <w:tr w:rsidR="00AF2C29" w:rsidRPr="00FB12FF" w14:paraId="472771A4" w14:textId="77777777" w:rsidTr="082F8C82">
        <w:trPr>
          <w:cantSplit/>
        </w:trPr>
        <w:tc>
          <w:tcPr>
            <w:tcW w:w="3600" w:type="dxa"/>
            <w:gridSpan w:val="2"/>
            <w:shd w:val="clear" w:color="auto" w:fill="F2F2F2" w:themeFill="background1" w:themeFillShade="F2"/>
          </w:tcPr>
          <w:p w14:paraId="2C8AFBD6" w14:textId="77777777" w:rsidR="00AF2C29" w:rsidRPr="00FB12FF" w:rsidRDefault="00AF2C29" w:rsidP="0022693F">
            <w:pPr>
              <w:pStyle w:val="Table11"/>
            </w:pPr>
            <w:r w:rsidRPr="00FB12FF">
              <w:rPr>
                <w:b/>
              </w:rPr>
              <w:t xml:space="preserve">6.4 </w:t>
            </w:r>
            <w:r w:rsidRPr="00FB12FF">
              <w:t xml:space="preserve">Examine policies and procedures to verify the following are defined: </w:t>
            </w:r>
          </w:p>
          <w:p w14:paraId="6AEC1602" w14:textId="77777777" w:rsidR="00AF2C29" w:rsidRPr="00FB12FF" w:rsidRDefault="00AF2C29" w:rsidP="00AA3F95">
            <w:pPr>
              <w:pStyle w:val="table11bullet"/>
              <w:numPr>
                <w:ilvl w:val="0"/>
                <w:numId w:val="263"/>
              </w:numPr>
            </w:pPr>
            <w:r w:rsidRPr="00FB12FF">
              <w:t>Development/test environments are separate from production environments with access control in place to enforce separation.</w:t>
            </w:r>
          </w:p>
          <w:p w14:paraId="7E153FB0" w14:textId="77777777" w:rsidR="00AF2C29" w:rsidRPr="00FB12FF" w:rsidRDefault="00AF2C29" w:rsidP="00AA3F95">
            <w:pPr>
              <w:pStyle w:val="table11bullet"/>
              <w:numPr>
                <w:ilvl w:val="0"/>
                <w:numId w:val="263"/>
              </w:numPr>
            </w:pPr>
            <w:r w:rsidRPr="00FB12FF">
              <w:t>A separation of duties between personnel assigned to the development/test environments and those assigned to the production environment.</w:t>
            </w:r>
          </w:p>
          <w:p w14:paraId="1039319C" w14:textId="49BFFDFE" w:rsidR="00AF2C29" w:rsidRPr="00FB12FF" w:rsidRDefault="00AF2C29" w:rsidP="00AA3F95">
            <w:pPr>
              <w:pStyle w:val="table11bullet"/>
              <w:numPr>
                <w:ilvl w:val="0"/>
                <w:numId w:val="263"/>
              </w:numPr>
            </w:pPr>
            <w:r w:rsidRPr="00FB12FF">
              <w:t>Production data (live PANs) are not used for testing or development.</w:t>
            </w:r>
          </w:p>
          <w:p w14:paraId="7D30EC15" w14:textId="77777777" w:rsidR="00AF2C29" w:rsidRPr="00FB12FF" w:rsidRDefault="00AF2C29" w:rsidP="00AA3F95">
            <w:pPr>
              <w:pStyle w:val="table11bullet"/>
              <w:numPr>
                <w:ilvl w:val="0"/>
                <w:numId w:val="263"/>
              </w:numPr>
            </w:pPr>
            <w:r w:rsidRPr="00FB12FF">
              <w:t>Test data and accounts are removed before a production system becomes active.</w:t>
            </w:r>
          </w:p>
          <w:p w14:paraId="58DDED98" w14:textId="77777777" w:rsidR="00AF2C29" w:rsidRPr="00FB12FF" w:rsidRDefault="00AF2C29" w:rsidP="00AA3F95">
            <w:pPr>
              <w:pStyle w:val="table11bullet"/>
              <w:numPr>
                <w:ilvl w:val="0"/>
                <w:numId w:val="263"/>
              </w:numPr>
            </w:pPr>
            <w:r w:rsidRPr="00FB12FF">
              <w:t>Change control procedures related to implementing security patches and software modifications are documented.</w:t>
            </w:r>
          </w:p>
        </w:tc>
        <w:tc>
          <w:tcPr>
            <w:tcW w:w="4500" w:type="dxa"/>
            <w:gridSpan w:val="2"/>
            <w:shd w:val="clear" w:color="auto" w:fill="CBDFC0"/>
          </w:tcPr>
          <w:p w14:paraId="54F0C5BF" w14:textId="0EE8B618" w:rsidR="00AF2C29" w:rsidRPr="00FB12FF" w:rsidRDefault="00AF2C29" w:rsidP="00FB12FF">
            <w:pPr>
              <w:pStyle w:val="TableTextBullet"/>
              <w:numPr>
                <w:ilvl w:val="0"/>
                <w:numId w:val="0"/>
              </w:numPr>
              <w:rPr>
                <w:rFonts w:cs="Arial"/>
                <w:szCs w:val="18"/>
              </w:rPr>
            </w:pPr>
            <w:r w:rsidRPr="00FB12FF">
              <w:rPr>
                <w:rFonts w:cs="Arial"/>
                <w:b/>
                <w:szCs w:val="18"/>
              </w:rPr>
              <w:t>Identify the documented policies and procedures</w:t>
            </w:r>
            <w:r w:rsidRPr="00FB12FF">
              <w:rPr>
                <w:rFonts w:cs="Arial"/>
                <w:szCs w:val="18"/>
              </w:rPr>
              <w:t xml:space="preserve"> examined to verify </w:t>
            </w:r>
            <w:r w:rsidR="00201115" w:rsidRPr="00FB12FF">
              <w:rPr>
                <w:rFonts w:cs="Arial"/>
                <w:szCs w:val="18"/>
              </w:rPr>
              <w:t>that the</w:t>
            </w:r>
            <w:r w:rsidRPr="00FB12FF">
              <w:rPr>
                <w:rFonts w:cs="Arial"/>
                <w:szCs w:val="18"/>
              </w:rPr>
              <w:t xml:space="preserve"> following are defined:</w:t>
            </w:r>
          </w:p>
          <w:p w14:paraId="33DF0EF3" w14:textId="77777777" w:rsidR="00AF2C29" w:rsidRPr="00FB12FF" w:rsidRDefault="00AF2C29" w:rsidP="00AA3F95">
            <w:pPr>
              <w:pStyle w:val="tabletextbullet2"/>
              <w:numPr>
                <w:ilvl w:val="0"/>
                <w:numId w:val="80"/>
              </w:numPr>
              <w:rPr>
                <w:szCs w:val="18"/>
              </w:rPr>
            </w:pPr>
            <w:r w:rsidRPr="00FB12FF">
              <w:rPr>
                <w:szCs w:val="18"/>
              </w:rPr>
              <w:t>Development/test environments are separate from production environments with access control in place to enforce separation.</w:t>
            </w:r>
          </w:p>
          <w:p w14:paraId="0F4D3C99" w14:textId="77777777" w:rsidR="00AF2C29" w:rsidRPr="00FB12FF" w:rsidRDefault="00AF2C29" w:rsidP="00AA3F95">
            <w:pPr>
              <w:pStyle w:val="tabletextbullet2"/>
              <w:numPr>
                <w:ilvl w:val="0"/>
                <w:numId w:val="80"/>
              </w:numPr>
              <w:rPr>
                <w:szCs w:val="18"/>
              </w:rPr>
            </w:pPr>
            <w:r w:rsidRPr="00FB12FF">
              <w:rPr>
                <w:szCs w:val="18"/>
              </w:rPr>
              <w:t>A separation of duties between personnel assigned to the development/test environments and those assigned to the production environment.</w:t>
            </w:r>
          </w:p>
          <w:p w14:paraId="211A7587" w14:textId="441A8DD5" w:rsidR="00AF2C29" w:rsidRPr="00FB12FF" w:rsidRDefault="00AF2C29" w:rsidP="00AA3F95">
            <w:pPr>
              <w:pStyle w:val="tabletextbullet2"/>
              <w:numPr>
                <w:ilvl w:val="0"/>
                <w:numId w:val="80"/>
              </w:numPr>
              <w:rPr>
                <w:szCs w:val="18"/>
              </w:rPr>
            </w:pPr>
            <w:r w:rsidRPr="00FB12FF">
              <w:rPr>
                <w:szCs w:val="18"/>
              </w:rPr>
              <w:t>Production data (live PANs) are not used for testing or development.</w:t>
            </w:r>
          </w:p>
          <w:p w14:paraId="0F1B7B83" w14:textId="77777777" w:rsidR="00AF2C29" w:rsidRPr="00FB12FF" w:rsidRDefault="00AF2C29" w:rsidP="00AA3F95">
            <w:pPr>
              <w:pStyle w:val="tabletextbullet2"/>
              <w:numPr>
                <w:ilvl w:val="0"/>
                <w:numId w:val="80"/>
              </w:numPr>
              <w:rPr>
                <w:szCs w:val="18"/>
              </w:rPr>
            </w:pPr>
            <w:r w:rsidRPr="00FB12FF">
              <w:rPr>
                <w:szCs w:val="18"/>
              </w:rPr>
              <w:t>Test data and accounts are removed before a production system becomes active.</w:t>
            </w:r>
          </w:p>
          <w:p w14:paraId="2C5DFE4C" w14:textId="77777777" w:rsidR="00AF2C29" w:rsidRPr="00FB12FF" w:rsidRDefault="00AF2C29" w:rsidP="00AA3F95">
            <w:pPr>
              <w:pStyle w:val="tabletextbullet2"/>
              <w:numPr>
                <w:ilvl w:val="0"/>
                <w:numId w:val="80"/>
              </w:numPr>
              <w:rPr>
                <w:szCs w:val="18"/>
              </w:rPr>
            </w:pPr>
            <w:r w:rsidRPr="00FB12FF">
              <w:rPr>
                <w:szCs w:val="18"/>
              </w:rPr>
              <w:t>Change-control procedures related to implementing security patches and software modifications are documented.</w:t>
            </w:r>
          </w:p>
        </w:tc>
        <w:tc>
          <w:tcPr>
            <w:tcW w:w="6300" w:type="dxa"/>
            <w:gridSpan w:val="8"/>
            <w:shd w:val="clear" w:color="auto" w:fill="auto"/>
          </w:tcPr>
          <w:p w14:paraId="2CF17BCF" w14:textId="77777777" w:rsidR="00AF2C29" w:rsidRPr="00FB12FF" w:rsidRDefault="00AF2C29"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FE7AD6" w:rsidRPr="00FB12FF" w14:paraId="63CEE85E" w14:textId="77777777" w:rsidTr="082F8C82">
        <w:trPr>
          <w:cantSplit/>
        </w:trPr>
        <w:tc>
          <w:tcPr>
            <w:tcW w:w="10530" w:type="dxa"/>
            <w:gridSpan w:val="5"/>
            <w:shd w:val="clear" w:color="auto" w:fill="F2F2F2" w:themeFill="background1" w:themeFillShade="F2"/>
          </w:tcPr>
          <w:p w14:paraId="4F3F7852" w14:textId="77777777" w:rsidR="00FE7AD6" w:rsidRPr="00FB12FF" w:rsidRDefault="00FE7AD6" w:rsidP="009510E6">
            <w:pPr>
              <w:pStyle w:val="Table1110"/>
              <w:keepNext/>
              <w:ind w:left="0"/>
              <w:rPr>
                <w:i/>
                <w:szCs w:val="18"/>
                <w:lang w:val="en-GB" w:eastAsia="en-GB"/>
              </w:rPr>
            </w:pPr>
            <w:r w:rsidRPr="00FB12FF">
              <w:rPr>
                <w:b/>
                <w:szCs w:val="18"/>
              </w:rPr>
              <w:t xml:space="preserve">6.4.1 </w:t>
            </w:r>
            <w:r w:rsidRPr="00FB12FF">
              <w:rPr>
                <w:szCs w:val="18"/>
              </w:rPr>
              <w:t xml:space="preserve">Separate development/test environments from production </w:t>
            </w:r>
            <w:proofErr w:type="gramStart"/>
            <w:r w:rsidRPr="00FB12FF">
              <w:rPr>
                <w:szCs w:val="18"/>
              </w:rPr>
              <w:t>environments, and</w:t>
            </w:r>
            <w:proofErr w:type="gramEnd"/>
            <w:r w:rsidRPr="00FB12FF">
              <w:rPr>
                <w:szCs w:val="18"/>
              </w:rPr>
              <w:t xml:space="preserve"> enforce the separation with access controls.</w:t>
            </w:r>
          </w:p>
        </w:tc>
        <w:sdt>
          <w:sdtPr>
            <w:rPr>
              <w:rFonts w:cs="Arial"/>
              <w:b/>
              <w:sz w:val="18"/>
              <w:szCs w:val="18"/>
              <w:lang w:val="en-GB" w:eastAsia="en-GB"/>
            </w:rPr>
            <w:id w:val="257034235"/>
            <w14:checkbox>
              <w14:checked w14:val="0"/>
              <w14:checkedState w14:val="2612" w14:font="MS Gothic"/>
              <w14:uncheckedState w14:val="2610" w14:font="MS Gothic"/>
            </w14:checkbox>
          </w:sdtPr>
          <w:sdtContent>
            <w:tc>
              <w:tcPr>
                <w:tcW w:w="810" w:type="dxa"/>
                <w:shd w:val="clear" w:color="auto" w:fill="auto"/>
                <w:vAlign w:val="center"/>
              </w:tcPr>
              <w:p w14:paraId="50F7B02A" w14:textId="3D79A429" w:rsidR="00FE7AD6" w:rsidRPr="00474D2F" w:rsidRDefault="001C31CA" w:rsidP="00A97F82">
                <w:pPr>
                  <w:keepNext/>
                  <w:tabs>
                    <w:tab w:val="left" w:pos="720"/>
                  </w:tabs>
                  <w:spacing w:after="60" w:line="260" w:lineRule="atLeast"/>
                  <w:jc w:val="center"/>
                  <w:rPr>
                    <w:rFonts w:cs="Arial"/>
                    <w:sz w:val="18"/>
                    <w:szCs w:val="18"/>
                    <w:lang w:val="en-GB" w:eastAsia="en-GB"/>
                  </w:rPr>
                </w:pPr>
                <w:r>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2061052751"/>
            <w14:checkbox>
              <w14:checked w14:val="0"/>
              <w14:checkedState w14:val="2612" w14:font="MS Gothic"/>
              <w14:uncheckedState w14:val="2610" w14:font="MS Gothic"/>
            </w14:checkbox>
          </w:sdtPr>
          <w:sdtContent>
            <w:tc>
              <w:tcPr>
                <w:tcW w:w="990" w:type="dxa"/>
                <w:gridSpan w:val="2"/>
                <w:shd w:val="clear" w:color="auto" w:fill="auto"/>
                <w:vAlign w:val="center"/>
              </w:tcPr>
              <w:p w14:paraId="07E67204" w14:textId="1D1F442C" w:rsidR="00FE7AD6" w:rsidRPr="00474D2F" w:rsidRDefault="001C31CA" w:rsidP="00A97F82">
                <w:pPr>
                  <w:keepNext/>
                  <w:tabs>
                    <w:tab w:val="left" w:pos="720"/>
                  </w:tabs>
                  <w:spacing w:after="60" w:line="260" w:lineRule="atLeast"/>
                  <w:jc w:val="center"/>
                  <w:rPr>
                    <w:rFonts w:cs="Arial"/>
                    <w:sz w:val="18"/>
                    <w:szCs w:val="18"/>
                    <w:lang w:val="en-GB" w:eastAsia="en-GB"/>
                  </w:rPr>
                </w:pPr>
                <w:r>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684526828"/>
            <w14:checkbox>
              <w14:checked w14:val="0"/>
              <w14:checkedState w14:val="2612" w14:font="MS Gothic"/>
              <w14:uncheckedState w14:val="2610" w14:font="MS Gothic"/>
            </w14:checkbox>
          </w:sdtPr>
          <w:sdtContent>
            <w:tc>
              <w:tcPr>
                <w:tcW w:w="630" w:type="dxa"/>
                <w:shd w:val="clear" w:color="auto" w:fill="auto"/>
                <w:vAlign w:val="center"/>
              </w:tcPr>
              <w:p w14:paraId="45E94533" w14:textId="4AB88BA6" w:rsidR="00FE7AD6" w:rsidRPr="00474D2F" w:rsidRDefault="00FE7AD6" w:rsidP="00A97F82">
                <w:pPr>
                  <w:keepNext/>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061395309"/>
            <w14:checkbox>
              <w14:checked w14:val="0"/>
              <w14:checkedState w14:val="2612" w14:font="MS Gothic"/>
              <w14:uncheckedState w14:val="2610" w14:font="MS Gothic"/>
            </w14:checkbox>
          </w:sdtPr>
          <w:sdtContent>
            <w:tc>
              <w:tcPr>
                <w:tcW w:w="810" w:type="dxa"/>
                <w:shd w:val="clear" w:color="auto" w:fill="auto"/>
                <w:vAlign w:val="center"/>
              </w:tcPr>
              <w:p w14:paraId="2EB0BEB9" w14:textId="24D23E51" w:rsidR="00FE7AD6" w:rsidRPr="00474D2F" w:rsidRDefault="00FE7AD6" w:rsidP="00A97F82">
                <w:pPr>
                  <w:keepNext/>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966428902"/>
            <w14:checkbox>
              <w14:checked w14:val="0"/>
              <w14:checkedState w14:val="2612" w14:font="MS Gothic"/>
              <w14:uncheckedState w14:val="2610" w14:font="MS Gothic"/>
            </w14:checkbox>
          </w:sdtPr>
          <w:sdtContent>
            <w:tc>
              <w:tcPr>
                <w:tcW w:w="630" w:type="dxa"/>
                <w:gridSpan w:val="2"/>
                <w:shd w:val="clear" w:color="auto" w:fill="auto"/>
                <w:vAlign w:val="center"/>
              </w:tcPr>
              <w:p w14:paraId="4D918CAF" w14:textId="30AD6931" w:rsidR="00FE7AD6" w:rsidRPr="00474D2F" w:rsidRDefault="00FE7AD6" w:rsidP="00A97F82">
                <w:pPr>
                  <w:keepNext/>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tr>
      <w:tr w:rsidR="00AF2C29" w:rsidRPr="00FB12FF" w14:paraId="01CA558E" w14:textId="77777777" w:rsidTr="082F8C82">
        <w:trPr>
          <w:cantSplit/>
        </w:trPr>
        <w:tc>
          <w:tcPr>
            <w:tcW w:w="3600" w:type="dxa"/>
            <w:gridSpan w:val="2"/>
            <w:vMerge w:val="restart"/>
            <w:shd w:val="clear" w:color="auto" w:fill="F2F2F2" w:themeFill="background1" w:themeFillShade="F2"/>
          </w:tcPr>
          <w:p w14:paraId="13B55357" w14:textId="77777777" w:rsidR="00AF2C29" w:rsidRPr="00FB12FF" w:rsidRDefault="00AF2C29" w:rsidP="009510E6">
            <w:pPr>
              <w:pStyle w:val="Table1110"/>
              <w:ind w:left="0"/>
              <w:rPr>
                <w:b/>
                <w:szCs w:val="18"/>
              </w:rPr>
            </w:pPr>
            <w:r w:rsidRPr="00FB12FF">
              <w:rPr>
                <w:b/>
                <w:szCs w:val="18"/>
              </w:rPr>
              <w:t xml:space="preserve">6.4.1.a </w:t>
            </w:r>
            <w:r w:rsidRPr="00FB12FF">
              <w:rPr>
                <w:szCs w:val="18"/>
              </w:rPr>
              <w:t>Examine network documentation and network device configurations to verify that the development/test environments are separate from the production environment(s).</w:t>
            </w:r>
          </w:p>
        </w:tc>
        <w:tc>
          <w:tcPr>
            <w:tcW w:w="4500" w:type="dxa"/>
            <w:gridSpan w:val="2"/>
            <w:shd w:val="clear" w:color="auto" w:fill="CBDFC0"/>
          </w:tcPr>
          <w:p w14:paraId="2E4AE761" w14:textId="5CF60FBB" w:rsidR="00AF2C29" w:rsidRPr="00FB12FF" w:rsidRDefault="00AF2C29" w:rsidP="00B8547C">
            <w:pPr>
              <w:pStyle w:val="TableTextBullet"/>
              <w:numPr>
                <w:ilvl w:val="0"/>
                <w:numId w:val="0"/>
              </w:numPr>
              <w:rPr>
                <w:rFonts w:cs="Arial"/>
                <w:szCs w:val="18"/>
                <w:lang w:val="en-GB" w:eastAsia="en-GB"/>
              </w:rPr>
            </w:pPr>
            <w:r w:rsidRPr="00FB12FF">
              <w:rPr>
                <w:rFonts w:cs="Arial"/>
                <w:b/>
                <w:szCs w:val="18"/>
                <w:lang w:val="en-GB" w:eastAsia="en-GB"/>
              </w:rPr>
              <w:t>Identify the network documentation</w:t>
            </w:r>
            <w:r w:rsidRPr="00FB12FF">
              <w:rPr>
                <w:rFonts w:cs="Arial"/>
                <w:szCs w:val="18"/>
                <w:lang w:val="en-GB" w:eastAsia="en-GB"/>
              </w:rPr>
              <w:t xml:space="preserve"> </w:t>
            </w:r>
            <w:r w:rsidR="00B8547C">
              <w:rPr>
                <w:rFonts w:cs="Arial"/>
                <w:szCs w:val="18"/>
                <w:lang w:val="en-GB" w:eastAsia="en-GB"/>
              </w:rPr>
              <w:t>examined to verify</w:t>
            </w:r>
            <w:r w:rsidRPr="00FB12FF">
              <w:rPr>
                <w:rFonts w:cs="Arial"/>
                <w:szCs w:val="18"/>
                <w:lang w:val="en-GB" w:eastAsia="en-GB"/>
              </w:rPr>
              <w:t xml:space="preserve"> that the development/test environments are separate from the production environment(s).</w:t>
            </w:r>
          </w:p>
        </w:tc>
        <w:tc>
          <w:tcPr>
            <w:tcW w:w="6300" w:type="dxa"/>
            <w:gridSpan w:val="8"/>
            <w:shd w:val="clear" w:color="auto" w:fill="auto"/>
          </w:tcPr>
          <w:p w14:paraId="0A9B459D" w14:textId="77777777" w:rsidR="00AF2C29" w:rsidRPr="00FB12FF" w:rsidRDefault="00AF2C29"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AF2C29" w:rsidRPr="00FB12FF" w14:paraId="7060DD63" w14:textId="77777777" w:rsidTr="082F8C82">
        <w:trPr>
          <w:cantSplit/>
        </w:trPr>
        <w:tc>
          <w:tcPr>
            <w:tcW w:w="3600" w:type="dxa"/>
            <w:gridSpan w:val="2"/>
            <w:vMerge/>
          </w:tcPr>
          <w:p w14:paraId="4A40E0EF" w14:textId="77777777" w:rsidR="00AF2C29" w:rsidRPr="00FB12FF" w:rsidRDefault="00AF2C29" w:rsidP="00AF2C29">
            <w:pPr>
              <w:spacing w:before="40" w:after="40" w:line="220" w:lineRule="atLeast"/>
              <w:rPr>
                <w:rFonts w:cs="Arial"/>
                <w:b/>
                <w:sz w:val="18"/>
                <w:szCs w:val="18"/>
              </w:rPr>
            </w:pPr>
          </w:p>
        </w:tc>
        <w:tc>
          <w:tcPr>
            <w:tcW w:w="4500" w:type="dxa"/>
            <w:gridSpan w:val="2"/>
            <w:shd w:val="clear" w:color="auto" w:fill="CBDFC0"/>
          </w:tcPr>
          <w:p w14:paraId="3601FB15" w14:textId="66C66B59" w:rsidR="00AF2C29" w:rsidRPr="00FB12FF" w:rsidRDefault="00AF2C29" w:rsidP="00B8547C">
            <w:pPr>
              <w:pStyle w:val="TableTextBullet"/>
              <w:numPr>
                <w:ilvl w:val="0"/>
                <w:numId w:val="0"/>
              </w:numPr>
              <w:rPr>
                <w:rFonts w:cs="Arial"/>
                <w:szCs w:val="18"/>
                <w:lang w:val="en-GB" w:eastAsia="en-GB"/>
              </w:rPr>
            </w:pPr>
            <w:r w:rsidRPr="00FB12FF">
              <w:rPr>
                <w:rFonts w:cs="Arial"/>
                <w:b/>
                <w:szCs w:val="18"/>
                <w:lang w:val="en-GB" w:eastAsia="en-GB"/>
              </w:rPr>
              <w:t>Describe how</w:t>
            </w:r>
            <w:r w:rsidRPr="00FB12FF">
              <w:rPr>
                <w:rFonts w:cs="Arial"/>
                <w:szCs w:val="18"/>
                <w:lang w:val="en-GB" w:eastAsia="en-GB"/>
              </w:rPr>
              <w:t xml:space="preserve"> network device configurations </w:t>
            </w:r>
            <w:r w:rsidR="00B8547C">
              <w:rPr>
                <w:rFonts w:cs="Arial"/>
                <w:szCs w:val="18"/>
                <w:lang w:val="en-GB" w:eastAsia="en-GB"/>
              </w:rPr>
              <w:t>verified</w:t>
            </w:r>
            <w:r w:rsidRPr="00FB12FF">
              <w:rPr>
                <w:rFonts w:cs="Arial"/>
                <w:szCs w:val="18"/>
                <w:lang w:val="en-GB" w:eastAsia="en-GB"/>
              </w:rPr>
              <w:t xml:space="preserve"> that the development/test environments are separate from the production environment(s).</w:t>
            </w:r>
          </w:p>
        </w:tc>
        <w:tc>
          <w:tcPr>
            <w:tcW w:w="6300" w:type="dxa"/>
            <w:gridSpan w:val="8"/>
            <w:shd w:val="clear" w:color="auto" w:fill="auto"/>
          </w:tcPr>
          <w:p w14:paraId="050A1F56" w14:textId="77777777" w:rsidR="00AF2C29" w:rsidRPr="00FB12FF" w:rsidRDefault="00AF2C29"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AF2C29" w:rsidRPr="00FB12FF" w14:paraId="5D0EB8E3" w14:textId="77777777" w:rsidTr="082F8C82">
        <w:trPr>
          <w:cantSplit/>
        </w:trPr>
        <w:tc>
          <w:tcPr>
            <w:tcW w:w="3600" w:type="dxa"/>
            <w:gridSpan w:val="2"/>
            <w:vMerge w:val="restart"/>
            <w:shd w:val="clear" w:color="auto" w:fill="F2F2F2" w:themeFill="background1" w:themeFillShade="F2"/>
          </w:tcPr>
          <w:p w14:paraId="4F1A132E" w14:textId="77777777" w:rsidR="00AF2C29" w:rsidRPr="00FB12FF" w:rsidRDefault="00AF2C29" w:rsidP="009510E6">
            <w:pPr>
              <w:pStyle w:val="Table1110"/>
              <w:ind w:left="0"/>
              <w:rPr>
                <w:b/>
                <w:szCs w:val="18"/>
              </w:rPr>
            </w:pPr>
            <w:r w:rsidRPr="00FB12FF">
              <w:rPr>
                <w:b/>
                <w:szCs w:val="18"/>
              </w:rPr>
              <w:t xml:space="preserve">6.4.1.b </w:t>
            </w:r>
            <w:r w:rsidRPr="00FB12FF">
              <w:rPr>
                <w:szCs w:val="18"/>
              </w:rPr>
              <w:t xml:space="preserve">Examine access controls settings to verify that access controls are in place </w:t>
            </w:r>
            <w:r w:rsidRPr="00FB12FF">
              <w:rPr>
                <w:szCs w:val="18"/>
              </w:rPr>
              <w:lastRenderedPageBreak/>
              <w:t>to enforce separation between the development/test environments and the production environment(s).</w:t>
            </w:r>
          </w:p>
        </w:tc>
        <w:tc>
          <w:tcPr>
            <w:tcW w:w="4500" w:type="dxa"/>
            <w:gridSpan w:val="2"/>
            <w:tcBorders>
              <w:bottom w:val="single" w:sz="4" w:space="0" w:color="808080" w:themeColor="background1" w:themeShade="80"/>
            </w:tcBorders>
            <w:shd w:val="clear" w:color="auto" w:fill="CBDFC0"/>
          </w:tcPr>
          <w:p w14:paraId="365E9B10" w14:textId="77777777" w:rsidR="00AF2C29" w:rsidRPr="00FB12FF" w:rsidRDefault="00AF2C29" w:rsidP="00FB12FF">
            <w:pPr>
              <w:pStyle w:val="TableTextBullet"/>
              <w:numPr>
                <w:ilvl w:val="0"/>
                <w:numId w:val="0"/>
              </w:numPr>
              <w:rPr>
                <w:rFonts w:cs="Arial"/>
                <w:szCs w:val="18"/>
                <w:lang w:val="en-GB" w:eastAsia="en-GB"/>
              </w:rPr>
            </w:pPr>
            <w:r w:rsidRPr="00FB12FF">
              <w:rPr>
                <w:rFonts w:cs="Arial"/>
                <w:b/>
                <w:szCs w:val="18"/>
                <w:lang w:val="en-GB" w:eastAsia="en-GB"/>
              </w:rPr>
              <w:lastRenderedPageBreak/>
              <w:t>Identify the access control settings</w:t>
            </w:r>
            <w:r w:rsidRPr="00FB12FF">
              <w:rPr>
                <w:rFonts w:cs="Arial"/>
                <w:szCs w:val="18"/>
                <w:lang w:val="en-GB" w:eastAsia="en-GB"/>
              </w:rPr>
              <w:t xml:space="preserve"> examined for this testing procedure.</w:t>
            </w:r>
          </w:p>
        </w:tc>
        <w:tc>
          <w:tcPr>
            <w:tcW w:w="6300" w:type="dxa"/>
            <w:gridSpan w:val="8"/>
            <w:shd w:val="clear" w:color="auto" w:fill="auto"/>
          </w:tcPr>
          <w:p w14:paraId="666F7600" w14:textId="77777777" w:rsidR="00AF2C29" w:rsidRPr="00FB12FF" w:rsidRDefault="00AF2C29"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AF2C29" w:rsidRPr="00FB12FF" w14:paraId="707BAD63" w14:textId="77777777" w:rsidTr="082F8C82">
        <w:trPr>
          <w:cantSplit/>
        </w:trPr>
        <w:tc>
          <w:tcPr>
            <w:tcW w:w="3600" w:type="dxa"/>
            <w:gridSpan w:val="2"/>
            <w:vMerge/>
          </w:tcPr>
          <w:p w14:paraId="18D7C2F8" w14:textId="77777777" w:rsidR="00AF2C29" w:rsidRPr="00FB12FF" w:rsidRDefault="00AF2C29" w:rsidP="00A96365">
            <w:pPr>
              <w:pStyle w:val="Table1110"/>
              <w:rPr>
                <w:b/>
                <w:szCs w:val="18"/>
              </w:rPr>
            </w:pPr>
          </w:p>
        </w:tc>
        <w:tc>
          <w:tcPr>
            <w:tcW w:w="4500" w:type="dxa"/>
            <w:gridSpan w:val="2"/>
            <w:shd w:val="clear" w:color="auto" w:fill="CBDFC0"/>
          </w:tcPr>
          <w:p w14:paraId="285F6A27" w14:textId="65111D2E" w:rsidR="00AF2C29" w:rsidRPr="00FB12FF" w:rsidRDefault="00AF2C29" w:rsidP="00A70376">
            <w:pPr>
              <w:pStyle w:val="TableTextBullet"/>
              <w:numPr>
                <w:ilvl w:val="0"/>
                <w:numId w:val="0"/>
              </w:numPr>
              <w:rPr>
                <w:rFonts w:cs="Arial"/>
                <w:szCs w:val="18"/>
                <w:lang w:val="en-GB" w:eastAsia="en-GB"/>
              </w:rPr>
            </w:pPr>
            <w:r w:rsidRPr="00FB12FF">
              <w:rPr>
                <w:rFonts w:cs="Arial"/>
                <w:b/>
                <w:szCs w:val="18"/>
                <w:lang w:val="en-GB" w:eastAsia="en-GB"/>
              </w:rPr>
              <w:t xml:space="preserve">Describe how </w:t>
            </w:r>
            <w:r w:rsidRPr="00FB12FF">
              <w:rPr>
                <w:rFonts w:cs="Arial"/>
                <w:szCs w:val="18"/>
                <w:lang w:val="en-GB" w:eastAsia="en-GB"/>
              </w:rPr>
              <w:t xml:space="preserve">the access control settings </w:t>
            </w:r>
            <w:r w:rsidR="00A70376">
              <w:rPr>
                <w:rFonts w:cs="Arial"/>
                <w:szCs w:val="18"/>
                <w:lang w:val="en-GB" w:eastAsia="en-GB"/>
              </w:rPr>
              <w:t xml:space="preserve">verified </w:t>
            </w:r>
            <w:r w:rsidRPr="00FB12FF">
              <w:rPr>
                <w:rFonts w:cs="Arial"/>
                <w:szCs w:val="18"/>
                <w:lang w:val="en-GB" w:eastAsia="en-GB"/>
              </w:rPr>
              <w:t>that access controls are in place to enforce separation between the development/test environments and the production environment(s).</w:t>
            </w:r>
          </w:p>
        </w:tc>
        <w:tc>
          <w:tcPr>
            <w:tcW w:w="6300" w:type="dxa"/>
            <w:gridSpan w:val="8"/>
            <w:shd w:val="clear" w:color="auto" w:fill="auto"/>
          </w:tcPr>
          <w:p w14:paraId="6F782DA3" w14:textId="77777777" w:rsidR="00AF2C29" w:rsidRPr="00FB12FF" w:rsidRDefault="00AF2C29"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FE7AD6" w:rsidRPr="00FB12FF" w14:paraId="73D9DFED" w14:textId="77777777" w:rsidTr="082F8C82">
        <w:trPr>
          <w:cantSplit/>
        </w:trPr>
        <w:tc>
          <w:tcPr>
            <w:tcW w:w="10530" w:type="dxa"/>
            <w:gridSpan w:val="5"/>
            <w:shd w:val="clear" w:color="auto" w:fill="F2F2F2" w:themeFill="background1" w:themeFillShade="F2"/>
          </w:tcPr>
          <w:p w14:paraId="53B7B3D0" w14:textId="369732B9" w:rsidR="00FE7AD6" w:rsidRPr="00FB12FF" w:rsidRDefault="00FE7AD6" w:rsidP="009510E6">
            <w:pPr>
              <w:pStyle w:val="Table1110"/>
              <w:ind w:left="0"/>
              <w:rPr>
                <w:i/>
                <w:szCs w:val="18"/>
                <w:lang w:val="en-GB" w:eastAsia="en-GB"/>
              </w:rPr>
            </w:pPr>
            <w:r w:rsidRPr="00FB12FF">
              <w:rPr>
                <w:b/>
                <w:szCs w:val="18"/>
              </w:rPr>
              <w:t xml:space="preserve">6.4.2 </w:t>
            </w:r>
            <w:r w:rsidRPr="00FB12FF">
              <w:rPr>
                <w:szCs w:val="18"/>
              </w:rPr>
              <w:t>Separation of duties between development/test and production environments.</w:t>
            </w:r>
          </w:p>
        </w:tc>
        <w:sdt>
          <w:sdtPr>
            <w:rPr>
              <w:rFonts w:cs="Arial"/>
              <w:b/>
              <w:sz w:val="18"/>
              <w:szCs w:val="18"/>
              <w:lang w:val="en-GB" w:eastAsia="en-GB"/>
            </w:rPr>
            <w:id w:val="-930897537"/>
            <w14:checkbox>
              <w14:checked w14:val="0"/>
              <w14:checkedState w14:val="2612" w14:font="MS Gothic"/>
              <w14:uncheckedState w14:val="2610" w14:font="MS Gothic"/>
            </w14:checkbox>
          </w:sdtPr>
          <w:sdtContent>
            <w:tc>
              <w:tcPr>
                <w:tcW w:w="810" w:type="dxa"/>
                <w:shd w:val="clear" w:color="auto" w:fill="auto"/>
                <w:vAlign w:val="center"/>
              </w:tcPr>
              <w:p w14:paraId="497A0E59" w14:textId="33AE70DD" w:rsidR="00FE7AD6" w:rsidRPr="00474D2F" w:rsidRDefault="001C31CA" w:rsidP="00735E01">
                <w:pPr>
                  <w:tabs>
                    <w:tab w:val="left" w:pos="720"/>
                  </w:tabs>
                  <w:spacing w:after="60" w:line="260" w:lineRule="atLeast"/>
                  <w:jc w:val="center"/>
                  <w:rPr>
                    <w:rFonts w:cs="Arial"/>
                    <w:sz w:val="18"/>
                    <w:szCs w:val="18"/>
                    <w:lang w:val="en-GB" w:eastAsia="en-GB"/>
                  </w:rPr>
                </w:pPr>
                <w:r>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243805509"/>
            <w14:checkbox>
              <w14:checked w14:val="0"/>
              <w14:checkedState w14:val="2612" w14:font="MS Gothic"/>
              <w14:uncheckedState w14:val="2610" w14:font="MS Gothic"/>
            </w14:checkbox>
          </w:sdtPr>
          <w:sdtContent>
            <w:tc>
              <w:tcPr>
                <w:tcW w:w="990" w:type="dxa"/>
                <w:gridSpan w:val="2"/>
                <w:shd w:val="clear" w:color="auto" w:fill="auto"/>
                <w:vAlign w:val="center"/>
              </w:tcPr>
              <w:p w14:paraId="18D015E8" w14:textId="79954FF8" w:rsidR="00FE7AD6" w:rsidRPr="00474D2F" w:rsidRDefault="00FE7AD6" w:rsidP="00735E01">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350334797"/>
            <w14:checkbox>
              <w14:checked w14:val="0"/>
              <w14:checkedState w14:val="2612" w14:font="MS Gothic"/>
              <w14:uncheckedState w14:val="2610" w14:font="MS Gothic"/>
            </w14:checkbox>
          </w:sdtPr>
          <w:sdtContent>
            <w:tc>
              <w:tcPr>
                <w:tcW w:w="630" w:type="dxa"/>
                <w:shd w:val="clear" w:color="auto" w:fill="auto"/>
                <w:vAlign w:val="center"/>
              </w:tcPr>
              <w:p w14:paraId="1216BD09" w14:textId="7029E443" w:rsidR="00FE7AD6" w:rsidRPr="00474D2F" w:rsidRDefault="00FE7AD6" w:rsidP="00735E01">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355575139"/>
            <w14:checkbox>
              <w14:checked w14:val="0"/>
              <w14:checkedState w14:val="2612" w14:font="MS Gothic"/>
              <w14:uncheckedState w14:val="2610" w14:font="MS Gothic"/>
            </w14:checkbox>
          </w:sdtPr>
          <w:sdtContent>
            <w:tc>
              <w:tcPr>
                <w:tcW w:w="810" w:type="dxa"/>
                <w:shd w:val="clear" w:color="auto" w:fill="auto"/>
                <w:vAlign w:val="center"/>
              </w:tcPr>
              <w:p w14:paraId="01E516E3" w14:textId="1226D242" w:rsidR="00FE7AD6" w:rsidRPr="00474D2F" w:rsidRDefault="00FE7AD6" w:rsidP="00735E01">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2115811323"/>
            <w14:checkbox>
              <w14:checked w14:val="0"/>
              <w14:checkedState w14:val="2612" w14:font="MS Gothic"/>
              <w14:uncheckedState w14:val="2610" w14:font="MS Gothic"/>
            </w14:checkbox>
          </w:sdtPr>
          <w:sdtContent>
            <w:tc>
              <w:tcPr>
                <w:tcW w:w="630" w:type="dxa"/>
                <w:gridSpan w:val="2"/>
                <w:shd w:val="clear" w:color="auto" w:fill="auto"/>
                <w:vAlign w:val="center"/>
              </w:tcPr>
              <w:p w14:paraId="4CABBF62" w14:textId="765CE173" w:rsidR="00FE7AD6" w:rsidRPr="00474D2F" w:rsidRDefault="00FE7AD6" w:rsidP="00735E01">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tr>
      <w:tr w:rsidR="00AF2C29" w:rsidRPr="00FB12FF" w14:paraId="4024515C" w14:textId="77777777" w:rsidTr="082F8C82">
        <w:trPr>
          <w:cantSplit/>
        </w:trPr>
        <w:tc>
          <w:tcPr>
            <w:tcW w:w="3600" w:type="dxa"/>
            <w:gridSpan w:val="2"/>
            <w:vMerge w:val="restart"/>
            <w:shd w:val="clear" w:color="auto" w:fill="F2F2F2" w:themeFill="background1" w:themeFillShade="F2"/>
          </w:tcPr>
          <w:p w14:paraId="08708954" w14:textId="77777777" w:rsidR="00AF2C29" w:rsidRPr="00FB12FF" w:rsidRDefault="00AF2C29" w:rsidP="009510E6">
            <w:pPr>
              <w:pStyle w:val="Table1110"/>
              <w:ind w:left="0"/>
              <w:rPr>
                <w:b/>
                <w:szCs w:val="18"/>
              </w:rPr>
            </w:pPr>
            <w:r w:rsidRPr="00FB12FF">
              <w:rPr>
                <w:b/>
                <w:szCs w:val="18"/>
              </w:rPr>
              <w:t xml:space="preserve">6.4.2 </w:t>
            </w:r>
            <w:r w:rsidRPr="00FB12FF">
              <w:rPr>
                <w:szCs w:val="18"/>
              </w:rPr>
              <w:t>Observe processes and interview personnel assigned to development/test environments and personnel assigned to production environments to verify that separation of duties is in place between development/test environments and the production environment.</w:t>
            </w:r>
          </w:p>
        </w:tc>
        <w:tc>
          <w:tcPr>
            <w:tcW w:w="4500" w:type="dxa"/>
            <w:gridSpan w:val="2"/>
            <w:shd w:val="clear" w:color="auto" w:fill="CBDFC0"/>
          </w:tcPr>
          <w:p w14:paraId="6051034D" w14:textId="77777777" w:rsidR="00AF2C29" w:rsidRPr="00FB12FF" w:rsidRDefault="00AF2C29" w:rsidP="00FB12FF">
            <w:pPr>
              <w:pStyle w:val="TableTextBullet"/>
              <w:numPr>
                <w:ilvl w:val="0"/>
                <w:numId w:val="0"/>
              </w:numPr>
              <w:rPr>
                <w:rFonts w:cs="Arial"/>
                <w:szCs w:val="18"/>
                <w:lang w:val="en-GB" w:eastAsia="en-GB"/>
              </w:rPr>
            </w:pPr>
            <w:r w:rsidRPr="00FB12FF">
              <w:rPr>
                <w:rFonts w:cs="Arial"/>
                <w:b/>
                <w:szCs w:val="18"/>
                <w:lang w:val="en-GB" w:eastAsia="en-GB"/>
              </w:rPr>
              <w:t>Identify the personnel assigned to development/test environments</w:t>
            </w:r>
            <w:r w:rsidRPr="00FB12FF">
              <w:rPr>
                <w:rFonts w:cs="Arial"/>
                <w:szCs w:val="18"/>
                <w:lang w:val="en-GB" w:eastAsia="en-GB"/>
              </w:rPr>
              <w:t xml:space="preserve"> interviewed who confirm that separation of duties is in place between development/test environments and the production environment.</w:t>
            </w:r>
          </w:p>
        </w:tc>
        <w:tc>
          <w:tcPr>
            <w:tcW w:w="6300" w:type="dxa"/>
            <w:gridSpan w:val="8"/>
            <w:shd w:val="clear" w:color="auto" w:fill="auto"/>
          </w:tcPr>
          <w:p w14:paraId="1EF88C1F" w14:textId="77777777" w:rsidR="00AF2C29" w:rsidRPr="00FB12FF" w:rsidRDefault="00AF2C29"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AF2C29" w:rsidRPr="00FB12FF" w14:paraId="213CC6F5" w14:textId="77777777" w:rsidTr="082F8C82">
        <w:trPr>
          <w:cantSplit/>
        </w:trPr>
        <w:tc>
          <w:tcPr>
            <w:tcW w:w="3600" w:type="dxa"/>
            <w:gridSpan w:val="2"/>
            <w:vMerge/>
          </w:tcPr>
          <w:p w14:paraId="4C5216EE" w14:textId="77777777" w:rsidR="00AF2C29" w:rsidRPr="00FB12FF" w:rsidRDefault="00AF2C29" w:rsidP="00A96365">
            <w:pPr>
              <w:pStyle w:val="Table1110"/>
              <w:rPr>
                <w:b/>
                <w:szCs w:val="18"/>
              </w:rPr>
            </w:pPr>
          </w:p>
        </w:tc>
        <w:tc>
          <w:tcPr>
            <w:tcW w:w="4500" w:type="dxa"/>
            <w:gridSpan w:val="2"/>
            <w:shd w:val="clear" w:color="auto" w:fill="CBDFC0"/>
          </w:tcPr>
          <w:p w14:paraId="04468081" w14:textId="77777777" w:rsidR="00AF2C29" w:rsidRPr="00FB12FF" w:rsidRDefault="00AF2C29" w:rsidP="00FB12FF">
            <w:pPr>
              <w:pStyle w:val="TableTextBullet"/>
              <w:numPr>
                <w:ilvl w:val="0"/>
                <w:numId w:val="0"/>
              </w:numPr>
              <w:rPr>
                <w:rFonts w:cs="Arial"/>
                <w:szCs w:val="18"/>
                <w:lang w:val="en-GB" w:eastAsia="en-GB"/>
              </w:rPr>
            </w:pPr>
            <w:r w:rsidRPr="00FB12FF">
              <w:rPr>
                <w:rFonts w:cs="Arial"/>
                <w:b/>
                <w:szCs w:val="18"/>
                <w:lang w:val="en-GB" w:eastAsia="en-GB"/>
              </w:rPr>
              <w:t>Identify the personnel assigned to production environments</w:t>
            </w:r>
            <w:r w:rsidRPr="00FB12FF">
              <w:rPr>
                <w:rFonts w:cs="Arial"/>
                <w:szCs w:val="18"/>
                <w:lang w:val="en-GB" w:eastAsia="en-GB"/>
              </w:rPr>
              <w:t xml:space="preserve"> interviewed who confirm that separation of duties is in place between development/test environments and the production environment.</w:t>
            </w:r>
          </w:p>
        </w:tc>
        <w:tc>
          <w:tcPr>
            <w:tcW w:w="6300" w:type="dxa"/>
            <w:gridSpan w:val="8"/>
            <w:shd w:val="clear" w:color="auto" w:fill="auto"/>
          </w:tcPr>
          <w:p w14:paraId="1FBC98C0" w14:textId="77777777" w:rsidR="00AF2C29" w:rsidRPr="00FB12FF" w:rsidRDefault="00AF2C29"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AF2C29" w:rsidRPr="00FB12FF" w14:paraId="64A34E0E" w14:textId="77777777" w:rsidTr="082F8C82">
        <w:trPr>
          <w:cantSplit/>
        </w:trPr>
        <w:tc>
          <w:tcPr>
            <w:tcW w:w="3600" w:type="dxa"/>
            <w:gridSpan w:val="2"/>
            <w:vMerge/>
          </w:tcPr>
          <w:p w14:paraId="33A96A3D" w14:textId="77777777" w:rsidR="00AF2C29" w:rsidRPr="00FB12FF" w:rsidRDefault="00AF2C29" w:rsidP="00A96365">
            <w:pPr>
              <w:pStyle w:val="Table1110"/>
              <w:rPr>
                <w:b/>
                <w:szCs w:val="18"/>
              </w:rPr>
            </w:pPr>
          </w:p>
        </w:tc>
        <w:tc>
          <w:tcPr>
            <w:tcW w:w="4500" w:type="dxa"/>
            <w:gridSpan w:val="2"/>
            <w:shd w:val="clear" w:color="auto" w:fill="CBDFC0"/>
          </w:tcPr>
          <w:p w14:paraId="055D79B6" w14:textId="77777777" w:rsidR="00AF2C29" w:rsidRPr="00FB12FF" w:rsidRDefault="00AF2C29" w:rsidP="00FB12FF">
            <w:pPr>
              <w:pStyle w:val="TableTextBullet"/>
              <w:numPr>
                <w:ilvl w:val="0"/>
                <w:numId w:val="0"/>
              </w:numPr>
              <w:rPr>
                <w:rFonts w:cs="Arial"/>
                <w:szCs w:val="18"/>
                <w:lang w:val="en-GB" w:eastAsia="en-GB"/>
              </w:rPr>
            </w:pPr>
            <w:r w:rsidRPr="00FB12FF">
              <w:rPr>
                <w:rFonts w:cs="Arial"/>
                <w:b/>
                <w:szCs w:val="18"/>
                <w:lang w:val="en-GB" w:eastAsia="en-GB"/>
              </w:rPr>
              <w:t>Describe how</w:t>
            </w:r>
            <w:r w:rsidRPr="00FB12FF">
              <w:rPr>
                <w:rFonts w:cs="Arial"/>
                <w:szCs w:val="18"/>
                <w:lang w:val="en-GB" w:eastAsia="en-GB"/>
              </w:rPr>
              <w:t xml:space="preserve"> processes were observed to verify that separation of duties is in place between development/test environments and the production environment.</w:t>
            </w:r>
          </w:p>
        </w:tc>
        <w:tc>
          <w:tcPr>
            <w:tcW w:w="6300" w:type="dxa"/>
            <w:gridSpan w:val="8"/>
            <w:shd w:val="clear" w:color="auto" w:fill="auto"/>
          </w:tcPr>
          <w:p w14:paraId="6E12DC88" w14:textId="77777777" w:rsidR="00AF2C29" w:rsidRPr="00FB12FF" w:rsidRDefault="00AF2C29"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FE7AD6" w:rsidRPr="00FB12FF" w14:paraId="0B07CD1A" w14:textId="77777777" w:rsidTr="082F8C82">
        <w:trPr>
          <w:cantSplit/>
        </w:trPr>
        <w:tc>
          <w:tcPr>
            <w:tcW w:w="10530" w:type="dxa"/>
            <w:gridSpan w:val="5"/>
            <w:shd w:val="clear" w:color="auto" w:fill="F2F2F2" w:themeFill="background1" w:themeFillShade="F2"/>
          </w:tcPr>
          <w:p w14:paraId="67F66AA4" w14:textId="657FDC67" w:rsidR="00FE7AD6" w:rsidRPr="00FB12FF" w:rsidRDefault="00FE7AD6" w:rsidP="009510E6">
            <w:pPr>
              <w:pStyle w:val="Table1110"/>
              <w:ind w:left="0"/>
              <w:rPr>
                <w:i/>
                <w:szCs w:val="18"/>
                <w:lang w:val="en-GB" w:eastAsia="en-GB"/>
              </w:rPr>
            </w:pPr>
            <w:r w:rsidRPr="00FB12FF">
              <w:rPr>
                <w:b/>
                <w:szCs w:val="18"/>
              </w:rPr>
              <w:t xml:space="preserve">6.4.3 </w:t>
            </w:r>
            <w:r w:rsidRPr="00FB12FF">
              <w:rPr>
                <w:szCs w:val="18"/>
              </w:rPr>
              <w:t>Production data (live PANs) are not used for testing or development.</w:t>
            </w:r>
          </w:p>
        </w:tc>
        <w:sdt>
          <w:sdtPr>
            <w:rPr>
              <w:rFonts w:cs="Arial"/>
              <w:b/>
              <w:sz w:val="18"/>
              <w:szCs w:val="18"/>
              <w:lang w:val="en-GB" w:eastAsia="en-GB"/>
            </w:rPr>
            <w:id w:val="913821851"/>
            <w14:checkbox>
              <w14:checked w14:val="0"/>
              <w14:checkedState w14:val="2612" w14:font="MS Gothic"/>
              <w14:uncheckedState w14:val="2610" w14:font="MS Gothic"/>
            </w14:checkbox>
          </w:sdtPr>
          <w:sdtContent>
            <w:tc>
              <w:tcPr>
                <w:tcW w:w="810" w:type="dxa"/>
                <w:shd w:val="clear" w:color="auto" w:fill="auto"/>
                <w:vAlign w:val="center"/>
              </w:tcPr>
              <w:p w14:paraId="73660392" w14:textId="3F737DCB" w:rsidR="00FE7AD6" w:rsidRPr="00474D2F" w:rsidRDefault="001C31CA" w:rsidP="002D47F7">
                <w:pPr>
                  <w:tabs>
                    <w:tab w:val="left" w:pos="720"/>
                  </w:tabs>
                  <w:spacing w:after="60" w:line="260" w:lineRule="atLeast"/>
                  <w:jc w:val="center"/>
                  <w:rPr>
                    <w:rFonts w:cs="Arial"/>
                    <w:sz w:val="18"/>
                    <w:szCs w:val="18"/>
                    <w:lang w:val="en-GB" w:eastAsia="en-GB"/>
                  </w:rPr>
                </w:pPr>
                <w:r>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1091887633"/>
            <w14:checkbox>
              <w14:checked w14:val="0"/>
              <w14:checkedState w14:val="2612" w14:font="MS Gothic"/>
              <w14:uncheckedState w14:val="2610" w14:font="MS Gothic"/>
            </w14:checkbox>
          </w:sdtPr>
          <w:sdtContent>
            <w:tc>
              <w:tcPr>
                <w:tcW w:w="990" w:type="dxa"/>
                <w:gridSpan w:val="2"/>
                <w:shd w:val="clear" w:color="auto" w:fill="auto"/>
                <w:vAlign w:val="center"/>
              </w:tcPr>
              <w:p w14:paraId="4A71CB8C" w14:textId="14E73E85" w:rsidR="00FE7AD6" w:rsidRPr="00474D2F" w:rsidRDefault="00FE7AD6"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51650789"/>
            <w14:checkbox>
              <w14:checked w14:val="0"/>
              <w14:checkedState w14:val="2612" w14:font="MS Gothic"/>
              <w14:uncheckedState w14:val="2610" w14:font="MS Gothic"/>
            </w14:checkbox>
          </w:sdtPr>
          <w:sdtContent>
            <w:tc>
              <w:tcPr>
                <w:tcW w:w="630" w:type="dxa"/>
                <w:shd w:val="clear" w:color="auto" w:fill="auto"/>
                <w:vAlign w:val="center"/>
              </w:tcPr>
              <w:p w14:paraId="1BA71A81" w14:textId="06562506" w:rsidR="00FE7AD6" w:rsidRPr="00474D2F" w:rsidRDefault="00FE7AD6"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015363"/>
            <w14:checkbox>
              <w14:checked w14:val="0"/>
              <w14:checkedState w14:val="2612" w14:font="MS Gothic"/>
              <w14:uncheckedState w14:val="2610" w14:font="MS Gothic"/>
            </w14:checkbox>
          </w:sdtPr>
          <w:sdtContent>
            <w:tc>
              <w:tcPr>
                <w:tcW w:w="810" w:type="dxa"/>
                <w:shd w:val="clear" w:color="auto" w:fill="auto"/>
                <w:vAlign w:val="center"/>
              </w:tcPr>
              <w:p w14:paraId="0A9AA71C" w14:textId="31D70D34" w:rsidR="00FE7AD6" w:rsidRPr="00474D2F" w:rsidRDefault="00FE7AD6"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564453004"/>
            <w14:checkbox>
              <w14:checked w14:val="0"/>
              <w14:checkedState w14:val="2612" w14:font="MS Gothic"/>
              <w14:uncheckedState w14:val="2610" w14:font="MS Gothic"/>
            </w14:checkbox>
          </w:sdtPr>
          <w:sdtContent>
            <w:tc>
              <w:tcPr>
                <w:tcW w:w="630" w:type="dxa"/>
                <w:gridSpan w:val="2"/>
                <w:shd w:val="clear" w:color="auto" w:fill="auto"/>
                <w:vAlign w:val="center"/>
              </w:tcPr>
              <w:p w14:paraId="6A098A34" w14:textId="22225C4F" w:rsidR="00FE7AD6" w:rsidRPr="00474D2F" w:rsidRDefault="00FE7AD6"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tr>
      <w:tr w:rsidR="00AF2C29" w:rsidRPr="00FB12FF" w14:paraId="32EA4CBB" w14:textId="77777777" w:rsidTr="082F8C82">
        <w:trPr>
          <w:cantSplit/>
        </w:trPr>
        <w:tc>
          <w:tcPr>
            <w:tcW w:w="3600" w:type="dxa"/>
            <w:gridSpan w:val="2"/>
            <w:vMerge w:val="restart"/>
            <w:shd w:val="clear" w:color="auto" w:fill="F2F2F2" w:themeFill="background1" w:themeFillShade="F2"/>
          </w:tcPr>
          <w:p w14:paraId="45541A9D" w14:textId="77777777" w:rsidR="00AF2C29" w:rsidRPr="00FB12FF" w:rsidRDefault="00AF2C29" w:rsidP="009510E6">
            <w:pPr>
              <w:pStyle w:val="Table1110"/>
              <w:ind w:left="0"/>
              <w:rPr>
                <w:b/>
                <w:szCs w:val="18"/>
              </w:rPr>
            </w:pPr>
            <w:r w:rsidRPr="00FB12FF">
              <w:rPr>
                <w:b/>
                <w:szCs w:val="18"/>
              </w:rPr>
              <w:t xml:space="preserve">6.4.3.a </w:t>
            </w:r>
            <w:r w:rsidRPr="00FB12FF">
              <w:rPr>
                <w:szCs w:val="18"/>
              </w:rPr>
              <w:t>Observe testing processes and interview personnel to verify procedures are in place to ensure production data (live PANs) are not used for testing or development.</w:t>
            </w:r>
          </w:p>
        </w:tc>
        <w:tc>
          <w:tcPr>
            <w:tcW w:w="4500" w:type="dxa"/>
            <w:gridSpan w:val="2"/>
            <w:shd w:val="clear" w:color="auto" w:fill="CBDFC0"/>
          </w:tcPr>
          <w:p w14:paraId="468DCD68" w14:textId="7EE20A53" w:rsidR="00AF2C29" w:rsidRPr="00FB12FF" w:rsidRDefault="00AF2C29" w:rsidP="00FB12FF">
            <w:pPr>
              <w:pStyle w:val="TableTextBullet"/>
              <w:numPr>
                <w:ilvl w:val="0"/>
                <w:numId w:val="0"/>
              </w:numPr>
              <w:rPr>
                <w:rFonts w:cs="Arial"/>
                <w:szCs w:val="18"/>
                <w:lang w:val="en-GB" w:eastAsia="en-GB"/>
              </w:rPr>
            </w:pPr>
            <w:r w:rsidRPr="00FB12FF">
              <w:rPr>
                <w:rFonts w:cs="Arial"/>
                <w:b/>
                <w:szCs w:val="18"/>
                <w:lang w:val="en-GB" w:eastAsia="en-GB"/>
              </w:rPr>
              <w:t xml:space="preserve">Identify the </w:t>
            </w:r>
            <w:r w:rsidR="00A06654" w:rsidRPr="00A06654">
              <w:rPr>
                <w:rFonts w:cs="Arial"/>
                <w:b/>
                <w:szCs w:val="18"/>
                <w:lang w:val="en-GB" w:eastAsia="en-GB"/>
              </w:rPr>
              <w:t xml:space="preserve">responsible </w:t>
            </w:r>
            <w:r w:rsidRPr="00FB12FF">
              <w:rPr>
                <w:rFonts w:cs="Arial"/>
                <w:b/>
                <w:szCs w:val="18"/>
                <w:lang w:val="en-GB" w:eastAsia="en-GB"/>
              </w:rPr>
              <w:t>personnel</w:t>
            </w:r>
            <w:r w:rsidRPr="00FB12FF">
              <w:rPr>
                <w:rFonts w:cs="Arial"/>
                <w:szCs w:val="18"/>
                <w:lang w:val="en-GB" w:eastAsia="en-GB"/>
              </w:rPr>
              <w:t xml:space="preserve"> interviewed who confirm that procedures are in place to ensure production data (live PANs) are not used for testing or development.</w:t>
            </w:r>
          </w:p>
        </w:tc>
        <w:tc>
          <w:tcPr>
            <w:tcW w:w="6300" w:type="dxa"/>
            <w:gridSpan w:val="8"/>
            <w:shd w:val="clear" w:color="auto" w:fill="auto"/>
          </w:tcPr>
          <w:p w14:paraId="490DD67D" w14:textId="77777777" w:rsidR="00AF2C29" w:rsidRPr="00FB12FF" w:rsidRDefault="00AF2C29"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AF2C29" w:rsidRPr="00FB12FF" w14:paraId="4077D4D8" w14:textId="77777777" w:rsidTr="082F8C82">
        <w:trPr>
          <w:cantSplit/>
        </w:trPr>
        <w:tc>
          <w:tcPr>
            <w:tcW w:w="3600" w:type="dxa"/>
            <w:gridSpan w:val="2"/>
            <w:vMerge/>
          </w:tcPr>
          <w:p w14:paraId="618E7B2C" w14:textId="77777777" w:rsidR="00AF2C29" w:rsidRPr="00FB12FF" w:rsidRDefault="00AF2C29" w:rsidP="00AF2C29">
            <w:pPr>
              <w:spacing w:before="40" w:after="40" w:line="220" w:lineRule="atLeast"/>
              <w:rPr>
                <w:rFonts w:cs="Arial"/>
                <w:b/>
                <w:sz w:val="18"/>
                <w:szCs w:val="18"/>
              </w:rPr>
            </w:pPr>
          </w:p>
        </w:tc>
        <w:tc>
          <w:tcPr>
            <w:tcW w:w="4500" w:type="dxa"/>
            <w:gridSpan w:val="2"/>
            <w:shd w:val="clear" w:color="auto" w:fill="CBDFC0"/>
          </w:tcPr>
          <w:p w14:paraId="32182DA3" w14:textId="77777777" w:rsidR="00AF2C29" w:rsidRPr="00FB12FF" w:rsidRDefault="00AF2C29" w:rsidP="00FB12FF">
            <w:pPr>
              <w:pStyle w:val="TableTextBullet"/>
              <w:numPr>
                <w:ilvl w:val="0"/>
                <w:numId w:val="0"/>
              </w:numPr>
              <w:rPr>
                <w:rFonts w:cs="Arial"/>
                <w:szCs w:val="18"/>
                <w:lang w:val="en-GB" w:eastAsia="en-GB"/>
              </w:rPr>
            </w:pPr>
            <w:r w:rsidRPr="00FB12FF">
              <w:rPr>
                <w:rFonts w:cs="Arial"/>
                <w:b/>
                <w:szCs w:val="18"/>
                <w:lang w:val="en-GB" w:eastAsia="en-GB"/>
              </w:rPr>
              <w:t xml:space="preserve">Describe how </w:t>
            </w:r>
            <w:r w:rsidRPr="00FB12FF">
              <w:rPr>
                <w:rFonts w:cs="Arial"/>
                <w:szCs w:val="18"/>
                <w:lang w:val="en-GB" w:eastAsia="en-GB"/>
              </w:rPr>
              <w:t>testing processes were observed to verify procedures are in place to ensure production data (live PANs) are not used for testing.</w:t>
            </w:r>
          </w:p>
        </w:tc>
        <w:tc>
          <w:tcPr>
            <w:tcW w:w="6300" w:type="dxa"/>
            <w:gridSpan w:val="8"/>
            <w:shd w:val="clear" w:color="auto" w:fill="auto"/>
          </w:tcPr>
          <w:p w14:paraId="649B9A35" w14:textId="77777777" w:rsidR="00AF2C29" w:rsidRPr="00FB12FF" w:rsidRDefault="00AF2C29"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AF2C29" w:rsidRPr="00FB12FF" w14:paraId="13550757" w14:textId="77777777" w:rsidTr="082F8C82">
        <w:trPr>
          <w:cantSplit/>
        </w:trPr>
        <w:tc>
          <w:tcPr>
            <w:tcW w:w="3600" w:type="dxa"/>
            <w:gridSpan w:val="2"/>
            <w:vMerge/>
          </w:tcPr>
          <w:p w14:paraId="502D4A65" w14:textId="77777777" w:rsidR="00AF2C29" w:rsidRPr="00FB12FF" w:rsidRDefault="00AF2C29" w:rsidP="00AF2C29">
            <w:pPr>
              <w:spacing w:before="40" w:after="40" w:line="220" w:lineRule="atLeast"/>
              <w:rPr>
                <w:rFonts w:cs="Arial"/>
                <w:b/>
                <w:sz w:val="18"/>
                <w:szCs w:val="18"/>
              </w:rPr>
            </w:pPr>
          </w:p>
        </w:tc>
        <w:tc>
          <w:tcPr>
            <w:tcW w:w="4500" w:type="dxa"/>
            <w:gridSpan w:val="2"/>
            <w:shd w:val="clear" w:color="auto" w:fill="CBDFC0"/>
          </w:tcPr>
          <w:p w14:paraId="748BDC0E" w14:textId="77777777" w:rsidR="00AF2C29" w:rsidRPr="00FB12FF" w:rsidRDefault="00AF2C29" w:rsidP="00FB12FF">
            <w:pPr>
              <w:pStyle w:val="TableTextBullet"/>
              <w:numPr>
                <w:ilvl w:val="0"/>
                <w:numId w:val="0"/>
              </w:numPr>
              <w:rPr>
                <w:rFonts w:cs="Arial"/>
                <w:szCs w:val="18"/>
                <w:lang w:val="en-GB" w:eastAsia="en-GB"/>
              </w:rPr>
            </w:pPr>
            <w:r w:rsidRPr="00FB12FF">
              <w:rPr>
                <w:rFonts w:cs="Arial"/>
                <w:b/>
                <w:szCs w:val="18"/>
                <w:lang w:val="en-GB" w:eastAsia="en-GB"/>
              </w:rPr>
              <w:t>Describe how</w:t>
            </w:r>
            <w:r w:rsidRPr="00FB12FF">
              <w:rPr>
                <w:rFonts w:cs="Arial"/>
                <w:szCs w:val="18"/>
                <w:lang w:val="en-GB" w:eastAsia="en-GB"/>
              </w:rPr>
              <w:t xml:space="preserve"> testing processes were observed to verify procedures are in place to ensure production data (live PANs) are not used for development.</w:t>
            </w:r>
          </w:p>
        </w:tc>
        <w:tc>
          <w:tcPr>
            <w:tcW w:w="6300" w:type="dxa"/>
            <w:gridSpan w:val="8"/>
            <w:shd w:val="clear" w:color="auto" w:fill="auto"/>
          </w:tcPr>
          <w:p w14:paraId="3485FD59" w14:textId="77777777" w:rsidR="00AF2C29" w:rsidRPr="00FB12FF" w:rsidRDefault="00AF2C29"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AF2C29" w:rsidRPr="00FB12FF" w14:paraId="57E655F3" w14:textId="77777777" w:rsidTr="082F8C82">
        <w:trPr>
          <w:cantSplit/>
        </w:trPr>
        <w:tc>
          <w:tcPr>
            <w:tcW w:w="3600" w:type="dxa"/>
            <w:gridSpan w:val="2"/>
            <w:vMerge w:val="restart"/>
            <w:shd w:val="clear" w:color="auto" w:fill="F2F2F2" w:themeFill="background1" w:themeFillShade="F2"/>
          </w:tcPr>
          <w:p w14:paraId="40075D70" w14:textId="77777777" w:rsidR="00AF2C29" w:rsidRPr="00FB12FF" w:rsidRDefault="00AF2C29" w:rsidP="009510E6">
            <w:pPr>
              <w:pStyle w:val="Table1110"/>
              <w:ind w:left="0"/>
              <w:rPr>
                <w:b/>
                <w:szCs w:val="18"/>
              </w:rPr>
            </w:pPr>
            <w:r w:rsidRPr="00FB12FF">
              <w:rPr>
                <w:b/>
                <w:szCs w:val="18"/>
              </w:rPr>
              <w:t xml:space="preserve">6.4.3.b </w:t>
            </w:r>
            <w:r w:rsidRPr="00FB12FF">
              <w:rPr>
                <w:szCs w:val="18"/>
              </w:rPr>
              <w:t>Examine a sample of test data to verify production data (live PANs) is not used for testing or development.</w:t>
            </w:r>
          </w:p>
        </w:tc>
        <w:tc>
          <w:tcPr>
            <w:tcW w:w="4500" w:type="dxa"/>
            <w:gridSpan w:val="2"/>
            <w:tcBorders>
              <w:bottom w:val="single" w:sz="4" w:space="0" w:color="808080" w:themeColor="background1" w:themeShade="80"/>
            </w:tcBorders>
            <w:shd w:val="clear" w:color="auto" w:fill="CBDFC0"/>
          </w:tcPr>
          <w:p w14:paraId="75985A71" w14:textId="77777777" w:rsidR="00AF2C29" w:rsidRPr="00FB12FF" w:rsidRDefault="00AF2C29" w:rsidP="00FB12FF">
            <w:pPr>
              <w:pStyle w:val="TableTextBullet"/>
              <w:numPr>
                <w:ilvl w:val="0"/>
                <w:numId w:val="0"/>
              </w:numPr>
              <w:rPr>
                <w:rFonts w:cs="Arial"/>
                <w:szCs w:val="18"/>
                <w:lang w:val="en-GB" w:eastAsia="en-GB"/>
              </w:rPr>
            </w:pPr>
            <w:r w:rsidRPr="00FB12FF">
              <w:rPr>
                <w:rFonts w:cs="Arial"/>
                <w:b/>
                <w:szCs w:val="18"/>
                <w:lang w:val="en-GB" w:eastAsia="en-GB"/>
              </w:rPr>
              <w:t>Describe how</w:t>
            </w:r>
            <w:r w:rsidRPr="00FB12FF">
              <w:rPr>
                <w:rFonts w:cs="Arial"/>
                <w:szCs w:val="18"/>
                <w:lang w:val="en-GB" w:eastAsia="en-GB"/>
              </w:rPr>
              <w:t xml:space="preserve"> a sample of test data was examined to verify production data (live PANs) is not used for testing.</w:t>
            </w:r>
          </w:p>
        </w:tc>
        <w:tc>
          <w:tcPr>
            <w:tcW w:w="6300" w:type="dxa"/>
            <w:gridSpan w:val="8"/>
            <w:shd w:val="clear" w:color="auto" w:fill="auto"/>
          </w:tcPr>
          <w:p w14:paraId="70D28933" w14:textId="77777777" w:rsidR="00AF2C29" w:rsidRPr="00FB12FF" w:rsidRDefault="00AF2C29"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AF2C29" w:rsidRPr="00FB12FF" w14:paraId="62491427" w14:textId="77777777" w:rsidTr="082F8C82">
        <w:trPr>
          <w:cantSplit/>
        </w:trPr>
        <w:tc>
          <w:tcPr>
            <w:tcW w:w="3600" w:type="dxa"/>
            <w:gridSpan w:val="2"/>
            <w:vMerge/>
          </w:tcPr>
          <w:p w14:paraId="3A7C1ED3" w14:textId="77777777" w:rsidR="00AF2C29" w:rsidRPr="00FB12FF" w:rsidRDefault="00AF2C29" w:rsidP="00A96365">
            <w:pPr>
              <w:pStyle w:val="Table1110"/>
              <w:rPr>
                <w:b/>
                <w:szCs w:val="18"/>
              </w:rPr>
            </w:pPr>
          </w:p>
        </w:tc>
        <w:tc>
          <w:tcPr>
            <w:tcW w:w="4500" w:type="dxa"/>
            <w:gridSpan w:val="2"/>
            <w:shd w:val="clear" w:color="auto" w:fill="CBDFC0"/>
          </w:tcPr>
          <w:p w14:paraId="46B74C6F" w14:textId="7537412B" w:rsidR="00AF2C29" w:rsidRPr="00FB12FF" w:rsidRDefault="00AF2C29" w:rsidP="00FB12FF">
            <w:pPr>
              <w:pStyle w:val="TableTextBullet"/>
              <w:numPr>
                <w:ilvl w:val="0"/>
                <w:numId w:val="0"/>
              </w:numPr>
              <w:rPr>
                <w:rFonts w:cs="Arial"/>
                <w:szCs w:val="18"/>
                <w:lang w:val="en-GB" w:eastAsia="en-GB"/>
              </w:rPr>
            </w:pPr>
            <w:r w:rsidRPr="00FB12FF">
              <w:rPr>
                <w:rFonts w:cs="Arial"/>
                <w:b/>
                <w:szCs w:val="18"/>
                <w:lang w:val="en-GB" w:eastAsia="en-GB"/>
              </w:rPr>
              <w:t>Describe how</w:t>
            </w:r>
            <w:r w:rsidRPr="00FB12FF">
              <w:rPr>
                <w:rFonts w:cs="Arial"/>
                <w:szCs w:val="18"/>
                <w:lang w:val="en-GB" w:eastAsia="en-GB"/>
              </w:rPr>
              <w:t xml:space="preserve"> a sample of test data was examined to verify production data (live PANs) is not used for development.</w:t>
            </w:r>
          </w:p>
        </w:tc>
        <w:tc>
          <w:tcPr>
            <w:tcW w:w="6300" w:type="dxa"/>
            <w:gridSpan w:val="8"/>
            <w:shd w:val="clear" w:color="auto" w:fill="auto"/>
          </w:tcPr>
          <w:p w14:paraId="00FC189E" w14:textId="77777777" w:rsidR="00AF2C29" w:rsidRPr="00FB12FF" w:rsidRDefault="00AF2C29"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FE7AD6" w:rsidRPr="00FB12FF" w14:paraId="14DEC663" w14:textId="77777777" w:rsidTr="082F8C82">
        <w:trPr>
          <w:cantSplit/>
        </w:trPr>
        <w:tc>
          <w:tcPr>
            <w:tcW w:w="10530" w:type="dxa"/>
            <w:gridSpan w:val="5"/>
            <w:shd w:val="clear" w:color="auto" w:fill="F2F2F2" w:themeFill="background1" w:themeFillShade="F2"/>
          </w:tcPr>
          <w:p w14:paraId="28970333" w14:textId="03B04BFB" w:rsidR="00FE7AD6" w:rsidRPr="00FB12FF" w:rsidRDefault="00FE7AD6" w:rsidP="00852D01">
            <w:pPr>
              <w:pStyle w:val="Table1110"/>
              <w:ind w:left="0"/>
              <w:rPr>
                <w:i/>
                <w:lang w:val="en-GB" w:eastAsia="en-GB"/>
              </w:rPr>
            </w:pPr>
            <w:r w:rsidRPr="00FB12FF">
              <w:rPr>
                <w:b/>
              </w:rPr>
              <w:t xml:space="preserve">6.4.4 </w:t>
            </w:r>
            <w:r w:rsidRPr="00FB12FF">
              <w:t xml:space="preserve">Removal of test data and accounts </w:t>
            </w:r>
            <w:r w:rsidR="00852D01">
              <w:t xml:space="preserve">from </w:t>
            </w:r>
            <w:r w:rsidRPr="00FB12FF">
              <w:t>system</w:t>
            </w:r>
            <w:r w:rsidR="00852D01">
              <w:t xml:space="preserve"> component</w:t>
            </w:r>
            <w:r w:rsidRPr="00FB12FF">
              <w:t xml:space="preserve">s </w:t>
            </w:r>
            <w:r w:rsidR="00852D01">
              <w:t xml:space="preserve">before the system </w:t>
            </w:r>
            <w:r w:rsidRPr="00FB12FF">
              <w:t>become</w:t>
            </w:r>
            <w:r w:rsidR="00852D01">
              <w:t>s</w:t>
            </w:r>
            <w:r w:rsidRPr="00FB12FF">
              <w:t xml:space="preserve"> active</w:t>
            </w:r>
            <w:r w:rsidR="00852D01">
              <w:t xml:space="preserve"> / goes into production</w:t>
            </w:r>
            <w:r w:rsidRPr="00FB12FF">
              <w:t>.</w:t>
            </w:r>
          </w:p>
        </w:tc>
        <w:sdt>
          <w:sdtPr>
            <w:rPr>
              <w:rFonts w:cs="Arial"/>
              <w:b/>
              <w:sz w:val="18"/>
              <w:szCs w:val="18"/>
              <w:lang w:val="en-GB" w:eastAsia="en-GB"/>
            </w:rPr>
            <w:id w:val="-1561779552"/>
            <w14:checkbox>
              <w14:checked w14:val="0"/>
              <w14:checkedState w14:val="2612" w14:font="MS Gothic"/>
              <w14:uncheckedState w14:val="2610" w14:font="MS Gothic"/>
            </w14:checkbox>
          </w:sdtPr>
          <w:sdtContent>
            <w:tc>
              <w:tcPr>
                <w:tcW w:w="810" w:type="dxa"/>
                <w:shd w:val="clear" w:color="auto" w:fill="auto"/>
                <w:vAlign w:val="center"/>
              </w:tcPr>
              <w:p w14:paraId="4462711A" w14:textId="46650CAA" w:rsidR="00FE7AD6" w:rsidRPr="00474D2F" w:rsidRDefault="001C31CA" w:rsidP="00F567AF">
                <w:pPr>
                  <w:tabs>
                    <w:tab w:val="left" w:pos="720"/>
                  </w:tabs>
                  <w:spacing w:after="60" w:line="260" w:lineRule="atLeast"/>
                  <w:jc w:val="center"/>
                  <w:rPr>
                    <w:rFonts w:cs="Arial"/>
                    <w:sz w:val="18"/>
                    <w:szCs w:val="18"/>
                    <w:lang w:val="en-GB" w:eastAsia="en-GB"/>
                  </w:rPr>
                </w:pPr>
                <w:r>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1703856583"/>
            <w14:checkbox>
              <w14:checked w14:val="0"/>
              <w14:checkedState w14:val="2612" w14:font="MS Gothic"/>
              <w14:uncheckedState w14:val="2610" w14:font="MS Gothic"/>
            </w14:checkbox>
          </w:sdtPr>
          <w:sdtContent>
            <w:tc>
              <w:tcPr>
                <w:tcW w:w="990" w:type="dxa"/>
                <w:gridSpan w:val="2"/>
                <w:shd w:val="clear" w:color="auto" w:fill="auto"/>
                <w:vAlign w:val="center"/>
              </w:tcPr>
              <w:p w14:paraId="1984069A" w14:textId="2867C345" w:rsidR="00FE7AD6" w:rsidRPr="00474D2F" w:rsidRDefault="00FE7AD6" w:rsidP="00F567AF">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893922770"/>
            <w14:checkbox>
              <w14:checked w14:val="0"/>
              <w14:checkedState w14:val="2612" w14:font="MS Gothic"/>
              <w14:uncheckedState w14:val="2610" w14:font="MS Gothic"/>
            </w14:checkbox>
          </w:sdtPr>
          <w:sdtContent>
            <w:tc>
              <w:tcPr>
                <w:tcW w:w="630" w:type="dxa"/>
                <w:shd w:val="clear" w:color="auto" w:fill="auto"/>
                <w:vAlign w:val="center"/>
              </w:tcPr>
              <w:p w14:paraId="7B5AF99E" w14:textId="2FBAEB0F" w:rsidR="00FE7AD6" w:rsidRPr="00474D2F" w:rsidRDefault="00FE7AD6" w:rsidP="00F567AF">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578888467"/>
            <w14:checkbox>
              <w14:checked w14:val="0"/>
              <w14:checkedState w14:val="2612" w14:font="MS Gothic"/>
              <w14:uncheckedState w14:val="2610" w14:font="MS Gothic"/>
            </w14:checkbox>
          </w:sdtPr>
          <w:sdtContent>
            <w:tc>
              <w:tcPr>
                <w:tcW w:w="810" w:type="dxa"/>
                <w:shd w:val="clear" w:color="auto" w:fill="auto"/>
                <w:vAlign w:val="center"/>
              </w:tcPr>
              <w:p w14:paraId="78FDF44B" w14:textId="30D872BF" w:rsidR="00FE7AD6" w:rsidRPr="00474D2F" w:rsidRDefault="00FE7AD6" w:rsidP="00F567AF">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334177763"/>
            <w14:checkbox>
              <w14:checked w14:val="0"/>
              <w14:checkedState w14:val="2612" w14:font="MS Gothic"/>
              <w14:uncheckedState w14:val="2610" w14:font="MS Gothic"/>
            </w14:checkbox>
          </w:sdtPr>
          <w:sdtContent>
            <w:tc>
              <w:tcPr>
                <w:tcW w:w="630" w:type="dxa"/>
                <w:gridSpan w:val="2"/>
                <w:shd w:val="clear" w:color="auto" w:fill="auto"/>
                <w:vAlign w:val="center"/>
              </w:tcPr>
              <w:p w14:paraId="4191E3D9" w14:textId="7AB6CA1F" w:rsidR="00FE7AD6" w:rsidRPr="00474D2F" w:rsidRDefault="00FE7AD6" w:rsidP="00F567AF">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tr>
      <w:tr w:rsidR="00AF2C29" w:rsidRPr="00FB12FF" w14:paraId="358D54D8" w14:textId="77777777" w:rsidTr="082F8C82">
        <w:trPr>
          <w:cantSplit/>
        </w:trPr>
        <w:tc>
          <w:tcPr>
            <w:tcW w:w="3600" w:type="dxa"/>
            <w:gridSpan w:val="2"/>
            <w:vMerge w:val="restart"/>
            <w:shd w:val="clear" w:color="auto" w:fill="F2F2F2" w:themeFill="background1" w:themeFillShade="F2"/>
          </w:tcPr>
          <w:p w14:paraId="416D938A" w14:textId="77777777" w:rsidR="00AF2C29" w:rsidRPr="00FB12FF" w:rsidRDefault="00AF2C29" w:rsidP="009510E6">
            <w:pPr>
              <w:pStyle w:val="Table1110"/>
              <w:ind w:left="0"/>
              <w:rPr>
                <w:b/>
                <w:szCs w:val="18"/>
              </w:rPr>
            </w:pPr>
            <w:r w:rsidRPr="00FB12FF">
              <w:rPr>
                <w:b/>
                <w:szCs w:val="18"/>
              </w:rPr>
              <w:t xml:space="preserve">6.4.4.a </w:t>
            </w:r>
            <w:r w:rsidRPr="00FB12FF">
              <w:rPr>
                <w:szCs w:val="18"/>
              </w:rPr>
              <w:t>Observe testing processes and interview personnel</w:t>
            </w:r>
            <w:r w:rsidRPr="00FB12FF" w:rsidDel="00A77840">
              <w:rPr>
                <w:szCs w:val="18"/>
              </w:rPr>
              <w:t xml:space="preserve"> </w:t>
            </w:r>
            <w:r w:rsidRPr="00FB12FF">
              <w:rPr>
                <w:szCs w:val="18"/>
              </w:rPr>
              <w:t>to verify test data and accounts are removed before a production system becomes active.</w:t>
            </w:r>
          </w:p>
        </w:tc>
        <w:tc>
          <w:tcPr>
            <w:tcW w:w="4500" w:type="dxa"/>
            <w:gridSpan w:val="2"/>
            <w:shd w:val="clear" w:color="auto" w:fill="CBDFC0"/>
          </w:tcPr>
          <w:p w14:paraId="23C1EB3A" w14:textId="2E94F741" w:rsidR="00AF2C29" w:rsidRPr="00FB12FF" w:rsidRDefault="00AF2C29" w:rsidP="00FB12FF">
            <w:pPr>
              <w:pStyle w:val="TableTextBullet"/>
              <w:numPr>
                <w:ilvl w:val="0"/>
                <w:numId w:val="0"/>
              </w:numPr>
              <w:rPr>
                <w:rFonts w:cs="Arial"/>
                <w:szCs w:val="18"/>
                <w:lang w:val="en-GB" w:eastAsia="en-GB"/>
              </w:rPr>
            </w:pPr>
            <w:r w:rsidRPr="00FB12FF">
              <w:rPr>
                <w:rFonts w:cs="Arial"/>
                <w:b/>
                <w:szCs w:val="18"/>
                <w:lang w:val="en-GB" w:eastAsia="en-GB"/>
              </w:rPr>
              <w:t xml:space="preserve">Identify the </w:t>
            </w:r>
            <w:r w:rsidR="00A06654" w:rsidRPr="00A06654">
              <w:rPr>
                <w:rFonts w:cs="Arial"/>
                <w:b/>
                <w:szCs w:val="18"/>
                <w:lang w:val="en-GB" w:eastAsia="en-GB"/>
              </w:rPr>
              <w:t xml:space="preserve">responsible </w:t>
            </w:r>
            <w:r w:rsidRPr="00FB12FF">
              <w:rPr>
                <w:rFonts w:cs="Arial"/>
                <w:b/>
                <w:szCs w:val="18"/>
                <w:lang w:val="en-GB" w:eastAsia="en-GB"/>
              </w:rPr>
              <w:t>personnel</w:t>
            </w:r>
            <w:r w:rsidRPr="00FB12FF">
              <w:rPr>
                <w:rFonts w:cs="Arial"/>
                <w:szCs w:val="18"/>
                <w:lang w:val="en-GB" w:eastAsia="en-GB"/>
              </w:rPr>
              <w:t xml:space="preserve"> interviewed who confirm that test data and accounts are removed before a production system becomes active.</w:t>
            </w:r>
          </w:p>
        </w:tc>
        <w:tc>
          <w:tcPr>
            <w:tcW w:w="6300" w:type="dxa"/>
            <w:gridSpan w:val="8"/>
            <w:shd w:val="clear" w:color="auto" w:fill="auto"/>
          </w:tcPr>
          <w:p w14:paraId="6169DE98" w14:textId="77777777" w:rsidR="00AF2C29" w:rsidRPr="00FB12FF" w:rsidRDefault="00AF2C29"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AF2C29" w:rsidRPr="00FB12FF" w14:paraId="453D26D7" w14:textId="77777777" w:rsidTr="082F8C82">
        <w:trPr>
          <w:cantSplit/>
        </w:trPr>
        <w:tc>
          <w:tcPr>
            <w:tcW w:w="3600" w:type="dxa"/>
            <w:gridSpan w:val="2"/>
            <w:vMerge/>
          </w:tcPr>
          <w:p w14:paraId="09FCC454" w14:textId="77777777" w:rsidR="00AF2C29" w:rsidRPr="00FB12FF" w:rsidRDefault="00AF2C29" w:rsidP="00A96365">
            <w:pPr>
              <w:pStyle w:val="Table1110"/>
              <w:rPr>
                <w:b/>
                <w:szCs w:val="18"/>
              </w:rPr>
            </w:pPr>
          </w:p>
        </w:tc>
        <w:tc>
          <w:tcPr>
            <w:tcW w:w="4500" w:type="dxa"/>
            <w:gridSpan w:val="2"/>
            <w:shd w:val="clear" w:color="auto" w:fill="CBDFC0"/>
          </w:tcPr>
          <w:p w14:paraId="41048689" w14:textId="77777777" w:rsidR="00AF2C29" w:rsidRPr="00FB12FF" w:rsidRDefault="00AF2C29" w:rsidP="00FB12FF">
            <w:pPr>
              <w:pStyle w:val="TableTextBullet"/>
              <w:numPr>
                <w:ilvl w:val="0"/>
                <w:numId w:val="0"/>
              </w:numPr>
              <w:rPr>
                <w:rFonts w:cs="Arial"/>
                <w:szCs w:val="18"/>
                <w:lang w:val="en-GB" w:eastAsia="en-GB"/>
              </w:rPr>
            </w:pPr>
            <w:r w:rsidRPr="00FB12FF">
              <w:rPr>
                <w:rFonts w:cs="Arial"/>
                <w:b/>
                <w:szCs w:val="18"/>
                <w:lang w:val="en-GB" w:eastAsia="en-GB"/>
              </w:rPr>
              <w:t xml:space="preserve">Describe how </w:t>
            </w:r>
            <w:r w:rsidRPr="00FB12FF">
              <w:rPr>
                <w:rFonts w:cs="Arial"/>
                <w:szCs w:val="18"/>
                <w:lang w:val="en-GB" w:eastAsia="en-GB"/>
              </w:rPr>
              <w:t>testing processes were observed to verify that test data is removed before a production system becomes active.</w:t>
            </w:r>
          </w:p>
        </w:tc>
        <w:tc>
          <w:tcPr>
            <w:tcW w:w="6300" w:type="dxa"/>
            <w:gridSpan w:val="8"/>
            <w:shd w:val="clear" w:color="auto" w:fill="auto"/>
          </w:tcPr>
          <w:p w14:paraId="65A9FC33" w14:textId="77777777" w:rsidR="00AF2C29" w:rsidRPr="00FB12FF" w:rsidRDefault="00AF2C29"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AF2C29" w:rsidRPr="00FB12FF" w14:paraId="57D547A8" w14:textId="77777777" w:rsidTr="082F8C82">
        <w:trPr>
          <w:cantSplit/>
        </w:trPr>
        <w:tc>
          <w:tcPr>
            <w:tcW w:w="3600" w:type="dxa"/>
            <w:gridSpan w:val="2"/>
            <w:vMerge/>
          </w:tcPr>
          <w:p w14:paraId="5607D8AD" w14:textId="77777777" w:rsidR="00AF2C29" w:rsidRPr="00FB12FF" w:rsidRDefault="00AF2C29" w:rsidP="00A96365">
            <w:pPr>
              <w:pStyle w:val="Table1110"/>
              <w:rPr>
                <w:b/>
                <w:szCs w:val="18"/>
              </w:rPr>
            </w:pPr>
          </w:p>
        </w:tc>
        <w:tc>
          <w:tcPr>
            <w:tcW w:w="4500" w:type="dxa"/>
            <w:gridSpan w:val="2"/>
            <w:shd w:val="clear" w:color="auto" w:fill="CBDFC0"/>
          </w:tcPr>
          <w:p w14:paraId="06104522" w14:textId="77777777" w:rsidR="00AF2C29" w:rsidRPr="00FB12FF" w:rsidRDefault="00AF2C29" w:rsidP="00FB12FF">
            <w:pPr>
              <w:pStyle w:val="TableTextBullet"/>
              <w:numPr>
                <w:ilvl w:val="0"/>
                <w:numId w:val="0"/>
              </w:numPr>
              <w:rPr>
                <w:rFonts w:cs="Arial"/>
                <w:szCs w:val="18"/>
                <w:lang w:val="en-GB" w:eastAsia="en-GB"/>
              </w:rPr>
            </w:pPr>
            <w:r w:rsidRPr="00FB12FF">
              <w:rPr>
                <w:rFonts w:cs="Arial"/>
                <w:b/>
                <w:szCs w:val="18"/>
                <w:lang w:val="en-GB" w:eastAsia="en-GB"/>
              </w:rPr>
              <w:t xml:space="preserve">Describe how </w:t>
            </w:r>
            <w:r w:rsidRPr="00FB12FF">
              <w:rPr>
                <w:rFonts w:cs="Arial"/>
                <w:szCs w:val="18"/>
                <w:lang w:val="en-GB" w:eastAsia="en-GB"/>
              </w:rPr>
              <w:t>testing processes were observed to verify that test accounts are removed before a production system becomes active.</w:t>
            </w:r>
          </w:p>
        </w:tc>
        <w:tc>
          <w:tcPr>
            <w:tcW w:w="6300" w:type="dxa"/>
            <w:gridSpan w:val="8"/>
            <w:shd w:val="clear" w:color="auto" w:fill="auto"/>
          </w:tcPr>
          <w:p w14:paraId="3938EC7D" w14:textId="77777777" w:rsidR="00AF2C29" w:rsidRPr="00FB12FF" w:rsidRDefault="00AF2C29"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AF2C29" w:rsidRPr="00FB12FF" w14:paraId="20C0B4B8" w14:textId="77777777" w:rsidTr="082F8C82">
        <w:trPr>
          <w:cantSplit/>
        </w:trPr>
        <w:tc>
          <w:tcPr>
            <w:tcW w:w="3600" w:type="dxa"/>
            <w:gridSpan w:val="2"/>
            <w:vMerge w:val="restart"/>
            <w:shd w:val="clear" w:color="auto" w:fill="F2F2F2" w:themeFill="background1" w:themeFillShade="F2"/>
          </w:tcPr>
          <w:p w14:paraId="2C2AE67A" w14:textId="77777777" w:rsidR="00AF2C29" w:rsidRPr="00FB12FF" w:rsidRDefault="00AF2C29" w:rsidP="009510E6">
            <w:pPr>
              <w:pStyle w:val="Table1110"/>
              <w:ind w:left="0"/>
              <w:rPr>
                <w:b/>
                <w:szCs w:val="18"/>
              </w:rPr>
            </w:pPr>
            <w:r w:rsidRPr="00FB12FF">
              <w:rPr>
                <w:b/>
                <w:szCs w:val="18"/>
              </w:rPr>
              <w:t xml:space="preserve">6.4.4.b </w:t>
            </w:r>
            <w:r w:rsidRPr="00FB12FF">
              <w:rPr>
                <w:szCs w:val="18"/>
              </w:rPr>
              <w:t>Examine a sample of data and accounts from production systems recently installed or updated to verify test data and accounts are removed before the system becomes active.</w:t>
            </w:r>
          </w:p>
        </w:tc>
        <w:tc>
          <w:tcPr>
            <w:tcW w:w="4500" w:type="dxa"/>
            <w:gridSpan w:val="2"/>
            <w:shd w:val="clear" w:color="auto" w:fill="CBDFC0"/>
          </w:tcPr>
          <w:p w14:paraId="04D8A61F" w14:textId="214C2367" w:rsidR="00AF2C29" w:rsidRPr="00FB12FF" w:rsidRDefault="00AF2C29">
            <w:pPr>
              <w:pStyle w:val="TableTextBullet"/>
              <w:numPr>
                <w:ilvl w:val="0"/>
                <w:numId w:val="0"/>
              </w:numPr>
              <w:rPr>
                <w:rFonts w:cs="Arial"/>
                <w:szCs w:val="18"/>
                <w:lang w:val="en-GB" w:eastAsia="en-GB"/>
              </w:rPr>
            </w:pPr>
            <w:r w:rsidRPr="00FB12FF">
              <w:rPr>
                <w:rFonts w:cs="Arial"/>
                <w:b/>
                <w:szCs w:val="18"/>
                <w:lang w:val="en-GB" w:eastAsia="en-GB"/>
              </w:rPr>
              <w:t>Describe how</w:t>
            </w:r>
            <w:r w:rsidRPr="00FB12FF">
              <w:rPr>
                <w:rFonts w:cs="Arial"/>
                <w:szCs w:val="18"/>
                <w:lang w:val="en-GB" w:eastAsia="en-GB"/>
              </w:rPr>
              <w:t xml:space="preserve"> </w:t>
            </w:r>
            <w:r w:rsidR="00C10ACC">
              <w:rPr>
                <w:rFonts w:cs="Arial"/>
                <w:szCs w:val="18"/>
                <w:lang w:val="en-GB" w:eastAsia="en-GB"/>
              </w:rPr>
              <w:t>the</w:t>
            </w:r>
            <w:r w:rsidRPr="00FB12FF">
              <w:rPr>
                <w:rFonts w:cs="Arial"/>
                <w:szCs w:val="18"/>
                <w:lang w:val="en-GB" w:eastAsia="en-GB"/>
              </w:rPr>
              <w:t xml:space="preserve"> sample</w:t>
            </w:r>
            <w:r w:rsidR="00C10ACC">
              <w:rPr>
                <w:rFonts w:cs="Arial"/>
                <w:szCs w:val="18"/>
                <w:lang w:val="en-GB" w:eastAsia="en-GB"/>
              </w:rPr>
              <w:t>d</w:t>
            </w:r>
            <w:r w:rsidRPr="00FB12FF">
              <w:rPr>
                <w:rFonts w:cs="Arial"/>
                <w:szCs w:val="18"/>
                <w:lang w:val="en-GB" w:eastAsia="en-GB"/>
              </w:rPr>
              <w:t xml:space="preserve"> data </w:t>
            </w:r>
            <w:r w:rsidR="00C10ACC">
              <w:rPr>
                <w:rFonts w:cs="Arial"/>
                <w:szCs w:val="18"/>
                <w:lang w:val="en-GB" w:eastAsia="en-GB"/>
              </w:rPr>
              <w:t xml:space="preserve">examined </w:t>
            </w:r>
            <w:r w:rsidR="00C10ACC" w:rsidRPr="00FB12FF">
              <w:rPr>
                <w:rFonts w:cs="Arial"/>
                <w:szCs w:val="18"/>
                <w:lang w:val="en-GB" w:eastAsia="en-GB"/>
              </w:rPr>
              <w:t>verif</w:t>
            </w:r>
            <w:r w:rsidR="00C10ACC">
              <w:rPr>
                <w:rFonts w:cs="Arial"/>
                <w:szCs w:val="18"/>
                <w:lang w:val="en-GB" w:eastAsia="en-GB"/>
              </w:rPr>
              <w:t xml:space="preserve">ied that </w:t>
            </w:r>
            <w:r w:rsidR="00C10ACC" w:rsidRPr="00FB12FF">
              <w:rPr>
                <w:rFonts w:cs="Arial"/>
                <w:szCs w:val="18"/>
                <w:lang w:val="en-GB" w:eastAsia="en-GB"/>
              </w:rPr>
              <w:t>test</w:t>
            </w:r>
            <w:r w:rsidRPr="00FB12FF">
              <w:rPr>
                <w:rFonts w:cs="Arial"/>
                <w:szCs w:val="18"/>
                <w:lang w:val="en-GB" w:eastAsia="en-GB"/>
              </w:rPr>
              <w:t xml:space="preserve"> data is removed before the system becomes active.</w:t>
            </w:r>
          </w:p>
        </w:tc>
        <w:tc>
          <w:tcPr>
            <w:tcW w:w="6300" w:type="dxa"/>
            <w:gridSpan w:val="8"/>
            <w:shd w:val="clear" w:color="auto" w:fill="auto"/>
          </w:tcPr>
          <w:p w14:paraId="0669B7E6" w14:textId="77777777" w:rsidR="00AF2C29" w:rsidRPr="00FB12FF" w:rsidRDefault="00AF2C29"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AF2C29" w:rsidRPr="00FB12FF" w14:paraId="788DF78D" w14:textId="77777777" w:rsidTr="082F8C82">
        <w:trPr>
          <w:cantSplit/>
        </w:trPr>
        <w:tc>
          <w:tcPr>
            <w:tcW w:w="3600" w:type="dxa"/>
            <w:gridSpan w:val="2"/>
            <w:vMerge/>
          </w:tcPr>
          <w:p w14:paraId="1BE1B93C" w14:textId="77777777" w:rsidR="00AF2C29" w:rsidRPr="00FB12FF" w:rsidRDefault="00AF2C29" w:rsidP="00AF2C29">
            <w:pPr>
              <w:spacing w:before="40" w:after="40" w:line="220" w:lineRule="atLeast"/>
              <w:rPr>
                <w:rFonts w:cs="Arial"/>
                <w:b/>
                <w:sz w:val="18"/>
                <w:szCs w:val="18"/>
              </w:rPr>
            </w:pPr>
          </w:p>
        </w:tc>
        <w:tc>
          <w:tcPr>
            <w:tcW w:w="4500" w:type="dxa"/>
            <w:gridSpan w:val="2"/>
            <w:shd w:val="clear" w:color="auto" w:fill="CBDFC0"/>
          </w:tcPr>
          <w:p w14:paraId="3D8BE3BA" w14:textId="428D48B0" w:rsidR="00AF2C29" w:rsidRPr="00FB12FF" w:rsidRDefault="00AF2C29">
            <w:pPr>
              <w:pStyle w:val="TableTextBullet"/>
              <w:numPr>
                <w:ilvl w:val="0"/>
                <w:numId w:val="0"/>
              </w:numPr>
              <w:rPr>
                <w:rFonts w:cs="Arial"/>
                <w:szCs w:val="18"/>
                <w:lang w:val="en-GB" w:eastAsia="en-GB"/>
              </w:rPr>
            </w:pPr>
            <w:r w:rsidRPr="00FB12FF">
              <w:rPr>
                <w:rFonts w:cs="Arial"/>
                <w:b/>
                <w:szCs w:val="18"/>
                <w:lang w:val="en-GB" w:eastAsia="en-GB"/>
              </w:rPr>
              <w:t>Describe how</w:t>
            </w:r>
            <w:r w:rsidRPr="00FB12FF">
              <w:rPr>
                <w:rFonts w:cs="Arial"/>
                <w:szCs w:val="18"/>
                <w:lang w:val="en-GB" w:eastAsia="en-GB"/>
              </w:rPr>
              <w:t xml:space="preserve"> </w:t>
            </w:r>
            <w:r w:rsidR="00C10ACC">
              <w:rPr>
                <w:rFonts w:cs="Arial"/>
                <w:szCs w:val="18"/>
                <w:lang w:val="en-GB" w:eastAsia="en-GB"/>
              </w:rPr>
              <w:t>the s</w:t>
            </w:r>
            <w:r w:rsidRPr="00FB12FF">
              <w:rPr>
                <w:rFonts w:cs="Arial"/>
                <w:szCs w:val="18"/>
                <w:lang w:val="en-GB" w:eastAsia="en-GB"/>
              </w:rPr>
              <w:t>ample</w:t>
            </w:r>
            <w:r w:rsidR="00C10ACC">
              <w:rPr>
                <w:rFonts w:cs="Arial"/>
                <w:szCs w:val="18"/>
                <w:lang w:val="en-GB" w:eastAsia="en-GB"/>
              </w:rPr>
              <w:t>d</w:t>
            </w:r>
            <w:r w:rsidRPr="00FB12FF">
              <w:rPr>
                <w:rFonts w:cs="Arial"/>
                <w:szCs w:val="18"/>
                <w:lang w:val="en-GB" w:eastAsia="en-GB"/>
              </w:rPr>
              <w:t xml:space="preserve"> </w:t>
            </w:r>
            <w:r w:rsidR="00C10ACC">
              <w:rPr>
                <w:rFonts w:cs="Arial"/>
                <w:szCs w:val="18"/>
                <w:lang w:val="en-GB" w:eastAsia="en-GB"/>
              </w:rPr>
              <w:t xml:space="preserve">data examined </w:t>
            </w:r>
            <w:r w:rsidRPr="00FB12FF">
              <w:rPr>
                <w:rFonts w:cs="Arial"/>
                <w:szCs w:val="18"/>
                <w:lang w:val="en-GB" w:eastAsia="en-GB"/>
              </w:rPr>
              <w:t>verif</w:t>
            </w:r>
            <w:r w:rsidR="00C10ACC">
              <w:rPr>
                <w:rFonts w:cs="Arial"/>
                <w:szCs w:val="18"/>
                <w:lang w:val="en-GB" w:eastAsia="en-GB"/>
              </w:rPr>
              <w:t>ied that</w:t>
            </w:r>
            <w:r w:rsidRPr="00FB12FF">
              <w:rPr>
                <w:rFonts w:cs="Arial"/>
                <w:szCs w:val="18"/>
                <w:lang w:val="en-GB" w:eastAsia="en-GB"/>
              </w:rPr>
              <w:t xml:space="preserve"> test accounts are removed before the system becomes active.</w:t>
            </w:r>
          </w:p>
        </w:tc>
        <w:tc>
          <w:tcPr>
            <w:tcW w:w="6300" w:type="dxa"/>
            <w:gridSpan w:val="8"/>
            <w:shd w:val="clear" w:color="auto" w:fill="auto"/>
          </w:tcPr>
          <w:p w14:paraId="3AAC2180" w14:textId="77777777" w:rsidR="00AF2C29" w:rsidRPr="00FB12FF" w:rsidRDefault="00AF2C29"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FE7AD6" w:rsidRPr="00FB12FF" w14:paraId="4FE589DF" w14:textId="77777777" w:rsidTr="082F8C82">
        <w:trPr>
          <w:cantSplit/>
        </w:trPr>
        <w:tc>
          <w:tcPr>
            <w:tcW w:w="10530" w:type="dxa"/>
            <w:gridSpan w:val="5"/>
            <w:shd w:val="clear" w:color="auto" w:fill="F2F2F2" w:themeFill="background1" w:themeFillShade="F2"/>
          </w:tcPr>
          <w:p w14:paraId="795EC412" w14:textId="412A4DC5" w:rsidR="00FE7AD6" w:rsidRPr="00FB12FF" w:rsidRDefault="00FE7AD6" w:rsidP="00852D01">
            <w:pPr>
              <w:pStyle w:val="Table1110"/>
              <w:ind w:left="0"/>
              <w:rPr>
                <w:i/>
                <w:szCs w:val="18"/>
                <w:lang w:val="en-GB" w:eastAsia="en-GB"/>
              </w:rPr>
            </w:pPr>
            <w:r w:rsidRPr="00FB12FF">
              <w:rPr>
                <w:b/>
                <w:szCs w:val="18"/>
              </w:rPr>
              <w:t xml:space="preserve">6.4.5 </w:t>
            </w:r>
            <w:r w:rsidRPr="00FB12FF">
              <w:rPr>
                <w:szCs w:val="18"/>
              </w:rPr>
              <w:t>Change control procedures must include the following:</w:t>
            </w:r>
          </w:p>
        </w:tc>
        <w:sdt>
          <w:sdtPr>
            <w:rPr>
              <w:rFonts w:cs="Arial"/>
              <w:b/>
              <w:sz w:val="18"/>
              <w:szCs w:val="18"/>
              <w:lang w:val="en-GB" w:eastAsia="en-GB"/>
            </w:rPr>
            <w:id w:val="-832066882"/>
            <w14:checkbox>
              <w14:checked w14:val="0"/>
              <w14:checkedState w14:val="2612" w14:font="MS Gothic"/>
              <w14:uncheckedState w14:val="2610" w14:font="MS Gothic"/>
            </w14:checkbox>
          </w:sdtPr>
          <w:sdtContent>
            <w:tc>
              <w:tcPr>
                <w:tcW w:w="810" w:type="dxa"/>
                <w:shd w:val="clear" w:color="auto" w:fill="auto"/>
                <w:vAlign w:val="center"/>
              </w:tcPr>
              <w:p w14:paraId="4394DD73" w14:textId="25E09393" w:rsidR="00FE7AD6" w:rsidRPr="00474D2F" w:rsidRDefault="001C31CA" w:rsidP="00F567AF">
                <w:pPr>
                  <w:tabs>
                    <w:tab w:val="left" w:pos="720"/>
                  </w:tabs>
                  <w:spacing w:after="60" w:line="260" w:lineRule="atLeast"/>
                  <w:jc w:val="center"/>
                  <w:rPr>
                    <w:rFonts w:cs="Arial"/>
                    <w:sz w:val="18"/>
                    <w:szCs w:val="18"/>
                    <w:lang w:val="en-GB" w:eastAsia="en-GB"/>
                  </w:rPr>
                </w:pPr>
                <w:r>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1759665765"/>
            <w14:checkbox>
              <w14:checked w14:val="0"/>
              <w14:checkedState w14:val="2612" w14:font="MS Gothic"/>
              <w14:uncheckedState w14:val="2610" w14:font="MS Gothic"/>
            </w14:checkbox>
          </w:sdtPr>
          <w:sdtContent>
            <w:tc>
              <w:tcPr>
                <w:tcW w:w="990" w:type="dxa"/>
                <w:gridSpan w:val="2"/>
                <w:shd w:val="clear" w:color="auto" w:fill="auto"/>
                <w:vAlign w:val="center"/>
              </w:tcPr>
              <w:p w14:paraId="47C1937B" w14:textId="3853F229" w:rsidR="00FE7AD6" w:rsidRPr="00474D2F" w:rsidRDefault="00FE7AD6" w:rsidP="00F567AF">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430246846"/>
            <w14:checkbox>
              <w14:checked w14:val="0"/>
              <w14:checkedState w14:val="2612" w14:font="MS Gothic"/>
              <w14:uncheckedState w14:val="2610" w14:font="MS Gothic"/>
            </w14:checkbox>
          </w:sdtPr>
          <w:sdtContent>
            <w:tc>
              <w:tcPr>
                <w:tcW w:w="630" w:type="dxa"/>
                <w:shd w:val="clear" w:color="auto" w:fill="auto"/>
                <w:vAlign w:val="center"/>
              </w:tcPr>
              <w:p w14:paraId="0CB9A3C6" w14:textId="077DF0FB" w:rsidR="00FE7AD6" w:rsidRPr="00474D2F" w:rsidRDefault="00FE7AD6" w:rsidP="00F567AF">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727925308"/>
            <w14:checkbox>
              <w14:checked w14:val="0"/>
              <w14:checkedState w14:val="2612" w14:font="MS Gothic"/>
              <w14:uncheckedState w14:val="2610" w14:font="MS Gothic"/>
            </w14:checkbox>
          </w:sdtPr>
          <w:sdtContent>
            <w:tc>
              <w:tcPr>
                <w:tcW w:w="810" w:type="dxa"/>
                <w:shd w:val="clear" w:color="auto" w:fill="auto"/>
                <w:vAlign w:val="center"/>
              </w:tcPr>
              <w:p w14:paraId="6843BE0E" w14:textId="059277BF" w:rsidR="00FE7AD6" w:rsidRPr="00474D2F" w:rsidRDefault="00FE7AD6" w:rsidP="00F567AF">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621576537"/>
            <w14:checkbox>
              <w14:checked w14:val="0"/>
              <w14:checkedState w14:val="2612" w14:font="MS Gothic"/>
              <w14:uncheckedState w14:val="2610" w14:font="MS Gothic"/>
            </w14:checkbox>
          </w:sdtPr>
          <w:sdtContent>
            <w:tc>
              <w:tcPr>
                <w:tcW w:w="630" w:type="dxa"/>
                <w:gridSpan w:val="2"/>
                <w:shd w:val="clear" w:color="auto" w:fill="auto"/>
                <w:vAlign w:val="center"/>
              </w:tcPr>
              <w:p w14:paraId="09DF2044" w14:textId="5F089474" w:rsidR="00FE7AD6" w:rsidRPr="00474D2F" w:rsidRDefault="00FE7AD6" w:rsidP="00F567AF">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tr>
      <w:tr w:rsidR="00AF2C29" w:rsidRPr="00FB12FF" w14:paraId="581C1D44" w14:textId="77777777" w:rsidTr="082F8C82">
        <w:trPr>
          <w:cantSplit/>
        </w:trPr>
        <w:tc>
          <w:tcPr>
            <w:tcW w:w="3600" w:type="dxa"/>
            <w:gridSpan w:val="2"/>
            <w:tcBorders>
              <w:bottom w:val="single" w:sz="4" w:space="0" w:color="808080" w:themeColor="background1" w:themeShade="80"/>
            </w:tcBorders>
            <w:shd w:val="clear" w:color="auto" w:fill="F2F2F2" w:themeFill="background1" w:themeFillShade="F2"/>
          </w:tcPr>
          <w:p w14:paraId="33E7208E" w14:textId="0EF66380" w:rsidR="00AF2C29" w:rsidRPr="00FB12FF" w:rsidRDefault="00AF2C29" w:rsidP="009510E6">
            <w:pPr>
              <w:pStyle w:val="Table1110"/>
              <w:ind w:left="0"/>
              <w:rPr>
                <w:szCs w:val="18"/>
              </w:rPr>
            </w:pPr>
            <w:r w:rsidRPr="00FB12FF">
              <w:rPr>
                <w:b/>
                <w:szCs w:val="18"/>
              </w:rPr>
              <w:t xml:space="preserve">6.4.5.a </w:t>
            </w:r>
            <w:r w:rsidRPr="00FB12FF">
              <w:rPr>
                <w:szCs w:val="18"/>
              </w:rPr>
              <w:t>Examine documented change-control procedures and verify procedures are defined for:</w:t>
            </w:r>
          </w:p>
          <w:p w14:paraId="44D8BAAE" w14:textId="620882AF" w:rsidR="00AF2C29" w:rsidRPr="00FB12FF" w:rsidRDefault="00AF2C29" w:rsidP="009F6BDE">
            <w:pPr>
              <w:pStyle w:val="table111bullet"/>
            </w:pPr>
            <w:r w:rsidRPr="00FB12FF">
              <w:t>Documentation of impact</w:t>
            </w:r>
            <w:r w:rsidR="009F4DB9" w:rsidRPr="00FB12FF">
              <w:t>.</w:t>
            </w:r>
          </w:p>
          <w:p w14:paraId="497E8FE9" w14:textId="1B7491C2" w:rsidR="00AF2C29" w:rsidRPr="00FB12FF" w:rsidRDefault="00AF2C29" w:rsidP="009F6BDE">
            <w:pPr>
              <w:pStyle w:val="table111bullet"/>
            </w:pPr>
            <w:r w:rsidRPr="00FB12FF">
              <w:rPr>
                <w:bCs/>
              </w:rPr>
              <w:t>Documented</w:t>
            </w:r>
            <w:r w:rsidRPr="00FB12FF">
              <w:rPr>
                <w:b/>
                <w:bCs/>
              </w:rPr>
              <w:t xml:space="preserve"> </w:t>
            </w:r>
            <w:r w:rsidRPr="00FB12FF">
              <w:rPr>
                <w:bCs/>
              </w:rPr>
              <w:t>c</w:t>
            </w:r>
            <w:r w:rsidRPr="00FB12FF">
              <w:t>hange approval by authorized parties</w:t>
            </w:r>
            <w:r w:rsidR="009F4DB9" w:rsidRPr="00FB12FF">
              <w:t>.</w:t>
            </w:r>
          </w:p>
          <w:p w14:paraId="1763AA4D" w14:textId="18EC6BEE" w:rsidR="00AF2C29" w:rsidRPr="00FB12FF" w:rsidRDefault="00AF2C29" w:rsidP="009F6BDE">
            <w:pPr>
              <w:pStyle w:val="table111bullet"/>
            </w:pPr>
            <w:r w:rsidRPr="00FB12FF">
              <w:rPr>
                <w:bCs/>
              </w:rPr>
              <w:t xml:space="preserve">Functionality testing </w:t>
            </w:r>
            <w:r w:rsidRPr="00FB12FF">
              <w:t>to verify that the change does not adversely impact the security of the system</w:t>
            </w:r>
            <w:r w:rsidR="009F4DB9" w:rsidRPr="00FB12FF">
              <w:t>.</w:t>
            </w:r>
          </w:p>
          <w:p w14:paraId="6588F87A" w14:textId="40F53EBC" w:rsidR="00AF2C29" w:rsidRPr="00FB12FF" w:rsidRDefault="00AF2C29" w:rsidP="009F6BDE">
            <w:pPr>
              <w:pStyle w:val="table111bullet"/>
            </w:pPr>
            <w:r w:rsidRPr="00FB12FF">
              <w:t>Back-out procedures</w:t>
            </w:r>
            <w:r w:rsidR="009F4DB9" w:rsidRPr="00FB12FF">
              <w:t>.</w:t>
            </w:r>
          </w:p>
        </w:tc>
        <w:tc>
          <w:tcPr>
            <w:tcW w:w="4500" w:type="dxa"/>
            <w:gridSpan w:val="2"/>
            <w:tcBorders>
              <w:bottom w:val="single" w:sz="4" w:space="0" w:color="808080" w:themeColor="background1" w:themeShade="80"/>
            </w:tcBorders>
            <w:shd w:val="clear" w:color="auto" w:fill="CBDFC0"/>
          </w:tcPr>
          <w:p w14:paraId="52B15C7A" w14:textId="1D53CC51" w:rsidR="00AF2C29" w:rsidRPr="00FB12FF" w:rsidRDefault="00AF2C29" w:rsidP="00FB12FF">
            <w:pPr>
              <w:pStyle w:val="TableTextBullet"/>
              <w:numPr>
                <w:ilvl w:val="0"/>
                <w:numId w:val="0"/>
              </w:numPr>
              <w:rPr>
                <w:rFonts w:cs="Arial"/>
                <w:szCs w:val="18"/>
                <w:lang w:val="en-GB" w:eastAsia="en-GB"/>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the documented change-control procedures</w:t>
            </w:r>
            <w:r w:rsidRPr="00FB12FF">
              <w:rPr>
                <w:rFonts w:cs="Arial"/>
                <w:szCs w:val="18"/>
                <w:lang w:val="en-GB" w:eastAsia="en-GB"/>
              </w:rPr>
              <w:t xml:space="preserve"> examined to verify procedures are defined for:</w:t>
            </w:r>
          </w:p>
          <w:p w14:paraId="79358D55" w14:textId="03F3C96E" w:rsidR="00AF2C29" w:rsidRPr="00FB12FF" w:rsidRDefault="00AF2C29" w:rsidP="00AA3F95">
            <w:pPr>
              <w:pStyle w:val="tabletextbullet2"/>
              <w:numPr>
                <w:ilvl w:val="0"/>
                <w:numId w:val="81"/>
              </w:numPr>
              <w:rPr>
                <w:szCs w:val="18"/>
              </w:rPr>
            </w:pPr>
            <w:r w:rsidRPr="00FB12FF">
              <w:rPr>
                <w:szCs w:val="18"/>
              </w:rPr>
              <w:t>Documentation of impact</w:t>
            </w:r>
            <w:r w:rsidR="009F4DB9" w:rsidRPr="00FB12FF">
              <w:rPr>
                <w:szCs w:val="18"/>
              </w:rPr>
              <w:t>.</w:t>
            </w:r>
          </w:p>
          <w:p w14:paraId="167BEDFE" w14:textId="3A83382F" w:rsidR="00AF2C29" w:rsidRPr="00FB12FF" w:rsidRDefault="00AF2C29" w:rsidP="00AA3F95">
            <w:pPr>
              <w:pStyle w:val="tabletextbullet2"/>
              <w:numPr>
                <w:ilvl w:val="0"/>
                <w:numId w:val="81"/>
              </w:numPr>
              <w:rPr>
                <w:szCs w:val="18"/>
              </w:rPr>
            </w:pPr>
            <w:r w:rsidRPr="00FB12FF">
              <w:rPr>
                <w:bCs/>
                <w:szCs w:val="18"/>
              </w:rPr>
              <w:t>Documented</w:t>
            </w:r>
            <w:r w:rsidRPr="00FB12FF">
              <w:rPr>
                <w:b/>
                <w:bCs/>
                <w:szCs w:val="18"/>
              </w:rPr>
              <w:t xml:space="preserve"> </w:t>
            </w:r>
            <w:r w:rsidRPr="00FB12FF">
              <w:rPr>
                <w:bCs/>
                <w:szCs w:val="18"/>
              </w:rPr>
              <w:t>c</w:t>
            </w:r>
            <w:r w:rsidRPr="00FB12FF">
              <w:rPr>
                <w:szCs w:val="18"/>
              </w:rPr>
              <w:t>hange approval by authorized parties</w:t>
            </w:r>
            <w:r w:rsidR="009F4DB9" w:rsidRPr="00FB12FF">
              <w:rPr>
                <w:szCs w:val="18"/>
              </w:rPr>
              <w:t>.</w:t>
            </w:r>
          </w:p>
          <w:p w14:paraId="2B65E358" w14:textId="570F37E4" w:rsidR="00AF2C29" w:rsidRPr="00FB12FF" w:rsidRDefault="00AF2C29" w:rsidP="00AA3F95">
            <w:pPr>
              <w:pStyle w:val="tabletextbullet2"/>
              <w:numPr>
                <w:ilvl w:val="0"/>
                <w:numId w:val="81"/>
              </w:numPr>
              <w:rPr>
                <w:szCs w:val="18"/>
              </w:rPr>
            </w:pPr>
            <w:r w:rsidRPr="00FB12FF">
              <w:rPr>
                <w:bCs/>
                <w:szCs w:val="18"/>
              </w:rPr>
              <w:t xml:space="preserve">Functionality testing </w:t>
            </w:r>
            <w:r w:rsidRPr="00FB12FF">
              <w:rPr>
                <w:szCs w:val="18"/>
              </w:rPr>
              <w:t>to verify that the change does not adversely impact the security of the system</w:t>
            </w:r>
            <w:r w:rsidR="009F4DB9" w:rsidRPr="00FB12FF">
              <w:rPr>
                <w:szCs w:val="18"/>
              </w:rPr>
              <w:t>.</w:t>
            </w:r>
          </w:p>
          <w:p w14:paraId="7ECF780A" w14:textId="7DE01757" w:rsidR="00AF2C29" w:rsidRPr="00FB12FF" w:rsidRDefault="00AF2C29" w:rsidP="00AA3F95">
            <w:pPr>
              <w:pStyle w:val="tabletextbullet2"/>
              <w:numPr>
                <w:ilvl w:val="0"/>
                <w:numId w:val="81"/>
              </w:numPr>
              <w:rPr>
                <w:szCs w:val="18"/>
                <w:lang w:val="en-GB" w:eastAsia="en-GB"/>
              </w:rPr>
            </w:pPr>
            <w:r w:rsidRPr="00FB12FF">
              <w:rPr>
                <w:szCs w:val="18"/>
              </w:rPr>
              <w:t>Back-out procedures</w:t>
            </w:r>
            <w:r w:rsidR="009F4DB9" w:rsidRPr="00FB12FF">
              <w:rPr>
                <w:szCs w:val="18"/>
              </w:rPr>
              <w:t>.</w:t>
            </w:r>
          </w:p>
        </w:tc>
        <w:tc>
          <w:tcPr>
            <w:tcW w:w="6300" w:type="dxa"/>
            <w:gridSpan w:val="8"/>
            <w:shd w:val="clear" w:color="auto" w:fill="auto"/>
          </w:tcPr>
          <w:p w14:paraId="783D0600" w14:textId="77777777" w:rsidR="00AF2C29" w:rsidRPr="00FB12FF" w:rsidRDefault="00AF2C29"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AF2C29" w:rsidRPr="00FB12FF" w14:paraId="4FBB2209" w14:textId="77777777" w:rsidTr="082F8C82">
        <w:trPr>
          <w:cantSplit/>
        </w:trPr>
        <w:tc>
          <w:tcPr>
            <w:tcW w:w="3600" w:type="dxa"/>
            <w:gridSpan w:val="2"/>
            <w:vMerge w:val="restart"/>
            <w:shd w:val="clear" w:color="auto" w:fill="F2F2F2" w:themeFill="background1" w:themeFillShade="F2"/>
          </w:tcPr>
          <w:p w14:paraId="499BAFDD" w14:textId="3BE493A4" w:rsidR="00AF2C29" w:rsidRPr="00FB12FF" w:rsidRDefault="00AF2C29" w:rsidP="00852D01">
            <w:pPr>
              <w:pStyle w:val="Table1110"/>
              <w:keepNext/>
              <w:ind w:left="0"/>
              <w:rPr>
                <w:b/>
                <w:szCs w:val="18"/>
              </w:rPr>
            </w:pPr>
            <w:r w:rsidRPr="00FB12FF">
              <w:rPr>
                <w:b/>
                <w:szCs w:val="18"/>
              </w:rPr>
              <w:lastRenderedPageBreak/>
              <w:t xml:space="preserve">6.4.5.b </w:t>
            </w:r>
            <w:r w:rsidRPr="00FB12FF">
              <w:rPr>
                <w:szCs w:val="18"/>
              </w:rPr>
              <w:t>For a sample of system components, interview responsible personnel to determine recent changes. Trace those changes back to related change control documentation. For each change examined, perform the following:</w:t>
            </w:r>
          </w:p>
        </w:tc>
        <w:tc>
          <w:tcPr>
            <w:tcW w:w="4500" w:type="dxa"/>
            <w:gridSpan w:val="2"/>
            <w:shd w:val="clear" w:color="auto" w:fill="CBDFC0"/>
          </w:tcPr>
          <w:p w14:paraId="74B69C48" w14:textId="4B00D637" w:rsidR="00AF2C29" w:rsidRPr="00FB12FF" w:rsidRDefault="00AF2C29" w:rsidP="00FB12FF">
            <w:pPr>
              <w:pStyle w:val="TableTextBullet"/>
              <w:keepNext/>
              <w:numPr>
                <w:ilvl w:val="0"/>
                <w:numId w:val="0"/>
              </w:numPr>
              <w:rPr>
                <w:rFonts w:cs="Arial"/>
                <w:szCs w:val="18"/>
                <w:lang w:val="en-GB" w:eastAsia="en-GB"/>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the sample</w:t>
            </w:r>
            <w:r w:rsidRPr="00FB12FF">
              <w:rPr>
                <w:rFonts w:cs="Arial"/>
                <w:szCs w:val="18"/>
                <w:lang w:val="en-GB" w:eastAsia="en-GB"/>
              </w:rPr>
              <w:t xml:space="preserve"> of system components </w:t>
            </w:r>
            <w:r w:rsidR="00B74F90" w:rsidRPr="00B74F90">
              <w:rPr>
                <w:rFonts w:cs="Arial"/>
                <w:szCs w:val="18"/>
                <w:lang w:val="en-GB" w:eastAsia="en-GB"/>
              </w:rPr>
              <w:t>selected for this testing procedure.</w:t>
            </w:r>
          </w:p>
        </w:tc>
        <w:tc>
          <w:tcPr>
            <w:tcW w:w="6300" w:type="dxa"/>
            <w:gridSpan w:val="8"/>
            <w:shd w:val="clear" w:color="auto" w:fill="auto"/>
          </w:tcPr>
          <w:p w14:paraId="1C965EAF" w14:textId="77777777" w:rsidR="00AF2C29" w:rsidRPr="00FB12FF" w:rsidRDefault="00AF2C29" w:rsidP="00A97F82">
            <w:pPr>
              <w:keepNext/>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AF2C29" w:rsidRPr="00FB12FF" w14:paraId="4A81591C" w14:textId="77777777" w:rsidTr="082F8C82">
        <w:trPr>
          <w:cantSplit/>
        </w:trPr>
        <w:tc>
          <w:tcPr>
            <w:tcW w:w="3600" w:type="dxa"/>
            <w:gridSpan w:val="2"/>
            <w:vMerge/>
          </w:tcPr>
          <w:p w14:paraId="59159187" w14:textId="77777777" w:rsidR="00AF2C29" w:rsidRPr="00FB12FF" w:rsidRDefault="00AF2C29" w:rsidP="00A97F82">
            <w:pPr>
              <w:pStyle w:val="Table1110"/>
              <w:keepNext/>
              <w:rPr>
                <w:b/>
                <w:szCs w:val="18"/>
              </w:rPr>
            </w:pPr>
          </w:p>
        </w:tc>
        <w:tc>
          <w:tcPr>
            <w:tcW w:w="4500" w:type="dxa"/>
            <w:gridSpan w:val="2"/>
            <w:shd w:val="clear" w:color="auto" w:fill="CBDFC0"/>
          </w:tcPr>
          <w:p w14:paraId="2B7CD537" w14:textId="7A26DB70" w:rsidR="00AF2C29" w:rsidRPr="00FB12FF" w:rsidRDefault="00AF2C29" w:rsidP="00852D01">
            <w:pPr>
              <w:pStyle w:val="TableTextBullet"/>
              <w:keepNext/>
              <w:numPr>
                <w:ilvl w:val="0"/>
                <w:numId w:val="0"/>
              </w:numPr>
              <w:rPr>
                <w:rFonts w:cs="Arial"/>
                <w:szCs w:val="18"/>
                <w:lang w:val="en-GB" w:eastAsia="en-GB"/>
              </w:rPr>
            </w:pPr>
            <w:r w:rsidRPr="00FB12FF">
              <w:rPr>
                <w:rFonts w:cs="Arial"/>
                <w:b/>
                <w:szCs w:val="18"/>
                <w:lang w:val="en-GB" w:eastAsia="en-GB"/>
              </w:rPr>
              <w:t>Identify the responsible personnel</w:t>
            </w:r>
            <w:r w:rsidRPr="00FB12FF">
              <w:rPr>
                <w:rFonts w:cs="Arial"/>
                <w:szCs w:val="18"/>
                <w:lang w:val="en-GB" w:eastAsia="en-GB"/>
              </w:rPr>
              <w:t xml:space="preserve"> interviewed to determine recent changes.</w:t>
            </w:r>
          </w:p>
        </w:tc>
        <w:tc>
          <w:tcPr>
            <w:tcW w:w="6300" w:type="dxa"/>
            <w:gridSpan w:val="8"/>
            <w:shd w:val="clear" w:color="auto" w:fill="auto"/>
          </w:tcPr>
          <w:p w14:paraId="6F0C6B68" w14:textId="77777777" w:rsidR="00AF2C29" w:rsidRPr="00FB12FF" w:rsidRDefault="00AF2C29" w:rsidP="00A97F82">
            <w:pPr>
              <w:keepNext/>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AF2C29" w:rsidRPr="00FB12FF" w14:paraId="29298F5F" w14:textId="77777777" w:rsidTr="082F8C82">
        <w:trPr>
          <w:cantSplit/>
        </w:trPr>
        <w:tc>
          <w:tcPr>
            <w:tcW w:w="3600" w:type="dxa"/>
            <w:gridSpan w:val="2"/>
            <w:vMerge/>
          </w:tcPr>
          <w:p w14:paraId="5F446967" w14:textId="77777777" w:rsidR="00AF2C29" w:rsidRPr="00FB12FF" w:rsidRDefault="00AF2C29" w:rsidP="00A96365">
            <w:pPr>
              <w:pStyle w:val="Table1110"/>
              <w:rPr>
                <w:b/>
                <w:szCs w:val="18"/>
              </w:rPr>
            </w:pPr>
          </w:p>
        </w:tc>
        <w:tc>
          <w:tcPr>
            <w:tcW w:w="4500" w:type="dxa"/>
            <w:gridSpan w:val="2"/>
            <w:shd w:val="clear" w:color="auto" w:fill="CBDFC0"/>
          </w:tcPr>
          <w:p w14:paraId="5E8C7347" w14:textId="3AAB47FB" w:rsidR="00AF2C29" w:rsidRPr="00FB12FF" w:rsidRDefault="00AF2C29" w:rsidP="00FB12FF">
            <w:pPr>
              <w:pStyle w:val="TableTextBullet"/>
              <w:numPr>
                <w:ilvl w:val="0"/>
                <w:numId w:val="0"/>
              </w:numPr>
              <w:rPr>
                <w:rFonts w:cs="Arial"/>
                <w:szCs w:val="18"/>
                <w:lang w:val="en-GB" w:eastAsia="en-GB"/>
              </w:rPr>
            </w:pPr>
            <w:r w:rsidRPr="00FB12FF">
              <w:rPr>
                <w:rFonts w:cs="Arial"/>
                <w:i/>
                <w:szCs w:val="18"/>
                <w:lang w:val="en-GB" w:eastAsia="en-GB"/>
              </w:rPr>
              <w:t xml:space="preserve">For each item in the sample, </w:t>
            </w: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the sample</w:t>
            </w:r>
            <w:r w:rsidRPr="00FB12FF">
              <w:rPr>
                <w:rFonts w:cs="Arial"/>
                <w:szCs w:val="18"/>
                <w:lang w:val="en-GB" w:eastAsia="en-GB"/>
              </w:rPr>
              <w:t xml:space="preserve"> of changes and the related change control documentation selected for this testing procedure (through 6.4.5.4)</w:t>
            </w:r>
            <w:r w:rsidR="00B74F90">
              <w:rPr>
                <w:rFonts w:cs="Arial"/>
                <w:szCs w:val="18"/>
                <w:lang w:val="en-GB" w:eastAsia="en-GB"/>
              </w:rPr>
              <w:t>.</w:t>
            </w:r>
          </w:p>
        </w:tc>
        <w:tc>
          <w:tcPr>
            <w:tcW w:w="6300" w:type="dxa"/>
            <w:gridSpan w:val="8"/>
            <w:shd w:val="clear" w:color="auto" w:fill="auto"/>
          </w:tcPr>
          <w:p w14:paraId="4D2F42FC" w14:textId="77777777" w:rsidR="00AF2C29" w:rsidRPr="00FB12FF" w:rsidRDefault="00AF2C29"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FE7AD6" w:rsidRPr="00FB12FF" w14:paraId="3D03DEC1" w14:textId="77777777" w:rsidTr="082F8C82">
        <w:trPr>
          <w:cantSplit/>
        </w:trPr>
        <w:tc>
          <w:tcPr>
            <w:tcW w:w="10530" w:type="dxa"/>
            <w:gridSpan w:val="5"/>
            <w:shd w:val="clear" w:color="auto" w:fill="F2F2F2" w:themeFill="background1" w:themeFillShade="F2"/>
          </w:tcPr>
          <w:p w14:paraId="3A6DF07A" w14:textId="77777777" w:rsidR="00FE7AD6" w:rsidRPr="00FB12FF" w:rsidRDefault="00FE7AD6" w:rsidP="009510E6">
            <w:pPr>
              <w:pStyle w:val="Table1110"/>
              <w:ind w:left="0"/>
              <w:rPr>
                <w:i/>
                <w:szCs w:val="18"/>
                <w:lang w:val="en-GB" w:eastAsia="en-GB"/>
              </w:rPr>
            </w:pPr>
            <w:r w:rsidRPr="00FB12FF">
              <w:rPr>
                <w:b/>
                <w:szCs w:val="18"/>
              </w:rPr>
              <w:t xml:space="preserve">6.4.5.1 </w:t>
            </w:r>
            <w:r w:rsidRPr="00FB12FF">
              <w:rPr>
                <w:szCs w:val="18"/>
              </w:rPr>
              <w:t>Documentation of impact.</w:t>
            </w:r>
          </w:p>
        </w:tc>
        <w:sdt>
          <w:sdtPr>
            <w:rPr>
              <w:rFonts w:cs="Arial"/>
              <w:b/>
              <w:sz w:val="18"/>
              <w:szCs w:val="18"/>
              <w:lang w:val="en-GB" w:eastAsia="en-GB"/>
            </w:rPr>
            <w:id w:val="497234901"/>
            <w14:checkbox>
              <w14:checked w14:val="0"/>
              <w14:checkedState w14:val="2612" w14:font="MS Gothic"/>
              <w14:uncheckedState w14:val="2610" w14:font="MS Gothic"/>
            </w14:checkbox>
          </w:sdtPr>
          <w:sdtContent>
            <w:tc>
              <w:tcPr>
                <w:tcW w:w="810" w:type="dxa"/>
                <w:shd w:val="clear" w:color="auto" w:fill="auto"/>
                <w:vAlign w:val="center"/>
              </w:tcPr>
              <w:p w14:paraId="26AF3E4E" w14:textId="6AE915C9" w:rsidR="00FE7AD6" w:rsidRPr="00474D2F" w:rsidRDefault="001C31CA" w:rsidP="00F567AF">
                <w:pPr>
                  <w:tabs>
                    <w:tab w:val="left" w:pos="720"/>
                  </w:tabs>
                  <w:spacing w:after="60" w:line="260" w:lineRule="atLeast"/>
                  <w:jc w:val="center"/>
                  <w:rPr>
                    <w:rFonts w:cs="Arial"/>
                    <w:sz w:val="18"/>
                    <w:szCs w:val="18"/>
                    <w:lang w:val="en-GB" w:eastAsia="en-GB"/>
                  </w:rPr>
                </w:pPr>
                <w:r>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1255438096"/>
            <w14:checkbox>
              <w14:checked w14:val="0"/>
              <w14:checkedState w14:val="2612" w14:font="MS Gothic"/>
              <w14:uncheckedState w14:val="2610" w14:font="MS Gothic"/>
            </w14:checkbox>
          </w:sdtPr>
          <w:sdtContent>
            <w:tc>
              <w:tcPr>
                <w:tcW w:w="990" w:type="dxa"/>
                <w:gridSpan w:val="2"/>
                <w:shd w:val="clear" w:color="auto" w:fill="auto"/>
                <w:vAlign w:val="center"/>
              </w:tcPr>
              <w:p w14:paraId="17D7B70B" w14:textId="328A6665" w:rsidR="00FE7AD6" w:rsidRPr="00474D2F" w:rsidRDefault="00FE7AD6" w:rsidP="00F567AF">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150973422"/>
            <w14:checkbox>
              <w14:checked w14:val="0"/>
              <w14:checkedState w14:val="2612" w14:font="MS Gothic"/>
              <w14:uncheckedState w14:val="2610" w14:font="MS Gothic"/>
            </w14:checkbox>
          </w:sdtPr>
          <w:sdtContent>
            <w:tc>
              <w:tcPr>
                <w:tcW w:w="630" w:type="dxa"/>
                <w:shd w:val="clear" w:color="auto" w:fill="auto"/>
                <w:vAlign w:val="center"/>
              </w:tcPr>
              <w:p w14:paraId="5D283E27" w14:textId="02870B35" w:rsidR="00FE7AD6" w:rsidRPr="00474D2F" w:rsidRDefault="00FE7AD6" w:rsidP="00F567AF">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763880639"/>
            <w14:checkbox>
              <w14:checked w14:val="0"/>
              <w14:checkedState w14:val="2612" w14:font="MS Gothic"/>
              <w14:uncheckedState w14:val="2610" w14:font="MS Gothic"/>
            </w14:checkbox>
          </w:sdtPr>
          <w:sdtContent>
            <w:tc>
              <w:tcPr>
                <w:tcW w:w="810" w:type="dxa"/>
                <w:shd w:val="clear" w:color="auto" w:fill="auto"/>
                <w:vAlign w:val="center"/>
              </w:tcPr>
              <w:p w14:paraId="4995D8AB" w14:textId="11C5B3EB" w:rsidR="00FE7AD6" w:rsidRPr="00474D2F" w:rsidRDefault="00FE7AD6" w:rsidP="00F567AF">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541053174"/>
            <w14:checkbox>
              <w14:checked w14:val="0"/>
              <w14:checkedState w14:val="2612" w14:font="MS Gothic"/>
              <w14:uncheckedState w14:val="2610" w14:font="MS Gothic"/>
            </w14:checkbox>
          </w:sdtPr>
          <w:sdtContent>
            <w:tc>
              <w:tcPr>
                <w:tcW w:w="630" w:type="dxa"/>
                <w:gridSpan w:val="2"/>
                <w:shd w:val="clear" w:color="auto" w:fill="auto"/>
                <w:vAlign w:val="center"/>
              </w:tcPr>
              <w:p w14:paraId="14A5F064" w14:textId="6893F2AC" w:rsidR="00FE7AD6" w:rsidRPr="00474D2F" w:rsidRDefault="00FE7AD6" w:rsidP="00F567AF">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tr>
      <w:tr w:rsidR="00AF2C29" w:rsidRPr="00FB12FF" w14:paraId="537E20B6" w14:textId="77777777" w:rsidTr="082F8C82">
        <w:trPr>
          <w:cantSplit/>
        </w:trPr>
        <w:tc>
          <w:tcPr>
            <w:tcW w:w="3600" w:type="dxa"/>
            <w:gridSpan w:val="2"/>
            <w:shd w:val="clear" w:color="auto" w:fill="F2F2F2" w:themeFill="background1" w:themeFillShade="F2"/>
          </w:tcPr>
          <w:p w14:paraId="58857551" w14:textId="77777777" w:rsidR="00AF2C29" w:rsidRPr="00FB12FF" w:rsidRDefault="00AF2C29" w:rsidP="009510E6">
            <w:pPr>
              <w:pStyle w:val="Table1110"/>
              <w:ind w:left="0"/>
              <w:rPr>
                <w:b/>
                <w:szCs w:val="18"/>
              </w:rPr>
            </w:pPr>
            <w:r w:rsidRPr="00FB12FF">
              <w:rPr>
                <w:b/>
                <w:szCs w:val="18"/>
              </w:rPr>
              <w:t xml:space="preserve">6.4.5.1 </w:t>
            </w:r>
            <w:r w:rsidRPr="00FB12FF">
              <w:rPr>
                <w:szCs w:val="18"/>
              </w:rPr>
              <w:t>Verify that documentation of impact is included in the change control documentation for each sampled change.</w:t>
            </w:r>
          </w:p>
        </w:tc>
        <w:tc>
          <w:tcPr>
            <w:tcW w:w="4500" w:type="dxa"/>
            <w:gridSpan w:val="2"/>
            <w:shd w:val="clear" w:color="auto" w:fill="CBDFC0"/>
          </w:tcPr>
          <w:p w14:paraId="12F29126" w14:textId="3FBD4143" w:rsidR="00AF2C29" w:rsidRPr="00FB12FF" w:rsidRDefault="00AF2C29" w:rsidP="00FC7214">
            <w:pPr>
              <w:pStyle w:val="TableTextBullet"/>
              <w:numPr>
                <w:ilvl w:val="0"/>
                <w:numId w:val="0"/>
              </w:numPr>
              <w:rPr>
                <w:rFonts w:cs="Arial"/>
                <w:szCs w:val="18"/>
                <w:lang w:val="en-GB" w:eastAsia="en-GB"/>
              </w:rPr>
            </w:pPr>
            <w:r w:rsidRPr="00FB12FF">
              <w:rPr>
                <w:rFonts w:cs="Arial"/>
                <w:i/>
                <w:szCs w:val="18"/>
                <w:lang w:val="en-GB" w:eastAsia="en-GB"/>
              </w:rPr>
              <w:t>For each change from 6.4.5.b</w:t>
            </w:r>
            <w:r w:rsidRPr="00FB12FF">
              <w:rPr>
                <w:rFonts w:cs="Arial"/>
                <w:szCs w:val="18"/>
                <w:lang w:val="en-GB" w:eastAsia="en-GB"/>
              </w:rPr>
              <w:t xml:space="preserve">, </w:t>
            </w:r>
            <w:r w:rsidRPr="00FB12FF">
              <w:rPr>
                <w:rFonts w:cs="Arial"/>
                <w:b/>
                <w:szCs w:val="18"/>
                <w:lang w:val="en-GB" w:eastAsia="en-GB"/>
              </w:rPr>
              <w:t>describe how</w:t>
            </w:r>
            <w:r w:rsidRPr="00FB12FF">
              <w:rPr>
                <w:rFonts w:cs="Arial"/>
                <w:szCs w:val="18"/>
                <w:lang w:val="en-GB" w:eastAsia="en-GB"/>
              </w:rPr>
              <w:t xml:space="preserve"> the documentation of impact is included in the change control documentation for each sampled change.</w:t>
            </w:r>
          </w:p>
        </w:tc>
        <w:tc>
          <w:tcPr>
            <w:tcW w:w="6300" w:type="dxa"/>
            <w:gridSpan w:val="8"/>
            <w:shd w:val="clear" w:color="auto" w:fill="auto"/>
          </w:tcPr>
          <w:p w14:paraId="7EB727C8" w14:textId="77777777" w:rsidR="00AF2C29" w:rsidRPr="00FB12FF" w:rsidRDefault="00AF2C29"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FE7AD6" w:rsidRPr="00FB12FF" w14:paraId="7828BF8A" w14:textId="77777777" w:rsidTr="082F8C82">
        <w:trPr>
          <w:cantSplit/>
        </w:trPr>
        <w:tc>
          <w:tcPr>
            <w:tcW w:w="10530" w:type="dxa"/>
            <w:gridSpan w:val="5"/>
            <w:shd w:val="clear" w:color="auto" w:fill="F2F2F2" w:themeFill="background1" w:themeFillShade="F2"/>
          </w:tcPr>
          <w:p w14:paraId="28B9C61A" w14:textId="77777777" w:rsidR="00FE7AD6" w:rsidRPr="00FB12FF" w:rsidRDefault="00FE7AD6" w:rsidP="009510E6">
            <w:pPr>
              <w:pStyle w:val="Table1110"/>
              <w:ind w:left="0"/>
              <w:rPr>
                <w:i/>
                <w:szCs w:val="18"/>
                <w:lang w:val="en-GB" w:eastAsia="en-GB"/>
              </w:rPr>
            </w:pPr>
            <w:r w:rsidRPr="00FB12FF">
              <w:rPr>
                <w:b/>
                <w:szCs w:val="18"/>
              </w:rPr>
              <w:t>6.4.5.2</w:t>
            </w:r>
            <w:r w:rsidRPr="00FB12FF">
              <w:rPr>
                <w:szCs w:val="18"/>
              </w:rPr>
              <w:t xml:space="preserve"> Documented change approval by authorized parties.</w:t>
            </w:r>
          </w:p>
        </w:tc>
        <w:sdt>
          <w:sdtPr>
            <w:rPr>
              <w:rFonts w:cs="Arial"/>
              <w:b/>
              <w:sz w:val="18"/>
              <w:szCs w:val="18"/>
              <w:lang w:val="en-GB" w:eastAsia="en-GB"/>
            </w:rPr>
            <w:id w:val="682789459"/>
            <w14:checkbox>
              <w14:checked w14:val="0"/>
              <w14:checkedState w14:val="2612" w14:font="MS Gothic"/>
              <w14:uncheckedState w14:val="2610" w14:font="MS Gothic"/>
            </w14:checkbox>
          </w:sdtPr>
          <w:sdtContent>
            <w:tc>
              <w:tcPr>
                <w:tcW w:w="810" w:type="dxa"/>
                <w:shd w:val="clear" w:color="auto" w:fill="auto"/>
                <w:vAlign w:val="center"/>
              </w:tcPr>
              <w:p w14:paraId="79F1A111" w14:textId="6C6CF36A" w:rsidR="00FE7AD6" w:rsidRPr="00474D2F" w:rsidRDefault="001C31CA" w:rsidP="00F567AF">
                <w:pPr>
                  <w:tabs>
                    <w:tab w:val="left" w:pos="720"/>
                  </w:tabs>
                  <w:spacing w:after="60" w:line="260" w:lineRule="atLeast"/>
                  <w:jc w:val="center"/>
                  <w:rPr>
                    <w:rFonts w:cs="Arial"/>
                    <w:sz w:val="18"/>
                    <w:szCs w:val="18"/>
                    <w:lang w:val="en-GB" w:eastAsia="en-GB"/>
                  </w:rPr>
                </w:pPr>
                <w:r>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405764658"/>
            <w14:checkbox>
              <w14:checked w14:val="0"/>
              <w14:checkedState w14:val="2612" w14:font="MS Gothic"/>
              <w14:uncheckedState w14:val="2610" w14:font="MS Gothic"/>
            </w14:checkbox>
          </w:sdtPr>
          <w:sdtContent>
            <w:tc>
              <w:tcPr>
                <w:tcW w:w="990" w:type="dxa"/>
                <w:gridSpan w:val="2"/>
                <w:shd w:val="clear" w:color="auto" w:fill="auto"/>
                <w:vAlign w:val="center"/>
              </w:tcPr>
              <w:p w14:paraId="01261417" w14:textId="73394F18" w:rsidR="00FE7AD6" w:rsidRPr="00474D2F" w:rsidRDefault="00FE7AD6" w:rsidP="00F567AF">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2089111821"/>
            <w14:checkbox>
              <w14:checked w14:val="0"/>
              <w14:checkedState w14:val="2612" w14:font="MS Gothic"/>
              <w14:uncheckedState w14:val="2610" w14:font="MS Gothic"/>
            </w14:checkbox>
          </w:sdtPr>
          <w:sdtContent>
            <w:tc>
              <w:tcPr>
                <w:tcW w:w="630" w:type="dxa"/>
                <w:shd w:val="clear" w:color="auto" w:fill="auto"/>
                <w:vAlign w:val="center"/>
              </w:tcPr>
              <w:p w14:paraId="298C30EB" w14:textId="789C4CBE" w:rsidR="00FE7AD6" w:rsidRPr="00474D2F" w:rsidRDefault="00FE7AD6" w:rsidP="00F567AF">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958494822"/>
            <w14:checkbox>
              <w14:checked w14:val="0"/>
              <w14:checkedState w14:val="2612" w14:font="MS Gothic"/>
              <w14:uncheckedState w14:val="2610" w14:font="MS Gothic"/>
            </w14:checkbox>
          </w:sdtPr>
          <w:sdtContent>
            <w:tc>
              <w:tcPr>
                <w:tcW w:w="810" w:type="dxa"/>
                <w:shd w:val="clear" w:color="auto" w:fill="auto"/>
                <w:vAlign w:val="center"/>
              </w:tcPr>
              <w:p w14:paraId="2CDD74D9" w14:textId="1F390CFC" w:rsidR="00FE7AD6" w:rsidRPr="00474D2F" w:rsidRDefault="00FE7AD6" w:rsidP="00F567AF">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2048797031"/>
            <w14:checkbox>
              <w14:checked w14:val="0"/>
              <w14:checkedState w14:val="2612" w14:font="MS Gothic"/>
              <w14:uncheckedState w14:val="2610" w14:font="MS Gothic"/>
            </w14:checkbox>
          </w:sdtPr>
          <w:sdtContent>
            <w:tc>
              <w:tcPr>
                <w:tcW w:w="630" w:type="dxa"/>
                <w:gridSpan w:val="2"/>
                <w:shd w:val="clear" w:color="auto" w:fill="auto"/>
                <w:vAlign w:val="center"/>
              </w:tcPr>
              <w:p w14:paraId="46D86F0A" w14:textId="6AB3F20A" w:rsidR="00FE7AD6" w:rsidRPr="00474D2F" w:rsidRDefault="00FE7AD6" w:rsidP="00F567AF">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tr>
      <w:tr w:rsidR="00AF2C29" w:rsidRPr="00FB12FF" w14:paraId="6C5A9392" w14:textId="77777777" w:rsidTr="082F8C82">
        <w:trPr>
          <w:cantSplit/>
        </w:trPr>
        <w:tc>
          <w:tcPr>
            <w:tcW w:w="3600" w:type="dxa"/>
            <w:gridSpan w:val="2"/>
            <w:shd w:val="clear" w:color="auto" w:fill="F2F2F2" w:themeFill="background1" w:themeFillShade="F2"/>
          </w:tcPr>
          <w:p w14:paraId="4E48FEAD" w14:textId="77777777" w:rsidR="00AF2C29" w:rsidRPr="00FB12FF" w:rsidRDefault="00AF2C29" w:rsidP="009510E6">
            <w:pPr>
              <w:pStyle w:val="Table1110"/>
              <w:ind w:left="0"/>
              <w:rPr>
                <w:b/>
                <w:szCs w:val="18"/>
              </w:rPr>
            </w:pPr>
            <w:r w:rsidRPr="00FB12FF">
              <w:rPr>
                <w:b/>
                <w:szCs w:val="18"/>
              </w:rPr>
              <w:t>6.4.5.2</w:t>
            </w:r>
            <w:r w:rsidRPr="00FB12FF">
              <w:rPr>
                <w:szCs w:val="18"/>
              </w:rPr>
              <w:t xml:space="preserve"> Verify that documented approval by authorized parties is present for each sampled change.</w:t>
            </w:r>
          </w:p>
        </w:tc>
        <w:tc>
          <w:tcPr>
            <w:tcW w:w="4500" w:type="dxa"/>
            <w:gridSpan w:val="2"/>
            <w:shd w:val="clear" w:color="auto" w:fill="CBDFC0"/>
          </w:tcPr>
          <w:p w14:paraId="615F2244" w14:textId="5A7D7EA1" w:rsidR="00AF2C29" w:rsidRPr="00FB12FF" w:rsidRDefault="00AF2C29" w:rsidP="00FC7214">
            <w:pPr>
              <w:pStyle w:val="TableTextBullet"/>
              <w:numPr>
                <w:ilvl w:val="0"/>
                <w:numId w:val="0"/>
              </w:numPr>
              <w:rPr>
                <w:rFonts w:cs="Arial"/>
                <w:i/>
                <w:szCs w:val="18"/>
                <w:lang w:val="en-GB" w:eastAsia="en-GB"/>
              </w:rPr>
            </w:pPr>
            <w:r w:rsidRPr="00FB12FF">
              <w:rPr>
                <w:rFonts w:cs="Arial"/>
                <w:i/>
                <w:szCs w:val="18"/>
                <w:lang w:val="en-GB" w:eastAsia="en-GB"/>
              </w:rPr>
              <w:t>For each change from 6.4.5.b</w:t>
            </w:r>
            <w:r w:rsidRPr="00FB12FF">
              <w:rPr>
                <w:rFonts w:cs="Arial"/>
                <w:szCs w:val="18"/>
                <w:lang w:val="en-GB" w:eastAsia="en-GB"/>
              </w:rPr>
              <w:t xml:space="preserve">, </w:t>
            </w:r>
            <w:r w:rsidRPr="00FB12FF">
              <w:rPr>
                <w:rFonts w:cs="Arial"/>
                <w:b/>
                <w:szCs w:val="18"/>
                <w:lang w:val="en-GB" w:eastAsia="en-GB"/>
              </w:rPr>
              <w:t>describe how</w:t>
            </w:r>
            <w:r w:rsidRPr="00FB12FF">
              <w:rPr>
                <w:rFonts w:cs="Arial"/>
                <w:szCs w:val="18"/>
                <w:lang w:val="en-GB" w:eastAsia="en-GB"/>
              </w:rPr>
              <w:t xml:space="preserve"> documented approval by authorized parties is present in the change control documentation for each sampled change.</w:t>
            </w:r>
          </w:p>
        </w:tc>
        <w:tc>
          <w:tcPr>
            <w:tcW w:w="6300" w:type="dxa"/>
            <w:gridSpan w:val="8"/>
            <w:shd w:val="clear" w:color="auto" w:fill="auto"/>
          </w:tcPr>
          <w:p w14:paraId="19B2685E" w14:textId="77777777" w:rsidR="00AF2C29" w:rsidRPr="00FB12FF" w:rsidRDefault="00AF2C29"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FE7AD6" w:rsidRPr="00FB12FF" w14:paraId="3FE60F88" w14:textId="77777777" w:rsidTr="082F8C82">
        <w:trPr>
          <w:cantSplit/>
        </w:trPr>
        <w:tc>
          <w:tcPr>
            <w:tcW w:w="10530" w:type="dxa"/>
            <w:gridSpan w:val="5"/>
            <w:shd w:val="clear" w:color="auto" w:fill="F2F2F2" w:themeFill="background1" w:themeFillShade="F2"/>
          </w:tcPr>
          <w:p w14:paraId="69DC356F" w14:textId="77777777" w:rsidR="00FE7AD6" w:rsidRPr="00FB12FF" w:rsidRDefault="00FE7AD6" w:rsidP="009510E6">
            <w:pPr>
              <w:pStyle w:val="Table1110"/>
              <w:ind w:left="0"/>
              <w:rPr>
                <w:i/>
                <w:szCs w:val="18"/>
                <w:lang w:val="en-GB" w:eastAsia="en-GB"/>
              </w:rPr>
            </w:pPr>
            <w:r w:rsidRPr="00FB12FF">
              <w:rPr>
                <w:b/>
                <w:szCs w:val="18"/>
              </w:rPr>
              <w:t>6.4.5.3</w:t>
            </w:r>
            <w:r w:rsidRPr="00FB12FF">
              <w:rPr>
                <w:szCs w:val="18"/>
              </w:rPr>
              <w:t xml:space="preserve"> Functionality testing to verify that the change does not adversely impact the security of the system.</w:t>
            </w:r>
          </w:p>
        </w:tc>
        <w:sdt>
          <w:sdtPr>
            <w:rPr>
              <w:rFonts w:cs="Arial"/>
              <w:b/>
              <w:sz w:val="18"/>
              <w:szCs w:val="18"/>
              <w:lang w:val="en-GB" w:eastAsia="en-GB"/>
            </w:rPr>
            <w:id w:val="-1410071356"/>
            <w14:checkbox>
              <w14:checked w14:val="0"/>
              <w14:checkedState w14:val="2612" w14:font="MS Gothic"/>
              <w14:uncheckedState w14:val="2610" w14:font="MS Gothic"/>
            </w14:checkbox>
          </w:sdtPr>
          <w:sdtContent>
            <w:tc>
              <w:tcPr>
                <w:tcW w:w="810" w:type="dxa"/>
                <w:shd w:val="clear" w:color="auto" w:fill="auto"/>
                <w:vAlign w:val="center"/>
              </w:tcPr>
              <w:p w14:paraId="3FFAC4A8" w14:textId="21F444C6" w:rsidR="00FE7AD6" w:rsidRPr="00474D2F" w:rsidRDefault="001C31CA" w:rsidP="00F567AF">
                <w:pPr>
                  <w:tabs>
                    <w:tab w:val="left" w:pos="720"/>
                  </w:tabs>
                  <w:spacing w:after="60" w:line="260" w:lineRule="atLeast"/>
                  <w:jc w:val="center"/>
                  <w:rPr>
                    <w:rFonts w:cs="Arial"/>
                    <w:sz w:val="18"/>
                    <w:szCs w:val="18"/>
                    <w:lang w:val="en-GB" w:eastAsia="en-GB"/>
                  </w:rPr>
                </w:pPr>
                <w:r>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472804864"/>
            <w14:checkbox>
              <w14:checked w14:val="0"/>
              <w14:checkedState w14:val="2612" w14:font="MS Gothic"/>
              <w14:uncheckedState w14:val="2610" w14:font="MS Gothic"/>
            </w14:checkbox>
          </w:sdtPr>
          <w:sdtContent>
            <w:tc>
              <w:tcPr>
                <w:tcW w:w="990" w:type="dxa"/>
                <w:gridSpan w:val="2"/>
                <w:shd w:val="clear" w:color="auto" w:fill="auto"/>
                <w:vAlign w:val="center"/>
              </w:tcPr>
              <w:p w14:paraId="373271EB" w14:textId="4F48EB16" w:rsidR="00FE7AD6" w:rsidRPr="00474D2F" w:rsidRDefault="00FE7AD6" w:rsidP="00F567AF">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736931093"/>
            <w14:checkbox>
              <w14:checked w14:val="0"/>
              <w14:checkedState w14:val="2612" w14:font="MS Gothic"/>
              <w14:uncheckedState w14:val="2610" w14:font="MS Gothic"/>
            </w14:checkbox>
          </w:sdtPr>
          <w:sdtContent>
            <w:tc>
              <w:tcPr>
                <w:tcW w:w="630" w:type="dxa"/>
                <w:shd w:val="clear" w:color="auto" w:fill="auto"/>
                <w:vAlign w:val="center"/>
              </w:tcPr>
              <w:p w14:paraId="6CA72BF4" w14:textId="3B6F892D" w:rsidR="00FE7AD6" w:rsidRPr="00474D2F" w:rsidRDefault="00FE7AD6" w:rsidP="00F567AF">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51506723"/>
            <w14:checkbox>
              <w14:checked w14:val="0"/>
              <w14:checkedState w14:val="2612" w14:font="MS Gothic"/>
              <w14:uncheckedState w14:val="2610" w14:font="MS Gothic"/>
            </w14:checkbox>
          </w:sdtPr>
          <w:sdtContent>
            <w:tc>
              <w:tcPr>
                <w:tcW w:w="810" w:type="dxa"/>
                <w:shd w:val="clear" w:color="auto" w:fill="auto"/>
                <w:vAlign w:val="center"/>
              </w:tcPr>
              <w:p w14:paraId="254911B3" w14:textId="40EE698D" w:rsidR="00FE7AD6" w:rsidRPr="00474D2F" w:rsidRDefault="00FE7AD6" w:rsidP="00F567AF">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268818584"/>
            <w14:checkbox>
              <w14:checked w14:val="0"/>
              <w14:checkedState w14:val="2612" w14:font="MS Gothic"/>
              <w14:uncheckedState w14:val="2610" w14:font="MS Gothic"/>
            </w14:checkbox>
          </w:sdtPr>
          <w:sdtContent>
            <w:tc>
              <w:tcPr>
                <w:tcW w:w="630" w:type="dxa"/>
                <w:gridSpan w:val="2"/>
                <w:shd w:val="clear" w:color="auto" w:fill="auto"/>
                <w:vAlign w:val="center"/>
              </w:tcPr>
              <w:p w14:paraId="7F38C4E2" w14:textId="155416C6" w:rsidR="00FE7AD6" w:rsidRPr="00474D2F" w:rsidRDefault="00FE7AD6" w:rsidP="00F567AF">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tr>
      <w:tr w:rsidR="00AF2C29" w:rsidRPr="00FB12FF" w14:paraId="2EA5E1DF" w14:textId="77777777" w:rsidTr="082F8C82">
        <w:trPr>
          <w:cantSplit/>
        </w:trPr>
        <w:tc>
          <w:tcPr>
            <w:tcW w:w="3600" w:type="dxa"/>
            <w:gridSpan w:val="2"/>
            <w:shd w:val="clear" w:color="auto" w:fill="F2F2F2" w:themeFill="background1" w:themeFillShade="F2"/>
          </w:tcPr>
          <w:p w14:paraId="77EEB0F1" w14:textId="77777777" w:rsidR="00AF2C29" w:rsidRPr="00FB12FF" w:rsidRDefault="00AF2C29" w:rsidP="009510E6">
            <w:pPr>
              <w:pStyle w:val="Table1110"/>
              <w:ind w:left="0"/>
              <w:rPr>
                <w:b/>
                <w:szCs w:val="18"/>
              </w:rPr>
            </w:pPr>
            <w:r w:rsidRPr="00FB12FF">
              <w:rPr>
                <w:b/>
                <w:szCs w:val="18"/>
              </w:rPr>
              <w:t>6.4.5.3.a</w:t>
            </w:r>
            <w:r w:rsidRPr="00FB12FF">
              <w:rPr>
                <w:szCs w:val="18"/>
              </w:rPr>
              <w:t xml:space="preserve"> For each sampled change, verify that functionality testing is performed to verify that the change does not adversely impact the security of the system.</w:t>
            </w:r>
          </w:p>
        </w:tc>
        <w:tc>
          <w:tcPr>
            <w:tcW w:w="4500" w:type="dxa"/>
            <w:gridSpan w:val="2"/>
            <w:shd w:val="clear" w:color="auto" w:fill="CBDFC0"/>
          </w:tcPr>
          <w:p w14:paraId="1B06F3E8" w14:textId="58540A9A" w:rsidR="00AF2C29" w:rsidRPr="00FB12FF" w:rsidRDefault="00AF2C29" w:rsidP="00FC7214">
            <w:pPr>
              <w:pStyle w:val="TableTextBullet"/>
              <w:numPr>
                <w:ilvl w:val="0"/>
                <w:numId w:val="0"/>
              </w:numPr>
              <w:rPr>
                <w:rFonts w:cs="Arial"/>
                <w:i/>
                <w:szCs w:val="18"/>
                <w:lang w:val="en-GB" w:eastAsia="en-GB"/>
              </w:rPr>
            </w:pPr>
            <w:r w:rsidRPr="00FB12FF">
              <w:rPr>
                <w:rFonts w:cs="Arial"/>
                <w:i/>
                <w:szCs w:val="18"/>
                <w:lang w:val="en-GB" w:eastAsia="en-GB"/>
              </w:rPr>
              <w:t>For each change from 6.4.5.b</w:t>
            </w:r>
            <w:r w:rsidRPr="00FB12FF">
              <w:rPr>
                <w:rFonts w:cs="Arial"/>
                <w:szCs w:val="18"/>
                <w:lang w:val="en-GB" w:eastAsia="en-GB"/>
              </w:rPr>
              <w:t xml:space="preserve">, </w:t>
            </w:r>
            <w:r w:rsidRPr="00FB12FF">
              <w:rPr>
                <w:rFonts w:cs="Arial"/>
                <w:b/>
                <w:szCs w:val="18"/>
                <w:lang w:val="en-GB" w:eastAsia="en-GB"/>
              </w:rPr>
              <w:t>describe how</w:t>
            </w:r>
            <w:r w:rsidRPr="00FB12FF">
              <w:rPr>
                <w:rFonts w:cs="Arial"/>
                <w:szCs w:val="18"/>
                <w:lang w:val="en-GB" w:eastAsia="en-GB"/>
              </w:rPr>
              <w:t xml:space="preserve"> the change control documentation </w:t>
            </w:r>
            <w:r w:rsidR="00FC7214">
              <w:rPr>
                <w:rFonts w:cs="Arial"/>
                <w:szCs w:val="18"/>
                <w:lang w:val="en-GB" w:eastAsia="en-GB"/>
              </w:rPr>
              <w:t>confirmed</w:t>
            </w:r>
            <w:r w:rsidRPr="00FB12FF">
              <w:rPr>
                <w:rFonts w:cs="Arial"/>
                <w:szCs w:val="18"/>
                <w:lang w:val="en-GB" w:eastAsia="en-GB"/>
              </w:rPr>
              <w:t xml:space="preserve"> that functionality testing is performed to verify that the change does not adversely impact the security of the system.</w:t>
            </w:r>
          </w:p>
        </w:tc>
        <w:tc>
          <w:tcPr>
            <w:tcW w:w="6300" w:type="dxa"/>
            <w:gridSpan w:val="8"/>
            <w:shd w:val="clear" w:color="auto" w:fill="auto"/>
          </w:tcPr>
          <w:p w14:paraId="74C7C38D" w14:textId="77777777" w:rsidR="00AF2C29" w:rsidRPr="00FB12FF" w:rsidRDefault="00AF2C29"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AF2C29" w:rsidRPr="00FB12FF" w14:paraId="34636106" w14:textId="77777777" w:rsidTr="082F8C82">
        <w:trPr>
          <w:cantSplit/>
        </w:trPr>
        <w:tc>
          <w:tcPr>
            <w:tcW w:w="3600" w:type="dxa"/>
            <w:gridSpan w:val="2"/>
            <w:vMerge w:val="restart"/>
            <w:shd w:val="clear" w:color="auto" w:fill="F2F2F2" w:themeFill="background1" w:themeFillShade="F2"/>
          </w:tcPr>
          <w:p w14:paraId="2CD70659" w14:textId="77777777" w:rsidR="00AF2C29" w:rsidRPr="00FB12FF" w:rsidRDefault="00AF2C29" w:rsidP="009510E6">
            <w:pPr>
              <w:pStyle w:val="Table1110"/>
              <w:ind w:left="0"/>
              <w:rPr>
                <w:b/>
                <w:szCs w:val="18"/>
              </w:rPr>
            </w:pPr>
            <w:r w:rsidRPr="00FB12FF">
              <w:rPr>
                <w:b/>
                <w:szCs w:val="18"/>
              </w:rPr>
              <w:t>6.4.5.3.b</w:t>
            </w:r>
            <w:r w:rsidRPr="00FB12FF">
              <w:rPr>
                <w:szCs w:val="18"/>
              </w:rPr>
              <w:t xml:space="preserve"> For custom code changes, verify that all updates are tested for compliance with PCI DSS Requirement 6.5 before being deployed into production.</w:t>
            </w:r>
          </w:p>
        </w:tc>
        <w:tc>
          <w:tcPr>
            <w:tcW w:w="4500" w:type="dxa"/>
            <w:gridSpan w:val="2"/>
            <w:shd w:val="clear" w:color="auto" w:fill="CBDFC0"/>
          </w:tcPr>
          <w:p w14:paraId="501B521B" w14:textId="77777777" w:rsidR="00AF2C29" w:rsidRPr="00FB12FF" w:rsidRDefault="00AF2C29" w:rsidP="00FB12FF">
            <w:pPr>
              <w:pStyle w:val="TableTextBullet"/>
              <w:numPr>
                <w:ilvl w:val="0"/>
                <w:numId w:val="0"/>
              </w:numPr>
              <w:rPr>
                <w:rFonts w:cs="Arial"/>
                <w:szCs w:val="18"/>
                <w:lang w:val="en-GB" w:eastAsia="en-GB"/>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the sample</w:t>
            </w:r>
            <w:r w:rsidRPr="00FB12FF">
              <w:rPr>
                <w:rFonts w:cs="Arial"/>
                <w:szCs w:val="18"/>
                <w:lang w:val="en-GB" w:eastAsia="en-GB"/>
              </w:rPr>
              <w:t xml:space="preserve"> of system components selected for this testing procedure.</w:t>
            </w:r>
          </w:p>
        </w:tc>
        <w:tc>
          <w:tcPr>
            <w:tcW w:w="6300" w:type="dxa"/>
            <w:gridSpan w:val="8"/>
            <w:shd w:val="clear" w:color="auto" w:fill="auto"/>
          </w:tcPr>
          <w:p w14:paraId="4329C47A" w14:textId="77777777" w:rsidR="00AF2C29" w:rsidRPr="00FB12FF" w:rsidRDefault="00AF2C29"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AF2C29" w:rsidRPr="00FB12FF" w14:paraId="4FD221AD" w14:textId="77777777" w:rsidTr="082F8C82">
        <w:trPr>
          <w:cantSplit/>
        </w:trPr>
        <w:tc>
          <w:tcPr>
            <w:tcW w:w="3600" w:type="dxa"/>
            <w:gridSpan w:val="2"/>
            <w:vMerge/>
          </w:tcPr>
          <w:p w14:paraId="638E01D0" w14:textId="77777777" w:rsidR="00AF2C29" w:rsidRPr="00FB12FF" w:rsidRDefault="00AF2C29" w:rsidP="00A96365">
            <w:pPr>
              <w:pStyle w:val="Table1110"/>
              <w:rPr>
                <w:b/>
                <w:szCs w:val="18"/>
              </w:rPr>
            </w:pPr>
          </w:p>
        </w:tc>
        <w:tc>
          <w:tcPr>
            <w:tcW w:w="4500" w:type="dxa"/>
            <w:gridSpan w:val="2"/>
            <w:shd w:val="clear" w:color="auto" w:fill="CBDFC0"/>
          </w:tcPr>
          <w:p w14:paraId="59E87236" w14:textId="77777777" w:rsidR="00AF2C29" w:rsidRPr="00FB12FF" w:rsidRDefault="00AF2C29" w:rsidP="00FB12FF">
            <w:pPr>
              <w:pStyle w:val="TableTextBullet"/>
              <w:numPr>
                <w:ilvl w:val="0"/>
                <w:numId w:val="0"/>
              </w:numPr>
              <w:rPr>
                <w:rFonts w:cs="Arial"/>
                <w:szCs w:val="18"/>
                <w:lang w:val="en-GB" w:eastAsia="en-GB"/>
              </w:rPr>
            </w:pPr>
            <w:r w:rsidRPr="00FB12FF">
              <w:rPr>
                <w:rFonts w:cs="Arial"/>
                <w:i/>
                <w:szCs w:val="18"/>
                <w:lang w:val="en-GB" w:eastAsia="en-GB"/>
              </w:rPr>
              <w:t xml:space="preserve">For each item in the sample, </w:t>
            </w: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the sample</w:t>
            </w:r>
            <w:r w:rsidRPr="00FB12FF">
              <w:rPr>
                <w:rFonts w:cs="Arial"/>
                <w:szCs w:val="18"/>
                <w:lang w:val="en-GB" w:eastAsia="en-GB"/>
              </w:rPr>
              <w:t xml:space="preserve"> of custom code changes and the related change control documentation selected for this testing procedure.</w:t>
            </w:r>
          </w:p>
        </w:tc>
        <w:tc>
          <w:tcPr>
            <w:tcW w:w="6300" w:type="dxa"/>
            <w:gridSpan w:val="8"/>
            <w:shd w:val="clear" w:color="auto" w:fill="auto"/>
          </w:tcPr>
          <w:p w14:paraId="45725FCD" w14:textId="77777777" w:rsidR="00AF2C29" w:rsidRPr="00FB12FF" w:rsidRDefault="00AF2C29"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AF2C29" w:rsidRPr="00FB12FF" w14:paraId="6915B4E4" w14:textId="77777777" w:rsidTr="082F8C82">
        <w:trPr>
          <w:cantSplit/>
        </w:trPr>
        <w:tc>
          <w:tcPr>
            <w:tcW w:w="3600" w:type="dxa"/>
            <w:gridSpan w:val="2"/>
            <w:vMerge/>
          </w:tcPr>
          <w:p w14:paraId="4B62BA65" w14:textId="77777777" w:rsidR="00AF2C29" w:rsidRPr="00FB12FF" w:rsidRDefault="00AF2C29" w:rsidP="00A96365">
            <w:pPr>
              <w:pStyle w:val="Table1110"/>
              <w:rPr>
                <w:b/>
                <w:szCs w:val="18"/>
              </w:rPr>
            </w:pPr>
          </w:p>
        </w:tc>
        <w:tc>
          <w:tcPr>
            <w:tcW w:w="4500" w:type="dxa"/>
            <w:gridSpan w:val="2"/>
            <w:shd w:val="clear" w:color="auto" w:fill="CBDFC0"/>
          </w:tcPr>
          <w:p w14:paraId="259598A6" w14:textId="672E807C" w:rsidR="00AF2C29" w:rsidRPr="00FB12FF" w:rsidRDefault="00FC7214" w:rsidP="00FC7214">
            <w:pPr>
              <w:pStyle w:val="TableTextBullet"/>
              <w:numPr>
                <w:ilvl w:val="0"/>
                <w:numId w:val="0"/>
              </w:numPr>
              <w:rPr>
                <w:rFonts w:cs="Arial"/>
                <w:szCs w:val="18"/>
                <w:lang w:val="en-GB" w:eastAsia="en-GB"/>
              </w:rPr>
            </w:pPr>
            <w:r>
              <w:rPr>
                <w:rFonts w:cs="Arial"/>
                <w:szCs w:val="18"/>
                <w:lang w:val="en-GB" w:eastAsia="en-GB"/>
              </w:rPr>
              <w:t xml:space="preserve">For each change, </w:t>
            </w:r>
            <w:r>
              <w:rPr>
                <w:rFonts w:cs="Arial"/>
                <w:b/>
                <w:szCs w:val="18"/>
                <w:lang w:val="en-GB" w:eastAsia="en-GB"/>
              </w:rPr>
              <w:t>d</w:t>
            </w:r>
            <w:r w:rsidR="00AF2C29" w:rsidRPr="00FB12FF">
              <w:rPr>
                <w:rFonts w:cs="Arial"/>
                <w:b/>
                <w:szCs w:val="18"/>
                <w:lang w:val="en-GB" w:eastAsia="en-GB"/>
              </w:rPr>
              <w:t>escribe how</w:t>
            </w:r>
            <w:r w:rsidR="00AF2C29" w:rsidRPr="00FB12FF">
              <w:rPr>
                <w:rFonts w:cs="Arial"/>
                <w:szCs w:val="18"/>
                <w:lang w:val="en-GB" w:eastAsia="en-GB"/>
              </w:rPr>
              <w:t xml:space="preserve"> the change control documentation </w:t>
            </w:r>
            <w:r>
              <w:rPr>
                <w:rFonts w:cs="Arial"/>
                <w:szCs w:val="18"/>
                <w:lang w:val="en-GB" w:eastAsia="en-GB"/>
              </w:rPr>
              <w:t>verified that</w:t>
            </w:r>
            <w:r w:rsidR="00AF2C29" w:rsidRPr="00FB12FF">
              <w:rPr>
                <w:rFonts w:cs="Arial"/>
                <w:szCs w:val="18"/>
                <w:lang w:val="en-GB" w:eastAsia="en-GB"/>
              </w:rPr>
              <w:t xml:space="preserve"> updates are tested for compliance with PCI DSS Requirement 6.5 before being deployed into production.</w:t>
            </w:r>
          </w:p>
        </w:tc>
        <w:tc>
          <w:tcPr>
            <w:tcW w:w="6300" w:type="dxa"/>
            <w:gridSpan w:val="8"/>
            <w:shd w:val="clear" w:color="auto" w:fill="auto"/>
          </w:tcPr>
          <w:p w14:paraId="770DD79E" w14:textId="77777777" w:rsidR="00AF2C29" w:rsidRPr="00FB12FF" w:rsidRDefault="00AF2C29"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FE7AD6" w:rsidRPr="00FB12FF" w14:paraId="0422704A" w14:textId="77777777" w:rsidTr="082F8C82">
        <w:trPr>
          <w:cantSplit/>
        </w:trPr>
        <w:tc>
          <w:tcPr>
            <w:tcW w:w="10530" w:type="dxa"/>
            <w:gridSpan w:val="5"/>
            <w:shd w:val="clear" w:color="auto" w:fill="F2F2F2" w:themeFill="background1" w:themeFillShade="F2"/>
          </w:tcPr>
          <w:p w14:paraId="00C98FA2" w14:textId="77777777" w:rsidR="00FE7AD6" w:rsidRPr="00FB12FF" w:rsidRDefault="00FE7AD6" w:rsidP="009510E6">
            <w:pPr>
              <w:pStyle w:val="Table1110"/>
              <w:ind w:left="0"/>
              <w:rPr>
                <w:i/>
                <w:szCs w:val="18"/>
                <w:lang w:val="en-GB" w:eastAsia="en-GB"/>
              </w:rPr>
            </w:pPr>
            <w:r w:rsidRPr="00FB12FF">
              <w:rPr>
                <w:b/>
                <w:szCs w:val="18"/>
              </w:rPr>
              <w:lastRenderedPageBreak/>
              <w:t xml:space="preserve">6.4.5.4 </w:t>
            </w:r>
            <w:r w:rsidRPr="00FB12FF">
              <w:rPr>
                <w:szCs w:val="18"/>
              </w:rPr>
              <w:t>Back-out procedures.</w:t>
            </w:r>
          </w:p>
        </w:tc>
        <w:sdt>
          <w:sdtPr>
            <w:rPr>
              <w:rFonts w:cs="Arial"/>
              <w:b/>
              <w:sz w:val="18"/>
              <w:szCs w:val="18"/>
              <w:lang w:val="en-GB" w:eastAsia="en-GB"/>
            </w:rPr>
            <w:id w:val="-874378283"/>
            <w14:checkbox>
              <w14:checked w14:val="0"/>
              <w14:checkedState w14:val="2612" w14:font="MS Gothic"/>
              <w14:uncheckedState w14:val="2610" w14:font="MS Gothic"/>
            </w14:checkbox>
          </w:sdtPr>
          <w:sdtContent>
            <w:tc>
              <w:tcPr>
                <w:tcW w:w="810" w:type="dxa"/>
                <w:shd w:val="clear" w:color="auto" w:fill="auto"/>
                <w:vAlign w:val="center"/>
              </w:tcPr>
              <w:p w14:paraId="4F97F68B" w14:textId="6B76934D" w:rsidR="00FE7AD6" w:rsidRPr="00474D2F" w:rsidRDefault="001C31CA" w:rsidP="00F567AF">
                <w:pPr>
                  <w:tabs>
                    <w:tab w:val="left" w:pos="720"/>
                  </w:tabs>
                  <w:spacing w:after="60" w:line="260" w:lineRule="atLeast"/>
                  <w:jc w:val="center"/>
                  <w:rPr>
                    <w:rFonts w:cs="Arial"/>
                    <w:sz w:val="18"/>
                    <w:szCs w:val="18"/>
                    <w:lang w:val="en-GB" w:eastAsia="en-GB"/>
                  </w:rPr>
                </w:pPr>
                <w:r>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983122191"/>
            <w14:checkbox>
              <w14:checked w14:val="0"/>
              <w14:checkedState w14:val="2612" w14:font="MS Gothic"/>
              <w14:uncheckedState w14:val="2610" w14:font="MS Gothic"/>
            </w14:checkbox>
          </w:sdtPr>
          <w:sdtContent>
            <w:tc>
              <w:tcPr>
                <w:tcW w:w="990" w:type="dxa"/>
                <w:gridSpan w:val="2"/>
                <w:shd w:val="clear" w:color="auto" w:fill="auto"/>
                <w:vAlign w:val="center"/>
              </w:tcPr>
              <w:p w14:paraId="2FD5D3D8" w14:textId="4466B43C" w:rsidR="00FE7AD6" w:rsidRPr="00474D2F" w:rsidRDefault="00FE7AD6" w:rsidP="00F567AF">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928548442"/>
            <w14:checkbox>
              <w14:checked w14:val="0"/>
              <w14:checkedState w14:val="2612" w14:font="MS Gothic"/>
              <w14:uncheckedState w14:val="2610" w14:font="MS Gothic"/>
            </w14:checkbox>
          </w:sdtPr>
          <w:sdtContent>
            <w:tc>
              <w:tcPr>
                <w:tcW w:w="630" w:type="dxa"/>
                <w:shd w:val="clear" w:color="auto" w:fill="auto"/>
                <w:vAlign w:val="center"/>
              </w:tcPr>
              <w:p w14:paraId="148A8FB4" w14:textId="331D356B" w:rsidR="00FE7AD6" w:rsidRPr="00474D2F" w:rsidRDefault="00FE7AD6" w:rsidP="00F567AF">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931883903"/>
            <w14:checkbox>
              <w14:checked w14:val="0"/>
              <w14:checkedState w14:val="2612" w14:font="MS Gothic"/>
              <w14:uncheckedState w14:val="2610" w14:font="MS Gothic"/>
            </w14:checkbox>
          </w:sdtPr>
          <w:sdtContent>
            <w:tc>
              <w:tcPr>
                <w:tcW w:w="900" w:type="dxa"/>
                <w:gridSpan w:val="2"/>
                <w:shd w:val="clear" w:color="auto" w:fill="auto"/>
                <w:vAlign w:val="center"/>
              </w:tcPr>
              <w:p w14:paraId="392CD365" w14:textId="029718A0" w:rsidR="00FE7AD6" w:rsidRPr="00474D2F" w:rsidRDefault="00FE7AD6" w:rsidP="00F567AF">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392628531"/>
            <w14:checkbox>
              <w14:checked w14:val="0"/>
              <w14:checkedState w14:val="2612" w14:font="MS Gothic"/>
              <w14:uncheckedState w14:val="2610" w14:font="MS Gothic"/>
            </w14:checkbox>
          </w:sdtPr>
          <w:sdtContent>
            <w:tc>
              <w:tcPr>
                <w:tcW w:w="540" w:type="dxa"/>
                <w:shd w:val="clear" w:color="auto" w:fill="auto"/>
                <w:vAlign w:val="center"/>
              </w:tcPr>
              <w:p w14:paraId="07B69FF0" w14:textId="799861ED" w:rsidR="00FE7AD6" w:rsidRPr="00474D2F" w:rsidRDefault="00FE7AD6" w:rsidP="00F567AF">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tr>
      <w:tr w:rsidR="00AF2C29" w:rsidRPr="00FB12FF" w14:paraId="3CCCAE67" w14:textId="77777777" w:rsidTr="082F8C82">
        <w:trPr>
          <w:cantSplit/>
        </w:trPr>
        <w:tc>
          <w:tcPr>
            <w:tcW w:w="3600" w:type="dxa"/>
            <w:gridSpan w:val="2"/>
            <w:tcBorders>
              <w:bottom w:val="single" w:sz="4" w:space="0" w:color="808080" w:themeColor="background1" w:themeShade="80"/>
            </w:tcBorders>
            <w:shd w:val="clear" w:color="auto" w:fill="F2F2F2" w:themeFill="background1" w:themeFillShade="F2"/>
          </w:tcPr>
          <w:p w14:paraId="383A7FE7" w14:textId="77777777" w:rsidR="00AF2C29" w:rsidRPr="00FB12FF" w:rsidRDefault="00AF2C29" w:rsidP="009510E6">
            <w:pPr>
              <w:pStyle w:val="Table1110"/>
              <w:ind w:left="0"/>
              <w:rPr>
                <w:b/>
                <w:szCs w:val="18"/>
              </w:rPr>
            </w:pPr>
            <w:r w:rsidRPr="00FB12FF">
              <w:rPr>
                <w:b/>
                <w:szCs w:val="18"/>
              </w:rPr>
              <w:t>6.4.5.4</w:t>
            </w:r>
            <w:r w:rsidRPr="00FB12FF">
              <w:rPr>
                <w:szCs w:val="18"/>
              </w:rPr>
              <w:t xml:space="preserve"> Verify that back-out procedures are prepared for each sampled change.</w:t>
            </w:r>
          </w:p>
        </w:tc>
        <w:tc>
          <w:tcPr>
            <w:tcW w:w="4500" w:type="dxa"/>
            <w:gridSpan w:val="2"/>
            <w:tcBorders>
              <w:bottom w:val="single" w:sz="4" w:space="0" w:color="808080" w:themeColor="background1" w:themeShade="80"/>
            </w:tcBorders>
            <w:shd w:val="clear" w:color="auto" w:fill="CBDFC0"/>
          </w:tcPr>
          <w:p w14:paraId="3749A386" w14:textId="4C62900C" w:rsidR="00AF2C29" w:rsidRPr="00FB12FF" w:rsidRDefault="00AF2C29" w:rsidP="002E7B57">
            <w:pPr>
              <w:pStyle w:val="TableTextBullet"/>
              <w:numPr>
                <w:ilvl w:val="0"/>
                <w:numId w:val="0"/>
              </w:numPr>
              <w:rPr>
                <w:rFonts w:cs="Arial"/>
                <w:i/>
                <w:szCs w:val="18"/>
                <w:lang w:val="en-GB" w:eastAsia="en-GB"/>
              </w:rPr>
            </w:pPr>
            <w:r w:rsidRPr="00FB12FF">
              <w:rPr>
                <w:rFonts w:cs="Arial"/>
                <w:i/>
                <w:szCs w:val="18"/>
                <w:lang w:val="en-GB" w:eastAsia="en-GB"/>
              </w:rPr>
              <w:t>For each change from 6.4.5.b</w:t>
            </w:r>
            <w:r w:rsidRPr="00FB12FF">
              <w:rPr>
                <w:rFonts w:cs="Arial"/>
                <w:szCs w:val="18"/>
                <w:lang w:val="en-GB" w:eastAsia="en-GB"/>
              </w:rPr>
              <w:t xml:space="preserve">, </w:t>
            </w:r>
            <w:r w:rsidRPr="00FB12FF">
              <w:rPr>
                <w:rFonts w:cs="Arial"/>
                <w:b/>
                <w:szCs w:val="18"/>
                <w:lang w:val="en-GB" w:eastAsia="en-GB"/>
              </w:rPr>
              <w:t>describe how</w:t>
            </w:r>
            <w:r w:rsidRPr="00FB12FF">
              <w:rPr>
                <w:rFonts w:cs="Arial"/>
                <w:szCs w:val="18"/>
                <w:lang w:val="en-GB" w:eastAsia="en-GB"/>
              </w:rPr>
              <w:t xml:space="preserve"> the change control documentation </w:t>
            </w:r>
            <w:r w:rsidR="002E7B57">
              <w:rPr>
                <w:rFonts w:cs="Arial"/>
                <w:szCs w:val="18"/>
                <w:lang w:val="en-GB" w:eastAsia="en-GB"/>
              </w:rPr>
              <w:t>verified</w:t>
            </w:r>
            <w:r w:rsidRPr="00FB12FF">
              <w:rPr>
                <w:rFonts w:cs="Arial"/>
                <w:szCs w:val="18"/>
                <w:lang w:val="en-GB" w:eastAsia="en-GB"/>
              </w:rPr>
              <w:t xml:space="preserve"> that back-out procedures are prepared</w:t>
            </w:r>
            <w:r w:rsidR="002E7B57">
              <w:rPr>
                <w:rFonts w:cs="Arial"/>
                <w:szCs w:val="18"/>
                <w:lang w:val="en-GB" w:eastAsia="en-GB"/>
              </w:rPr>
              <w:t>.</w:t>
            </w:r>
          </w:p>
        </w:tc>
        <w:tc>
          <w:tcPr>
            <w:tcW w:w="6300" w:type="dxa"/>
            <w:gridSpan w:val="8"/>
            <w:tcBorders>
              <w:bottom w:val="single" w:sz="4" w:space="0" w:color="808080" w:themeColor="background1" w:themeShade="80"/>
            </w:tcBorders>
            <w:shd w:val="clear" w:color="auto" w:fill="auto"/>
          </w:tcPr>
          <w:p w14:paraId="1F132705" w14:textId="77777777" w:rsidR="00AF2C29" w:rsidRPr="00FB12FF" w:rsidRDefault="00AF2C29"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4C1BF8" w:rsidRPr="00FB12FF" w14:paraId="02A8C6EB" w14:textId="77777777" w:rsidTr="082F8C82">
        <w:trPr>
          <w:cantSplit/>
          <w:trHeight w:val="638"/>
        </w:trPr>
        <w:tc>
          <w:tcPr>
            <w:tcW w:w="10530" w:type="dxa"/>
            <w:gridSpan w:val="5"/>
            <w:tcBorders>
              <w:bottom w:val="single" w:sz="4" w:space="0" w:color="808080" w:themeColor="background1" w:themeShade="80"/>
            </w:tcBorders>
            <w:shd w:val="clear" w:color="auto" w:fill="F2F2F2" w:themeFill="background1" w:themeFillShade="F2"/>
          </w:tcPr>
          <w:p w14:paraId="5A776014" w14:textId="4A994EF4" w:rsidR="004C1BF8" w:rsidRPr="00FB12FF" w:rsidRDefault="004C1BF8" w:rsidP="00740C6E">
            <w:pPr>
              <w:pStyle w:val="Table1110"/>
              <w:ind w:left="0"/>
              <w:rPr>
                <w:b/>
              </w:rPr>
            </w:pPr>
            <w:r w:rsidRPr="007476D0">
              <w:rPr>
                <w:b/>
              </w:rPr>
              <w:t>6.4.6</w:t>
            </w:r>
            <w:r w:rsidRPr="007476D0">
              <w:t xml:space="preserve"> </w:t>
            </w:r>
            <w:r w:rsidRPr="007476D0">
              <w:rPr>
                <w:rFonts w:eastAsia="Calibri"/>
              </w:rPr>
              <w:t>Upon completion of a significant change, all relevant PCI DSS requirements must be implemented on all new or changed systems and networks, and documentation updated as applicable.</w:t>
            </w:r>
            <w:r w:rsidRPr="007476D0">
              <w:rPr>
                <w:rFonts w:eastAsia="Calibri"/>
                <w:b/>
              </w:rPr>
              <w:t xml:space="preserve"> </w:t>
            </w:r>
          </w:p>
        </w:tc>
        <w:sdt>
          <w:sdtPr>
            <w:rPr>
              <w:rFonts w:cs="Arial"/>
              <w:b/>
              <w:sz w:val="18"/>
              <w:szCs w:val="18"/>
              <w:lang w:val="en-GB" w:eastAsia="en-GB"/>
            </w:rPr>
            <w:id w:val="-895361771"/>
            <w14:checkbox>
              <w14:checked w14:val="0"/>
              <w14:checkedState w14:val="2612" w14:font="MS Gothic"/>
              <w14:uncheckedState w14:val="2610" w14:font="MS Gothic"/>
            </w14:checkbox>
          </w:sdtPr>
          <w:sdtContent>
            <w:tc>
              <w:tcPr>
                <w:tcW w:w="810" w:type="dxa"/>
                <w:tcBorders>
                  <w:bottom w:val="single" w:sz="4" w:space="0" w:color="808080" w:themeColor="background1" w:themeShade="80"/>
                </w:tcBorders>
                <w:shd w:val="clear" w:color="auto" w:fill="auto"/>
                <w:vAlign w:val="center"/>
              </w:tcPr>
              <w:p w14:paraId="30ADBB94" w14:textId="02639341" w:rsidR="004C1BF8" w:rsidRDefault="001C31CA" w:rsidP="004C1BF8">
                <w:pPr>
                  <w:tabs>
                    <w:tab w:val="left" w:pos="720"/>
                  </w:tabs>
                  <w:spacing w:after="60" w:line="260" w:lineRule="atLeast"/>
                  <w:jc w:val="center"/>
                  <w:rPr>
                    <w:rFonts w:cs="Arial"/>
                    <w:b/>
                    <w:sz w:val="18"/>
                    <w:szCs w:val="18"/>
                    <w:lang w:val="en-GB" w:eastAsia="en-GB"/>
                  </w:rPr>
                </w:pPr>
                <w:r>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99157627"/>
            <w14:checkbox>
              <w14:checked w14:val="0"/>
              <w14:checkedState w14:val="2612" w14:font="MS Gothic"/>
              <w14:uncheckedState w14:val="2610" w14:font="MS Gothic"/>
            </w14:checkbox>
          </w:sdtPr>
          <w:sdtContent>
            <w:tc>
              <w:tcPr>
                <w:tcW w:w="990" w:type="dxa"/>
                <w:gridSpan w:val="2"/>
                <w:tcBorders>
                  <w:bottom w:val="single" w:sz="4" w:space="0" w:color="808080" w:themeColor="background1" w:themeShade="80"/>
                </w:tcBorders>
                <w:shd w:val="clear" w:color="auto" w:fill="auto"/>
                <w:vAlign w:val="center"/>
              </w:tcPr>
              <w:p w14:paraId="1401EE37" w14:textId="6C0EB392" w:rsidR="004C1BF8" w:rsidRDefault="004C1BF8" w:rsidP="004C1BF8">
                <w:pPr>
                  <w:tabs>
                    <w:tab w:val="left" w:pos="720"/>
                  </w:tabs>
                  <w:spacing w:after="60" w:line="260" w:lineRule="atLeast"/>
                  <w:jc w:val="center"/>
                  <w:rPr>
                    <w:rFonts w:cs="Arial"/>
                    <w:b/>
                    <w:sz w:val="18"/>
                    <w:szCs w:val="18"/>
                    <w:lang w:val="en-GB" w:eastAsia="en-GB"/>
                  </w:rPr>
                </w:pPr>
                <w:r w:rsidRPr="00AA070C">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370655591"/>
            <w14:checkbox>
              <w14:checked w14:val="0"/>
              <w14:checkedState w14:val="2612" w14:font="MS Gothic"/>
              <w14:uncheckedState w14:val="2610" w14:font="MS Gothic"/>
            </w14:checkbox>
          </w:sdtPr>
          <w:sdtContent>
            <w:tc>
              <w:tcPr>
                <w:tcW w:w="630" w:type="dxa"/>
                <w:tcBorders>
                  <w:bottom w:val="single" w:sz="4" w:space="0" w:color="808080" w:themeColor="background1" w:themeShade="80"/>
                </w:tcBorders>
                <w:shd w:val="clear" w:color="auto" w:fill="auto"/>
                <w:vAlign w:val="center"/>
              </w:tcPr>
              <w:p w14:paraId="291C7877" w14:textId="7B7D7995" w:rsidR="004C1BF8" w:rsidRDefault="004C1BF8" w:rsidP="004C1BF8">
                <w:pPr>
                  <w:tabs>
                    <w:tab w:val="left" w:pos="720"/>
                  </w:tabs>
                  <w:spacing w:after="60" w:line="260" w:lineRule="atLeast"/>
                  <w:jc w:val="center"/>
                  <w:rPr>
                    <w:rFonts w:cs="Arial"/>
                    <w:b/>
                    <w:sz w:val="18"/>
                    <w:szCs w:val="18"/>
                    <w:lang w:val="en-GB" w:eastAsia="en-GB"/>
                  </w:rPr>
                </w:pPr>
                <w:r w:rsidRPr="00AA070C">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794567578"/>
            <w14:checkbox>
              <w14:checked w14:val="0"/>
              <w14:checkedState w14:val="2612" w14:font="MS Gothic"/>
              <w14:uncheckedState w14:val="2610" w14:font="MS Gothic"/>
            </w14:checkbox>
          </w:sdtPr>
          <w:sdtContent>
            <w:tc>
              <w:tcPr>
                <w:tcW w:w="810" w:type="dxa"/>
                <w:tcBorders>
                  <w:bottom w:val="single" w:sz="4" w:space="0" w:color="808080" w:themeColor="background1" w:themeShade="80"/>
                </w:tcBorders>
                <w:shd w:val="clear" w:color="auto" w:fill="auto"/>
                <w:vAlign w:val="center"/>
              </w:tcPr>
              <w:p w14:paraId="444647D2" w14:textId="11479552" w:rsidR="004C1BF8" w:rsidRDefault="004C1BF8" w:rsidP="004C1BF8">
                <w:pPr>
                  <w:tabs>
                    <w:tab w:val="left" w:pos="720"/>
                  </w:tabs>
                  <w:spacing w:after="60" w:line="260" w:lineRule="atLeast"/>
                  <w:jc w:val="center"/>
                  <w:rPr>
                    <w:rFonts w:cs="Arial"/>
                    <w:b/>
                    <w:sz w:val="18"/>
                    <w:szCs w:val="18"/>
                    <w:lang w:val="en-GB" w:eastAsia="en-GB"/>
                  </w:rPr>
                </w:pPr>
                <w:r w:rsidRPr="00AA070C">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74481960"/>
            <w14:checkbox>
              <w14:checked w14:val="0"/>
              <w14:checkedState w14:val="2612" w14:font="MS Gothic"/>
              <w14:uncheckedState w14:val="2610" w14:font="MS Gothic"/>
            </w14:checkbox>
          </w:sdtPr>
          <w:sdtContent>
            <w:tc>
              <w:tcPr>
                <w:tcW w:w="630" w:type="dxa"/>
                <w:gridSpan w:val="2"/>
                <w:tcBorders>
                  <w:bottom w:val="single" w:sz="4" w:space="0" w:color="808080" w:themeColor="background1" w:themeShade="80"/>
                </w:tcBorders>
                <w:shd w:val="clear" w:color="auto" w:fill="auto"/>
                <w:vAlign w:val="center"/>
              </w:tcPr>
              <w:p w14:paraId="573E0DEB" w14:textId="13E22277" w:rsidR="004C1BF8" w:rsidRDefault="004C1BF8" w:rsidP="004C1BF8">
                <w:pPr>
                  <w:tabs>
                    <w:tab w:val="left" w:pos="720"/>
                  </w:tabs>
                  <w:spacing w:after="60" w:line="260" w:lineRule="atLeast"/>
                  <w:jc w:val="center"/>
                  <w:rPr>
                    <w:rFonts w:cs="Arial"/>
                    <w:b/>
                    <w:sz w:val="18"/>
                    <w:szCs w:val="18"/>
                    <w:lang w:val="en-GB" w:eastAsia="en-GB"/>
                  </w:rPr>
                </w:pPr>
                <w:r w:rsidRPr="00AA070C">
                  <w:rPr>
                    <w:rFonts w:ascii="MS Gothic" w:eastAsia="MS Gothic" w:hAnsi="MS Gothic" w:cs="Arial" w:hint="eastAsia"/>
                    <w:b/>
                    <w:sz w:val="18"/>
                    <w:szCs w:val="18"/>
                    <w:lang w:val="en-GB" w:eastAsia="en-GB"/>
                  </w:rPr>
                  <w:t>☐</w:t>
                </w:r>
              </w:p>
            </w:tc>
          </w:sdtContent>
        </w:sdt>
      </w:tr>
      <w:tr w:rsidR="008D6484" w:rsidRPr="00FB12FF" w14:paraId="3D89415A" w14:textId="77777777" w:rsidTr="082F8C82">
        <w:trPr>
          <w:cantSplit/>
          <w:trHeight w:val="425"/>
        </w:trPr>
        <w:tc>
          <w:tcPr>
            <w:tcW w:w="3577" w:type="dxa"/>
            <w:vMerge w:val="restart"/>
            <w:shd w:val="clear" w:color="auto" w:fill="F2F2F2" w:themeFill="background1" w:themeFillShade="F2"/>
          </w:tcPr>
          <w:p w14:paraId="6F91929C" w14:textId="77777777" w:rsidR="008D6484" w:rsidRPr="00E03969" w:rsidRDefault="008D6484" w:rsidP="00740C6E">
            <w:pPr>
              <w:pStyle w:val="Table1110"/>
              <w:ind w:left="0"/>
            </w:pPr>
            <w:r w:rsidRPr="00740C6E">
              <w:rPr>
                <w:b/>
              </w:rPr>
              <w:t>6.4.6</w:t>
            </w:r>
            <w:r w:rsidRPr="00E03969">
              <w:t xml:space="preserve"> </w:t>
            </w:r>
            <w:r w:rsidRPr="007476D0">
              <w:t xml:space="preserve">For a sample of significant changes, examine change records, interview personnel and observe the affected systems/networks to verify that applicable PCI DSS requirements were </w:t>
            </w:r>
            <w:proofErr w:type="gramStart"/>
            <w:r w:rsidRPr="007476D0">
              <w:t>implemented</w:t>
            </w:r>
            <w:proofErr w:type="gramEnd"/>
            <w:r w:rsidRPr="007476D0">
              <w:t xml:space="preserve"> and documentation updated as part of the change.</w:t>
            </w:r>
            <w:r w:rsidRPr="00E03969">
              <w:t xml:space="preserve"> </w:t>
            </w:r>
          </w:p>
          <w:p w14:paraId="37E0D1A7" w14:textId="77777777" w:rsidR="008D6484" w:rsidRPr="00E03969" w:rsidRDefault="008D6484" w:rsidP="00740C6E">
            <w:pPr>
              <w:pStyle w:val="Table1110"/>
            </w:pPr>
          </w:p>
        </w:tc>
        <w:tc>
          <w:tcPr>
            <w:tcW w:w="4500" w:type="dxa"/>
            <w:gridSpan w:val="2"/>
            <w:shd w:val="clear" w:color="auto" w:fill="CBDFC0"/>
          </w:tcPr>
          <w:p w14:paraId="1F532E04" w14:textId="77777777" w:rsidR="008D6484" w:rsidRPr="002A42C9" w:rsidRDefault="008D6484" w:rsidP="00176F10">
            <w:pPr>
              <w:tabs>
                <w:tab w:val="left" w:pos="720"/>
              </w:tabs>
              <w:spacing w:after="60" w:line="260" w:lineRule="atLeast"/>
              <w:rPr>
                <w:rFonts w:cs="Arial"/>
                <w:b/>
                <w:sz w:val="18"/>
                <w:szCs w:val="18"/>
                <w:lang w:val="en-GB" w:eastAsia="en-GB"/>
              </w:rPr>
            </w:pPr>
            <w:r w:rsidRPr="002A42C9">
              <w:rPr>
                <w:rFonts w:cs="Arial"/>
                <w:b/>
                <w:sz w:val="18"/>
                <w:szCs w:val="18"/>
                <w:lang w:val="en-GB" w:eastAsia="en-GB"/>
              </w:rPr>
              <w:t xml:space="preserve">Identify whether </w:t>
            </w:r>
            <w:r w:rsidRPr="002A42C9">
              <w:rPr>
                <w:rFonts w:cs="Arial"/>
                <w:sz w:val="18"/>
                <w:szCs w:val="18"/>
                <w:lang w:val="en-GB" w:eastAsia="en-GB"/>
              </w:rPr>
              <w:t>a significant change occurred within the past 12 months.</w:t>
            </w:r>
            <w:r w:rsidRPr="002A42C9">
              <w:rPr>
                <w:rFonts w:cs="Arial"/>
                <w:b/>
                <w:sz w:val="18"/>
                <w:szCs w:val="18"/>
                <w:lang w:val="en-GB" w:eastAsia="en-GB"/>
              </w:rPr>
              <w:t xml:space="preserve"> (yes/no)</w:t>
            </w:r>
          </w:p>
          <w:p w14:paraId="55190301" w14:textId="77777777" w:rsidR="008D6484" w:rsidRPr="002A42C9" w:rsidRDefault="008D6484" w:rsidP="00176F10">
            <w:pPr>
              <w:tabs>
                <w:tab w:val="left" w:pos="720"/>
              </w:tabs>
              <w:spacing w:after="60" w:line="260" w:lineRule="atLeast"/>
              <w:rPr>
                <w:rFonts w:cs="Arial"/>
                <w:i/>
                <w:sz w:val="18"/>
                <w:szCs w:val="18"/>
                <w:lang w:val="en-GB" w:eastAsia="en-GB"/>
              </w:rPr>
            </w:pPr>
            <w:r w:rsidRPr="002A42C9">
              <w:rPr>
                <w:rFonts w:cs="Arial"/>
                <w:i/>
                <w:sz w:val="18"/>
                <w:szCs w:val="18"/>
                <w:lang w:val="en-GB" w:eastAsia="en-GB"/>
              </w:rPr>
              <w:t>If “yes,” complete the following:</w:t>
            </w:r>
          </w:p>
          <w:p w14:paraId="46D7D0A7" w14:textId="3B951601" w:rsidR="008D6484" w:rsidRPr="002A42C9" w:rsidRDefault="008D6484" w:rsidP="00176F10">
            <w:pPr>
              <w:tabs>
                <w:tab w:val="left" w:pos="720"/>
              </w:tabs>
              <w:spacing w:after="60" w:line="260" w:lineRule="atLeast"/>
              <w:rPr>
                <w:rFonts w:cs="Arial"/>
                <w:b/>
                <w:sz w:val="18"/>
                <w:szCs w:val="18"/>
                <w:lang w:val="en-GB" w:eastAsia="en-GB"/>
              </w:rPr>
            </w:pPr>
            <w:r w:rsidRPr="002A42C9">
              <w:rPr>
                <w:rFonts w:cs="Arial"/>
                <w:i/>
                <w:sz w:val="18"/>
                <w:szCs w:val="18"/>
                <w:lang w:val="en-GB" w:eastAsia="en-GB"/>
              </w:rPr>
              <w:t>If “no,” mark the rest of 6.4.6 as “Not Applicable”</w:t>
            </w:r>
          </w:p>
        </w:tc>
        <w:tc>
          <w:tcPr>
            <w:tcW w:w="6323" w:type="dxa"/>
            <w:gridSpan w:val="9"/>
            <w:shd w:val="clear" w:color="auto" w:fill="auto"/>
          </w:tcPr>
          <w:p w14:paraId="606C8077" w14:textId="554E4C5F" w:rsidR="008D6484" w:rsidRPr="002A42C9" w:rsidRDefault="008D6484" w:rsidP="00DE038B">
            <w:pPr>
              <w:tabs>
                <w:tab w:val="left" w:pos="720"/>
              </w:tabs>
              <w:spacing w:after="60" w:line="260" w:lineRule="atLeast"/>
              <w:rPr>
                <w:rFonts w:cs="Arial"/>
                <w:i/>
                <w:sz w:val="18"/>
                <w:szCs w:val="18"/>
                <w:lang w:val="en-GB" w:eastAsia="en-GB"/>
              </w:rPr>
            </w:pPr>
            <w:r w:rsidRPr="002A42C9">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2A42C9">
              <w:rPr>
                <w:rFonts w:cs="Arial"/>
                <w:i/>
                <w:sz w:val="18"/>
                <w:szCs w:val="18"/>
                <w:lang w:val="en-GB" w:eastAsia="en-GB"/>
              </w:rPr>
              <w:instrText xml:space="preserve"> FORMTEXT </w:instrText>
            </w:r>
            <w:r w:rsidRPr="002A42C9">
              <w:rPr>
                <w:rFonts w:cs="Arial"/>
                <w:i/>
                <w:sz w:val="18"/>
                <w:szCs w:val="18"/>
                <w:lang w:val="en-GB" w:eastAsia="en-GB"/>
              </w:rPr>
            </w:r>
            <w:r w:rsidRPr="002A42C9">
              <w:rPr>
                <w:rFonts w:cs="Arial"/>
                <w:i/>
                <w:sz w:val="18"/>
                <w:szCs w:val="18"/>
                <w:lang w:val="en-GB" w:eastAsia="en-GB"/>
              </w:rPr>
              <w:fldChar w:fldCharType="separate"/>
            </w:r>
            <w:r w:rsidRPr="002A42C9">
              <w:rPr>
                <w:rFonts w:cs="Arial"/>
                <w:i/>
                <w:noProof/>
                <w:sz w:val="18"/>
                <w:szCs w:val="18"/>
                <w:lang w:val="en-GB" w:eastAsia="en-GB"/>
              </w:rPr>
              <w:t>&lt;Report Findings Here&gt;</w:t>
            </w:r>
            <w:r w:rsidRPr="002A42C9">
              <w:rPr>
                <w:rFonts w:cs="Arial"/>
                <w:i/>
                <w:sz w:val="18"/>
                <w:szCs w:val="18"/>
                <w:lang w:val="en-GB" w:eastAsia="en-GB"/>
              </w:rPr>
              <w:fldChar w:fldCharType="end"/>
            </w:r>
          </w:p>
        </w:tc>
      </w:tr>
      <w:tr w:rsidR="008D6484" w:rsidRPr="00FB12FF" w14:paraId="0E0EC604" w14:textId="77777777" w:rsidTr="082F8C82">
        <w:trPr>
          <w:cantSplit/>
        </w:trPr>
        <w:tc>
          <w:tcPr>
            <w:tcW w:w="3577" w:type="dxa"/>
            <w:vMerge/>
          </w:tcPr>
          <w:p w14:paraId="7F2CDCC1" w14:textId="1F83EDA1" w:rsidR="008D6484" w:rsidRPr="002C2977" w:rsidRDefault="008D6484" w:rsidP="00DE038B">
            <w:pPr>
              <w:tabs>
                <w:tab w:val="left" w:pos="720"/>
              </w:tabs>
              <w:spacing w:after="60" w:line="260" w:lineRule="atLeast"/>
              <w:rPr>
                <w:rFonts w:cs="Arial"/>
                <w:b/>
                <w:sz w:val="18"/>
                <w:szCs w:val="18"/>
                <w:highlight w:val="yellow"/>
                <w:lang w:val="en-GB" w:eastAsia="en-GB"/>
              </w:rPr>
            </w:pPr>
          </w:p>
        </w:tc>
        <w:tc>
          <w:tcPr>
            <w:tcW w:w="4500" w:type="dxa"/>
            <w:gridSpan w:val="2"/>
            <w:shd w:val="clear" w:color="auto" w:fill="CBDFC0"/>
          </w:tcPr>
          <w:p w14:paraId="771DC3EF" w14:textId="4EC5D8A9" w:rsidR="008D6484" w:rsidRPr="00E03969" w:rsidRDefault="008D6484" w:rsidP="00E03969">
            <w:pPr>
              <w:tabs>
                <w:tab w:val="left" w:pos="720"/>
              </w:tabs>
              <w:spacing w:after="60" w:line="260" w:lineRule="atLeast"/>
              <w:rPr>
                <w:rFonts w:cs="Arial"/>
                <w:b/>
                <w:sz w:val="18"/>
                <w:szCs w:val="18"/>
                <w:lang w:val="en-GB" w:eastAsia="en-GB"/>
              </w:rPr>
            </w:pPr>
            <w:r w:rsidRPr="00E03969">
              <w:rPr>
                <w:rFonts w:cs="Arial"/>
                <w:b/>
                <w:sz w:val="18"/>
                <w:szCs w:val="18"/>
                <w:lang w:val="en-GB" w:eastAsia="en-GB"/>
              </w:rPr>
              <w:t xml:space="preserve">Identify the responsible personnel </w:t>
            </w:r>
            <w:r w:rsidRPr="00E03969">
              <w:rPr>
                <w:rFonts w:cs="Arial"/>
                <w:sz w:val="18"/>
                <w:szCs w:val="18"/>
                <w:lang w:val="en-GB" w:eastAsia="en-GB"/>
              </w:rPr>
              <w:t>interviewed for this testing procedure.</w:t>
            </w:r>
          </w:p>
        </w:tc>
        <w:tc>
          <w:tcPr>
            <w:tcW w:w="6323" w:type="dxa"/>
            <w:gridSpan w:val="9"/>
            <w:shd w:val="clear" w:color="auto" w:fill="auto"/>
          </w:tcPr>
          <w:p w14:paraId="068A98A6" w14:textId="67855F35" w:rsidR="008D6484" w:rsidRDefault="008D6484" w:rsidP="00DE038B">
            <w:pPr>
              <w:tabs>
                <w:tab w:val="left" w:pos="720"/>
              </w:tabs>
              <w:spacing w:after="60" w:line="260" w:lineRule="atLeast"/>
              <w:rPr>
                <w:rFonts w:cs="Arial"/>
                <w:b/>
                <w:sz w:val="18"/>
                <w:szCs w:val="18"/>
                <w:lang w:val="en-GB" w:eastAsia="en-GB"/>
              </w:rPr>
            </w:pPr>
            <w:r w:rsidRPr="00D76BFC">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D76BFC">
              <w:rPr>
                <w:rFonts w:cs="Arial"/>
                <w:i/>
                <w:sz w:val="18"/>
                <w:szCs w:val="18"/>
                <w:lang w:val="en-GB" w:eastAsia="en-GB"/>
              </w:rPr>
              <w:instrText xml:space="preserve"> FORMTEXT </w:instrText>
            </w:r>
            <w:r w:rsidRPr="00D76BFC">
              <w:rPr>
                <w:rFonts w:cs="Arial"/>
                <w:i/>
                <w:sz w:val="18"/>
                <w:szCs w:val="18"/>
                <w:lang w:val="en-GB" w:eastAsia="en-GB"/>
              </w:rPr>
            </w:r>
            <w:r w:rsidRPr="00D76BFC">
              <w:rPr>
                <w:rFonts w:cs="Arial"/>
                <w:i/>
                <w:sz w:val="18"/>
                <w:szCs w:val="18"/>
                <w:lang w:val="en-GB" w:eastAsia="en-GB"/>
              </w:rPr>
              <w:fldChar w:fldCharType="separate"/>
            </w:r>
            <w:r w:rsidRPr="00D76BFC">
              <w:rPr>
                <w:rFonts w:cs="Arial"/>
                <w:i/>
                <w:noProof/>
                <w:sz w:val="18"/>
                <w:szCs w:val="18"/>
                <w:lang w:val="en-GB" w:eastAsia="en-GB"/>
              </w:rPr>
              <w:t>&lt;Report Findings Here&gt;</w:t>
            </w:r>
            <w:r w:rsidRPr="00D76BFC">
              <w:rPr>
                <w:rFonts w:cs="Arial"/>
                <w:i/>
                <w:sz w:val="18"/>
                <w:szCs w:val="18"/>
                <w:lang w:val="en-GB" w:eastAsia="en-GB"/>
              </w:rPr>
              <w:fldChar w:fldCharType="end"/>
            </w:r>
          </w:p>
        </w:tc>
      </w:tr>
      <w:tr w:rsidR="008D6484" w:rsidRPr="00FB12FF" w14:paraId="6A5299BB" w14:textId="77777777" w:rsidTr="082F8C82">
        <w:trPr>
          <w:cantSplit/>
        </w:trPr>
        <w:tc>
          <w:tcPr>
            <w:tcW w:w="3577" w:type="dxa"/>
            <w:vMerge/>
          </w:tcPr>
          <w:p w14:paraId="0491C84B" w14:textId="77777777" w:rsidR="008D6484" w:rsidRPr="002C2977" w:rsidRDefault="008D6484" w:rsidP="00DE038B">
            <w:pPr>
              <w:tabs>
                <w:tab w:val="left" w:pos="720"/>
              </w:tabs>
              <w:spacing w:after="60" w:line="260" w:lineRule="atLeast"/>
              <w:rPr>
                <w:rFonts w:cs="Arial"/>
                <w:b/>
                <w:sz w:val="18"/>
                <w:szCs w:val="18"/>
                <w:highlight w:val="yellow"/>
                <w:lang w:val="en-GB" w:eastAsia="en-GB"/>
              </w:rPr>
            </w:pPr>
          </w:p>
        </w:tc>
        <w:tc>
          <w:tcPr>
            <w:tcW w:w="4500" w:type="dxa"/>
            <w:gridSpan w:val="2"/>
            <w:shd w:val="clear" w:color="auto" w:fill="CBDFC0"/>
          </w:tcPr>
          <w:p w14:paraId="67BD9CEA" w14:textId="55534093" w:rsidR="008D6484" w:rsidRPr="00E03969" w:rsidRDefault="008D6484" w:rsidP="00DE038B">
            <w:pPr>
              <w:tabs>
                <w:tab w:val="left" w:pos="720"/>
              </w:tabs>
              <w:spacing w:after="60" w:line="260" w:lineRule="atLeast"/>
              <w:rPr>
                <w:rFonts w:cs="Arial"/>
                <w:b/>
                <w:sz w:val="18"/>
                <w:szCs w:val="18"/>
                <w:lang w:val="en-GB" w:eastAsia="en-GB"/>
              </w:rPr>
            </w:pPr>
            <w:r w:rsidRPr="00E03969">
              <w:rPr>
                <w:rFonts w:cs="Arial"/>
                <w:b/>
                <w:sz w:val="18"/>
                <w:szCs w:val="18"/>
                <w:lang w:val="en-GB" w:eastAsia="en-GB"/>
              </w:rPr>
              <w:t xml:space="preserve">Identify the relevant documentation </w:t>
            </w:r>
            <w:r w:rsidRPr="00E03969">
              <w:rPr>
                <w:rFonts w:cs="Arial"/>
                <w:sz w:val="18"/>
                <w:szCs w:val="18"/>
                <w:lang w:val="en-GB" w:eastAsia="en-GB"/>
              </w:rPr>
              <w:t>reviewed to verify that the documentation was updated as part of the change.</w:t>
            </w:r>
          </w:p>
        </w:tc>
        <w:tc>
          <w:tcPr>
            <w:tcW w:w="6323" w:type="dxa"/>
            <w:gridSpan w:val="9"/>
            <w:shd w:val="clear" w:color="auto" w:fill="auto"/>
          </w:tcPr>
          <w:p w14:paraId="4A81A2E2" w14:textId="02A25C2F" w:rsidR="008D6484" w:rsidRDefault="008D6484" w:rsidP="00DE038B">
            <w:pPr>
              <w:tabs>
                <w:tab w:val="left" w:pos="720"/>
              </w:tabs>
              <w:spacing w:after="60" w:line="260" w:lineRule="atLeast"/>
              <w:rPr>
                <w:rFonts w:cs="Arial"/>
                <w:b/>
                <w:sz w:val="18"/>
                <w:szCs w:val="18"/>
                <w:lang w:val="en-GB" w:eastAsia="en-GB"/>
              </w:rPr>
            </w:pPr>
            <w:r w:rsidRPr="00D76BFC">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D76BFC">
              <w:rPr>
                <w:rFonts w:cs="Arial"/>
                <w:i/>
                <w:sz w:val="18"/>
                <w:szCs w:val="18"/>
                <w:lang w:val="en-GB" w:eastAsia="en-GB"/>
              </w:rPr>
              <w:instrText xml:space="preserve"> FORMTEXT </w:instrText>
            </w:r>
            <w:r w:rsidRPr="00D76BFC">
              <w:rPr>
                <w:rFonts w:cs="Arial"/>
                <w:i/>
                <w:sz w:val="18"/>
                <w:szCs w:val="18"/>
                <w:lang w:val="en-GB" w:eastAsia="en-GB"/>
              </w:rPr>
            </w:r>
            <w:r w:rsidRPr="00D76BFC">
              <w:rPr>
                <w:rFonts w:cs="Arial"/>
                <w:i/>
                <w:sz w:val="18"/>
                <w:szCs w:val="18"/>
                <w:lang w:val="en-GB" w:eastAsia="en-GB"/>
              </w:rPr>
              <w:fldChar w:fldCharType="separate"/>
            </w:r>
            <w:r w:rsidRPr="00D76BFC">
              <w:rPr>
                <w:rFonts w:cs="Arial"/>
                <w:i/>
                <w:noProof/>
                <w:sz w:val="18"/>
                <w:szCs w:val="18"/>
                <w:lang w:val="en-GB" w:eastAsia="en-GB"/>
              </w:rPr>
              <w:t>&lt;Report Findings Here&gt;</w:t>
            </w:r>
            <w:r w:rsidRPr="00D76BFC">
              <w:rPr>
                <w:rFonts w:cs="Arial"/>
                <w:i/>
                <w:sz w:val="18"/>
                <w:szCs w:val="18"/>
                <w:lang w:val="en-GB" w:eastAsia="en-GB"/>
              </w:rPr>
              <w:fldChar w:fldCharType="end"/>
            </w:r>
          </w:p>
        </w:tc>
      </w:tr>
      <w:tr w:rsidR="008D6484" w:rsidRPr="00FB12FF" w14:paraId="67ECE010" w14:textId="77777777" w:rsidTr="082F8C82">
        <w:trPr>
          <w:cantSplit/>
        </w:trPr>
        <w:tc>
          <w:tcPr>
            <w:tcW w:w="3577" w:type="dxa"/>
            <w:vMerge/>
          </w:tcPr>
          <w:p w14:paraId="7BA7050D" w14:textId="77777777" w:rsidR="008D6484" w:rsidRPr="002C2977" w:rsidRDefault="008D6484" w:rsidP="00DE038B">
            <w:pPr>
              <w:tabs>
                <w:tab w:val="left" w:pos="720"/>
              </w:tabs>
              <w:spacing w:after="60" w:line="260" w:lineRule="atLeast"/>
              <w:rPr>
                <w:rFonts w:cs="Arial"/>
                <w:b/>
                <w:sz w:val="18"/>
                <w:szCs w:val="18"/>
                <w:highlight w:val="yellow"/>
                <w:lang w:val="en-GB" w:eastAsia="en-GB"/>
              </w:rPr>
            </w:pPr>
          </w:p>
        </w:tc>
        <w:tc>
          <w:tcPr>
            <w:tcW w:w="4500" w:type="dxa"/>
            <w:gridSpan w:val="2"/>
            <w:shd w:val="clear" w:color="auto" w:fill="CBDFC0"/>
          </w:tcPr>
          <w:p w14:paraId="5179C6D9" w14:textId="7E65802A" w:rsidR="008D6484" w:rsidRPr="00E03969" w:rsidRDefault="008D6484" w:rsidP="00DE038B">
            <w:pPr>
              <w:tabs>
                <w:tab w:val="left" w:pos="720"/>
              </w:tabs>
              <w:spacing w:after="60" w:line="260" w:lineRule="atLeast"/>
              <w:rPr>
                <w:rFonts w:cs="Arial"/>
                <w:b/>
                <w:sz w:val="18"/>
                <w:szCs w:val="18"/>
                <w:lang w:val="en-GB" w:eastAsia="en-GB"/>
              </w:rPr>
            </w:pPr>
            <w:r w:rsidRPr="00E03969">
              <w:rPr>
                <w:rFonts w:cs="Arial"/>
                <w:b/>
                <w:sz w:val="18"/>
                <w:szCs w:val="18"/>
                <w:lang w:val="en-GB" w:eastAsia="en-GB"/>
              </w:rPr>
              <w:t xml:space="preserve">Identify the sample of change records </w:t>
            </w:r>
            <w:r w:rsidRPr="00E03969">
              <w:rPr>
                <w:rFonts w:cs="Arial"/>
                <w:sz w:val="18"/>
                <w:szCs w:val="18"/>
                <w:lang w:val="en-GB" w:eastAsia="en-GB"/>
              </w:rPr>
              <w:t>examined for this testing procedure.</w:t>
            </w:r>
          </w:p>
        </w:tc>
        <w:tc>
          <w:tcPr>
            <w:tcW w:w="6323" w:type="dxa"/>
            <w:gridSpan w:val="9"/>
            <w:shd w:val="clear" w:color="auto" w:fill="auto"/>
          </w:tcPr>
          <w:p w14:paraId="1ED83819" w14:textId="29B72814" w:rsidR="008D6484" w:rsidRDefault="008D6484" w:rsidP="00DE038B">
            <w:pPr>
              <w:tabs>
                <w:tab w:val="left" w:pos="720"/>
              </w:tabs>
              <w:spacing w:after="60" w:line="260" w:lineRule="atLeast"/>
              <w:rPr>
                <w:rFonts w:cs="Arial"/>
                <w:b/>
                <w:sz w:val="18"/>
                <w:szCs w:val="18"/>
                <w:lang w:val="en-GB" w:eastAsia="en-GB"/>
              </w:rPr>
            </w:pPr>
            <w:r w:rsidRPr="00D76BFC">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D76BFC">
              <w:rPr>
                <w:rFonts w:cs="Arial"/>
                <w:i/>
                <w:sz w:val="18"/>
                <w:szCs w:val="18"/>
                <w:lang w:val="en-GB" w:eastAsia="en-GB"/>
              </w:rPr>
              <w:instrText xml:space="preserve"> FORMTEXT </w:instrText>
            </w:r>
            <w:r w:rsidRPr="00D76BFC">
              <w:rPr>
                <w:rFonts w:cs="Arial"/>
                <w:i/>
                <w:sz w:val="18"/>
                <w:szCs w:val="18"/>
                <w:lang w:val="en-GB" w:eastAsia="en-GB"/>
              </w:rPr>
            </w:r>
            <w:r w:rsidRPr="00D76BFC">
              <w:rPr>
                <w:rFonts w:cs="Arial"/>
                <w:i/>
                <w:sz w:val="18"/>
                <w:szCs w:val="18"/>
                <w:lang w:val="en-GB" w:eastAsia="en-GB"/>
              </w:rPr>
              <w:fldChar w:fldCharType="separate"/>
            </w:r>
            <w:r w:rsidRPr="00D76BFC">
              <w:rPr>
                <w:rFonts w:cs="Arial"/>
                <w:i/>
                <w:noProof/>
                <w:sz w:val="18"/>
                <w:szCs w:val="18"/>
                <w:lang w:val="en-GB" w:eastAsia="en-GB"/>
              </w:rPr>
              <w:t>&lt;Report Findings Here&gt;</w:t>
            </w:r>
            <w:r w:rsidRPr="00D76BFC">
              <w:rPr>
                <w:rFonts w:cs="Arial"/>
                <w:i/>
                <w:sz w:val="18"/>
                <w:szCs w:val="18"/>
                <w:lang w:val="en-GB" w:eastAsia="en-GB"/>
              </w:rPr>
              <w:fldChar w:fldCharType="end"/>
            </w:r>
          </w:p>
        </w:tc>
      </w:tr>
      <w:tr w:rsidR="008D6484" w:rsidRPr="00FB12FF" w14:paraId="3916223B" w14:textId="77777777" w:rsidTr="082F8C82">
        <w:trPr>
          <w:cantSplit/>
        </w:trPr>
        <w:tc>
          <w:tcPr>
            <w:tcW w:w="3577" w:type="dxa"/>
            <w:vMerge/>
          </w:tcPr>
          <w:p w14:paraId="06FE863B" w14:textId="77777777" w:rsidR="008D6484" w:rsidRPr="002C2977" w:rsidRDefault="008D6484" w:rsidP="00DE038B">
            <w:pPr>
              <w:tabs>
                <w:tab w:val="left" w:pos="720"/>
              </w:tabs>
              <w:spacing w:after="60" w:line="260" w:lineRule="atLeast"/>
              <w:rPr>
                <w:rFonts w:cs="Arial"/>
                <w:b/>
                <w:sz w:val="18"/>
                <w:szCs w:val="18"/>
                <w:highlight w:val="yellow"/>
                <w:lang w:val="en-GB" w:eastAsia="en-GB"/>
              </w:rPr>
            </w:pPr>
          </w:p>
        </w:tc>
        <w:tc>
          <w:tcPr>
            <w:tcW w:w="4500" w:type="dxa"/>
            <w:gridSpan w:val="2"/>
            <w:tcBorders>
              <w:bottom w:val="single" w:sz="4" w:space="0" w:color="808080" w:themeColor="background1" w:themeShade="80"/>
            </w:tcBorders>
            <w:shd w:val="clear" w:color="auto" w:fill="CBDFC0"/>
          </w:tcPr>
          <w:p w14:paraId="6D703B28" w14:textId="794E8BB9" w:rsidR="008D6484" w:rsidRPr="00E03969" w:rsidRDefault="008D6484" w:rsidP="00DE038B">
            <w:pPr>
              <w:tabs>
                <w:tab w:val="left" w:pos="720"/>
              </w:tabs>
              <w:spacing w:after="60" w:line="260" w:lineRule="atLeast"/>
              <w:rPr>
                <w:rFonts w:cs="Arial"/>
                <w:b/>
                <w:sz w:val="18"/>
                <w:szCs w:val="18"/>
                <w:lang w:val="en-GB" w:eastAsia="en-GB"/>
              </w:rPr>
            </w:pPr>
            <w:r w:rsidRPr="00E03969">
              <w:rPr>
                <w:rFonts w:cs="Arial"/>
                <w:b/>
                <w:sz w:val="18"/>
                <w:szCs w:val="18"/>
                <w:lang w:val="en-GB" w:eastAsia="en-GB"/>
              </w:rPr>
              <w:t xml:space="preserve">Identify the sample of systems/networks </w:t>
            </w:r>
            <w:r w:rsidRPr="00E03969">
              <w:rPr>
                <w:rFonts w:cs="Arial"/>
                <w:sz w:val="18"/>
                <w:szCs w:val="18"/>
                <w:lang w:val="en-GB" w:eastAsia="en-GB"/>
              </w:rPr>
              <w:t>affected by the significant change.</w:t>
            </w:r>
          </w:p>
        </w:tc>
        <w:tc>
          <w:tcPr>
            <w:tcW w:w="6323" w:type="dxa"/>
            <w:gridSpan w:val="9"/>
            <w:tcBorders>
              <w:bottom w:val="single" w:sz="4" w:space="0" w:color="808080" w:themeColor="background1" w:themeShade="80"/>
            </w:tcBorders>
            <w:shd w:val="clear" w:color="auto" w:fill="auto"/>
          </w:tcPr>
          <w:p w14:paraId="4FB6F65D" w14:textId="72895929" w:rsidR="008D6484" w:rsidRDefault="008D6484" w:rsidP="00DE038B">
            <w:pPr>
              <w:tabs>
                <w:tab w:val="left" w:pos="720"/>
              </w:tabs>
              <w:spacing w:after="60" w:line="260" w:lineRule="atLeast"/>
              <w:rPr>
                <w:rFonts w:cs="Arial"/>
                <w:b/>
                <w:sz w:val="18"/>
                <w:szCs w:val="18"/>
                <w:lang w:val="en-GB" w:eastAsia="en-GB"/>
              </w:rPr>
            </w:pPr>
            <w:r w:rsidRPr="00D76BFC">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D76BFC">
              <w:rPr>
                <w:rFonts w:cs="Arial"/>
                <w:i/>
                <w:sz w:val="18"/>
                <w:szCs w:val="18"/>
                <w:lang w:val="en-GB" w:eastAsia="en-GB"/>
              </w:rPr>
              <w:instrText xml:space="preserve"> FORMTEXT </w:instrText>
            </w:r>
            <w:r w:rsidRPr="00D76BFC">
              <w:rPr>
                <w:rFonts w:cs="Arial"/>
                <w:i/>
                <w:sz w:val="18"/>
                <w:szCs w:val="18"/>
                <w:lang w:val="en-GB" w:eastAsia="en-GB"/>
              </w:rPr>
            </w:r>
            <w:r w:rsidRPr="00D76BFC">
              <w:rPr>
                <w:rFonts w:cs="Arial"/>
                <w:i/>
                <w:sz w:val="18"/>
                <w:szCs w:val="18"/>
                <w:lang w:val="en-GB" w:eastAsia="en-GB"/>
              </w:rPr>
              <w:fldChar w:fldCharType="separate"/>
            </w:r>
            <w:r w:rsidRPr="00D76BFC">
              <w:rPr>
                <w:rFonts w:cs="Arial"/>
                <w:i/>
                <w:noProof/>
                <w:sz w:val="18"/>
                <w:szCs w:val="18"/>
                <w:lang w:val="en-GB" w:eastAsia="en-GB"/>
              </w:rPr>
              <w:t>&lt;Report Findings Here&gt;</w:t>
            </w:r>
            <w:r w:rsidRPr="00D76BFC">
              <w:rPr>
                <w:rFonts w:cs="Arial"/>
                <w:i/>
                <w:sz w:val="18"/>
                <w:szCs w:val="18"/>
                <w:lang w:val="en-GB" w:eastAsia="en-GB"/>
              </w:rPr>
              <w:fldChar w:fldCharType="end"/>
            </w:r>
          </w:p>
        </w:tc>
      </w:tr>
      <w:tr w:rsidR="008D6484" w:rsidRPr="00FB12FF" w14:paraId="20D994F6" w14:textId="77777777" w:rsidTr="082F8C82">
        <w:trPr>
          <w:cantSplit/>
        </w:trPr>
        <w:tc>
          <w:tcPr>
            <w:tcW w:w="3577" w:type="dxa"/>
            <w:vMerge/>
          </w:tcPr>
          <w:p w14:paraId="33816BA2" w14:textId="77777777" w:rsidR="008D6484" w:rsidRPr="002C2977" w:rsidRDefault="008D6484" w:rsidP="00BA65E4">
            <w:pPr>
              <w:tabs>
                <w:tab w:val="left" w:pos="720"/>
              </w:tabs>
              <w:spacing w:after="60" w:line="260" w:lineRule="atLeast"/>
              <w:rPr>
                <w:rFonts w:cs="Arial"/>
                <w:b/>
                <w:sz w:val="18"/>
                <w:szCs w:val="18"/>
                <w:highlight w:val="yellow"/>
                <w:lang w:val="en-GB" w:eastAsia="en-GB"/>
              </w:rPr>
            </w:pPr>
          </w:p>
        </w:tc>
        <w:tc>
          <w:tcPr>
            <w:tcW w:w="10823" w:type="dxa"/>
            <w:gridSpan w:val="11"/>
            <w:shd w:val="clear" w:color="auto" w:fill="CBDFC0"/>
          </w:tcPr>
          <w:p w14:paraId="377BBB9F" w14:textId="2C1A0BB4" w:rsidR="008D6484" w:rsidRDefault="008D6484" w:rsidP="00B718D1">
            <w:pPr>
              <w:tabs>
                <w:tab w:val="left" w:pos="720"/>
              </w:tabs>
              <w:spacing w:after="60" w:line="260" w:lineRule="atLeast"/>
              <w:rPr>
                <w:rFonts w:cs="Arial"/>
                <w:b/>
                <w:sz w:val="18"/>
                <w:szCs w:val="18"/>
                <w:lang w:val="en-GB" w:eastAsia="en-GB"/>
              </w:rPr>
            </w:pPr>
            <w:r w:rsidRPr="002C2977">
              <w:rPr>
                <w:rFonts w:cs="Arial"/>
                <w:i/>
                <w:sz w:val="18"/>
                <w:szCs w:val="18"/>
                <w:lang w:val="en-GB" w:eastAsia="en-GB"/>
              </w:rPr>
              <w:t xml:space="preserve">For each sampled change, </w:t>
            </w:r>
            <w:r w:rsidRPr="002C2977">
              <w:rPr>
                <w:rFonts w:cs="Arial"/>
                <w:b/>
                <w:sz w:val="18"/>
                <w:szCs w:val="18"/>
                <w:lang w:val="en-GB" w:eastAsia="en-GB"/>
              </w:rPr>
              <w:t>describe how</w:t>
            </w:r>
            <w:r w:rsidRPr="002C2977">
              <w:rPr>
                <w:rFonts w:cs="Arial"/>
                <w:i/>
                <w:sz w:val="18"/>
                <w:szCs w:val="18"/>
                <w:lang w:val="en-GB" w:eastAsia="en-GB"/>
              </w:rPr>
              <w:t xml:space="preserve"> </w:t>
            </w:r>
            <w:r w:rsidRPr="002C2977">
              <w:rPr>
                <w:rFonts w:cs="Arial"/>
                <w:sz w:val="18"/>
                <w:szCs w:val="18"/>
                <w:lang w:val="en-GB" w:eastAsia="en-GB"/>
              </w:rPr>
              <w:t xml:space="preserve">the system/networks observed verified that applicable PCI DSS requirements were </w:t>
            </w:r>
            <w:proofErr w:type="gramStart"/>
            <w:r w:rsidRPr="002C2977">
              <w:rPr>
                <w:rFonts w:cs="Arial"/>
                <w:sz w:val="18"/>
                <w:szCs w:val="18"/>
                <w:lang w:val="en-GB" w:eastAsia="en-GB"/>
              </w:rPr>
              <w:t>implemented</w:t>
            </w:r>
            <w:proofErr w:type="gramEnd"/>
            <w:r w:rsidRPr="002C2977">
              <w:rPr>
                <w:rFonts w:cs="Arial"/>
                <w:sz w:val="18"/>
                <w:szCs w:val="18"/>
                <w:lang w:val="en-GB" w:eastAsia="en-GB"/>
              </w:rPr>
              <w:t xml:space="preserve"> and documentation updated as part of the change.</w:t>
            </w:r>
          </w:p>
        </w:tc>
      </w:tr>
      <w:tr w:rsidR="008D6484" w:rsidRPr="00FB12FF" w14:paraId="30250FC6" w14:textId="77777777" w:rsidTr="082F8C82">
        <w:trPr>
          <w:cantSplit/>
        </w:trPr>
        <w:tc>
          <w:tcPr>
            <w:tcW w:w="3577" w:type="dxa"/>
            <w:vMerge/>
          </w:tcPr>
          <w:p w14:paraId="427ED818" w14:textId="77777777" w:rsidR="008D6484" w:rsidRDefault="008D6484" w:rsidP="00BA65E4">
            <w:pPr>
              <w:tabs>
                <w:tab w:val="left" w:pos="720"/>
              </w:tabs>
              <w:spacing w:after="60" w:line="260" w:lineRule="atLeast"/>
              <w:rPr>
                <w:rFonts w:cs="Arial"/>
                <w:b/>
                <w:sz w:val="18"/>
                <w:szCs w:val="18"/>
                <w:lang w:val="en-GB" w:eastAsia="en-GB"/>
              </w:rPr>
            </w:pPr>
          </w:p>
        </w:tc>
        <w:tc>
          <w:tcPr>
            <w:tcW w:w="10823" w:type="dxa"/>
            <w:gridSpan w:val="11"/>
            <w:shd w:val="clear" w:color="auto" w:fill="auto"/>
          </w:tcPr>
          <w:p w14:paraId="3A10C367" w14:textId="2501B6BC" w:rsidR="008D6484" w:rsidRDefault="008D6484" w:rsidP="00BA65E4">
            <w:pPr>
              <w:tabs>
                <w:tab w:val="left" w:pos="720"/>
              </w:tabs>
              <w:spacing w:after="60" w:line="260" w:lineRule="atLeast"/>
              <w:rPr>
                <w:rFonts w:cs="Arial"/>
                <w:b/>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BA65E4" w:rsidRPr="00FB12FF" w14:paraId="0C7928EC" w14:textId="77777777" w:rsidTr="082F8C82">
        <w:trPr>
          <w:cantSplit/>
        </w:trPr>
        <w:tc>
          <w:tcPr>
            <w:tcW w:w="10530" w:type="dxa"/>
            <w:gridSpan w:val="5"/>
            <w:shd w:val="clear" w:color="auto" w:fill="F2F2F2" w:themeFill="background1" w:themeFillShade="F2"/>
          </w:tcPr>
          <w:p w14:paraId="134B791E" w14:textId="77777777" w:rsidR="00BA65E4" w:rsidRPr="00FB12FF" w:rsidRDefault="00BA65E4" w:rsidP="00BA65E4">
            <w:pPr>
              <w:pStyle w:val="Table11"/>
            </w:pPr>
            <w:r w:rsidRPr="00FB12FF">
              <w:rPr>
                <w:b/>
              </w:rPr>
              <w:t>6.5</w:t>
            </w:r>
            <w:r w:rsidRPr="00FB12FF">
              <w:t xml:space="preserve"> Address common coding vulnerabilities in software-development processes as follows:</w:t>
            </w:r>
          </w:p>
          <w:p w14:paraId="51722341" w14:textId="74C401E3" w:rsidR="00BA65E4" w:rsidRPr="00FB12FF" w:rsidRDefault="00BA65E4" w:rsidP="00AA3F95">
            <w:pPr>
              <w:pStyle w:val="list1-1bullet"/>
              <w:numPr>
                <w:ilvl w:val="0"/>
                <w:numId w:val="328"/>
              </w:numPr>
              <w:spacing w:before="40" w:after="40" w:line="264" w:lineRule="auto"/>
              <w:rPr>
                <w:rFonts w:cs="Arial"/>
                <w:sz w:val="18"/>
                <w:szCs w:val="18"/>
              </w:rPr>
            </w:pPr>
            <w:r w:rsidRPr="00FB12FF">
              <w:rPr>
                <w:rFonts w:cs="Arial"/>
                <w:sz w:val="18"/>
                <w:szCs w:val="18"/>
              </w:rPr>
              <w:t>Train</w:t>
            </w:r>
            <w:r w:rsidRPr="00FB12FF">
              <w:rPr>
                <w:rFonts w:cs="Arial"/>
                <w:b/>
                <w:sz w:val="18"/>
                <w:szCs w:val="18"/>
              </w:rPr>
              <w:t xml:space="preserve"> </w:t>
            </w:r>
            <w:r w:rsidRPr="00FB12FF">
              <w:rPr>
                <w:rFonts w:cs="Arial"/>
                <w:sz w:val="18"/>
                <w:szCs w:val="18"/>
              </w:rPr>
              <w:t xml:space="preserve">developers </w:t>
            </w:r>
            <w:r w:rsidR="00DE038B">
              <w:rPr>
                <w:rFonts w:cs="Arial"/>
                <w:sz w:val="18"/>
                <w:szCs w:val="18"/>
              </w:rPr>
              <w:t xml:space="preserve">at least annually </w:t>
            </w:r>
            <w:r w:rsidRPr="00FB12FF">
              <w:rPr>
                <w:rFonts w:cs="Arial"/>
                <w:sz w:val="18"/>
                <w:szCs w:val="18"/>
              </w:rPr>
              <w:t xml:space="preserve">in </w:t>
            </w:r>
            <w:r w:rsidR="00DE038B">
              <w:rPr>
                <w:rFonts w:cs="Arial"/>
                <w:sz w:val="18"/>
                <w:szCs w:val="18"/>
              </w:rPr>
              <w:t xml:space="preserve">up-to-date </w:t>
            </w:r>
            <w:r w:rsidRPr="00FB12FF">
              <w:rPr>
                <w:rFonts w:cs="Arial"/>
                <w:sz w:val="18"/>
                <w:szCs w:val="18"/>
              </w:rPr>
              <w:t>secure coding techniques, including how to avoid common coding vulnerabilities.</w:t>
            </w:r>
          </w:p>
          <w:p w14:paraId="22BF46A9" w14:textId="7B8A7127" w:rsidR="00BA65E4" w:rsidRPr="00FB12FF" w:rsidRDefault="00BA65E4" w:rsidP="00AA3F95">
            <w:pPr>
              <w:pStyle w:val="list1-1bullet"/>
              <w:numPr>
                <w:ilvl w:val="0"/>
                <w:numId w:val="328"/>
              </w:numPr>
              <w:spacing w:before="40" w:after="40" w:line="264" w:lineRule="auto"/>
              <w:rPr>
                <w:rFonts w:cs="Arial"/>
                <w:sz w:val="18"/>
                <w:szCs w:val="18"/>
              </w:rPr>
            </w:pPr>
            <w:r w:rsidRPr="00FB12FF">
              <w:rPr>
                <w:rFonts w:cs="Arial"/>
                <w:sz w:val="18"/>
                <w:szCs w:val="18"/>
              </w:rPr>
              <w:t>Develop applications based on secure coding guidelines.</w:t>
            </w:r>
          </w:p>
          <w:p w14:paraId="1F069744" w14:textId="77777777" w:rsidR="00BA65E4" w:rsidRPr="00FB12FF" w:rsidRDefault="00BA65E4" w:rsidP="00BA65E4">
            <w:pPr>
              <w:pStyle w:val="Note0"/>
              <w:rPr>
                <w:lang w:val="en-GB" w:eastAsia="en-GB"/>
              </w:rPr>
            </w:pPr>
            <w:r w:rsidRPr="00FB12FF">
              <w:rPr>
                <w:b/>
              </w:rPr>
              <w:t>Note:</w:t>
            </w:r>
            <w:r w:rsidRPr="00FB12FF">
              <w:t xml:space="preserve"> The vulnerabilities listed at 6.5.1 through 6.5.10 were current with industry best practices when this version of PCI DSS was published. However, as industry best practices for vulnerability management are updated (for example, the OWASP</w:t>
            </w:r>
            <w:r w:rsidRPr="00FB12FF">
              <w:rPr>
                <w:vertAlign w:val="superscript"/>
              </w:rPr>
              <w:t xml:space="preserve"> </w:t>
            </w:r>
            <w:r w:rsidRPr="00FB12FF">
              <w:t>Guide, SANS CWE Top 25, CERT Secure Coding, etc.), the current best practices must be used for these requirements.</w:t>
            </w:r>
          </w:p>
        </w:tc>
        <w:sdt>
          <w:sdtPr>
            <w:rPr>
              <w:rFonts w:cs="Arial"/>
              <w:b/>
              <w:sz w:val="18"/>
              <w:szCs w:val="18"/>
              <w:lang w:val="en-GB" w:eastAsia="en-GB"/>
            </w:rPr>
            <w:id w:val="-1483922703"/>
            <w14:checkbox>
              <w14:checked w14:val="0"/>
              <w14:checkedState w14:val="2612" w14:font="MS Gothic"/>
              <w14:uncheckedState w14:val="2610" w14:font="MS Gothic"/>
            </w14:checkbox>
          </w:sdtPr>
          <w:sdtContent>
            <w:tc>
              <w:tcPr>
                <w:tcW w:w="810" w:type="dxa"/>
                <w:shd w:val="clear" w:color="auto" w:fill="auto"/>
                <w:vAlign w:val="center"/>
              </w:tcPr>
              <w:p w14:paraId="5AE5C552" w14:textId="3EEF3EA2" w:rsidR="00BA65E4" w:rsidRPr="00474D2F" w:rsidRDefault="00BA65E4" w:rsidP="00BA65E4">
                <w:pPr>
                  <w:tabs>
                    <w:tab w:val="left" w:pos="720"/>
                  </w:tabs>
                  <w:spacing w:after="60" w:line="260" w:lineRule="atLeast"/>
                  <w:jc w:val="center"/>
                  <w:rPr>
                    <w:rFonts w:cs="Arial"/>
                    <w:sz w:val="18"/>
                    <w:szCs w:val="18"/>
                    <w:lang w:val="en-GB" w:eastAsia="en-GB"/>
                  </w:rPr>
                </w:pPr>
                <w:r>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1016458367"/>
            <w14:checkbox>
              <w14:checked w14:val="0"/>
              <w14:checkedState w14:val="2612" w14:font="MS Gothic"/>
              <w14:uncheckedState w14:val="2610" w14:font="MS Gothic"/>
            </w14:checkbox>
          </w:sdtPr>
          <w:sdtContent>
            <w:tc>
              <w:tcPr>
                <w:tcW w:w="990" w:type="dxa"/>
                <w:gridSpan w:val="2"/>
                <w:shd w:val="clear" w:color="auto" w:fill="auto"/>
                <w:vAlign w:val="center"/>
              </w:tcPr>
              <w:p w14:paraId="2E3C8907" w14:textId="6C9F65F7" w:rsidR="00BA65E4" w:rsidRPr="00474D2F" w:rsidRDefault="00BA65E4" w:rsidP="00BA65E4">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970478826"/>
            <w14:checkbox>
              <w14:checked w14:val="0"/>
              <w14:checkedState w14:val="2612" w14:font="MS Gothic"/>
              <w14:uncheckedState w14:val="2610" w14:font="MS Gothic"/>
            </w14:checkbox>
          </w:sdtPr>
          <w:sdtContent>
            <w:tc>
              <w:tcPr>
                <w:tcW w:w="630" w:type="dxa"/>
                <w:shd w:val="clear" w:color="auto" w:fill="auto"/>
                <w:vAlign w:val="center"/>
              </w:tcPr>
              <w:p w14:paraId="066CB648" w14:textId="3A17A952" w:rsidR="00BA65E4" w:rsidRPr="00474D2F" w:rsidRDefault="00BA65E4" w:rsidP="00BA65E4">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857700312"/>
            <w14:checkbox>
              <w14:checked w14:val="0"/>
              <w14:checkedState w14:val="2612" w14:font="MS Gothic"/>
              <w14:uncheckedState w14:val="2610" w14:font="MS Gothic"/>
            </w14:checkbox>
          </w:sdtPr>
          <w:sdtContent>
            <w:tc>
              <w:tcPr>
                <w:tcW w:w="810" w:type="dxa"/>
                <w:shd w:val="clear" w:color="auto" w:fill="auto"/>
                <w:vAlign w:val="center"/>
              </w:tcPr>
              <w:p w14:paraId="63619820" w14:textId="38C77A8B" w:rsidR="00BA65E4" w:rsidRPr="00474D2F" w:rsidRDefault="00BA65E4" w:rsidP="00BA65E4">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99558068"/>
            <w14:checkbox>
              <w14:checked w14:val="0"/>
              <w14:checkedState w14:val="2612" w14:font="MS Gothic"/>
              <w14:uncheckedState w14:val="2610" w14:font="MS Gothic"/>
            </w14:checkbox>
          </w:sdtPr>
          <w:sdtContent>
            <w:tc>
              <w:tcPr>
                <w:tcW w:w="630" w:type="dxa"/>
                <w:gridSpan w:val="2"/>
                <w:shd w:val="clear" w:color="auto" w:fill="auto"/>
                <w:vAlign w:val="center"/>
              </w:tcPr>
              <w:p w14:paraId="3215E183" w14:textId="57B4F279" w:rsidR="00BA65E4" w:rsidRPr="00474D2F" w:rsidRDefault="00BA65E4" w:rsidP="00BA65E4">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tr>
      <w:tr w:rsidR="00BA65E4" w:rsidRPr="00FB12FF" w14:paraId="4DB17D1F" w14:textId="77777777" w:rsidTr="082F8C82">
        <w:trPr>
          <w:cantSplit/>
        </w:trPr>
        <w:tc>
          <w:tcPr>
            <w:tcW w:w="3600" w:type="dxa"/>
            <w:gridSpan w:val="2"/>
            <w:vMerge w:val="restart"/>
            <w:shd w:val="clear" w:color="auto" w:fill="F2F2F2" w:themeFill="background1" w:themeFillShade="F2"/>
          </w:tcPr>
          <w:p w14:paraId="1F23A068" w14:textId="210B9168" w:rsidR="00BA65E4" w:rsidRPr="00FB12FF" w:rsidRDefault="00BA65E4" w:rsidP="00BA65E4">
            <w:pPr>
              <w:pStyle w:val="Table11"/>
              <w:keepNext/>
              <w:rPr>
                <w:b/>
              </w:rPr>
            </w:pPr>
            <w:r w:rsidRPr="00FB12FF">
              <w:rPr>
                <w:b/>
              </w:rPr>
              <w:lastRenderedPageBreak/>
              <w:t>6.5.a</w:t>
            </w:r>
            <w:r w:rsidRPr="00FB12FF">
              <w:t xml:space="preserve"> Examine software development policies and procedures to verify that </w:t>
            </w:r>
            <w:r w:rsidR="00DE038B">
              <w:t xml:space="preserve">up-to-date </w:t>
            </w:r>
            <w:r w:rsidRPr="00FB12FF">
              <w:t>training in secure coding techniques is required for developers</w:t>
            </w:r>
            <w:r w:rsidR="00DE038B">
              <w:t xml:space="preserve"> at least annually</w:t>
            </w:r>
            <w:r w:rsidRPr="00FB12FF">
              <w:t>, based on industry best practices and guidance.</w:t>
            </w:r>
          </w:p>
        </w:tc>
        <w:tc>
          <w:tcPr>
            <w:tcW w:w="4500" w:type="dxa"/>
            <w:gridSpan w:val="2"/>
            <w:shd w:val="clear" w:color="auto" w:fill="CBDFC0"/>
          </w:tcPr>
          <w:p w14:paraId="34CD71E0" w14:textId="05500F2F" w:rsidR="00BA65E4" w:rsidRPr="00FB12FF" w:rsidRDefault="00BA65E4" w:rsidP="00425689">
            <w:pPr>
              <w:pStyle w:val="TableTextBullet"/>
              <w:keepNext/>
              <w:numPr>
                <w:ilvl w:val="0"/>
                <w:numId w:val="0"/>
              </w:numPr>
              <w:rPr>
                <w:rFonts w:cs="Arial"/>
                <w:szCs w:val="18"/>
                <w:lang w:val="en-GB" w:eastAsia="en-GB"/>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the document</w:t>
            </w:r>
            <w:r w:rsidRPr="00FB12FF">
              <w:rPr>
                <w:rFonts w:cs="Arial"/>
                <w:szCs w:val="18"/>
                <w:lang w:val="en-GB" w:eastAsia="en-GB"/>
              </w:rPr>
              <w:t xml:space="preserve"> reviewed to verify that </w:t>
            </w:r>
            <w:r w:rsidR="00E72EBD">
              <w:rPr>
                <w:rFonts w:cs="Arial"/>
                <w:szCs w:val="18"/>
                <w:lang w:val="en-GB" w:eastAsia="en-GB"/>
              </w:rPr>
              <w:t xml:space="preserve">up-to-date </w:t>
            </w:r>
            <w:r w:rsidRPr="00FB12FF">
              <w:rPr>
                <w:rFonts w:cs="Arial"/>
                <w:szCs w:val="18"/>
                <w:lang w:val="en-GB" w:eastAsia="en-GB"/>
              </w:rPr>
              <w:t>training in secure coding techniques is required for developers</w:t>
            </w:r>
            <w:r w:rsidR="00E72EBD">
              <w:rPr>
                <w:rFonts w:cs="Arial"/>
                <w:szCs w:val="18"/>
                <w:lang w:val="en-GB" w:eastAsia="en-GB"/>
              </w:rPr>
              <w:t xml:space="preserve"> at least annually</w:t>
            </w:r>
            <w:r w:rsidRPr="00FB12FF">
              <w:rPr>
                <w:rFonts w:cs="Arial"/>
                <w:szCs w:val="18"/>
                <w:lang w:val="en-GB" w:eastAsia="en-GB"/>
              </w:rPr>
              <w:t>.</w:t>
            </w:r>
          </w:p>
        </w:tc>
        <w:tc>
          <w:tcPr>
            <w:tcW w:w="6300" w:type="dxa"/>
            <w:gridSpan w:val="8"/>
            <w:shd w:val="clear" w:color="auto" w:fill="auto"/>
          </w:tcPr>
          <w:p w14:paraId="48966BC7" w14:textId="77777777" w:rsidR="00BA65E4" w:rsidRPr="00FB12FF" w:rsidRDefault="00BA65E4" w:rsidP="00BA65E4">
            <w:pPr>
              <w:keepNext/>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BA65E4" w:rsidRPr="00FB12FF" w14:paraId="4B044174" w14:textId="77777777" w:rsidTr="082F8C82">
        <w:trPr>
          <w:cantSplit/>
        </w:trPr>
        <w:tc>
          <w:tcPr>
            <w:tcW w:w="3600" w:type="dxa"/>
            <w:gridSpan w:val="2"/>
            <w:vMerge/>
          </w:tcPr>
          <w:p w14:paraId="2D19E135" w14:textId="77777777" w:rsidR="00BA65E4" w:rsidRPr="00FB12FF" w:rsidRDefault="00BA65E4" w:rsidP="00BA65E4">
            <w:pPr>
              <w:spacing w:before="40" w:after="40" w:line="220" w:lineRule="atLeast"/>
              <w:rPr>
                <w:rFonts w:cs="Arial"/>
                <w:b/>
                <w:sz w:val="18"/>
                <w:szCs w:val="18"/>
              </w:rPr>
            </w:pPr>
          </w:p>
        </w:tc>
        <w:tc>
          <w:tcPr>
            <w:tcW w:w="4500" w:type="dxa"/>
            <w:gridSpan w:val="2"/>
            <w:shd w:val="clear" w:color="auto" w:fill="CBDFC0"/>
          </w:tcPr>
          <w:p w14:paraId="54E18B04" w14:textId="16245E14" w:rsidR="00BA65E4" w:rsidRPr="00FB12FF" w:rsidRDefault="00BA65E4" w:rsidP="00425689">
            <w:pPr>
              <w:pStyle w:val="TableTextBullet"/>
              <w:numPr>
                <w:ilvl w:val="0"/>
                <w:numId w:val="0"/>
              </w:numPr>
              <w:rPr>
                <w:rFonts w:cs="Arial"/>
                <w:szCs w:val="18"/>
                <w:lang w:val="en-GB" w:eastAsia="en-GB"/>
              </w:rPr>
            </w:pPr>
            <w:r w:rsidRPr="00FB12FF">
              <w:rPr>
                <w:rFonts w:cs="Arial"/>
                <w:b/>
                <w:szCs w:val="18"/>
                <w:lang w:val="en-GB" w:eastAsia="en-GB"/>
              </w:rPr>
              <w:t>Identify</w:t>
            </w:r>
            <w:r w:rsidRPr="00FB12FF">
              <w:rPr>
                <w:rFonts w:cs="Arial"/>
                <w:szCs w:val="18"/>
                <w:lang w:val="en-GB" w:eastAsia="en-GB"/>
              </w:rPr>
              <w:t xml:space="preserve"> the industry best practices and guidance </w:t>
            </w:r>
            <w:r w:rsidR="00E72EBD">
              <w:rPr>
                <w:rFonts w:cs="Arial"/>
                <w:szCs w:val="18"/>
                <w:lang w:val="en-GB" w:eastAsia="en-GB"/>
              </w:rPr>
              <w:t xml:space="preserve">on which the </w:t>
            </w:r>
            <w:r w:rsidRPr="00FB12FF">
              <w:rPr>
                <w:rFonts w:cs="Arial"/>
                <w:szCs w:val="18"/>
                <w:lang w:val="en-GB" w:eastAsia="en-GB"/>
              </w:rPr>
              <w:t>training is based.</w:t>
            </w:r>
          </w:p>
        </w:tc>
        <w:tc>
          <w:tcPr>
            <w:tcW w:w="6300" w:type="dxa"/>
            <w:gridSpan w:val="8"/>
            <w:shd w:val="clear" w:color="auto" w:fill="auto"/>
          </w:tcPr>
          <w:p w14:paraId="6B9EED58" w14:textId="77777777" w:rsidR="00BA65E4" w:rsidRPr="00FB12FF" w:rsidRDefault="00BA65E4" w:rsidP="00BA65E4">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BA65E4" w:rsidRPr="00FB12FF" w14:paraId="4ECC33F0" w14:textId="77777777" w:rsidTr="082F8C82">
        <w:trPr>
          <w:cantSplit/>
        </w:trPr>
        <w:tc>
          <w:tcPr>
            <w:tcW w:w="3600" w:type="dxa"/>
            <w:gridSpan w:val="2"/>
            <w:shd w:val="clear" w:color="auto" w:fill="F2F2F2" w:themeFill="background1" w:themeFillShade="F2"/>
          </w:tcPr>
          <w:p w14:paraId="7DACAD68" w14:textId="66BF0A89" w:rsidR="00BA65E4" w:rsidRPr="00FB12FF" w:rsidRDefault="00BA65E4" w:rsidP="00DE038B">
            <w:pPr>
              <w:pStyle w:val="Table11"/>
              <w:rPr>
                <w:b/>
              </w:rPr>
            </w:pPr>
            <w:r w:rsidRPr="00FB12FF">
              <w:rPr>
                <w:b/>
              </w:rPr>
              <w:t>6.5.</w:t>
            </w:r>
            <w:r w:rsidR="00DE038B">
              <w:rPr>
                <w:b/>
              </w:rPr>
              <w:t>b</w:t>
            </w:r>
            <w:r w:rsidRPr="00FB12FF">
              <w:t xml:space="preserve"> Examine records of training to verify that software developers receive</w:t>
            </w:r>
            <w:r w:rsidR="00DE038B">
              <w:t xml:space="preserve"> up-to-date</w:t>
            </w:r>
            <w:r w:rsidRPr="00FB12FF">
              <w:t xml:space="preserve"> training on secure coding techniques</w:t>
            </w:r>
            <w:r w:rsidR="00DE038B">
              <w:t xml:space="preserve"> at least annually</w:t>
            </w:r>
            <w:r w:rsidRPr="00FB12FF">
              <w:t>, including how to avoid common coding vulnerabilities</w:t>
            </w:r>
          </w:p>
        </w:tc>
        <w:tc>
          <w:tcPr>
            <w:tcW w:w="4500" w:type="dxa"/>
            <w:gridSpan w:val="2"/>
            <w:shd w:val="clear" w:color="auto" w:fill="CBDFC0"/>
          </w:tcPr>
          <w:p w14:paraId="64855C40" w14:textId="18C035B0" w:rsidR="00BA65E4" w:rsidRPr="00FB12FF" w:rsidRDefault="00BA65E4" w:rsidP="00DE038B">
            <w:pPr>
              <w:pStyle w:val="TableTextBullet"/>
              <w:numPr>
                <w:ilvl w:val="0"/>
                <w:numId w:val="0"/>
              </w:numPr>
              <w:rPr>
                <w:rFonts w:cs="Arial"/>
                <w:szCs w:val="18"/>
                <w:lang w:val="en-GB" w:eastAsia="en-GB"/>
              </w:rPr>
            </w:pPr>
            <w:r w:rsidRPr="00FB12FF">
              <w:rPr>
                <w:rFonts w:cs="Arial"/>
                <w:b/>
                <w:szCs w:val="18"/>
                <w:lang w:val="en-GB" w:eastAsia="en-GB"/>
              </w:rPr>
              <w:t>Identify the records</w:t>
            </w:r>
            <w:r w:rsidRPr="00FB12FF">
              <w:rPr>
                <w:rFonts w:cs="Arial"/>
                <w:szCs w:val="18"/>
                <w:lang w:val="en-GB" w:eastAsia="en-GB"/>
              </w:rPr>
              <w:t xml:space="preserve"> </w:t>
            </w:r>
            <w:r w:rsidRPr="00FB12FF">
              <w:rPr>
                <w:rFonts w:cs="Arial"/>
                <w:b/>
                <w:szCs w:val="18"/>
                <w:lang w:val="en-GB" w:eastAsia="en-GB"/>
              </w:rPr>
              <w:t xml:space="preserve">of training </w:t>
            </w:r>
            <w:r w:rsidRPr="00FB12FF">
              <w:rPr>
                <w:rFonts w:cs="Arial"/>
                <w:szCs w:val="18"/>
                <w:lang w:val="en-GB" w:eastAsia="en-GB"/>
              </w:rPr>
              <w:t>that were examined to verify that software developers receive</w:t>
            </w:r>
            <w:r w:rsidR="00DE038B">
              <w:rPr>
                <w:rFonts w:cs="Arial"/>
                <w:szCs w:val="18"/>
                <w:lang w:val="en-GB" w:eastAsia="en-GB"/>
              </w:rPr>
              <w:t xml:space="preserve"> up-to-date</w:t>
            </w:r>
            <w:r w:rsidRPr="00FB12FF">
              <w:rPr>
                <w:rFonts w:cs="Arial"/>
                <w:szCs w:val="18"/>
                <w:lang w:val="en-GB" w:eastAsia="en-GB"/>
              </w:rPr>
              <w:t xml:space="preserve"> training on secure coding techniques</w:t>
            </w:r>
            <w:r w:rsidR="00DE038B">
              <w:rPr>
                <w:rFonts w:cs="Arial"/>
                <w:szCs w:val="18"/>
                <w:lang w:val="en-GB" w:eastAsia="en-GB"/>
              </w:rPr>
              <w:t xml:space="preserve"> at least annually</w:t>
            </w:r>
            <w:r w:rsidRPr="00FB12FF">
              <w:rPr>
                <w:rFonts w:cs="Arial"/>
                <w:szCs w:val="18"/>
                <w:lang w:val="en-GB" w:eastAsia="en-GB"/>
              </w:rPr>
              <w:t>,</w:t>
            </w:r>
            <w:r w:rsidRPr="00FB12FF">
              <w:rPr>
                <w:rFonts w:cs="Arial"/>
                <w:szCs w:val="18"/>
              </w:rPr>
              <w:t xml:space="preserve"> including how to avoid common coding vulnerabilities.</w:t>
            </w:r>
          </w:p>
        </w:tc>
        <w:tc>
          <w:tcPr>
            <w:tcW w:w="6300" w:type="dxa"/>
            <w:gridSpan w:val="8"/>
            <w:shd w:val="clear" w:color="auto" w:fill="auto"/>
          </w:tcPr>
          <w:p w14:paraId="6B30EB9F" w14:textId="77777777" w:rsidR="00BA65E4" w:rsidRPr="00FB12FF" w:rsidRDefault="00BA65E4" w:rsidP="00BA65E4">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BA65E4" w:rsidRPr="00FB12FF" w14:paraId="76163B25" w14:textId="77777777" w:rsidTr="082F8C82">
        <w:trPr>
          <w:cantSplit/>
        </w:trPr>
        <w:tc>
          <w:tcPr>
            <w:tcW w:w="3600" w:type="dxa"/>
            <w:gridSpan w:val="2"/>
            <w:vMerge w:val="restart"/>
            <w:shd w:val="clear" w:color="auto" w:fill="F2F2F2" w:themeFill="background1" w:themeFillShade="F2"/>
          </w:tcPr>
          <w:p w14:paraId="0AF15DBA" w14:textId="7676B9F5" w:rsidR="00BA65E4" w:rsidRPr="00FB12FF" w:rsidRDefault="00BA65E4" w:rsidP="00DE038B">
            <w:pPr>
              <w:pStyle w:val="Table11"/>
              <w:rPr>
                <w:b/>
              </w:rPr>
            </w:pPr>
            <w:r w:rsidRPr="002A42C9">
              <w:rPr>
                <w:b/>
              </w:rPr>
              <w:t>6.5.</w:t>
            </w:r>
            <w:r w:rsidR="00DE038B" w:rsidRPr="002A42C9">
              <w:rPr>
                <w:b/>
              </w:rPr>
              <w:t>c</w:t>
            </w:r>
            <w:r w:rsidRPr="002A42C9">
              <w:t xml:space="preserve"> Verify that</w:t>
            </w:r>
            <w:r w:rsidRPr="00FB12FF">
              <w:t xml:space="preserve"> processes are in place to protect applications from, at a minimum, the following vulnerabilities:</w:t>
            </w:r>
          </w:p>
        </w:tc>
        <w:tc>
          <w:tcPr>
            <w:tcW w:w="4500" w:type="dxa"/>
            <w:gridSpan w:val="2"/>
            <w:shd w:val="clear" w:color="auto" w:fill="CBDFC0"/>
          </w:tcPr>
          <w:p w14:paraId="68A54C62" w14:textId="7C0EE524" w:rsidR="00BA65E4" w:rsidRPr="00FB12FF" w:rsidRDefault="00BA65E4" w:rsidP="00BA65E4">
            <w:pPr>
              <w:pStyle w:val="TableTextBullet"/>
              <w:numPr>
                <w:ilvl w:val="0"/>
                <w:numId w:val="0"/>
              </w:numPr>
              <w:rPr>
                <w:rFonts w:cs="Arial"/>
                <w:szCs w:val="18"/>
                <w:lang w:val="en-GB" w:eastAsia="en-GB"/>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the software-development policies and procedures</w:t>
            </w:r>
            <w:r w:rsidRPr="00FB12FF">
              <w:rPr>
                <w:rFonts w:cs="Arial"/>
                <w:szCs w:val="18"/>
                <w:lang w:val="en-GB" w:eastAsia="en-GB"/>
              </w:rPr>
              <w:t xml:space="preserve"> examined to verify that processes are in place to protect applications from, at a minimum, the vulnerabilities</w:t>
            </w:r>
            <w:r>
              <w:rPr>
                <w:rFonts w:cs="Arial"/>
                <w:szCs w:val="18"/>
                <w:lang w:val="en-GB" w:eastAsia="en-GB"/>
              </w:rPr>
              <w:t xml:space="preserve"> from 6.5.1-6.5.10.</w:t>
            </w:r>
          </w:p>
        </w:tc>
        <w:tc>
          <w:tcPr>
            <w:tcW w:w="6300" w:type="dxa"/>
            <w:gridSpan w:val="8"/>
            <w:shd w:val="clear" w:color="auto" w:fill="auto"/>
          </w:tcPr>
          <w:p w14:paraId="28704510" w14:textId="77777777" w:rsidR="00BA65E4" w:rsidRPr="00FB12FF" w:rsidRDefault="00BA65E4" w:rsidP="00BA65E4">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BA65E4" w:rsidRPr="00FB12FF" w14:paraId="13544F08" w14:textId="77777777" w:rsidTr="082F8C82">
        <w:trPr>
          <w:cantSplit/>
        </w:trPr>
        <w:tc>
          <w:tcPr>
            <w:tcW w:w="3600" w:type="dxa"/>
            <w:gridSpan w:val="2"/>
            <w:vMerge/>
          </w:tcPr>
          <w:p w14:paraId="4DE7ED75" w14:textId="77777777" w:rsidR="00BA65E4" w:rsidRPr="00FB12FF" w:rsidRDefault="00BA65E4" w:rsidP="00BA65E4">
            <w:pPr>
              <w:spacing w:before="40" w:after="40" w:line="220" w:lineRule="atLeast"/>
              <w:rPr>
                <w:rFonts w:cs="Arial"/>
                <w:b/>
                <w:sz w:val="18"/>
                <w:szCs w:val="18"/>
              </w:rPr>
            </w:pPr>
          </w:p>
        </w:tc>
        <w:tc>
          <w:tcPr>
            <w:tcW w:w="4500" w:type="dxa"/>
            <w:gridSpan w:val="2"/>
            <w:tcBorders>
              <w:bottom w:val="single" w:sz="4" w:space="0" w:color="808080" w:themeColor="background1" w:themeShade="80"/>
            </w:tcBorders>
            <w:shd w:val="clear" w:color="auto" w:fill="CBDFC0"/>
          </w:tcPr>
          <w:p w14:paraId="558D7473" w14:textId="6D843A1B" w:rsidR="00BA65E4" w:rsidRPr="00FB12FF" w:rsidRDefault="00BA65E4" w:rsidP="00BA65E4">
            <w:pPr>
              <w:pStyle w:val="TableTextBullet"/>
              <w:numPr>
                <w:ilvl w:val="0"/>
                <w:numId w:val="0"/>
              </w:numPr>
              <w:rPr>
                <w:rFonts w:cs="Arial"/>
                <w:szCs w:val="18"/>
                <w:lang w:val="en-GB" w:eastAsia="en-GB"/>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the responsible personnel</w:t>
            </w:r>
            <w:r w:rsidRPr="00FB12FF">
              <w:rPr>
                <w:rFonts w:cs="Arial"/>
                <w:szCs w:val="18"/>
                <w:lang w:val="en-GB" w:eastAsia="en-GB"/>
              </w:rPr>
              <w:t xml:space="preserve"> interviewed to verify that processes are in place to protect applications from, at a minimum, the vulnerabilities</w:t>
            </w:r>
            <w:r>
              <w:rPr>
                <w:rFonts w:cs="Arial"/>
                <w:szCs w:val="18"/>
                <w:lang w:val="en-GB" w:eastAsia="en-GB"/>
              </w:rPr>
              <w:t xml:space="preserve"> from 6.5.1-6.5.10.</w:t>
            </w:r>
          </w:p>
        </w:tc>
        <w:tc>
          <w:tcPr>
            <w:tcW w:w="6300" w:type="dxa"/>
            <w:gridSpan w:val="8"/>
            <w:tcBorders>
              <w:bottom w:val="single" w:sz="4" w:space="0" w:color="808080" w:themeColor="background1" w:themeShade="80"/>
            </w:tcBorders>
            <w:shd w:val="clear" w:color="auto" w:fill="auto"/>
          </w:tcPr>
          <w:p w14:paraId="2EB93C8A" w14:textId="77777777" w:rsidR="00BA65E4" w:rsidRPr="00FB12FF" w:rsidRDefault="00BA65E4" w:rsidP="00BA65E4">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BA65E4" w:rsidRPr="00FB12FF" w14:paraId="5AA90398" w14:textId="77777777" w:rsidTr="082F8C82">
        <w:trPr>
          <w:cantSplit/>
        </w:trPr>
        <w:tc>
          <w:tcPr>
            <w:tcW w:w="14400" w:type="dxa"/>
            <w:gridSpan w:val="12"/>
            <w:shd w:val="clear" w:color="auto" w:fill="F2F2F2" w:themeFill="background1" w:themeFillShade="F2"/>
          </w:tcPr>
          <w:p w14:paraId="246891AB" w14:textId="77777777" w:rsidR="00BA65E4" w:rsidRPr="00FB12FF" w:rsidRDefault="00BA65E4" w:rsidP="00BA65E4">
            <w:pPr>
              <w:pStyle w:val="Note0"/>
              <w:keepNext/>
              <w:keepLines w:val="0"/>
              <w:ind w:right="4932"/>
              <w:rPr>
                <w:b/>
                <w:lang w:val="en-GB" w:eastAsia="en-GB"/>
              </w:rPr>
            </w:pPr>
            <w:r w:rsidRPr="00FB12FF">
              <w:rPr>
                <w:b/>
                <w:lang w:val="en-GB" w:eastAsia="en-GB"/>
              </w:rPr>
              <w:t xml:space="preserve">Note: </w:t>
            </w:r>
            <w:r w:rsidRPr="00FB12FF">
              <w:rPr>
                <w:lang w:val="en-GB" w:eastAsia="en-GB"/>
              </w:rPr>
              <w:t>Requirements 6.5.1 through 6.5.6, below, apply to all applications (internal or external):</w:t>
            </w:r>
          </w:p>
        </w:tc>
      </w:tr>
      <w:tr w:rsidR="00BA65E4" w:rsidRPr="00FB12FF" w14:paraId="78EF75F4" w14:textId="77777777" w:rsidTr="082F8C82">
        <w:trPr>
          <w:cantSplit/>
        </w:trPr>
        <w:tc>
          <w:tcPr>
            <w:tcW w:w="10530" w:type="dxa"/>
            <w:gridSpan w:val="5"/>
            <w:shd w:val="clear" w:color="auto" w:fill="F2F2F2" w:themeFill="background1" w:themeFillShade="F2"/>
          </w:tcPr>
          <w:p w14:paraId="20FBBA15" w14:textId="77777777" w:rsidR="00BA65E4" w:rsidRPr="00FB12FF" w:rsidRDefault="00BA65E4" w:rsidP="00BA65E4">
            <w:pPr>
              <w:pStyle w:val="Table1110"/>
              <w:keepNext/>
              <w:ind w:left="0"/>
              <w:rPr>
                <w:i/>
                <w:szCs w:val="18"/>
                <w:lang w:val="en-GB" w:eastAsia="en-GB"/>
              </w:rPr>
            </w:pPr>
            <w:r w:rsidRPr="00FB12FF">
              <w:rPr>
                <w:b/>
                <w:szCs w:val="18"/>
              </w:rPr>
              <w:t>6.5.1</w:t>
            </w:r>
            <w:r w:rsidRPr="00FB12FF">
              <w:rPr>
                <w:szCs w:val="18"/>
              </w:rPr>
              <w:t xml:space="preserve"> Injection flaws, particularly SQL injection. Also consider OS Command Injection, </w:t>
            </w:r>
            <w:proofErr w:type="gramStart"/>
            <w:r w:rsidRPr="00FB12FF">
              <w:rPr>
                <w:szCs w:val="18"/>
              </w:rPr>
              <w:t>LDAP</w:t>
            </w:r>
            <w:proofErr w:type="gramEnd"/>
            <w:r w:rsidRPr="00FB12FF">
              <w:rPr>
                <w:szCs w:val="18"/>
              </w:rPr>
              <w:t xml:space="preserve"> and XPath injection flaws as well as other injection flaws.</w:t>
            </w:r>
          </w:p>
        </w:tc>
        <w:sdt>
          <w:sdtPr>
            <w:rPr>
              <w:rFonts w:cs="Arial"/>
              <w:b/>
              <w:sz w:val="18"/>
              <w:szCs w:val="18"/>
              <w:lang w:val="en-GB" w:eastAsia="en-GB"/>
            </w:rPr>
            <w:id w:val="-445471459"/>
            <w14:checkbox>
              <w14:checked w14:val="0"/>
              <w14:checkedState w14:val="2612" w14:font="MS Gothic"/>
              <w14:uncheckedState w14:val="2610" w14:font="MS Gothic"/>
            </w14:checkbox>
          </w:sdtPr>
          <w:sdtContent>
            <w:tc>
              <w:tcPr>
                <w:tcW w:w="810" w:type="dxa"/>
                <w:shd w:val="clear" w:color="auto" w:fill="auto"/>
                <w:vAlign w:val="center"/>
              </w:tcPr>
              <w:p w14:paraId="741E85A0" w14:textId="57BA021F" w:rsidR="00BA65E4" w:rsidRPr="00474D2F" w:rsidRDefault="001C31CA" w:rsidP="00BA65E4">
                <w:pPr>
                  <w:keepNext/>
                  <w:tabs>
                    <w:tab w:val="left" w:pos="720"/>
                  </w:tabs>
                  <w:spacing w:after="60" w:line="260" w:lineRule="atLeast"/>
                  <w:jc w:val="center"/>
                  <w:rPr>
                    <w:rFonts w:cs="Arial"/>
                    <w:sz w:val="18"/>
                    <w:szCs w:val="18"/>
                    <w:lang w:val="en-GB" w:eastAsia="en-GB"/>
                  </w:rPr>
                </w:pPr>
                <w:r>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1325891671"/>
            <w14:checkbox>
              <w14:checked w14:val="0"/>
              <w14:checkedState w14:val="2612" w14:font="MS Gothic"/>
              <w14:uncheckedState w14:val="2610" w14:font="MS Gothic"/>
            </w14:checkbox>
          </w:sdtPr>
          <w:sdtContent>
            <w:tc>
              <w:tcPr>
                <w:tcW w:w="990" w:type="dxa"/>
                <w:gridSpan w:val="2"/>
                <w:shd w:val="clear" w:color="auto" w:fill="auto"/>
                <w:vAlign w:val="center"/>
              </w:tcPr>
              <w:p w14:paraId="644D015E" w14:textId="2A03DC43" w:rsidR="00BA65E4" w:rsidRPr="00474D2F" w:rsidRDefault="00BA65E4" w:rsidP="00BA65E4">
                <w:pPr>
                  <w:keepNext/>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760445089"/>
            <w14:checkbox>
              <w14:checked w14:val="0"/>
              <w14:checkedState w14:val="2612" w14:font="MS Gothic"/>
              <w14:uncheckedState w14:val="2610" w14:font="MS Gothic"/>
            </w14:checkbox>
          </w:sdtPr>
          <w:sdtContent>
            <w:tc>
              <w:tcPr>
                <w:tcW w:w="630" w:type="dxa"/>
                <w:shd w:val="clear" w:color="auto" w:fill="auto"/>
                <w:vAlign w:val="center"/>
              </w:tcPr>
              <w:p w14:paraId="69CD8AE0" w14:textId="7125C3D1" w:rsidR="00BA65E4" w:rsidRPr="00474D2F" w:rsidRDefault="00BA65E4" w:rsidP="00BA65E4">
                <w:pPr>
                  <w:keepNext/>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441835030"/>
            <w14:checkbox>
              <w14:checked w14:val="0"/>
              <w14:checkedState w14:val="2612" w14:font="MS Gothic"/>
              <w14:uncheckedState w14:val="2610" w14:font="MS Gothic"/>
            </w14:checkbox>
          </w:sdtPr>
          <w:sdtContent>
            <w:tc>
              <w:tcPr>
                <w:tcW w:w="810" w:type="dxa"/>
                <w:shd w:val="clear" w:color="auto" w:fill="auto"/>
                <w:vAlign w:val="center"/>
              </w:tcPr>
              <w:p w14:paraId="793A52E7" w14:textId="50D612B9" w:rsidR="00BA65E4" w:rsidRPr="00474D2F" w:rsidRDefault="00BA65E4" w:rsidP="00BA65E4">
                <w:pPr>
                  <w:keepNext/>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74483781"/>
            <w14:checkbox>
              <w14:checked w14:val="0"/>
              <w14:checkedState w14:val="2612" w14:font="MS Gothic"/>
              <w14:uncheckedState w14:val="2610" w14:font="MS Gothic"/>
            </w14:checkbox>
          </w:sdtPr>
          <w:sdtContent>
            <w:tc>
              <w:tcPr>
                <w:tcW w:w="630" w:type="dxa"/>
                <w:gridSpan w:val="2"/>
                <w:shd w:val="clear" w:color="auto" w:fill="auto"/>
                <w:vAlign w:val="center"/>
              </w:tcPr>
              <w:p w14:paraId="4D8B6D5D" w14:textId="3F992F54" w:rsidR="00BA65E4" w:rsidRPr="00474D2F" w:rsidRDefault="00BA65E4" w:rsidP="00BA65E4">
                <w:pPr>
                  <w:keepNext/>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tr>
      <w:tr w:rsidR="00BA65E4" w:rsidRPr="00FB12FF" w14:paraId="3F3730FE" w14:textId="77777777" w:rsidTr="082F8C82">
        <w:trPr>
          <w:cantSplit/>
        </w:trPr>
        <w:tc>
          <w:tcPr>
            <w:tcW w:w="3600" w:type="dxa"/>
            <w:gridSpan w:val="2"/>
            <w:vMerge w:val="restart"/>
            <w:shd w:val="clear" w:color="auto" w:fill="F2F2F2" w:themeFill="background1" w:themeFillShade="F2"/>
          </w:tcPr>
          <w:p w14:paraId="158D046F" w14:textId="77777777" w:rsidR="00BA65E4" w:rsidRPr="00FB12FF" w:rsidRDefault="00BA65E4" w:rsidP="00BA65E4">
            <w:pPr>
              <w:pStyle w:val="Table1110"/>
              <w:ind w:left="0"/>
              <w:rPr>
                <w:szCs w:val="18"/>
              </w:rPr>
            </w:pPr>
            <w:r w:rsidRPr="00FB12FF">
              <w:rPr>
                <w:b/>
                <w:szCs w:val="18"/>
              </w:rPr>
              <w:t>6.5.1</w:t>
            </w:r>
            <w:r w:rsidRPr="00FB12FF">
              <w:rPr>
                <w:szCs w:val="18"/>
              </w:rPr>
              <w:t xml:space="preserve"> Examine software-development policies and procedures and interview responsible personnel to verify that injection flaws are addressed by coding techniques that include:</w:t>
            </w:r>
          </w:p>
          <w:p w14:paraId="5DEFD44A" w14:textId="77777777" w:rsidR="00BA65E4" w:rsidRPr="00FB12FF" w:rsidRDefault="00BA65E4" w:rsidP="00BA65E4">
            <w:pPr>
              <w:pStyle w:val="table111bullet"/>
            </w:pPr>
            <w:r w:rsidRPr="00FB12FF">
              <w:t>Validating input to verify user data cannot modify meaning of commands and queries.</w:t>
            </w:r>
          </w:p>
          <w:p w14:paraId="54AFFD0A" w14:textId="77777777" w:rsidR="00BA65E4" w:rsidRPr="00FB12FF" w:rsidRDefault="00BA65E4" w:rsidP="00BA65E4">
            <w:pPr>
              <w:pStyle w:val="table111bullet"/>
            </w:pPr>
            <w:r w:rsidRPr="00FB12FF">
              <w:t>Utilizing parameterized queries.</w:t>
            </w:r>
          </w:p>
        </w:tc>
        <w:tc>
          <w:tcPr>
            <w:tcW w:w="10800" w:type="dxa"/>
            <w:gridSpan w:val="10"/>
            <w:shd w:val="clear" w:color="auto" w:fill="CBDFC0"/>
          </w:tcPr>
          <w:p w14:paraId="7E8B4085" w14:textId="43C8EB9B" w:rsidR="00BA65E4" w:rsidRPr="00FB12FF" w:rsidRDefault="00BA65E4" w:rsidP="00794520">
            <w:pPr>
              <w:tabs>
                <w:tab w:val="left" w:pos="720"/>
              </w:tabs>
              <w:spacing w:after="60" w:line="260" w:lineRule="atLeast"/>
              <w:rPr>
                <w:rFonts w:cs="Arial"/>
                <w:i/>
                <w:sz w:val="18"/>
                <w:szCs w:val="18"/>
                <w:lang w:val="en-GB" w:eastAsia="en-GB"/>
              </w:rPr>
            </w:pPr>
            <w:r w:rsidRPr="00FB12FF">
              <w:rPr>
                <w:rFonts w:cs="Arial"/>
                <w:i/>
                <w:sz w:val="18"/>
                <w:szCs w:val="18"/>
                <w:lang w:val="en-GB" w:eastAsia="en-GB"/>
              </w:rPr>
              <w:t xml:space="preserve">For the </w:t>
            </w:r>
            <w:r w:rsidRPr="002A42C9">
              <w:rPr>
                <w:rFonts w:cs="Arial"/>
                <w:i/>
                <w:sz w:val="18"/>
                <w:szCs w:val="18"/>
                <w:lang w:val="en-GB" w:eastAsia="en-GB"/>
              </w:rPr>
              <w:t>interviews at 6.5.</w:t>
            </w:r>
            <w:r w:rsidR="00794520" w:rsidRPr="002A42C9">
              <w:rPr>
                <w:rFonts w:cs="Arial"/>
                <w:i/>
                <w:sz w:val="18"/>
                <w:szCs w:val="18"/>
                <w:lang w:val="en-GB" w:eastAsia="en-GB"/>
              </w:rPr>
              <w:t>c</w:t>
            </w:r>
            <w:r w:rsidRPr="002A42C9">
              <w:rPr>
                <w:rFonts w:cs="Arial"/>
                <w:b/>
                <w:sz w:val="18"/>
                <w:szCs w:val="18"/>
                <w:lang w:val="en-GB" w:eastAsia="en-GB"/>
              </w:rPr>
              <w:t>, summarize the relevant</w:t>
            </w:r>
            <w:r w:rsidRPr="00FB12FF">
              <w:rPr>
                <w:rFonts w:cs="Arial"/>
                <w:b/>
                <w:sz w:val="18"/>
                <w:szCs w:val="18"/>
                <w:lang w:val="en-GB" w:eastAsia="en-GB"/>
              </w:rPr>
              <w:t xml:space="preserve"> details</w:t>
            </w:r>
            <w:r w:rsidRPr="00FB12FF">
              <w:rPr>
                <w:rFonts w:cs="Arial"/>
                <w:sz w:val="18"/>
                <w:szCs w:val="18"/>
                <w:lang w:val="en-GB" w:eastAsia="en-GB"/>
              </w:rPr>
              <w:t xml:space="preserve"> </w:t>
            </w:r>
            <w:r>
              <w:rPr>
                <w:rFonts w:cs="Arial"/>
                <w:sz w:val="18"/>
                <w:szCs w:val="18"/>
                <w:lang w:val="en-GB" w:eastAsia="en-GB"/>
              </w:rPr>
              <w:t xml:space="preserve">discussed to verify that </w:t>
            </w:r>
            <w:r w:rsidRPr="00FB12FF">
              <w:rPr>
                <w:rFonts w:cs="Arial"/>
                <w:sz w:val="18"/>
                <w:szCs w:val="18"/>
                <w:lang w:val="en-GB" w:eastAsia="en-GB"/>
              </w:rPr>
              <w:t>injection flaws are addressed by coding techniques that include:</w:t>
            </w:r>
          </w:p>
        </w:tc>
      </w:tr>
      <w:tr w:rsidR="00BA65E4" w:rsidRPr="00FB12FF" w14:paraId="55F48F75" w14:textId="77777777" w:rsidTr="082F8C82">
        <w:trPr>
          <w:cantSplit/>
        </w:trPr>
        <w:tc>
          <w:tcPr>
            <w:tcW w:w="3600" w:type="dxa"/>
            <w:gridSpan w:val="2"/>
            <w:vMerge/>
          </w:tcPr>
          <w:p w14:paraId="435F51B8" w14:textId="77777777" w:rsidR="00BA65E4" w:rsidRPr="00FB12FF" w:rsidRDefault="00BA65E4" w:rsidP="00DF0640">
            <w:pPr>
              <w:pStyle w:val="11table"/>
            </w:pPr>
          </w:p>
        </w:tc>
        <w:tc>
          <w:tcPr>
            <w:tcW w:w="4500" w:type="dxa"/>
            <w:gridSpan w:val="2"/>
            <w:shd w:val="clear" w:color="auto" w:fill="CBDFC0"/>
          </w:tcPr>
          <w:p w14:paraId="3ACEEAB1" w14:textId="77777777" w:rsidR="00BA65E4" w:rsidRPr="00FB12FF" w:rsidRDefault="00BA65E4" w:rsidP="00AA3F95">
            <w:pPr>
              <w:pStyle w:val="TableTextBullet"/>
              <w:numPr>
                <w:ilvl w:val="0"/>
                <w:numId w:val="264"/>
              </w:numPr>
              <w:rPr>
                <w:rFonts w:cs="Arial"/>
                <w:szCs w:val="18"/>
              </w:rPr>
            </w:pPr>
            <w:r w:rsidRPr="00FB12FF">
              <w:rPr>
                <w:rFonts w:cs="Arial"/>
                <w:szCs w:val="18"/>
              </w:rPr>
              <w:t>Validating input to verify user data cannot modify meaning of commands and queries.</w:t>
            </w:r>
          </w:p>
        </w:tc>
        <w:tc>
          <w:tcPr>
            <w:tcW w:w="6300" w:type="dxa"/>
            <w:gridSpan w:val="8"/>
            <w:shd w:val="clear" w:color="auto" w:fill="auto"/>
          </w:tcPr>
          <w:p w14:paraId="2F0E62E4" w14:textId="77777777" w:rsidR="00BA65E4" w:rsidRPr="00474D2F" w:rsidRDefault="00BA65E4" w:rsidP="00BA65E4">
            <w:pPr>
              <w:tabs>
                <w:tab w:val="left" w:pos="720"/>
              </w:tabs>
              <w:spacing w:after="60" w:line="260" w:lineRule="atLeast"/>
              <w:rPr>
                <w:rFonts w:cs="Arial"/>
                <w:i/>
                <w:sz w:val="18"/>
                <w:szCs w:val="18"/>
                <w:lang w:val="en-GB" w:eastAsia="en-GB"/>
              </w:rPr>
            </w:pPr>
            <w:r w:rsidRPr="00747769">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747769">
              <w:rPr>
                <w:rFonts w:cs="Arial"/>
                <w:i/>
                <w:sz w:val="18"/>
                <w:szCs w:val="18"/>
                <w:lang w:val="en-GB" w:eastAsia="en-GB"/>
              </w:rPr>
            </w:r>
            <w:r w:rsidRPr="00747769">
              <w:rPr>
                <w:rFonts w:cs="Arial"/>
                <w:i/>
                <w:sz w:val="18"/>
                <w:szCs w:val="18"/>
                <w:lang w:val="en-GB" w:eastAsia="en-GB"/>
              </w:rPr>
              <w:fldChar w:fldCharType="separate"/>
            </w:r>
            <w:r w:rsidRPr="00747769">
              <w:rPr>
                <w:rFonts w:cs="Arial"/>
                <w:i/>
                <w:noProof/>
                <w:sz w:val="18"/>
                <w:szCs w:val="18"/>
                <w:lang w:val="en-GB" w:eastAsia="en-GB"/>
              </w:rPr>
              <w:t>&lt;Report Findings Here&gt;</w:t>
            </w:r>
            <w:r w:rsidRPr="00747769">
              <w:rPr>
                <w:rFonts w:cs="Arial"/>
                <w:i/>
                <w:sz w:val="18"/>
                <w:szCs w:val="18"/>
                <w:lang w:val="en-GB" w:eastAsia="en-GB"/>
              </w:rPr>
              <w:fldChar w:fldCharType="end"/>
            </w:r>
          </w:p>
        </w:tc>
      </w:tr>
      <w:tr w:rsidR="00BA65E4" w:rsidRPr="00FB12FF" w14:paraId="2A35DD66" w14:textId="77777777" w:rsidTr="082F8C82">
        <w:trPr>
          <w:cantSplit/>
        </w:trPr>
        <w:tc>
          <w:tcPr>
            <w:tcW w:w="3600" w:type="dxa"/>
            <w:gridSpan w:val="2"/>
            <w:vMerge/>
          </w:tcPr>
          <w:p w14:paraId="2230520C" w14:textId="77777777" w:rsidR="00BA65E4" w:rsidRPr="00FB12FF" w:rsidRDefault="00BA65E4" w:rsidP="00DF0640">
            <w:pPr>
              <w:pStyle w:val="11table"/>
            </w:pPr>
          </w:p>
        </w:tc>
        <w:tc>
          <w:tcPr>
            <w:tcW w:w="4500" w:type="dxa"/>
            <w:gridSpan w:val="2"/>
            <w:shd w:val="clear" w:color="auto" w:fill="CBDFC0"/>
          </w:tcPr>
          <w:p w14:paraId="32C86855" w14:textId="77777777" w:rsidR="00BA65E4" w:rsidRPr="00FB12FF" w:rsidRDefault="00BA65E4" w:rsidP="00AA3F95">
            <w:pPr>
              <w:pStyle w:val="TableTextBullet"/>
              <w:numPr>
                <w:ilvl w:val="0"/>
                <w:numId w:val="264"/>
              </w:numPr>
              <w:rPr>
                <w:rFonts w:cs="Arial"/>
                <w:b/>
                <w:szCs w:val="18"/>
                <w:lang w:val="en-GB" w:eastAsia="en-GB"/>
              </w:rPr>
            </w:pPr>
            <w:r w:rsidRPr="00FB12FF">
              <w:rPr>
                <w:rFonts w:cs="Arial"/>
                <w:szCs w:val="18"/>
              </w:rPr>
              <w:t>Utilizing parameterized queries.</w:t>
            </w:r>
          </w:p>
        </w:tc>
        <w:tc>
          <w:tcPr>
            <w:tcW w:w="6300" w:type="dxa"/>
            <w:gridSpan w:val="8"/>
            <w:shd w:val="clear" w:color="auto" w:fill="auto"/>
          </w:tcPr>
          <w:p w14:paraId="4D5753C7" w14:textId="77777777" w:rsidR="00BA65E4" w:rsidRPr="00474D2F" w:rsidRDefault="00BA65E4" w:rsidP="00BA65E4">
            <w:pPr>
              <w:tabs>
                <w:tab w:val="left" w:pos="720"/>
              </w:tabs>
              <w:spacing w:after="60" w:line="260" w:lineRule="atLeast"/>
              <w:rPr>
                <w:rFonts w:cs="Arial"/>
                <w:i/>
                <w:sz w:val="18"/>
                <w:szCs w:val="18"/>
                <w:lang w:val="en-GB" w:eastAsia="en-GB"/>
              </w:rPr>
            </w:pPr>
            <w:r w:rsidRPr="00747769">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747769">
              <w:rPr>
                <w:rFonts w:cs="Arial"/>
                <w:i/>
                <w:sz w:val="18"/>
                <w:szCs w:val="18"/>
                <w:lang w:val="en-GB" w:eastAsia="en-GB"/>
              </w:rPr>
            </w:r>
            <w:r w:rsidRPr="00747769">
              <w:rPr>
                <w:rFonts w:cs="Arial"/>
                <w:i/>
                <w:sz w:val="18"/>
                <w:szCs w:val="18"/>
                <w:lang w:val="en-GB" w:eastAsia="en-GB"/>
              </w:rPr>
              <w:fldChar w:fldCharType="separate"/>
            </w:r>
            <w:r w:rsidRPr="00747769">
              <w:rPr>
                <w:rFonts w:cs="Arial"/>
                <w:i/>
                <w:noProof/>
                <w:sz w:val="18"/>
                <w:szCs w:val="18"/>
                <w:lang w:val="en-GB" w:eastAsia="en-GB"/>
              </w:rPr>
              <w:t>&lt;Report Findings Here&gt;</w:t>
            </w:r>
            <w:r w:rsidRPr="00747769">
              <w:rPr>
                <w:rFonts w:cs="Arial"/>
                <w:i/>
                <w:sz w:val="18"/>
                <w:szCs w:val="18"/>
                <w:lang w:val="en-GB" w:eastAsia="en-GB"/>
              </w:rPr>
              <w:fldChar w:fldCharType="end"/>
            </w:r>
          </w:p>
        </w:tc>
      </w:tr>
      <w:tr w:rsidR="00BA65E4" w:rsidRPr="00FB12FF" w14:paraId="2B794658" w14:textId="77777777" w:rsidTr="082F8C82">
        <w:trPr>
          <w:cantSplit/>
        </w:trPr>
        <w:tc>
          <w:tcPr>
            <w:tcW w:w="10530" w:type="dxa"/>
            <w:gridSpan w:val="5"/>
            <w:shd w:val="clear" w:color="auto" w:fill="F2F2F2" w:themeFill="background1" w:themeFillShade="F2"/>
          </w:tcPr>
          <w:p w14:paraId="6F7B5F4E" w14:textId="07DC39BB" w:rsidR="00BA65E4" w:rsidRPr="00FB12FF" w:rsidRDefault="00BA65E4" w:rsidP="00BA65E4">
            <w:pPr>
              <w:pStyle w:val="Table1110"/>
              <w:ind w:left="0"/>
              <w:rPr>
                <w:i/>
                <w:szCs w:val="18"/>
                <w:lang w:val="en-GB" w:eastAsia="en-GB"/>
              </w:rPr>
            </w:pPr>
            <w:r w:rsidRPr="00FB12FF">
              <w:rPr>
                <w:b/>
                <w:szCs w:val="18"/>
              </w:rPr>
              <w:t>6.5.2</w:t>
            </w:r>
            <w:r w:rsidRPr="00FB12FF">
              <w:rPr>
                <w:szCs w:val="18"/>
              </w:rPr>
              <w:t xml:space="preserve"> Buffer overflow.</w:t>
            </w:r>
          </w:p>
        </w:tc>
        <w:sdt>
          <w:sdtPr>
            <w:rPr>
              <w:rFonts w:cs="Arial"/>
              <w:b/>
              <w:sz w:val="18"/>
              <w:szCs w:val="18"/>
              <w:lang w:val="en-GB" w:eastAsia="en-GB"/>
            </w:rPr>
            <w:id w:val="1320925164"/>
            <w14:checkbox>
              <w14:checked w14:val="0"/>
              <w14:checkedState w14:val="2612" w14:font="MS Gothic"/>
              <w14:uncheckedState w14:val="2610" w14:font="MS Gothic"/>
            </w14:checkbox>
          </w:sdtPr>
          <w:sdtContent>
            <w:tc>
              <w:tcPr>
                <w:tcW w:w="810" w:type="dxa"/>
                <w:shd w:val="clear" w:color="auto" w:fill="auto"/>
                <w:vAlign w:val="center"/>
              </w:tcPr>
              <w:p w14:paraId="6B041796" w14:textId="0F3DCBCB" w:rsidR="00BA65E4" w:rsidRPr="00474D2F" w:rsidRDefault="001C31CA" w:rsidP="00BA65E4">
                <w:pPr>
                  <w:tabs>
                    <w:tab w:val="left" w:pos="720"/>
                  </w:tabs>
                  <w:spacing w:after="60" w:line="260" w:lineRule="atLeast"/>
                  <w:jc w:val="center"/>
                  <w:rPr>
                    <w:rFonts w:cs="Arial"/>
                    <w:sz w:val="18"/>
                    <w:szCs w:val="18"/>
                    <w:lang w:val="en-GB" w:eastAsia="en-GB"/>
                  </w:rPr>
                </w:pPr>
                <w:r>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1054893533"/>
            <w14:checkbox>
              <w14:checked w14:val="0"/>
              <w14:checkedState w14:val="2612" w14:font="MS Gothic"/>
              <w14:uncheckedState w14:val="2610" w14:font="MS Gothic"/>
            </w14:checkbox>
          </w:sdtPr>
          <w:sdtContent>
            <w:tc>
              <w:tcPr>
                <w:tcW w:w="990" w:type="dxa"/>
                <w:gridSpan w:val="2"/>
                <w:shd w:val="clear" w:color="auto" w:fill="auto"/>
                <w:vAlign w:val="center"/>
              </w:tcPr>
              <w:p w14:paraId="6F915CD2" w14:textId="0AA1E426" w:rsidR="00BA65E4" w:rsidRPr="00474D2F" w:rsidRDefault="00BA65E4" w:rsidP="00BA65E4">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790636118"/>
            <w14:checkbox>
              <w14:checked w14:val="0"/>
              <w14:checkedState w14:val="2612" w14:font="MS Gothic"/>
              <w14:uncheckedState w14:val="2610" w14:font="MS Gothic"/>
            </w14:checkbox>
          </w:sdtPr>
          <w:sdtContent>
            <w:tc>
              <w:tcPr>
                <w:tcW w:w="630" w:type="dxa"/>
                <w:shd w:val="clear" w:color="auto" w:fill="auto"/>
                <w:vAlign w:val="center"/>
              </w:tcPr>
              <w:p w14:paraId="099E74C8" w14:textId="7FBA2F16" w:rsidR="00BA65E4" w:rsidRPr="00474D2F" w:rsidRDefault="00BA65E4" w:rsidP="00BA65E4">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80639673"/>
            <w14:checkbox>
              <w14:checked w14:val="0"/>
              <w14:checkedState w14:val="2612" w14:font="MS Gothic"/>
              <w14:uncheckedState w14:val="2610" w14:font="MS Gothic"/>
            </w14:checkbox>
          </w:sdtPr>
          <w:sdtContent>
            <w:tc>
              <w:tcPr>
                <w:tcW w:w="810" w:type="dxa"/>
                <w:shd w:val="clear" w:color="auto" w:fill="auto"/>
                <w:vAlign w:val="center"/>
              </w:tcPr>
              <w:p w14:paraId="36A2E551" w14:textId="24AD626B" w:rsidR="00BA65E4" w:rsidRPr="00474D2F" w:rsidRDefault="00BA65E4" w:rsidP="00BA65E4">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529473723"/>
            <w14:checkbox>
              <w14:checked w14:val="0"/>
              <w14:checkedState w14:val="2612" w14:font="MS Gothic"/>
              <w14:uncheckedState w14:val="2610" w14:font="MS Gothic"/>
            </w14:checkbox>
          </w:sdtPr>
          <w:sdtContent>
            <w:tc>
              <w:tcPr>
                <w:tcW w:w="630" w:type="dxa"/>
                <w:gridSpan w:val="2"/>
                <w:shd w:val="clear" w:color="auto" w:fill="auto"/>
                <w:vAlign w:val="center"/>
              </w:tcPr>
              <w:p w14:paraId="2244262D" w14:textId="2AA56D47" w:rsidR="00BA65E4" w:rsidRPr="00474D2F" w:rsidRDefault="00BA65E4" w:rsidP="00BA65E4">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tr>
      <w:tr w:rsidR="00BA65E4" w:rsidRPr="00FB12FF" w14:paraId="36A5BC35" w14:textId="77777777" w:rsidTr="082F8C82">
        <w:trPr>
          <w:cantSplit/>
          <w:trHeight w:val="800"/>
        </w:trPr>
        <w:tc>
          <w:tcPr>
            <w:tcW w:w="3600" w:type="dxa"/>
            <w:gridSpan w:val="2"/>
            <w:vMerge w:val="restart"/>
            <w:shd w:val="clear" w:color="auto" w:fill="F2F2F2" w:themeFill="background1" w:themeFillShade="F2"/>
          </w:tcPr>
          <w:p w14:paraId="668C6812" w14:textId="77777777" w:rsidR="00BA65E4" w:rsidRPr="00FB12FF" w:rsidRDefault="00BA65E4" w:rsidP="00BA65E4">
            <w:pPr>
              <w:pStyle w:val="Table1110"/>
              <w:ind w:left="0"/>
              <w:rPr>
                <w:szCs w:val="18"/>
              </w:rPr>
            </w:pPr>
            <w:r w:rsidRPr="00FB12FF">
              <w:rPr>
                <w:b/>
                <w:szCs w:val="18"/>
              </w:rPr>
              <w:lastRenderedPageBreak/>
              <w:t>6.5.2</w:t>
            </w:r>
            <w:r w:rsidRPr="00FB12FF">
              <w:rPr>
                <w:szCs w:val="18"/>
              </w:rPr>
              <w:t xml:space="preserve"> Examine software-development policies and procedures and interview responsible personnel to verify that buffer overflows are addressed by coding techniques that include:</w:t>
            </w:r>
          </w:p>
          <w:p w14:paraId="33816D08" w14:textId="77777777" w:rsidR="00BA65E4" w:rsidRPr="00FB12FF" w:rsidRDefault="00BA65E4" w:rsidP="00BA65E4">
            <w:pPr>
              <w:pStyle w:val="table111bullet"/>
            </w:pPr>
            <w:r w:rsidRPr="00FB12FF">
              <w:t xml:space="preserve">Validating buffer boundaries. </w:t>
            </w:r>
          </w:p>
          <w:p w14:paraId="0740945E" w14:textId="77777777" w:rsidR="00BA65E4" w:rsidRPr="00FB12FF" w:rsidRDefault="00BA65E4" w:rsidP="00BA65E4">
            <w:pPr>
              <w:pStyle w:val="table111bullet"/>
            </w:pPr>
            <w:r w:rsidRPr="00FB12FF">
              <w:t>Truncating input strings.</w:t>
            </w:r>
          </w:p>
        </w:tc>
        <w:tc>
          <w:tcPr>
            <w:tcW w:w="10800" w:type="dxa"/>
            <w:gridSpan w:val="10"/>
            <w:shd w:val="clear" w:color="auto" w:fill="CBDFC0"/>
          </w:tcPr>
          <w:p w14:paraId="53888010" w14:textId="30AC92AA" w:rsidR="00BA65E4" w:rsidRPr="00146739" w:rsidRDefault="00BA65E4" w:rsidP="00794520">
            <w:pPr>
              <w:tabs>
                <w:tab w:val="left" w:pos="720"/>
              </w:tabs>
              <w:spacing w:after="60" w:line="260" w:lineRule="atLeast"/>
              <w:rPr>
                <w:rFonts w:cs="Arial"/>
                <w:i/>
                <w:sz w:val="18"/>
                <w:szCs w:val="18"/>
                <w:lang w:val="en-GB" w:eastAsia="en-GB"/>
              </w:rPr>
            </w:pPr>
            <w:r w:rsidRPr="00146739">
              <w:rPr>
                <w:rFonts w:cs="Arial"/>
                <w:i/>
                <w:sz w:val="18"/>
                <w:szCs w:val="18"/>
                <w:lang w:val="en-GB" w:eastAsia="en-GB"/>
              </w:rPr>
              <w:t>For the interviews at 6.5.</w:t>
            </w:r>
            <w:r w:rsidR="00794520" w:rsidRPr="00146739">
              <w:rPr>
                <w:rFonts w:cs="Arial"/>
                <w:i/>
                <w:sz w:val="18"/>
                <w:szCs w:val="18"/>
                <w:lang w:val="en-GB" w:eastAsia="en-GB"/>
              </w:rPr>
              <w:t>c</w:t>
            </w:r>
            <w:r w:rsidRPr="00146739">
              <w:rPr>
                <w:rFonts w:cs="Arial"/>
                <w:b/>
                <w:sz w:val="18"/>
                <w:szCs w:val="18"/>
                <w:lang w:val="en-GB" w:eastAsia="en-GB"/>
              </w:rPr>
              <w:t>, summarize the relevant details</w:t>
            </w:r>
            <w:r w:rsidRPr="00146739">
              <w:rPr>
                <w:rFonts w:cs="Arial"/>
                <w:sz w:val="18"/>
                <w:szCs w:val="18"/>
                <w:lang w:val="en-GB" w:eastAsia="en-GB"/>
              </w:rPr>
              <w:t xml:space="preserve"> </w:t>
            </w:r>
            <w:proofErr w:type="gramStart"/>
            <w:r w:rsidRPr="00146739">
              <w:rPr>
                <w:rFonts w:cs="Arial"/>
                <w:sz w:val="18"/>
                <w:szCs w:val="18"/>
                <w:lang w:val="en-GB" w:eastAsia="en-GB"/>
              </w:rPr>
              <w:t>discussed  to</w:t>
            </w:r>
            <w:proofErr w:type="gramEnd"/>
            <w:r w:rsidRPr="00146739">
              <w:rPr>
                <w:rFonts w:cs="Arial"/>
                <w:sz w:val="18"/>
                <w:szCs w:val="18"/>
                <w:lang w:val="en-GB" w:eastAsia="en-GB"/>
              </w:rPr>
              <w:t xml:space="preserve"> verify that buffer overflows are addressed by coding techniques that include:</w:t>
            </w:r>
          </w:p>
        </w:tc>
      </w:tr>
      <w:tr w:rsidR="00BA65E4" w:rsidRPr="00FB12FF" w14:paraId="2D3B4411" w14:textId="77777777" w:rsidTr="082F8C82">
        <w:trPr>
          <w:cantSplit/>
        </w:trPr>
        <w:tc>
          <w:tcPr>
            <w:tcW w:w="3600" w:type="dxa"/>
            <w:gridSpan w:val="2"/>
            <w:vMerge/>
          </w:tcPr>
          <w:p w14:paraId="0F32014B" w14:textId="77777777" w:rsidR="00BA65E4" w:rsidRPr="00FB12FF" w:rsidRDefault="00BA65E4" w:rsidP="00DF0640">
            <w:pPr>
              <w:pStyle w:val="11table"/>
            </w:pPr>
          </w:p>
        </w:tc>
        <w:tc>
          <w:tcPr>
            <w:tcW w:w="4500" w:type="dxa"/>
            <w:gridSpan w:val="2"/>
            <w:shd w:val="clear" w:color="auto" w:fill="CBDFC0"/>
          </w:tcPr>
          <w:p w14:paraId="0C684B07" w14:textId="77777777" w:rsidR="00BA65E4" w:rsidRPr="00146739" w:rsidRDefault="00BA65E4" w:rsidP="00AA3F95">
            <w:pPr>
              <w:pStyle w:val="TableTextBullet"/>
              <w:numPr>
                <w:ilvl w:val="0"/>
                <w:numId w:val="265"/>
              </w:numPr>
              <w:rPr>
                <w:rFonts w:cs="Arial"/>
                <w:szCs w:val="18"/>
              </w:rPr>
            </w:pPr>
            <w:r w:rsidRPr="00146739">
              <w:rPr>
                <w:rFonts w:cs="Arial"/>
                <w:szCs w:val="18"/>
              </w:rPr>
              <w:t xml:space="preserve">Validating buffer boundaries. </w:t>
            </w:r>
          </w:p>
        </w:tc>
        <w:tc>
          <w:tcPr>
            <w:tcW w:w="6300" w:type="dxa"/>
            <w:gridSpan w:val="8"/>
            <w:shd w:val="clear" w:color="auto" w:fill="auto"/>
          </w:tcPr>
          <w:p w14:paraId="1813088A" w14:textId="77777777" w:rsidR="00BA65E4" w:rsidRPr="00146739" w:rsidRDefault="00BA65E4" w:rsidP="00BA65E4">
            <w:pPr>
              <w:tabs>
                <w:tab w:val="left" w:pos="720"/>
              </w:tabs>
              <w:spacing w:after="60" w:line="260" w:lineRule="atLeast"/>
              <w:rPr>
                <w:rFonts w:cs="Arial"/>
                <w:i/>
                <w:sz w:val="18"/>
                <w:szCs w:val="18"/>
                <w:lang w:val="en-GB" w:eastAsia="en-GB"/>
              </w:rPr>
            </w:pPr>
            <w:r w:rsidRPr="00146739">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146739">
              <w:rPr>
                <w:rFonts w:cs="Arial"/>
                <w:i/>
                <w:sz w:val="18"/>
                <w:szCs w:val="18"/>
                <w:lang w:val="en-GB" w:eastAsia="en-GB"/>
              </w:rPr>
              <w:instrText xml:space="preserve"> FORMTEXT </w:instrText>
            </w:r>
            <w:r w:rsidRPr="00146739">
              <w:rPr>
                <w:rFonts w:cs="Arial"/>
                <w:i/>
                <w:sz w:val="18"/>
                <w:szCs w:val="18"/>
                <w:lang w:val="en-GB" w:eastAsia="en-GB"/>
              </w:rPr>
            </w:r>
            <w:r w:rsidRPr="00146739">
              <w:rPr>
                <w:rFonts w:cs="Arial"/>
                <w:i/>
                <w:sz w:val="18"/>
                <w:szCs w:val="18"/>
                <w:lang w:val="en-GB" w:eastAsia="en-GB"/>
              </w:rPr>
              <w:fldChar w:fldCharType="separate"/>
            </w:r>
            <w:r w:rsidRPr="00146739">
              <w:rPr>
                <w:rFonts w:cs="Arial"/>
                <w:i/>
                <w:noProof/>
                <w:sz w:val="18"/>
                <w:szCs w:val="18"/>
                <w:lang w:val="en-GB" w:eastAsia="en-GB"/>
              </w:rPr>
              <w:t>&lt;Report Findings Here&gt;</w:t>
            </w:r>
            <w:r w:rsidRPr="00146739">
              <w:rPr>
                <w:rFonts w:cs="Arial"/>
                <w:i/>
                <w:sz w:val="18"/>
                <w:szCs w:val="18"/>
                <w:lang w:val="en-GB" w:eastAsia="en-GB"/>
              </w:rPr>
              <w:fldChar w:fldCharType="end"/>
            </w:r>
          </w:p>
        </w:tc>
      </w:tr>
      <w:tr w:rsidR="00BA65E4" w:rsidRPr="00FB12FF" w14:paraId="1F5AE9C1" w14:textId="77777777" w:rsidTr="082F8C82">
        <w:trPr>
          <w:cantSplit/>
        </w:trPr>
        <w:tc>
          <w:tcPr>
            <w:tcW w:w="3600" w:type="dxa"/>
            <w:gridSpan w:val="2"/>
            <w:vMerge/>
          </w:tcPr>
          <w:p w14:paraId="55AF00EA" w14:textId="77777777" w:rsidR="00BA65E4" w:rsidRPr="00FB12FF" w:rsidRDefault="00BA65E4" w:rsidP="00DF0640">
            <w:pPr>
              <w:pStyle w:val="11table"/>
            </w:pPr>
          </w:p>
        </w:tc>
        <w:tc>
          <w:tcPr>
            <w:tcW w:w="4500" w:type="dxa"/>
            <w:gridSpan w:val="2"/>
            <w:shd w:val="clear" w:color="auto" w:fill="CBDFC0"/>
          </w:tcPr>
          <w:p w14:paraId="35C2E873" w14:textId="77777777" w:rsidR="00BA65E4" w:rsidRPr="00146739" w:rsidRDefault="00BA65E4" w:rsidP="00AA3F95">
            <w:pPr>
              <w:pStyle w:val="TableTextBullet"/>
              <w:numPr>
                <w:ilvl w:val="0"/>
                <w:numId w:val="265"/>
              </w:numPr>
              <w:rPr>
                <w:rFonts w:cs="Arial"/>
                <w:b/>
                <w:szCs w:val="18"/>
                <w:lang w:val="en-GB" w:eastAsia="en-GB"/>
              </w:rPr>
            </w:pPr>
            <w:r w:rsidRPr="00146739">
              <w:rPr>
                <w:rFonts w:cs="Arial"/>
                <w:szCs w:val="18"/>
              </w:rPr>
              <w:t>Truncating input strings.</w:t>
            </w:r>
          </w:p>
        </w:tc>
        <w:tc>
          <w:tcPr>
            <w:tcW w:w="6300" w:type="dxa"/>
            <w:gridSpan w:val="8"/>
            <w:shd w:val="clear" w:color="auto" w:fill="auto"/>
          </w:tcPr>
          <w:p w14:paraId="115C5CA5" w14:textId="77777777" w:rsidR="00BA65E4" w:rsidRPr="00146739" w:rsidRDefault="00BA65E4" w:rsidP="00BA65E4">
            <w:pPr>
              <w:tabs>
                <w:tab w:val="left" w:pos="720"/>
              </w:tabs>
              <w:spacing w:after="60" w:line="260" w:lineRule="atLeast"/>
              <w:rPr>
                <w:rFonts w:cs="Arial"/>
                <w:i/>
                <w:sz w:val="18"/>
                <w:szCs w:val="18"/>
                <w:lang w:val="en-GB" w:eastAsia="en-GB"/>
              </w:rPr>
            </w:pPr>
            <w:r w:rsidRPr="00146739">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146739">
              <w:rPr>
                <w:rFonts w:cs="Arial"/>
                <w:i/>
                <w:sz w:val="18"/>
                <w:szCs w:val="18"/>
                <w:lang w:val="en-GB" w:eastAsia="en-GB"/>
              </w:rPr>
              <w:instrText xml:space="preserve"> FORMTEXT </w:instrText>
            </w:r>
            <w:r w:rsidRPr="00146739">
              <w:rPr>
                <w:rFonts w:cs="Arial"/>
                <w:i/>
                <w:sz w:val="18"/>
                <w:szCs w:val="18"/>
                <w:lang w:val="en-GB" w:eastAsia="en-GB"/>
              </w:rPr>
            </w:r>
            <w:r w:rsidRPr="00146739">
              <w:rPr>
                <w:rFonts w:cs="Arial"/>
                <w:i/>
                <w:sz w:val="18"/>
                <w:szCs w:val="18"/>
                <w:lang w:val="en-GB" w:eastAsia="en-GB"/>
              </w:rPr>
              <w:fldChar w:fldCharType="separate"/>
            </w:r>
            <w:r w:rsidRPr="00146739">
              <w:rPr>
                <w:rFonts w:cs="Arial"/>
                <w:i/>
                <w:noProof/>
                <w:sz w:val="18"/>
                <w:szCs w:val="18"/>
                <w:lang w:val="en-GB" w:eastAsia="en-GB"/>
              </w:rPr>
              <w:t>&lt;Report Findings Here&gt;</w:t>
            </w:r>
            <w:r w:rsidRPr="00146739">
              <w:rPr>
                <w:rFonts w:cs="Arial"/>
                <w:i/>
                <w:sz w:val="18"/>
                <w:szCs w:val="18"/>
                <w:lang w:val="en-GB" w:eastAsia="en-GB"/>
              </w:rPr>
              <w:fldChar w:fldCharType="end"/>
            </w:r>
          </w:p>
        </w:tc>
      </w:tr>
      <w:tr w:rsidR="00BA65E4" w:rsidRPr="00FB12FF" w14:paraId="1C82F493" w14:textId="77777777" w:rsidTr="082F8C82">
        <w:trPr>
          <w:cantSplit/>
        </w:trPr>
        <w:tc>
          <w:tcPr>
            <w:tcW w:w="10530" w:type="dxa"/>
            <w:gridSpan w:val="5"/>
            <w:shd w:val="clear" w:color="auto" w:fill="F2F2F2" w:themeFill="background1" w:themeFillShade="F2"/>
          </w:tcPr>
          <w:p w14:paraId="7DC65359" w14:textId="35DA041A" w:rsidR="00BA65E4" w:rsidRPr="00146739" w:rsidRDefault="00BA65E4" w:rsidP="00BA65E4">
            <w:pPr>
              <w:pStyle w:val="Table1110"/>
              <w:keepNext/>
              <w:ind w:left="0"/>
              <w:rPr>
                <w:i/>
                <w:szCs w:val="18"/>
                <w:lang w:val="en-GB" w:eastAsia="en-GB"/>
              </w:rPr>
            </w:pPr>
            <w:r w:rsidRPr="00146739">
              <w:rPr>
                <w:b/>
                <w:szCs w:val="18"/>
              </w:rPr>
              <w:t xml:space="preserve">6.5.3 </w:t>
            </w:r>
            <w:r w:rsidRPr="00146739">
              <w:rPr>
                <w:szCs w:val="18"/>
              </w:rPr>
              <w:t>Insecure cryptographic storage.</w:t>
            </w:r>
          </w:p>
        </w:tc>
        <w:sdt>
          <w:sdtPr>
            <w:rPr>
              <w:rFonts w:cs="Arial"/>
              <w:b/>
              <w:sz w:val="18"/>
              <w:szCs w:val="18"/>
              <w:lang w:val="en-GB" w:eastAsia="en-GB"/>
            </w:rPr>
            <w:id w:val="-220441103"/>
            <w14:checkbox>
              <w14:checked w14:val="0"/>
              <w14:checkedState w14:val="2612" w14:font="MS Gothic"/>
              <w14:uncheckedState w14:val="2610" w14:font="MS Gothic"/>
            </w14:checkbox>
          </w:sdtPr>
          <w:sdtContent>
            <w:tc>
              <w:tcPr>
                <w:tcW w:w="810" w:type="dxa"/>
                <w:shd w:val="clear" w:color="auto" w:fill="auto"/>
                <w:vAlign w:val="center"/>
              </w:tcPr>
              <w:p w14:paraId="3C786D0D" w14:textId="0535EC51" w:rsidR="00BA65E4" w:rsidRPr="00146739" w:rsidRDefault="001C31CA" w:rsidP="00BA65E4">
                <w:pPr>
                  <w:keepNext/>
                  <w:tabs>
                    <w:tab w:val="left" w:pos="720"/>
                  </w:tabs>
                  <w:spacing w:after="60" w:line="260" w:lineRule="atLeast"/>
                  <w:jc w:val="center"/>
                  <w:rPr>
                    <w:rFonts w:cs="Arial"/>
                    <w:sz w:val="18"/>
                    <w:szCs w:val="18"/>
                    <w:lang w:val="en-GB" w:eastAsia="en-GB"/>
                  </w:rPr>
                </w:pPr>
                <w:r w:rsidRPr="00146739">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1272045869"/>
            <w14:checkbox>
              <w14:checked w14:val="0"/>
              <w14:checkedState w14:val="2612" w14:font="MS Gothic"/>
              <w14:uncheckedState w14:val="2610" w14:font="MS Gothic"/>
            </w14:checkbox>
          </w:sdtPr>
          <w:sdtContent>
            <w:tc>
              <w:tcPr>
                <w:tcW w:w="990" w:type="dxa"/>
                <w:gridSpan w:val="2"/>
                <w:shd w:val="clear" w:color="auto" w:fill="auto"/>
                <w:vAlign w:val="center"/>
              </w:tcPr>
              <w:p w14:paraId="56D4225D" w14:textId="70B3A6C1" w:rsidR="00BA65E4" w:rsidRPr="00146739" w:rsidRDefault="00BA65E4" w:rsidP="00BA65E4">
                <w:pPr>
                  <w:keepNext/>
                  <w:tabs>
                    <w:tab w:val="left" w:pos="720"/>
                  </w:tabs>
                  <w:spacing w:after="60" w:line="260" w:lineRule="atLeast"/>
                  <w:jc w:val="center"/>
                  <w:rPr>
                    <w:rFonts w:cs="Arial"/>
                    <w:sz w:val="18"/>
                    <w:szCs w:val="18"/>
                    <w:lang w:val="en-GB" w:eastAsia="en-GB"/>
                  </w:rPr>
                </w:pPr>
                <w:r w:rsidRPr="00146739">
                  <w:rPr>
                    <w:rFonts w:ascii="MS Gothic" w:eastAsia="MS Gothic" w:hAnsi="MS Gothic" w:cs="Arial"/>
                    <w:b/>
                    <w:sz w:val="18"/>
                    <w:szCs w:val="18"/>
                    <w:lang w:val="en-GB" w:eastAsia="en-GB"/>
                  </w:rPr>
                  <w:t>☐</w:t>
                </w:r>
              </w:p>
            </w:tc>
          </w:sdtContent>
        </w:sdt>
        <w:sdt>
          <w:sdtPr>
            <w:rPr>
              <w:rFonts w:cs="Arial"/>
              <w:b/>
              <w:sz w:val="18"/>
              <w:szCs w:val="18"/>
              <w:lang w:val="en-GB" w:eastAsia="en-GB"/>
            </w:rPr>
            <w:id w:val="-418867399"/>
            <w14:checkbox>
              <w14:checked w14:val="0"/>
              <w14:checkedState w14:val="2612" w14:font="MS Gothic"/>
              <w14:uncheckedState w14:val="2610" w14:font="MS Gothic"/>
            </w14:checkbox>
          </w:sdtPr>
          <w:sdtContent>
            <w:tc>
              <w:tcPr>
                <w:tcW w:w="630" w:type="dxa"/>
                <w:shd w:val="clear" w:color="auto" w:fill="auto"/>
                <w:vAlign w:val="center"/>
              </w:tcPr>
              <w:p w14:paraId="216E76BD" w14:textId="37112D94" w:rsidR="00BA65E4" w:rsidRPr="00146739" w:rsidRDefault="00BA65E4" w:rsidP="00BA65E4">
                <w:pPr>
                  <w:keepNext/>
                  <w:tabs>
                    <w:tab w:val="left" w:pos="720"/>
                  </w:tabs>
                  <w:spacing w:after="60" w:line="260" w:lineRule="atLeast"/>
                  <w:jc w:val="center"/>
                  <w:rPr>
                    <w:rFonts w:cs="Arial"/>
                    <w:sz w:val="18"/>
                    <w:szCs w:val="18"/>
                    <w:lang w:val="en-GB" w:eastAsia="en-GB"/>
                  </w:rPr>
                </w:pPr>
                <w:r w:rsidRPr="00146739">
                  <w:rPr>
                    <w:rFonts w:ascii="MS Gothic" w:eastAsia="MS Gothic" w:hAnsi="MS Gothic" w:cs="Arial"/>
                    <w:b/>
                    <w:sz w:val="18"/>
                    <w:szCs w:val="18"/>
                    <w:lang w:val="en-GB" w:eastAsia="en-GB"/>
                  </w:rPr>
                  <w:t>☐</w:t>
                </w:r>
              </w:p>
            </w:tc>
          </w:sdtContent>
        </w:sdt>
        <w:sdt>
          <w:sdtPr>
            <w:rPr>
              <w:rFonts w:cs="Arial"/>
              <w:b/>
              <w:sz w:val="18"/>
              <w:szCs w:val="18"/>
              <w:lang w:val="en-GB" w:eastAsia="en-GB"/>
            </w:rPr>
            <w:id w:val="-1214661531"/>
            <w14:checkbox>
              <w14:checked w14:val="0"/>
              <w14:checkedState w14:val="2612" w14:font="MS Gothic"/>
              <w14:uncheckedState w14:val="2610" w14:font="MS Gothic"/>
            </w14:checkbox>
          </w:sdtPr>
          <w:sdtContent>
            <w:tc>
              <w:tcPr>
                <w:tcW w:w="810" w:type="dxa"/>
                <w:shd w:val="clear" w:color="auto" w:fill="auto"/>
                <w:vAlign w:val="center"/>
              </w:tcPr>
              <w:p w14:paraId="233734B6" w14:textId="290E5D29" w:rsidR="00BA65E4" w:rsidRPr="00146739" w:rsidRDefault="00BA65E4" w:rsidP="00BA65E4">
                <w:pPr>
                  <w:keepNext/>
                  <w:tabs>
                    <w:tab w:val="left" w:pos="720"/>
                  </w:tabs>
                  <w:spacing w:after="60" w:line="260" w:lineRule="atLeast"/>
                  <w:jc w:val="center"/>
                  <w:rPr>
                    <w:rFonts w:cs="Arial"/>
                    <w:sz w:val="18"/>
                    <w:szCs w:val="18"/>
                    <w:lang w:val="en-GB" w:eastAsia="en-GB"/>
                  </w:rPr>
                </w:pPr>
                <w:r w:rsidRPr="00146739">
                  <w:rPr>
                    <w:rFonts w:ascii="MS Gothic" w:eastAsia="MS Gothic" w:hAnsi="MS Gothic" w:cs="Arial"/>
                    <w:b/>
                    <w:sz w:val="18"/>
                    <w:szCs w:val="18"/>
                    <w:lang w:val="en-GB" w:eastAsia="en-GB"/>
                  </w:rPr>
                  <w:t>☐</w:t>
                </w:r>
              </w:p>
            </w:tc>
          </w:sdtContent>
        </w:sdt>
        <w:sdt>
          <w:sdtPr>
            <w:rPr>
              <w:rFonts w:cs="Arial"/>
              <w:b/>
              <w:sz w:val="18"/>
              <w:szCs w:val="18"/>
              <w:lang w:val="en-GB" w:eastAsia="en-GB"/>
            </w:rPr>
            <w:id w:val="-784809178"/>
            <w14:checkbox>
              <w14:checked w14:val="0"/>
              <w14:checkedState w14:val="2612" w14:font="MS Gothic"/>
              <w14:uncheckedState w14:val="2610" w14:font="MS Gothic"/>
            </w14:checkbox>
          </w:sdtPr>
          <w:sdtContent>
            <w:tc>
              <w:tcPr>
                <w:tcW w:w="630" w:type="dxa"/>
                <w:gridSpan w:val="2"/>
                <w:shd w:val="clear" w:color="auto" w:fill="auto"/>
                <w:vAlign w:val="center"/>
              </w:tcPr>
              <w:p w14:paraId="17EDE550" w14:textId="2718B1EE" w:rsidR="00BA65E4" w:rsidRPr="00146739" w:rsidRDefault="00BA65E4" w:rsidP="00BA65E4">
                <w:pPr>
                  <w:keepNext/>
                  <w:tabs>
                    <w:tab w:val="left" w:pos="720"/>
                  </w:tabs>
                  <w:spacing w:after="60" w:line="260" w:lineRule="atLeast"/>
                  <w:jc w:val="center"/>
                  <w:rPr>
                    <w:rFonts w:cs="Arial"/>
                    <w:sz w:val="18"/>
                    <w:szCs w:val="18"/>
                    <w:lang w:val="en-GB" w:eastAsia="en-GB"/>
                  </w:rPr>
                </w:pPr>
                <w:r w:rsidRPr="00146739">
                  <w:rPr>
                    <w:rFonts w:ascii="MS Gothic" w:eastAsia="MS Gothic" w:hAnsi="MS Gothic" w:cs="Arial"/>
                    <w:b/>
                    <w:sz w:val="18"/>
                    <w:szCs w:val="18"/>
                    <w:lang w:val="en-GB" w:eastAsia="en-GB"/>
                  </w:rPr>
                  <w:t>☐</w:t>
                </w:r>
              </w:p>
            </w:tc>
          </w:sdtContent>
        </w:sdt>
      </w:tr>
      <w:tr w:rsidR="00BA65E4" w:rsidRPr="00FB12FF" w14:paraId="0B6A7C00" w14:textId="77777777" w:rsidTr="082F8C82">
        <w:trPr>
          <w:cantSplit/>
        </w:trPr>
        <w:tc>
          <w:tcPr>
            <w:tcW w:w="3600" w:type="dxa"/>
            <w:gridSpan w:val="2"/>
            <w:vMerge w:val="restart"/>
            <w:shd w:val="clear" w:color="auto" w:fill="F2F2F2" w:themeFill="background1" w:themeFillShade="F2"/>
          </w:tcPr>
          <w:p w14:paraId="66ED5BF4" w14:textId="77777777" w:rsidR="00BA65E4" w:rsidRPr="00FB12FF" w:rsidRDefault="00BA65E4" w:rsidP="00BA65E4">
            <w:pPr>
              <w:pStyle w:val="Table1110"/>
              <w:keepNext/>
              <w:ind w:left="0"/>
              <w:rPr>
                <w:szCs w:val="18"/>
              </w:rPr>
            </w:pPr>
            <w:r w:rsidRPr="00FB12FF">
              <w:rPr>
                <w:b/>
                <w:szCs w:val="18"/>
              </w:rPr>
              <w:t>6.5.3</w:t>
            </w:r>
            <w:r w:rsidRPr="00FB12FF">
              <w:rPr>
                <w:szCs w:val="18"/>
              </w:rPr>
              <w:t xml:space="preserve"> Examine software-development policies and procedures and interview responsible personnel to verify that insecure cryptographic storage is addressed by coding techniques that:</w:t>
            </w:r>
          </w:p>
          <w:p w14:paraId="3AED9474" w14:textId="77777777" w:rsidR="00BA65E4" w:rsidRPr="00FB12FF" w:rsidRDefault="00BA65E4" w:rsidP="00BA65E4">
            <w:pPr>
              <w:pStyle w:val="table111bullet"/>
            </w:pPr>
            <w:r w:rsidRPr="00FB12FF">
              <w:t>Prevent cryptographic flaws.</w:t>
            </w:r>
          </w:p>
          <w:p w14:paraId="476506CC" w14:textId="77777777" w:rsidR="00BA65E4" w:rsidRPr="00FB12FF" w:rsidRDefault="00BA65E4" w:rsidP="00BA65E4">
            <w:pPr>
              <w:pStyle w:val="table111bullet"/>
              <w:rPr>
                <w:b/>
              </w:rPr>
            </w:pPr>
            <w:r w:rsidRPr="00FB12FF">
              <w:t>Use strong cryptographic algorithms and keys.</w:t>
            </w:r>
          </w:p>
        </w:tc>
        <w:tc>
          <w:tcPr>
            <w:tcW w:w="10800" w:type="dxa"/>
            <w:gridSpan w:val="10"/>
            <w:shd w:val="clear" w:color="auto" w:fill="CBDFC0"/>
          </w:tcPr>
          <w:p w14:paraId="09C2A617" w14:textId="67834BC3" w:rsidR="00BA65E4" w:rsidRPr="00146739" w:rsidRDefault="00BA65E4" w:rsidP="00794520">
            <w:pPr>
              <w:keepNext/>
              <w:tabs>
                <w:tab w:val="left" w:pos="720"/>
              </w:tabs>
              <w:spacing w:after="60" w:line="260" w:lineRule="atLeast"/>
              <w:rPr>
                <w:rFonts w:cs="Arial"/>
                <w:i/>
                <w:sz w:val="18"/>
                <w:szCs w:val="18"/>
                <w:lang w:val="en-GB" w:eastAsia="en-GB"/>
              </w:rPr>
            </w:pPr>
            <w:r w:rsidRPr="00146739">
              <w:rPr>
                <w:rFonts w:cs="Arial"/>
                <w:i/>
                <w:sz w:val="18"/>
                <w:szCs w:val="18"/>
                <w:lang w:val="en-GB" w:eastAsia="en-GB"/>
              </w:rPr>
              <w:t>For the interviews at 6.5.</w:t>
            </w:r>
            <w:r w:rsidR="00794520" w:rsidRPr="00146739">
              <w:rPr>
                <w:rFonts w:cs="Arial"/>
                <w:i/>
                <w:sz w:val="18"/>
                <w:szCs w:val="18"/>
                <w:lang w:val="en-GB" w:eastAsia="en-GB"/>
              </w:rPr>
              <w:t>c</w:t>
            </w:r>
            <w:r w:rsidRPr="00146739">
              <w:rPr>
                <w:rFonts w:cs="Arial"/>
                <w:i/>
                <w:sz w:val="18"/>
                <w:szCs w:val="18"/>
                <w:lang w:val="en-GB" w:eastAsia="en-GB"/>
              </w:rPr>
              <w:t>,</w:t>
            </w:r>
            <w:r w:rsidRPr="00146739">
              <w:rPr>
                <w:rFonts w:cs="Arial"/>
                <w:b/>
                <w:sz w:val="18"/>
                <w:szCs w:val="18"/>
                <w:lang w:val="en-GB" w:eastAsia="en-GB"/>
              </w:rPr>
              <w:t xml:space="preserve"> summarize the relevant details</w:t>
            </w:r>
            <w:r w:rsidRPr="00146739">
              <w:rPr>
                <w:rFonts w:cs="Arial"/>
                <w:sz w:val="18"/>
                <w:szCs w:val="18"/>
                <w:lang w:val="en-GB" w:eastAsia="en-GB"/>
              </w:rPr>
              <w:t xml:space="preserve"> discussed to verify that insecure cryptographic storage is addressed by coding techniques that:</w:t>
            </w:r>
          </w:p>
        </w:tc>
      </w:tr>
      <w:tr w:rsidR="00BA65E4" w:rsidRPr="00FB12FF" w14:paraId="767345E3" w14:textId="77777777" w:rsidTr="082F8C82">
        <w:trPr>
          <w:cantSplit/>
        </w:trPr>
        <w:tc>
          <w:tcPr>
            <w:tcW w:w="3600" w:type="dxa"/>
            <w:gridSpan w:val="2"/>
            <w:vMerge/>
          </w:tcPr>
          <w:p w14:paraId="0F23D5F5" w14:textId="77777777" w:rsidR="00BA65E4" w:rsidRPr="00FB12FF" w:rsidRDefault="00BA65E4" w:rsidP="00DF0640">
            <w:pPr>
              <w:pStyle w:val="11table"/>
            </w:pPr>
          </w:p>
        </w:tc>
        <w:tc>
          <w:tcPr>
            <w:tcW w:w="4500" w:type="dxa"/>
            <w:gridSpan w:val="2"/>
            <w:shd w:val="clear" w:color="auto" w:fill="CBDFC0"/>
          </w:tcPr>
          <w:p w14:paraId="6CD3D631" w14:textId="77777777" w:rsidR="00BA65E4" w:rsidRPr="00146739" w:rsidRDefault="00BA65E4" w:rsidP="00AA3F95">
            <w:pPr>
              <w:pStyle w:val="TableTextBullet"/>
              <w:numPr>
                <w:ilvl w:val="0"/>
                <w:numId w:val="265"/>
              </w:numPr>
              <w:rPr>
                <w:rFonts w:cs="Arial"/>
                <w:b/>
                <w:szCs w:val="18"/>
              </w:rPr>
            </w:pPr>
            <w:r w:rsidRPr="00146739">
              <w:rPr>
                <w:rFonts w:cs="Arial"/>
                <w:szCs w:val="18"/>
              </w:rPr>
              <w:t>Prevent cryptographic flaws.</w:t>
            </w:r>
          </w:p>
        </w:tc>
        <w:tc>
          <w:tcPr>
            <w:tcW w:w="6300" w:type="dxa"/>
            <w:gridSpan w:val="8"/>
            <w:shd w:val="clear" w:color="auto" w:fill="auto"/>
          </w:tcPr>
          <w:p w14:paraId="15CD0CDD" w14:textId="77777777" w:rsidR="00BA65E4" w:rsidRPr="00146739" w:rsidRDefault="00BA65E4" w:rsidP="00BA65E4">
            <w:pPr>
              <w:tabs>
                <w:tab w:val="left" w:pos="720"/>
              </w:tabs>
              <w:spacing w:after="60" w:line="260" w:lineRule="atLeast"/>
              <w:rPr>
                <w:rFonts w:cs="Arial"/>
                <w:i/>
                <w:sz w:val="18"/>
                <w:szCs w:val="18"/>
                <w:lang w:val="en-GB" w:eastAsia="en-GB"/>
              </w:rPr>
            </w:pPr>
            <w:r w:rsidRPr="00146739">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146739">
              <w:rPr>
                <w:rFonts w:cs="Arial"/>
                <w:i/>
                <w:sz w:val="18"/>
                <w:szCs w:val="18"/>
                <w:lang w:val="en-GB" w:eastAsia="en-GB"/>
              </w:rPr>
              <w:instrText xml:space="preserve"> FORMTEXT </w:instrText>
            </w:r>
            <w:r w:rsidRPr="00146739">
              <w:rPr>
                <w:rFonts w:cs="Arial"/>
                <w:i/>
                <w:sz w:val="18"/>
                <w:szCs w:val="18"/>
                <w:lang w:val="en-GB" w:eastAsia="en-GB"/>
              </w:rPr>
            </w:r>
            <w:r w:rsidRPr="00146739">
              <w:rPr>
                <w:rFonts w:cs="Arial"/>
                <w:i/>
                <w:sz w:val="18"/>
                <w:szCs w:val="18"/>
                <w:lang w:val="en-GB" w:eastAsia="en-GB"/>
              </w:rPr>
              <w:fldChar w:fldCharType="separate"/>
            </w:r>
            <w:r w:rsidRPr="00146739">
              <w:rPr>
                <w:rFonts w:cs="Arial"/>
                <w:i/>
                <w:noProof/>
                <w:sz w:val="18"/>
                <w:szCs w:val="18"/>
                <w:lang w:val="en-GB" w:eastAsia="en-GB"/>
              </w:rPr>
              <w:t>&lt;Report Findings Here&gt;</w:t>
            </w:r>
            <w:r w:rsidRPr="00146739">
              <w:rPr>
                <w:rFonts w:cs="Arial"/>
                <w:i/>
                <w:sz w:val="18"/>
                <w:szCs w:val="18"/>
                <w:lang w:val="en-GB" w:eastAsia="en-GB"/>
              </w:rPr>
              <w:fldChar w:fldCharType="end"/>
            </w:r>
          </w:p>
        </w:tc>
      </w:tr>
      <w:tr w:rsidR="00BA65E4" w:rsidRPr="00FB12FF" w14:paraId="63F504B6" w14:textId="77777777" w:rsidTr="082F8C82">
        <w:trPr>
          <w:cantSplit/>
        </w:trPr>
        <w:tc>
          <w:tcPr>
            <w:tcW w:w="3600" w:type="dxa"/>
            <w:gridSpan w:val="2"/>
            <w:vMerge/>
          </w:tcPr>
          <w:p w14:paraId="3F4CF9DE" w14:textId="77777777" w:rsidR="00BA65E4" w:rsidRPr="00FB12FF" w:rsidRDefault="00BA65E4" w:rsidP="00DF0640">
            <w:pPr>
              <w:pStyle w:val="11table"/>
            </w:pPr>
          </w:p>
        </w:tc>
        <w:tc>
          <w:tcPr>
            <w:tcW w:w="4500" w:type="dxa"/>
            <w:gridSpan w:val="2"/>
            <w:shd w:val="clear" w:color="auto" w:fill="CBDFC0"/>
          </w:tcPr>
          <w:p w14:paraId="071AA2C7" w14:textId="77777777" w:rsidR="00BA65E4" w:rsidRPr="00146739" w:rsidRDefault="00BA65E4" w:rsidP="00AA3F95">
            <w:pPr>
              <w:pStyle w:val="TableTextBullet"/>
              <w:numPr>
                <w:ilvl w:val="0"/>
                <w:numId w:val="265"/>
              </w:numPr>
              <w:rPr>
                <w:rFonts w:cs="Arial"/>
                <w:b/>
                <w:szCs w:val="18"/>
                <w:lang w:val="en-GB" w:eastAsia="en-GB"/>
              </w:rPr>
            </w:pPr>
            <w:r w:rsidRPr="00146739">
              <w:rPr>
                <w:rFonts w:cs="Arial"/>
                <w:szCs w:val="18"/>
              </w:rPr>
              <w:t>Use strong cryptographic algorithms and keys.</w:t>
            </w:r>
          </w:p>
        </w:tc>
        <w:tc>
          <w:tcPr>
            <w:tcW w:w="6300" w:type="dxa"/>
            <w:gridSpan w:val="8"/>
            <w:shd w:val="clear" w:color="auto" w:fill="auto"/>
          </w:tcPr>
          <w:p w14:paraId="23E359B4" w14:textId="77777777" w:rsidR="00BA65E4" w:rsidRPr="00146739" w:rsidRDefault="00BA65E4" w:rsidP="00BA65E4">
            <w:pPr>
              <w:tabs>
                <w:tab w:val="left" w:pos="720"/>
              </w:tabs>
              <w:spacing w:after="60" w:line="260" w:lineRule="atLeast"/>
              <w:rPr>
                <w:rFonts w:cs="Arial"/>
                <w:i/>
                <w:sz w:val="18"/>
                <w:szCs w:val="18"/>
                <w:lang w:val="en-GB" w:eastAsia="en-GB"/>
              </w:rPr>
            </w:pPr>
            <w:r w:rsidRPr="00146739">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146739">
              <w:rPr>
                <w:rFonts w:cs="Arial"/>
                <w:i/>
                <w:sz w:val="18"/>
                <w:szCs w:val="18"/>
                <w:lang w:val="en-GB" w:eastAsia="en-GB"/>
              </w:rPr>
              <w:instrText xml:space="preserve"> FORMTEXT </w:instrText>
            </w:r>
            <w:r w:rsidRPr="00146739">
              <w:rPr>
                <w:rFonts w:cs="Arial"/>
                <w:i/>
                <w:sz w:val="18"/>
                <w:szCs w:val="18"/>
                <w:lang w:val="en-GB" w:eastAsia="en-GB"/>
              </w:rPr>
            </w:r>
            <w:r w:rsidRPr="00146739">
              <w:rPr>
                <w:rFonts w:cs="Arial"/>
                <w:i/>
                <w:sz w:val="18"/>
                <w:szCs w:val="18"/>
                <w:lang w:val="en-GB" w:eastAsia="en-GB"/>
              </w:rPr>
              <w:fldChar w:fldCharType="separate"/>
            </w:r>
            <w:r w:rsidRPr="00146739">
              <w:rPr>
                <w:rFonts w:cs="Arial"/>
                <w:i/>
                <w:noProof/>
                <w:sz w:val="18"/>
                <w:szCs w:val="18"/>
                <w:lang w:val="en-GB" w:eastAsia="en-GB"/>
              </w:rPr>
              <w:t>&lt;Report Findings Here&gt;</w:t>
            </w:r>
            <w:r w:rsidRPr="00146739">
              <w:rPr>
                <w:rFonts w:cs="Arial"/>
                <w:i/>
                <w:sz w:val="18"/>
                <w:szCs w:val="18"/>
                <w:lang w:val="en-GB" w:eastAsia="en-GB"/>
              </w:rPr>
              <w:fldChar w:fldCharType="end"/>
            </w:r>
          </w:p>
        </w:tc>
      </w:tr>
      <w:tr w:rsidR="00BA65E4" w:rsidRPr="00FB12FF" w14:paraId="49F081B2" w14:textId="77777777" w:rsidTr="082F8C82">
        <w:trPr>
          <w:cantSplit/>
        </w:trPr>
        <w:tc>
          <w:tcPr>
            <w:tcW w:w="10530" w:type="dxa"/>
            <w:gridSpan w:val="5"/>
            <w:shd w:val="clear" w:color="auto" w:fill="F2F2F2" w:themeFill="background1" w:themeFillShade="F2"/>
          </w:tcPr>
          <w:p w14:paraId="49C2AE68" w14:textId="141AFEBA" w:rsidR="00BA65E4" w:rsidRPr="00146739" w:rsidRDefault="00BA65E4" w:rsidP="00BA65E4">
            <w:pPr>
              <w:pStyle w:val="Table1110"/>
              <w:ind w:left="0"/>
              <w:rPr>
                <w:i/>
                <w:szCs w:val="18"/>
                <w:lang w:val="en-GB" w:eastAsia="en-GB"/>
              </w:rPr>
            </w:pPr>
            <w:r w:rsidRPr="00146739">
              <w:rPr>
                <w:b/>
                <w:szCs w:val="18"/>
              </w:rPr>
              <w:t>6.5.4</w:t>
            </w:r>
            <w:r w:rsidRPr="00146739">
              <w:rPr>
                <w:b/>
                <w:szCs w:val="18"/>
              </w:rPr>
              <w:tab/>
            </w:r>
            <w:r w:rsidRPr="00146739">
              <w:rPr>
                <w:szCs w:val="18"/>
              </w:rPr>
              <w:t>Insecure communications.</w:t>
            </w:r>
          </w:p>
        </w:tc>
        <w:sdt>
          <w:sdtPr>
            <w:rPr>
              <w:rFonts w:cs="Arial"/>
              <w:b/>
              <w:sz w:val="18"/>
              <w:szCs w:val="18"/>
              <w:lang w:val="en-GB" w:eastAsia="en-GB"/>
            </w:rPr>
            <w:id w:val="2146391113"/>
            <w14:checkbox>
              <w14:checked w14:val="0"/>
              <w14:checkedState w14:val="2612" w14:font="MS Gothic"/>
              <w14:uncheckedState w14:val="2610" w14:font="MS Gothic"/>
            </w14:checkbox>
          </w:sdtPr>
          <w:sdtContent>
            <w:tc>
              <w:tcPr>
                <w:tcW w:w="810" w:type="dxa"/>
                <w:shd w:val="clear" w:color="auto" w:fill="auto"/>
                <w:vAlign w:val="center"/>
              </w:tcPr>
              <w:p w14:paraId="4CA9A206" w14:textId="1720CB74" w:rsidR="00BA65E4" w:rsidRPr="00146739" w:rsidRDefault="00005707" w:rsidP="00BA65E4">
                <w:pPr>
                  <w:tabs>
                    <w:tab w:val="left" w:pos="720"/>
                  </w:tabs>
                  <w:spacing w:after="60" w:line="260" w:lineRule="atLeast"/>
                  <w:jc w:val="center"/>
                  <w:rPr>
                    <w:rFonts w:cs="Arial"/>
                    <w:sz w:val="18"/>
                    <w:szCs w:val="18"/>
                    <w:lang w:val="en-GB" w:eastAsia="en-GB"/>
                  </w:rPr>
                </w:pPr>
                <w:r w:rsidRPr="00146739">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1059245472"/>
            <w14:checkbox>
              <w14:checked w14:val="0"/>
              <w14:checkedState w14:val="2612" w14:font="MS Gothic"/>
              <w14:uncheckedState w14:val="2610" w14:font="MS Gothic"/>
            </w14:checkbox>
          </w:sdtPr>
          <w:sdtContent>
            <w:tc>
              <w:tcPr>
                <w:tcW w:w="990" w:type="dxa"/>
                <w:gridSpan w:val="2"/>
                <w:shd w:val="clear" w:color="auto" w:fill="auto"/>
                <w:vAlign w:val="center"/>
              </w:tcPr>
              <w:p w14:paraId="45BB1EF6" w14:textId="79FE98AE" w:rsidR="00BA65E4" w:rsidRPr="00146739" w:rsidRDefault="00BA65E4" w:rsidP="00BA65E4">
                <w:pPr>
                  <w:tabs>
                    <w:tab w:val="left" w:pos="720"/>
                  </w:tabs>
                  <w:spacing w:after="60" w:line="260" w:lineRule="atLeast"/>
                  <w:jc w:val="center"/>
                  <w:rPr>
                    <w:rFonts w:cs="Arial"/>
                    <w:sz w:val="18"/>
                    <w:szCs w:val="18"/>
                    <w:lang w:val="en-GB" w:eastAsia="en-GB"/>
                  </w:rPr>
                </w:pPr>
                <w:r w:rsidRPr="00146739">
                  <w:rPr>
                    <w:rFonts w:ascii="MS Gothic" w:eastAsia="MS Gothic" w:hAnsi="MS Gothic" w:cs="Arial"/>
                    <w:b/>
                    <w:sz w:val="18"/>
                    <w:szCs w:val="18"/>
                    <w:lang w:val="en-GB" w:eastAsia="en-GB"/>
                  </w:rPr>
                  <w:t>☐</w:t>
                </w:r>
              </w:p>
            </w:tc>
          </w:sdtContent>
        </w:sdt>
        <w:sdt>
          <w:sdtPr>
            <w:rPr>
              <w:rFonts w:cs="Arial"/>
              <w:b/>
              <w:sz w:val="18"/>
              <w:szCs w:val="18"/>
              <w:lang w:val="en-GB" w:eastAsia="en-GB"/>
            </w:rPr>
            <w:id w:val="-664004457"/>
            <w14:checkbox>
              <w14:checked w14:val="0"/>
              <w14:checkedState w14:val="2612" w14:font="MS Gothic"/>
              <w14:uncheckedState w14:val="2610" w14:font="MS Gothic"/>
            </w14:checkbox>
          </w:sdtPr>
          <w:sdtContent>
            <w:tc>
              <w:tcPr>
                <w:tcW w:w="630" w:type="dxa"/>
                <w:shd w:val="clear" w:color="auto" w:fill="auto"/>
                <w:vAlign w:val="center"/>
              </w:tcPr>
              <w:p w14:paraId="08773C9C" w14:textId="37344AF7" w:rsidR="00BA65E4" w:rsidRPr="00146739" w:rsidRDefault="00BA65E4" w:rsidP="00BA65E4">
                <w:pPr>
                  <w:tabs>
                    <w:tab w:val="left" w:pos="720"/>
                  </w:tabs>
                  <w:spacing w:after="60" w:line="260" w:lineRule="atLeast"/>
                  <w:jc w:val="center"/>
                  <w:rPr>
                    <w:rFonts w:cs="Arial"/>
                    <w:sz w:val="18"/>
                    <w:szCs w:val="18"/>
                    <w:lang w:val="en-GB" w:eastAsia="en-GB"/>
                  </w:rPr>
                </w:pPr>
                <w:r w:rsidRPr="00146739">
                  <w:rPr>
                    <w:rFonts w:ascii="MS Gothic" w:eastAsia="MS Gothic" w:hAnsi="MS Gothic" w:cs="Arial"/>
                    <w:b/>
                    <w:sz w:val="18"/>
                    <w:szCs w:val="18"/>
                    <w:lang w:val="en-GB" w:eastAsia="en-GB"/>
                  </w:rPr>
                  <w:t>☐</w:t>
                </w:r>
              </w:p>
            </w:tc>
          </w:sdtContent>
        </w:sdt>
        <w:sdt>
          <w:sdtPr>
            <w:rPr>
              <w:rFonts w:cs="Arial"/>
              <w:b/>
              <w:sz w:val="18"/>
              <w:szCs w:val="18"/>
              <w:lang w:val="en-GB" w:eastAsia="en-GB"/>
            </w:rPr>
            <w:id w:val="-1352412026"/>
            <w14:checkbox>
              <w14:checked w14:val="0"/>
              <w14:checkedState w14:val="2612" w14:font="MS Gothic"/>
              <w14:uncheckedState w14:val="2610" w14:font="MS Gothic"/>
            </w14:checkbox>
          </w:sdtPr>
          <w:sdtContent>
            <w:tc>
              <w:tcPr>
                <w:tcW w:w="810" w:type="dxa"/>
                <w:shd w:val="clear" w:color="auto" w:fill="auto"/>
                <w:vAlign w:val="center"/>
              </w:tcPr>
              <w:p w14:paraId="369FA5F9" w14:textId="6C2CB407" w:rsidR="00BA65E4" w:rsidRPr="00146739" w:rsidRDefault="00BA65E4" w:rsidP="00BA65E4">
                <w:pPr>
                  <w:tabs>
                    <w:tab w:val="left" w:pos="720"/>
                  </w:tabs>
                  <w:spacing w:after="60" w:line="260" w:lineRule="atLeast"/>
                  <w:jc w:val="center"/>
                  <w:rPr>
                    <w:rFonts w:cs="Arial"/>
                    <w:sz w:val="18"/>
                    <w:szCs w:val="18"/>
                    <w:lang w:val="en-GB" w:eastAsia="en-GB"/>
                  </w:rPr>
                </w:pPr>
                <w:r w:rsidRPr="00146739">
                  <w:rPr>
                    <w:rFonts w:ascii="MS Gothic" w:eastAsia="MS Gothic" w:hAnsi="MS Gothic" w:cs="Arial"/>
                    <w:b/>
                    <w:sz w:val="18"/>
                    <w:szCs w:val="18"/>
                    <w:lang w:val="en-GB" w:eastAsia="en-GB"/>
                  </w:rPr>
                  <w:t>☐</w:t>
                </w:r>
              </w:p>
            </w:tc>
          </w:sdtContent>
        </w:sdt>
        <w:sdt>
          <w:sdtPr>
            <w:rPr>
              <w:rFonts w:cs="Arial"/>
              <w:b/>
              <w:sz w:val="18"/>
              <w:szCs w:val="18"/>
              <w:lang w:val="en-GB" w:eastAsia="en-GB"/>
            </w:rPr>
            <w:id w:val="2034455767"/>
            <w14:checkbox>
              <w14:checked w14:val="0"/>
              <w14:checkedState w14:val="2612" w14:font="MS Gothic"/>
              <w14:uncheckedState w14:val="2610" w14:font="MS Gothic"/>
            </w14:checkbox>
          </w:sdtPr>
          <w:sdtContent>
            <w:tc>
              <w:tcPr>
                <w:tcW w:w="630" w:type="dxa"/>
                <w:gridSpan w:val="2"/>
                <w:shd w:val="clear" w:color="auto" w:fill="auto"/>
                <w:vAlign w:val="center"/>
              </w:tcPr>
              <w:p w14:paraId="25AF1CCC" w14:textId="0A0369A1" w:rsidR="00BA65E4" w:rsidRPr="00146739" w:rsidRDefault="00BA65E4" w:rsidP="00BA65E4">
                <w:pPr>
                  <w:tabs>
                    <w:tab w:val="left" w:pos="720"/>
                  </w:tabs>
                  <w:spacing w:after="60" w:line="260" w:lineRule="atLeast"/>
                  <w:jc w:val="center"/>
                  <w:rPr>
                    <w:rFonts w:cs="Arial"/>
                    <w:sz w:val="18"/>
                    <w:szCs w:val="18"/>
                    <w:lang w:val="en-GB" w:eastAsia="en-GB"/>
                  </w:rPr>
                </w:pPr>
                <w:r w:rsidRPr="00146739">
                  <w:rPr>
                    <w:rFonts w:ascii="MS Gothic" w:eastAsia="MS Gothic" w:hAnsi="MS Gothic" w:cs="Arial"/>
                    <w:b/>
                    <w:sz w:val="18"/>
                    <w:szCs w:val="18"/>
                    <w:lang w:val="en-GB" w:eastAsia="en-GB"/>
                  </w:rPr>
                  <w:t>☐</w:t>
                </w:r>
              </w:p>
            </w:tc>
          </w:sdtContent>
        </w:sdt>
      </w:tr>
      <w:tr w:rsidR="00BA65E4" w:rsidRPr="00FB12FF" w14:paraId="0C55FF21" w14:textId="77777777" w:rsidTr="082F8C82">
        <w:trPr>
          <w:cantSplit/>
        </w:trPr>
        <w:tc>
          <w:tcPr>
            <w:tcW w:w="3600" w:type="dxa"/>
            <w:gridSpan w:val="2"/>
            <w:vMerge w:val="restart"/>
            <w:shd w:val="clear" w:color="auto" w:fill="F2F2F2" w:themeFill="background1" w:themeFillShade="F2"/>
          </w:tcPr>
          <w:p w14:paraId="2AAC5D5C" w14:textId="77777777" w:rsidR="00BA65E4" w:rsidRPr="00FB12FF" w:rsidRDefault="00BA65E4" w:rsidP="00BA65E4">
            <w:pPr>
              <w:pStyle w:val="Table1110"/>
              <w:ind w:left="0"/>
              <w:rPr>
                <w:b/>
                <w:szCs w:val="18"/>
              </w:rPr>
            </w:pPr>
            <w:r w:rsidRPr="00FB12FF">
              <w:rPr>
                <w:b/>
                <w:szCs w:val="18"/>
              </w:rPr>
              <w:t xml:space="preserve">6.5.4 </w:t>
            </w:r>
            <w:r w:rsidRPr="00FB12FF">
              <w:rPr>
                <w:szCs w:val="18"/>
              </w:rPr>
              <w:t>Examine software-development policies and procedures and interview responsible personnel to verify that insecure communications are addressed by coding techniques that properly authenticate and encrypt all sensitive communications.</w:t>
            </w:r>
          </w:p>
        </w:tc>
        <w:tc>
          <w:tcPr>
            <w:tcW w:w="10800" w:type="dxa"/>
            <w:gridSpan w:val="10"/>
            <w:shd w:val="clear" w:color="auto" w:fill="CBDFC0"/>
          </w:tcPr>
          <w:p w14:paraId="31866824" w14:textId="32FE6709" w:rsidR="00BA65E4" w:rsidRPr="00146739" w:rsidRDefault="00BA65E4" w:rsidP="00794520">
            <w:pPr>
              <w:tabs>
                <w:tab w:val="left" w:pos="720"/>
              </w:tabs>
              <w:spacing w:after="60" w:line="260" w:lineRule="atLeast"/>
              <w:rPr>
                <w:rFonts w:cs="Arial"/>
                <w:i/>
                <w:sz w:val="18"/>
                <w:szCs w:val="18"/>
                <w:lang w:val="en-GB" w:eastAsia="en-GB"/>
              </w:rPr>
            </w:pPr>
            <w:r w:rsidRPr="00146739">
              <w:rPr>
                <w:rFonts w:cs="Arial"/>
                <w:i/>
                <w:sz w:val="18"/>
                <w:szCs w:val="18"/>
                <w:lang w:val="en-GB" w:eastAsia="en-GB"/>
              </w:rPr>
              <w:t>For the interviews at 6.5.</w:t>
            </w:r>
            <w:r w:rsidR="00794520" w:rsidRPr="00146739">
              <w:rPr>
                <w:rFonts w:cs="Arial"/>
                <w:i/>
                <w:sz w:val="18"/>
                <w:szCs w:val="18"/>
                <w:lang w:val="en-GB" w:eastAsia="en-GB"/>
              </w:rPr>
              <w:t>c</w:t>
            </w:r>
            <w:r w:rsidRPr="00146739">
              <w:rPr>
                <w:rFonts w:cs="Arial"/>
                <w:i/>
                <w:sz w:val="18"/>
                <w:szCs w:val="18"/>
                <w:lang w:val="en-GB" w:eastAsia="en-GB"/>
              </w:rPr>
              <w:t>,</w:t>
            </w:r>
            <w:r w:rsidRPr="00146739">
              <w:rPr>
                <w:rFonts w:cs="Arial"/>
                <w:b/>
                <w:sz w:val="18"/>
                <w:szCs w:val="18"/>
                <w:lang w:val="en-GB" w:eastAsia="en-GB"/>
              </w:rPr>
              <w:t xml:space="preserve"> summarize the relevant details</w:t>
            </w:r>
            <w:r w:rsidRPr="00146739">
              <w:rPr>
                <w:rFonts w:cs="Arial"/>
                <w:sz w:val="18"/>
                <w:szCs w:val="18"/>
                <w:lang w:val="en-GB" w:eastAsia="en-GB"/>
              </w:rPr>
              <w:t xml:space="preserve"> discussed to verify that insecure communications are addressed by coding techniques that properly:</w:t>
            </w:r>
          </w:p>
        </w:tc>
      </w:tr>
      <w:tr w:rsidR="00BA65E4" w:rsidRPr="00FB12FF" w14:paraId="78E1032D" w14:textId="77777777" w:rsidTr="082F8C82">
        <w:trPr>
          <w:cantSplit/>
        </w:trPr>
        <w:tc>
          <w:tcPr>
            <w:tcW w:w="3600" w:type="dxa"/>
            <w:gridSpan w:val="2"/>
            <w:vMerge/>
          </w:tcPr>
          <w:p w14:paraId="5A29447E" w14:textId="77777777" w:rsidR="00BA65E4" w:rsidRPr="00FB12FF" w:rsidRDefault="00BA65E4" w:rsidP="00BA65E4">
            <w:pPr>
              <w:pStyle w:val="Table1110"/>
              <w:rPr>
                <w:b/>
                <w:szCs w:val="18"/>
              </w:rPr>
            </w:pPr>
          </w:p>
        </w:tc>
        <w:tc>
          <w:tcPr>
            <w:tcW w:w="4500" w:type="dxa"/>
            <w:gridSpan w:val="2"/>
            <w:shd w:val="clear" w:color="auto" w:fill="CBDFC0"/>
          </w:tcPr>
          <w:p w14:paraId="7C3575C1" w14:textId="77777777" w:rsidR="00BA65E4" w:rsidRPr="00FB12FF" w:rsidRDefault="00BA65E4" w:rsidP="00AA3F95">
            <w:pPr>
              <w:pStyle w:val="TableTextBullet"/>
              <w:numPr>
                <w:ilvl w:val="0"/>
                <w:numId w:val="265"/>
              </w:numPr>
              <w:rPr>
                <w:rFonts w:cs="Arial"/>
                <w:szCs w:val="18"/>
                <w:lang w:val="en-GB" w:eastAsia="en-GB"/>
              </w:rPr>
            </w:pPr>
            <w:r w:rsidRPr="00FB12FF">
              <w:rPr>
                <w:rFonts w:cs="Arial"/>
                <w:szCs w:val="18"/>
                <w:lang w:val="en-GB" w:eastAsia="en-GB"/>
              </w:rPr>
              <w:t>Authenticate all sensitive communications.</w:t>
            </w:r>
          </w:p>
        </w:tc>
        <w:tc>
          <w:tcPr>
            <w:tcW w:w="6300" w:type="dxa"/>
            <w:gridSpan w:val="8"/>
            <w:shd w:val="clear" w:color="auto" w:fill="auto"/>
          </w:tcPr>
          <w:p w14:paraId="29F3611B" w14:textId="77777777" w:rsidR="00BA65E4" w:rsidRPr="00474D2F" w:rsidRDefault="00BA65E4" w:rsidP="00BA65E4">
            <w:pPr>
              <w:tabs>
                <w:tab w:val="left" w:pos="720"/>
              </w:tabs>
              <w:spacing w:after="60" w:line="260" w:lineRule="atLeast"/>
              <w:rPr>
                <w:rFonts w:cs="Arial"/>
                <w:i/>
                <w:sz w:val="18"/>
                <w:szCs w:val="18"/>
                <w:lang w:val="en-GB" w:eastAsia="en-GB"/>
              </w:rPr>
            </w:pPr>
            <w:r w:rsidRPr="00747769">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747769">
              <w:rPr>
                <w:rFonts w:cs="Arial"/>
                <w:i/>
                <w:sz w:val="18"/>
                <w:szCs w:val="18"/>
                <w:lang w:val="en-GB" w:eastAsia="en-GB"/>
              </w:rPr>
            </w:r>
            <w:r w:rsidRPr="00747769">
              <w:rPr>
                <w:rFonts w:cs="Arial"/>
                <w:i/>
                <w:sz w:val="18"/>
                <w:szCs w:val="18"/>
                <w:lang w:val="en-GB" w:eastAsia="en-GB"/>
              </w:rPr>
              <w:fldChar w:fldCharType="separate"/>
            </w:r>
            <w:r w:rsidRPr="00747769">
              <w:rPr>
                <w:rFonts w:cs="Arial"/>
                <w:i/>
                <w:noProof/>
                <w:sz w:val="18"/>
                <w:szCs w:val="18"/>
                <w:lang w:val="en-GB" w:eastAsia="en-GB"/>
              </w:rPr>
              <w:t>&lt;Report Findings Here&gt;</w:t>
            </w:r>
            <w:r w:rsidRPr="00747769">
              <w:rPr>
                <w:rFonts w:cs="Arial"/>
                <w:i/>
                <w:sz w:val="18"/>
                <w:szCs w:val="18"/>
                <w:lang w:val="en-GB" w:eastAsia="en-GB"/>
              </w:rPr>
              <w:fldChar w:fldCharType="end"/>
            </w:r>
          </w:p>
        </w:tc>
      </w:tr>
      <w:tr w:rsidR="00BA65E4" w:rsidRPr="00FB12FF" w14:paraId="1980BEE6" w14:textId="77777777" w:rsidTr="082F8C82">
        <w:trPr>
          <w:cantSplit/>
        </w:trPr>
        <w:tc>
          <w:tcPr>
            <w:tcW w:w="3600" w:type="dxa"/>
            <w:gridSpan w:val="2"/>
            <w:vMerge/>
          </w:tcPr>
          <w:p w14:paraId="6B43C24B" w14:textId="77777777" w:rsidR="00BA65E4" w:rsidRPr="00FB12FF" w:rsidRDefault="00BA65E4" w:rsidP="00BA65E4">
            <w:pPr>
              <w:pStyle w:val="Table1110"/>
              <w:rPr>
                <w:b/>
                <w:szCs w:val="18"/>
              </w:rPr>
            </w:pPr>
          </w:p>
        </w:tc>
        <w:tc>
          <w:tcPr>
            <w:tcW w:w="4500" w:type="dxa"/>
            <w:gridSpan w:val="2"/>
            <w:shd w:val="clear" w:color="auto" w:fill="CBDFC0"/>
          </w:tcPr>
          <w:p w14:paraId="21819549" w14:textId="77777777" w:rsidR="00BA65E4" w:rsidRPr="00FB12FF" w:rsidRDefault="00BA65E4" w:rsidP="00AA3F95">
            <w:pPr>
              <w:pStyle w:val="TableTextBullet"/>
              <w:numPr>
                <w:ilvl w:val="0"/>
                <w:numId w:val="265"/>
              </w:numPr>
              <w:rPr>
                <w:rFonts w:cs="Arial"/>
                <w:szCs w:val="18"/>
                <w:lang w:val="en-GB" w:eastAsia="en-GB"/>
              </w:rPr>
            </w:pPr>
            <w:r w:rsidRPr="00FB12FF">
              <w:rPr>
                <w:rFonts w:cs="Arial"/>
                <w:szCs w:val="18"/>
                <w:lang w:val="en-GB" w:eastAsia="en-GB"/>
              </w:rPr>
              <w:t>Encrypt all sensitive communications.</w:t>
            </w:r>
          </w:p>
        </w:tc>
        <w:tc>
          <w:tcPr>
            <w:tcW w:w="6300" w:type="dxa"/>
            <w:gridSpan w:val="8"/>
            <w:shd w:val="clear" w:color="auto" w:fill="auto"/>
          </w:tcPr>
          <w:p w14:paraId="0348C380" w14:textId="77777777" w:rsidR="00BA65E4" w:rsidRPr="00474D2F" w:rsidRDefault="00BA65E4" w:rsidP="00BA65E4">
            <w:pPr>
              <w:tabs>
                <w:tab w:val="left" w:pos="720"/>
              </w:tabs>
              <w:spacing w:after="60" w:line="260" w:lineRule="atLeast"/>
              <w:rPr>
                <w:rFonts w:cs="Arial"/>
                <w:i/>
                <w:sz w:val="18"/>
                <w:szCs w:val="18"/>
                <w:lang w:val="en-GB" w:eastAsia="en-GB"/>
              </w:rPr>
            </w:pPr>
            <w:r w:rsidRPr="00747769">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747769">
              <w:rPr>
                <w:rFonts w:cs="Arial"/>
                <w:i/>
                <w:sz w:val="18"/>
                <w:szCs w:val="18"/>
                <w:lang w:val="en-GB" w:eastAsia="en-GB"/>
              </w:rPr>
            </w:r>
            <w:r w:rsidRPr="00747769">
              <w:rPr>
                <w:rFonts w:cs="Arial"/>
                <w:i/>
                <w:sz w:val="18"/>
                <w:szCs w:val="18"/>
                <w:lang w:val="en-GB" w:eastAsia="en-GB"/>
              </w:rPr>
              <w:fldChar w:fldCharType="separate"/>
            </w:r>
            <w:r w:rsidRPr="00747769">
              <w:rPr>
                <w:rFonts w:cs="Arial"/>
                <w:i/>
                <w:noProof/>
                <w:sz w:val="18"/>
                <w:szCs w:val="18"/>
                <w:lang w:val="en-GB" w:eastAsia="en-GB"/>
              </w:rPr>
              <w:t>&lt;Report Findings Here&gt;</w:t>
            </w:r>
            <w:r w:rsidRPr="00747769">
              <w:rPr>
                <w:rFonts w:cs="Arial"/>
                <w:i/>
                <w:sz w:val="18"/>
                <w:szCs w:val="18"/>
                <w:lang w:val="en-GB" w:eastAsia="en-GB"/>
              </w:rPr>
              <w:fldChar w:fldCharType="end"/>
            </w:r>
          </w:p>
        </w:tc>
      </w:tr>
      <w:tr w:rsidR="00BA65E4" w:rsidRPr="00FB12FF" w14:paraId="34ADF07C" w14:textId="77777777" w:rsidTr="082F8C82">
        <w:trPr>
          <w:cantSplit/>
        </w:trPr>
        <w:tc>
          <w:tcPr>
            <w:tcW w:w="10530" w:type="dxa"/>
            <w:gridSpan w:val="5"/>
            <w:shd w:val="clear" w:color="auto" w:fill="F2F2F2" w:themeFill="background1" w:themeFillShade="F2"/>
          </w:tcPr>
          <w:p w14:paraId="7B283646" w14:textId="6AAACF27" w:rsidR="00BA65E4" w:rsidRPr="00FB12FF" w:rsidRDefault="00BA65E4" w:rsidP="00BA65E4">
            <w:pPr>
              <w:pStyle w:val="Table1110"/>
              <w:keepNext/>
              <w:ind w:left="0"/>
              <w:rPr>
                <w:i/>
                <w:szCs w:val="18"/>
                <w:lang w:val="en-GB" w:eastAsia="en-GB"/>
              </w:rPr>
            </w:pPr>
            <w:r w:rsidRPr="00FB12FF">
              <w:rPr>
                <w:b/>
                <w:szCs w:val="18"/>
              </w:rPr>
              <w:t xml:space="preserve">6.5.5 </w:t>
            </w:r>
            <w:r w:rsidRPr="00FB12FF">
              <w:rPr>
                <w:szCs w:val="18"/>
              </w:rPr>
              <w:t>Improper error handling.</w:t>
            </w:r>
          </w:p>
        </w:tc>
        <w:sdt>
          <w:sdtPr>
            <w:rPr>
              <w:rFonts w:cs="Arial"/>
              <w:b/>
              <w:sz w:val="18"/>
              <w:szCs w:val="18"/>
              <w:lang w:val="en-GB" w:eastAsia="en-GB"/>
            </w:rPr>
            <w:id w:val="-1712032068"/>
            <w14:checkbox>
              <w14:checked w14:val="0"/>
              <w14:checkedState w14:val="2612" w14:font="MS Gothic"/>
              <w14:uncheckedState w14:val="2610" w14:font="MS Gothic"/>
            </w14:checkbox>
          </w:sdtPr>
          <w:sdtContent>
            <w:tc>
              <w:tcPr>
                <w:tcW w:w="810" w:type="dxa"/>
                <w:shd w:val="clear" w:color="auto" w:fill="auto"/>
                <w:vAlign w:val="center"/>
              </w:tcPr>
              <w:p w14:paraId="50B71F87" w14:textId="3480DDC0" w:rsidR="00BA65E4" w:rsidRPr="00474D2F" w:rsidRDefault="00005707" w:rsidP="00BA65E4">
                <w:pPr>
                  <w:keepNext/>
                  <w:tabs>
                    <w:tab w:val="left" w:pos="720"/>
                  </w:tabs>
                  <w:spacing w:after="60" w:line="260" w:lineRule="atLeast"/>
                  <w:jc w:val="center"/>
                  <w:rPr>
                    <w:rFonts w:cs="Arial"/>
                    <w:sz w:val="18"/>
                    <w:szCs w:val="18"/>
                    <w:lang w:val="en-GB" w:eastAsia="en-GB"/>
                  </w:rPr>
                </w:pPr>
                <w:r>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1569613017"/>
            <w14:checkbox>
              <w14:checked w14:val="0"/>
              <w14:checkedState w14:val="2612" w14:font="MS Gothic"/>
              <w14:uncheckedState w14:val="2610" w14:font="MS Gothic"/>
            </w14:checkbox>
          </w:sdtPr>
          <w:sdtContent>
            <w:tc>
              <w:tcPr>
                <w:tcW w:w="990" w:type="dxa"/>
                <w:gridSpan w:val="2"/>
                <w:shd w:val="clear" w:color="auto" w:fill="auto"/>
                <w:vAlign w:val="center"/>
              </w:tcPr>
              <w:p w14:paraId="132E3B42" w14:textId="14C77243" w:rsidR="00BA65E4" w:rsidRPr="00474D2F" w:rsidRDefault="00BA65E4" w:rsidP="00BA65E4">
                <w:pPr>
                  <w:keepNext/>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758796684"/>
            <w14:checkbox>
              <w14:checked w14:val="0"/>
              <w14:checkedState w14:val="2612" w14:font="MS Gothic"/>
              <w14:uncheckedState w14:val="2610" w14:font="MS Gothic"/>
            </w14:checkbox>
          </w:sdtPr>
          <w:sdtContent>
            <w:tc>
              <w:tcPr>
                <w:tcW w:w="630" w:type="dxa"/>
                <w:shd w:val="clear" w:color="auto" w:fill="auto"/>
                <w:vAlign w:val="center"/>
              </w:tcPr>
              <w:p w14:paraId="79ACF4E5" w14:textId="42772797" w:rsidR="00BA65E4" w:rsidRPr="00474D2F" w:rsidRDefault="00BA65E4" w:rsidP="00BA65E4">
                <w:pPr>
                  <w:keepNext/>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258515008"/>
            <w14:checkbox>
              <w14:checked w14:val="0"/>
              <w14:checkedState w14:val="2612" w14:font="MS Gothic"/>
              <w14:uncheckedState w14:val="2610" w14:font="MS Gothic"/>
            </w14:checkbox>
          </w:sdtPr>
          <w:sdtContent>
            <w:tc>
              <w:tcPr>
                <w:tcW w:w="810" w:type="dxa"/>
                <w:shd w:val="clear" w:color="auto" w:fill="auto"/>
                <w:vAlign w:val="center"/>
              </w:tcPr>
              <w:p w14:paraId="6FA40A32" w14:textId="7036AEFC" w:rsidR="00BA65E4" w:rsidRPr="00474D2F" w:rsidRDefault="00BA65E4" w:rsidP="00BA65E4">
                <w:pPr>
                  <w:keepNext/>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407656330"/>
            <w14:checkbox>
              <w14:checked w14:val="0"/>
              <w14:checkedState w14:val="2612" w14:font="MS Gothic"/>
              <w14:uncheckedState w14:val="2610" w14:font="MS Gothic"/>
            </w14:checkbox>
          </w:sdtPr>
          <w:sdtContent>
            <w:tc>
              <w:tcPr>
                <w:tcW w:w="630" w:type="dxa"/>
                <w:gridSpan w:val="2"/>
                <w:shd w:val="clear" w:color="auto" w:fill="auto"/>
                <w:vAlign w:val="center"/>
              </w:tcPr>
              <w:p w14:paraId="03281B5A" w14:textId="7CE3DF4C" w:rsidR="00BA65E4" w:rsidRPr="00474D2F" w:rsidRDefault="00BA65E4" w:rsidP="00BA65E4">
                <w:pPr>
                  <w:keepNext/>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tr>
      <w:tr w:rsidR="00BA65E4" w:rsidRPr="00FB12FF" w14:paraId="6AD86DCE" w14:textId="77777777" w:rsidTr="082F8C82">
        <w:trPr>
          <w:cantSplit/>
        </w:trPr>
        <w:tc>
          <w:tcPr>
            <w:tcW w:w="3600" w:type="dxa"/>
            <w:gridSpan w:val="2"/>
            <w:shd w:val="clear" w:color="auto" w:fill="F2F2F2" w:themeFill="background1" w:themeFillShade="F2"/>
          </w:tcPr>
          <w:p w14:paraId="0FEFA602" w14:textId="3D060755" w:rsidR="00BA65E4" w:rsidRPr="00FB12FF" w:rsidRDefault="00BA65E4" w:rsidP="005C3D9A">
            <w:pPr>
              <w:pStyle w:val="Table1110"/>
              <w:ind w:left="0"/>
              <w:rPr>
                <w:b/>
                <w:szCs w:val="18"/>
              </w:rPr>
            </w:pPr>
            <w:r w:rsidRPr="00FB12FF">
              <w:rPr>
                <w:b/>
                <w:szCs w:val="18"/>
              </w:rPr>
              <w:t xml:space="preserve">6.5.5 </w:t>
            </w:r>
            <w:r w:rsidRPr="00FB12FF">
              <w:rPr>
                <w:szCs w:val="18"/>
              </w:rPr>
              <w:t>Examine</w:t>
            </w:r>
            <w:r w:rsidR="005C3D9A">
              <w:rPr>
                <w:szCs w:val="18"/>
              </w:rPr>
              <w:t xml:space="preserve"> </w:t>
            </w:r>
            <w:r w:rsidRPr="00FB12FF">
              <w:rPr>
                <w:szCs w:val="18"/>
              </w:rPr>
              <w:t>software</w:t>
            </w:r>
            <w:r w:rsidR="005C3D9A">
              <w:rPr>
                <w:szCs w:val="18"/>
              </w:rPr>
              <w:t>-</w:t>
            </w:r>
            <w:r w:rsidRPr="00FB12FF">
              <w:rPr>
                <w:szCs w:val="18"/>
              </w:rPr>
              <w:t>development policies and procedures and interview responsible personnel to verify that improper error handling is addressed by coding techniques that do not leak information via error messages</w:t>
            </w:r>
            <w:r w:rsidRPr="00FB12FF">
              <w:rPr>
                <w:b/>
                <w:szCs w:val="18"/>
              </w:rPr>
              <w:t xml:space="preserve"> </w:t>
            </w:r>
            <w:r w:rsidRPr="00FB12FF">
              <w:rPr>
                <w:szCs w:val="18"/>
              </w:rPr>
              <w:t>(for example, by returning generic rather than specific error details).</w:t>
            </w:r>
          </w:p>
        </w:tc>
        <w:tc>
          <w:tcPr>
            <w:tcW w:w="4500" w:type="dxa"/>
            <w:gridSpan w:val="2"/>
            <w:shd w:val="clear" w:color="auto" w:fill="CBDFC0"/>
          </w:tcPr>
          <w:p w14:paraId="77C066DA" w14:textId="2B540DCA" w:rsidR="00BA65E4" w:rsidRPr="00146739" w:rsidRDefault="00BA65E4" w:rsidP="00794520">
            <w:pPr>
              <w:pStyle w:val="TableTextBullet"/>
              <w:numPr>
                <w:ilvl w:val="0"/>
                <w:numId w:val="0"/>
              </w:numPr>
              <w:rPr>
                <w:rFonts w:cs="Arial"/>
                <w:i/>
                <w:szCs w:val="18"/>
                <w:lang w:val="en-GB" w:eastAsia="en-GB"/>
              </w:rPr>
            </w:pPr>
            <w:r w:rsidRPr="00146739">
              <w:rPr>
                <w:rFonts w:cs="Arial"/>
                <w:i/>
                <w:szCs w:val="18"/>
                <w:lang w:val="en-GB" w:eastAsia="en-GB"/>
              </w:rPr>
              <w:t>For the interviews at 6.5.</w:t>
            </w:r>
            <w:r w:rsidR="00794520" w:rsidRPr="00146739">
              <w:rPr>
                <w:rFonts w:cs="Arial"/>
                <w:i/>
                <w:szCs w:val="18"/>
                <w:lang w:val="en-GB" w:eastAsia="en-GB"/>
              </w:rPr>
              <w:t>c</w:t>
            </w:r>
            <w:r w:rsidRPr="00146739">
              <w:rPr>
                <w:rFonts w:cs="Arial"/>
                <w:b/>
                <w:szCs w:val="18"/>
                <w:lang w:val="en-GB" w:eastAsia="en-GB"/>
              </w:rPr>
              <w:t>, summarize the relevant details</w:t>
            </w:r>
            <w:r w:rsidRPr="00146739">
              <w:rPr>
                <w:rFonts w:cs="Arial"/>
                <w:szCs w:val="18"/>
                <w:lang w:val="en-GB" w:eastAsia="en-GB"/>
              </w:rPr>
              <w:t xml:space="preserve"> discussed to verify that improper error handling is addressed by coding techniques that do not leak information via error messages.</w:t>
            </w:r>
          </w:p>
        </w:tc>
        <w:tc>
          <w:tcPr>
            <w:tcW w:w="6300" w:type="dxa"/>
            <w:gridSpan w:val="8"/>
            <w:shd w:val="clear" w:color="auto" w:fill="auto"/>
          </w:tcPr>
          <w:p w14:paraId="2B36A804" w14:textId="77777777" w:rsidR="00BA65E4" w:rsidRPr="00FB12FF" w:rsidRDefault="00BA65E4" w:rsidP="00BA65E4">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BA65E4" w:rsidRPr="00FB12FF" w14:paraId="649DFF9E" w14:textId="77777777" w:rsidTr="082F8C82">
        <w:trPr>
          <w:cantSplit/>
        </w:trPr>
        <w:tc>
          <w:tcPr>
            <w:tcW w:w="10530" w:type="dxa"/>
            <w:gridSpan w:val="5"/>
            <w:shd w:val="clear" w:color="auto" w:fill="F2F2F2" w:themeFill="background1" w:themeFillShade="F2"/>
          </w:tcPr>
          <w:p w14:paraId="0BF95533" w14:textId="77777777" w:rsidR="00BA65E4" w:rsidRPr="00146739" w:rsidRDefault="00BA65E4" w:rsidP="00BA65E4">
            <w:pPr>
              <w:pStyle w:val="Table1110"/>
              <w:ind w:left="0"/>
              <w:rPr>
                <w:b/>
                <w:szCs w:val="18"/>
              </w:rPr>
            </w:pPr>
            <w:r w:rsidRPr="00146739">
              <w:rPr>
                <w:b/>
                <w:szCs w:val="18"/>
              </w:rPr>
              <w:t xml:space="preserve">6.5.6 </w:t>
            </w:r>
            <w:r w:rsidRPr="00146739">
              <w:rPr>
                <w:szCs w:val="18"/>
              </w:rPr>
              <w:t xml:space="preserve">All “high risk” vulnerabilities identified in the vulnerability identification process (as defined in PCI DSS Requirement 6.1). </w:t>
            </w:r>
          </w:p>
        </w:tc>
        <w:sdt>
          <w:sdtPr>
            <w:rPr>
              <w:rFonts w:cs="Arial"/>
              <w:b/>
              <w:sz w:val="18"/>
              <w:szCs w:val="18"/>
              <w:lang w:val="en-GB" w:eastAsia="en-GB"/>
            </w:rPr>
            <w:id w:val="-271940716"/>
            <w14:checkbox>
              <w14:checked w14:val="0"/>
              <w14:checkedState w14:val="2612" w14:font="MS Gothic"/>
              <w14:uncheckedState w14:val="2610" w14:font="MS Gothic"/>
            </w14:checkbox>
          </w:sdtPr>
          <w:sdtContent>
            <w:tc>
              <w:tcPr>
                <w:tcW w:w="810" w:type="dxa"/>
                <w:shd w:val="clear" w:color="auto" w:fill="auto"/>
                <w:vAlign w:val="center"/>
              </w:tcPr>
              <w:p w14:paraId="77464597" w14:textId="4A4F8F5D" w:rsidR="00BA65E4" w:rsidRPr="00474D2F" w:rsidRDefault="00005707" w:rsidP="00BA65E4">
                <w:pPr>
                  <w:tabs>
                    <w:tab w:val="left" w:pos="720"/>
                  </w:tabs>
                  <w:spacing w:after="60" w:line="260" w:lineRule="atLeast"/>
                  <w:jc w:val="center"/>
                  <w:rPr>
                    <w:rFonts w:cs="Arial"/>
                    <w:sz w:val="18"/>
                    <w:szCs w:val="18"/>
                    <w:lang w:val="en-GB" w:eastAsia="en-GB"/>
                  </w:rPr>
                </w:pPr>
                <w:r>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426161579"/>
            <w14:checkbox>
              <w14:checked w14:val="0"/>
              <w14:checkedState w14:val="2612" w14:font="MS Gothic"/>
              <w14:uncheckedState w14:val="2610" w14:font="MS Gothic"/>
            </w14:checkbox>
          </w:sdtPr>
          <w:sdtContent>
            <w:tc>
              <w:tcPr>
                <w:tcW w:w="990" w:type="dxa"/>
                <w:gridSpan w:val="2"/>
                <w:shd w:val="clear" w:color="auto" w:fill="auto"/>
                <w:vAlign w:val="center"/>
              </w:tcPr>
              <w:p w14:paraId="3F018971" w14:textId="346BA444" w:rsidR="00BA65E4" w:rsidRPr="00474D2F" w:rsidRDefault="00BA65E4" w:rsidP="00BA65E4">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896437388"/>
            <w14:checkbox>
              <w14:checked w14:val="0"/>
              <w14:checkedState w14:val="2612" w14:font="MS Gothic"/>
              <w14:uncheckedState w14:val="2610" w14:font="MS Gothic"/>
            </w14:checkbox>
          </w:sdtPr>
          <w:sdtContent>
            <w:tc>
              <w:tcPr>
                <w:tcW w:w="630" w:type="dxa"/>
                <w:shd w:val="clear" w:color="auto" w:fill="auto"/>
                <w:vAlign w:val="center"/>
              </w:tcPr>
              <w:p w14:paraId="557E86EF" w14:textId="20899A6C" w:rsidR="00BA65E4" w:rsidRPr="00474D2F" w:rsidRDefault="00BA65E4" w:rsidP="00BA65E4">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2095502373"/>
            <w14:checkbox>
              <w14:checked w14:val="0"/>
              <w14:checkedState w14:val="2612" w14:font="MS Gothic"/>
              <w14:uncheckedState w14:val="2610" w14:font="MS Gothic"/>
            </w14:checkbox>
          </w:sdtPr>
          <w:sdtContent>
            <w:tc>
              <w:tcPr>
                <w:tcW w:w="810" w:type="dxa"/>
                <w:shd w:val="clear" w:color="auto" w:fill="auto"/>
                <w:vAlign w:val="center"/>
              </w:tcPr>
              <w:p w14:paraId="3902826D" w14:textId="59F5F348" w:rsidR="00BA65E4" w:rsidRPr="00474D2F" w:rsidRDefault="00BA65E4" w:rsidP="00BA65E4">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58623145"/>
            <w14:checkbox>
              <w14:checked w14:val="0"/>
              <w14:checkedState w14:val="2612" w14:font="MS Gothic"/>
              <w14:uncheckedState w14:val="2610" w14:font="MS Gothic"/>
            </w14:checkbox>
          </w:sdtPr>
          <w:sdtContent>
            <w:tc>
              <w:tcPr>
                <w:tcW w:w="630" w:type="dxa"/>
                <w:gridSpan w:val="2"/>
                <w:shd w:val="clear" w:color="auto" w:fill="auto"/>
                <w:vAlign w:val="center"/>
              </w:tcPr>
              <w:p w14:paraId="3052694A" w14:textId="4B82E706" w:rsidR="00BA65E4" w:rsidRPr="00474D2F" w:rsidRDefault="00BA65E4" w:rsidP="00BA65E4">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tr>
      <w:tr w:rsidR="00BA65E4" w:rsidRPr="00FB12FF" w14:paraId="28694BE2" w14:textId="77777777" w:rsidTr="082F8C82">
        <w:trPr>
          <w:cantSplit/>
        </w:trPr>
        <w:tc>
          <w:tcPr>
            <w:tcW w:w="3600" w:type="dxa"/>
            <w:gridSpan w:val="2"/>
            <w:tcBorders>
              <w:bottom w:val="single" w:sz="4" w:space="0" w:color="808080" w:themeColor="background1" w:themeShade="80"/>
            </w:tcBorders>
            <w:shd w:val="clear" w:color="auto" w:fill="F2F2F2" w:themeFill="background1" w:themeFillShade="F2"/>
          </w:tcPr>
          <w:p w14:paraId="1C643208" w14:textId="77777777" w:rsidR="00BA65E4" w:rsidRPr="00FB12FF" w:rsidRDefault="00BA65E4" w:rsidP="00BA65E4">
            <w:pPr>
              <w:pStyle w:val="Table1110"/>
              <w:ind w:left="0"/>
              <w:rPr>
                <w:b/>
                <w:szCs w:val="18"/>
              </w:rPr>
            </w:pPr>
            <w:r w:rsidRPr="00FB12FF">
              <w:rPr>
                <w:b/>
                <w:szCs w:val="18"/>
              </w:rPr>
              <w:lastRenderedPageBreak/>
              <w:t xml:space="preserve">6.5.6 </w:t>
            </w:r>
            <w:r w:rsidRPr="00FB12FF">
              <w:rPr>
                <w:szCs w:val="18"/>
              </w:rPr>
              <w:t>Examine software-development policies and procedures and interview responsible personnel to verify that coding techniques address any “high risk” vulnerabilities that could affect the application, as identified in PCI DSS Requirement 6.1.</w:t>
            </w:r>
          </w:p>
        </w:tc>
        <w:tc>
          <w:tcPr>
            <w:tcW w:w="4500" w:type="dxa"/>
            <w:gridSpan w:val="2"/>
            <w:tcBorders>
              <w:bottom w:val="single" w:sz="4" w:space="0" w:color="808080" w:themeColor="background1" w:themeShade="80"/>
            </w:tcBorders>
            <w:shd w:val="clear" w:color="auto" w:fill="CBDFC0"/>
          </w:tcPr>
          <w:p w14:paraId="4AE02A62" w14:textId="52A1C3EA" w:rsidR="00BA65E4" w:rsidRPr="00146739" w:rsidRDefault="00BA65E4" w:rsidP="00794520">
            <w:pPr>
              <w:pStyle w:val="TableTextBullet"/>
              <w:numPr>
                <w:ilvl w:val="0"/>
                <w:numId w:val="0"/>
              </w:numPr>
              <w:rPr>
                <w:rFonts w:cs="Arial"/>
                <w:i/>
                <w:szCs w:val="18"/>
                <w:lang w:val="en-GB" w:eastAsia="en-GB"/>
              </w:rPr>
            </w:pPr>
            <w:r w:rsidRPr="00146739">
              <w:rPr>
                <w:rFonts w:cs="Arial"/>
                <w:i/>
                <w:szCs w:val="18"/>
                <w:lang w:val="en-GB" w:eastAsia="en-GB"/>
              </w:rPr>
              <w:t>For the interviews at 6.5.</w:t>
            </w:r>
            <w:r w:rsidR="00794520" w:rsidRPr="00146739">
              <w:rPr>
                <w:rFonts w:cs="Arial"/>
                <w:i/>
                <w:szCs w:val="18"/>
                <w:lang w:val="en-GB" w:eastAsia="en-GB"/>
              </w:rPr>
              <w:t>c</w:t>
            </w:r>
            <w:r w:rsidRPr="00146739">
              <w:rPr>
                <w:rFonts w:cs="Arial"/>
                <w:i/>
                <w:szCs w:val="18"/>
                <w:lang w:val="en-GB" w:eastAsia="en-GB"/>
              </w:rPr>
              <w:t xml:space="preserve">, </w:t>
            </w:r>
            <w:r w:rsidRPr="00146739">
              <w:rPr>
                <w:rFonts w:cs="Arial"/>
                <w:b/>
                <w:szCs w:val="18"/>
                <w:lang w:val="en-GB" w:eastAsia="en-GB"/>
              </w:rPr>
              <w:t>summarize the relevant details</w:t>
            </w:r>
            <w:r w:rsidRPr="00146739">
              <w:rPr>
                <w:rFonts w:cs="Arial"/>
                <w:szCs w:val="18"/>
                <w:lang w:val="en-GB" w:eastAsia="en-GB"/>
              </w:rPr>
              <w:t xml:space="preserve"> discussed to verify that </w:t>
            </w:r>
            <w:r w:rsidRPr="00146739">
              <w:rPr>
                <w:szCs w:val="18"/>
              </w:rPr>
              <w:t xml:space="preserve">coding techniques address any “high risk” vulnerabilities that could affect the application, </w:t>
            </w:r>
            <w:r w:rsidRPr="00146739">
              <w:rPr>
                <w:rFonts w:cs="Arial"/>
                <w:szCs w:val="18"/>
                <w:lang w:val="en-GB" w:eastAsia="en-GB"/>
              </w:rPr>
              <w:t>as identified in PCI DSS Requirement 6.1.</w:t>
            </w:r>
          </w:p>
        </w:tc>
        <w:tc>
          <w:tcPr>
            <w:tcW w:w="6300" w:type="dxa"/>
            <w:gridSpan w:val="8"/>
            <w:tcBorders>
              <w:bottom w:val="single" w:sz="4" w:space="0" w:color="808080" w:themeColor="background1" w:themeShade="80"/>
            </w:tcBorders>
            <w:shd w:val="clear" w:color="auto" w:fill="auto"/>
          </w:tcPr>
          <w:p w14:paraId="14C6C466" w14:textId="77777777" w:rsidR="00BA65E4" w:rsidRPr="00FB12FF" w:rsidRDefault="00BA65E4" w:rsidP="00BA65E4">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BA65E4" w:rsidRPr="00FB12FF" w14:paraId="511D09BF" w14:textId="77777777" w:rsidTr="082F8C82">
        <w:trPr>
          <w:cantSplit/>
        </w:trPr>
        <w:tc>
          <w:tcPr>
            <w:tcW w:w="14400" w:type="dxa"/>
            <w:gridSpan w:val="12"/>
            <w:shd w:val="clear" w:color="auto" w:fill="F2F2F2" w:themeFill="background1" w:themeFillShade="F2"/>
          </w:tcPr>
          <w:p w14:paraId="6A90D3DF" w14:textId="77777777" w:rsidR="00BA65E4" w:rsidRPr="00FB12FF" w:rsidRDefault="00BA65E4" w:rsidP="00BA65E4">
            <w:pPr>
              <w:pStyle w:val="Note0"/>
              <w:spacing w:before="120"/>
              <w:ind w:right="2952"/>
              <w:rPr>
                <w:lang w:val="en-GB" w:eastAsia="en-GB"/>
              </w:rPr>
            </w:pPr>
            <w:r w:rsidRPr="00FB12FF">
              <w:rPr>
                <w:b/>
              </w:rPr>
              <w:t>Note:</w:t>
            </w:r>
            <w:r w:rsidRPr="00FB12FF">
              <w:t xml:space="preserve"> Requirements 6.5.7 through 6.5.10, below, apply to web applications and application interfaces (internal or external):</w:t>
            </w:r>
          </w:p>
        </w:tc>
      </w:tr>
      <w:tr w:rsidR="00BA65E4" w:rsidRPr="00FB12FF" w14:paraId="31E78D5E" w14:textId="77777777" w:rsidTr="082F8C82">
        <w:trPr>
          <w:cantSplit/>
        </w:trPr>
        <w:tc>
          <w:tcPr>
            <w:tcW w:w="8100" w:type="dxa"/>
            <w:gridSpan w:val="4"/>
            <w:shd w:val="clear" w:color="auto" w:fill="CBDFC0"/>
          </w:tcPr>
          <w:p w14:paraId="620BC844" w14:textId="22F7810C" w:rsidR="00BA65E4" w:rsidRPr="00FB12FF" w:rsidRDefault="00BA65E4" w:rsidP="00BA65E4">
            <w:pPr>
              <w:tabs>
                <w:tab w:val="left" w:pos="720"/>
              </w:tabs>
              <w:spacing w:after="60" w:line="260" w:lineRule="atLeast"/>
              <w:rPr>
                <w:rFonts w:cs="Arial"/>
                <w:sz w:val="18"/>
                <w:szCs w:val="18"/>
                <w:lang w:val="en-GB" w:eastAsia="en-GB"/>
              </w:rPr>
            </w:pPr>
            <w:r w:rsidRPr="00FB12FF">
              <w:rPr>
                <w:rFonts w:cs="Arial"/>
                <w:b/>
                <w:sz w:val="18"/>
                <w:szCs w:val="18"/>
                <w:lang w:val="en-GB" w:eastAsia="en-GB"/>
              </w:rPr>
              <w:t>Indicate</w:t>
            </w:r>
            <w:r w:rsidRPr="00FB12FF">
              <w:rPr>
                <w:rFonts w:cs="Arial"/>
                <w:sz w:val="18"/>
                <w:szCs w:val="18"/>
                <w:lang w:val="en-GB" w:eastAsia="en-GB"/>
              </w:rPr>
              <w:t xml:space="preserve"> </w:t>
            </w:r>
            <w:r w:rsidRPr="00FB12FF">
              <w:rPr>
                <w:rFonts w:cs="Arial"/>
                <w:b/>
                <w:sz w:val="18"/>
                <w:szCs w:val="18"/>
                <w:lang w:val="en-GB" w:eastAsia="en-GB"/>
              </w:rPr>
              <w:t>whether</w:t>
            </w:r>
            <w:r w:rsidRPr="00FB12FF">
              <w:rPr>
                <w:rFonts w:cs="Arial"/>
                <w:sz w:val="18"/>
                <w:szCs w:val="18"/>
                <w:lang w:val="en-GB" w:eastAsia="en-GB"/>
              </w:rPr>
              <w:t xml:space="preserve"> web applications and application interfaces are present. </w:t>
            </w:r>
            <w:r w:rsidRPr="00FB12FF">
              <w:rPr>
                <w:rFonts w:cs="Arial"/>
                <w:b/>
                <w:sz w:val="18"/>
                <w:szCs w:val="18"/>
                <w:lang w:val="en-GB" w:eastAsia="en-GB"/>
              </w:rPr>
              <w:t xml:space="preserve">(yes/no) </w:t>
            </w:r>
          </w:p>
          <w:p w14:paraId="790EB769" w14:textId="79033F5A" w:rsidR="00BA65E4" w:rsidRPr="00FB12FF" w:rsidRDefault="00BA65E4" w:rsidP="00BA65E4">
            <w:pPr>
              <w:tabs>
                <w:tab w:val="left" w:pos="720"/>
              </w:tabs>
              <w:spacing w:after="60" w:line="260" w:lineRule="atLeast"/>
              <w:rPr>
                <w:rFonts w:cs="Arial"/>
                <w:sz w:val="18"/>
                <w:szCs w:val="18"/>
                <w:lang w:val="en-GB" w:eastAsia="en-GB"/>
              </w:rPr>
            </w:pPr>
            <w:r w:rsidRPr="00FB12FF">
              <w:rPr>
                <w:rFonts w:cs="Arial"/>
                <w:i/>
                <w:sz w:val="18"/>
                <w:szCs w:val="18"/>
                <w:lang w:val="en-GB" w:eastAsia="en-GB"/>
              </w:rPr>
              <w:t xml:space="preserve">If “no,” </w:t>
            </w:r>
            <w:r w:rsidRPr="00FB12FF">
              <w:rPr>
                <w:rFonts w:cs="Arial"/>
                <w:sz w:val="18"/>
                <w:szCs w:val="18"/>
                <w:lang w:val="en-GB" w:eastAsia="en-GB"/>
              </w:rPr>
              <w:t>mark the below 6.5.7-6.5.10 as “Not Applicable.”</w:t>
            </w:r>
          </w:p>
          <w:p w14:paraId="449F27C3" w14:textId="050D0FD2" w:rsidR="00BA65E4" w:rsidRPr="00FB12FF" w:rsidRDefault="00BA65E4" w:rsidP="00BA65E4">
            <w:pPr>
              <w:tabs>
                <w:tab w:val="left" w:pos="720"/>
              </w:tabs>
              <w:spacing w:after="60" w:line="260" w:lineRule="atLeast"/>
              <w:rPr>
                <w:rFonts w:cs="Arial"/>
                <w:sz w:val="18"/>
                <w:szCs w:val="18"/>
                <w:u w:val="single"/>
                <w:lang w:val="en-GB" w:eastAsia="en-GB"/>
              </w:rPr>
            </w:pPr>
            <w:r w:rsidRPr="00FB12FF">
              <w:rPr>
                <w:rFonts w:cs="Arial"/>
                <w:i/>
                <w:sz w:val="18"/>
                <w:szCs w:val="18"/>
                <w:lang w:val="en-GB" w:eastAsia="en-GB"/>
              </w:rPr>
              <w:t xml:space="preserve">If “yes,” </w:t>
            </w:r>
            <w:r w:rsidRPr="00FB12FF">
              <w:rPr>
                <w:rFonts w:cs="Arial"/>
                <w:b/>
                <w:i/>
                <w:sz w:val="18"/>
                <w:szCs w:val="18"/>
                <w:lang w:val="en-GB" w:eastAsia="en-GB"/>
              </w:rPr>
              <w:t>complete the following:</w:t>
            </w:r>
          </w:p>
        </w:tc>
        <w:tc>
          <w:tcPr>
            <w:tcW w:w="6300" w:type="dxa"/>
            <w:gridSpan w:val="8"/>
            <w:shd w:val="clear" w:color="auto" w:fill="auto"/>
          </w:tcPr>
          <w:p w14:paraId="28C53DFB" w14:textId="77777777" w:rsidR="00BA65E4" w:rsidRPr="00474D2F" w:rsidRDefault="00BA65E4" w:rsidP="00BA65E4">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BA65E4" w:rsidRPr="00FB12FF" w14:paraId="6312F60B" w14:textId="77777777" w:rsidTr="082F8C82">
        <w:trPr>
          <w:cantSplit/>
        </w:trPr>
        <w:tc>
          <w:tcPr>
            <w:tcW w:w="10530" w:type="dxa"/>
            <w:gridSpan w:val="5"/>
            <w:shd w:val="clear" w:color="auto" w:fill="F2F2F2" w:themeFill="background1" w:themeFillShade="F2"/>
          </w:tcPr>
          <w:p w14:paraId="1B27180E" w14:textId="269F7E12" w:rsidR="00BA65E4" w:rsidRPr="00FB12FF" w:rsidRDefault="00BA65E4" w:rsidP="00BA65E4">
            <w:pPr>
              <w:pStyle w:val="Table1110"/>
              <w:ind w:left="0"/>
              <w:rPr>
                <w:i/>
                <w:szCs w:val="18"/>
                <w:lang w:val="en-GB" w:eastAsia="en-GB"/>
              </w:rPr>
            </w:pPr>
            <w:r w:rsidRPr="00FB12FF">
              <w:rPr>
                <w:b/>
                <w:szCs w:val="18"/>
              </w:rPr>
              <w:t>6.5.7</w:t>
            </w:r>
            <w:r w:rsidRPr="00FB12FF">
              <w:rPr>
                <w:b/>
                <w:szCs w:val="18"/>
              </w:rPr>
              <w:tab/>
            </w:r>
            <w:r w:rsidRPr="00FB12FF">
              <w:rPr>
                <w:szCs w:val="18"/>
              </w:rPr>
              <w:t>Cross-site scripting (XSS).</w:t>
            </w:r>
          </w:p>
        </w:tc>
        <w:sdt>
          <w:sdtPr>
            <w:rPr>
              <w:rFonts w:cs="Arial"/>
              <w:b/>
              <w:sz w:val="18"/>
              <w:szCs w:val="18"/>
              <w:lang w:val="en-GB" w:eastAsia="en-GB"/>
            </w:rPr>
            <w:id w:val="-1609728885"/>
            <w14:checkbox>
              <w14:checked w14:val="0"/>
              <w14:checkedState w14:val="2612" w14:font="MS Gothic"/>
              <w14:uncheckedState w14:val="2610" w14:font="MS Gothic"/>
            </w14:checkbox>
          </w:sdtPr>
          <w:sdtContent>
            <w:tc>
              <w:tcPr>
                <w:tcW w:w="810" w:type="dxa"/>
                <w:shd w:val="clear" w:color="auto" w:fill="auto"/>
                <w:vAlign w:val="center"/>
              </w:tcPr>
              <w:p w14:paraId="45D2A0CF" w14:textId="3D48733A" w:rsidR="00BA65E4" w:rsidRPr="00474D2F" w:rsidRDefault="00005707" w:rsidP="00BA65E4">
                <w:pPr>
                  <w:tabs>
                    <w:tab w:val="left" w:pos="720"/>
                  </w:tabs>
                  <w:spacing w:after="60" w:line="260" w:lineRule="atLeast"/>
                  <w:jc w:val="center"/>
                  <w:rPr>
                    <w:rFonts w:cs="Arial"/>
                    <w:sz w:val="18"/>
                    <w:szCs w:val="18"/>
                    <w:lang w:val="en-GB" w:eastAsia="en-GB"/>
                  </w:rPr>
                </w:pPr>
                <w:r>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1260105312"/>
            <w14:checkbox>
              <w14:checked w14:val="0"/>
              <w14:checkedState w14:val="2612" w14:font="MS Gothic"/>
              <w14:uncheckedState w14:val="2610" w14:font="MS Gothic"/>
            </w14:checkbox>
          </w:sdtPr>
          <w:sdtContent>
            <w:tc>
              <w:tcPr>
                <w:tcW w:w="990" w:type="dxa"/>
                <w:gridSpan w:val="2"/>
                <w:shd w:val="clear" w:color="auto" w:fill="auto"/>
                <w:vAlign w:val="center"/>
              </w:tcPr>
              <w:p w14:paraId="311EE2B8" w14:textId="49182132" w:rsidR="00BA65E4" w:rsidRPr="00474D2F" w:rsidRDefault="00BA65E4" w:rsidP="00BA65E4">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13837325"/>
            <w14:checkbox>
              <w14:checked w14:val="0"/>
              <w14:checkedState w14:val="2612" w14:font="MS Gothic"/>
              <w14:uncheckedState w14:val="2610" w14:font="MS Gothic"/>
            </w14:checkbox>
          </w:sdtPr>
          <w:sdtContent>
            <w:tc>
              <w:tcPr>
                <w:tcW w:w="630" w:type="dxa"/>
                <w:shd w:val="clear" w:color="auto" w:fill="auto"/>
                <w:vAlign w:val="center"/>
              </w:tcPr>
              <w:p w14:paraId="56DADC19" w14:textId="3DBE492A" w:rsidR="00BA65E4" w:rsidRPr="00474D2F" w:rsidRDefault="00BA65E4" w:rsidP="00BA65E4">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420709733"/>
            <w14:checkbox>
              <w14:checked w14:val="0"/>
              <w14:checkedState w14:val="2612" w14:font="MS Gothic"/>
              <w14:uncheckedState w14:val="2610" w14:font="MS Gothic"/>
            </w14:checkbox>
          </w:sdtPr>
          <w:sdtContent>
            <w:tc>
              <w:tcPr>
                <w:tcW w:w="810" w:type="dxa"/>
                <w:shd w:val="clear" w:color="auto" w:fill="auto"/>
                <w:vAlign w:val="center"/>
              </w:tcPr>
              <w:p w14:paraId="08EC6EDC" w14:textId="4809AD78" w:rsidR="00BA65E4" w:rsidRPr="00474D2F" w:rsidRDefault="00BA65E4" w:rsidP="00BA65E4">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972499573"/>
            <w14:checkbox>
              <w14:checked w14:val="0"/>
              <w14:checkedState w14:val="2612" w14:font="MS Gothic"/>
              <w14:uncheckedState w14:val="2610" w14:font="MS Gothic"/>
            </w14:checkbox>
          </w:sdtPr>
          <w:sdtContent>
            <w:tc>
              <w:tcPr>
                <w:tcW w:w="630" w:type="dxa"/>
                <w:gridSpan w:val="2"/>
                <w:shd w:val="clear" w:color="auto" w:fill="auto"/>
                <w:vAlign w:val="center"/>
              </w:tcPr>
              <w:p w14:paraId="7165A25E" w14:textId="3650ACEF" w:rsidR="00BA65E4" w:rsidRPr="00474D2F" w:rsidRDefault="00BA65E4" w:rsidP="00BA65E4">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tr>
      <w:tr w:rsidR="00BA65E4" w:rsidRPr="00FB12FF" w14:paraId="3A922474" w14:textId="77777777" w:rsidTr="082F8C82">
        <w:trPr>
          <w:cantSplit/>
        </w:trPr>
        <w:tc>
          <w:tcPr>
            <w:tcW w:w="3600" w:type="dxa"/>
            <w:gridSpan w:val="2"/>
            <w:vMerge w:val="restart"/>
            <w:shd w:val="clear" w:color="auto" w:fill="F2F2F2" w:themeFill="background1" w:themeFillShade="F2"/>
          </w:tcPr>
          <w:p w14:paraId="6975F49C" w14:textId="77777777" w:rsidR="00BA65E4" w:rsidRPr="00FB12FF" w:rsidRDefault="00BA65E4" w:rsidP="00BA65E4">
            <w:pPr>
              <w:pStyle w:val="Table1110"/>
              <w:keepNext/>
              <w:ind w:left="0"/>
              <w:rPr>
                <w:szCs w:val="18"/>
              </w:rPr>
            </w:pPr>
            <w:r w:rsidRPr="00FB12FF">
              <w:rPr>
                <w:b/>
                <w:szCs w:val="18"/>
              </w:rPr>
              <w:t xml:space="preserve">6.5.7 </w:t>
            </w:r>
            <w:r w:rsidRPr="00FB12FF">
              <w:rPr>
                <w:szCs w:val="18"/>
              </w:rPr>
              <w:t>Examine software-development policies and procedures and interview responsible personnel to verify that cross-site scripting (XSS) is addressed by coding techniques that include:</w:t>
            </w:r>
          </w:p>
          <w:p w14:paraId="6D360519" w14:textId="37EDDF43" w:rsidR="00BA65E4" w:rsidRPr="00FB12FF" w:rsidRDefault="00BA65E4" w:rsidP="00BA65E4">
            <w:pPr>
              <w:pStyle w:val="table111bullet"/>
            </w:pPr>
            <w:r w:rsidRPr="00FB12FF">
              <w:t>Validating all parameters before inclusion.</w:t>
            </w:r>
          </w:p>
          <w:p w14:paraId="4C6E76A9" w14:textId="77777777" w:rsidR="00BA65E4" w:rsidRPr="00FB12FF" w:rsidRDefault="00BA65E4" w:rsidP="00BA65E4">
            <w:pPr>
              <w:pStyle w:val="table111bullet"/>
              <w:rPr>
                <w:b/>
              </w:rPr>
            </w:pPr>
            <w:r w:rsidRPr="00FB12FF">
              <w:t>Utilizing context-sensitive escaping.</w:t>
            </w:r>
          </w:p>
        </w:tc>
        <w:tc>
          <w:tcPr>
            <w:tcW w:w="10800" w:type="dxa"/>
            <w:gridSpan w:val="10"/>
            <w:shd w:val="clear" w:color="auto" w:fill="CBDFC0"/>
          </w:tcPr>
          <w:p w14:paraId="44CAFE7F" w14:textId="22E5D76E" w:rsidR="00BA65E4" w:rsidRPr="004F2BE2" w:rsidRDefault="00BA65E4" w:rsidP="00794520">
            <w:pPr>
              <w:keepNext/>
              <w:tabs>
                <w:tab w:val="left" w:pos="720"/>
              </w:tabs>
              <w:spacing w:after="60" w:line="260" w:lineRule="atLeast"/>
              <w:rPr>
                <w:rFonts w:cs="Arial"/>
                <w:i/>
                <w:sz w:val="18"/>
                <w:szCs w:val="18"/>
                <w:lang w:val="en-GB" w:eastAsia="en-GB"/>
              </w:rPr>
            </w:pPr>
            <w:r w:rsidRPr="004F2BE2">
              <w:rPr>
                <w:rFonts w:cs="Arial"/>
                <w:i/>
                <w:sz w:val="18"/>
                <w:szCs w:val="18"/>
                <w:lang w:val="en-GB" w:eastAsia="en-GB"/>
              </w:rPr>
              <w:t>For the interviews at 6.5.</w:t>
            </w:r>
            <w:r w:rsidR="00794520" w:rsidRPr="004F2BE2">
              <w:rPr>
                <w:rFonts w:cs="Arial"/>
                <w:i/>
                <w:sz w:val="18"/>
                <w:szCs w:val="18"/>
                <w:lang w:val="en-GB" w:eastAsia="en-GB"/>
              </w:rPr>
              <w:t>c</w:t>
            </w:r>
            <w:r w:rsidRPr="004F2BE2">
              <w:rPr>
                <w:rFonts w:cs="Arial"/>
                <w:b/>
                <w:sz w:val="18"/>
                <w:szCs w:val="18"/>
                <w:lang w:val="en-GB" w:eastAsia="en-GB"/>
              </w:rPr>
              <w:t>, summarize the relevant details</w:t>
            </w:r>
            <w:r w:rsidRPr="004F2BE2">
              <w:rPr>
                <w:rFonts w:cs="Arial"/>
                <w:sz w:val="18"/>
                <w:szCs w:val="18"/>
                <w:lang w:val="en-GB" w:eastAsia="en-GB"/>
              </w:rPr>
              <w:t xml:space="preserve"> discussed to verify that cross-site scripting (XSS) is addressed by coding techniques that include:</w:t>
            </w:r>
          </w:p>
        </w:tc>
      </w:tr>
      <w:tr w:rsidR="00BA65E4" w:rsidRPr="00FB12FF" w14:paraId="7474FD74" w14:textId="77777777" w:rsidTr="082F8C82">
        <w:trPr>
          <w:cantSplit/>
        </w:trPr>
        <w:tc>
          <w:tcPr>
            <w:tcW w:w="3600" w:type="dxa"/>
            <w:gridSpan w:val="2"/>
            <w:vMerge/>
          </w:tcPr>
          <w:p w14:paraId="138D5993" w14:textId="77777777" w:rsidR="00BA65E4" w:rsidRPr="00FB12FF" w:rsidRDefault="00BA65E4" w:rsidP="00DF0640">
            <w:pPr>
              <w:pStyle w:val="11table"/>
            </w:pPr>
          </w:p>
        </w:tc>
        <w:tc>
          <w:tcPr>
            <w:tcW w:w="4500" w:type="dxa"/>
            <w:gridSpan w:val="2"/>
            <w:shd w:val="clear" w:color="auto" w:fill="CBDFC0"/>
          </w:tcPr>
          <w:p w14:paraId="30B2114E" w14:textId="3DDBE506" w:rsidR="00BA65E4" w:rsidRPr="004F2BE2" w:rsidRDefault="00BA65E4" w:rsidP="00AA3F95">
            <w:pPr>
              <w:pStyle w:val="TableTextBullet"/>
              <w:numPr>
                <w:ilvl w:val="0"/>
                <w:numId w:val="266"/>
              </w:numPr>
              <w:rPr>
                <w:rFonts w:cs="Arial"/>
                <w:szCs w:val="18"/>
              </w:rPr>
            </w:pPr>
            <w:r w:rsidRPr="004F2BE2">
              <w:rPr>
                <w:rFonts w:cs="Arial"/>
                <w:szCs w:val="18"/>
              </w:rPr>
              <w:t>Validating all parameters before inclusion.</w:t>
            </w:r>
          </w:p>
        </w:tc>
        <w:tc>
          <w:tcPr>
            <w:tcW w:w="6300" w:type="dxa"/>
            <w:gridSpan w:val="8"/>
            <w:shd w:val="clear" w:color="auto" w:fill="auto"/>
          </w:tcPr>
          <w:p w14:paraId="3A4E99F4" w14:textId="77777777" w:rsidR="00BA65E4" w:rsidRPr="00474D2F" w:rsidRDefault="00BA65E4" w:rsidP="00BA65E4">
            <w:pPr>
              <w:tabs>
                <w:tab w:val="left" w:pos="720"/>
              </w:tabs>
              <w:spacing w:after="60" w:line="260" w:lineRule="atLeast"/>
              <w:rPr>
                <w:rFonts w:cs="Arial"/>
                <w:i/>
                <w:sz w:val="18"/>
                <w:szCs w:val="18"/>
                <w:lang w:val="en-GB" w:eastAsia="en-GB"/>
              </w:rPr>
            </w:pPr>
            <w:r w:rsidRPr="00747769">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747769">
              <w:rPr>
                <w:rFonts w:cs="Arial"/>
                <w:i/>
                <w:sz w:val="18"/>
                <w:szCs w:val="18"/>
                <w:lang w:val="en-GB" w:eastAsia="en-GB"/>
              </w:rPr>
            </w:r>
            <w:r w:rsidRPr="00747769">
              <w:rPr>
                <w:rFonts w:cs="Arial"/>
                <w:i/>
                <w:sz w:val="18"/>
                <w:szCs w:val="18"/>
                <w:lang w:val="en-GB" w:eastAsia="en-GB"/>
              </w:rPr>
              <w:fldChar w:fldCharType="separate"/>
            </w:r>
            <w:r w:rsidRPr="00747769">
              <w:rPr>
                <w:rFonts w:cs="Arial"/>
                <w:i/>
                <w:noProof/>
                <w:sz w:val="18"/>
                <w:szCs w:val="18"/>
                <w:lang w:val="en-GB" w:eastAsia="en-GB"/>
              </w:rPr>
              <w:t>&lt;Report Findings Here&gt;</w:t>
            </w:r>
            <w:r w:rsidRPr="00747769">
              <w:rPr>
                <w:rFonts w:cs="Arial"/>
                <w:i/>
                <w:sz w:val="18"/>
                <w:szCs w:val="18"/>
                <w:lang w:val="en-GB" w:eastAsia="en-GB"/>
              </w:rPr>
              <w:fldChar w:fldCharType="end"/>
            </w:r>
          </w:p>
        </w:tc>
      </w:tr>
      <w:tr w:rsidR="00BA65E4" w:rsidRPr="00FB12FF" w14:paraId="36D3120B" w14:textId="77777777" w:rsidTr="082F8C82">
        <w:trPr>
          <w:cantSplit/>
        </w:trPr>
        <w:tc>
          <w:tcPr>
            <w:tcW w:w="3600" w:type="dxa"/>
            <w:gridSpan w:val="2"/>
            <w:vMerge/>
          </w:tcPr>
          <w:p w14:paraId="472C46D9" w14:textId="77777777" w:rsidR="00BA65E4" w:rsidRPr="00FB12FF" w:rsidRDefault="00BA65E4" w:rsidP="00DF0640">
            <w:pPr>
              <w:pStyle w:val="11table"/>
            </w:pPr>
          </w:p>
        </w:tc>
        <w:tc>
          <w:tcPr>
            <w:tcW w:w="4500" w:type="dxa"/>
            <w:gridSpan w:val="2"/>
            <w:shd w:val="clear" w:color="auto" w:fill="CBDFC0"/>
          </w:tcPr>
          <w:p w14:paraId="08A6C87B" w14:textId="0923CF7F" w:rsidR="00BA65E4" w:rsidRPr="004F2BE2" w:rsidRDefault="00BA65E4" w:rsidP="00AA3F95">
            <w:pPr>
              <w:pStyle w:val="TableTextBullet"/>
              <w:numPr>
                <w:ilvl w:val="0"/>
                <w:numId w:val="266"/>
              </w:numPr>
              <w:rPr>
                <w:rFonts w:cs="Arial"/>
                <w:szCs w:val="18"/>
              </w:rPr>
            </w:pPr>
            <w:r w:rsidRPr="004F2BE2">
              <w:rPr>
                <w:rFonts w:cs="Arial"/>
                <w:szCs w:val="18"/>
              </w:rPr>
              <w:t>Utilizing context-sensitive escaping.</w:t>
            </w:r>
          </w:p>
        </w:tc>
        <w:tc>
          <w:tcPr>
            <w:tcW w:w="6300" w:type="dxa"/>
            <w:gridSpan w:val="8"/>
            <w:shd w:val="clear" w:color="auto" w:fill="auto"/>
          </w:tcPr>
          <w:p w14:paraId="0165BB67" w14:textId="77777777" w:rsidR="00BA65E4" w:rsidRPr="00474D2F" w:rsidRDefault="00BA65E4" w:rsidP="00BA65E4">
            <w:pPr>
              <w:tabs>
                <w:tab w:val="left" w:pos="720"/>
              </w:tabs>
              <w:spacing w:after="60" w:line="260" w:lineRule="atLeast"/>
              <w:rPr>
                <w:rFonts w:cs="Arial"/>
                <w:i/>
                <w:sz w:val="18"/>
                <w:szCs w:val="18"/>
                <w:lang w:val="en-GB" w:eastAsia="en-GB"/>
              </w:rPr>
            </w:pPr>
            <w:r w:rsidRPr="00747769">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747769">
              <w:rPr>
                <w:rFonts w:cs="Arial"/>
                <w:i/>
                <w:sz w:val="18"/>
                <w:szCs w:val="18"/>
                <w:lang w:val="en-GB" w:eastAsia="en-GB"/>
              </w:rPr>
            </w:r>
            <w:r w:rsidRPr="00747769">
              <w:rPr>
                <w:rFonts w:cs="Arial"/>
                <w:i/>
                <w:sz w:val="18"/>
                <w:szCs w:val="18"/>
                <w:lang w:val="en-GB" w:eastAsia="en-GB"/>
              </w:rPr>
              <w:fldChar w:fldCharType="separate"/>
            </w:r>
            <w:r w:rsidRPr="00747769">
              <w:rPr>
                <w:rFonts w:cs="Arial"/>
                <w:i/>
                <w:noProof/>
                <w:sz w:val="18"/>
                <w:szCs w:val="18"/>
                <w:lang w:val="en-GB" w:eastAsia="en-GB"/>
              </w:rPr>
              <w:t>&lt;Report Findings Here&gt;</w:t>
            </w:r>
            <w:r w:rsidRPr="00747769">
              <w:rPr>
                <w:rFonts w:cs="Arial"/>
                <w:i/>
                <w:sz w:val="18"/>
                <w:szCs w:val="18"/>
                <w:lang w:val="en-GB" w:eastAsia="en-GB"/>
              </w:rPr>
              <w:fldChar w:fldCharType="end"/>
            </w:r>
          </w:p>
        </w:tc>
      </w:tr>
      <w:tr w:rsidR="00BA65E4" w:rsidRPr="00FB12FF" w14:paraId="768686AA" w14:textId="77777777" w:rsidTr="082F8C82">
        <w:trPr>
          <w:cantSplit/>
        </w:trPr>
        <w:tc>
          <w:tcPr>
            <w:tcW w:w="10530" w:type="dxa"/>
            <w:gridSpan w:val="5"/>
            <w:shd w:val="clear" w:color="auto" w:fill="F2F2F2" w:themeFill="background1" w:themeFillShade="F2"/>
          </w:tcPr>
          <w:p w14:paraId="5A680F9B" w14:textId="4FB448C9" w:rsidR="00BA65E4" w:rsidRPr="004F2BE2" w:rsidRDefault="00BA65E4" w:rsidP="00BA65E4">
            <w:pPr>
              <w:pStyle w:val="Table1110"/>
              <w:ind w:left="0"/>
              <w:rPr>
                <w:i/>
                <w:szCs w:val="18"/>
                <w:lang w:val="en-GB" w:eastAsia="en-GB"/>
              </w:rPr>
            </w:pPr>
            <w:r w:rsidRPr="004F2BE2">
              <w:rPr>
                <w:b/>
                <w:szCs w:val="18"/>
              </w:rPr>
              <w:t xml:space="preserve">6.5.8 </w:t>
            </w:r>
            <w:r w:rsidRPr="004F2BE2">
              <w:rPr>
                <w:szCs w:val="18"/>
              </w:rPr>
              <w:t>Improper access control (such as insecure direct object references, failure to restrict URL access, directory traversal, and failure to restrict user access to functions).</w:t>
            </w:r>
          </w:p>
        </w:tc>
        <w:sdt>
          <w:sdtPr>
            <w:rPr>
              <w:rFonts w:cs="Arial"/>
              <w:b/>
              <w:sz w:val="18"/>
              <w:szCs w:val="18"/>
              <w:lang w:val="en-GB" w:eastAsia="en-GB"/>
            </w:rPr>
            <w:id w:val="1605684758"/>
            <w14:checkbox>
              <w14:checked w14:val="0"/>
              <w14:checkedState w14:val="2612" w14:font="MS Gothic"/>
              <w14:uncheckedState w14:val="2610" w14:font="MS Gothic"/>
            </w14:checkbox>
          </w:sdtPr>
          <w:sdtContent>
            <w:tc>
              <w:tcPr>
                <w:tcW w:w="810" w:type="dxa"/>
                <w:shd w:val="clear" w:color="auto" w:fill="auto"/>
                <w:vAlign w:val="center"/>
              </w:tcPr>
              <w:p w14:paraId="652B89EB" w14:textId="3D36696E" w:rsidR="00BA65E4" w:rsidRPr="00474D2F" w:rsidRDefault="00005707" w:rsidP="00BA65E4">
                <w:pPr>
                  <w:tabs>
                    <w:tab w:val="left" w:pos="720"/>
                  </w:tabs>
                  <w:spacing w:after="60" w:line="260" w:lineRule="atLeast"/>
                  <w:jc w:val="center"/>
                  <w:rPr>
                    <w:rFonts w:cs="Arial"/>
                    <w:sz w:val="18"/>
                    <w:szCs w:val="18"/>
                    <w:lang w:val="en-GB" w:eastAsia="en-GB"/>
                  </w:rPr>
                </w:pPr>
                <w:r>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2013025699"/>
            <w14:checkbox>
              <w14:checked w14:val="0"/>
              <w14:checkedState w14:val="2612" w14:font="MS Gothic"/>
              <w14:uncheckedState w14:val="2610" w14:font="MS Gothic"/>
            </w14:checkbox>
          </w:sdtPr>
          <w:sdtContent>
            <w:tc>
              <w:tcPr>
                <w:tcW w:w="990" w:type="dxa"/>
                <w:gridSpan w:val="2"/>
                <w:shd w:val="clear" w:color="auto" w:fill="auto"/>
                <w:vAlign w:val="center"/>
              </w:tcPr>
              <w:p w14:paraId="6B5005A9" w14:textId="66E12D5F" w:rsidR="00BA65E4" w:rsidRPr="00474D2F" w:rsidRDefault="00BA65E4" w:rsidP="00BA65E4">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775317456"/>
            <w14:checkbox>
              <w14:checked w14:val="0"/>
              <w14:checkedState w14:val="2612" w14:font="MS Gothic"/>
              <w14:uncheckedState w14:val="2610" w14:font="MS Gothic"/>
            </w14:checkbox>
          </w:sdtPr>
          <w:sdtContent>
            <w:tc>
              <w:tcPr>
                <w:tcW w:w="630" w:type="dxa"/>
                <w:shd w:val="clear" w:color="auto" w:fill="auto"/>
                <w:vAlign w:val="center"/>
              </w:tcPr>
              <w:p w14:paraId="5263D0E1" w14:textId="67968860" w:rsidR="00BA65E4" w:rsidRPr="00474D2F" w:rsidRDefault="00BA65E4" w:rsidP="00BA65E4">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738898158"/>
            <w14:checkbox>
              <w14:checked w14:val="0"/>
              <w14:checkedState w14:val="2612" w14:font="MS Gothic"/>
              <w14:uncheckedState w14:val="2610" w14:font="MS Gothic"/>
            </w14:checkbox>
          </w:sdtPr>
          <w:sdtContent>
            <w:tc>
              <w:tcPr>
                <w:tcW w:w="810" w:type="dxa"/>
                <w:shd w:val="clear" w:color="auto" w:fill="auto"/>
                <w:vAlign w:val="center"/>
              </w:tcPr>
              <w:p w14:paraId="77F626D7" w14:textId="14FAB62D" w:rsidR="00BA65E4" w:rsidRPr="00474D2F" w:rsidRDefault="00BA65E4" w:rsidP="00BA65E4">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516035347"/>
            <w14:checkbox>
              <w14:checked w14:val="0"/>
              <w14:checkedState w14:val="2612" w14:font="MS Gothic"/>
              <w14:uncheckedState w14:val="2610" w14:font="MS Gothic"/>
            </w14:checkbox>
          </w:sdtPr>
          <w:sdtContent>
            <w:tc>
              <w:tcPr>
                <w:tcW w:w="630" w:type="dxa"/>
                <w:gridSpan w:val="2"/>
                <w:shd w:val="clear" w:color="auto" w:fill="auto"/>
                <w:vAlign w:val="center"/>
              </w:tcPr>
              <w:p w14:paraId="393D0F73" w14:textId="712B9404" w:rsidR="00BA65E4" w:rsidRPr="00474D2F" w:rsidRDefault="00BA65E4" w:rsidP="00BA65E4">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tr>
      <w:tr w:rsidR="00BA65E4" w:rsidRPr="00FB12FF" w14:paraId="73A2A544" w14:textId="77777777" w:rsidTr="082F8C82">
        <w:trPr>
          <w:cantSplit/>
          <w:trHeight w:val="665"/>
        </w:trPr>
        <w:tc>
          <w:tcPr>
            <w:tcW w:w="3600" w:type="dxa"/>
            <w:gridSpan w:val="2"/>
            <w:vMerge w:val="restart"/>
            <w:shd w:val="clear" w:color="auto" w:fill="F2F2F2" w:themeFill="background1" w:themeFillShade="F2"/>
          </w:tcPr>
          <w:p w14:paraId="634F2D26" w14:textId="77777777" w:rsidR="00BA65E4" w:rsidRPr="00FB12FF" w:rsidRDefault="00BA65E4" w:rsidP="00BA65E4">
            <w:pPr>
              <w:pStyle w:val="Table1110"/>
              <w:ind w:left="0"/>
              <w:rPr>
                <w:szCs w:val="18"/>
              </w:rPr>
            </w:pPr>
            <w:r w:rsidRPr="00FB12FF">
              <w:rPr>
                <w:b/>
                <w:szCs w:val="18"/>
              </w:rPr>
              <w:t>6.5.8</w:t>
            </w:r>
            <w:r w:rsidRPr="00FB12FF">
              <w:rPr>
                <w:szCs w:val="18"/>
              </w:rPr>
              <w:t xml:space="preserve"> Examine software-development policies and procedures and interview responsible personnel to verify that improper access control—such as insecure direct object references, failure to restrict URL access, and directory traversal</w:t>
            </w:r>
            <w:r w:rsidRPr="00FB12FF">
              <w:rPr>
                <w:rFonts w:ascii="Times New Roman" w:hAnsi="Times New Roman" w:cs="Times New Roman"/>
                <w:szCs w:val="18"/>
              </w:rPr>
              <w:t>—</w:t>
            </w:r>
            <w:r w:rsidRPr="00FB12FF">
              <w:rPr>
                <w:szCs w:val="18"/>
              </w:rPr>
              <w:t>is addressed by coding technique that include:</w:t>
            </w:r>
          </w:p>
          <w:p w14:paraId="6F83F7AC" w14:textId="77777777" w:rsidR="00BA65E4" w:rsidRPr="00FB12FF" w:rsidRDefault="00BA65E4" w:rsidP="00BA65E4">
            <w:pPr>
              <w:pStyle w:val="table111bullet"/>
              <w:rPr>
                <w:b/>
              </w:rPr>
            </w:pPr>
            <w:r w:rsidRPr="00FB12FF">
              <w:lastRenderedPageBreak/>
              <w:t xml:space="preserve">Proper authentication of users. </w:t>
            </w:r>
          </w:p>
          <w:p w14:paraId="34C17EC4" w14:textId="77777777" w:rsidR="00BA65E4" w:rsidRPr="00FB12FF" w:rsidRDefault="00BA65E4" w:rsidP="00BA65E4">
            <w:pPr>
              <w:pStyle w:val="table111bullet"/>
              <w:rPr>
                <w:b/>
              </w:rPr>
            </w:pPr>
            <w:r w:rsidRPr="00FB12FF">
              <w:t>Sanitizing input.</w:t>
            </w:r>
          </w:p>
          <w:p w14:paraId="7E28F3A6" w14:textId="77777777" w:rsidR="00BA65E4" w:rsidRPr="00FB12FF" w:rsidRDefault="00BA65E4" w:rsidP="00BA65E4">
            <w:pPr>
              <w:pStyle w:val="table111bullet"/>
              <w:rPr>
                <w:b/>
              </w:rPr>
            </w:pPr>
            <w:r w:rsidRPr="00FB12FF">
              <w:t>Not exposing internal object references to users.</w:t>
            </w:r>
          </w:p>
          <w:p w14:paraId="6DD33797" w14:textId="04182E54" w:rsidR="00BA65E4" w:rsidRPr="00FB12FF" w:rsidRDefault="00BA65E4" w:rsidP="00BA65E4">
            <w:pPr>
              <w:pStyle w:val="table111bullet"/>
              <w:rPr>
                <w:b/>
              </w:rPr>
            </w:pPr>
            <w:r w:rsidRPr="00FB12FF">
              <w:t>User interfaces that do not permit access to unauthorized functions.</w:t>
            </w:r>
          </w:p>
        </w:tc>
        <w:tc>
          <w:tcPr>
            <w:tcW w:w="10800" w:type="dxa"/>
            <w:gridSpan w:val="10"/>
            <w:shd w:val="clear" w:color="auto" w:fill="CBDFC0"/>
          </w:tcPr>
          <w:p w14:paraId="5B089756" w14:textId="66864E42" w:rsidR="00BA65E4" w:rsidRPr="004F2BE2" w:rsidRDefault="00BA65E4" w:rsidP="00794520">
            <w:pPr>
              <w:tabs>
                <w:tab w:val="left" w:pos="720"/>
              </w:tabs>
              <w:spacing w:after="60" w:line="260" w:lineRule="atLeast"/>
              <w:rPr>
                <w:rFonts w:cs="Arial"/>
                <w:i/>
                <w:sz w:val="18"/>
                <w:szCs w:val="18"/>
                <w:lang w:val="en-GB" w:eastAsia="en-GB"/>
              </w:rPr>
            </w:pPr>
            <w:r w:rsidRPr="004F2BE2">
              <w:rPr>
                <w:rFonts w:cs="Arial"/>
                <w:i/>
                <w:sz w:val="18"/>
                <w:szCs w:val="18"/>
                <w:lang w:val="en-GB" w:eastAsia="en-GB"/>
              </w:rPr>
              <w:lastRenderedPageBreak/>
              <w:t>For the interviews at 6.5.</w:t>
            </w:r>
            <w:r w:rsidR="00794520" w:rsidRPr="004F2BE2">
              <w:rPr>
                <w:rFonts w:cs="Arial"/>
                <w:i/>
                <w:sz w:val="18"/>
                <w:szCs w:val="18"/>
                <w:lang w:val="en-GB" w:eastAsia="en-GB"/>
              </w:rPr>
              <w:t>c</w:t>
            </w:r>
            <w:r w:rsidRPr="004F2BE2">
              <w:rPr>
                <w:rFonts w:cs="Arial"/>
                <w:b/>
                <w:sz w:val="18"/>
                <w:szCs w:val="18"/>
                <w:lang w:val="en-GB" w:eastAsia="en-GB"/>
              </w:rPr>
              <w:t>, summarize the relevant details</w:t>
            </w:r>
            <w:r w:rsidRPr="004F2BE2">
              <w:rPr>
                <w:rFonts w:cs="Arial"/>
                <w:sz w:val="18"/>
                <w:szCs w:val="18"/>
                <w:lang w:val="en-GB" w:eastAsia="en-GB"/>
              </w:rPr>
              <w:t xml:space="preserve"> discussed to verify that improper access control is addressed by coding techniques that include:</w:t>
            </w:r>
          </w:p>
        </w:tc>
      </w:tr>
      <w:tr w:rsidR="00BA65E4" w:rsidRPr="00FB12FF" w14:paraId="459718E1" w14:textId="77777777" w:rsidTr="082F8C82">
        <w:trPr>
          <w:cantSplit/>
          <w:trHeight w:val="449"/>
        </w:trPr>
        <w:tc>
          <w:tcPr>
            <w:tcW w:w="3600" w:type="dxa"/>
            <w:gridSpan w:val="2"/>
            <w:vMerge/>
          </w:tcPr>
          <w:p w14:paraId="789EB759" w14:textId="77777777" w:rsidR="00BA65E4" w:rsidRPr="00FB12FF" w:rsidRDefault="00BA65E4" w:rsidP="00BA65E4">
            <w:pPr>
              <w:pStyle w:val="Table1110"/>
              <w:rPr>
                <w:b/>
                <w:szCs w:val="18"/>
              </w:rPr>
            </w:pPr>
          </w:p>
        </w:tc>
        <w:tc>
          <w:tcPr>
            <w:tcW w:w="4500" w:type="dxa"/>
            <w:gridSpan w:val="2"/>
            <w:shd w:val="clear" w:color="auto" w:fill="CBDFC0"/>
          </w:tcPr>
          <w:p w14:paraId="5D962683" w14:textId="32A14F82" w:rsidR="00BA65E4" w:rsidRPr="004F2BE2" w:rsidRDefault="00BA65E4" w:rsidP="00AA3F95">
            <w:pPr>
              <w:pStyle w:val="ListParagraph"/>
              <w:numPr>
                <w:ilvl w:val="0"/>
                <w:numId w:val="266"/>
              </w:numPr>
              <w:tabs>
                <w:tab w:val="left" w:pos="720"/>
              </w:tabs>
              <w:spacing w:after="60" w:line="260" w:lineRule="atLeast"/>
              <w:rPr>
                <w:i/>
                <w:lang w:val="en-GB" w:eastAsia="en-GB"/>
              </w:rPr>
            </w:pPr>
            <w:r w:rsidRPr="004F2BE2">
              <w:t>Proper authentication of users.</w:t>
            </w:r>
          </w:p>
        </w:tc>
        <w:tc>
          <w:tcPr>
            <w:tcW w:w="6300" w:type="dxa"/>
            <w:gridSpan w:val="8"/>
            <w:shd w:val="clear" w:color="auto" w:fill="auto"/>
          </w:tcPr>
          <w:p w14:paraId="7BECC6E4" w14:textId="31E1FA5A" w:rsidR="00BA65E4" w:rsidRPr="00474D2F" w:rsidRDefault="00BA65E4" w:rsidP="00BA65E4">
            <w:pPr>
              <w:tabs>
                <w:tab w:val="left" w:pos="720"/>
              </w:tabs>
              <w:spacing w:after="60" w:line="260" w:lineRule="atLeast"/>
              <w:rPr>
                <w:rFonts w:cs="Arial"/>
                <w:i/>
                <w:sz w:val="18"/>
                <w:szCs w:val="18"/>
                <w:lang w:val="en-GB" w:eastAsia="en-GB"/>
              </w:rPr>
            </w:pPr>
            <w:r w:rsidRPr="00747769">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747769">
              <w:rPr>
                <w:rFonts w:cs="Arial"/>
                <w:i/>
                <w:sz w:val="18"/>
                <w:szCs w:val="18"/>
                <w:lang w:val="en-GB" w:eastAsia="en-GB"/>
              </w:rPr>
            </w:r>
            <w:r w:rsidRPr="00747769">
              <w:rPr>
                <w:rFonts w:cs="Arial"/>
                <w:i/>
                <w:sz w:val="18"/>
                <w:szCs w:val="18"/>
                <w:lang w:val="en-GB" w:eastAsia="en-GB"/>
              </w:rPr>
              <w:fldChar w:fldCharType="separate"/>
            </w:r>
            <w:r w:rsidRPr="00747769">
              <w:rPr>
                <w:rFonts w:cs="Arial"/>
                <w:i/>
                <w:noProof/>
                <w:sz w:val="18"/>
                <w:szCs w:val="18"/>
                <w:lang w:val="en-GB" w:eastAsia="en-GB"/>
              </w:rPr>
              <w:t>&lt;Report Findings Here&gt;</w:t>
            </w:r>
            <w:r w:rsidRPr="00747769">
              <w:rPr>
                <w:rFonts w:cs="Arial"/>
                <w:i/>
                <w:sz w:val="18"/>
                <w:szCs w:val="18"/>
                <w:lang w:val="en-GB" w:eastAsia="en-GB"/>
              </w:rPr>
              <w:fldChar w:fldCharType="end"/>
            </w:r>
          </w:p>
        </w:tc>
      </w:tr>
      <w:tr w:rsidR="00BA65E4" w:rsidRPr="00FB12FF" w14:paraId="433F9640" w14:textId="77777777" w:rsidTr="082F8C82">
        <w:trPr>
          <w:cantSplit/>
          <w:trHeight w:val="449"/>
        </w:trPr>
        <w:tc>
          <w:tcPr>
            <w:tcW w:w="3600" w:type="dxa"/>
            <w:gridSpan w:val="2"/>
            <w:vMerge/>
          </w:tcPr>
          <w:p w14:paraId="39A901BC" w14:textId="77777777" w:rsidR="00BA65E4" w:rsidRPr="00FB12FF" w:rsidRDefault="00BA65E4" w:rsidP="00BA65E4">
            <w:pPr>
              <w:pStyle w:val="Table1110"/>
              <w:rPr>
                <w:b/>
                <w:szCs w:val="18"/>
              </w:rPr>
            </w:pPr>
          </w:p>
        </w:tc>
        <w:tc>
          <w:tcPr>
            <w:tcW w:w="4500" w:type="dxa"/>
            <w:gridSpan w:val="2"/>
            <w:shd w:val="clear" w:color="auto" w:fill="CBDFC0"/>
          </w:tcPr>
          <w:p w14:paraId="23B46CCE" w14:textId="7173FB1A" w:rsidR="00BA65E4" w:rsidRPr="00FB12FF" w:rsidRDefault="00BA65E4" w:rsidP="00AA3F95">
            <w:pPr>
              <w:pStyle w:val="ListParagraph"/>
              <w:numPr>
                <w:ilvl w:val="0"/>
                <w:numId w:val="266"/>
              </w:numPr>
              <w:tabs>
                <w:tab w:val="left" w:pos="720"/>
              </w:tabs>
              <w:spacing w:after="60" w:line="260" w:lineRule="atLeast"/>
              <w:rPr>
                <w:i/>
                <w:lang w:val="en-GB" w:eastAsia="en-GB"/>
              </w:rPr>
            </w:pPr>
            <w:r w:rsidRPr="00FB12FF">
              <w:t>Sanitizing input.</w:t>
            </w:r>
          </w:p>
        </w:tc>
        <w:tc>
          <w:tcPr>
            <w:tcW w:w="6300" w:type="dxa"/>
            <w:gridSpan w:val="8"/>
            <w:shd w:val="clear" w:color="auto" w:fill="auto"/>
          </w:tcPr>
          <w:p w14:paraId="5BBED6B4" w14:textId="454E1B46" w:rsidR="00BA65E4" w:rsidRPr="00474D2F" w:rsidRDefault="00BA65E4" w:rsidP="00BA65E4">
            <w:pPr>
              <w:tabs>
                <w:tab w:val="left" w:pos="720"/>
              </w:tabs>
              <w:spacing w:after="60" w:line="260" w:lineRule="atLeast"/>
              <w:rPr>
                <w:rFonts w:cs="Arial"/>
                <w:i/>
                <w:sz w:val="18"/>
                <w:szCs w:val="18"/>
                <w:lang w:val="en-GB" w:eastAsia="en-GB"/>
              </w:rPr>
            </w:pPr>
            <w:r w:rsidRPr="00747769">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747769">
              <w:rPr>
                <w:rFonts w:cs="Arial"/>
                <w:i/>
                <w:sz w:val="18"/>
                <w:szCs w:val="18"/>
                <w:lang w:val="en-GB" w:eastAsia="en-GB"/>
              </w:rPr>
            </w:r>
            <w:r w:rsidRPr="00747769">
              <w:rPr>
                <w:rFonts w:cs="Arial"/>
                <w:i/>
                <w:sz w:val="18"/>
                <w:szCs w:val="18"/>
                <w:lang w:val="en-GB" w:eastAsia="en-GB"/>
              </w:rPr>
              <w:fldChar w:fldCharType="separate"/>
            </w:r>
            <w:r w:rsidRPr="00747769">
              <w:rPr>
                <w:rFonts w:cs="Arial"/>
                <w:i/>
                <w:noProof/>
                <w:sz w:val="18"/>
                <w:szCs w:val="18"/>
                <w:lang w:val="en-GB" w:eastAsia="en-GB"/>
              </w:rPr>
              <w:t>&lt;Report Findings Here&gt;</w:t>
            </w:r>
            <w:r w:rsidRPr="00747769">
              <w:rPr>
                <w:rFonts w:cs="Arial"/>
                <w:i/>
                <w:sz w:val="18"/>
                <w:szCs w:val="18"/>
                <w:lang w:val="en-GB" w:eastAsia="en-GB"/>
              </w:rPr>
              <w:fldChar w:fldCharType="end"/>
            </w:r>
          </w:p>
        </w:tc>
      </w:tr>
      <w:tr w:rsidR="00BA65E4" w:rsidRPr="00FB12FF" w14:paraId="34DEDE5F" w14:textId="77777777" w:rsidTr="082F8C82">
        <w:trPr>
          <w:cantSplit/>
          <w:trHeight w:val="449"/>
        </w:trPr>
        <w:tc>
          <w:tcPr>
            <w:tcW w:w="3600" w:type="dxa"/>
            <w:gridSpan w:val="2"/>
            <w:vMerge/>
          </w:tcPr>
          <w:p w14:paraId="23A0FAAA" w14:textId="77777777" w:rsidR="00BA65E4" w:rsidRPr="00FB12FF" w:rsidRDefault="00BA65E4" w:rsidP="00BA65E4">
            <w:pPr>
              <w:pStyle w:val="Table1110"/>
              <w:rPr>
                <w:b/>
                <w:szCs w:val="18"/>
              </w:rPr>
            </w:pPr>
          </w:p>
        </w:tc>
        <w:tc>
          <w:tcPr>
            <w:tcW w:w="4500" w:type="dxa"/>
            <w:gridSpan w:val="2"/>
            <w:shd w:val="clear" w:color="auto" w:fill="CBDFC0"/>
          </w:tcPr>
          <w:p w14:paraId="71BD1F3A" w14:textId="0974FC3A" w:rsidR="00BA65E4" w:rsidRPr="00FB12FF" w:rsidRDefault="00BA65E4" w:rsidP="00AA3F95">
            <w:pPr>
              <w:pStyle w:val="ListParagraph"/>
              <w:numPr>
                <w:ilvl w:val="0"/>
                <w:numId w:val="266"/>
              </w:numPr>
              <w:tabs>
                <w:tab w:val="left" w:pos="720"/>
              </w:tabs>
              <w:spacing w:after="60" w:line="260" w:lineRule="atLeast"/>
              <w:rPr>
                <w:i/>
                <w:lang w:val="en-GB" w:eastAsia="en-GB"/>
              </w:rPr>
            </w:pPr>
            <w:r w:rsidRPr="00FB12FF">
              <w:t>Not exposing internal object references to users.</w:t>
            </w:r>
          </w:p>
        </w:tc>
        <w:tc>
          <w:tcPr>
            <w:tcW w:w="6300" w:type="dxa"/>
            <w:gridSpan w:val="8"/>
            <w:shd w:val="clear" w:color="auto" w:fill="auto"/>
          </w:tcPr>
          <w:p w14:paraId="7F63DB3E" w14:textId="60791855" w:rsidR="00BA65E4" w:rsidRPr="00474D2F" w:rsidRDefault="00BA65E4" w:rsidP="00BA65E4">
            <w:pPr>
              <w:tabs>
                <w:tab w:val="left" w:pos="720"/>
              </w:tabs>
              <w:spacing w:after="60" w:line="260" w:lineRule="atLeast"/>
              <w:rPr>
                <w:rFonts w:cs="Arial"/>
                <w:i/>
                <w:sz w:val="18"/>
                <w:szCs w:val="18"/>
                <w:lang w:val="en-GB" w:eastAsia="en-GB"/>
              </w:rPr>
            </w:pPr>
            <w:r w:rsidRPr="00747769">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747769">
              <w:rPr>
                <w:rFonts w:cs="Arial"/>
                <w:i/>
                <w:sz w:val="18"/>
                <w:szCs w:val="18"/>
                <w:lang w:val="en-GB" w:eastAsia="en-GB"/>
              </w:rPr>
            </w:r>
            <w:r w:rsidRPr="00747769">
              <w:rPr>
                <w:rFonts w:cs="Arial"/>
                <w:i/>
                <w:sz w:val="18"/>
                <w:szCs w:val="18"/>
                <w:lang w:val="en-GB" w:eastAsia="en-GB"/>
              </w:rPr>
              <w:fldChar w:fldCharType="separate"/>
            </w:r>
            <w:r w:rsidRPr="00747769">
              <w:rPr>
                <w:rFonts w:cs="Arial"/>
                <w:i/>
                <w:noProof/>
                <w:sz w:val="18"/>
                <w:szCs w:val="18"/>
                <w:lang w:val="en-GB" w:eastAsia="en-GB"/>
              </w:rPr>
              <w:t>&lt;Report Findings Here&gt;</w:t>
            </w:r>
            <w:r w:rsidRPr="00747769">
              <w:rPr>
                <w:rFonts w:cs="Arial"/>
                <w:i/>
                <w:sz w:val="18"/>
                <w:szCs w:val="18"/>
                <w:lang w:val="en-GB" w:eastAsia="en-GB"/>
              </w:rPr>
              <w:fldChar w:fldCharType="end"/>
            </w:r>
          </w:p>
        </w:tc>
      </w:tr>
      <w:tr w:rsidR="00BA65E4" w:rsidRPr="00FB12FF" w14:paraId="4549110D" w14:textId="77777777" w:rsidTr="082F8C82">
        <w:trPr>
          <w:cantSplit/>
          <w:trHeight w:val="449"/>
        </w:trPr>
        <w:tc>
          <w:tcPr>
            <w:tcW w:w="3600" w:type="dxa"/>
            <w:gridSpan w:val="2"/>
            <w:vMerge/>
          </w:tcPr>
          <w:p w14:paraId="165E5EA2" w14:textId="77777777" w:rsidR="00BA65E4" w:rsidRPr="00FB12FF" w:rsidRDefault="00BA65E4" w:rsidP="00BA65E4">
            <w:pPr>
              <w:pStyle w:val="Table1110"/>
              <w:rPr>
                <w:b/>
                <w:szCs w:val="18"/>
              </w:rPr>
            </w:pPr>
          </w:p>
        </w:tc>
        <w:tc>
          <w:tcPr>
            <w:tcW w:w="4500" w:type="dxa"/>
            <w:gridSpan w:val="2"/>
            <w:shd w:val="clear" w:color="auto" w:fill="CBDFC0"/>
          </w:tcPr>
          <w:p w14:paraId="3D6129C5" w14:textId="67FCE036" w:rsidR="00BA65E4" w:rsidRPr="00FB12FF" w:rsidRDefault="00BA65E4" w:rsidP="00AA3F95">
            <w:pPr>
              <w:pStyle w:val="ListParagraph"/>
              <w:numPr>
                <w:ilvl w:val="0"/>
                <w:numId w:val="267"/>
              </w:numPr>
              <w:tabs>
                <w:tab w:val="left" w:pos="720"/>
              </w:tabs>
              <w:spacing w:after="60" w:line="260" w:lineRule="atLeast"/>
              <w:rPr>
                <w:i/>
                <w:lang w:val="en-GB" w:eastAsia="en-GB"/>
              </w:rPr>
            </w:pPr>
            <w:r w:rsidRPr="00FB12FF">
              <w:t>User interfaces that do not permit access to unauthorized functions.</w:t>
            </w:r>
          </w:p>
        </w:tc>
        <w:tc>
          <w:tcPr>
            <w:tcW w:w="6300" w:type="dxa"/>
            <w:gridSpan w:val="8"/>
            <w:shd w:val="clear" w:color="auto" w:fill="auto"/>
          </w:tcPr>
          <w:p w14:paraId="538C37E4" w14:textId="20A74ECC" w:rsidR="00BA65E4" w:rsidRPr="00474D2F" w:rsidRDefault="00BA65E4" w:rsidP="00BA65E4">
            <w:pPr>
              <w:tabs>
                <w:tab w:val="left" w:pos="720"/>
              </w:tabs>
              <w:spacing w:after="60" w:line="260" w:lineRule="atLeast"/>
              <w:rPr>
                <w:rFonts w:cs="Arial"/>
                <w:i/>
                <w:sz w:val="18"/>
                <w:szCs w:val="18"/>
                <w:lang w:val="en-GB" w:eastAsia="en-GB"/>
              </w:rPr>
            </w:pPr>
            <w:r w:rsidRPr="00747769">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747769">
              <w:rPr>
                <w:rFonts w:cs="Arial"/>
                <w:i/>
                <w:sz w:val="18"/>
                <w:szCs w:val="18"/>
                <w:lang w:val="en-GB" w:eastAsia="en-GB"/>
              </w:rPr>
            </w:r>
            <w:r w:rsidRPr="00747769">
              <w:rPr>
                <w:rFonts w:cs="Arial"/>
                <w:i/>
                <w:sz w:val="18"/>
                <w:szCs w:val="18"/>
                <w:lang w:val="en-GB" w:eastAsia="en-GB"/>
              </w:rPr>
              <w:fldChar w:fldCharType="separate"/>
            </w:r>
            <w:r w:rsidRPr="00747769">
              <w:rPr>
                <w:rFonts w:cs="Arial"/>
                <w:i/>
                <w:noProof/>
                <w:sz w:val="18"/>
                <w:szCs w:val="18"/>
                <w:lang w:val="en-GB" w:eastAsia="en-GB"/>
              </w:rPr>
              <w:t>&lt;Report Findings Here&gt;</w:t>
            </w:r>
            <w:r w:rsidRPr="00747769">
              <w:rPr>
                <w:rFonts w:cs="Arial"/>
                <w:i/>
                <w:sz w:val="18"/>
                <w:szCs w:val="18"/>
                <w:lang w:val="en-GB" w:eastAsia="en-GB"/>
              </w:rPr>
              <w:fldChar w:fldCharType="end"/>
            </w:r>
          </w:p>
        </w:tc>
      </w:tr>
      <w:tr w:rsidR="00BA65E4" w:rsidRPr="00FB12FF" w14:paraId="0BED584A" w14:textId="77777777" w:rsidTr="082F8C82">
        <w:trPr>
          <w:cantSplit/>
        </w:trPr>
        <w:tc>
          <w:tcPr>
            <w:tcW w:w="10530" w:type="dxa"/>
            <w:gridSpan w:val="5"/>
            <w:shd w:val="clear" w:color="auto" w:fill="F2F2F2" w:themeFill="background1" w:themeFillShade="F2"/>
          </w:tcPr>
          <w:p w14:paraId="077859F7" w14:textId="52593577" w:rsidR="00BA65E4" w:rsidRPr="00FB12FF" w:rsidRDefault="00BA65E4" w:rsidP="00BA65E4">
            <w:pPr>
              <w:pStyle w:val="Table1110"/>
              <w:keepNext/>
              <w:ind w:left="0"/>
              <w:rPr>
                <w:i/>
                <w:szCs w:val="18"/>
                <w:lang w:val="en-GB" w:eastAsia="en-GB"/>
              </w:rPr>
            </w:pPr>
            <w:r w:rsidRPr="00FB12FF">
              <w:rPr>
                <w:b/>
                <w:szCs w:val="18"/>
              </w:rPr>
              <w:t xml:space="preserve">6.5.9 </w:t>
            </w:r>
            <w:r w:rsidRPr="00FB12FF">
              <w:rPr>
                <w:szCs w:val="18"/>
              </w:rPr>
              <w:t>Cross-site request forgery (CSRF).</w:t>
            </w:r>
          </w:p>
        </w:tc>
        <w:sdt>
          <w:sdtPr>
            <w:rPr>
              <w:rFonts w:cs="Arial"/>
              <w:b/>
              <w:sz w:val="18"/>
              <w:szCs w:val="18"/>
              <w:lang w:val="en-GB" w:eastAsia="en-GB"/>
            </w:rPr>
            <w:id w:val="-1063555750"/>
            <w14:checkbox>
              <w14:checked w14:val="0"/>
              <w14:checkedState w14:val="2612" w14:font="MS Gothic"/>
              <w14:uncheckedState w14:val="2610" w14:font="MS Gothic"/>
            </w14:checkbox>
          </w:sdtPr>
          <w:sdtContent>
            <w:tc>
              <w:tcPr>
                <w:tcW w:w="810" w:type="dxa"/>
                <w:shd w:val="clear" w:color="auto" w:fill="auto"/>
                <w:vAlign w:val="center"/>
              </w:tcPr>
              <w:p w14:paraId="2F200743" w14:textId="1D1C2395" w:rsidR="00BA65E4" w:rsidRPr="00474D2F" w:rsidRDefault="00005707" w:rsidP="00BA65E4">
                <w:pPr>
                  <w:keepNext/>
                  <w:tabs>
                    <w:tab w:val="left" w:pos="720"/>
                  </w:tabs>
                  <w:spacing w:after="60" w:line="260" w:lineRule="atLeast"/>
                  <w:jc w:val="center"/>
                  <w:rPr>
                    <w:rFonts w:cs="Arial"/>
                    <w:sz w:val="18"/>
                    <w:szCs w:val="18"/>
                    <w:lang w:val="en-GB" w:eastAsia="en-GB"/>
                  </w:rPr>
                </w:pPr>
                <w:r>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1883747168"/>
            <w14:checkbox>
              <w14:checked w14:val="0"/>
              <w14:checkedState w14:val="2612" w14:font="MS Gothic"/>
              <w14:uncheckedState w14:val="2610" w14:font="MS Gothic"/>
            </w14:checkbox>
          </w:sdtPr>
          <w:sdtContent>
            <w:tc>
              <w:tcPr>
                <w:tcW w:w="990" w:type="dxa"/>
                <w:gridSpan w:val="2"/>
                <w:shd w:val="clear" w:color="auto" w:fill="auto"/>
                <w:vAlign w:val="center"/>
              </w:tcPr>
              <w:p w14:paraId="3564F6B4" w14:textId="7C370D88" w:rsidR="00BA65E4" w:rsidRPr="00474D2F" w:rsidRDefault="00BA65E4" w:rsidP="00BA65E4">
                <w:pPr>
                  <w:keepNext/>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781345926"/>
            <w14:checkbox>
              <w14:checked w14:val="0"/>
              <w14:checkedState w14:val="2612" w14:font="MS Gothic"/>
              <w14:uncheckedState w14:val="2610" w14:font="MS Gothic"/>
            </w14:checkbox>
          </w:sdtPr>
          <w:sdtContent>
            <w:tc>
              <w:tcPr>
                <w:tcW w:w="630" w:type="dxa"/>
                <w:shd w:val="clear" w:color="auto" w:fill="auto"/>
                <w:vAlign w:val="center"/>
              </w:tcPr>
              <w:p w14:paraId="4C5D35F2" w14:textId="670F1AE8" w:rsidR="00BA65E4" w:rsidRPr="00474D2F" w:rsidRDefault="00BA65E4" w:rsidP="00BA65E4">
                <w:pPr>
                  <w:keepNext/>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342551872"/>
            <w14:checkbox>
              <w14:checked w14:val="0"/>
              <w14:checkedState w14:val="2612" w14:font="MS Gothic"/>
              <w14:uncheckedState w14:val="2610" w14:font="MS Gothic"/>
            </w14:checkbox>
          </w:sdtPr>
          <w:sdtContent>
            <w:tc>
              <w:tcPr>
                <w:tcW w:w="810" w:type="dxa"/>
                <w:shd w:val="clear" w:color="auto" w:fill="auto"/>
                <w:vAlign w:val="center"/>
              </w:tcPr>
              <w:p w14:paraId="7D593353" w14:textId="498823E7" w:rsidR="00BA65E4" w:rsidRPr="00474D2F" w:rsidRDefault="00BA65E4" w:rsidP="00BA65E4">
                <w:pPr>
                  <w:keepNext/>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439360830"/>
            <w14:checkbox>
              <w14:checked w14:val="0"/>
              <w14:checkedState w14:val="2612" w14:font="MS Gothic"/>
              <w14:uncheckedState w14:val="2610" w14:font="MS Gothic"/>
            </w14:checkbox>
          </w:sdtPr>
          <w:sdtContent>
            <w:tc>
              <w:tcPr>
                <w:tcW w:w="630" w:type="dxa"/>
                <w:gridSpan w:val="2"/>
                <w:shd w:val="clear" w:color="auto" w:fill="auto"/>
                <w:vAlign w:val="center"/>
              </w:tcPr>
              <w:p w14:paraId="6212F27C" w14:textId="06D624CC" w:rsidR="00BA65E4" w:rsidRPr="00474D2F" w:rsidRDefault="00BA65E4" w:rsidP="00BA65E4">
                <w:pPr>
                  <w:keepNext/>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tr>
      <w:tr w:rsidR="00BA65E4" w:rsidRPr="00FB12FF" w14:paraId="7CB67A11" w14:textId="77777777" w:rsidTr="082F8C82">
        <w:trPr>
          <w:cantSplit/>
        </w:trPr>
        <w:tc>
          <w:tcPr>
            <w:tcW w:w="3600" w:type="dxa"/>
            <w:gridSpan w:val="2"/>
            <w:shd w:val="clear" w:color="auto" w:fill="F2F2F2" w:themeFill="background1" w:themeFillShade="F2"/>
          </w:tcPr>
          <w:p w14:paraId="2B60CF2C" w14:textId="77777777" w:rsidR="00BA65E4" w:rsidRPr="00FB12FF" w:rsidRDefault="00BA65E4" w:rsidP="00BA65E4">
            <w:pPr>
              <w:pStyle w:val="Table1110"/>
              <w:ind w:left="0"/>
              <w:rPr>
                <w:b/>
                <w:szCs w:val="18"/>
              </w:rPr>
            </w:pPr>
            <w:r w:rsidRPr="00FB12FF">
              <w:rPr>
                <w:b/>
                <w:szCs w:val="18"/>
              </w:rPr>
              <w:t xml:space="preserve">6.5.9 </w:t>
            </w:r>
            <w:r w:rsidRPr="00FB12FF">
              <w:rPr>
                <w:szCs w:val="18"/>
              </w:rPr>
              <w:t>Examine software development policies and procedures and interview responsible personnel to verify that cross-site request forgery (CSRF) is addressed by coding techniques that ensure applications do not rely on authorization credentials and tokens automatically submitted by browsers.</w:t>
            </w:r>
          </w:p>
        </w:tc>
        <w:tc>
          <w:tcPr>
            <w:tcW w:w="4500" w:type="dxa"/>
            <w:gridSpan w:val="2"/>
            <w:shd w:val="clear" w:color="auto" w:fill="CBDFC0"/>
          </w:tcPr>
          <w:p w14:paraId="3BF89EFB" w14:textId="497515C3" w:rsidR="00BA65E4" w:rsidRPr="009A68C4" w:rsidRDefault="00BA65E4" w:rsidP="00794520">
            <w:pPr>
              <w:pStyle w:val="TableTextBullet"/>
              <w:numPr>
                <w:ilvl w:val="0"/>
                <w:numId w:val="0"/>
              </w:numPr>
              <w:rPr>
                <w:rFonts w:cs="Arial"/>
                <w:i/>
                <w:szCs w:val="18"/>
                <w:lang w:val="en-GB" w:eastAsia="en-GB"/>
              </w:rPr>
            </w:pPr>
            <w:r w:rsidRPr="009A68C4">
              <w:rPr>
                <w:rFonts w:cs="Arial"/>
                <w:i/>
                <w:szCs w:val="18"/>
                <w:lang w:val="en-GB" w:eastAsia="en-GB"/>
              </w:rPr>
              <w:t>For the interviews at 6.5.</w:t>
            </w:r>
            <w:r w:rsidR="00794520" w:rsidRPr="009A68C4">
              <w:rPr>
                <w:rFonts w:cs="Arial"/>
                <w:i/>
                <w:szCs w:val="18"/>
                <w:lang w:val="en-GB" w:eastAsia="en-GB"/>
              </w:rPr>
              <w:t>c</w:t>
            </w:r>
            <w:r w:rsidRPr="009A68C4">
              <w:rPr>
                <w:rFonts w:cs="Arial"/>
                <w:b/>
                <w:szCs w:val="18"/>
                <w:lang w:val="en-GB" w:eastAsia="en-GB"/>
              </w:rPr>
              <w:t>, summarize the relevant details</w:t>
            </w:r>
            <w:r w:rsidRPr="009A68C4">
              <w:rPr>
                <w:rFonts w:cs="Arial"/>
                <w:szCs w:val="18"/>
                <w:lang w:val="en-GB" w:eastAsia="en-GB"/>
              </w:rPr>
              <w:t xml:space="preserve"> discussed to verify that cross-site request forgery (CSRF) is addressed by coding techniques that ensure applications do not rely on authorization credentials and tokens automatically submitted by browsers.</w:t>
            </w:r>
          </w:p>
        </w:tc>
        <w:tc>
          <w:tcPr>
            <w:tcW w:w="6300" w:type="dxa"/>
            <w:gridSpan w:val="8"/>
            <w:shd w:val="clear" w:color="auto" w:fill="auto"/>
          </w:tcPr>
          <w:p w14:paraId="4BF7CE69" w14:textId="77777777" w:rsidR="00BA65E4" w:rsidRPr="00FB12FF" w:rsidRDefault="00BA65E4" w:rsidP="00BA65E4">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BA65E4" w:rsidRPr="00FB12FF" w14:paraId="7945D330" w14:textId="77777777" w:rsidTr="082F8C82">
        <w:trPr>
          <w:cantSplit/>
        </w:trPr>
        <w:tc>
          <w:tcPr>
            <w:tcW w:w="10530" w:type="dxa"/>
            <w:gridSpan w:val="5"/>
            <w:shd w:val="clear" w:color="auto" w:fill="F2F2F2" w:themeFill="background1" w:themeFillShade="F2"/>
          </w:tcPr>
          <w:p w14:paraId="67822553" w14:textId="37738B54" w:rsidR="00BA65E4" w:rsidRPr="009A68C4" w:rsidRDefault="00BA65E4" w:rsidP="002C2977">
            <w:pPr>
              <w:pStyle w:val="Table1110"/>
              <w:keepNext/>
              <w:ind w:left="0"/>
              <w:rPr>
                <w:lang w:val="en-GB" w:eastAsia="en-GB"/>
              </w:rPr>
            </w:pPr>
            <w:r w:rsidRPr="009A68C4">
              <w:rPr>
                <w:b/>
                <w:szCs w:val="18"/>
              </w:rPr>
              <w:t>6.5.10</w:t>
            </w:r>
            <w:r w:rsidRPr="009A68C4">
              <w:rPr>
                <w:szCs w:val="18"/>
              </w:rPr>
              <w:t xml:space="preserve"> Broken authentication and session management</w:t>
            </w:r>
            <w:r w:rsidRPr="009A68C4">
              <w:rPr>
                <w:b/>
                <w:szCs w:val="18"/>
              </w:rPr>
              <w:t>.</w:t>
            </w:r>
          </w:p>
        </w:tc>
        <w:sdt>
          <w:sdtPr>
            <w:rPr>
              <w:rFonts w:cs="Arial"/>
              <w:b/>
              <w:sz w:val="18"/>
              <w:szCs w:val="18"/>
              <w:lang w:val="en-GB" w:eastAsia="en-GB"/>
            </w:rPr>
            <w:id w:val="1837725126"/>
            <w14:checkbox>
              <w14:checked w14:val="0"/>
              <w14:checkedState w14:val="2612" w14:font="MS Gothic"/>
              <w14:uncheckedState w14:val="2610" w14:font="MS Gothic"/>
            </w14:checkbox>
          </w:sdtPr>
          <w:sdtContent>
            <w:tc>
              <w:tcPr>
                <w:tcW w:w="810" w:type="dxa"/>
                <w:shd w:val="clear" w:color="auto" w:fill="auto"/>
                <w:vAlign w:val="center"/>
              </w:tcPr>
              <w:p w14:paraId="06DEDD76" w14:textId="598B4E44" w:rsidR="00BA65E4" w:rsidRPr="00474D2F" w:rsidRDefault="00005707" w:rsidP="00BA65E4">
                <w:pPr>
                  <w:keepNext/>
                  <w:tabs>
                    <w:tab w:val="left" w:pos="720"/>
                  </w:tabs>
                  <w:spacing w:after="60" w:line="260" w:lineRule="atLeast"/>
                  <w:jc w:val="center"/>
                  <w:rPr>
                    <w:rFonts w:cs="Arial"/>
                    <w:sz w:val="18"/>
                    <w:szCs w:val="18"/>
                    <w:lang w:val="en-GB" w:eastAsia="en-GB"/>
                  </w:rPr>
                </w:pPr>
                <w:r>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1996091888"/>
            <w14:checkbox>
              <w14:checked w14:val="0"/>
              <w14:checkedState w14:val="2612" w14:font="MS Gothic"/>
              <w14:uncheckedState w14:val="2610" w14:font="MS Gothic"/>
            </w14:checkbox>
          </w:sdtPr>
          <w:sdtContent>
            <w:tc>
              <w:tcPr>
                <w:tcW w:w="990" w:type="dxa"/>
                <w:gridSpan w:val="2"/>
                <w:shd w:val="clear" w:color="auto" w:fill="auto"/>
                <w:vAlign w:val="center"/>
              </w:tcPr>
              <w:p w14:paraId="4ACB2A02" w14:textId="6C1147D0" w:rsidR="00BA65E4" w:rsidRPr="00474D2F" w:rsidRDefault="00BA65E4" w:rsidP="00BA65E4">
                <w:pPr>
                  <w:keepNext/>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033030996"/>
            <w14:checkbox>
              <w14:checked w14:val="0"/>
              <w14:checkedState w14:val="2612" w14:font="MS Gothic"/>
              <w14:uncheckedState w14:val="2610" w14:font="MS Gothic"/>
            </w14:checkbox>
          </w:sdtPr>
          <w:sdtContent>
            <w:tc>
              <w:tcPr>
                <w:tcW w:w="630" w:type="dxa"/>
                <w:shd w:val="clear" w:color="auto" w:fill="auto"/>
                <w:vAlign w:val="center"/>
              </w:tcPr>
              <w:p w14:paraId="4CA212CE" w14:textId="6DFCD6EB" w:rsidR="00BA65E4" w:rsidRPr="00474D2F" w:rsidRDefault="00BA65E4" w:rsidP="00BA65E4">
                <w:pPr>
                  <w:keepNext/>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400404028"/>
            <w14:checkbox>
              <w14:checked w14:val="0"/>
              <w14:checkedState w14:val="2612" w14:font="MS Gothic"/>
              <w14:uncheckedState w14:val="2610" w14:font="MS Gothic"/>
            </w14:checkbox>
          </w:sdtPr>
          <w:sdtContent>
            <w:tc>
              <w:tcPr>
                <w:tcW w:w="810" w:type="dxa"/>
                <w:shd w:val="clear" w:color="auto" w:fill="auto"/>
                <w:vAlign w:val="center"/>
              </w:tcPr>
              <w:p w14:paraId="6F176FD5" w14:textId="17CDE5D7" w:rsidR="00BA65E4" w:rsidRPr="00474D2F" w:rsidRDefault="00BA65E4" w:rsidP="00BA65E4">
                <w:pPr>
                  <w:keepNext/>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7883664"/>
            <w14:checkbox>
              <w14:checked w14:val="0"/>
              <w14:checkedState w14:val="2612" w14:font="MS Gothic"/>
              <w14:uncheckedState w14:val="2610" w14:font="MS Gothic"/>
            </w14:checkbox>
          </w:sdtPr>
          <w:sdtContent>
            <w:tc>
              <w:tcPr>
                <w:tcW w:w="630" w:type="dxa"/>
                <w:gridSpan w:val="2"/>
                <w:shd w:val="clear" w:color="auto" w:fill="auto"/>
                <w:vAlign w:val="center"/>
              </w:tcPr>
              <w:p w14:paraId="712A27CD" w14:textId="50F7354F" w:rsidR="00BA65E4" w:rsidRPr="00474D2F" w:rsidRDefault="00BA65E4" w:rsidP="00BA65E4">
                <w:pPr>
                  <w:keepNext/>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tr>
      <w:tr w:rsidR="007C29CD" w:rsidRPr="00FB12FF" w14:paraId="2B70A5A7" w14:textId="77777777" w:rsidTr="082F8C82">
        <w:trPr>
          <w:cantSplit/>
          <w:trHeight w:val="638"/>
        </w:trPr>
        <w:tc>
          <w:tcPr>
            <w:tcW w:w="3600" w:type="dxa"/>
            <w:gridSpan w:val="2"/>
            <w:vMerge w:val="restart"/>
            <w:shd w:val="clear" w:color="auto" w:fill="F2F2F2" w:themeFill="background1" w:themeFillShade="F2"/>
          </w:tcPr>
          <w:p w14:paraId="06C3D20D" w14:textId="77777777" w:rsidR="007C29CD" w:rsidRPr="00FB12FF" w:rsidRDefault="007C29CD" w:rsidP="00BA65E4">
            <w:pPr>
              <w:pStyle w:val="Table1110"/>
              <w:ind w:left="0"/>
              <w:rPr>
                <w:szCs w:val="18"/>
              </w:rPr>
            </w:pPr>
            <w:r w:rsidRPr="00FB12FF">
              <w:rPr>
                <w:b/>
                <w:szCs w:val="18"/>
              </w:rPr>
              <w:t xml:space="preserve">6.5.10 </w:t>
            </w:r>
            <w:r w:rsidRPr="00FB12FF">
              <w:rPr>
                <w:szCs w:val="18"/>
              </w:rPr>
              <w:t xml:space="preserve">Examine software development policies and procedures and interview responsible personnel to verify that broken authentication and session management are addressed via coding techniques that commonly include: </w:t>
            </w:r>
          </w:p>
          <w:p w14:paraId="215DE8B5" w14:textId="6CC0DA20" w:rsidR="007C29CD" w:rsidRPr="00FB12FF" w:rsidRDefault="007C29CD" w:rsidP="00BA65E4">
            <w:pPr>
              <w:pStyle w:val="table111bullet"/>
            </w:pPr>
            <w:r w:rsidRPr="00FB12FF">
              <w:t>Flagging session tokens (for example</w:t>
            </w:r>
            <w:r w:rsidR="005C3D9A">
              <w:t>,</w:t>
            </w:r>
            <w:r w:rsidRPr="00FB12FF">
              <w:t xml:space="preserve"> cookies) as “secure.”</w:t>
            </w:r>
          </w:p>
          <w:p w14:paraId="2AB53322" w14:textId="21FFA65C" w:rsidR="007C29CD" w:rsidRPr="00FB12FF" w:rsidRDefault="007C29CD" w:rsidP="00BA65E4">
            <w:pPr>
              <w:pStyle w:val="table111bullet"/>
            </w:pPr>
            <w:r w:rsidRPr="00FB12FF">
              <w:t>Not exposing session IDs in the URL.</w:t>
            </w:r>
          </w:p>
          <w:p w14:paraId="04776EDB" w14:textId="2C646190" w:rsidR="007C29CD" w:rsidRPr="00FB12FF" w:rsidRDefault="007C29CD" w:rsidP="00BA65E4">
            <w:pPr>
              <w:pStyle w:val="table111bullet"/>
            </w:pPr>
            <w:r w:rsidRPr="00FB12FF">
              <w:t>Incorporating appropriate time-outs and rotation of session IDs after a successful login.</w:t>
            </w:r>
          </w:p>
        </w:tc>
        <w:tc>
          <w:tcPr>
            <w:tcW w:w="10800" w:type="dxa"/>
            <w:gridSpan w:val="10"/>
            <w:shd w:val="clear" w:color="auto" w:fill="CBDFC0"/>
          </w:tcPr>
          <w:p w14:paraId="7AB5CC6F" w14:textId="2BD0C73D" w:rsidR="007C29CD" w:rsidRPr="009A68C4" w:rsidRDefault="007C29CD" w:rsidP="00794520">
            <w:pPr>
              <w:pStyle w:val="TableTextBullet"/>
              <w:numPr>
                <w:ilvl w:val="0"/>
                <w:numId w:val="0"/>
              </w:numPr>
              <w:rPr>
                <w:rFonts w:cs="Arial"/>
                <w:i/>
                <w:szCs w:val="18"/>
                <w:lang w:val="en-GB" w:eastAsia="en-GB"/>
              </w:rPr>
            </w:pPr>
            <w:r w:rsidRPr="009A68C4">
              <w:rPr>
                <w:rFonts w:cs="Arial"/>
                <w:i/>
                <w:szCs w:val="18"/>
                <w:lang w:val="en-GB" w:eastAsia="en-GB"/>
              </w:rPr>
              <w:t>For the interviews at 6.5.</w:t>
            </w:r>
            <w:r w:rsidR="00794520" w:rsidRPr="009A68C4">
              <w:rPr>
                <w:rFonts w:cs="Arial"/>
                <w:i/>
                <w:szCs w:val="18"/>
                <w:lang w:val="en-GB" w:eastAsia="en-GB"/>
              </w:rPr>
              <w:t>c</w:t>
            </w:r>
            <w:r w:rsidRPr="009A68C4">
              <w:rPr>
                <w:rFonts w:cs="Arial"/>
                <w:i/>
                <w:szCs w:val="18"/>
                <w:lang w:val="en-GB" w:eastAsia="en-GB"/>
              </w:rPr>
              <w:t>,</w:t>
            </w:r>
            <w:r w:rsidRPr="009A68C4">
              <w:rPr>
                <w:rFonts w:cs="Arial"/>
                <w:b/>
                <w:szCs w:val="18"/>
                <w:lang w:val="en-GB" w:eastAsia="en-GB"/>
              </w:rPr>
              <w:t xml:space="preserve"> summarize the relevant details</w:t>
            </w:r>
            <w:r w:rsidRPr="009A68C4">
              <w:rPr>
                <w:rFonts w:cs="Arial"/>
                <w:szCs w:val="18"/>
                <w:lang w:val="en-GB" w:eastAsia="en-GB"/>
              </w:rPr>
              <w:t xml:space="preserve"> discussed to verify that broken authentication and session management are addressed via coding techniques that commonly include:</w:t>
            </w:r>
          </w:p>
        </w:tc>
      </w:tr>
      <w:tr w:rsidR="00BA65E4" w:rsidRPr="00FB12FF" w14:paraId="04B1394D" w14:textId="77777777" w:rsidTr="082F8C82">
        <w:trPr>
          <w:cantSplit/>
          <w:trHeight w:val="431"/>
        </w:trPr>
        <w:tc>
          <w:tcPr>
            <w:tcW w:w="3600" w:type="dxa"/>
            <w:gridSpan w:val="2"/>
            <w:vMerge/>
          </w:tcPr>
          <w:p w14:paraId="06FFD7DB" w14:textId="77777777" w:rsidR="00BA65E4" w:rsidRPr="00FB12FF" w:rsidRDefault="00BA65E4" w:rsidP="00BA65E4">
            <w:pPr>
              <w:pStyle w:val="Table1110"/>
              <w:rPr>
                <w:b/>
                <w:szCs w:val="18"/>
              </w:rPr>
            </w:pPr>
          </w:p>
        </w:tc>
        <w:tc>
          <w:tcPr>
            <w:tcW w:w="4500" w:type="dxa"/>
            <w:gridSpan w:val="2"/>
            <w:shd w:val="clear" w:color="auto" w:fill="CBDFC0"/>
          </w:tcPr>
          <w:p w14:paraId="0F00DEB3" w14:textId="3D7CFDC1" w:rsidR="00BA65E4" w:rsidRPr="00FB12FF" w:rsidRDefault="00BA65E4" w:rsidP="00AA3F95">
            <w:pPr>
              <w:pStyle w:val="ListParagraph"/>
              <w:numPr>
                <w:ilvl w:val="0"/>
                <w:numId w:val="268"/>
              </w:numPr>
              <w:tabs>
                <w:tab w:val="left" w:pos="720"/>
              </w:tabs>
              <w:spacing w:after="60" w:line="260" w:lineRule="atLeast"/>
              <w:rPr>
                <w:i/>
                <w:lang w:val="en-GB" w:eastAsia="en-GB"/>
              </w:rPr>
            </w:pPr>
            <w:r w:rsidRPr="00FB12FF">
              <w:t>Flagging session tokens (for example</w:t>
            </w:r>
            <w:r w:rsidR="005C3D9A">
              <w:t>,</w:t>
            </w:r>
            <w:r w:rsidRPr="00FB12FF">
              <w:t xml:space="preserve"> cookies) as “secure.”</w:t>
            </w:r>
          </w:p>
        </w:tc>
        <w:tc>
          <w:tcPr>
            <w:tcW w:w="6300" w:type="dxa"/>
            <w:gridSpan w:val="8"/>
            <w:shd w:val="clear" w:color="auto" w:fill="auto"/>
          </w:tcPr>
          <w:p w14:paraId="200897B8" w14:textId="68B9750E" w:rsidR="00BA65E4" w:rsidRPr="00474D2F" w:rsidRDefault="00BA65E4" w:rsidP="00BA65E4">
            <w:pPr>
              <w:tabs>
                <w:tab w:val="left" w:pos="720"/>
              </w:tabs>
              <w:spacing w:after="60" w:line="260" w:lineRule="atLeast"/>
              <w:rPr>
                <w:rFonts w:cs="Arial"/>
                <w:i/>
                <w:sz w:val="18"/>
                <w:szCs w:val="18"/>
                <w:lang w:val="en-GB" w:eastAsia="en-GB"/>
              </w:rPr>
            </w:pPr>
            <w:r w:rsidRPr="00747769">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747769">
              <w:rPr>
                <w:rFonts w:cs="Arial"/>
                <w:i/>
                <w:sz w:val="18"/>
                <w:szCs w:val="18"/>
                <w:lang w:val="en-GB" w:eastAsia="en-GB"/>
              </w:rPr>
            </w:r>
            <w:r w:rsidRPr="00747769">
              <w:rPr>
                <w:rFonts w:cs="Arial"/>
                <w:i/>
                <w:sz w:val="18"/>
                <w:szCs w:val="18"/>
                <w:lang w:val="en-GB" w:eastAsia="en-GB"/>
              </w:rPr>
              <w:fldChar w:fldCharType="separate"/>
            </w:r>
            <w:r w:rsidRPr="00747769">
              <w:rPr>
                <w:rFonts w:cs="Arial"/>
                <w:i/>
                <w:noProof/>
                <w:sz w:val="18"/>
                <w:szCs w:val="18"/>
                <w:lang w:val="en-GB" w:eastAsia="en-GB"/>
              </w:rPr>
              <w:t>&lt;Report Findings Here&gt;</w:t>
            </w:r>
            <w:r w:rsidRPr="00747769">
              <w:rPr>
                <w:rFonts w:cs="Arial"/>
                <w:i/>
                <w:sz w:val="18"/>
                <w:szCs w:val="18"/>
                <w:lang w:val="en-GB" w:eastAsia="en-GB"/>
              </w:rPr>
              <w:fldChar w:fldCharType="end"/>
            </w:r>
          </w:p>
        </w:tc>
      </w:tr>
      <w:tr w:rsidR="00BA65E4" w:rsidRPr="00FB12FF" w14:paraId="7E01EE18" w14:textId="77777777" w:rsidTr="082F8C82">
        <w:trPr>
          <w:cantSplit/>
          <w:trHeight w:val="431"/>
        </w:trPr>
        <w:tc>
          <w:tcPr>
            <w:tcW w:w="3600" w:type="dxa"/>
            <w:gridSpan w:val="2"/>
            <w:vMerge/>
          </w:tcPr>
          <w:p w14:paraId="6C2393DA" w14:textId="77777777" w:rsidR="00BA65E4" w:rsidRPr="00FB12FF" w:rsidRDefault="00BA65E4" w:rsidP="00BA65E4">
            <w:pPr>
              <w:pStyle w:val="Table1110"/>
              <w:rPr>
                <w:b/>
                <w:szCs w:val="18"/>
              </w:rPr>
            </w:pPr>
          </w:p>
        </w:tc>
        <w:tc>
          <w:tcPr>
            <w:tcW w:w="4500" w:type="dxa"/>
            <w:gridSpan w:val="2"/>
            <w:tcBorders>
              <w:bottom w:val="single" w:sz="4" w:space="0" w:color="808080" w:themeColor="background1" w:themeShade="80"/>
            </w:tcBorders>
            <w:shd w:val="clear" w:color="auto" w:fill="CBDFC0"/>
          </w:tcPr>
          <w:p w14:paraId="2BEBF361" w14:textId="066724A2" w:rsidR="00BA65E4" w:rsidRPr="00FB12FF" w:rsidRDefault="00BA65E4" w:rsidP="00AA3F95">
            <w:pPr>
              <w:pStyle w:val="ListParagraph"/>
              <w:numPr>
                <w:ilvl w:val="0"/>
                <w:numId w:val="268"/>
              </w:numPr>
              <w:tabs>
                <w:tab w:val="left" w:pos="720"/>
              </w:tabs>
              <w:spacing w:after="60" w:line="260" w:lineRule="atLeast"/>
              <w:rPr>
                <w:i/>
                <w:lang w:val="en-GB" w:eastAsia="en-GB"/>
              </w:rPr>
            </w:pPr>
            <w:r w:rsidRPr="00FB12FF">
              <w:t>Not exposing session IDs in the URL.</w:t>
            </w:r>
          </w:p>
        </w:tc>
        <w:tc>
          <w:tcPr>
            <w:tcW w:w="6300" w:type="dxa"/>
            <w:gridSpan w:val="8"/>
            <w:shd w:val="clear" w:color="auto" w:fill="auto"/>
          </w:tcPr>
          <w:p w14:paraId="15E49A58" w14:textId="2DCC77BF" w:rsidR="00BA65E4" w:rsidRPr="00474D2F" w:rsidRDefault="00BA65E4" w:rsidP="00BA65E4">
            <w:pPr>
              <w:tabs>
                <w:tab w:val="left" w:pos="720"/>
              </w:tabs>
              <w:spacing w:after="60" w:line="260" w:lineRule="atLeast"/>
              <w:rPr>
                <w:rFonts w:cs="Arial"/>
                <w:i/>
                <w:sz w:val="18"/>
                <w:szCs w:val="18"/>
                <w:lang w:val="en-GB" w:eastAsia="en-GB"/>
              </w:rPr>
            </w:pPr>
            <w:r w:rsidRPr="00747769">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747769">
              <w:rPr>
                <w:rFonts w:cs="Arial"/>
                <w:i/>
                <w:sz w:val="18"/>
                <w:szCs w:val="18"/>
                <w:lang w:val="en-GB" w:eastAsia="en-GB"/>
              </w:rPr>
            </w:r>
            <w:r w:rsidRPr="00747769">
              <w:rPr>
                <w:rFonts w:cs="Arial"/>
                <w:i/>
                <w:sz w:val="18"/>
                <w:szCs w:val="18"/>
                <w:lang w:val="en-GB" w:eastAsia="en-GB"/>
              </w:rPr>
              <w:fldChar w:fldCharType="separate"/>
            </w:r>
            <w:r w:rsidRPr="00747769">
              <w:rPr>
                <w:rFonts w:cs="Arial"/>
                <w:i/>
                <w:noProof/>
                <w:sz w:val="18"/>
                <w:szCs w:val="18"/>
                <w:lang w:val="en-GB" w:eastAsia="en-GB"/>
              </w:rPr>
              <w:t>&lt;Report Findings Here&gt;</w:t>
            </w:r>
            <w:r w:rsidRPr="00747769">
              <w:rPr>
                <w:rFonts w:cs="Arial"/>
                <w:i/>
                <w:sz w:val="18"/>
                <w:szCs w:val="18"/>
                <w:lang w:val="en-GB" w:eastAsia="en-GB"/>
              </w:rPr>
              <w:fldChar w:fldCharType="end"/>
            </w:r>
          </w:p>
        </w:tc>
      </w:tr>
      <w:tr w:rsidR="00BA65E4" w:rsidRPr="00FB12FF" w14:paraId="7067763F" w14:textId="77777777" w:rsidTr="082F8C82">
        <w:trPr>
          <w:cantSplit/>
          <w:trHeight w:val="431"/>
        </w:trPr>
        <w:tc>
          <w:tcPr>
            <w:tcW w:w="3600" w:type="dxa"/>
            <w:gridSpan w:val="2"/>
            <w:vMerge/>
          </w:tcPr>
          <w:p w14:paraId="73D0D937" w14:textId="77777777" w:rsidR="00BA65E4" w:rsidRPr="00FB12FF" w:rsidRDefault="00BA65E4" w:rsidP="00BA65E4">
            <w:pPr>
              <w:pStyle w:val="Table1110"/>
              <w:rPr>
                <w:b/>
                <w:szCs w:val="18"/>
              </w:rPr>
            </w:pPr>
          </w:p>
        </w:tc>
        <w:tc>
          <w:tcPr>
            <w:tcW w:w="4500" w:type="dxa"/>
            <w:gridSpan w:val="2"/>
            <w:shd w:val="clear" w:color="auto" w:fill="CBDFC0"/>
          </w:tcPr>
          <w:p w14:paraId="2E29FCEE" w14:textId="4C452C1D" w:rsidR="00BA65E4" w:rsidRPr="00FB12FF" w:rsidRDefault="00BA65E4" w:rsidP="00AA3F95">
            <w:pPr>
              <w:pStyle w:val="ListParagraph"/>
              <w:numPr>
                <w:ilvl w:val="0"/>
                <w:numId w:val="268"/>
              </w:numPr>
              <w:tabs>
                <w:tab w:val="left" w:pos="720"/>
              </w:tabs>
              <w:spacing w:after="60" w:line="260" w:lineRule="atLeast"/>
              <w:rPr>
                <w:i/>
                <w:lang w:val="en-GB" w:eastAsia="en-GB"/>
              </w:rPr>
            </w:pPr>
            <w:r w:rsidRPr="00FB12FF">
              <w:t>I</w:t>
            </w:r>
            <w:r>
              <w:t>ncorporating</w:t>
            </w:r>
            <w:r w:rsidRPr="00FB12FF">
              <w:t xml:space="preserve"> appropriate time-outs and rotation of session IDs after a successful login</w:t>
            </w:r>
            <w:r>
              <w:t>.</w:t>
            </w:r>
          </w:p>
        </w:tc>
        <w:tc>
          <w:tcPr>
            <w:tcW w:w="6300" w:type="dxa"/>
            <w:gridSpan w:val="8"/>
            <w:shd w:val="clear" w:color="auto" w:fill="auto"/>
          </w:tcPr>
          <w:p w14:paraId="1BD90A29" w14:textId="181AB62D" w:rsidR="00BA65E4" w:rsidRPr="00474D2F" w:rsidRDefault="00BA65E4" w:rsidP="00BA65E4">
            <w:pPr>
              <w:tabs>
                <w:tab w:val="left" w:pos="720"/>
              </w:tabs>
              <w:spacing w:after="60" w:line="260" w:lineRule="atLeast"/>
              <w:rPr>
                <w:rFonts w:cs="Arial"/>
                <w:i/>
                <w:sz w:val="18"/>
                <w:szCs w:val="18"/>
                <w:lang w:val="en-GB" w:eastAsia="en-GB"/>
              </w:rPr>
            </w:pPr>
            <w:r w:rsidRPr="00747769">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747769">
              <w:rPr>
                <w:rFonts w:cs="Arial"/>
                <w:i/>
                <w:sz w:val="18"/>
                <w:szCs w:val="18"/>
                <w:lang w:val="en-GB" w:eastAsia="en-GB"/>
              </w:rPr>
            </w:r>
            <w:r w:rsidRPr="00747769">
              <w:rPr>
                <w:rFonts w:cs="Arial"/>
                <w:i/>
                <w:sz w:val="18"/>
                <w:szCs w:val="18"/>
                <w:lang w:val="en-GB" w:eastAsia="en-GB"/>
              </w:rPr>
              <w:fldChar w:fldCharType="separate"/>
            </w:r>
            <w:r w:rsidRPr="00747769">
              <w:rPr>
                <w:rFonts w:cs="Arial"/>
                <w:i/>
                <w:noProof/>
                <w:sz w:val="18"/>
                <w:szCs w:val="18"/>
                <w:lang w:val="en-GB" w:eastAsia="en-GB"/>
              </w:rPr>
              <w:t>&lt;Report Findings</w:t>
            </w:r>
            <w:r w:rsidRPr="00FB12FF">
              <w:rPr>
                <w:rFonts w:cs="Arial"/>
                <w:i/>
                <w:noProof/>
                <w:sz w:val="18"/>
                <w:szCs w:val="18"/>
                <w:lang w:val="en-GB" w:eastAsia="en-GB"/>
              </w:rPr>
              <w:t xml:space="preserve"> Here&gt;</w:t>
            </w:r>
            <w:r w:rsidRPr="00747769">
              <w:rPr>
                <w:rFonts w:cs="Arial"/>
                <w:i/>
                <w:sz w:val="18"/>
                <w:szCs w:val="18"/>
                <w:lang w:val="en-GB" w:eastAsia="en-GB"/>
              </w:rPr>
              <w:fldChar w:fldCharType="end"/>
            </w:r>
          </w:p>
        </w:tc>
      </w:tr>
      <w:tr w:rsidR="00BA65E4" w:rsidRPr="00FB12FF" w14:paraId="181D22BB" w14:textId="77777777" w:rsidTr="082F8C82">
        <w:trPr>
          <w:cantSplit/>
        </w:trPr>
        <w:tc>
          <w:tcPr>
            <w:tcW w:w="10530" w:type="dxa"/>
            <w:gridSpan w:val="5"/>
            <w:shd w:val="clear" w:color="auto" w:fill="F2F2F2" w:themeFill="background1" w:themeFillShade="F2"/>
          </w:tcPr>
          <w:p w14:paraId="68A413BC" w14:textId="77777777" w:rsidR="00BA65E4" w:rsidRPr="00FB12FF" w:rsidRDefault="00BA65E4" w:rsidP="00BA65E4">
            <w:pPr>
              <w:pStyle w:val="Table11"/>
              <w:keepNext/>
            </w:pPr>
            <w:r w:rsidRPr="00FB12FF">
              <w:rPr>
                <w:b/>
              </w:rPr>
              <w:lastRenderedPageBreak/>
              <w:t>6.6</w:t>
            </w:r>
            <w:r w:rsidRPr="00FB12FF">
              <w:t xml:space="preserve"> For public-facing web applications, address new threats and vulnerabilities on an ongoing basis and ensure these applications are protected against known attacks by either of the following methods:</w:t>
            </w:r>
          </w:p>
          <w:p w14:paraId="799611C6" w14:textId="77CD5FC3" w:rsidR="00BA65E4" w:rsidRPr="00FB12FF" w:rsidRDefault="00BA65E4" w:rsidP="007476D0">
            <w:pPr>
              <w:pStyle w:val="table11bullet"/>
              <w:keepNext/>
              <w:ind w:left="396"/>
              <w:rPr>
                <w:b/>
              </w:rPr>
            </w:pPr>
            <w:r w:rsidRPr="00FB12FF">
              <w:t>Reviewing public-facing web applications via manual or automated application vulnerability security assessment tools or methods, at least annually and after any changes.</w:t>
            </w:r>
          </w:p>
          <w:p w14:paraId="0D34CA26" w14:textId="77777777" w:rsidR="00BA65E4" w:rsidRPr="00FB12FF" w:rsidRDefault="00BA65E4" w:rsidP="007476D0">
            <w:pPr>
              <w:pStyle w:val="Note0"/>
              <w:keepNext/>
            </w:pPr>
            <w:r w:rsidRPr="00FB12FF">
              <w:rPr>
                <w:b/>
              </w:rPr>
              <w:t>Note:</w:t>
            </w:r>
            <w:r w:rsidRPr="00FB12FF">
              <w:t xml:space="preserve"> This assessment is not the same as the vulnerability scans performed for Requirement 11.2.</w:t>
            </w:r>
          </w:p>
          <w:p w14:paraId="3D3BD8F7" w14:textId="77777777" w:rsidR="00BA65E4" w:rsidRPr="00FB12FF" w:rsidRDefault="00BA65E4" w:rsidP="007476D0">
            <w:pPr>
              <w:pStyle w:val="table11bullet"/>
              <w:keepNext/>
              <w:ind w:left="396"/>
            </w:pPr>
            <w:r w:rsidRPr="00FB12FF">
              <w:t>Installing an automated technical solution that detects and prevents web-based attacks (for example, a web-application firewall) in front of public-facing web applications, to continually check all traffic.</w:t>
            </w:r>
          </w:p>
        </w:tc>
        <w:sdt>
          <w:sdtPr>
            <w:rPr>
              <w:rFonts w:cs="Arial"/>
              <w:b/>
              <w:sz w:val="18"/>
              <w:szCs w:val="18"/>
              <w:lang w:val="en-GB" w:eastAsia="en-GB"/>
            </w:rPr>
            <w:id w:val="1394997955"/>
            <w14:checkbox>
              <w14:checked w14:val="0"/>
              <w14:checkedState w14:val="2612" w14:font="MS Gothic"/>
              <w14:uncheckedState w14:val="2610" w14:font="MS Gothic"/>
            </w14:checkbox>
          </w:sdtPr>
          <w:sdtContent>
            <w:tc>
              <w:tcPr>
                <w:tcW w:w="810" w:type="dxa"/>
                <w:shd w:val="clear" w:color="auto" w:fill="auto"/>
                <w:vAlign w:val="center"/>
              </w:tcPr>
              <w:p w14:paraId="3BFF484F" w14:textId="44C7B333" w:rsidR="00BA65E4" w:rsidRPr="00474D2F" w:rsidRDefault="00005707" w:rsidP="00BA65E4">
                <w:pPr>
                  <w:keepNext/>
                  <w:tabs>
                    <w:tab w:val="left" w:pos="720"/>
                  </w:tabs>
                  <w:spacing w:after="60" w:line="260" w:lineRule="atLeast"/>
                  <w:jc w:val="center"/>
                  <w:rPr>
                    <w:rFonts w:cs="Arial"/>
                    <w:sz w:val="18"/>
                    <w:szCs w:val="18"/>
                    <w:lang w:val="en-GB" w:eastAsia="en-GB"/>
                  </w:rPr>
                </w:pPr>
                <w:r>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1992448625"/>
            <w14:checkbox>
              <w14:checked w14:val="0"/>
              <w14:checkedState w14:val="2612" w14:font="MS Gothic"/>
              <w14:uncheckedState w14:val="2610" w14:font="MS Gothic"/>
            </w14:checkbox>
          </w:sdtPr>
          <w:sdtContent>
            <w:tc>
              <w:tcPr>
                <w:tcW w:w="990" w:type="dxa"/>
                <w:gridSpan w:val="2"/>
                <w:shd w:val="clear" w:color="auto" w:fill="auto"/>
                <w:vAlign w:val="center"/>
              </w:tcPr>
              <w:p w14:paraId="66BA4FDB" w14:textId="26355F46" w:rsidR="00BA65E4" w:rsidRPr="00474D2F" w:rsidRDefault="00BA65E4" w:rsidP="00BA65E4">
                <w:pPr>
                  <w:keepNext/>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06393630"/>
            <w14:checkbox>
              <w14:checked w14:val="0"/>
              <w14:checkedState w14:val="2612" w14:font="MS Gothic"/>
              <w14:uncheckedState w14:val="2610" w14:font="MS Gothic"/>
            </w14:checkbox>
          </w:sdtPr>
          <w:sdtContent>
            <w:tc>
              <w:tcPr>
                <w:tcW w:w="630" w:type="dxa"/>
                <w:shd w:val="clear" w:color="auto" w:fill="auto"/>
                <w:vAlign w:val="center"/>
              </w:tcPr>
              <w:p w14:paraId="43068EA1" w14:textId="6894D685" w:rsidR="00BA65E4" w:rsidRPr="00474D2F" w:rsidRDefault="00BA65E4" w:rsidP="00BA65E4">
                <w:pPr>
                  <w:keepNext/>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735689500"/>
            <w14:checkbox>
              <w14:checked w14:val="0"/>
              <w14:checkedState w14:val="2612" w14:font="MS Gothic"/>
              <w14:uncheckedState w14:val="2610" w14:font="MS Gothic"/>
            </w14:checkbox>
          </w:sdtPr>
          <w:sdtContent>
            <w:tc>
              <w:tcPr>
                <w:tcW w:w="810" w:type="dxa"/>
                <w:shd w:val="clear" w:color="auto" w:fill="auto"/>
                <w:vAlign w:val="center"/>
              </w:tcPr>
              <w:p w14:paraId="14968391" w14:textId="30F6A135" w:rsidR="00BA65E4" w:rsidRPr="00474D2F" w:rsidRDefault="00BA65E4" w:rsidP="00BA65E4">
                <w:pPr>
                  <w:keepNext/>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575749725"/>
            <w14:checkbox>
              <w14:checked w14:val="0"/>
              <w14:checkedState w14:val="2612" w14:font="MS Gothic"/>
              <w14:uncheckedState w14:val="2610" w14:font="MS Gothic"/>
            </w14:checkbox>
          </w:sdtPr>
          <w:sdtContent>
            <w:tc>
              <w:tcPr>
                <w:tcW w:w="630" w:type="dxa"/>
                <w:gridSpan w:val="2"/>
                <w:shd w:val="clear" w:color="auto" w:fill="auto"/>
                <w:vAlign w:val="center"/>
              </w:tcPr>
              <w:p w14:paraId="6D420094" w14:textId="00932F85" w:rsidR="00BA65E4" w:rsidRPr="00474D2F" w:rsidRDefault="00BA65E4" w:rsidP="00BA65E4">
                <w:pPr>
                  <w:keepNext/>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tr>
      <w:tr w:rsidR="00BA65E4" w:rsidRPr="00FB12FF" w14:paraId="04EFEFB3" w14:textId="77777777" w:rsidTr="082F8C82">
        <w:trPr>
          <w:cantSplit/>
        </w:trPr>
        <w:tc>
          <w:tcPr>
            <w:tcW w:w="3600" w:type="dxa"/>
            <w:gridSpan w:val="2"/>
            <w:vMerge w:val="restart"/>
            <w:shd w:val="clear" w:color="auto" w:fill="F2F2F2" w:themeFill="background1" w:themeFillShade="F2"/>
          </w:tcPr>
          <w:p w14:paraId="73294EC1" w14:textId="77777777" w:rsidR="00BA65E4" w:rsidRPr="00FB12FF" w:rsidRDefault="00BA65E4" w:rsidP="00BA65E4">
            <w:pPr>
              <w:pStyle w:val="Table11"/>
              <w:keepNext/>
            </w:pPr>
            <w:r w:rsidRPr="00FB12FF">
              <w:rPr>
                <w:b/>
              </w:rPr>
              <w:t xml:space="preserve">6.6 </w:t>
            </w:r>
            <w:r w:rsidRPr="00FB12FF">
              <w:t xml:space="preserve">For </w:t>
            </w:r>
            <w:r w:rsidRPr="00FB12FF">
              <w:rPr>
                <w:i/>
              </w:rPr>
              <w:t xml:space="preserve">public-facing </w:t>
            </w:r>
            <w:r w:rsidRPr="00FB12FF">
              <w:t>web applications, ensure that</w:t>
            </w:r>
            <w:r w:rsidRPr="00FB12FF">
              <w:rPr>
                <w:i/>
              </w:rPr>
              <w:t xml:space="preserve"> either</w:t>
            </w:r>
            <w:r w:rsidRPr="00FB12FF">
              <w:t xml:space="preserve"> one of the following methods is in place as follows: </w:t>
            </w:r>
          </w:p>
          <w:p w14:paraId="0DA30C75" w14:textId="77777777" w:rsidR="00BA65E4" w:rsidRPr="00FB12FF" w:rsidRDefault="4D37BBB6" w:rsidP="00AA3F95">
            <w:pPr>
              <w:pStyle w:val="table11bullet"/>
              <w:keepNext/>
              <w:numPr>
                <w:ilvl w:val="0"/>
                <w:numId w:val="269"/>
              </w:numPr>
              <w:ind w:left="360"/>
            </w:pPr>
            <w:r>
              <w:t xml:space="preserve">Examine documented processes, interview personnel, and examine records of application security assessments to verify that public-facing web applications are reviewed—using either manual or automated vulnerability security </w:t>
            </w:r>
            <w:r>
              <w:lastRenderedPageBreak/>
              <w:t>assessment tools or methods—as follows:</w:t>
            </w:r>
          </w:p>
          <w:p w14:paraId="54B433AC" w14:textId="77777777" w:rsidR="00BA65E4" w:rsidRPr="00FB12FF" w:rsidRDefault="00BA65E4" w:rsidP="007476D0">
            <w:pPr>
              <w:pStyle w:val="table11bullet2"/>
            </w:pPr>
            <w:r w:rsidRPr="00FB12FF">
              <w:t>At least annually.</w:t>
            </w:r>
          </w:p>
          <w:p w14:paraId="202F2F45" w14:textId="77777777" w:rsidR="00BA65E4" w:rsidRPr="00FB12FF" w:rsidRDefault="00BA65E4" w:rsidP="007476D0">
            <w:pPr>
              <w:pStyle w:val="table11bullet2"/>
            </w:pPr>
            <w:r w:rsidRPr="00FB12FF">
              <w:t>After any changes.</w:t>
            </w:r>
          </w:p>
          <w:p w14:paraId="4D351F1D" w14:textId="77777777" w:rsidR="00BA65E4" w:rsidRPr="00FB12FF" w:rsidRDefault="00BA65E4" w:rsidP="007476D0">
            <w:pPr>
              <w:pStyle w:val="table11bullet2"/>
            </w:pPr>
            <w:r w:rsidRPr="00FB12FF">
              <w:t>By an organization that specializes in application security.</w:t>
            </w:r>
          </w:p>
          <w:p w14:paraId="09F78C75" w14:textId="77777777" w:rsidR="00BA65E4" w:rsidRPr="00FB12FF" w:rsidRDefault="00BA65E4" w:rsidP="007476D0">
            <w:pPr>
              <w:pStyle w:val="table11bullet2"/>
            </w:pPr>
            <w:r w:rsidRPr="00FB12FF">
              <w:t>That, at a minimum, all vulnerabilities in Requirement 6.5 are included in the assessment.</w:t>
            </w:r>
          </w:p>
          <w:p w14:paraId="78D40DB6" w14:textId="77777777" w:rsidR="00BA65E4" w:rsidRPr="00FB12FF" w:rsidRDefault="00BA65E4" w:rsidP="007476D0">
            <w:pPr>
              <w:pStyle w:val="table11bullet2"/>
            </w:pPr>
            <w:r w:rsidRPr="00FB12FF">
              <w:t>That all vulnerabilities are corrected.</w:t>
            </w:r>
          </w:p>
          <w:p w14:paraId="7A1EFB92" w14:textId="77777777" w:rsidR="00BA65E4" w:rsidRPr="00FB12FF" w:rsidRDefault="00BA65E4" w:rsidP="007476D0">
            <w:pPr>
              <w:pStyle w:val="table11bullet2"/>
            </w:pPr>
            <w:r w:rsidRPr="00FB12FF">
              <w:t>That the application is re-evaluated after the corrections.</w:t>
            </w:r>
          </w:p>
          <w:p w14:paraId="11A60501" w14:textId="77777777" w:rsidR="00BA65E4" w:rsidRPr="00FB12FF" w:rsidRDefault="00BA65E4" w:rsidP="00AA3F95">
            <w:pPr>
              <w:pStyle w:val="table11bullet"/>
              <w:numPr>
                <w:ilvl w:val="0"/>
                <w:numId w:val="270"/>
              </w:numPr>
              <w:ind w:left="360"/>
            </w:pPr>
            <w:r w:rsidRPr="00FB12FF">
              <w:t>Examine the system configuration settings and interview responsible personnel to verify that an automated technical solution that detects and prevents web-based attacks (for example,</w:t>
            </w:r>
            <w:r w:rsidRPr="00FB12FF">
              <w:rPr>
                <w:rStyle w:val="CommentReference"/>
              </w:rPr>
              <w:t xml:space="preserve"> </w:t>
            </w:r>
            <w:r w:rsidRPr="00FB12FF">
              <w:t xml:space="preserve">a web-application firewall) is in place as follows: </w:t>
            </w:r>
          </w:p>
          <w:p w14:paraId="1D69047B" w14:textId="77777777" w:rsidR="00BA65E4" w:rsidRPr="00FB12FF" w:rsidRDefault="00BA65E4" w:rsidP="007476D0">
            <w:pPr>
              <w:pStyle w:val="table11bullet2"/>
              <w:ind w:left="216"/>
              <w:rPr>
                <w:i/>
              </w:rPr>
            </w:pPr>
            <w:r w:rsidRPr="00FB12FF">
              <w:t>Is situated in front of public-facing web applications to detect and prevent web-based attacks.</w:t>
            </w:r>
          </w:p>
          <w:p w14:paraId="60DDA18C" w14:textId="77777777" w:rsidR="00BA65E4" w:rsidRPr="00FB12FF" w:rsidRDefault="4D37BBB6" w:rsidP="007476D0">
            <w:pPr>
              <w:pStyle w:val="table11bullet2"/>
              <w:keepNext/>
              <w:ind w:left="216"/>
            </w:pPr>
            <w:r>
              <w:lastRenderedPageBreak/>
              <w:t>Is actively running and up-to-date as applicable.</w:t>
            </w:r>
          </w:p>
          <w:p w14:paraId="318B60E9" w14:textId="77777777" w:rsidR="00BA65E4" w:rsidRPr="00FB12FF" w:rsidRDefault="00BA65E4" w:rsidP="007476D0">
            <w:pPr>
              <w:pStyle w:val="table11bullet2"/>
              <w:keepNext/>
              <w:ind w:left="216"/>
            </w:pPr>
            <w:r w:rsidRPr="00FB12FF">
              <w:t xml:space="preserve">Is generating audit logs. </w:t>
            </w:r>
          </w:p>
          <w:p w14:paraId="4B119772" w14:textId="3AFE7156" w:rsidR="00BA65E4" w:rsidRPr="00FB12FF" w:rsidRDefault="4D37BBB6" w:rsidP="007476D0">
            <w:pPr>
              <w:pStyle w:val="table11bullet2"/>
              <w:keepNext/>
              <w:ind w:left="216"/>
            </w:pPr>
            <w:r>
              <w:t xml:space="preserve">Is configured to either block web-based </w:t>
            </w:r>
            <w:proofErr w:type="gramStart"/>
            <w:r>
              <w:t>attacks, or</w:t>
            </w:r>
            <w:proofErr w:type="gramEnd"/>
            <w:r>
              <w:t xml:space="preserve"> generate an alert that is immediately investigated.</w:t>
            </w:r>
          </w:p>
          <w:p w14:paraId="7CEBD138" w14:textId="77777777" w:rsidR="00BA65E4" w:rsidRPr="00FB12FF" w:rsidRDefault="00BA65E4" w:rsidP="00BA65E4">
            <w:pPr>
              <w:pStyle w:val="table11bullet2"/>
              <w:numPr>
                <w:ilvl w:val="0"/>
                <w:numId w:val="0"/>
              </w:numPr>
              <w:ind w:left="576" w:hanging="288"/>
              <w:jc w:val="right"/>
              <w:rPr>
                <w:i/>
              </w:rPr>
            </w:pPr>
          </w:p>
          <w:p w14:paraId="4621F448" w14:textId="3DCF4D90" w:rsidR="00BA65E4" w:rsidRPr="00FB12FF" w:rsidRDefault="00BA65E4" w:rsidP="00DF0640">
            <w:pPr>
              <w:pStyle w:val="11table"/>
            </w:pPr>
          </w:p>
        </w:tc>
        <w:tc>
          <w:tcPr>
            <w:tcW w:w="4500" w:type="dxa"/>
            <w:gridSpan w:val="2"/>
            <w:shd w:val="clear" w:color="auto" w:fill="CBDFC0"/>
          </w:tcPr>
          <w:p w14:paraId="1FA5441A" w14:textId="77777777" w:rsidR="00BA65E4" w:rsidRPr="00FB12FF" w:rsidRDefault="00BA65E4" w:rsidP="00BA65E4">
            <w:pPr>
              <w:pStyle w:val="TableTextBullet"/>
              <w:keepNext/>
              <w:numPr>
                <w:ilvl w:val="0"/>
                <w:numId w:val="0"/>
              </w:numPr>
              <w:rPr>
                <w:rFonts w:cs="Arial"/>
                <w:szCs w:val="18"/>
                <w:lang w:val="en-GB" w:eastAsia="en-GB"/>
              </w:rPr>
            </w:pPr>
            <w:r w:rsidRPr="00FB12FF">
              <w:rPr>
                <w:rFonts w:cs="Arial"/>
                <w:szCs w:val="18"/>
                <w:lang w:val="en-GB" w:eastAsia="en-GB"/>
              </w:rPr>
              <w:lastRenderedPageBreak/>
              <w:t xml:space="preserve">For each public-facing web application, </w:t>
            </w:r>
            <w:r w:rsidRPr="00FB12FF">
              <w:rPr>
                <w:rFonts w:cs="Arial"/>
                <w:b/>
                <w:szCs w:val="18"/>
                <w:lang w:val="en-GB" w:eastAsia="en-GB"/>
              </w:rPr>
              <w:t xml:space="preserve">identify which </w:t>
            </w:r>
            <w:r w:rsidRPr="00FB12FF">
              <w:rPr>
                <w:rFonts w:cs="Arial"/>
                <w:szCs w:val="18"/>
                <w:lang w:val="en-GB" w:eastAsia="en-GB"/>
              </w:rPr>
              <w:t xml:space="preserve">of the two methods are implemented: </w:t>
            </w:r>
          </w:p>
          <w:p w14:paraId="22325A09" w14:textId="77777777" w:rsidR="00BA65E4" w:rsidRPr="00FB12FF" w:rsidRDefault="00BA65E4" w:rsidP="00AA3F95">
            <w:pPr>
              <w:pStyle w:val="tabletextbullet2"/>
              <w:keepNext/>
              <w:numPr>
                <w:ilvl w:val="0"/>
                <w:numId w:val="82"/>
              </w:numPr>
              <w:rPr>
                <w:szCs w:val="18"/>
                <w:lang w:val="en-GB" w:eastAsia="en-GB"/>
              </w:rPr>
            </w:pPr>
            <w:r w:rsidRPr="00FB12FF">
              <w:rPr>
                <w:szCs w:val="18"/>
                <w:lang w:val="en-GB" w:eastAsia="en-GB"/>
              </w:rPr>
              <w:t xml:space="preserve">Web application vulnerability security assessments, AND/OR </w:t>
            </w:r>
          </w:p>
          <w:p w14:paraId="00B4D4C7" w14:textId="2C6C407E" w:rsidR="00BA65E4" w:rsidRPr="00FB12FF" w:rsidRDefault="00BA65E4" w:rsidP="00AA3F95">
            <w:pPr>
              <w:pStyle w:val="tabletextbullet2"/>
              <w:keepNext/>
              <w:numPr>
                <w:ilvl w:val="0"/>
                <w:numId w:val="82"/>
              </w:numPr>
              <w:rPr>
                <w:szCs w:val="18"/>
                <w:lang w:val="en-GB" w:eastAsia="en-GB"/>
              </w:rPr>
            </w:pPr>
            <w:r w:rsidRPr="00FB12FF">
              <w:rPr>
                <w:szCs w:val="18"/>
                <w:lang w:val="en-GB" w:eastAsia="en-GB"/>
              </w:rPr>
              <w:t>Automated technical solution that detects and prevents web-based attacks, such as web application firewalls.</w:t>
            </w:r>
          </w:p>
        </w:tc>
        <w:tc>
          <w:tcPr>
            <w:tcW w:w="6300" w:type="dxa"/>
            <w:gridSpan w:val="8"/>
            <w:shd w:val="clear" w:color="auto" w:fill="auto"/>
          </w:tcPr>
          <w:p w14:paraId="3453910A" w14:textId="77777777" w:rsidR="00BA65E4" w:rsidRPr="00FB12FF" w:rsidRDefault="00BA65E4" w:rsidP="00BA65E4">
            <w:pPr>
              <w:keepNext/>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BA65E4" w:rsidRPr="00FB12FF" w14:paraId="2A40248A" w14:textId="77777777" w:rsidTr="082F8C82">
        <w:trPr>
          <w:cantSplit/>
        </w:trPr>
        <w:tc>
          <w:tcPr>
            <w:tcW w:w="3600" w:type="dxa"/>
            <w:gridSpan w:val="2"/>
            <w:vMerge/>
          </w:tcPr>
          <w:p w14:paraId="03CB5473" w14:textId="7F0928A3" w:rsidR="00BA65E4" w:rsidRPr="00FB12FF" w:rsidRDefault="00BA65E4" w:rsidP="00DF0640">
            <w:pPr>
              <w:pStyle w:val="11table"/>
            </w:pPr>
          </w:p>
        </w:tc>
        <w:tc>
          <w:tcPr>
            <w:tcW w:w="10800" w:type="dxa"/>
            <w:gridSpan w:val="10"/>
            <w:shd w:val="clear" w:color="auto" w:fill="CBDFC0"/>
          </w:tcPr>
          <w:p w14:paraId="2A737444" w14:textId="77777777" w:rsidR="00BA65E4" w:rsidRPr="00FB12FF" w:rsidRDefault="00BA65E4" w:rsidP="00BA65E4">
            <w:pPr>
              <w:tabs>
                <w:tab w:val="left" w:pos="720"/>
              </w:tabs>
              <w:spacing w:after="60" w:line="260" w:lineRule="atLeast"/>
              <w:rPr>
                <w:rFonts w:cs="Arial"/>
                <w:i/>
                <w:sz w:val="18"/>
                <w:szCs w:val="18"/>
                <w:lang w:val="en-GB" w:eastAsia="en-GB"/>
              </w:rPr>
            </w:pPr>
            <w:r w:rsidRPr="00FB12FF">
              <w:rPr>
                <w:rFonts w:cs="Arial"/>
                <w:i/>
                <w:sz w:val="18"/>
                <w:szCs w:val="18"/>
                <w:lang w:val="en-GB" w:eastAsia="en-GB"/>
              </w:rPr>
              <w:t>If application vulnerability security assessments are indicated above:</w:t>
            </w:r>
          </w:p>
        </w:tc>
      </w:tr>
      <w:tr w:rsidR="00BA65E4" w:rsidRPr="00FB12FF" w14:paraId="1B755B5B" w14:textId="77777777" w:rsidTr="082F8C82">
        <w:trPr>
          <w:cantSplit/>
        </w:trPr>
        <w:tc>
          <w:tcPr>
            <w:tcW w:w="3600" w:type="dxa"/>
            <w:gridSpan w:val="2"/>
            <w:vMerge/>
          </w:tcPr>
          <w:p w14:paraId="79C69D6E" w14:textId="2D43A7B0" w:rsidR="00BA65E4" w:rsidRPr="00FB12FF" w:rsidRDefault="00BA65E4" w:rsidP="00DF0640">
            <w:pPr>
              <w:pStyle w:val="11table"/>
            </w:pPr>
          </w:p>
        </w:tc>
        <w:tc>
          <w:tcPr>
            <w:tcW w:w="4500" w:type="dxa"/>
            <w:gridSpan w:val="2"/>
            <w:tcBorders>
              <w:bottom w:val="single" w:sz="4" w:space="0" w:color="808080" w:themeColor="background1" w:themeShade="80"/>
            </w:tcBorders>
            <w:shd w:val="clear" w:color="auto" w:fill="CBDFC0"/>
          </w:tcPr>
          <w:p w14:paraId="53927E9B" w14:textId="77777777" w:rsidR="00BA65E4" w:rsidRPr="00FB12FF" w:rsidRDefault="00BA65E4" w:rsidP="00BA65E4">
            <w:pPr>
              <w:pStyle w:val="TableTextBullet"/>
              <w:numPr>
                <w:ilvl w:val="0"/>
                <w:numId w:val="0"/>
              </w:numPr>
              <w:rPr>
                <w:rFonts w:cs="Arial"/>
                <w:szCs w:val="18"/>
                <w:lang w:val="en-GB" w:eastAsia="en-GB"/>
              </w:rPr>
            </w:pPr>
            <w:r w:rsidRPr="00FB12FF">
              <w:rPr>
                <w:rFonts w:cs="Arial"/>
                <w:b/>
                <w:szCs w:val="18"/>
                <w:lang w:val="en-GB" w:eastAsia="en-GB"/>
              </w:rPr>
              <w:t>Describe the tools and/or methods</w:t>
            </w:r>
            <w:r w:rsidRPr="00FB12FF">
              <w:rPr>
                <w:rFonts w:cs="Arial"/>
                <w:szCs w:val="18"/>
                <w:lang w:val="en-GB" w:eastAsia="en-GB"/>
              </w:rPr>
              <w:t xml:space="preserve"> used (manual or automated, or a combination of both).</w:t>
            </w:r>
          </w:p>
        </w:tc>
        <w:tc>
          <w:tcPr>
            <w:tcW w:w="6300" w:type="dxa"/>
            <w:gridSpan w:val="8"/>
            <w:shd w:val="clear" w:color="auto" w:fill="auto"/>
          </w:tcPr>
          <w:p w14:paraId="360FE949" w14:textId="77777777" w:rsidR="00BA65E4" w:rsidRPr="00FB12FF" w:rsidRDefault="00BA65E4" w:rsidP="00BA65E4">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7C29CD" w:rsidRPr="00FB12FF" w14:paraId="1AC1ABC0" w14:textId="77777777" w:rsidTr="082F8C82">
        <w:trPr>
          <w:cantSplit/>
          <w:trHeight w:val="6011"/>
        </w:trPr>
        <w:tc>
          <w:tcPr>
            <w:tcW w:w="3600" w:type="dxa"/>
            <w:gridSpan w:val="2"/>
            <w:vMerge/>
          </w:tcPr>
          <w:p w14:paraId="003E70A1" w14:textId="634A9C94" w:rsidR="007C29CD" w:rsidRPr="00FB12FF" w:rsidRDefault="007C29CD" w:rsidP="00DF0640">
            <w:pPr>
              <w:pStyle w:val="11table"/>
            </w:pPr>
          </w:p>
        </w:tc>
        <w:tc>
          <w:tcPr>
            <w:tcW w:w="4500" w:type="dxa"/>
            <w:gridSpan w:val="2"/>
            <w:tcBorders>
              <w:bottom w:val="single" w:sz="4" w:space="0" w:color="808080" w:themeColor="background1" w:themeShade="80"/>
            </w:tcBorders>
            <w:shd w:val="clear" w:color="auto" w:fill="CBDFC0"/>
          </w:tcPr>
          <w:p w14:paraId="72615EEA" w14:textId="77777777" w:rsidR="007C29CD" w:rsidRPr="00FB12FF" w:rsidRDefault="007C29CD" w:rsidP="00BA65E4">
            <w:pPr>
              <w:pStyle w:val="TableTextBullet"/>
              <w:numPr>
                <w:ilvl w:val="0"/>
                <w:numId w:val="0"/>
              </w:numPr>
              <w:rPr>
                <w:rFonts w:cs="Arial"/>
                <w:b/>
                <w:szCs w:val="18"/>
                <w:lang w:val="en-GB" w:eastAsia="en-GB"/>
              </w:rPr>
            </w:pPr>
            <w:r w:rsidRPr="00FB12FF">
              <w:rPr>
                <w:rFonts w:cs="Arial"/>
                <w:b/>
                <w:szCs w:val="18"/>
                <w:lang w:val="en-GB" w:eastAsia="en-GB"/>
              </w:rPr>
              <w:t>Identify the documented processes</w:t>
            </w:r>
            <w:r w:rsidRPr="00FB12FF">
              <w:rPr>
                <w:rFonts w:cs="Arial"/>
                <w:szCs w:val="18"/>
                <w:lang w:val="en-GB" w:eastAsia="en-GB"/>
              </w:rPr>
              <w:t xml:space="preserve"> that were examined to verify that public-facing web applications are reviewed using the tools and/or methods indicated above, as follows:</w:t>
            </w:r>
          </w:p>
          <w:p w14:paraId="1C832F45" w14:textId="77777777" w:rsidR="007C29CD" w:rsidRPr="00FB12FF" w:rsidRDefault="007C29CD" w:rsidP="00AA3F95">
            <w:pPr>
              <w:pStyle w:val="tabletextbullet2"/>
              <w:numPr>
                <w:ilvl w:val="0"/>
                <w:numId w:val="83"/>
              </w:numPr>
              <w:rPr>
                <w:szCs w:val="18"/>
              </w:rPr>
            </w:pPr>
            <w:r w:rsidRPr="00FB12FF">
              <w:rPr>
                <w:szCs w:val="18"/>
              </w:rPr>
              <w:t>At least annually.</w:t>
            </w:r>
          </w:p>
          <w:p w14:paraId="6FB93212" w14:textId="77777777" w:rsidR="007C29CD" w:rsidRPr="00FB12FF" w:rsidRDefault="007C29CD" w:rsidP="00AA3F95">
            <w:pPr>
              <w:pStyle w:val="tabletextbullet2"/>
              <w:numPr>
                <w:ilvl w:val="0"/>
                <w:numId w:val="83"/>
              </w:numPr>
              <w:rPr>
                <w:szCs w:val="18"/>
              </w:rPr>
            </w:pPr>
            <w:r w:rsidRPr="00FB12FF">
              <w:rPr>
                <w:szCs w:val="18"/>
              </w:rPr>
              <w:t>After any changes.</w:t>
            </w:r>
          </w:p>
          <w:p w14:paraId="2EC2CBBC" w14:textId="77777777" w:rsidR="007C29CD" w:rsidRPr="00FB12FF" w:rsidRDefault="007C29CD" w:rsidP="00AA3F95">
            <w:pPr>
              <w:pStyle w:val="tabletextbullet2"/>
              <w:numPr>
                <w:ilvl w:val="0"/>
                <w:numId w:val="83"/>
              </w:numPr>
              <w:rPr>
                <w:szCs w:val="18"/>
              </w:rPr>
            </w:pPr>
            <w:r w:rsidRPr="00FB12FF">
              <w:rPr>
                <w:szCs w:val="18"/>
              </w:rPr>
              <w:t>By an organization that specializes in application security.</w:t>
            </w:r>
          </w:p>
          <w:p w14:paraId="020EB40E" w14:textId="77777777" w:rsidR="007C29CD" w:rsidRPr="00FB12FF" w:rsidRDefault="007C29CD" w:rsidP="00AA3F95">
            <w:pPr>
              <w:pStyle w:val="tabletextbullet2"/>
              <w:numPr>
                <w:ilvl w:val="0"/>
                <w:numId w:val="83"/>
              </w:numPr>
              <w:rPr>
                <w:szCs w:val="18"/>
              </w:rPr>
            </w:pPr>
            <w:r w:rsidRPr="00FB12FF">
              <w:rPr>
                <w:szCs w:val="18"/>
              </w:rPr>
              <w:t>That, at a minimum, all vulnerabilities in Requirement 6.5 are included in the assessment.</w:t>
            </w:r>
          </w:p>
          <w:p w14:paraId="091E3EE0" w14:textId="77777777" w:rsidR="007C29CD" w:rsidRPr="00FB12FF" w:rsidRDefault="007C29CD" w:rsidP="00AA3F95">
            <w:pPr>
              <w:pStyle w:val="tabletextbullet2"/>
              <w:numPr>
                <w:ilvl w:val="0"/>
                <w:numId w:val="83"/>
              </w:numPr>
              <w:rPr>
                <w:szCs w:val="18"/>
              </w:rPr>
            </w:pPr>
            <w:r w:rsidRPr="00FB12FF">
              <w:rPr>
                <w:szCs w:val="18"/>
              </w:rPr>
              <w:t>That all vulnerabilities are corrected</w:t>
            </w:r>
          </w:p>
          <w:p w14:paraId="7673774C" w14:textId="685EDD49" w:rsidR="007C29CD" w:rsidRPr="00FB12FF" w:rsidRDefault="007C29CD" w:rsidP="00AA3F95">
            <w:pPr>
              <w:pStyle w:val="tabletextbullet2"/>
              <w:numPr>
                <w:ilvl w:val="0"/>
                <w:numId w:val="83"/>
              </w:numPr>
              <w:rPr>
                <w:szCs w:val="18"/>
                <w:lang w:val="en-GB" w:eastAsia="en-GB"/>
              </w:rPr>
            </w:pPr>
            <w:r w:rsidRPr="00FB12FF">
              <w:rPr>
                <w:szCs w:val="18"/>
              </w:rPr>
              <w:t>That the application is re-evaluated after the corrections.</w:t>
            </w:r>
          </w:p>
        </w:tc>
        <w:tc>
          <w:tcPr>
            <w:tcW w:w="6300" w:type="dxa"/>
            <w:gridSpan w:val="8"/>
            <w:shd w:val="clear" w:color="auto" w:fill="auto"/>
          </w:tcPr>
          <w:p w14:paraId="46B4A243" w14:textId="6F23646F" w:rsidR="007C29CD" w:rsidRPr="00FB12FF" w:rsidRDefault="007C29CD" w:rsidP="00BA65E4">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BA65E4" w:rsidRPr="00FB12FF" w14:paraId="3223C105" w14:textId="77777777" w:rsidTr="082F8C82">
        <w:trPr>
          <w:cantSplit/>
        </w:trPr>
        <w:tc>
          <w:tcPr>
            <w:tcW w:w="3600" w:type="dxa"/>
            <w:gridSpan w:val="2"/>
            <w:vMerge/>
          </w:tcPr>
          <w:p w14:paraId="70DCF61A" w14:textId="103C3705" w:rsidR="00BA65E4" w:rsidRPr="00FB12FF" w:rsidRDefault="00BA65E4" w:rsidP="00DF0640">
            <w:pPr>
              <w:pStyle w:val="11table"/>
            </w:pPr>
          </w:p>
        </w:tc>
        <w:tc>
          <w:tcPr>
            <w:tcW w:w="4500" w:type="dxa"/>
            <w:gridSpan w:val="2"/>
            <w:tcBorders>
              <w:bottom w:val="single" w:sz="4" w:space="0" w:color="808080" w:themeColor="background1" w:themeShade="80"/>
            </w:tcBorders>
            <w:shd w:val="clear" w:color="auto" w:fill="CBDFC0"/>
          </w:tcPr>
          <w:p w14:paraId="67DA4478" w14:textId="77777777" w:rsidR="00BA65E4" w:rsidRPr="00FB12FF" w:rsidRDefault="00BA65E4" w:rsidP="00BA65E4">
            <w:pPr>
              <w:pStyle w:val="TableTextBullet"/>
              <w:numPr>
                <w:ilvl w:val="0"/>
                <w:numId w:val="0"/>
              </w:numPr>
              <w:rPr>
                <w:b/>
                <w:lang w:val="en-GB" w:eastAsia="en-GB"/>
              </w:rPr>
            </w:pPr>
            <w:r w:rsidRPr="00FB12FF">
              <w:rPr>
                <w:b/>
                <w:lang w:val="en-GB" w:eastAsia="en-GB"/>
              </w:rPr>
              <w:t>Identify the responsible personnel</w:t>
            </w:r>
            <w:r w:rsidRPr="00FB12FF">
              <w:rPr>
                <w:lang w:val="en-GB" w:eastAsia="en-GB"/>
              </w:rPr>
              <w:t xml:space="preserve"> interviewed who confirm that public-facing web applications are reviewed, as follows:</w:t>
            </w:r>
          </w:p>
          <w:p w14:paraId="3B81A7B4" w14:textId="5E7DBB3D" w:rsidR="00BA65E4" w:rsidRPr="00FB12FF" w:rsidRDefault="00BA65E4" w:rsidP="00AA3F95">
            <w:pPr>
              <w:pStyle w:val="tabletextbullet2"/>
              <w:numPr>
                <w:ilvl w:val="0"/>
                <w:numId w:val="84"/>
              </w:numPr>
            </w:pPr>
            <w:r w:rsidRPr="00FB12FF">
              <w:t>At least annually.</w:t>
            </w:r>
          </w:p>
          <w:p w14:paraId="780B84BF" w14:textId="1884F000" w:rsidR="00BA65E4" w:rsidRPr="00FB12FF" w:rsidRDefault="00BA65E4" w:rsidP="00AA3F95">
            <w:pPr>
              <w:pStyle w:val="tabletextbullet2"/>
              <w:numPr>
                <w:ilvl w:val="0"/>
                <w:numId w:val="84"/>
              </w:numPr>
              <w:rPr>
                <w:szCs w:val="18"/>
              </w:rPr>
            </w:pPr>
            <w:r w:rsidRPr="00FB12FF">
              <w:rPr>
                <w:szCs w:val="18"/>
              </w:rPr>
              <w:t>After any changes.</w:t>
            </w:r>
          </w:p>
          <w:p w14:paraId="6CF083DA" w14:textId="3EF7E580" w:rsidR="00BA65E4" w:rsidRPr="00FB12FF" w:rsidRDefault="00BA65E4" w:rsidP="00AA3F95">
            <w:pPr>
              <w:pStyle w:val="tabletextbullet2"/>
              <w:numPr>
                <w:ilvl w:val="0"/>
                <w:numId w:val="84"/>
              </w:numPr>
              <w:rPr>
                <w:szCs w:val="18"/>
              </w:rPr>
            </w:pPr>
            <w:r w:rsidRPr="00FB12FF">
              <w:rPr>
                <w:szCs w:val="18"/>
              </w:rPr>
              <w:t>By an organization that specializes in application security.</w:t>
            </w:r>
          </w:p>
          <w:p w14:paraId="61FF34C2" w14:textId="472C2D80" w:rsidR="00BA65E4" w:rsidRPr="00FB12FF" w:rsidRDefault="00BA65E4" w:rsidP="00AA3F95">
            <w:pPr>
              <w:pStyle w:val="tabletextbullet2"/>
              <w:numPr>
                <w:ilvl w:val="0"/>
                <w:numId w:val="84"/>
              </w:numPr>
              <w:rPr>
                <w:szCs w:val="18"/>
              </w:rPr>
            </w:pPr>
            <w:r w:rsidRPr="00FB12FF">
              <w:rPr>
                <w:szCs w:val="18"/>
              </w:rPr>
              <w:t>That, at a minimum, all vulnerabilities in Requirement 6.5 are included in the assessment.</w:t>
            </w:r>
          </w:p>
          <w:p w14:paraId="1697EC57" w14:textId="04DA64B7" w:rsidR="00BA65E4" w:rsidRPr="00FB12FF" w:rsidRDefault="00BA65E4" w:rsidP="00AA3F95">
            <w:pPr>
              <w:pStyle w:val="tabletextbullet2"/>
              <w:numPr>
                <w:ilvl w:val="0"/>
                <w:numId w:val="84"/>
              </w:numPr>
              <w:rPr>
                <w:szCs w:val="18"/>
              </w:rPr>
            </w:pPr>
            <w:r w:rsidRPr="00FB12FF">
              <w:rPr>
                <w:szCs w:val="18"/>
              </w:rPr>
              <w:t>That all vulnerabilities are corrected.</w:t>
            </w:r>
          </w:p>
          <w:p w14:paraId="5D5294BA" w14:textId="49567275" w:rsidR="00BA65E4" w:rsidRPr="00FB12FF" w:rsidRDefault="00BA65E4" w:rsidP="00AA3F95">
            <w:pPr>
              <w:pStyle w:val="tabletextbullet2"/>
              <w:numPr>
                <w:ilvl w:val="0"/>
                <w:numId w:val="84"/>
              </w:numPr>
              <w:rPr>
                <w:szCs w:val="18"/>
              </w:rPr>
            </w:pPr>
            <w:r w:rsidRPr="00FB12FF">
              <w:rPr>
                <w:szCs w:val="18"/>
              </w:rPr>
              <w:t>That the application is re-evaluated after the corrections.</w:t>
            </w:r>
          </w:p>
        </w:tc>
        <w:tc>
          <w:tcPr>
            <w:tcW w:w="6300" w:type="dxa"/>
            <w:gridSpan w:val="8"/>
            <w:shd w:val="clear" w:color="auto" w:fill="auto"/>
          </w:tcPr>
          <w:p w14:paraId="44209C94" w14:textId="77777777" w:rsidR="00BA65E4" w:rsidRPr="00FB12FF" w:rsidRDefault="00BA65E4" w:rsidP="00BA65E4">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BA65E4" w:rsidRPr="00FB12FF" w14:paraId="5813E44A" w14:textId="77777777" w:rsidTr="082F8C82">
        <w:trPr>
          <w:cantSplit/>
        </w:trPr>
        <w:tc>
          <w:tcPr>
            <w:tcW w:w="3600" w:type="dxa"/>
            <w:gridSpan w:val="2"/>
            <w:vMerge/>
          </w:tcPr>
          <w:p w14:paraId="20B09BD5" w14:textId="5A80FB20" w:rsidR="00BA65E4" w:rsidRPr="00FB12FF" w:rsidRDefault="00BA65E4" w:rsidP="00DF0640">
            <w:pPr>
              <w:pStyle w:val="11table"/>
            </w:pPr>
          </w:p>
        </w:tc>
        <w:tc>
          <w:tcPr>
            <w:tcW w:w="4500" w:type="dxa"/>
            <w:gridSpan w:val="2"/>
            <w:shd w:val="clear" w:color="auto" w:fill="CBDFC0"/>
          </w:tcPr>
          <w:p w14:paraId="32570B01" w14:textId="0C897881" w:rsidR="00BA65E4" w:rsidRPr="00FB12FF" w:rsidRDefault="00BA65E4" w:rsidP="00BA65E4">
            <w:pPr>
              <w:pStyle w:val="TableTextBullet"/>
              <w:numPr>
                <w:ilvl w:val="0"/>
                <w:numId w:val="0"/>
              </w:numPr>
              <w:rPr>
                <w:b/>
                <w:lang w:val="en-GB" w:eastAsia="en-GB"/>
              </w:rPr>
            </w:pPr>
            <w:r w:rsidRPr="00FB12FF">
              <w:rPr>
                <w:b/>
                <w:lang w:val="en-GB" w:eastAsia="en-GB"/>
              </w:rPr>
              <w:t xml:space="preserve">Identify the records of application </w:t>
            </w:r>
            <w:r>
              <w:rPr>
                <w:b/>
                <w:lang w:val="en-GB" w:eastAsia="en-GB"/>
              </w:rPr>
              <w:t xml:space="preserve">vulnerability </w:t>
            </w:r>
            <w:r w:rsidRPr="00FB12FF">
              <w:rPr>
                <w:b/>
                <w:lang w:val="en-GB" w:eastAsia="en-GB"/>
              </w:rPr>
              <w:t xml:space="preserve">security assessments </w:t>
            </w:r>
            <w:r w:rsidRPr="00FB12FF">
              <w:rPr>
                <w:lang w:val="en-GB" w:eastAsia="en-GB"/>
              </w:rPr>
              <w:t>examined for this testing procedure.</w:t>
            </w:r>
          </w:p>
        </w:tc>
        <w:tc>
          <w:tcPr>
            <w:tcW w:w="6300" w:type="dxa"/>
            <w:gridSpan w:val="8"/>
            <w:shd w:val="clear" w:color="auto" w:fill="auto"/>
          </w:tcPr>
          <w:p w14:paraId="504DE9EC" w14:textId="77777777" w:rsidR="00BA65E4" w:rsidRPr="00FB12FF" w:rsidRDefault="00BA65E4" w:rsidP="00BA65E4">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BA65E4" w:rsidRPr="00FB12FF" w14:paraId="17C0A75C" w14:textId="77777777" w:rsidTr="082F8C82">
        <w:trPr>
          <w:cantSplit/>
        </w:trPr>
        <w:tc>
          <w:tcPr>
            <w:tcW w:w="3600" w:type="dxa"/>
            <w:gridSpan w:val="2"/>
            <w:vMerge/>
          </w:tcPr>
          <w:p w14:paraId="0E29D7C2" w14:textId="71E03F8C" w:rsidR="00BA65E4" w:rsidRPr="00FB12FF" w:rsidRDefault="00BA65E4" w:rsidP="00DF0640">
            <w:pPr>
              <w:pStyle w:val="11table"/>
            </w:pPr>
          </w:p>
        </w:tc>
        <w:tc>
          <w:tcPr>
            <w:tcW w:w="10800" w:type="dxa"/>
            <w:gridSpan w:val="10"/>
            <w:shd w:val="clear" w:color="auto" w:fill="CBDFC0"/>
          </w:tcPr>
          <w:p w14:paraId="7646DE07" w14:textId="0839BD65" w:rsidR="00BA65E4" w:rsidRPr="00FB12FF" w:rsidRDefault="00BA65E4" w:rsidP="00BA65E4">
            <w:pPr>
              <w:pStyle w:val="TableTextBullet"/>
              <w:keepNext/>
              <w:numPr>
                <w:ilvl w:val="0"/>
                <w:numId w:val="0"/>
              </w:numPr>
              <w:rPr>
                <w:sz w:val="22"/>
                <w:lang w:val="en-GB" w:eastAsia="en-GB"/>
              </w:rPr>
            </w:pPr>
            <w:r w:rsidRPr="00FB12FF">
              <w:rPr>
                <w:b/>
                <w:lang w:val="en-GB" w:eastAsia="en-GB"/>
              </w:rPr>
              <w:t xml:space="preserve">Describe how </w:t>
            </w:r>
            <w:r w:rsidRPr="00FB12FF">
              <w:rPr>
                <w:lang w:val="en-GB" w:eastAsia="en-GB"/>
              </w:rPr>
              <w:t xml:space="preserve">the records of application </w:t>
            </w:r>
            <w:r>
              <w:rPr>
                <w:lang w:val="en-GB" w:eastAsia="en-GB"/>
              </w:rPr>
              <w:t xml:space="preserve">vulnerability </w:t>
            </w:r>
            <w:r w:rsidRPr="00FB12FF">
              <w:rPr>
                <w:lang w:val="en-GB" w:eastAsia="en-GB"/>
              </w:rPr>
              <w:t xml:space="preserve">security assessments </w:t>
            </w:r>
            <w:r>
              <w:rPr>
                <w:lang w:val="en-GB" w:eastAsia="en-GB"/>
              </w:rPr>
              <w:t>verified</w:t>
            </w:r>
            <w:r w:rsidRPr="00FB12FF">
              <w:rPr>
                <w:lang w:val="en-GB" w:eastAsia="en-GB"/>
              </w:rPr>
              <w:t xml:space="preserve"> that public-facing web applications are reviewed as follows:</w:t>
            </w:r>
          </w:p>
        </w:tc>
      </w:tr>
      <w:tr w:rsidR="00BA65E4" w:rsidRPr="00FB12FF" w14:paraId="3FBD85BF" w14:textId="77777777" w:rsidTr="082F8C82">
        <w:trPr>
          <w:cantSplit/>
        </w:trPr>
        <w:tc>
          <w:tcPr>
            <w:tcW w:w="3600" w:type="dxa"/>
            <w:gridSpan w:val="2"/>
            <w:vMerge/>
          </w:tcPr>
          <w:p w14:paraId="54E12ECA" w14:textId="77777777" w:rsidR="00BA65E4" w:rsidRPr="00FB12FF" w:rsidRDefault="00BA65E4" w:rsidP="00DF0640">
            <w:pPr>
              <w:pStyle w:val="11table"/>
            </w:pPr>
          </w:p>
        </w:tc>
        <w:tc>
          <w:tcPr>
            <w:tcW w:w="4500" w:type="dxa"/>
            <w:gridSpan w:val="2"/>
            <w:shd w:val="clear" w:color="auto" w:fill="CBDFC0"/>
          </w:tcPr>
          <w:p w14:paraId="5DCCE854" w14:textId="1471D244" w:rsidR="00BA65E4" w:rsidRPr="00FB12FF" w:rsidRDefault="00BA65E4" w:rsidP="00AA3F95">
            <w:pPr>
              <w:pStyle w:val="tabletextbullet2"/>
              <w:numPr>
                <w:ilvl w:val="0"/>
                <w:numId w:val="271"/>
              </w:numPr>
              <w:rPr>
                <w:lang w:val="en-GB" w:eastAsia="en-GB"/>
              </w:rPr>
            </w:pPr>
            <w:r w:rsidRPr="00FB12FF">
              <w:rPr>
                <w:lang w:val="en-GB" w:eastAsia="en-GB"/>
              </w:rPr>
              <w:t>At least annually.</w:t>
            </w:r>
          </w:p>
        </w:tc>
        <w:tc>
          <w:tcPr>
            <w:tcW w:w="6300" w:type="dxa"/>
            <w:gridSpan w:val="8"/>
            <w:shd w:val="clear" w:color="auto" w:fill="auto"/>
          </w:tcPr>
          <w:p w14:paraId="18F9BC67" w14:textId="77777777" w:rsidR="00BA65E4" w:rsidRPr="00474D2F" w:rsidRDefault="00BA65E4" w:rsidP="00BA65E4">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BA65E4" w:rsidRPr="00FB12FF" w14:paraId="0E5A9234" w14:textId="77777777" w:rsidTr="082F8C82">
        <w:trPr>
          <w:cantSplit/>
        </w:trPr>
        <w:tc>
          <w:tcPr>
            <w:tcW w:w="3600" w:type="dxa"/>
            <w:gridSpan w:val="2"/>
            <w:vMerge/>
          </w:tcPr>
          <w:p w14:paraId="64C0D16B" w14:textId="77777777" w:rsidR="00BA65E4" w:rsidRPr="00FB12FF" w:rsidRDefault="00BA65E4" w:rsidP="00DF0640">
            <w:pPr>
              <w:pStyle w:val="11table"/>
            </w:pPr>
          </w:p>
        </w:tc>
        <w:tc>
          <w:tcPr>
            <w:tcW w:w="4500" w:type="dxa"/>
            <w:gridSpan w:val="2"/>
            <w:shd w:val="clear" w:color="auto" w:fill="CBDFC0"/>
          </w:tcPr>
          <w:p w14:paraId="542ED853" w14:textId="6D9C336C" w:rsidR="00BA65E4" w:rsidRPr="00FB12FF" w:rsidRDefault="00BA65E4" w:rsidP="00AA3F95">
            <w:pPr>
              <w:pStyle w:val="tabletextbullet2"/>
              <w:numPr>
                <w:ilvl w:val="0"/>
                <w:numId w:val="85"/>
              </w:numPr>
              <w:rPr>
                <w:lang w:val="en-GB" w:eastAsia="en-GB"/>
              </w:rPr>
            </w:pPr>
            <w:r w:rsidRPr="00FB12FF">
              <w:rPr>
                <w:lang w:val="en-GB" w:eastAsia="en-GB"/>
              </w:rPr>
              <w:t>After any changes.</w:t>
            </w:r>
          </w:p>
        </w:tc>
        <w:tc>
          <w:tcPr>
            <w:tcW w:w="6300" w:type="dxa"/>
            <w:gridSpan w:val="8"/>
            <w:shd w:val="clear" w:color="auto" w:fill="auto"/>
          </w:tcPr>
          <w:p w14:paraId="242DDBEB" w14:textId="77777777" w:rsidR="00BA65E4" w:rsidRPr="00474D2F" w:rsidRDefault="00BA65E4" w:rsidP="00BA65E4">
            <w:pPr>
              <w:tabs>
                <w:tab w:val="left" w:pos="720"/>
              </w:tabs>
              <w:spacing w:after="60" w:line="260" w:lineRule="atLeast"/>
              <w:rPr>
                <w:rFonts w:cs="Arial"/>
                <w:i/>
                <w:sz w:val="18"/>
                <w:szCs w:val="18"/>
                <w:lang w:val="en-GB" w:eastAsia="en-GB"/>
              </w:rPr>
            </w:pPr>
            <w:r w:rsidRPr="00747769">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747769">
              <w:rPr>
                <w:rFonts w:cs="Arial"/>
                <w:i/>
                <w:sz w:val="18"/>
                <w:szCs w:val="18"/>
                <w:lang w:val="en-GB" w:eastAsia="en-GB"/>
              </w:rPr>
            </w:r>
            <w:r w:rsidRPr="00747769">
              <w:rPr>
                <w:rFonts w:cs="Arial"/>
                <w:i/>
                <w:sz w:val="18"/>
                <w:szCs w:val="18"/>
                <w:lang w:val="en-GB" w:eastAsia="en-GB"/>
              </w:rPr>
              <w:fldChar w:fldCharType="separate"/>
            </w:r>
            <w:r w:rsidRPr="00747769">
              <w:rPr>
                <w:rFonts w:cs="Arial"/>
                <w:i/>
                <w:noProof/>
                <w:sz w:val="18"/>
                <w:szCs w:val="18"/>
                <w:lang w:val="en-GB" w:eastAsia="en-GB"/>
              </w:rPr>
              <w:t>&lt;Report Findings Here&gt;</w:t>
            </w:r>
            <w:r w:rsidRPr="00747769">
              <w:rPr>
                <w:rFonts w:cs="Arial"/>
                <w:i/>
                <w:sz w:val="18"/>
                <w:szCs w:val="18"/>
                <w:lang w:val="en-GB" w:eastAsia="en-GB"/>
              </w:rPr>
              <w:fldChar w:fldCharType="end"/>
            </w:r>
          </w:p>
        </w:tc>
      </w:tr>
      <w:tr w:rsidR="00BA65E4" w:rsidRPr="00FB12FF" w14:paraId="290982C9" w14:textId="77777777" w:rsidTr="082F8C82">
        <w:trPr>
          <w:cantSplit/>
        </w:trPr>
        <w:tc>
          <w:tcPr>
            <w:tcW w:w="3600" w:type="dxa"/>
            <w:gridSpan w:val="2"/>
            <w:vMerge/>
          </w:tcPr>
          <w:p w14:paraId="43A78179" w14:textId="77777777" w:rsidR="00BA65E4" w:rsidRPr="00FB12FF" w:rsidRDefault="00BA65E4" w:rsidP="00DF0640">
            <w:pPr>
              <w:pStyle w:val="11table"/>
            </w:pPr>
          </w:p>
        </w:tc>
        <w:tc>
          <w:tcPr>
            <w:tcW w:w="4500" w:type="dxa"/>
            <w:gridSpan w:val="2"/>
            <w:shd w:val="clear" w:color="auto" w:fill="CBDFC0"/>
          </w:tcPr>
          <w:p w14:paraId="0C1EDBB9" w14:textId="1C6DA355" w:rsidR="00BA65E4" w:rsidRPr="00FB12FF" w:rsidRDefault="00BA65E4" w:rsidP="00AA3F95">
            <w:pPr>
              <w:pStyle w:val="tabletextbullet2"/>
              <w:numPr>
                <w:ilvl w:val="0"/>
                <w:numId w:val="86"/>
              </w:numPr>
              <w:rPr>
                <w:lang w:val="en-GB" w:eastAsia="en-GB"/>
              </w:rPr>
            </w:pPr>
            <w:r w:rsidRPr="00FB12FF">
              <w:rPr>
                <w:lang w:val="en-GB" w:eastAsia="en-GB"/>
              </w:rPr>
              <w:t>By an organization that specialized in application security.</w:t>
            </w:r>
          </w:p>
        </w:tc>
        <w:tc>
          <w:tcPr>
            <w:tcW w:w="6300" w:type="dxa"/>
            <w:gridSpan w:val="8"/>
            <w:shd w:val="clear" w:color="auto" w:fill="auto"/>
          </w:tcPr>
          <w:p w14:paraId="16DFF6BE" w14:textId="77777777" w:rsidR="00BA65E4" w:rsidRPr="00474D2F" w:rsidRDefault="00BA65E4" w:rsidP="00BA65E4">
            <w:pPr>
              <w:tabs>
                <w:tab w:val="left" w:pos="720"/>
              </w:tabs>
              <w:spacing w:after="60" w:line="260" w:lineRule="atLeast"/>
              <w:rPr>
                <w:rFonts w:cs="Arial"/>
                <w:i/>
                <w:sz w:val="18"/>
                <w:szCs w:val="18"/>
                <w:lang w:val="en-GB" w:eastAsia="en-GB"/>
              </w:rPr>
            </w:pPr>
            <w:r w:rsidRPr="00747769">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747769">
              <w:rPr>
                <w:rFonts w:cs="Arial"/>
                <w:i/>
                <w:sz w:val="18"/>
                <w:szCs w:val="18"/>
                <w:lang w:val="en-GB" w:eastAsia="en-GB"/>
              </w:rPr>
            </w:r>
            <w:r w:rsidRPr="00747769">
              <w:rPr>
                <w:rFonts w:cs="Arial"/>
                <w:i/>
                <w:sz w:val="18"/>
                <w:szCs w:val="18"/>
                <w:lang w:val="en-GB" w:eastAsia="en-GB"/>
              </w:rPr>
              <w:fldChar w:fldCharType="separate"/>
            </w:r>
            <w:r w:rsidRPr="00747769">
              <w:rPr>
                <w:rFonts w:cs="Arial"/>
                <w:i/>
                <w:noProof/>
                <w:sz w:val="18"/>
                <w:szCs w:val="18"/>
                <w:lang w:val="en-GB" w:eastAsia="en-GB"/>
              </w:rPr>
              <w:t>&lt;Report Findings Here&gt;</w:t>
            </w:r>
            <w:r w:rsidRPr="00747769">
              <w:rPr>
                <w:rFonts w:cs="Arial"/>
                <w:i/>
                <w:sz w:val="18"/>
                <w:szCs w:val="18"/>
                <w:lang w:val="en-GB" w:eastAsia="en-GB"/>
              </w:rPr>
              <w:fldChar w:fldCharType="end"/>
            </w:r>
          </w:p>
        </w:tc>
      </w:tr>
      <w:tr w:rsidR="00BA65E4" w:rsidRPr="00FB12FF" w14:paraId="5D26F9EE" w14:textId="77777777" w:rsidTr="082F8C82">
        <w:trPr>
          <w:cantSplit/>
        </w:trPr>
        <w:tc>
          <w:tcPr>
            <w:tcW w:w="3600" w:type="dxa"/>
            <w:gridSpan w:val="2"/>
            <w:vMerge/>
          </w:tcPr>
          <w:p w14:paraId="6CEB0F7D" w14:textId="77777777" w:rsidR="00BA65E4" w:rsidRPr="00FB12FF" w:rsidRDefault="00BA65E4" w:rsidP="00DF0640">
            <w:pPr>
              <w:pStyle w:val="11table"/>
            </w:pPr>
          </w:p>
        </w:tc>
        <w:tc>
          <w:tcPr>
            <w:tcW w:w="4500" w:type="dxa"/>
            <w:gridSpan w:val="2"/>
            <w:shd w:val="clear" w:color="auto" w:fill="CBDFC0"/>
          </w:tcPr>
          <w:p w14:paraId="10BE30A4" w14:textId="77777777" w:rsidR="00BA65E4" w:rsidRPr="00FB12FF" w:rsidRDefault="00BA65E4" w:rsidP="00AA3F95">
            <w:pPr>
              <w:pStyle w:val="tabletextbullet2"/>
              <w:numPr>
                <w:ilvl w:val="0"/>
                <w:numId w:val="87"/>
              </w:numPr>
              <w:rPr>
                <w:lang w:val="en-GB" w:eastAsia="en-GB"/>
              </w:rPr>
            </w:pPr>
            <w:r w:rsidRPr="00FB12FF">
              <w:rPr>
                <w:lang w:val="en-GB" w:eastAsia="en-GB"/>
              </w:rPr>
              <w:t>That at a minimum, all vulnerabilities in requirement 6.5 are included in the assessment.</w:t>
            </w:r>
          </w:p>
        </w:tc>
        <w:tc>
          <w:tcPr>
            <w:tcW w:w="6300" w:type="dxa"/>
            <w:gridSpan w:val="8"/>
            <w:shd w:val="clear" w:color="auto" w:fill="auto"/>
          </w:tcPr>
          <w:p w14:paraId="6B5CAB5D" w14:textId="77777777" w:rsidR="00BA65E4" w:rsidRPr="00474D2F" w:rsidRDefault="00BA65E4" w:rsidP="00BA65E4">
            <w:pPr>
              <w:tabs>
                <w:tab w:val="left" w:pos="720"/>
              </w:tabs>
              <w:spacing w:after="60" w:line="260" w:lineRule="atLeast"/>
              <w:rPr>
                <w:rFonts w:cs="Arial"/>
                <w:i/>
                <w:sz w:val="18"/>
                <w:szCs w:val="18"/>
                <w:lang w:val="en-GB" w:eastAsia="en-GB"/>
              </w:rPr>
            </w:pPr>
            <w:r w:rsidRPr="00747769">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747769">
              <w:rPr>
                <w:rFonts w:cs="Arial"/>
                <w:i/>
                <w:sz w:val="18"/>
                <w:szCs w:val="18"/>
                <w:lang w:val="en-GB" w:eastAsia="en-GB"/>
              </w:rPr>
            </w:r>
            <w:r w:rsidRPr="00747769">
              <w:rPr>
                <w:rFonts w:cs="Arial"/>
                <w:i/>
                <w:sz w:val="18"/>
                <w:szCs w:val="18"/>
                <w:lang w:val="en-GB" w:eastAsia="en-GB"/>
              </w:rPr>
              <w:fldChar w:fldCharType="separate"/>
            </w:r>
            <w:r w:rsidRPr="00747769">
              <w:rPr>
                <w:rFonts w:cs="Arial"/>
                <w:i/>
                <w:noProof/>
                <w:sz w:val="18"/>
                <w:szCs w:val="18"/>
                <w:lang w:val="en-GB" w:eastAsia="en-GB"/>
              </w:rPr>
              <w:t>&lt;Report Findings Here&gt;</w:t>
            </w:r>
            <w:r w:rsidRPr="00747769">
              <w:rPr>
                <w:rFonts w:cs="Arial"/>
                <w:i/>
                <w:sz w:val="18"/>
                <w:szCs w:val="18"/>
                <w:lang w:val="en-GB" w:eastAsia="en-GB"/>
              </w:rPr>
              <w:fldChar w:fldCharType="end"/>
            </w:r>
          </w:p>
        </w:tc>
      </w:tr>
      <w:tr w:rsidR="00BA65E4" w:rsidRPr="00FB12FF" w14:paraId="3A6B8FF8" w14:textId="77777777" w:rsidTr="082F8C82">
        <w:trPr>
          <w:cantSplit/>
        </w:trPr>
        <w:tc>
          <w:tcPr>
            <w:tcW w:w="3600" w:type="dxa"/>
            <w:gridSpan w:val="2"/>
            <w:vMerge/>
          </w:tcPr>
          <w:p w14:paraId="3B4F1613" w14:textId="77777777" w:rsidR="00BA65E4" w:rsidRPr="00FB12FF" w:rsidRDefault="00BA65E4" w:rsidP="00DF0640">
            <w:pPr>
              <w:pStyle w:val="11table"/>
            </w:pPr>
          </w:p>
        </w:tc>
        <w:tc>
          <w:tcPr>
            <w:tcW w:w="4500" w:type="dxa"/>
            <w:gridSpan w:val="2"/>
            <w:shd w:val="clear" w:color="auto" w:fill="CBDFC0"/>
          </w:tcPr>
          <w:p w14:paraId="640E9EFB" w14:textId="351FB957" w:rsidR="00BA65E4" w:rsidRPr="00FB12FF" w:rsidRDefault="00BA65E4" w:rsidP="00AA3F95">
            <w:pPr>
              <w:pStyle w:val="tabletextbullet2"/>
              <w:numPr>
                <w:ilvl w:val="0"/>
                <w:numId w:val="88"/>
              </w:numPr>
              <w:rPr>
                <w:lang w:val="en-GB" w:eastAsia="en-GB"/>
              </w:rPr>
            </w:pPr>
            <w:r w:rsidRPr="00FB12FF">
              <w:rPr>
                <w:lang w:val="en-GB" w:eastAsia="en-GB"/>
              </w:rPr>
              <w:t>That all vulnerabilities are corrected.</w:t>
            </w:r>
          </w:p>
        </w:tc>
        <w:tc>
          <w:tcPr>
            <w:tcW w:w="6300" w:type="dxa"/>
            <w:gridSpan w:val="8"/>
            <w:shd w:val="clear" w:color="auto" w:fill="auto"/>
          </w:tcPr>
          <w:p w14:paraId="1FF5F959" w14:textId="77777777" w:rsidR="00BA65E4" w:rsidRPr="00474D2F" w:rsidRDefault="00BA65E4" w:rsidP="00BA65E4">
            <w:pPr>
              <w:tabs>
                <w:tab w:val="left" w:pos="720"/>
              </w:tabs>
              <w:spacing w:after="60" w:line="260" w:lineRule="atLeast"/>
              <w:rPr>
                <w:rFonts w:cs="Arial"/>
                <w:i/>
                <w:sz w:val="18"/>
                <w:szCs w:val="18"/>
                <w:lang w:val="en-GB" w:eastAsia="en-GB"/>
              </w:rPr>
            </w:pPr>
            <w:r w:rsidRPr="00747769">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747769">
              <w:rPr>
                <w:rFonts w:cs="Arial"/>
                <w:i/>
                <w:sz w:val="18"/>
                <w:szCs w:val="18"/>
                <w:lang w:val="en-GB" w:eastAsia="en-GB"/>
              </w:rPr>
            </w:r>
            <w:r w:rsidRPr="00747769">
              <w:rPr>
                <w:rFonts w:cs="Arial"/>
                <w:i/>
                <w:sz w:val="18"/>
                <w:szCs w:val="18"/>
                <w:lang w:val="en-GB" w:eastAsia="en-GB"/>
              </w:rPr>
              <w:fldChar w:fldCharType="separate"/>
            </w:r>
            <w:r w:rsidRPr="00747769">
              <w:rPr>
                <w:rFonts w:cs="Arial"/>
                <w:i/>
                <w:noProof/>
                <w:sz w:val="18"/>
                <w:szCs w:val="18"/>
                <w:lang w:val="en-GB" w:eastAsia="en-GB"/>
              </w:rPr>
              <w:t>&lt;Report Findings Here&gt;</w:t>
            </w:r>
            <w:r w:rsidRPr="00747769">
              <w:rPr>
                <w:rFonts w:cs="Arial"/>
                <w:i/>
                <w:sz w:val="18"/>
                <w:szCs w:val="18"/>
                <w:lang w:val="en-GB" w:eastAsia="en-GB"/>
              </w:rPr>
              <w:fldChar w:fldCharType="end"/>
            </w:r>
          </w:p>
        </w:tc>
      </w:tr>
      <w:tr w:rsidR="00BA65E4" w:rsidRPr="00FB12FF" w14:paraId="295CC632" w14:textId="77777777" w:rsidTr="082F8C82">
        <w:trPr>
          <w:cantSplit/>
        </w:trPr>
        <w:tc>
          <w:tcPr>
            <w:tcW w:w="3600" w:type="dxa"/>
            <w:gridSpan w:val="2"/>
            <w:vMerge/>
          </w:tcPr>
          <w:p w14:paraId="4B7EDF41" w14:textId="77777777" w:rsidR="00BA65E4" w:rsidRPr="00FB12FF" w:rsidRDefault="00BA65E4" w:rsidP="00DF0640">
            <w:pPr>
              <w:pStyle w:val="11table"/>
            </w:pPr>
          </w:p>
        </w:tc>
        <w:tc>
          <w:tcPr>
            <w:tcW w:w="4500" w:type="dxa"/>
            <w:gridSpan w:val="2"/>
            <w:tcBorders>
              <w:bottom w:val="single" w:sz="4" w:space="0" w:color="808080" w:themeColor="background1" w:themeShade="80"/>
            </w:tcBorders>
            <w:shd w:val="clear" w:color="auto" w:fill="CBDFC0"/>
          </w:tcPr>
          <w:p w14:paraId="5D47A95D" w14:textId="77777777" w:rsidR="00BA65E4" w:rsidRPr="00FB12FF" w:rsidRDefault="00BA65E4" w:rsidP="00AA3F95">
            <w:pPr>
              <w:pStyle w:val="tabletextbullet2"/>
              <w:numPr>
                <w:ilvl w:val="0"/>
                <w:numId w:val="89"/>
              </w:numPr>
              <w:rPr>
                <w:lang w:val="en-GB" w:eastAsia="en-GB"/>
              </w:rPr>
            </w:pPr>
            <w:r w:rsidRPr="00FB12FF">
              <w:rPr>
                <w:lang w:val="en-GB" w:eastAsia="en-GB"/>
              </w:rPr>
              <w:t>That the application is re-evaluated after the corrections.</w:t>
            </w:r>
          </w:p>
        </w:tc>
        <w:tc>
          <w:tcPr>
            <w:tcW w:w="6300" w:type="dxa"/>
            <w:gridSpan w:val="8"/>
            <w:tcBorders>
              <w:bottom w:val="single" w:sz="4" w:space="0" w:color="808080" w:themeColor="background1" w:themeShade="80"/>
            </w:tcBorders>
            <w:shd w:val="clear" w:color="auto" w:fill="auto"/>
          </w:tcPr>
          <w:p w14:paraId="21392C14" w14:textId="77777777" w:rsidR="00BA65E4" w:rsidRPr="00474D2F" w:rsidRDefault="00BA65E4" w:rsidP="00BA65E4">
            <w:pPr>
              <w:tabs>
                <w:tab w:val="left" w:pos="720"/>
              </w:tabs>
              <w:spacing w:after="60" w:line="260" w:lineRule="atLeast"/>
              <w:rPr>
                <w:rFonts w:cs="Arial"/>
                <w:i/>
                <w:sz w:val="18"/>
                <w:szCs w:val="18"/>
                <w:lang w:val="en-GB" w:eastAsia="en-GB"/>
              </w:rPr>
            </w:pPr>
            <w:r w:rsidRPr="00747769">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747769">
              <w:rPr>
                <w:rFonts w:cs="Arial"/>
                <w:i/>
                <w:sz w:val="18"/>
                <w:szCs w:val="18"/>
                <w:lang w:val="en-GB" w:eastAsia="en-GB"/>
              </w:rPr>
            </w:r>
            <w:r w:rsidRPr="00747769">
              <w:rPr>
                <w:rFonts w:cs="Arial"/>
                <w:i/>
                <w:sz w:val="18"/>
                <w:szCs w:val="18"/>
                <w:lang w:val="en-GB" w:eastAsia="en-GB"/>
              </w:rPr>
              <w:fldChar w:fldCharType="separate"/>
            </w:r>
            <w:r w:rsidRPr="00747769">
              <w:rPr>
                <w:rFonts w:cs="Arial"/>
                <w:i/>
                <w:noProof/>
                <w:sz w:val="18"/>
                <w:szCs w:val="18"/>
                <w:lang w:val="en-GB" w:eastAsia="en-GB"/>
              </w:rPr>
              <w:t>&lt;Rep</w:t>
            </w:r>
            <w:r w:rsidRPr="00FB12FF">
              <w:rPr>
                <w:rFonts w:cs="Arial"/>
                <w:i/>
                <w:noProof/>
                <w:sz w:val="18"/>
                <w:szCs w:val="18"/>
                <w:lang w:val="en-GB" w:eastAsia="en-GB"/>
              </w:rPr>
              <w:t>ort Findings Here&gt;</w:t>
            </w:r>
            <w:r w:rsidRPr="00747769">
              <w:rPr>
                <w:rFonts w:cs="Arial"/>
                <w:i/>
                <w:sz w:val="18"/>
                <w:szCs w:val="18"/>
                <w:lang w:val="en-GB" w:eastAsia="en-GB"/>
              </w:rPr>
              <w:fldChar w:fldCharType="end"/>
            </w:r>
          </w:p>
        </w:tc>
      </w:tr>
      <w:tr w:rsidR="00BA65E4" w:rsidRPr="00FB12FF" w14:paraId="046924C8" w14:textId="77777777" w:rsidTr="082F8C82">
        <w:trPr>
          <w:cantSplit/>
        </w:trPr>
        <w:tc>
          <w:tcPr>
            <w:tcW w:w="3600" w:type="dxa"/>
            <w:gridSpan w:val="2"/>
            <w:vMerge/>
          </w:tcPr>
          <w:p w14:paraId="672C3837" w14:textId="77777777" w:rsidR="00BA65E4" w:rsidRPr="00FB12FF" w:rsidRDefault="00BA65E4" w:rsidP="00BA65E4">
            <w:pPr>
              <w:pStyle w:val="tbltextbullet"/>
              <w:numPr>
                <w:ilvl w:val="0"/>
                <w:numId w:val="0"/>
              </w:numPr>
              <w:spacing w:after="40" w:line="220" w:lineRule="atLeast"/>
              <w:ind w:left="686"/>
            </w:pPr>
          </w:p>
        </w:tc>
        <w:tc>
          <w:tcPr>
            <w:tcW w:w="10800" w:type="dxa"/>
            <w:gridSpan w:val="10"/>
            <w:shd w:val="clear" w:color="auto" w:fill="CBDFC0"/>
          </w:tcPr>
          <w:p w14:paraId="26757DD5" w14:textId="0562CFF4" w:rsidR="00BA65E4" w:rsidRPr="00FB12FF" w:rsidRDefault="00BA65E4" w:rsidP="00BA65E4">
            <w:pPr>
              <w:tabs>
                <w:tab w:val="left" w:pos="720"/>
              </w:tabs>
              <w:spacing w:after="60" w:line="260" w:lineRule="atLeast"/>
              <w:rPr>
                <w:rFonts w:cs="Arial"/>
                <w:i/>
                <w:sz w:val="18"/>
                <w:szCs w:val="18"/>
                <w:lang w:val="en-GB" w:eastAsia="en-GB"/>
              </w:rPr>
            </w:pPr>
            <w:r w:rsidRPr="00FB12FF">
              <w:rPr>
                <w:rFonts w:cs="Arial"/>
                <w:i/>
                <w:sz w:val="18"/>
                <w:szCs w:val="18"/>
              </w:rPr>
              <w:t>If an automated technical solution that detects and prevents web-based attacks (for example,</w:t>
            </w:r>
            <w:r w:rsidRPr="00FB12FF">
              <w:rPr>
                <w:rStyle w:val="CommentReference"/>
                <w:rFonts w:cs="Arial"/>
                <w:i/>
                <w:szCs w:val="18"/>
              </w:rPr>
              <w:t xml:space="preserve"> </w:t>
            </w:r>
            <w:r w:rsidRPr="00FB12FF">
              <w:rPr>
                <w:rFonts w:cs="Arial"/>
                <w:i/>
                <w:sz w:val="18"/>
                <w:szCs w:val="18"/>
              </w:rPr>
              <w:t>a web-application firewall) is indicated above:</w:t>
            </w:r>
          </w:p>
        </w:tc>
      </w:tr>
      <w:tr w:rsidR="00BA65E4" w:rsidRPr="00FB12FF" w14:paraId="6BA191EC" w14:textId="77777777" w:rsidTr="082F8C82">
        <w:trPr>
          <w:cantSplit/>
        </w:trPr>
        <w:tc>
          <w:tcPr>
            <w:tcW w:w="3600" w:type="dxa"/>
            <w:gridSpan w:val="2"/>
            <w:vMerge/>
          </w:tcPr>
          <w:p w14:paraId="50B4BC4F" w14:textId="77777777" w:rsidR="00BA65E4" w:rsidRPr="00FB12FF" w:rsidRDefault="00BA65E4" w:rsidP="00BA65E4">
            <w:pPr>
              <w:pStyle w:val="tbltextbullet"/>
              <w:numPr>
                <w:ilvl w:val="0"/>
                <w:numId w:val="0"/>
              </w:numPr>
              <w:spacing w:after="40" w:line="220" w:lineRule="atLeast"/>
              <w:ind w:left="686"/>
            </w:pPr>
          </w:p>
        </w:tc>
        <w:tc>
          <w:tcPr>
            <w:tcW w:w="4500" w:type="dxa"/>
            <w:gridSpan w:val="2"/>
            <w:shd w:val="clear" w:color="auto" w:fill="CBDFC0"/>
          </w:tcPr>
          <w:p w14:paraId="40A9109F" w14:textId="77777777" w:rsidR="00BA65E4" w:rsidRPr="00FB12FF" w:rsidRDefault="00BA65E4" w:rsidP="00BA65E4">
            <w:pPr>
              <w:pStyle w:val="TableTextBullet"/>
              <w:numPr>
                <w:ilvl w:val="0"/>
                <w:numId w:val="0"/>
              </w:numPr>
              <w:rPr>
                <w:rFonts w:cs="Arial"/>
                <w:szCs w:val="18"/>
                <w:lang w:val="en-GB" w:eastAsia="en-GB"/>
              </w:rPr>
            </w:pPr>
            <w:r w:rsidRPr="00FB12FF">
              <w:rPr>
                <w:rFonts w:cs="Arial"/>
                <w:b/>
                <w:szCs w:val="18"/>
                <w:lang w:val="en-GB" w:eastAsia="en-GB"/>
              </w:rPr>
              <w:t>Describe</w:t>
            </w:r>
            <w:r w:rsidRPr="00FB12FF">
              <w:rPr>
                <w:rFonts w:cs="Arial"/>
                <w:szCs w:val="18"/>
                <w:lang w:val="en-GB" w:eastAsia="en-GB"/>
              </w:rPr>
              <w:t xml:space="preserve"> the automated technical solution in use that detects and prevents web-based attacks.</w:t>
            </w:r>
          </w:p>
        </w:tc>
        <w:tc>
          <w:tcPr>
            <w:tcW w:w="6300" w:type="dxa"/>
            <w:gridSpan w:val="8"/>
            <w:shd w:val="clear" w:color="auto" w:fill="auto"/>
          </w:tcPr>
          <w:p w14:paraId="30EF6926" w14:textId="77777777" w:rsidR="00BA65E4" w:rsidRPr="00FB12FF" w:rsidRDefault="00BA65E4" w:rsidP="00BA65E4">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BA65E4" w:rsidRPr="00FB12FF" w14:paraId="6B5B0B15" w14:textId="77777777" w:rsidTr="082F8C82">
        <w:trPr>
          <w:cantSplit/>
        </w:trPr>
        <w:tc>
          <w:tcPr>
            <w:tcW w:w="3600" w:type="dxa"/>
            <w:gridSpan w:val="2"/>
            <w:vMerge/>
          </w:tcPr>
          <w:p w14:paraId="3067F0A3" w14:textId="77777777" w:rsidR="00BA65E4" w:rsidRPr="00FB12FF" w:rsidRDefault="00BA65E4" w:rsidP="00BA65E4">
            <w:pPr>
              <w:pStyle w:val="tbltextbullet"/>
              <w:numPr>
                <w:ilvl w:val="0"/>
                <w:numId w:val="0"/>
              </w:numPr>
              <w:spacing w:after="40" w:line="220" w:lineRule="atLeast"/>
              <w:ind w:left="686"/>
            </w:pPr>
          </w:p>
        </w:tc>
        <w:tc>
          <w:tcPr>
            <w:tcW w:w="4500" w:type="dxa"/>
            <w:gridSpan w:val="2"/>
            <w:shd w:val="clear" w:color="auto" w:fill="CBDFC0"/>
          </w:tcPr>
          <w:p w14:paraId="1E877841" w14:textId="2A238E01" w:rsidR="00BA65E4" w:rsidRPr="00FB12FF" w:rsidRDefault="00BA65E4" w:rsidP="00BA65E4">
            <w:pPr>
              <w:pStyle w:val="TableTextBullet"/>
              <w:numPr>
                <w:ilvl w:val="0"/>
                <w:numId w:val="0"/>
              </w:numPr>
              <w:rPr>
                <w:rFonts w:cs="Arial"/>
                <w:szCs w:val="18"/>
                <w:lang w:val="en-GB" w:eastAsia="en-GB"/>
              </w:rPr>
            </w:pPr>
            <w:r w:rsidRPr="00FB12FF">
              <w:rPr>
                <w:rFonts w:cs="Arial"/>
                <w:b/>
                <w:szCs w:val="18"/>
                <w:lang w:val="en-GB" w:eastAsia="en-GB"/>
              </w:rPr>
              <w:t xml:space="preserve">Identify </w:t>
            </w:r>
            <w:r w:rsidRPr="00A1270B">
              <w:rPr>
                <w:rFonts w:cs="Arial"/>
                <w:b/>
                <w:szCs w:val="18"/>
                <w:lang w:val="en-GB" w:eastAsia="en-GB"/>
              </w:rPr>
              <w:t xml:space="preserve">the responsible personnel </w:t>
            </w:r>
            <w:r w:rsidRPr="00FB12FF">
              <w:rPr>
                <w:rFonts w:cs="Arial"/>
                <w:szCs w:val="18"/>
                <w:lang w:val="en-GB" w:eastAsia="en-GB"/>
              </w:rPr>
              <w:t>interviewed who confirm that the above automated technical solution is in place as follows:</w:t>
            </w:r>
          </w:p>
          <w:p w14:paraId="4E1D23B0" w14:textId="77777777" w:rsidR="00BA65E4" w:rsidRPr="00FB12FF" w:rsidRDefault="00BA65E4" w:rsidP="00AA3F95">
            <w:pPr>
              <w:pStyle w:val="tabletextbullet2"/>
              <w:numPr>
                <w:ilvl w:val="0"/>
                <w:numId w:val="110"/>
              </w:numPr>
              <w:rPr>
                <w:szCs w:val="18"/>
              </w:rPr>
            </w:pPr>
            <w:r w:rsidRPr="00FB12FF">
              <w:rPr>
                <w:szCs w:val="18"/>
              </w:rPr>
              <w:t>Is situated in front of public-facing web applications to detect and prevent web-based attacks.</w:t>
            </w:r>
          </w:p>
          <w:p w14:paraId="4EEEFB1E" w14:textId="77777777" w:rsidR="00BA65E4" w:rsidRPr="00FB12FF" w:rsidRDefault="4D37BBB6" w:rsidP="082F8C82">
            <w:pPr>
              <w:pStyle w:val="tabletextbullet2"/>
              <w:numPr>
                <w:ilvl w:val="0"/>
                <w:numId w:val="110"/>
              </w:numPr>
            </w:pPr>
            <w:r>
              <w:t>Is actively running and up-to-date as applicable.</w:t>
            </w:r>
          </w:p>
          <w:p w14:paraId="4124821E" w14:textId="77777777" w:rsidR="00BA65E4" w:rsidRPr="00FB12FF" w:rsidRDefault="00BA65E4" w:rsidP="00AA3F95">
            <w:pPr>
              <w:pStyle w:val="tabletextbullet2"/>
              <w:numPr>
                <w:ilvl w:val="0"/>
                <w:numId w:val="110"/>
              </w:numPr>
              <w:rPr>
                <w:szCs w:val="18"/>
              </w:rPr>
            </w:pPr>
            <w:r w:rsidRPr="00FB12FF">
              <w:rPr>
                <w:szCs w:val="18"/>
              </w:rPr>
              <w:t xml:space="preserve">Is generating audit logs. </w:t>
            </w:r>
          </w:p>
          <w:p w14:paraId="30A09908" w14:textId="3E9A4596" w:rsidR="00BA65E4" w:rsidRPr="00FB12FF" w:rsidRDefault="4D37BBB6" w:rsidP="082F8C82">
            <w:pPr>
              <w:pStyle w:val="tabletextbullet2"/>
              <w:numPr>
                <w:ilvl w:val="0"/>
                <w:numId w:val="110"/>
              </w:numPr>
            </w:pPr>
            <w:r>
              <w:t xml:space="preserve">Is configured to either block web-based </w:t>
            </w:r>
            <w:proofErr w:type="gramStart"/>
            <w:r>
              <w:t>attacks, or</w:t>
            </w:r>
            <w:proofErr w:type="gramEnd"/>
            <w:r>
              <w:t xml:space="preserve"> generate an alert that is immediately investigated. </w:t>
            </w:r>
          </w:p>
        </w:tc>
        <w:tc>
          <w:tcPr>
            <w:tcW w:w="6300" w:type="dxa"/>
            <w:gridSpan w:val="8"/>
            <w:shd w:val="clear" w:color="auto" w:fill="auto"/>
          </w:tcPr>
          <w:p w14:paraId="1C1BA379" w14:textId="77777777" w:rsidR="00BA65E4" w:rsidRPr="00FB12FF" w:rsidRDefault="00BA65E4" w:rsidP="00BA65E4">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BA65E4" w:rsidRPr="00FB12FF" w14:paraId="78A44AE4" w14:textId="77777777" w:rsidTr="082F8C82">
        <w:trPr>
          <w:cantSplit/>
        </w:trPr>
        <w:tc>
          <w:tcPr>
            <w:tcW w:w="3600" w:type="dxa"/>
            <w:gridSpan w:val="2"/>
            <w:vMerge/>
          </w:tcPr>
          <w:p w14:paraId="29094774" w14:textId="77777777" w:rsidR="00BA65E4" w:rsidRPr="00FB12FF" w:rsidRDefault="00BA65E4" w:rsidP="00BA65E4">
            <w:pPr>
              <w:pStyle w:val="tbltextbullet"/>
              <w:numPr>
                <w:ilvl w:val="0"/>
                <w:numId w:val="0"/>
              </w:numPr>
              <w:spacing w:after="40" w:line="220" w:lineRule="atLeast"/>
              <w:ind w:left="415"/>
            </w:pPr>
          </w:p>
        </w:tc>
        <w:tc>
          <w:tcPr>
            <w:tcW w:w="10800" w:type="dxa"/>
            <w:gridSpan w:val="10"/>
            <w:shd w:val="clear" w:color="auto" w:fill="CBDFC0"/>
          </w:tcPr>
          <w:p w14:paraId="6406EC4E" w14:textId="23210AFD" w:rsidR="00BA65E4" w:rsidRPr="00FB12FF" w:rsidRDefault="00BA65E4" w:rsidP="00BA65E4">
            <w:pPr>
              <w:pStyle w:val="TableTextBullet"/>
              <w:numPr>
                <w:ilvl w:val="0"/>
                <w:numId w:val="0"/>
              </w:numPr>
              <w:rPr>
                <w:sz w:val="22"/>
                <w:lang w:val="en-GB" w:eastAsia="en-GB"/>
              </w:rPr>
            </w:pPr>
            <w:r w:rsidRPr="00FB12FF">
              <w:rPr>
                <w:b/>
                <w:lang w:val="en-GB" w:eastAsia="en-GB"/>
              </w:rPr>
              <w:t>Describe how</w:t>
            </w:r>
            <w:r w:rsidRPr="00FB12FF">
              <w:rPr>
                <w:lang w:val="en-GB" w:eastAsia="en-GB"/>
              </w:rPr>
              <w:t xml:space="preserve"> the system configuration settings </w:t>
            </w:r>
            <w:r>
              <w:rPr>
                <w:lang w:val="en-GB" w:eastAsia="en-GB"/>
              </w:rPr>
              <w:t>verified</w:t>
            </w:r>
            <w:r w:rsidRPr="00FB12FF">
              <w:rPr>
                <w:lang w:val="en-GB" w:eastAsia="en-GB"/>
              </w:rPr>
              <w:t xml:space="preserve"> that the above automated technical solution is in place as follows:</w:t>
            </w:r>
          </w:p>
        </w:tc>
      </w:tr>
      <w:tr w:rsidR="00BA65E4" w:rsidRPr="00FB12FF" w14:paraId="5AA91E92" w14:textId="77777777" w:rsidTr="082F8C82">
        <w:trPr>
          <w:cantSplit/>
        </w:trPr>
        <w:tc>
          <w:tcPr>
            <w:tcW w:w="3600" w:type="dxa"/>
            <w:gridSpan w:val="2"/>
            <w:vMerge/>
          </w:tcPr>
          <w:p w14:paraId="51DA15DF" w14:textId="77777777" w:rsidR="00BA65E4" w:rsidRPr="00FB12FF" w:rsidRDefault="00BA65E4" w:rsidP="00BA65E4">
            <w:pPr>
              <w:pStyle w:val="tbltextbullet"/>
              <w:numPr>
                <w:ilvl w:val="0"/>
                <w:numId w:val="0"/>
              </w:numPr>
              <w:spacing w:after="40" w:line="220" w:lineRule="atLeast"/>
              <w:ind w:left="415"/>
            </w:pPr>
          </w:p>
        </w:tc>
        <w:tc>
          <w:tcPr>
            <w:tcW w:w="4500" w:type="dxa"/>
            <w:gridSpan w:val="2"/>
            <w:tcBorders>
              <w:bottom w:val="single" w:sz="4" w:space="0" w:color="808080" w:themeColor="background1" w:themeShade="80"/>
            </w:tcBorders>
            <w:shd w:val="clear" w:color="auto" w:fill="CBDFC0"/>
          </w:tcPr>
          <w:p w14:paraId="3685EE65" w14:textId="77777777" w:rsidR="00BA65E4" w:rsidRPr="00FB12FF" w:rsidRDefault="00BA65E4" w:rsidP="00AA3F95">
            <w:pPr>
              <w:pStyle w:val="tabletextbullet2"/>
              <w:numPr>
                <w:ilvl w:val="0"/>
                <w:numId w:val="111"/>
              </w:numPr>
            </w:pPr>
            <w:r w:rsidRPr="00FB12FF">
              <w:t>Is situated in front of public-facing web applications to detect and prevent web-based attacks.</w:t>
            </w:r>
          </w:p>
        </w:tc>
        <w:tc>
          <w:tcPr>
            <w:tcW w:w="6300" w:type="dxa"/>
            <w:gridSpan w:val="8"/>
            <w:shd w:val="clear" w:color="auto" w:fill="auto"/>
          </w:tcPr>
          <w:p w14:paraId="4B175F20" w14:textId="77777777" w:rsidR="00BA65E4" w:rsidRPr="00474D2F" w:rsidRDefault="00BA65E4" w:rsidP="00BA65E4">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BA65E4" w:rsidRPr="00FB12FF" w14:paraId="3B272C25" w14:textId="77777777" w:rsidTr="082F8C82">
        <w:trPr>
          <w:cantSplit/>
        </w:trPr>
        <w:tc>
          <w:tcPr>
            <w:tcW w:w="3600" w:type="dxa"/>
            <w:gridSpan w:val="2"/>
            <w:vMerge/>
          </w:tcPr>
          <w:p w14:paraId="2506BFFA" w14:textId="77777777" w:rsidR="00BA65E4" w:rsidRPr="00FB12FF" w:rsidRDefault="00BA65E4" w:rsidP="00BA65E4">
            <w:pPr>
              <w:pStyle w:val="tbltextbullet"/>
              <w:numPr>
                <w:ilvl w:val="0"/>
                <w:numId w:val="0"/>
              </w:numPr>
              <w:spacing w:after="40" w:line="220" w:lineRule="atLeast"/>
              <w:ind w:left="415"/>
            </w:pPr>
          </w:p>
        </w:tc>
        <w:tc>
          <w:tcPr>
            <w:tcW w:w="4500" w:type="dxa"/>
            <w:gridSpan w:val="2"/>
            <w:shd w:val="clear" w:color="auto" w:fill="CBDFC0"/>
          </w:tcPr>
          <w:p w14:paraId="0EFF93BE" w14:textId="77777777" w:rsidR="00BA65E4" w:rsidRPr="00FB12FF" w:rsidRDefault="4D37BBB6" w:rsidP="00AA3F95">
            <w:pPr>
              <w:pStyle w:val="tabletextbullet2"/>
              <w:numPr>
                <w:ilvl w:val="0"/>
                <w:numId w:val="112"/>
              </w:numPr>
            </w:pPr>
            <w:r>
              <w:t>Is actively running and up-to-date as applicable.</w:t>
            </w:r>
          </w:p>
        </w:tc>
        <w:tc>
          <w:tcPr>
            <w:tcW w:w="6300" w:type="dxa"/>
            <w:gridSpan w:val="8"/>
            <w:shd w:val="clear" w:color="auto" w:fill="auto"/>
          </w:tcPr>
          <w:p w14:paraId="7DD3A328" w14:textId="77777777" w:rsidR="00BA65E4" w:rsidRPr="00474D2F" w:rsidRDefault="00BA65E4" w:rsidP="00BA65E4">
            <w:pPr>
              <w:tabs>
                <w:tab w:val="left" w:pos="720"/>
              </w:tabs>
              <w:spacing w:after="60" w:line="260" w:lineRule="atLeast"/>
              <w:rPr>
                <w:rFonts w:cs="Arial"/>
                <w:i/>
                <w:sz w:val="18"/>
                <w:szCs w:val="18"/>
                <w:lang w:val="en-GB" w:eastAsia="en-GB"/>
              </w:rPr>
            </w:pPr>
            <w:r w:rsidRPr="00747769">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747769">
              <w:rPr>
                <w:rFonts w:cs="Arial"/>
                <w:i/>
                <w:sz w:val="18"/>
                <w:szCs w:val="18"/>
                <w:lang w:val="en-GB" w:eastAsia="en-GB"/>
              </w:rPr>
            </w:r>
            <w:r w:rsidRPr="00747769">
              <w:rPr>
                <w:rFonts w:cs="Arial"/>
                <w:i/>
                <w:sz w:val="18"/>
                <w:szCs w:val="18"/>
                <w:lang w:val="en-GB" w:eastAsia="en-GB"/>
              </w:rPr>
              <w:fldChar w:fldCharType="separate"/>
            </w:r>
            <w:r w:rsidRPr="00747769">
              <w:rPr>
                <w:rFonts w:cs="Arial"/>
                <w:i/>
                <w:noProof/>
                <w:sz w:val="18"/>
                <w:szCs w:val="18"/>
                <w:lang w:val="en-GB" w:eastAsia="en-GB"/>
              </w:rPr>
              <w:t>&lt;Report Findings Here&gt;</w:t>
            </w:r>
            <w:r w:rsidRPr="00747769">
              <w:rPr>
                <w:rFonts w:cs="Arial"/>
                <w:i/>
                <w:sz w:val="18"/>
                <w:szCs w:val="18"/>
                <w:lang w:val="en-GB" w:eastAsia="en-GB"/>
              </w:rPr>
              <w:fldChar w:fldCharType="end"/>
            </w:r>
          </w:p>
        </w:tc>
      </w:tr>
      <w:tr w:rsidR="00BA65E4" w:rsidRPr="00FB12FF" w14:paraId="1A567228" w14:textId="77777777" w:rsidTr="082F8C82">
        <w:trPr>
          <w:cantSplit/>
        </w:trPr>
        <w:tc>
          <w:tcPr>
            <w:tcW w:w="3600" w:type="dxa"/>
            <w:gridSpan w:val="2"/>
            <w:vMerge/>
          </w:tcPr>
          <w:p w14:paraId="68D54F98" w14:textId="77777777" w:rsidR="00BA65E4" w:rsidRPr="00FB12FF" w:rsidRDefault="00BA65E4" w:rsidP="00BA65E4">
            <w:pPr>
              <w:pStyle w:val="tbltextbullet"/>
              <w:numPr>
                <w:ilvl w:val="0"/>
                <w:numId w:val="0"/>
              </w:numPr>
              <w:spacing w:after="40" w:line="220" w:lineRule="atLeast"/>
              <w:ind w:left="415"/>
            </w:pPr>
          </w:p>
        </w:tc>
        <w:tc>
          <w:tcPr>
            <w:tcW w:w="4500" w:type="dxa"/>
            <w:gridSpan w:val="2"/>
            <w:shd w:val="clear" w:color="auto" w:fill="CBDFC0"/>
          </w:tcPr>
          <w:p w14:paraId="5A5B7759" w14:textId="77777777" w:rsidR="00BA65E4" w:rsidRPr="00FB12FF" w:rsidRDefault="00BA65E4" w:rsidP="00AA3F95">
            <w:pPr>
              <w:pStyle w:val="tabletextbullet2"/>
              <w:numPr>
                <w:ilvl w:val="0"/>
                <w:numId w:val="113"/>
              </w:numPr>
            </w:pPr>
            <w:r w:rsidRPr="00FB12FF">
              <w:t xml:space="preserve">Is generating audit logs. </w:t>
            </w:r>
          </w:p>
        </w:tc>
        <w:tc>
          <w:tcPr>
            <w:tcW w:w="6300" w:type="dxa"/>
            <w:gridSpan w:val="8"/>
            <w:shd w:val="clear" w:color="auto" w:fill="auto"/>
          </w:tcPr>
          <w:p w14:paraId="01FE7836" w14:textId="77777777" w:rsidR="00BA65E4" w:rsidRPr="00474D2F" w:rsidRDefault="00BA65E4" w:rsidP="00BA65E4">
            <w:pPr>
              <w:tabs>
                <w:tab w:val="left" w:pos="720"/>
              </w:tabs>
              <w:spacing w:after="60" w:line="260" w:lineRule="atLeast"/>
              <w:rPr>
                <w:rFonts w:cs="Arial"/>
                <w:i/>
                <w:sz w:val="18"/>
                <w:szCs w:val="18"/>
                <w:lang w:val="en-GB" w:eastAsia="en-GB"/>
              </w:rPr>
            </w:pPr>
            <w:r w:rsidRPr="00747769">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747769">
              <w:rPr>
                <w:rFonts w:cs="Arial"/>
                <w:i/>
                <w:sz w:val="18"/>
                <w:szCs w:val="18"/>
                <w:lang w:val="en-GB" w:eastAsia="en-GB"/>
              </w:rPr>
            </w:r>
            <w:r w:rsidRPr="00747769">
              <w:rPr>
                <w:rFonts w:cs="Arial"/>
                <w:i/>
                <w:sz w:val="18"/>
                <w:szCs w:val="18"/>
                <w:lang w:val="en-GB" w:eastAsia="en-GB"/>
              </w:rPr>
              <w:fldChar w:fldCharType="separate"/>
            </w:r>
            <w:r w:rsidRPr="00747769">
              <w:rPr>
                <w:rFonts w:cs="Arial"/>
                <w:i/>
                <w:noProof/>
                <w:sz w:val="18"/>
                <w:szCs w:val="18"/>
                <w:lang w:val="en-GB" w:eastAsia="en-GB"/>
              </w:rPr>
              <w:t>&lt;Report Findings Here&gt;</w:t>
            </w:r>
            <w:r w:rsidRPr="00747769">
              <w:rPr>
                <w:rFonts w:cs="Arial"/>
                <w:i/>
                <w:sz w:val="18"/>
                <w:szCs w:val="18"/>
                <w:lang w:val="en-GB" w:eastAsia="en-GB"/>
              </w:rPr>
              <w:fldChar w:fldCharType="end"/>
            </w:r>
          </w:p>
        </w:tc>
      </w:tr>
      <w:tr w:rsidR="00BA65E4" w:rsidRPr="00FB12FF" w14:paraId="0473FE5C" w14:textId="77777777" w:rsidTr="082F8C82">
        <w:trPr>
          <w:cantSplit/>
        </w:trPr>
        <w:tc>
          <w:tcPr>
            <w:tcW w:w="3600" w:type="dxa"/>
            <w:gridSpan w:val="2"/>
            <w:vMerge/>
          </w:tcPr>
          <w:p w14:paraId="01662767" w14:textId="77777777" w:rsidR="00BA65E4" w:rsidRPr="00FB12FF" w:rsidRDefault="00BA65E4" w:rsidP="00BA65E4">
            <w:pPr>
              <w:pStyle w:val="tbltextbullet"/>
              <w:numPr>
                <w:ilvl w:val="0"/>
                <w:numId w:val="0"/>
              </w:numPr>
              <w:spacing w:after="40" w:line="220" w:lineRule="atLeast"/>
              <w:ind w:left="415"/>
            </w:pPr>
          </w:p>
        </w:tc>
        <w:tc>
          <w:tcPr>
            <w:tcW w:w="4500" w:type="dxa"/>
            <w:gridSpan w:val="2"/>
            <w:shd w:val="clear" w:color="auto" w:fill="CBDFC0"/>
          </w:tcPr>
          <w:p w14:paraId="47024DBE" w14:textId="3F6C6CC0" w:rsidR="00BA65E4" w:rsidRPr="00FB12FF" w:rsidRDefault="4D37BBB6" w:rsidP="00AA3F95">
            <w:pPr>
              <w:pStyle w:val="tabletextbullet2"/>
              <w:numPr>
                <w:ilvl w:val="0"/>
                <w:numId w:val="114"/>
              </w:numPr>
            </w:pPr>
            <w:r>
              <w:t xml:space="preserve">Is configured to either block web-based </w:t>
            </w:r>
            <w:proofErr w:type="gramStart"/>
            <w:r>
              <w:t>attacks, or</w:t>
            </w:r>
            <w:proofErr w:type="gramEnd"/>
            <w:r>
              <w:t xml:space="preserve"> generate an alert that is immediately investigated.</w:t>
            </w:r>
          </w:p>
        </w:tc>
        <w:tc>
          <w:tcPr>
            <w:tcW w:w="6300" w:type="dxa"/>
            <w:gridSpan w:val="8"/>
            <w:shd w:val="clear" w:color="auto" w:fill="auto"/>
          </w:tcPr>
          <w:p w14:paraId="3E6D5C20" w14:textId="77777777" w:rsidR="00BA65E4" w:rsidRPr="00474D2F" w:rsidRDefault="00BA65E4" w:rsidP="00BA65E4">
            <w:pPr>
              <w:tabs>
                <w:tab w:val="left" w:pos="720"/>
              </w:tabs>
              <w:spacing w:after="60" w:line="260" w:lineRule="atLeast"/>
              <w:rPr>
                <w:rFonts w:cs="Arial"/>
                <w:i/>
                <w:sz w:val="18"/>
                <w:szCs w:val="18"/>
                <w:lang w:val="en-GB" w:eastAsia="en-GB"/>
              </w:rPr>
            </w:pPr>
            <w:r w:rsidRPr="00747769">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747769">
              <w:rPr>
                <w:rFonts w:cs="Arial"/>
                <w:i/>
                <w:sz w:val="18"/>
                <w:szCs w:val="18"/>
                <w:lang w:val="en-GB" w:eastAsia="en-GB"/>
              </w:rPr>
            </w:r>
            <w:r w:rsidRPr="00747769">
              <w:rPr>
                <w:rFonts w:cs="Arial"/>
                <w:i/>
                <w:sz w:val="18"/>
                <w:szCs w:val="18"/>
                <w:lang w:val="en-GB" w:eastAsia="en-GB"/>
              </w:rPr>
              <w:fldChar w:fldCharType="separate"/>
            </w:r>
            <w:r w:rsidRPr="00747769">
              <w:rPr>
                <w:rFonts w:cs="Arial"/>
                <w:i/>
                <w:noProof/>
                <w:sz w:val="18"/>
                <w:szCs w:val="18"/>
                <w:lang w:val="en-GB" w:eastAsia="en-GB"/>
              </w:rPr>
              <w:t>&lt;Report Findings Here&gt;</w:t>
            </w:r>
            <w:r w:rsidRPr="00747769">
              <w:rPr>
                <w:rFonts w:cs="Arial"/>
                <w:i/>
                <w:sz w:val="18"/>
                <w:szCs w:val="18"/>
                <w:lang w:val="en-GB" w:eastAsia="en-GB"/>
              </w:rPr>
              <w:fldChar w:fldCharType="end"/>
            </w:r>
          </w:p>
        </w:tc>
      </w:tr>
      <w:tr w:rsidR="00BA65E4" w:rsidRPr="00FB12FF" w14:paraId="1C00A463" w14:textId="77777777" w:rsidTr="082F8C82">
        <w:trPr>
          <w:cantSplit/>
        </w:trPr>
        <w:tc>
          <w:tcPr>
            <w:tcW w:w="10530" w:type="dxa"/>
            <w:gridSpan w:val="5"/>
            <w:shd w:val="clear" w:color="auto" w:fill="F2F2F2" w:themeFill="background1" w:themeFillShade="F2"/>
          </w:tcPr>
          <w:p w14:paraId="70F1D4E1" w14:textId="77777777" w:rsidR="00BA65E4" w:rsidRPr="00FB12FF" w:rsidRDefault="00BA65E4" w:rsidP="00BA65E4">
            <w:pPr>
              <w:pStyle w:val="Table11"/>
              <w:keepNext/>
              <w:rPr>
                <w:i/>
                <w:lang w:val="en-GB" w:eastAsia="en-GB"/>
              </w:rPr>
            </w:pPr>
            <w:r w:rsidRPr="00FB12FF">
              <w:rPr>
                <w:b/>
                <w:bCs/>
                <w:color w:val="000000"/>
              </w:rPr>
              <w:t>6.7</w:t>
            </w:r>
            <w:r w:rsidRPr="00FB12FF">
              <w:rPr>
                <w:bCs/>
                <w:color w:val="000000"/>
              </w:rPr>
              <w:t xml:space="preserve"> Ensure that security policies and operational procedures for developing and maintaining secure systems and applications are </w:t>
            </w:r>
            <w:r w:rsidRPr="00FB12FF">
              <w:t>documented</w:t>
            </w:r>
            <w:r w:rsidRPr="00FB12FF">
              <w:rPr>
                <w:bCs/>
                <w:color w:val="000000"/>
              </w:rPr>
              <w:t>, in use, and known to all affected parties.</w:t>
            </w:r>
          </w:p>
        </w:tc>
        <w:sdt>
          <w:sdtPr>
            <w:rPr>
              <w:rFonts w:cs="Arial"/>
              <w:b/>
              <w:sz w:val="18"/>
              <w:szCs w:val="18"/>
              <w:lang w:val="en-GB" w:eastAsia="en-GB"/>
            </w:rPr>
            <w:id w:val="424607727"/>
            <w14:checkbox>
              <w14:checked w14:val="0"/>
              <w14:checkedState w14:val="2612" w14:font="MS Gothic"/>
              <w14:uncheckedState w14:val="2610" w14:font="MS Gothic"/>
            </w14:checkbox>
          </w:sdtPr>
          <w:sdtContent>
            <w:tc>
              <w:tcPr>
                <w:tcW w:w="810" w:type="dxa"/>
                <w:shd w:val="clear" w:color="auto" w:fill="auto"/>
                <w:vAlign w:val="center"/>
              </w:tcPr>
              <w:p w14:paraId="0880A431" w14:textId="28915517" w:rsidR="00BA65E4" w:rsidRPr="00474D2F" w:rsidRDefault="00005707" w:rsidP="00BA65E4">
                <w:pPr>
                  <w:keepNext/>
                  <w:tabs>
                    <w:tab w:val="left" w:pos="720"/>
                  </w:tabs>
                  <w:spacing w:after="60" w:line="260" w:lineRule="atLeast"/>
                  <w:jc w:val="center"/>
                  <w:rPr>
                    <w:rFonts w:cs="Arial"/>
                    <w:sz w:val="18"/>
                    <w:szCs w:val="18"/>
                    <w:lang w:val="en-GB" w:eastAsia="en-GB"/>
                  </w:rPr>
                </w:pPr>
                <w:r>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570417230"/>
            <w14:checkbox>
              <w14:checked w14:val="0"/>
              <w14:checkedState w14:val="2612" w14:font="MS Gothic"/>
              <w14:uncheckedState w14:val="2610" w14:font="MS Gothic"/>
            </w14:checkbox>
          </w:sdtPr>
          <w:sdtContent>
            <w:tc>
              <w:tcPr>
                <w:tcW w:w="990" w:type="dxa"/>
                <w:gridSpan w:val="2"/>
                <w:shd w:val="clear" w:color="auto" w:fill="auto"/>
                <w:vAlign w:val="center"/>
              </w:tcPr>
              <w:p w14:paraId="6E4CAA7F" w14:textId="3C64519F" w:rsidR="00BA65E4" w:rsidRPr="00474D2F" w:rsidRDefault="00BA65E4" w:rsidP="00BA65E4">
                <w:pPr>
                  <w:keepNext/>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078330185"/>
            <w14:checkbox>
              <w14:checked w14:val="0"/>
              <w14:checkedState w14:val="2612" w14:font="MS Gothic"/>
              <w14:uncheckedState w14:val="2610" w14:font="MS Gothic"/>
            </w14:checkbox>
          </w:sdtPr>
          <w:sdtContent>
            <w:tc>
              <w:tcPr>
                <w:tcW w:w="630" w:type="dxa"/>
                <w:shd w:val="clear" w:color="auto" w:fill="auto"/>
                <w:vAlign w:val="center"/>
              </w:tcPr>
              <w:p w14:paraId="69B8950F" w14:textId="6F9C25D6" w:rsidR="00BA65E4" w:rsidRPr="00474D2F" w:rsidRDefault="00BA65E4" w:rsidP="00BA65E4">
                <w:pPr>
                  <w:keepNext/>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621187449"/>
            <w14:checkbox>
              <w14:checked w14:val="0"/>
              <w14:checkedState w14:val="2612" w14:font="MS Gothic"/>
              <w14:uncheckedState w14:val="2610" w14:font="MS Gothic"/>
            </w14:checkbox>
          </w:sdtPr>
          <w:sdtContent>
            <w:tc>
              <w:tcPr>
                <w:tcW w:w="810" w:type="dxa"/>
                <w:shd w:val="clear" w:color="auto" w:fill="auto"/>
                <w:vAlign w:val="center"/>
              </w:tcPr>
              <w:p w14:paraId="0E35B2D1" w14:textId="0DD569CD" w:rsidR="00BA65E4" w:rsidRPr="00474D2F" w:rsidRDefault="00BA65E4" w:rsidP="00BA65E4">
                <w:pPr>
                  <w:keepNext/>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2117822136"/>
            <w14:checkbox>
              <w14:checked w14:val="0"/>
              <w14:checkedState w14:val="2612" w14:font="MS Gothic"/>
              <w14:uncheckedState w14:val="2610" w14:font="MS Gothic"/>
            </w14:checkbox>
          </w:sdtPr>
          <w:sdtContent>
            <w:tc>
              <w:tcPr>
                <w:tcW w:w="630" w:type="dxa"/>
                <w:gridSpan w:val="2"/>
                <w:shd w:val="clear" w:color="auto" w:fill="auto"/>
                <w:vAlign w:val="center"/>
              </w:tcPr>
              <w:p w14:paraId="3D19A5F6" w14:textId="02FC0B6E" w:rsidR="00BA65E4" w:rsidRPr="00474D2F" w:rsidRDefault="00BA65E4" w:rsidP="00BA65E4">
                <w:pPr>
                  <w:keepNext/>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sz w:val="18"/>
                    <w:szCs w:val="18"/>
                    <w:lang w:val="en-GB" w:eastAsia="en-GB"/>
                  </w:rPr>
                  <w:t>☐</w:t>
                </w:r>
              </w:p>
            </w:tc>
          </w:sdtContent>
        </w:sdt>
      </w:tr>
      <w:tr w:rsidR="00BA65E4" w:rsidRPr="00FB12FF" w14:paraId="7D46E1AC" w14:textId="77777777" w:rsidTr="082F8C82">
        <w:trPr>
          <w:cantSplit/>
        </w:trPr>
        <w:tc>
          <w:tcPr>
            <w:tcW w:w="3600" w:type="dxa"/>
            <w:gridSpan w:val="2"/>
            <w:vMerge w:val="restart"/>
            <w:shd w:val="clear" w:color="auto" w:fill="F2F2F2" w:themeFill="background1" w:themeFillShade="F2"/>
          </w:tcPr>
          <w:p w14:paraId="5FAF3185" w14:textId="77777777" w:rsidR="00BA65E4" w:rsidRPr="00FB12FF" w:rsidRDefault="00BA65E4" w:rsidP="00BA65E4">
            <w:pPr>
              <w:pStyle w:val="Table11"/>
              <w:rPr>
                <w:bCs/>
              </w:rPr>
            </w:pPr>
            <w:r w:rsidRPr="00FB12FF">
              <w:rPr>
                <w:b/>
              </w:rPr>
              <w:t>6.7</w:t>
            </w:r>
            <w:r w:rsidRPr="00FB12FF">
              <w:t xml:space="preserve"> Examine documentation and interview personnel to verify that security policies and operational procedures for developing and maintaining secure systems and applications are:</w:t>
            </w:r>
          </w:p>
          <w:p w14:paraId="5F0BA710" w14:textId="77777777" w:rsidR="00BA65E4" w:rsidRPr="00FB12FF" w:rsidRDefault="00BA65E4" w:rsidP="00AA3F95">
            <w:pPr>
              <w:pStyle w:val="table11bullet"/>
              <w:numPr>
                <w:ilvl w:val="0"/>
                <w:numId w:val="272"/>
              </w:numPr>
              <w:rPr>
                <w:bCs/>
                <w:color w:val="000000"/>
              </w:rPr>
            </w:pPr>
            <w:r w:rsidRPr="00FB12FF">
              <w:t>Documented</w:t>
            </w:r>
            <w:r w:rsidRPr="00FB12FF">
              <w:rPr>
                <w:bCs/>
                <w:color w:val="000000"/>
              </w:rPr>
              <w:t xml:space="preserve">, </w:t>
            </w:r>
          </w:p>
          <w:p w14:paraId="5D14F24B" w14:textId="77777777" w:rsidR="00BA65E4" w:rsidRPr="00FB12FF" w:rsidRDefault="00BA65E4" w:rsidP="00AA3F95">
            <w:pPr>
              <w:pStyle w:val="table11bullet"/>
              <w:numPr>
                <w:ilvl w:val="0"/>
                <w:numId w:val="272"/>
              </w:numPr>
              <w:rPr>
                <w:bCs/>
                <w:color w:val="000000"/>
              </w:rPr>
            </w:pPr>
            <w:r w:rsidRPr="00FB12FF">
              <w:rPr>
                <w:bCs/>
                <w:color w:val="000000"/>
              </w:rPr>
              <w:t xml:space="preserve">In use, and </w:t>
            </w:r>
          </w:p>
          <w:p w14:paraId="07A00D27" w14:textId="77777777" w:rsidR="00BA65E4" w:rsidRPr="00FB12FF" w:rsidRDefault="00BA65E4" w:rsidP="00AA3F95">
            <w:pPr>
              <w:pStyle w:val="table11bullet"/>
              <w:numPr>
                <w:ilvl w:val="0"/>
                <w:numId w:val="272"/>
              </w:numPr>
              <w:rPr>
                <w:bCs/>
                <w:color w:val="000000"/>
              </w:rPr>
            </w:pPr>
            <w:r w:rsidRPr="00FB12FF">
              <w:rPr>
                <w:bCs/>
                <w:color w:val="000000"/>
              </w:rPr>
              <w:t>Known to all affected parties.</w:t>
            </w:r>
          </w:p>
        </w:tc>
        <w:tc>
          <w:tcPr>
            <w:tcW w:w="4500" w:type="dxa"/>
            <w:gridSpan w:val="2"/>
            <w:tcBorders>
              <w:bottom w:val="single" w:sz="4" w:space="0" w:color="808080" w:themeColor="background1" w:themeShade="80"/>
            </w:tcBorders>
            <w:shd w:val="clear" w:color="auto" w:fill="CBDFC0"/>
          </w:tcPr>
          <w:p w14:paraId="222545D8" w14:textId="45AF5796" w:rsidR="00BA65E4" w:rsidRPr="00FB12FF" w:rsidRDefault="00BA65E4" w:rsidP="00F4345B">
            <w:pPr>
              <w:pStyle w:val="TableTextBullet"/>
              <w:numPr>
                <w:ilvl w:val="0"/>
                <w:numId w:val="0"/>
              </w:numPr>
              <w:rPr>
                <w:rFonts w:cs="Arial"/>
                <w:bCs/>
                <w:szCs w:val="18"/>
              </w:rPr>
            </w:pPr>
            <w:r w:rsidRPr="00FB12FF">
              <w:rPr>
                <w:rFonts w:cs="Arial"/>
                <w:b/>
                <w:szCs w:val="18"/>
                <w:lang w:val="en-GB" w:eastAsia="en-GB"/>
              </w:rPr>
              <w:t xml:space="preserve">Identify the document </w:t>
            </w:r>
            <w:r>
              <w:rPr>
                <w:rFonts w:cs="Arial"/>
                <w:szCs w:val="18"/>
                <w:lang w:val="en-GB" w:eastAsia="en-GB"/>
              </w:rPr>
              <w:t>examined</w:t>
            </w:r>
            <w:r w:rsidRPr="00FB12FF">
              <w:rPr>
                <w:rFonts w:cs="Arial"/>
                <w:szCs w:val="18"/>
                <w:lang w:val="en-GB" w:eastAsia="en-GB"/>
              </w:rPr>
              <w:t xml:space="preserve"> to verify that </w:t>
            </w:r>
            <w:r w:rsidRPr="00FB12FF">
              <w:rPr>
                <w:rFonts w:cs="Arial"/>
                <w:szCs w:val="18"/>
              </w:rPr>
              <w:t>security policies and operational procedures for developing and maintaining secure systems and applications are documented.</w:t>
            </w:r>
          </w:p>
        </w:tc>
        <w:tc>
          <w:tcPr>
            <w:tcW w:w="6300" w:type="dxa"/>
            <w:gridSpan w:val="8"/>
            <w:shd w:val="clear" w:color="auto" w:fill="auto"/>
          </w:tcPr>
          <w:p w14:paraId="0AF53D8C" w14:textId="675EE2B3" w:rsidR="00BA65E4" w:rsidRPr="00FB12FF" w:rsidRDefault="00BA65E4" w:rsidP="00BA65E4">
            <w:pPr>
              <w:tabs>
                <w:tab w:val="left" w:pos="720"/>
              </w:tabs>
              <w:spacing w:after="60" w:line="260" w:lineRule="atLeast"/>
              <w:rPr>
                <w:rFonts w:cs="Arial"/>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BA65E4" w:rsidRPr="00FB12FF" w14:paraId="379464D5" w14:textId="77777777" w:rsidTr="082F8C82">
        <w:trPr>
          <w:cantSplit/>
        </w:trPr>
        <w:tc>
          <w:tcPr>
            <w:tcW w:w="3600" w:type="dxa"/>
            <w:gridSpan w:val="2"/>
            <w:vMerge/>
          </w:tcPr>
          <w:p w14:paraId="234C7E12" w14:textId="77777777" w:rsidR="00BA65E4" w:rsidRPr="00FB12FF" w:rsidRDefault="00BA65E4" w:rsidP="00BA65E4">
            <w:pPr>
              <w:spacing w:before="40" w:after="40" w:line="220" w:lineRule="atLeast"/>
              <w:rPr>
                <w:rFonts w:cs="Arial"/>
                <w:b/>
                <w:sz w:val="18"/>
                <w:szCs w:val="18"/>
              </w:rPr>
            </w:pPr>
          </w:p>
        </w:tc>
        <w:tc>
          <w:tcPr>
            <w:tcW w:w="4500" w:type="dxa"/>
            <w:gridSpan w:val="2"/>
            <w:shd w:val="clear" w:color="auto" w:fill="CBDFC0"/>
          </w:tcPr>
          <w:p w14:paraId="078136D3" w14:textId="27771691" w:rsidR="00BA65E4" w:rsidRPr="00FB12FF" w:rsidRDefault="00BA65E4" w:rsidP="00BA65E4">
            <w:pPr>
              <w:pStyle w:val="TableTextBullet"/>
              <w:numPr>
                <w:ilvl w:val="0"/>
                <w:numId w:val="0"/>
              </w:numPr>
              <w:rPr>
                <w:rFonts w:cs="Arial"/>
                <w:szCs w:val="18"/>
              </w:rPr>
            </w:pPr>
            <w:r w:rsidRPr="00FB12FF">
              <w:rPr>
                <w:rFonts w:cs="Arial"/>
                <w:b/>
                <w:szCs w:val="18"/>
                <w:lang w:val="en-GB" w:eastAsia="en-GB"/>
              </w:rPr>
              <w:t xml:space="preserve">Identify </w:t>
            </w:r>
            <w:r>
              <w:rPr>
                <w:rFonts w:cs="Arial"/>
                <w:b/>
                <w:szCs w:val="18"/>
                <w:lang w:val="en-GB" w:eastAsia="en-GB"/>
              </w:rPr>
              <w:t xml:space="preserve">the </w:t>
            </w:r>
            <w:r w:rsidRPr="00FB12FF">
              <w:rPr>
                <w:rFonts w:cs="Arial"/>
                <w:b/>
                <w:szCs w:val="18"/>
                <w:lang w:val="en-GB" w:eastAsia="en-GB"/>
              </w:rPr>
              <w:t>responsible personnel</w:t>
            </w:r>
            <w:r w:rsidRPr="00FB12FF">
              <w:rPr>
                <w:rFonts w:cs="Arial"/>
                <w:szCs w:val="18"/>
                <w:lang w:val="en-GB" w:eastAsia="en-GB"/>
              </w:rPr>
              <w:t xml:space="preserve"> interviewed who confirm that the above documented </w:t>
            </w:r>
            <w:r w:rsidRPr="00FB12FF">
              <w:rPr>
                <w:rFonts w:cs="Arial"/>
                <w:szCs w:val="18"/>
              </w:rPr>
              <w:t>security policies and operational procedures for developing and maintaining secure systems and applications are:</w:t>
            </w:r>
            <w:r w:rsidRPr="00FB12FF">
              <w:rPr>
                <w:szCs w:val="18"/>
              </w:rPr>
              <w:t xml:space="preserve"> </w:t>
            </w:r>
          </w:p>
          <w:p w14:paraId="6BCFDC42" w14:textId="23861E32" w:rsidR="00BA65E4" w:rsidRPr="00FB12FF" w:rsidRDefault="00BA65E4" w:rsidP="00AA3F95">
            <w:pPr>
              <w:pStyle w:val="tabletextbullet2"/>
              <w:numPr>
                <w:ilvl w:val="0"/>
                <w:numId w:val="115"/>
              </w:numPr>
              <w:rPr>
                <w:szCs w:val="18"/>
              </w:rPr>
            </w:pPr>
            <w:r w:rsidRPr="00FB12FF">
              <w:rPr>
                <w:szCs w:val="18"/>
              </w:rPr>
              <w:t>In use</w:t>
            </w:r>
          </w:p>
          <w:p w14:paraId="2041CED5" w14:textId="77777777" w:rsidR="00BA65E4" w:rsidRPr="00FB12FF" w:rsidRDefault="00BA65E4" w:rsidP="00AA3F95">
            <w:pPr>
              <w:pStyle w:val="tabletextbullet2"/>
              <w:numPr>
                <w:ilvl w:val="0"/>
                <w:numId w:val="115"/>
              </w:numPr>
              <w:rPr>
                <w:szCs w:val="18"/>
              </w:rPr>
            </w:pPr>
            <w:r w:rsidRPr="00FB12FF">
              <w:rPr>
                <w:szCs w:val="18"/>
              </w:rPr>
              <w:t>Known to all affected parties</w:t>
            </w:r>
          </w:p>
        </w:tc>
        <w:tc>
          <w:tcPr>
            <w:tcW w:w="6300" w:type="dxa"/>
            <w:gridSpan w:val="8"/>
            <w:shd w:val="clear" w:color="auto" w:fill="auto"/>
          </w:tcPr>
          <w:p w14:paraId="17A888CA" w14:textId="77777777" w:rsidR="00BA65E4" w:rsidRPr="007476D0" w:rsidRDefault="00BA65E4" w:rsidP="00DF0640">
            <w:pPr>
              <w:pStyle w:val="11table"/>
              <w:rPr>
                <w:color w:val="000000"/>
              </w:rPr>
            </w:pPr>
            <w:r w:rsidRPr="007476D0">
              <w:fldChar w:fldCharType="begin">
                <w:ffData>
                  <w:name w:val="Text1"/>
                  <w:enabled/>
                  <w:calcOnExit w:val="0"/>
                  <w:textInput>
                    <w:default w:val="&lt;Report Findings Here&gt;"/>
                    <w:format w:val="FIRST CAPITAL"/>
                  </w:textInput>
                </w:ffData>
              </w:fldChar>
            </w:r>
            <w:r w:rsidRPr="007476D0">
              <w:instrText xml:space="preserve"> FORMTEXT </w:instrText>
            </w:r>
            <w:r w:rsidRPr="007476D0">
              <w:fldChar w:fldCharType="separate"/>
            </w:r>
            <w:r w:rsidRPr="007476D0">
              <w:t>&lt;Report Findings Here&gt;</w:t>
            </w:r>
            <w:r w:rsidRPr="007476D0">
              <w:fldChar w:fldCharType="end"/>
            </w:r>
          </w:p>
        </w:tc>
      </w:tr>
    </w:tbl>
    <w:p w14:paraId="49B6A733" w14:textId="4A4D3B60" w:rsidR="009B0821" w:rsidRPr="00747769" w:rsidRDefault="009B0821" w:rsidP="001936AC">
      <w:pPr>
        <w:pStyle w:val="Heading2"/>
        <w:pageBreakBefore/>
      </w:pPr>
      <w:bookmarkStart w:id="113" w:name="_Toc517274465"/>
      <w:r w:rsidRPr="00474D2F">
        <w:lastRenderedPageBreak/>
        <w:t>Implement Strong Access Control M</w:t>
      </w:r>
      <w:r w:rsidRPr="00747769">
        <w:t>easures</w:t>
      </w:r>
      <w:bookmarkEnd w:id="113"/>
    </w:p>
    <w:p w14:paraId="2BDF9AA5" w14:textId="67CB1547" w:rsidR="00AF2C29" w:rsidRPr="00FB12FF" w:rsidRDefault="002B5D43" w:rsidP="00505B9F">
      <w:pPr>
        <w:pStyle w:val="Heading3"/>
        <w:tabs>
          <w:tab w:val="left" w:pos="1800"/>
        </w:tabs>
      </w:pPr>
      <w:bookmarkStart w:id="114" w:name="_Toc517274466"/>
      <w:r w:rsidRPr="00FB12FF">
        <w:t>Require</w:t>
      </w:r>
      <w:r w:rsidR="00505B9F" w:rsidRPr="00FB12FF">
        <w:t>ment 7:</w:t>
      </w:r>
      <w:r w:rsidR="00505B9F" w:rsidRPr="00FB12FF">
        <w:tab/>
      </w:r>
      <w:r w:rsidR="00C519CA" w:rsidRPr="00FB12FF">
        <w:t>Restrict access to cardholder data by business need to know</w:t>
      </w:r>
      <w:bookmarkEnd w:id="114"/>
    </w:p>
    <w:tbl>
      <w:tblPr>
        <w:tblStyle w:val="TableGrid1"/>
        <w:tblW w:w="14400" w:type="dxa"/>
        <w:tblInd w:w="-342"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3600"/>
        <w:gridCol w:w="4500"/>
        <w:gridCol w:w="2430"/>
        <w:gridCol w:w="810"/>
        <w:gridCol w:w="990"/>
        <w:gridCol w:w="630"/>
        <w:gridCol w:w="810"/>
        <w:gridCol w:w="630"/>
      </w:tblGrid>
      <w:tr w:rsidR="00F341DF" w:rsidRPr="00FB12FF" w14:paraId="1D201091" w14:textId="77777777" w:rsidTr="00BA7676">
        <w:trPr>
          <w:cantSplit/>
          <w:tblHeader/>
        </w:trPr>
        <w:tc>
          <w:tcPr>
            <w:tcW w:w="3600" w:type="dxa"/>
            <w:vMerge w:val="restart"/>
            <w:shd w:val="clear" w:color="auto" w:fill="F2F2F2" w:themeFill="background1" w:themeFillShade="F2"/>
            <w:vAlign w:val="bottom"/>
          </w:tcPr>
          <w:p w14:paraId="4BD6B72F" w14:textId="77777777" w:rsidR="00F341DF" w:rsidRPr="00474D2F" w:rsidRDefault="00F341DF" w:rsidP="00F341DF">
            <w:pPr>
              <w:spacing w:before="40" w:after="40" w:line="260" w:lineRule="atLeast"/>
              <w:jc w:val="center"/>
              <w:rPr>
                <w:rFonts w:cs="Arial"/>
                <w:b/>
                <w:sz w:val="18"/>
                <w:szCs w:val="18"/>
              </w:rPr>
            </w:pPr>
          </w:p>
          <w:p w14:paraId="073E5D4B" w14:textId="52D6D5A1" w:rsidR="00F341DF" w:rsidRPr="00747769" w:rsidRDefault="00F341DF" w:rsidP="00F341DF">
            <w:pPr>
              <w:spacing w:before="40" w:after="40" w:line="260" w:lineRule="atLeast"/>
              <w:jc w:val="center"/>
              <w:rPr>
                <w:rFonts w:cs="Arial"/>
                <w:b/>
                <w:sz w:val="18"/>
                <w:szCs w:val="18"/>
              </w:rPr>
            </w:pPr>
            <w:r w:rsidRPr="00474D2F">
              <w:rPr>
                <w:rFonts w:cs="Arial"/>
                <w:b/>
                <w:sz w:val="18"/>
                <w:szCs w:val="18"/>
              </w:rPr>
              <w:t>P</w:t>
            </w:r>
            <w:r w:rsidR="0014260F" w:rsidRPr="00747769">
              <w:rPr>
                <w:rFonts w:cs="Arial"/>
                <w:b/>
                <w:sz w:val="18"/>
                <w:szCs w:val="18"/>
              </w:rPr>
              <w:t xml:space="preserve">CI </w:t>
            </w:r>
            <w:r w:rsidRPr="00747769">
              <w:rPr>
                <w:rFonts w:cs="Arial"/>
                <w:b/>
                <w:sz w:val="18"/>
                <w:szCs w:val="18"/>
              </w:rPr>
              <w:t xml:space="preserve">DSS Requirements </w:t>
            </w:r>
            <w:r w:rsidRPr="00747769">
              <w:rPr>
                <w:rFonts w:cs="Arial"/>
                <w:b/>
                <w:sz w:val="18"/>
                <w:szCs w:val="18"/>
              </w:rPr>
              <w:br/>
              <w:t>and Testing Procedures</w:t>
            </w:r>
          </w:p>
        </w:tc>
        <w:tc>
          <w:tcPr>
            <w:tcW w:w="4500" w:type="dxa"/>
            <w:vMerge w:val="restart"/>
            <w:shd w:val="clear" w:color="auto" w:fill="CBDFC0"/>
            <w:vAlign w:val="bottom"/>
          </w:tcPr>
          <w:p w14:paraId="7E8DCA34" w14:textId="77777777" w:rsidR="00F341DF" w:rsidRPr="00FB12FF" w:rsidRDefault="00F341DF" w:rsidP="00F341DF">
            <w:pPr>
              <w:spacing w:before="40" w:after="40" w:line="260" w:lineRule="atLeast"/>
              <w:jc w:val="center"/>
              <w:rPr>
                <w:rFonts w:cs="Arial"/>
                <w:b/>
                <w:sz w:val="18"/>
                <w:szCs w:val="18"/>
              </w:rPr>
            </w:pPr>
            <w:r w:rsidRPr="00FB12FF">
              <w:rPr>
                <w:rFonts w:cs="Arial"/>
                <w:b/>
                <w:sz w:val="18"/>
                <w:szCs w:val="18"/>
              </w:rPr>
              <w:t>Reporting Instruction</w:t>
            </w:r>
          </w:p>
        </w:tc>
        <w:tc>
          <w:tcPr>
            <w:tcW w:w="2430" w:type="dxa"/>
            <w:vMerge w:val="restart"/>
            <w:shd w:val="clear" w:color="auto" w:fill="F2F2F2" w:themeFill="background1" w:themeFillShade="F2"/>
            <w:vAlign w:val="bottom"/>
          </w:tcPr>
          <w:p w14:paraId="2093236E" w14:textId="0CA25E41" w:rsidR="00F341DF" w:rsidRPr="00FB12FF" w:rsidRDefault="00F341DF" w:rsidP="00F341DF">
            <w:pPr>
              <w:spacing w:before="40" w:after="40" w:line="260" w:lineRule="atLeast"/>
              <w:jc w:val="center"/>
              <w:rPr>
                <w:rFonts w:cs="Arial"/>
                <w:b/>
                <w:sz w:val="18"/>
                <w:szCs w:val="18"/>
              </w:rPr>
            </w:pPr>
            <w:r w:rsidRPr="00FB12FF">
              <w:rPr>
                <w:rFonts w:cs="Arial"/>
                <w:b/>
                <w:sz w:val="18"/>
                <w:szCs w:val="18"/>
              </w:rPr>
              <w:t>Reporting Details:</w:t>
            </w:r>
            <w:r w:rsidRPr="00FB12FF">
              <w:rPr>
                <w:rFonts w:cs="Arial"/>
                <w:b/>
                <w:sz w:val="18"/>
                <w:szCs w:val="18"/>
              </w:rPr>
              <w:br/>
              <w:t>Assessor’s Response</w:t>
            </w:r>
          </w:p>
        </w:tc>
        <w:tc>
          <w:tcPr>
            <w:tcW w:w="3870" w:type="dxa"/>
            <w:gridSpan w:val="5"/>
            <w:shd w:val="clear" w:color="auto" w:fill="F2F2F2" w:themeFill="background1" w:themeFillShade="F2"/>
          </w:tcPr>
          <w:p w14:paraId="65C48D1B" w14:textId="77777777" w:rsidR="00964070" w:rsidRPr="00FB12FF" w:rsidRDefault="00F341DF" w:rsidP="00F341DF">
            <w:pPr>
              <w:spacing w:before="40" w:after="40" w:line="260" w:lineRule="atLeast"/>
              <w:jc w:val="center"/>
              <w:rPr>
                <w:rFonts w:cs="Arial"/>
                <w:b/>
                <w:sz w:val="18"/>
                <w:szCs w:val="18"/>
              </w:rPr>
            </w:pPr>
            <w:r w:rsidRPr="00FB12FF">
              <w:rPr>
                <w:rFonts w:cs="Arial"/>
                <w:b/>
                <w:sz w:val="18"/>
                <w:szCs w:val="18"/>
              </w:rPr>
              <w:t xml:space="preserve">Summary of Assessment Findings  </w:t>
            </w:r>
          </w:p>
          <w:p w14:paraId="47C2F439" w14:textId="4066258B" w:rsidR="00F341DF" w:rsidRPr="00FB12FF" w:rsidRDefault="00F341DF" w:rsidP="00F341DF">
            <w:pPr>
              <w:spacing w:before="40" w:after="40" w:line="260" w:lineRule="atLeast"/>
              <w:jc w:val="center"/>
              <w:rPr>
                <w:rFonts w:cs="Arial"/>
                <w:b/>
                <w:sz w:val="18"/>
                <w:szCs w:val="18"/>
              </w:rPr>
            </w:pPr>
            <w:r w:rsidRPr="00FB12FF">
              <w:rPr>
                <w:rFonts w:cs="Arial"/>
                <w:sz w:val="18"/>
                <w:szCs w:val="18"/>
              </w:rPr>
              <w:t>(check one)</w:t>
            </w:r>
          </w:p>
        </w:tc>
      </w:tr>
      <w:tr w:rsidR="00234C63" w:rsidRPr="00FB12FF" w14:paraId="61E650E9" w14:textId="77777777" w:rsidTr="00005707">
        <w:trPr>
          <w:cantSplit/>
          <w:trHeight w:val="602"/>
          <w:tblHeader/>
        </w:trPr>
        <w:tc>
          <w:tcPr>
            <w:tcW w:w="3600" w:type="dxa"/>
            <w:vMerge/>
            <w:tcBorders>
              <w:bottom w:val="single" w:sz="4" w:space="0" w:color="808080" w:themeColor="background1" w:themeShade="80"/>
            </w:tcBorders>
            <w:shd w:val="clear" w:color="auto" w:fill="F2F2F2" w:themeFill="background1" w:themeFillShade="F2"/>
            <w:vAlign w:val="bottom"/>
            <w:hideMark/>
          </w:tcPr>
          <w:p w14:paraId="722846B1" w14:textId="77777777" w:rsidR="00234C63" w:rsidRPr="00FB12FF" w:rsidRDefault="00234C63" w:rsidP="00F341DF">
            <w:pPr>
              <w:spacing w:before="40" w:after="40" w:line="260" w:lineRule="atLeast"/>
              <w:jc w:val="center"/>
              <w:rPr>
                <w:rFonts w:cs="Arial"/>
                <w:b/>
                <w:sz w:val="18"/>
                <w:szCs w:val="18"/>
              </w:rPr>
            </w:pPr>
          </w:p>
        </w:tc>
        <w:tc>
          <w:tcPr>
            <w:tcW w:w="4500" w:type="dxa"/>
            <w:vMerge/>
            <w:tcBorders>
              <w:bottom w:val="single" w:sz="4" w:space="0" w:color="808080" w:themeColor="background1" w:themeShade="80"/>
            </w:tcBorders>
            <w:shd w:val="clear" w:color="auto" w:fill="C6D9F1"/>
            <w:vAlign w:val="bottom"/>
          </w:tcPr>
          <w:p w14:paraId="0E2CE11A" w14:textId="77777777" w:rsidR="00234C63" w:rsidRPr="00FB12FF" w:rsidRDefault="00234C63" w:rsidP="00F341DF">
            <w:pPr>
              <w:spacing w:before="40" w:after="40" w:line="260" w:lineRule="atLeast"/>
              <w:jc w:val="center"/>
              <w:rPr>
                <w:rFonts w:cs="Arial"/>
                <w:b/>
                <w:sz w:val="18"/>
                <w:szCs w:val="18"/>
              </w:rPr>
            </w:pPr>
          </w:p>
        </w:tc>
        <w:tc>
          <w:tcPr>
            <w:tcW w:w="2430" w:type="dxa"/>
            <w:vMerge/>
            <w:tcBorders>
              <w:bottom w:val="single" w:sz="4" w:space="0" w:color="808080" w:themeColor="background1" w:themeShade="80"/>
            </w:tcBorders>
            <w:shd w:val="clear" w:color="auto" w:fill="F2F2F2" w:themeFill="background1" w:themeFillShade="F2"/>
            <w:vAlign w:val="bottom"/>
          </w:tcPr>
          <w:p w14:paraId="6AC44C07" w14:textId="77777777" w:rsidR="00234C63" w:rsidRPr="00FB12FF" w:rsidRDefault="00234C63" w:rsidP="00F341DF">
            <w:pPr>
              <w:spacing w:before="40" w:after="40" w:line="260" w:lineRule="atLeast"/>
              <w:jc w:val="center"/>
              <w:rPr>
                <w:rFonts w:cs="Arial"/>
                <w:b/>
                <w:sz w:val="18"/>
                <w:szCs w:val="18"/>
              </w:rPr>
            </w:pPr>
          </w:p>
        </w:tc>
        <w:tc>
          <w:tcPr>
            <w:tcW w:w="810" w:type="dxa"/>
            <w:tcBorders>
              <w:bottom w:val="single" w:sz="4" w:space="0" w:color="808080" w:themeColor="background1" w:themeShade="80"/>
            </w:tcBorders>
            <w:shd w:val="clear" w:color="auto" w:fill="F2F2F2" w:themeFill="background1" w:themeFillShade="F2"/>
            <w:vAlign w:val="bottom"/>
          </w:tcPr>
          <w:p w14:paraId="07A5A17B" w14:textId="77777777" w:rsidR="00234C63" w:rsidRPr="00FB12FF" w:rsidRDefault="00234C63" w:rsidP="00F341DF">
            <w:pPr>
              <w:spacing w:before="40" w:after="0"/>
              <w:ind w:left="-18" w:right="-18"/>
              <w:jc w:val="center"/>
              <w:rPr>
                <w:rFonts w:cs="Arial"/>
                <w:b/>
                <w:sz w:val="15"/>
                <w:szCs w:val="15"/>
              </w:rPr>
            </w:pPr>
            <w:r w:rsidRPr="00FB12FF">
              <w:rPr>
                <w:rFonts w:cs="Arial"/>
                <w:b/>
                <w:sz w:val="15"/>
                <w:szCs w:val="15"/>
              </w:rPr>
              <w:t>In Place</w:t>
            </w:r>
          </w:p>
        </w:tc>
        <w:tc>
          <w:tcPr>
            <w:tcW w:w="990" w:type="dxa"/>
            <w:tcBorders>
              <w:bottom w:val="single" w:sz="4" w:space="0" w:color="808080" w:themeColor="background1" w:themeShade="80"/>
            </w:tcBorders>
            <w:shd w:val="clear" w:color="auto" w:fill="F2F2F2" w:themeFill="background1" w:themeFillShade="F2"/>
            <w:vAlign w:val="bottom"/>
          </w:tcPr>
          <w:p w14:paraId="7830A59A" w14:textId="4C068F25" w:rsidR="00234C63" w:rsidRPr="00FB12FF" w:rsidRDefault="00234C63" w:rsidP="00F341DF">
            <w:pPr>
              <w:spacing w:before="40" w:after="0"/>
              <w:ind w:left="29" w:right="58"/>
              <w:jc w:val="center"/>
              <w:rPr>
                <w:rFonts w:cs="Arial"/>
                <w:b/>
                <w:sz w:val="15"/>
                <w:szCs w:val="15"/>
              </w:rPr>
            </w:pPr>
            <w:r w:rsidRPr="00FB12FF">
              <w:rPr>
                <w:rFonts w:cs="Arial"/>
                <w:b/>
                <w:sz w:val="15"/>
                <w:szCs w:val="15"/>
              </w:rPr>
              <w:t>In Place w</w:t>
            </w:r>
            <w:r w:rsidR="004A3DEC" w:rsidRPr="00FB12FF">
              <w:rPr>
                <w:rFonts w:cs="Arial"/>
                <w:b/>
                <w:sz w:val="15"/>
                <w:szCs w:val="15"/>
              </w:rPr>
              <w:t>/</w:t>
            </w:r>
            <w:r w:rsidRPr="00FB12FF">
              <w:rPr>
                <w:rFonts w:cs="Arial"/>
                <w:b/>
                <w:sz w:val="15"/>
                <w:szCs w:val="15"/>
              </w:rPr>
              <w:t>CCW</w:t>
            </w:r>
          </w:p>
        </w:tc>
        <w:tc>
          <w:tcPr>
            <w:tcW w:w="630" w:type="dxa"/>
            <w:tcBorders>
              <w:bottom w:val="single" w:sz="4" w:space="0" w:color="808080" w:themeColor="background1" w:themeShade="80"/>
            </w:tcBorders>
            <w:shd w:val="clear" w:color="auto" w:fill="F2F2F2" w:themeFill="background1" w:themeFillShade="F2"/>
            <w:vAlign w:val="bottom"/>
          </w:tcPr>
          <w:p w14:paraId="048E7F9F" w14:textId="07B5BCED" w:rsidR="00234C63" w:rsidRPr="00FB12FF" w:rsidRDefault="00234C63" w:rsidP="00F341DF">
            <w:pPr>
              <w:spacing w:before="40" w:after="0"/>
              <w:ind w:left="-14"/>
              <w:jc w:val="center"/>
              <w:rPr>
                <w:rFonts w:cs="Arial"/>
                <w:b/>
                <w:sz w:val="15"/>
                <w:szCs w:val="15"/>
              </w:rPr>
            </w:pPr>
            <w:r w:rsidRPr="00FB12FF">
              <w:rPr>
                <w:rFonts w:cs="Arial"/>
                <w:b/>
                <w:sz w:val="15"/>
                <w:szCs w:val="15"/>
              </w:rPr>
              <w:t>N/A</w:t>
            </w:r>
          </w:p>
        </w:tc>
        <w:tc>
          <w:tcPr>
            <w:tcW w:w="810" w:type="dxa"/>
            <w:tcBorders>
              <w:bottom w:val="single" w:sz="4" w:space="0" w:color="808080" w:themeColor="background1" w:themeShade="80"/>
            </w:tcBorders>
            <w:shd w:val="clear" w:color="auto" w:fill="F2F2F2" w:themeFill="background1" w:themeFillShade="F2"/>
            <w:vAlign w:val="bottom"/>
          </w:tcPr>
          <w:p w14:paraId="7D4DEE71" w14:textId="621D90AF" w:rsidR="00234C63" w:rsidRPr="00FB12FF" w:rsidRDefault="00234C63" w:rsidP="00F341DF">
            <w:pPr>
              <w:spacing w:before="40" w:after="0"/>
              <w:ind w:left="-14"/>
              <w:jc w:val="center"/>
              <w:rPr>
                <w:rFonts w:cs="Arial"/>
                <w:b/>
                <w:sz w:val="15"/>
                <w:szCs w:val="15"/>
              </w:rPr>
            </w:pPr>
            <w:r w:rsidRPr="00FB12FF">
              <w:rPr>
                <w:rFonts w:cs="Arial"/>
                <w:b/>
                <w:sz w:val="15"/>
                <w:szCs w:val="15"/>
              </w:rPr>
              <w:t>Not Tested</w:t>
            </w:r>
          </w:p>
        </w:tc>
        <w:tc>
          <w:tcPr>
            <w:tcW w:w="630" w:type="dxa"/>
            <w:tcBorders>
              <w:bottom w:val="single" w:sz="4" w:space="0" w:color="808080" w:themeColor="background1" w:themeShade="80"/>
            </w:tcBorders>
            <w:shd w:val="clear" w:color="auto" w:fill="F2F2F2" w:themeFill="background1" w:themeFillShade="F2"/>
            <w:vAlign w:val="bottom"/>
          </w:tcPr>
          <w:p w14:paraId="31C15BAA" w14:textId="77777777" w:rsidR="00234C63" w:rsidRPr="00FB12FF" w:rsidRDefault="00234C63" w:rsidP="00F341DF">
            <w:pPr>
              <w:spacing w:before="40" w:after="0"/>
              <w:ind w:left="-14"/>
              <w:jc w:val="center"/>
              <w:rPr>
                <w:rFonts w:cs="Arial"/>
                <w:b/>
                <w:sz w:val="15"/>
                <w:szCs w:val="15"/>
              </w:rPr>
            </w:pPr>
            <w:r w:rsidRPr="00FB12FF">
              <w:rPr>
                <w:rFonts w:cs="Arial"/>
                <w:b/>
                <w:sz w:val="15"/>
                <w:szCs w:val="15"/>
              </w:rPr>
              <w:t>Not in Place</w:t>
            </w:r>
          </w:p>
        </w:tc>
      </w:tr>
      <w:tr w:rsidR="00FE7AD6" w:rsidRPr="00FB12FF" w14:paraId="663A77B3" w14:textId="77777777" w:rsidTr="00005707">
        <w:trPr>
          <w:cantSplit/>
        </w:trPr>
        <w:tc>
          <w:tcPr>
            <w:tcW w:w="10530" w:type="dxa"/>
            <w:gridSpan w:val="3"/>
            <w:shd w:val="clear" w:color="auto" w:fill="F2F2F2" w:themeFill="background1" w:themeFillShade="F2"/>
          </w:tcPr>
          <w:p w14:paraId="4BD70361" w14:textId="77777777" w:rsidR="00FE7AD6" w:rsidRPr="00FB12FF" w:rsidRDefault="00FE7AD6" w:rsidP="0022693F">
            <w:pPr>
              <w:pStyle w:val="Table11"/>
              <w:rPr>
                <w:i/>
              </w:rPr>
            </w:pPr>
            <w:r w:rsidRPr="00FB12FF">
              <w:rPr>
                <w:b/>
              </w:rPr>
              <w:t>7.1</w:t>
            </w:r>
            <w:r w:rsidRPr="00FB12FF">
              <w:t xml:space="preserve"> Limit access to system components and cardholder data to only those individuals whose job requires such access.</w:t>
            </w:r>
          </w:p>
        </w:tc>
        <w:sdt>
          <w:sdtPr>
            <w:rPr>
              <w:rFonts w:cs="Arial"/>
              <w:b/>
              <w:sz w:val="18"/>
              <w:szCs w:val="18"/>
              <w:lang w:val="en-GB" w:eastAsia="en-GB"/>
            </w:rPr>
            <w:id w:val="-12998330"/>
            <w14:checkbox>
              <w14:checked w14:val="0"/>
              <w14:checkedState w14:val="2612" w14:font="MS Gothic"/>
              <w14:uncheckedState w14:val="2610" w14:font="MS Gothic"/>
            </w14:checkbox>
          </w:sdtPr>
          <w:sdtContent>
            <w:tc>
              <w:tcPr>
                <w:tcW w:w="810" w:type="dxa"/>
                <w:shd w:val="clear" w:color="auto" w:fill="auto"/>
                <w:vAlign w:val="center"/>
              </w:tcPr>
              <w:p w14:paraId="12A98458" w14:textId="494F493A" w:rsidR="00FE7AD6" w:rsidRPr="00474D2F" w:rsidRDefault="00FE7AD6"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1019512458"/>
            <w14:checkbox>
              <w14:checked w14:val="0"/>
              <w14:checkedState w14:val="2612" w14:font="MS Gothic"/>
              <w14:uncheckedState w14:val="2610" w14:font="MS Gothic"/>
            </w14:checkbox>
          </w:sdtPr>
          <w:sdtContent>
            <w:tc>
              <w:tcPr>
                <w:tcW w:w="990" w:type="dxa"/>
                <w:shd w:val="clear" w:color="auto" w:fill="auto"/>
                <w:vAlign w:val="center"/>
              </w:tcPr>
              <w:p w14:paraId="18A0D59A" w14:textId="01B92352" w:rsidR="00FE7AD6" w:rsidRPr="00474D2F" w:rsidRDefault="00FE7AD6"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057780252"/>
            <w14:checkbox>
              <w14:checked w14:val="0"/>
              <w14:checkedState w14:val="2612" w14:font="MS Gothic"/>
              <w14:uncheckedState w14:val="2610" w14:font="MS Gothic"/>
            </w14:checkbox>
          </w:sdtPr>
          <w:sdtContent>
            <w:tc>
              <w:tcPr>
                <w:tcW w:w="630" w:type="dxa"/>
                <w:shd w:val="clear" w:color="auto" w:fill="auto"/>
                <w:vAlign w:val="center"/>
              </w:tcPr>
              <w:p w14:paraId="78F64E55" w14:textId="368CADD2" w:rsidR="00FE7AD6" w:rsidRPr="00474D2F" w:rsidRDefault="00FE7AD6"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747112455"/>
            <w14:checkbox>
              <w14:checked w14:val="0"/>
              <w14:checkedState w14:val="2612" w14:font="MS Gothic"/>
              <w14:uncheckedState w14:val="2610" w14:font="MS Gothic"/>
            </w14:checkbox>
          </w:sdtPr>
          <w:sdtContent>
            <w:tc>
              <w:tcPr>
                <w:tcW w:w="810" w:type="dxa"/>
                <w:shd w:val="clear" w:color="auto" w:fill="auto"/>
                <w:vAlign w:val="center"/>
              </w:tcPr>
              <w:p w14:paraId="6D2F29C4" w14:textId="4DF53180" w:rsidR="00FE7AD6" w:rsidRPr="00474D2F" w:rsidRDefault="00FE7AD6"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967571708"/>
            <w14:checkbox>
              <w14:checked w14:val="0"/>
              <w14:checkedState w14:val="2612" w14:font="MS Gothic"/>
              <w14:uncheckedState w14:val="2610" w14:font="MS Gothic"/>
            </w14:checkbox>
          </w:sdtPr>
          <w:sdtContent>
            <w:tc>
              <w:tcPr>
                <w:tcW w:w="630" w:type="dxa"/>
                <w:shd w:val="clear" w:color="auto" w:fill="auto"/>
                <w:vAlign w:val="center"/>
              </w:tcPr>
              <w:p w14:paraId="45624694" w14:textId="5278CEAB" w:rsidR="00FE7AD6" w:rsidRPr="00474D2F" w:rsidRDefault="00FE7AD6"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tr>
      <w:tr w:rsidR="00AF2C29" w:rsidRPr="00FB12FF" w14:paraId="4178398C" w14:textId="77777777" w:rsidTr="000F02EC">
        <w:trPr>
          <w:cantSplit/>
        </w:trPr>
        <w:tc>
          <w:tcPr>
            <w:tcW w:w="3600" w:type="dxa"/>
            <w:shd w:val="clear" w:color="auto" w:fill="F2F2F2" w:themeFill="background1" w:themeFillShade="F2"/>
          </w:tcPr>
          <w:p w14:paraId="6C0F095B" w14:textId="77777777" w:rsidR="00AF2C29" w:rsidRPr="00FB12FF" w:rsidRDefault="00AF2C29" w:rsidP="0022693F">
            <w:pPr>
              <w:pStyle w:val="Table11"/>
            </w:pPr>
            <w:r w:rsidRPr="00FB12FF">
              <w:rPr>
                <w:b/>
              </w:rPr>
              <w:t>7.1.a</w:t>
            </w:r>
            <w:r w:rsidRPr="00FB12FF">
              <w:t xml:space="preserve"> Examine written policy for access control, and verify that the policy incorporates 7.1.1 through 7.1.4 as follows: </w:t>
            </w:r>
          </w:p>
          <w:p w14:paraId="17E6E784" w14:textId="16E23C23" w:rsidR="00AF2C29" w:rsidRPr="00FB12FF" w:rsidRDefault="00AF2C29" w:rsidP="00AA3F95">
            <w:pPr>
              <w:pStyle w:val="table11bullet"/>
              <w:numPr>
                <w:ilvl w:val="0"/>
                <w:numId w:val="273"/>
              </w:numPr>
            </w:pPr>
            <w:r w:rsidRPr="00FB12FF">
              <w:t>Defining access needs and priv</w:t>
            </w:r>
            <w:r w:rsidR="009F4DB9" w:rsidRPr="00FB12FF">
              <w:t>ilege assignments for each role.</w:t>
            </w:r>
          </w:p>
          <w:p w14:paraId="104C6562" w14:textId="0029C636" w:rsidR="00AF2C29" w:rsidRPr="00FB12FF" w:rsidRDefault="00AF2C29" w:rsidP="00AA3F95">
            <w:pPr>
              <w:pStyle w:val="table11bullet"/>
              <w:numPr>
                <w:ilvl w:val="0"/>
                <w:numId w:val="273"/>
              </w:numPr>
            </w:pPr>
            <w:r w:rsidRPr="00FB12FF">
              <w:t>Restriction of access to privileged user IDs to least privileges necessary to perform job responsibilities</w:t>
            </w:r>
            <w:r w:rsidR="009F4DB9" w:rsidRPr="00FB12FF">
              <w:t>.</w:t>
            </w:r>
          </w:p>
          <w:p w14:paraId="5DDA1D71" w14:textId="5DA5C1A2" w:rsidR="00AF2C29" w:rsidRPr="00FB12FF" w:rsidRDefault="00AF2C29" w:rsidP="00AA3F95">
            <w:pPr>
              <w:pStyle w:val="table11bullet"/>
              <w:numPr>
                <w:ilvl w:val="0"/>
                <w:numId w:val="273"/>
              </w:numPr>
            </w:pPr>
            <w:r w:rsidRPr="00FB12FF">
              <w:t>Assignment of access based on individual personnel’s job classification and function</w:t>
            </w:r>
            <w:r w:rsidR="009F4DB9" w:rsidRPr="00FB12FF">
              <w:t>.</w:t>
            </w:r>
            <w:r w:rsidRPr="00FB12FF">
              <w:t xml:space="preserve"> </w:t>
            </w:r>
          </w:p>
          <w:p w14:paraId="13A864C6" w14:textId="3B0250A6" w:rsidR="00AF2C29" w:rsidRPr="00FB12FF" w:rsidRDefault="00AF2C29" w:rsidP="00AA3F95">
            <w:pPr>
              <w:pStyle w:val="table11bullet"/>
              <w:numPr>
                <w:ilvl w:val="0"/>
                <w:numId w:val="273"/>
              </w:numPr>
            </w:pPr>
            <w:r w:rsidRPr="00FB12FF">
              <w:t>Documented approval (electronically or in writing) by authorized parties for all access, including listing of specific privileges approved</w:t>
            </w:r>
            <w:r w:rsidR="009F4DB9" w:rsidRPr="00FB12FF">
              <w:t>.</w:t>
            </w:r>
          </w:p>
        </w:tc>
        <w:tc>
          <w:tcPr>
            <w:tcW w:w="4500" w:type="dxa"/>
            <w:shd w:val="clear" w:color="auto" w:fill="CBDFC0"/>
          </w:tcPr>
          <w:p w14:paraId="3E2EC8E9" w14:textId="77777777" w:rsidR="00AF2C29" w:rsidRPr="00FB12FF" w:rsidRDefault="00AF2C29" w:rsidP="00FB12FF">
            <w:pPr>
              <w:pStyle w:val="TableTextBullet"/>
              <w:numPr>
                <w:ilvl w:val="0"/>
                <w:numId w:val="0"/>
              </w:numPr>
              <w:rPr>
                <w:rFonts w:cs="Arial"/>
                <w:szCs w:val="18"/>
                <w:lang w:val="en-GB" w:eastAsia="en-GB"/>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the written policy for access control</w:t>
            </w:r>
            <w:r w:rsidRPr="00FB12FF">
              <w:rPr>
                <w:rFonts w:cs="Arial"/>
                <w:szCs w:val="18"/>
                <w:lang w:val="en-GB" w:eastAsia="en-GB"/>
              </w:rPr>
              <w:t xml:space="preserve"> that was examined to verify the policy incorporates 7.1.1 through 7.1.4 as follows:</w:t>
            </w:r>
          </w:p>
          <w:p w14:paraId="23DE6957" w14:textId="6D9F7533" w:rsidR="00AF2C29" w:rsidRPr="00FB12FF" w:rsidRDefault="00AF2C29" w:rsidP="00AA3F95">
            <w:pPr>
              <w:pStyle w:val="tabletextbullet2"/>
              <w:numPr>
                <w:ilvl w:val="0"/>
                <w:numId w:val="116"/>
              </w:numPr>
              <w:rPr>
                <w:szCs w:val="18"/>
              </w:rPr>
            </w:pPr>
            <w:r w:rsidRPr="00FB12FF">
              <w:rPr>
                <w:szCs w:val="18"/>
              </w:rPr>
              <w:t>Defining access needs and priv</w:t>
            </w:r>
            <w:r w:rsidR="009F4DB9" w:rsidRPr="00FB12FF">
              <w:rPr>
                <w:szCs w:val="18"/>
              </w:rPr>
              <w:t>ilege assignments for each role.</w:t>
            </w:r>
          </w:p>
          <w:p w14:paraId="267BE827" w14:textId="132B758E" w:rsidR="00AF2C29" w:rsidRPr="00FB12FF" w:rsidRDefault="00AF2C29" w:rsidP="00AA3F95">
            <w:pPr>
              <w:pStyle w:val="tabletextbullet2"/>
              <w:numPr>
                <w:ilvl w:val="0"/>
                <w:numId w:val="116"/>
              </w:numPr>
              <w:rPr>
                <w:szCs w:val="18"/>
              </w:rPr>
            </w:pPr>
            <w:r w:rsidRPr="00FB12FF">
              <w:rPr>
                <w:szCs w:val="18"/>
              </w:rPr>
              <w:t>Restriction of access to privileged user IDs to least privileges necessary to perform job responsibilities</w:t>
            </w:r>
            <w:r w:rsidR="009F4DB9" w:rsidRPr="00FB12FF">
              <w:rPr>
                <w:szCs w:val="18"/>
              </w:rPr>
              <w:t>.</w:t>
            </w:r>
          </w:p>
          <w:p w14:paraId="7A85E6D2" w14:textId="77777777" w:rsidR="00AF2C29" w:rsidRPr="00FB12FF" w:rsidRDefault="00AF2C29" w:rsidP="00AA3F95">
            <w:pPr>
              <w:pStyle w:val="tabletextbullet2"/>
              <w:numPr>
                <w:ilvl w:val="0"/>
                <w:numId w:val="116"/>
              </w:numPr>
              <w:rPr>
                <w:szCs w:val="18"/>
              </w:rPr>
            </w:pPr>
            <w:r w:rsidRPr="00FB12FF">
              <w:rPr>
                <w:szCs w:val="18"/>
              </w:rPr>
              <w:t xml:space="preserve">Assignment of access based on individual personnel’s job classification and function </w:t>
            </w:r>
          </w:p>
          <w:p w14:paraId="7DF51181" w14:textId="6616C90A" w:rsidR="00AF2C29" w:rsidRPr="00FB12FF" w:rsidRDefault="00AF2C29" w:rsidP="00AA3F95">
            <w:pPr>
              <w:pStyle w:val="tabletextbullet2"/>
              <w:numPr>
                <w:ilvl w:val="0"/>
                <w:numId w:val="116"/>
              </w:numPr>
              <w:rPr>
                <w:szCs w:val="18"/>
              </w:rPr>
            </w:pPr>
            <w:r w:rsidRPr="00FB12FF">
              <w:rPr>
                <w:szCs w:val="18"/>
              </w:rPr>
              <w:t>Documented approval (electronically or in writing) by authorized parties for all access, including listing of specific privileges approved</w:t>
            </w:r>
            <w:r w:rsidR="009F4DB9" w:rsidRPr="00FB12FF">
              <w:rPr>
                <w:szCs w:val="18"/>
              </w:rPr>
              <w:t>.</w:t>
            </w:r>
          </w:p>
        </w:tc>
        <w:tc>
          <w:tcPr>
            <w:tcW w:w="6300" w:type="dxa"/>
            <w:gridSpan w:val="6"/>
          </w:tcPr>
          <w:p w14:paraId="3DAD6E96" w14:textId="77777777" w:rsidR="00AF2C29" w:rsidRPr="00FB12FF" w:rsidRDefault="00AF2C29"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FE7AD6" w:rsidRPr="00FB12FF" w14:paraId="16B4E4EE" w14:textId="77777777" w:rsidTr="00005707">
        <w:trPr>
          <w:cantSplit/>
        </w:trPr>
        <w:tc>
          <w:tcPr>
            <w:tcW w:w="10530" w:type="dxa"/>
            <w:gridSpan w:val="3"/>
            <w:shd w:val="clear" w:color="auto" w:fill="F2F2F2" w:themeFill="background1" w:themeFillShade="F2"/>
          </w:tcPr>
          <w:p w14:paraId="3C448D85" w14:textId="77777777" w:rsidR="00FE7AD6" w:rsidRPr="00FB12FF" w:rsidRDefault="00FE7AD6" w:rsidP="009510E6">
            <w:pPr>
              <w:pStyle w:val="Table1110"/>
              <w:ind w:left="0"/>
              <w:rPr>
                <w:szCs w:val="18"/>
              </w:rPr>
            </w:pPr>
            <w:r w:rsidRPr="00FB12FF">
              <w:rPr>
                <w:b/>
                <w:szCs w:val="18"/>
              </w:rPr>
              <w:t xml:space="preserve">7.1.1 </w:t>
            </w:r>
            <w:r w:rsidRPr="00FB12FF">
              <w:rPr>
                <w:szCs w:val="18"/>
              </w:rPr>
              <w:t>Define access needs for each role, including:</w:t>
            </w:r>
          </w:p>
          <w:p w14:paraId="2CF6031B" w14:textId="2A9A88FB" w:rsidR="00FE7AD6" w:rsidRPr="00FB12FF" w:rsidRDefault="00FE7AD6" w:rsidP="009F6BDE">
            <w:pPr>
              <w:pStyle w:val="table111bullet"/>
            </w:pPr>
            <w:r w:rsidRPr="00FB12FF">
              <w:t>System components and data resources that each role needs to access for their job function.</w:t>
            </w:r>
          </w:p>
          <w:p w14:paraId="74E1E9D6" w14:textId="0585C46E" w:rsidR="00FE7AD6" w:rsidRPr="00FB12FF" w:rsidRDefault="00FE7AD6" w:rsidP="009F6BDE">
            <w:pPr>
              <w:pStyle w:val="table111bullet"/>
            </w:pPr>
            <w:r w:rsidRPr="00FB12FF">
              <w:t>Level of privilege required (for example, user, administrator, etc.) for accessing resources.</w:t>
            </w:r>
          </w:p>
        </w:tc>
        <w:sdt>
          <w:sdtPr>
            <w:rPr>
              <w:rFonts w:cs="Arial"/>
              <w:b/>
              <w:sz w:val="18"/>
              <w:szCs w:val="18"/>
              <w:lang w:val="en-GB" w:eastAsia="en-GB"/>
            </w:rPr>
            <w:id w:val="1552352746"/>
            <w14:checkbox>
              <w14:checked w14:val="0"/>
              <w14:checkedState w14:val="2612" w14:font="MS Gothic"/>
              <w14:uncheckedState w14:val="2610" w14:font="MS Gothic"/>
            </w14:checkbox>
          </w:sdtPr>
          <w:sdtContent>
            <w:tc>
              <w:tcPr>
                <w:tcW w:w="810" w:type="dxa"/>
                <w:shd w:val="clear" w:color="auto" w:fill="auto"/>
                <w:vAlign w:val="center"/>
              </w:tcPr>
              <w:p w14:paraId="19D4BE71" w14:textId="7458160D" w:rsidR="00FE7AD6" w:rsidRPr="00474D2F" w:rsidRDefault="00005707" w:rsidP="002D47F7">
                <w:pPr>
                  <w:tabs>
                    <w:tab w:val="left" w:pos="720"/>
                  </w:tabs>
                  <w:spacing w:after="60" w:line="260" w:lineRule="atLeast"/>
                  <w:jc w:val="center"/>
                  <w:rPr>
                    <w:rFonts w:cs="Arial"/>
                    <w:sz w:val="18"/>
                    <w:szCs w:val="18"/>
                    <w:lang w:val="en-GB" w:eastAsia="en-GB"/>
                  </w:rPr>
                </w:pPr>
                <w:r>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645866455"/>
            <w14:checkbox>
              <w14:checked w14:val="0"/>
              <w14:checkedState w14:val="2612" w14:font="MS Gothic"/>
              <w14:uncheckedState w14:val="2610" w14:font="MS Gothic"/>
            </w14:checkbox>
          </w:sdtPr>
          <w:sdtContent>
            <w:tc>
              <w:tcPr>
                <w:tcW w:w="990" w:type="dxa"/>
                <w:shd w:val="clear" w:color="auto" w:fill="auto"/>
                <w:vAlign w:val="center"/>
              </w:tcPr>
              <w:p w14:paraId="74FB17D1" w14:textId="2F73B10B" w:rsidR="00FE7AD6" w:rsidRPr="00474D2F" w:rsidRDefault="00FE7AD6"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154018600"/>
            <w14:checkbox>
              <w14:checked w14:val="0"/>
              <w14:checkedState w14:val="2612" w14:font="MS Gothic"/>
              <w14:uncheckedState w14:val="2610" w14:font="MS Gothic"/>
            </w14:checkbox>
          </w:sdtPr>
          <w:sdtContent>
            <w:tc>
              <w:tcPr>
                <w:tcW w:w="630" w:type="dxa"/>
                <w:shd w:val="clear" w:color="auto" w:fill="auto"/>
                <w:vAlign w:val="center"/>
              </w:tcPr>
              <w:p w14:paraId="05FF1F0A" w14:textId="045BADE5" w:rsidR="00FE7AD6" w:rsidRPr="00474D2F" w:rsidRDefault="00FE7AD6"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842072851"/>
            <w14:checkbox>
              <w14:checked w14:val="0"/>
              <w14:checkedState w14:val="2612" w14:font="MS Gothic"/>
              <w14:uncheckedState w14:val="2610" w14:font="MS Gothic"/>
            </w14:checkbox>
          </w:sdtPr>
          <w:sdtContent>
            <w:tc>
              <w:tcPr>
                <w:tcW w:w="810" w:type="dxa"/>
                <w:shd w:val="clear" w:color="auto" w:fill="auto"/>
                <w:vAlign w:val="center"/>
              </w:tcPr>
              <w:p w14:paraId="5FCD9C7E" w14:textId="4C2AD4D3" w:rsidR="00FE7AD6" w:rsidRPr="00474D2F" w:rsidRDefault="00FE7AD6"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214012761"/>
            <w14:checkbox>
              <w14:checked w14:val="0"/>
              <w14:checkedState w14:val="2612" w14:font="MS Gothic"/>
              <w14:uncheckedState w14:val="2610" w14:font="MS Gothic"/>
            </w14:checkbox>
          </w:sdtPr>
          <w:sdtContent>
            <w:tc>
              <w:tcPr>
                <w:tcW w:w="630" w:type="dxa"/>
                <w:shd w:val="clear" w:color="auto" w:fill="auto"/>
                <w:vAlign w:val="center"/>
              </w:tcPr>
              <w:p w14:paraId="6DF97971" w14:textId="22338A0E" w:rsidR="00FE7AD6" w:rsidRPr="00474D2F" w:rsidRDefault="00FE7AD6"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tr>
      <w:tr w:rsidR="009510E6" w:rsidRPr="00FB12FF" w14:paraId="1271E410" w14:textId="77777777" w:rsidTr="000F02EC">
        <w:trPr>
          <w:cantSplit/>
          <w:trHeight w:val="791"/>
        </w:trPr>
        <w:tc>
          <w:tcPr>
            <w:tcW w:w="3600" w:type="dxa"/>
            <w:vMerge w:val="restart"/>
            <w:shd w:val="clear" w:color="auto" w:fill="F2F2F2" w:themeFill="background1" w:themeFillShade="F2"/>
          </w:tcPr>
          <w:p w14:paraId="4F9A58FF" w14:textId="77777777" w:rsidR="009510E6" w:rsidRPr="00FB12FF" w:rsidRDefault="009510E6" w:rsidP="009510E6">
            <w:pPr>
              <w:pStyle w:val="Table1110"/>
              <w:ind w:left="0"/>
              <w:rPr>
                <w:szCs w:val="18"/>
              </w:rPr>
            </w:pPr>
            <w:r w:rsidRPr="00FB12FF">
              <w:rPr>
                <w:b/>
                <w:szCs w:val="18"/>
              </w:rPr>
              <w:t>7.1.1</w:t>
            </w:r>
            <w:r w:rsidRPr="00FB12FF">
              <w:rPr>
                <w:szCs w:val="18"/>
              </w:rPr>
              <w:t xml:space="preserve"> Select a sample of roles and verify access needs for each role are defined and include:</w:t>
            </w:r>
          </w:p>
          <w:p w14:paraId="6F551EC4" w14:textId="77777777" w:rsidR="009510E6" w:rsidRPr="00FB12FF" w:rsidRDefault="009510E6" w:rsidP="001936AC">
            <w:pPr>
              <w:pStyle w:val="table111bullet"/>
            </w:pPr>
            <w:r w:rsidRPr="00FB12FF">
              <w:t>System components and data resources that each role needs to access for their job function.</w:t>
            </w:r>
          </w:p>
          <w:p w14:paraId="654A4AB1" w14:textId="2F8A427C" w:rsidR="009510E6" w:rsidRPr="00FB12FF" w:rsidRDefault="009510E6" w:rsidP="001936AC">
            <w:pPr>
              <w:pStyle w:val="table111bullet"/>
            </w:pPr>
            <w:r w:rsidRPr="00FB12FF">
              <w:t>Identification of privilege necessary for each role to perform their job function.</w:t>
            </w:r>
          </w:p>
        </w:tc>
        <w:tc>
          <w:tcPr>
            <w:tcW w:w="4500" w:type="dxa"/>
            <w:tcBorders>
              <w:bottom w:val="single" w:sz="4" w:space="0" w:color="808080" w:themeColor="background1" w:themeShade="80"/>
            </w:tcBorders>
            <w:shd w:val="clear" w:color="auto" w:fill="CBDFC0"/>
          </w:tcPr>
          <w:p w14:paraId="6E206115" w14:textId="77777777" w:rsidR="009510E6" w:rsidRPr="00FB12FF" w:rsidRDefault="009510E6" w:rsidP="00FB12FF">
            <w:pPr>
              <w:pStyle w:val="TableTextBullet"/>
              <w:numPr>
                <w:ilvl w:val="0"/>
                <w:numId w:val="0"/>
              </w:numPr>
              <w:rPr>
                <w:rFonts w:cs="Arial"/>
                <w:szCs w:val="18"/>
              </w:rPr>
            </w:pPr>
            <w:r w:rsidRPr="00FB12FF">
              <w:rPr>
                <w:rFonts w:cs="Arial"/>
                <w:b/>
                <w:szCs w:val="18"/>
              </w:rPr>
              <w:t>Identify</w:t>
            </w:r>
            <w:r w:rsidRPr="00FB12FF">
              <w:rPr>
                <w:rFonts w:cs="Arial"/>
                <w:szCs w:val="18"/>
              </w:rPr>
              <w:t xml:space="preserve"> </w:t>
            </w:r>
            <w:r w:rsidRPr="00FB12FF">
              <w:rPr>
                <w:rFonts w:cs="Arial"/>
                <w:b/>
                <w:szCs w:val="18"/>
              </w:rPr>
              <w:t>the selected sample</w:t>
            </w:r>
            <w:r w:rsidRPr="00FB12FF">
              <w:rPr>
                <w:rFonts w:cs="Arial"/>
                <w:szCs w:val="18"/>
              </w:rPr>
              <w:t xml:space="preserve"> of roles for this testing procedure.</w:t>
            </w:r>
          </w:p>
        </w:tc>
        <w:tc>
          <w:tcPr>
            <w:tcW w:w="6300" w:type="dxa"/>
            <w:gridSpan w:val="6"/>
            <w:tcBorders>
              <w:bottom w:val="single" w:sz="4" w:space="0" w:color="808080" w:themeColor="background1" w:themeShade="80"/>
            </w:tcBorders>
            <w:shd w:val="clear" w:color="auto" w:fill="auto"/>
          </w:tcPr>
          <w:p w14:paraId="6B395B56" w14:textId="77777777" w:rsidR="009510E6" w:rsidRPr="00FB12FF" w:rsidRDefault="009510E6"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9510E6" w:rsidRPr="00FB12FF" w14:paraId="58D04AC9" w14:textId="77777777" w:rsidTr="000F02EC">
        <w:trPr>
          <w:cantSplit/>
          <w:trHeight w:val="971"/>
        </w:trPr>
        <w:tc>
          <w:tcPr>
            <w:tcW w:w="3600" w:type="dxa"/>
            <w:vMerge/>
            <w:shd w:val="clear" w:color="auto" w:fill="F2F2F2" w:themeFill="background1" w:themeFillShade="F2"/>
          </w:tcPr>
          <w:p w14:paraId="3646E9FE" w14:textId="02714CC2" w:rsidR="009510E6" w:rsidRPr="00FB12FF" w:rsidRDefault="009510E6" w:rsidP="001936AC">
            <w:pPr>
              <w:pStyle w:val="table111bullet"/>
            </w:pPr>
          </w:p>
        </w:tc>
        <w:tc>
          <w:tcPr>
            <w:tcW w:w="10800" w:type="dxa"/>
            <w:gridSpan w:val="7"/>
            <w:shd w:val="clear" w:color="auto" w:fill="CBDFC0"/>
          </w:tcPr>
          <w:p w14:paraId="598B873E" w14:textId="72C000DD" w:rsidR="009510E6" w:rsidRPr="00FB12FF" w:rsidRDefault="009510E6" w:rsidP="00D50C89">
            <w:pPr>
              <w:tabs>
                <w:tab w:val="left" w:pos="720"/>
              </w:tabs>
              <w:spacing w:after="60" w:line="260" w:lineRule="atLeast"/>
              <w:rPr>
                <w:rFonts w:cs="Arial"/>
                <w:sz w:val="18"/>
                <w:szCs w:val="18"/>
                <w:lang w:val="en-GB" w:eastAsia="en-GB"/>
              </w:rPr>
            </w:pPr>
            <w:r w:rsidRPr="00FB12FF">
              <w:rPr>
                <w:rFonts w:cs="Arial"/>
                <w:i/>
                <w:sz w:val="18"/>
                <w:szCs w:val="18"/>
                <w:lang w:val="en-GB" w:eastAsia="en-GB"/>
              </w:rPr>
              <w:t>For</w:t>
            </w:r>
            <w:r w:rsidRPr="00FB12FF">
              <w:rPr>
                <w:rFonts w:cs="Arial"/>
                <w:i/>
                <w:sz w:val="18"/>
                <w:szCs w:val="18"/>
                <w:lang w:val="en-GB"/>
              </w:rPr>
              <w:t xml:space="preserve"> each role in the selected sample</w:t>
            </w:r>
            <w:r w:rsidRPr="00FB12FF">
              <w:rPr>
                <w:rFonts w:cs="Arial"/>
                <w:b/>
                <w:sz w:val="18"/>
                <w:szCs w:val="18"/>
                <w:lang w:val="en-GB" w:eastAsia="en-GB"/>
              </w:rPr>
              <w:t xml:space="preserve">, describe how </w:t>
            </w:r>
            <w:r w:rsidRPr="00FB12FF">
              <w:rPr>
                <w:rFonts w:cs="Arial"/>
                <w:sz w:val="18"/>
                <w:szCs w:val="18"/>
                <w:lang w:val="en-GB" w:eastAsia="en-GB"/>
              </w:rPr>
              <w:t>the role was examined to verify access needs are defined and include:</w:t>
            </w:r>
          </w:p>
        </w:tc>
      </w:tr>
      <w:tr w:rsidR="009510E6" w:rsidRPr="00FB12FF" w14:paraId="316D4DAD" w14:textId="77777777" w:rsidTr="000F02EC">
        <w:trPr>
          <w:cantSplit/>
        </w:trPr>
        <w:tc>
          <w:tcPr>
            <w:tcW w:w="3600" w:type="dxa"/>
            <w:vMerge/>
            <w:shd w:val="clear" w:color="auto" w:fill="F2F2F2" w:themeFill="background1" w:themeFillShade="F2"/>
          </w:tcPr>
          <w:p w14:paraId="49D1E520" w14:textId="77777777" w:rsidR="009510E6" w:rsidRPr="00FB12FF" w:rsidRDefault="009510E6" w:rsidP="00DF0640">
            <w:pPr>
              <w:pStyle w:val="11table"/>
            </w:pPr>
          </w:p>
        </w:tc>
        <w:tc>
          <w:tcPr>
            <w:tcW w:w="4500" w:type="dxa"/>
            <w:shd w:val="clear" w:color="auto" w:fill="CBDFC0"/>
          </w:tcPr>
          <w:p w14:paraId="144FC9E1" w14:textId="60CBE27D" w:rsidR="009510E6" w:rsidRPr="00FB12FF" w:rsidRDefault="009510E6" w:rsidP="00AA3F95">
            <w:pPr>
              <w:pStyle w:val="TableTextBullet"/>
              <w:numPr>
                <w:ilvl w:val="0"/>
                <w:numId w:val="274"/>
              </w:numPr>
              <w:rPr>
                <w:rFonts w:cs="Arial"/>
                <w:i/>
                <w:szCs w:val="18"/>
                <w:lang w:val="en-GB" w:eastAsia="en-GB"/>
              </w:rPr>
            </w:pPr>
            <w:r w:rsidRPr="00FB12FF">
              <w:rPr>
                <w:rFonts w:cs="Arial"/>
                <w:szCs w:val="18"/>
              </w:rPr>
              <w:t>System components and data resources that each role needs to access for their job function.</w:t>
            </w:r>
          </w:p>
        </w:tc>
        <w:tc>
          <w:tcPr>
            <w:tcW w:w="6300" w:type="dxa"/>
            <w:gridSpan w:val="6"/>
            <w:shd w:val="clear" w:color="auto" w:fill="auto"/>
          </w:tcPr>
          <w:p w14:paraId="54007AA1" w14:textId="77777777" w:rsidR="009510E6" w:rsidRPr="00474D2F" w:rsidRDefault="009510E6"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9510E6" w:rsidRPr="00FB12FF" w14:paraId="00148FEC" w14:textId="77777777" w:rsidTr="000F02EC">
        <w:trPr>
          <w:cantSplit/>
        </w:trPr>
        <w:tc>
          <w:tcPr>
            <w:tcW w:w="3600" w:type="dxa"/>
            <w:vMerge/>
            <w:shd w:val="clear" w:color="auto" w:fill="F2F2F2" w:themeFill="background1" w:themeFillShade="F2"/>
          </w:tcPr>
          <w:p w14:paraId="4949C1DC" w14:textId="77777777" w:rsidR="009510E6" w:rsidRPr="00FB12FF" w:rsidRDefault="009510E6" w:rsidP="00AF2C29">
            <w:pPr>
              <w:spacing w:before="40" w:after="40" w:line="220" w:lineRule="atLeast"/>
              <w:rPr>
                <w:rFonts w:cs="Arial"/>
                <w:b/>
                <w:sz w:val="18"/>
                <w:szCs w:val="18"/>
              </w:rPr>
            </w:pPr>
          </w:p>
        </w:tc>
        <w:tc>
          <w:tcPr>
            <w:tcW w:w="4500" w:type="dxa"/>
            <w:shd w:val="clear" w:color="auto" w:fill="CBDFC0"/>
          </w:tcPr>
          <w:p w14:paraId="2D9EF0DC" w14:textId="5988665D" w:rsidR="009510E6" w:rsidRPr="00FB12FF" w:rsidRDefault="009510E6" w:rsidP="00AA3F95">
            <w:pPr>
              <w:pStyle w:val="TableTextBullet"/>
              <w:numPr>
                <w:ilvl w:val="0"/>
                <w:numId w:val="274"/>
              </w:numPr>
              <w:rPr>
                <w:rFonts w:cs="Arial"/>
                <w:i/>
                <w:szCs w:val="18"/>
                <w:lang w:val="en-GB" w:eastAsia="en-GB"/>
              </w:rPr>
            </w:pPr>
            <w:r w:rsidRPr="00FB12FF">
              <w:rPr>
                <w:rFonts w:cs="Arial"/>
                <w:szCs w:val="18"/>
              </w:rPr>
              <w:t>Identification of privilege necessary for each role to perform their job function.</w:t>
            </w:r>
          </w:p>
        </w:tc>
        <w:tc>
          <w:tcPr>
            <w:tcW w:w="6300" w:type="dxa"/>
            <w:gridSpan w:val="6"/>
            <w:shd w:val="clear" w:color="auto" w:fill="auto"/>
          </w:tcPr>
          <w:p w14:paraId="458AFCE4" w14:textId="77777777" w:rsidR="009510E6" w:rsidRPr="00474D2F" w:rsidRDefault="009510E6" w:rsidP="00AF2C29">
            <w:pPr>
              <w:tabs>
                <w:tab w:val="left" w:pos="720"/>
              </w:tabs>
              <w:spacing w:after="60" w:line="260" w:lineRule="atLeast"/>
              <w:rPr>
                <w:rFonts w:cs="Arial"/>
                <w:i/>
                <w:sz w:val="18"/>
                <w:szCs w:val="18"/>
                <w:lang w:val="en-GB" w:eastAsia="en-GB"/>
              </w:rPr>
            </w:pPr>
            <w:r w:rsidRPr="00747769">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747769">
              <w:rPr>
                <w:rFonts w:cs="Arial"/>
                <w:i/>
                <w:sz w:val="18"/>
                <w:szCs w:val="18"/>
                <w:lang w:val="en-GB" w:eastAsia="en-GB"/>
              </w:rPr>
            </w:r>
            <w:r w:rsidRPr="00747769">
              <w:rPr>
                <w:rFonts w:cs="Arial"/>
                <w:i/>
                <w:sz w:val="18"/>
                <w:szCs w:val="18"/>
                <w:lang w:val="en-GB" w:eastAsia="en-GB"/>
              </w:rPr>
              <w:fldChar w:fldCharType="separate"/>
            </w:r>
            <w:r w:rsidR="00B8684F" w:rsidRPr="00747769">
              <w:rPr>
                <w:rFonts w:cs="Arial"/>
                <w:i/>
                <w:noProof/>
                <w:sz w:val="18"/>
                <w:szCs w:val="18"/>
                <w:lang w:val="en-GB" w:eastAsia="en-GB"/>
              </w:rPr>
              <w:t>&lt;Report Findings Here&gt;</w:t>
            </w:r>
            <w:r w:rsidRPr="00747769">
              <w:rPr>
                <w:rFonts w:cs="Arial"/>
                <w:i/>
                <w:sz w:val="18"/>
                <w:szCs w:val="18"/>
                <w:lang w:val="en-GB" w:eastAsia="en-GB"/>
              </w:rPr>
              <w:fldChar w:fldCharType="end"/>
            </w:r>
          </w:p>
        </w:tc>
      </w:tr>
      <w:tr w:rsidR="00FE7AD6" w:rsidRPr="00FB12FF" w14:paraId="34812C5C" w14:textId="77777777" w:rsidTr="00005707">
        <w:trPr>
          <w:cantSplit/>
        </w:trPr>
        <w:tc>
          <w:tcPr>
            <w:tcW w:w="10530" w:type="dxa"/>
            <w:gridSpan w:val="3"/>
            <w:shd w:val="clear" w:color="auto" w:fill="F2F2F2" w:themeFill="background1" w:themeFillShade="F2"/>
          </w:tcPr>
          <w:p w14:paraId="2FE20316" w14:textId="77777777" w:rsidR="00FE7AD6" w:rsidRPr="00FB12FF" w:rsidRDefault="00FE7AD6" w:rsidP="009510E6">
            <w:pPr>
              <w:pStyle w:val="Table1110"/>
              <w:ind w:left="0"/>
              <w:rPr>
                <w:i/>
                <w:szCs w:val="18"/>
                <w:lang w:val="en-GB" w:eastAsia="en-GB"/>
              </w:rPr>
            </w:pPr>
            <w:r w:rsidRPr="00FB12FF">
              <w:rPr>
                <w:b/>
                <w:szCs w:val="18"/>
              </w:rPr>
              <w:t>7.1.2</w:t>
            </w:r>
            <w:r w:rsidRPr="00FB12FF">
              <w:rPr>
                <w:szCs w:val="18"/>
              </w:rPr>
              <w:t xml:space="preserve"> Restrict access to privileged user IDs to least privileges necessary to perform job responsibilities.</w:t>
            </w:r>
          </w:p>
        </w:tc>
        <w:sdt>
          <w:sdtPr>
            <w:rPr>
              <w:rFonts w:cs="Arial"/>
              <w:b/>
              <w:sz w:val="18"/>
              <w:szCs w:val="18"/>
              <w:lang w:val="en-GB" w:eastAsia="en-GB"/>
            </w:rPr>
            <w:id w:val="-1357657419"/>
            <w14:checkbox>
              <w14:checked w14:val="0"/>
              <w14:checkedState w14:val="2612" w14:font="MS Gothic"/>
              <w14:uncheckedState w14:val="2610" w14:font="MS Gothic"/>
            </w14:checkbox>
          </w:sdtPr>
          <w:sdtContent>
            <w:tc>
              <w:tcPr>
                <w:tcW w:w="810" w:type="dxa"/>
                <w:shd w:val="clear" w:color="auto" w:fill="auto"/>
                <w:vAlign w:val="center"/>
              </w:tcPr>
              <w:p w14:paraId="0C9D3F3C" w14:textId="409B3C1B" w:rsidR="00FE7AD6" w:rsidRPr="00474D2F" w:rsidRDefault="00005707" w:rsidP="002D47F7">
                <w:pPr>
                  <w:tabs>
                    <w:tab w:val="left" w:pos="720"/>
                  </w:tabs>
                  <w:spacing w:after="60" w:line="260" w:lineRule="atLeast"/>
                  <w:jc w:val="center"/>
                  <w:rPr>
                    <w:rFonts w:cs="Arial"/>
                    <w:sz w:val="18"/>
                    <w:szCs w:val="18"/>
                    <w:lang w:val="en-GB" w:eastAsia="en-GB"/>
                  </w:rPr>
                </w:pPr>
                <w:r>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322053770"/>
            <w14:checkbox>
              <w14:checked w14:val="0"/>
              <w14:checkedState w14:val="2612" w14:font="MS Gothic"/>
              <w14:uncheckedState w14:val="2610" w14:font="MS Gothic"/>
            </w14:checkbox>
          </w:sdtPr>
          <w:sdtContent>
            <w:tc>
              <w:tcPr>
                <w:tcW w:w="990" w:type="dxa"/>
                <w:shd w:val="clear" w:color="auto" w:fill="auto"/>
                <w:vAlign w:val="center"/>
              </w:tcPr>
              <w:p w14:paraId="29F5F614" w14:textId="57CAAA15" w:rsidR="00FE7AD6" w:rsidRPr="00474D2F" w:rsidRDefault="00FE7AD6"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225299638"/>
            <w14:checkbox>
              <w14:checked w14:val="0"/>
              <w14:checkedState w14:val="2612" w14:font="MS Gothic"/>
              <w14:uncheckedState w14:val="2610" w14:font="MS Gothic"/>
            </w14:checkbox>
          </w:sdtPr>
          <w:sdtContent>
            <w:tc>
              <w:tcPr>
                <w:tcW w:w="630" w:type="dxa"/>
                <w:shd w:val="clear" w:color="auto" w:fill="auto"/>
                <w:vAlign w:val="center"/>
              </w:tcPr>
              <w:p w14:paraId="31CC8E88" w14:textId="14EBC930" w:rsidR="00FE7AD6" w:rsidRPr="00474D2F" w:rsidRDefault="00FE7AD6"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546756007"/>
            <w14:checkbox>
              <w14:checked w14:val="0"/>
              <w14:checkedState w14:val="2612" w14:font="MS Gothic"/>
              <w14:uncheckedState w14:val="2610" w14:font="MS Gothic"/>
            </w14:checkbox>
          </w:sdtPr>
          <w:sdtContent>
            <w:tc>
              <w:tcPr>
                <w:tcW w:w="810" w:type="dxa"/>
                <w:shd w:val="clear" w:color="auto" w:fill="auto"/>
                <w:vAlign w:val="center"/>
              </w:tcPr>
              <w:p w14:paraId="5BEE2259" w14:textId="3491FCF2" w:rsidR="00FE7AD6" w:rsidRPr="00474D2F" w:rsidRDefault="00FE7AD6"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638338676"/>
            <w14:checkbox>
              <w14:checked w14:val="0"/>
              <w14:checkedState w14:val="2612" w14:font="MS Gothic"/>
              <w14:uncheckedState w14:val="2610" w14:font="MS Gothic"/>
            </w14:checkbox>
          </w:sdtPr>
          <w:sdtContent>
            <w:tc>
              <w:tcPr>
                <w:tcW w:w="630" w:type="dxa"/>
                <w:shd w:val="clear" w:color="auto" w:fill="auto"/>
                <w:vAlign w:val="center"/>
              </w:tcPr>
              <w:p w14:paraId="59A89C4D" w14:textId="5FA1A6D4" w:rsidR="00FE7AD6" w:rsidRPr="00474D2F" w:rsidRDefault="00FE7AD6"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tr>
      <w:tr w:rsidR="00AF2C29" w:rsidRPr="00FB12FF" w14:paraId="4A1F3736" w14:textId="77777777" w:rsidTr="000F02EC">
        <w:trPr>
          <w:cantSplit/>
        </w:trPr>
        <w:tc>
          <w:tcPr>
            <w:tcW w:w="3600" w:type="dxa"/>
            <w:shd w:val="clear" w:color="auto" w:fill="F2F2F2" w:themeFill="background1" w:themeFillShade="F2"/>
          </w:tcPr>
          <w:p w14:paraId="5A8F9EF6" w14:textId="77777777" w:rsidR="00AF2C29" w:rsidRPr="00FB12FF" w:rsidRDefault="00AF2C29" w:rsidP="009510E6">
            <w:pPr>
              <w:pStyle w:val="Table1110"/>
              <w:ind w:left="0"/>
              <w:rPr>
                <w:szCs w:val="18"/>
              </w:rPr>
            </w:pPr>
            <w:r w:rsidRPr="00FB12FF">
              <w:rPr>
                <w:b/>
                <w:szCs w:val="18"/>
              </w:rPr>
              <w:t>7.1.2.</w:t>
            </w:r>
            <w:proofErr w:type="spellStart"/>
            <w:r w:rsidRPr="00FB12FF">
              <w:rPr>
                <w:b/>
                <w:szCs w:val="18"/>
              </w:rPr>
              <w:t>a</w:t>
            </w:r>
            <w:proofErr w:type="spellEnd"/>
            <w:r w:rsidRPr="00FB12FF">
              <w:rPr>
                <w:b/>
                <w:szCs w:val="18"/>
              </w:rPr>
              <w:t xml:space="preserve"> </w:t>
            </w:r>
            <w:r w:rsidRPr="00FB12FF">
              <w:rPr>
                <w:szCs w:val="18"/>
              </w:rPr>
              <w:t>Interview personnel responsible for assigning access to verify that access to privileged user IDs is:</w:t>
            </w:r>
          </w:p>
          <w:p w14:paraId="52D21F87" w14:textId="2F9AB4D4" w:rsidR="00AF2C29" w:rsidRPr="00FB12FF" w:rsidRDefault="00AF2C29" w:rsidP="009F6BDE">
            <w:pPr>
              <w:pStyle w:val="table111bullet"/>
            </w:pPr>
            <w:r w:rsidRPr="00FB12FF">
              <w:t>Assigned only to roles that specifically require such privileged access</w:t>
            </w:r>
            <w:r w:rsidR="009F4DB9" w:rsidRPr="00FB12FF">
              <w:t>.</w:t>
            </w:r>
          </w:p>
          <w:p w14:paraId="621067EA" w14:textId="11B6DF21" w:rsidR="00AF2C29" w:rsidRPr="00FB12FF" w:rsidRDefault="00AF2C29" w:rsidP="009F6BDE">
            <w:pPr>
              <w:pStyle w:val="table111bullet"/>
            </w:pPr>
            <w:r w:rsidRPr="00FB12FF">
              <w:t>Restricted to least privileges necessary to perform job responsibilities</w:t>
            </w:r>
            <w:r w:rsidR="009F4DB9" w:rsidRPr="00FB12FF">
              <w:t>.</w:t>
            </w:r>
          </w:p>
        </w:tc>
        <w:tc>
          <w:tcPr>
            <w:tcW w:w="4500" w:type="dxa"/>
            <w:shd w:val="clear" w:color="auto" w:fill="CBDFC0"/>
          </w:tcPr>
          <w:p w14:paraId="2A6F6F19" w14:textId="77777777" w:rsidR="00AF2C29" w:rsidRPr="00FB12FF" w:rsidRDefault="00AF2C29" w:rsidP="00FB12FF">
            <w:pPr>
              <w:pStyle w:val="TableTextBullet"/>
              <w:numPr>
                <w:ilvl w:val="0"/>
                <w:numId w:val="0"/>
              </w:numPr>
              <w:rPr>
                <w:rFonts w:cs="Arial"/>
                <w:szCs w:val="18"/>
                <w:lang w:val="en-GB" w:eastAsia="en-GB"/>
              </w:rPr>
            </w:pPr>
            <w:r w:rsidRPr="00FB12FF">
              <w:rPr>
                <w:rFonts w:cs="Arial"/>
                <w:b/>
                <w:szCs w:val="18"/>
                <w:lang w:val="en-GB" w:eastAsia="en-GB"/>
              </w:rPr>
              <w:t>Identify the responsible personnel</w:t>
            </w:r>
            <w:r w:rsidRPr="00FB12FF">
              <w:rPr>
                <w:rFonts w:cs="Arial"/>
                <w:szCs w:val="18"/>
                <w:lang w:val="en-GB" w:eastAsia="en-GB"/>
              </w:rPr>
              <w:t xml:space="preserve"> interviewed who confirm that access to privileged user IDs is:</w:t>
            </w:r>
          </w:p>
          <w:p w14:paraId="1005EBED" w14:textId="08BCB40C" w:rsidR="00AF2C29" w:rsidRPr="00FB12FF" w:rsidRDefault="00AF2C29" w:rsidP="00AA3F95">
            <w:pPr>
              <w:pStyle w:val="tabletextbullet2"/>
              <w:numPr>
                <w:ilvl w:val="0"/>
                <w:numId w:val="117"/>
              </w:numPr>
              <w:rPr>
                <w:szCs w:val="18"/>
              </w:rPr>
            </w:pPr>
            <w:r w:rsidRPr="00FB12FF">
              <w:rPr>
                <w:szCs w:val="18"/>
              </w:rPr>
              <w:t>Assigned only to roles that specifically require such privileged access</w:t>
            </w:r>
            <w:r w:rsidR="009F4DB9" w:rsidRPr="00FB12FF">
              <w:rPr>
                <w:szCs w:val="18"/>
              </w:rPr>
              <w:t>.</w:t>
            </w:r>
          </w:p>
          <w:p w14:paraId="4E388E68" w14:textId="4A53F3A5" w:rsidR="00AF2C29" w:rsidRPr="00FB12FF" w:rsidRDefault="00AF2C29" w:rsidP="00AA3F95">
            <w:pPr>
              <w:pStyle w:val="tabletextbullet2"/>
              <w:numPr>
                <w:ilvl w:val="0"/>
                <w:numId w:val="117"/>
              </w:numPr>
              <w:rPr>
                <w:szCs w:val="18"/>
              </w:rPr>
            </w:pPr>
            <w:r w:rsidRPr="00FB12FF">
              <w:rPr>
                <w:szCs w:val="18"/>
              </w:rPr>
              <w:t>Restricted to least privileges necessary to perform job responsibilities</w:t>
            </w:r>
            <w:r w:rsidR="009F4DB9" w:rsidRPr="00FB12FF">
              <w:rPr>
                <w:szCs w:val="18"/>
              </w:rPr>
              <w:t>.</w:t>
            </w:r>
          </w:p>
        </w:tc>
        <w:tc>
          <w:tcPr>
            <w:tcW w:w="6300" w:type="dxa"/>
            <w:gridSpan w:val="6"/>
            <w:shd w:val="clear" w:color="auto" w:fill="auto"/>
          </w:tcPr>
          <w:p w14:paraId="6ABC052B" w14:textId="77777777" w:rsidR="00AF2C29" w:rsidRPr="00FB12FF" w:rsidRDefault="00AF2C29"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E84886" w:rsidRPr="00FB12FF" w14:paraId="253AA6EA" w14:textId="77777777" w:rsidTr="000F02EC">
        <w:trPr>
          <w:cantSplit/>
        </w:trPr>
        <w:tc>
          <w:tcPr>
            <w:tcW w:w="3600" w:type="dxa"/>
            <w:vMerge w:val="restart"/>
            <w:shd w:val="clear" w:color="auto" w:fill="F2F2F2" w:themeFill="background1" w:themeFillShade="F2"/>
          </w:tcPr>
          <w:p w14:paraId="2A95DE5F" w14:textId="77777777" w:rsidR="00E84886" w:rsidRPr="00FB12FF" w:rsidRDefault="00E84886" w:rsidP="009510E6">
            <w:pPr>
              <w:pStyle w:val="Table1110"/>
              <w:ind w:left="0"/>
              <w:rPr>
                <w:szCs w:val="18"/>
              </w:rPr>
            </w:pPr>
            <w:r w:rsidRPr="00FB12FF">
              <w:rPr>
                <w:b/>
                <w:szCs w:val="18"/>
              </w:rPr>
              <w:t xml:space="preserve">7.1.2.b </w:t>
            </w:r>
            <w:r w:rsidRPr="00FB12FF">
              <w:rPr>
                <w:szCs w:val="18"/>
              </w:rPr>
              <w:t>Select a sample of user IDs with privileged access and interview responsible management personnel to verify that privileges assigned are:</w:t>
            </w:r>
          </w:p>
          <w:p w14:paraId="44324B3D" w14:textId="77777777" w:rsidR="00E84886" w:rsidRPr="00FB12FF" w:rsidRDefault="00E84886" w:rsidP="001936AC">
            <w:pPr>
              <w:pStyle w:val="table111bullet"/>
              <w:rPr>
                <w:b/>
              </w:rPr>
            </w:pPr>
            <w:r w:rsidRPr="00FB12FF">
              <w:t>Necessary for that individual’s job function.</w:t>
            </w:r>
          </w:p>
          <w:p w14:paraId="7D358223" w14:textId="587D410B" w:rsidR="00E84886" w:rsidRPr="00FB12FF" w:rsidRDefault="00E84886" w:rsidP="001936AC">
            <w:pPr>
              <w:pStyle w:val="table111bullet"/>
              <w:rPr>
                <w:b/>
              </w:rPr>
            </w:pPr>
            <w:r w:rsidRPr="00FB12FF">
              <w:t xml:space="preserve">Restricted to least privileges necessary to perform job responsibilities. </w:t>
            </w:r>
          </w:p>
          <w:p w14:paraId="2DB2D24B" w14:textId="688E5085" w:rsidR="00E84886" w:rsidRPr="00FB12FF" w:rsidRDefault="00E84886" w:rsidP="001936AC">
            <w:pPr>
              <w:pStyle w:val="table111bullet"/>
              <w:numPr>
                <w:ilvl w:val="0"/>
                <w:numId w:val="0"/>
              </w:numPr>
              <w:ind w:left="288"/>
              <w:jc w:val="right"/>
              <w:rPr>
                <w:b/>
              </w:rPr>
            </w:pPr>
          </w:p>
        </w:tc>
        <w:tc>
          <w:tcPr>
            <w:tcW w:w="4500" w:type="dxa"/>
            <w:shd w:val="clear" w:color="auto" w:fill="CBDFC0"/>
          </w:tcPr>
          <w:p w14:paraId="403A5BC4" w14:textId="77777777" w:rsidR="00E84886" w:rsidRPr="00FB12FF" w:rsidRDefault="00E84886" w:rsidP="00FB12FF">
            <w:pPr>
              <w:pStyle w:val="TableTextBullet"/>
              <w:numPr>
                <w:ilvl w:val="0"/>
                <w:numId w:val="0"/>
              </w:numPr>
              <w:rPr>
                <w:rFonts w:cs="Arial"/>
                <w:szCs w:val="18"/>
                <w:lang w:val="en-GB" w:eastAsia="en-GB"/>
              </w:rPr>
            </w:pPr>
            <w:r w:rsidRPr="00FB12FF">
              <w:rPr>
                <w:rFonts w:cs="Arial"/>
                <w:b/>
                <w:szCs w:val="18"/>
                <w:lang w:val="en-GB" w:eastAsia="en-GB"/>
              </w:rPr>
              <w:t>Identify the sample</w:t>
            </w:r>
            <w:r w:rsidRPr="00FB12FF">
              <w:rPr>
                <w:rFonts w:cs="Arial"/>
                <w:szCs w:val="18"/>
                <w:lang w:val="en-GB" w:eastAsia="en-GB"/>
              </w:rPr>
              <w:t xml:space="preserve"> of user IDs </w:t>
            </w:r>
            <w:r w:rsidRPr="00FB12FF">
              <w:rPr>
                <w:rFonts w:cs="Arial"/>
                <w:b/>
                <w:i/>
                <w:szCs w:val="18"/>
                <w:lang w:val="en-GB" w:eastAsia="en-GB"/>
              </w:rPr>
              <w:t xml:space="preserve">with privileged access </w:t>
            </w:r>
            <w:r w:rsidRPr="00FB12FF">
              <w:rPr>
                <w:rFonts w:cs="Arial"/>
                <w:szCs w:val="18"/>
                <w:lang w:val="en-GB" w:eastAsia="en-GB"/>
              </w:rPr>
              <w:t>selected for this testing procedure.</w:t>
            </w:r>
          </w:p>
        </w:tc>
        <w:tc>
          <w:tcPr>
            <w:tcW w:w="6300" w:type="dxa"/>
            <w:gridSpan w:val="6"/>
            <w:shd w:val="clear" w:color="auto" w:fill="auto"/>
          </w:tcPr>
          <w:p w14:paraId="19DF43D9" w14:textId="77777777" w:rsidR="00E84886" w:rsidRPr="00FB12FF" w:rsidRDefault="00E84886"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E84886" w:rsidRPr="00FB12FF" w14:paraId="2BD51182" w14:textId="77777777" w:rsidTr="000F02EC">
        <w:trPr>
          <w:cantSplit/>
        </w:trPr>
        <w:tc>
          <w:tcPr>
            <w:tcW w:w="3600" w:type="dxa"/>
            <w:vMerge/>
            <w:shd w:val="clear" w:color="auto" w:fill="F2F2F2" w:themeFill="background1" w:themeFillShade="F2"/>
          </w:tcPr>
          <w:p w14:paraId="562212A2" w14:textId="77777777" w:rsidR="00E84886" w:rsidRPr="00FB12FF" w:rsidRDefault="00E84886" w:rsidP="00AF2C29">
            <w:pPr>
              <w:spacing w:before="40" w:after="40" w:line="220" w:lineRule="atLeast"/>
              <w:rPr>
                <w:rFonts w:cs="Arial"/>
                <w:b/>
                <w:sz w:val="18"/>
                <w:szCs w:val="18"/>
              </w:rPr>
            </w:pPr>
          </w:p>
        </w:tc>
        <w:tc>
          <w:tcPr>
            <w:tcW w:w="4500" w:type="dxa"/>
            <w:shd w:val="clear" w:color="auto" w:fill="CBDFC0"/>
          </w:tcPr>
          <w:p w14:paraId="7431B075" w14:textId="77777777" w:rsidR="00E84886" w:rsidRPr="00FB12FF" w:rsidRDefault="00E84886" w:rsidP="00FB12FF">
            <w:pPr>
              <w:pStyle w:val="TableTextBullet"/>
              <w:numPr>
                <w:ilvl w:val="0"/>
                <w:numId w:val="0"/>
              </w:numPr>
              <w:rPr>
                <w:rFonts w:cs="Arial"/>
                <w:szCs w:val="18"/>
                <w:lang w:val="en-GB" w:eastAsia="en-GB"/>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the responsible management personnel</w:t>
            </w:r>
            <w:r w:rsidRPr="00FB12FF">
              <w:rPr>
                <w:rFonts w:cs="Arial"/>
                <w:szCs w:val="18"/>
                <w:lang w:val="en-GB" w:eastAsia="en-GB"/>
              </w:rPr>
              <w:t xml:space="preserve"> interviewed to confirm that privileges assigned are:</w:t>
            </w:r>
          </w:p>
          <w:p w14:paraId="314B7004" w14:textId="7BCDED43" w:rsidR="00E84886" w:rsidRPr="00FB12FF" w:rsidRDefault="00E84886" w:rsidP="00AA3F95">
            <w:pPr>
              <w:pStyle w:val="tabletextbullet2"/>
              <w:numPr>
                <w:ilvl w:val="0"/>
                <w:numId w:val="118"/>
              </w:numPr>
              <w:rPr>
                <w:szCs w:val="18"/>
                <w:lang w:val="en-GB" w:eastAsia="en-GB"/>
              </w:rPr>
            </w:pPr>
            <w:r w:rsidRPr="00FB12FF">
              <w:rPr>
                <w:szCs w:val="18"/>
                <w:lang w:val="en-GB" w:eastAsia="en-GB"/>
              </w:rPr>
              <w:t>Necessary for that individual’s job function.</w:t>
            </w:r>
          </w:p>
          <w:p w14:paraId="36151881" w14:textId="26142F62" w:rsidR="00E84886" w:rsidRPr="00FB12FF" w:rsidRDefault="00E84886" w:rsidP="00AA3F95">
            <w:pPr>
              <w:pStyle w:val="tabletextbullet2"/>
              <w:numPr>
                <w:ilvl w:val="0"/>
                <w:numId w:val="118"/>
              </w:numPr>
              <w:rPr>
                <w:szCs w:val="18"/>
                <w:lang w:val="en-GB" w:eastAsia="en-GB"/>
              </w:rPr>
            </w:pPr>
            <w:r w:rsidRPr="00FB12FF">
              <w:rPr>
                <w:szCs w:val="18"/>
                <w:lang w:val="en-GB" w:eastAsia="en-GB"/>
              </w:rPr>
              <w:t>Restricted to least privileges necessary to perform job responsibilities.</w:t>
            </w:r>
          </w:p>
        </w:tc>
        <w:tc>
          <w:tcPr>
            <w:tcW w:w="6300" w:type="dxa"/>
            <w:gridSpan w:val="6"/>
            <w:shd w:val="clear" w:color="auto" w:fill="auto"/>
          </w:tcPr>
          <w:p w14:paraId="6259D88A" w14:textId="77777777" w:rsidR="00E84886" w:rsidRPr="00FB12FF" w:rsidRDefault="00E84886"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E84886" w:rsidRPr="00FB12FF" w14:paraId="434D12E9" w14:textId="77777777" w:rsidTr="000F02EC">
        <w:trPr>
          <w:cantSplit/>
        </w:trPr>
        <w:tc>
          <w:tcPr>
            <w:tcW w:w="3600" w:type="dxa"/>
            <w:vMerge/>
            <w:shd w:val="clear" w:color="auto" w:fill="F2F2F2" w:themeFill="background1" w:themeFillShade="F2"/>
          </w:tcPr>
          <w:p w14:paraId="280D66DE" w14:textId="77777777" w:rsidR="00E84886" w:rsidRPr="00FB12FF" w:rsidRDefault="00E84886" w:rsidP="00AF2C29">
            <w:pPr>
              <w:spacing w:before="40" w:after="40" w:line="220" w:lineRule="atLeast"/>
              <w:rPr>
                <w:rFonts w:cs="Arial"/>
                <w:b/>
                <w:sz w:val="18"/>
                <w:szCs w:val="18"/>
              </w:rPr>
            </w:pPr>
          </w:p>
        </w:tc>
        <w:tc>
          <w:tcPr>
            <w:tcW w:w="10800" w:type="dxa"/>
            <w:gridSpan w:val="7"/>
            <w:shd w:val="clear" w:color="auto" w:fill="CBDFC0"/>
          </w:tcPr>
          <w:p w14:paraId="253026CB" w14:textId="4AEE034A" w:rsidR="00E84886" w:rsidRPr="00FB12FF" w:rsidRDefault="00E84886" w:rsidP="00D50C89">
            <w:pPr>
              <w:tabs>
                <w:tab w:val="left" w:pos="720"/>
              </w:tabs>
              <w:spacing w:after="60" w:line="260" w:lineRule="atLeast"/>
              <w:rPr>
                <w:rFonts w:cs="Arial"/>
                <w:sz w:val="18"/>
                <w:szCs w:val="18"/>
                <w:lang w:val="en-GB" w:eastAsia="en-GB"/>
              </w:rPr>
            </w:pPr>
            <w:r w:rsidRPr="00FB12FF">
              <w:rPr>
                <w:rFonts w:cs="Arial"/>
                <w:sz w:val="18"/>
                <w:szCs w:val="18"/>
                <w:lang w:val="en-GB" w:eastAsia="en-GB"/>
              </w:rPr>
              <w:t xml:space="preserve">For the interview, </w:t>
            </w:r>
            <w:r w:rsidRPr="00FB12FF">
              <w:rPr>
                <w:rFonts w:cs="Arial"/>
                <w:b/>
                <w:sz w:val="18"/>
                <w:szCs w:val="18"/>
                <w:lang w:val="en-GB" w:eastAsia="en-GB"/>
              </w:rPr>
              <w:t>summarize the relevant details discussed</w:t>
            </w:r>
            <w:r w:rsidRPr="00FB12FF">
              <w:rPr>
                <w:rFonts w:cs="Arial"/>
                <w:sz w:val="18"/>
                <w:szCs w:val="18"/>
                <w:lang w:val="en-GB" w:eastAsia="en-GB"/>
              </w:rPr>
              <w:t xml:space="preserve"> to confirm that privileges assigned to each </w:t>
            </w:r>
            <w:r w:rsidR="001D55EF">
              <w:rPr>
                <w:rFonts w:cs="Arial"/>
                <w:sz w:val="18"/>
                <w:szCs w:val="18"/>
                <w:lang w:val="en-GB" w:eastAsia="en-GB"/>
              </w:rPr>
              <w:t>sample</w:t>
            </w:r>
            <w:r w:rsidR="00D50C89">
              <w:rPr>
                <w:rFonts w:cs="Arial"/>
                <w:sz w:val="18"/>
                <w:szCs w:val="18"/>
                <w:lang w:val="en-GB" w:eastAsia="en-GB"/>
              </w:rPr>
              <w:t xml:space="preserve"> </w:t>
            </w:r>
            <w:r w:rsidRPr="00FB12FF">
              <w:rPr>
                <w:rFonts w:cs="Arial"/>
                <w:sz w:val="18"/>
                <w:szCs w:val="18"/>
                <w:lang w:val="en-GB" w:eastAsia="en-GB"/>
              </w:rPr>
              <w:t>user ID are:</w:t>
            </w:r>
          </w:p>
        </w:tc>
      </w:tr>
      <w:tr w:rsidR="00E84886" w:rsidRPr="00FB12FF" w14:paraId="273B13D7" w14:textId="77777777" w:rsidTr="000F02EC">
        <w:trPr>
          <w:cantSplit/>
        </w:trPr>
        <w:tc>
          <w:tcPr>
            <w:tcW w:w="3600" w:type="dxa"/>
            <w:vMerge/>
            <w:shd w:val="clear" w:color="auto" w:fill="F2F2F2" w:themeFill="background1" w:themeFillShade="F2"/>
          </w:tcPr>
          <w:p w14:paraId="7EDB5453" w14:textId="77777777" w:rsidR="00E84886" w:rsidRPr="00FB12FF" w:rsidRDefault="00E84886" w:rsidP="00AF2C29">
            <w:pPr>
              <w:spacing w:before="40" w:after="40" w:line="220" w:lineRule="atLeast"/>
              <w:rPr>
                <w:rFonts w:cs="Arial"/>
                <w:b/>
                <w:sz w:val="18"/>
                <w:szCs w:val="18"/>
              </w:rPr>
            </w:pPr>
          </w:p>
        </w:tc>
        <w:tc>
          <w:tcPr>
            <w:tcW w:w="4500" w:type="dxa"/>
            <w:shd w:val="clear" w:color="auto" w:fill="CBDFC0"/>
          </w:tcPr>
          <w:p w14:paraId="3F3EF2A2" w14:textId="6F6A88CF" w:rsidR="00E84886" w:rsidRPr="00FB12FF" w:rsidRDefault="00E84886" w:rsidP="00AA3F95">
            <w:pPr>
              <w:pStyle w:val="TableTextBullet"/>
              <w:numPr>
                <w:ilvl w:val="0"/>
                <w:numId w:val="275"/>
              </w:numPr>
              <w:rPr>
                <w:rFonts w:cs="Arial"/>
                <w:szCs w:val="18"/>
              </w:rPr>
            </w:pPr>
            <w:r w:rsidRPr="00FB12FF">
              <w:rPr>
                <w:rFonts w:cs="Arial"/>
                <w:szCs w:val="18"/>
              </w:rPr>
              <w:t>Necessary for that individual’s job function.</w:t>
            </w:r>
          </w:p>
        </w:tc>
        <w:tc>
          <w:tcPr>
            <w:tcW w:w="6300" w:type="dxa"/>
            <w:gridSpan w:val="6"/>
            <w:shd w:val="clear" w:color="auto" w:fill="auto"/>
          </w:tcPr>
          <w:p w14:paraId="6CEEFBB4" w14:textId="77777777" w:rsidR="00E84886" w:rsidRPr="00474D2F" w:rsidRDefault="00E84886" w:rsidP="00AF2C29">
            <w:pPr>
              <w:tabs>
                <w:tab w:val="left" w:pos="720"/>
              </w:tabs>
              <w:spacing w:after="60" w:line="260" w:lineRule="atLeast"/>
              <w:rPr>
                <w:rFonts w:cs="Arial"/>
                <w:i/>
                <w:sz w:val="18"/>
                <w:szCs w:val="18"/>
                <w:lang w:val="en-GB" w:eastAsia="en-GB"/>
              </w:rPr>
            </w:pPr>
            <w:r w:rsidRPr="00747769">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747769">
              <w:rPr>
                <w:rFonts w:cs="Arial"/>
                <w:i/>
                <w:sz w:val="18"/>
                <w:szCs w:val="18"/>
                <w:lang w:val="en-GB" w:eastAsia="en-GB"/>
              </w:rPr>
            </w:r>
            <w:r w:rsidRPr="00747769">
              <w:rPr>
                <w:rFonts w:cs="Arial"/>
                <w:i/>
                <w:sz w:val="18"/>
                <w:szCs w:val="18"/>
                <w:lang w:val="en-GB" w:eastAsia="en-GB"/>
              </w:rPr>
              <w:fldChar w:fldCharType="separate"/>
            </w:r>
            <w:r w:rsidRPr="00747769">
              <w:rPr>
                <w:rFonts w:cs="Arial"/>
                <w:i/>
                <w:noProof/>
                <w:sz w:val="18"/>
                <w:szCs w:val="18"/>
                <w:lang w:val="en-GB" w:eastAsia="en-GB"/>
              </w:rPr>
              <w:t>&lt;Report Findings Here&gt;</w:t>
            </w:r>
            <w:r w:rsidRPr="00747769">
              <w:rPr>
                <w:rFonts w:cs="Arial"/>
                <w:i/>
                <w:sz w:val="18"/>
                <w:szCs w:val="18"/>
                <w:lang w:val="en-GB" w:eastAsia="en-GB"/>
              </w:rPr>
              <w:fldChar w:fldCharType="end"/>
            </w:r>
          </w:p>
        </w:tc>
      </w:tr>
      <w:tr w:rsidR="00E84886" w:rsidRPr="00FB12FF" w14:paraId="6E8531FC" w14:textId="77777777" w:rsidTr="000F02EC">
        <w:trPr>
          <w:cantSplit/>
        </w:trPr>
        <w:tc>
          <w:tcPr>
            <w:tcW w:w="3600" w:type="dxa"/>
            <w:vMerge/>
            <w:shd w:val="clear" w:color="auto" w:fill="F2F2F2" w:themeFill="background1" w:themeFillShade="F2"/>
          </w:tcPr>
          <w:p w14:paraId="2074E4DE" w14:textId="77777777" w:rsidR="00E84886" w:rsidRPr="00FB12FF" w:rsidRDefault="00E84886" w:rsidP="00AF2C29">
            <w:pPr>
              <w:spacing w:before="40" w:after="40" w:line="220" w:lineRule="atLeast"/>
              <w:rPr>
                <w:rFonts w:cs="Arial"/>
                <w:b/>
                <w:sz w:val="18"/>
                <w:szCs w:val="18"/>
              </w:rPr>
            </w:pPr>
          </w:p>
        </w:tc>
        <w:tc>
          <w:tcPr>
            <w:tcW w:w="4500" w:type="dxa"/>
            <w:shd w:val="clear" w:color="auto" w:fill="CBDFC0"/>
          </w:tcPr>
          <w:p w14:paraId="3F7CD03F" w14:textId="650F4E9B" w:rsidR="00E84886" w:rsidRPr="00FB12FF" w:rsidRDefault="00E84886" w:rsidP="00AA3F95">
            <w:pPr>
              <w:pStyle w:val="TableTextBullet"/>
              <w:numPr>
                <w:ilvl w:val="0"/>
                <w:numId w:val="275"/>
              </w:numPr>
              <w:rPr>
                <w:rFonts w:cs="Arial"/>
                <w:szCs w:val="18"/>
              </w:rPr>
            </w:pPr>
            <w:r w:rsidRPr="00FB12FF">
              <w:rPr>
                <w:rFonts w:cs="Arial"/>
                <w:szCs w:val="18"/>
              </w:rPr>
              <w:t>Restricted to least privileges necessary to perform job responsibilities.</w:t>
            </w:r>
          </w:p>
        </w:tc>
        <w:tc>
          <w:tcPr>
            <w:tcW w:w="6300" w:type="dxa"/>
            <w:gridSpan w:val="6"/>
            <w:shd w:val="clear" w:color="auto" w:fill="auto"/>
          </w:tcPr>
          <w:p w14:paraId="324DD22F" w14:textId="77777777" w:rsidR="00E84886" w:rsidRPr="00474D2F" w:rsidRDefault="00E84886" w:rsidP="00AF2C29">
            <w:pPr>
              <w:tabs>
                <w:tab w:val="left" w:pos="720"/>
              </w:tabs>
              <w:spacing w:after="60" w:line="260" w:lineRule="atLeast"/>
              <w:rPr>
                <w:rFonts w:cs="Arial"/>
                <w:i/>
                <w:sz w:val="18"/>
                <w:szCs w:val="18"/>
                <w:lang w:val="en-GB" w:eastAsia="en-GB"/>
              </w:rPr>
            </w:pPr>
            <w:r w:rsidRPr="00747769">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747769">
              <w:rPr>
                <w:rFonts w:cs="Arial"/>
                <w:i/>
                <w:sz w:val="18"/>
                <w:szCs w:val="18"/>
                <w:lang w:val="en-GB" w:eastAsia="en-GB"/>
              </w:rPr>
            </w:r>
            <w:r w:rsidRPr="00747769">
              <w:rPr>
                <w:rFonts w:cs="Arial"/>
                <w:i/>
                <w:sz w:val="18"/>
                <w:szCs w:val="18"/>
                <w:lang w:val="en-GB" w:eastAsia="en-GB"/>
              </w:rPr>
              <w:fldChar w:fldCharType="separate"/>
            </w:r>
            <w:r w:rsidRPr="00747769">
              <w:rPr>
                <w:rFonts w:cs="Arial"/>
                <w:i/>
                <w:noProof/>
                <w:sz w:val="18"/>
                <w:szCs w:val="18"/>
                <w:lang w:val="en-GB" w:eastAsia="en-GB"/>
              </w:rPr>
              <w:t>&lt;Report Findings Here&gt;</w:t>
            </w:r>
            <w:r w:rsidRPr="00747769">
              <w:rPr>
                <w:rFonts w:cs="Arial"/>
                <w:i/>
                <w:sz w:val="18"/>
                <w:szCs w:val="18"/>
                <w:lang w:val="en-GB" w:eastAsia="en-GB"/>
              </w:rPr>
              <w:fldChar w:fldCharType="end"/>
            </w:r>
          </w:p>
        </w:tc>
      </w:tr>
      <w:tr w:rsidR="00FE7AD6" w:rsidRPr="00FB12FF" w14:paraId="4140315B" w14:textId="77777777" w:rsidTr="00005707">
        <w:trPr>
          <w:cantSplit/>
        </w:trPr>
        <w:tc>
          <w:tcPr>
            <w:tcW w:w="10530" w:type="dxa"/>
            <w:gridSpan w:val="3"/>
            <w:shd w:val="clear" w:color="auto" w:fill="F2F2F2" w:themeFill="background1" w:themeFillShade="F2"/>
          </w:tcPr>
          <w:p w14:paraId="06DB7362" w14:textId="77777777" w:rsidR="00FE7AD6" w:rsidRPr="00FB12FF" w:rsidRDefault="00FE7AD6" w:rsidP="009510E6">
            <w:pPr>
              <w:pStyle w:val="Table1110"/>
              <w:ind w:left="0"/>
              <w:rPr>
                <w:i/>
                <w:szCs w:val="18"/>
                <w:lang w:val="en-GB" w:eastAsia="en-GB"/>
              </w:rPr>
            </w:pPr>
            <w:r w:rsidRPr="00FB12FF">
              <w:rPr>
                <w:b/>
                <w:szCs w:val="18"/>
              </w:rPr>
              <w:t>7.1.3</w:t>
            </w:r>
            <w:r w:rsidRPr="00FB12FF">
              <w:rPr>
                <w:szCs w:val="18"/>
              </w:rPr>
              <w:t xml:space="preserve"> Assign access based on individual personnel’s job classification and function.</w:t>
            </w:r>
          </w:p>
        </w:tc>
        <w:sdt>
          <w:sdtPr>
            <w:rPr>
              <w:rFonts w:cs="Arial"/>
              <w:b/>
              <w:sz w:val="18"/>
              <w:szCs w:val="18"/>
              <w:lang w:val="en-GB" w:eastAsia="en-GB"/>
            </w:rPr>
            <w:id w:val="1508716787"/>
            <w14:checkbox>
              <w14:checked w14:val="0"/>
              <w14:checkedState w14:val="2612" w14:font="MS Gothic"/>
              <w14:uncheckedState w14:val="2610" w14:font="MS Gothic"/>
            </w14:checkbox>
          </w:sdtPr>
          <w:sdtContent>
            <w:tc>
              <w:tcPr>
                <w:tcW w:w="810" w:type="dxa"/>
                <w:shd w:val="clear" w:color="auto" w:fill="auto"/>
                <w:vAlign w:val="center"/>
              </w:tcPr>
              <w:p w14:paraId="2BE61A32" w14:textId="0CD71D33" w:rsidR="00FE7AD6" w:rsidRPr="00474D2F" w:rsidRDefault="00005707" w:rsidP="002D47F7">
                <w:pPr>
                  <w:tabs>
                    <w:tab w:val="left" w:pos="720"/>
                  </w:tabs>
                  <w:spacing w:after="60" w:line="260" w:lineRule="atLeast"/>
                  <w:jc w:val="center"/>
                  <w:rPr>
                    <w:rFonts w:cs="Arial"/>
                    <w:sz w:val="18"/>
                    <w:szCs w:val="18"/>
                    <w:lang w:val="en-GB" w:eastAsia="en-GB"/>
                  </w:rPr>
                </w:pPr>
                <w:r>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1037396573"/>
            <w14:checkbox>
              <w14:checked w14:val="0"/>
              <w14:checkedState w14:val="2612" w14:font="MS Gothic"/>
              <w14:uncheckedState w14:val="2610" w14:font="MS Gothic"/>
            </w14:checkbox>
          </w:sdtPr>
          <w:sdtContent>
            <w:tc>
              <w:tcPr>
                <w:tcW w:w="990" w:type="dxa"/>
                <w:shd w:val="clear" w:color="auto" w:fill="auto"/>
                <w:vAlign w:val="center"/>
              </w:tcPr>
              <w:p w14:paraId="3138A9C2" w14:textId="1618C186" w:rsidR="00FE7AD6" w:rsidRPr="00474D2F" w:rsidRDefault="00FE7AD6"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085912498"/>
            <w14:checkbox>
              <w14:checked w14:val="0"/>
              <w14:checkedState w14:val="2612" w14:font="MS Gothic"/>
              <w14:uncheckedState w14:val="2610" w14:font="MS Gothic"/>
            </w14:checkbox>
          </w:sdtPr>
          <w:sdtContent>
            <w:tc>
              <w:tcPr>
                <w:tcW w:w="630" w:type="dxa"/>
                <w:shd w:val="clear" w:color="auto" w:fill="auto"/>
                <w:vAlign w:val="center"/>
              </w:tcPr>
              <w:p w14:paraId="2AEF0CF1" w14:textId="4EC4EF32" w:rsidR="00FE7AD6" w:rsidRPr="00474D2F" w:rsidRDefault="00FE7AD6"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699002572"/>
            <w14:checkbox>
              <w14:checked w14:val="0"/>
              <w14:checkedState w14:val="2612" w14:font="MS Gothic"/>
              <w14:uncheckedState w14:val="2610" w14:font="MS Gothic"/>
            </w14:checkbox>
          </w:sdtPr>
          <w:sdtContent>
            <w:tc>
              <w:tcPr>
                <w:tcW w:w="810" w:type="dxa"/>
                <w:shd w:val="clear" w:color="auto" w:fill="auto"/>
                <w:vAlign w:val="center"/>
              </w:tcPr>
              <w:p w14:paraId="65D54301" w14:textId="74192FDF" w:rsidR="00FE7AD6" w:rsidRPr="00474D2F" w:rsidRDefault="00FE7AD6"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435250397"/>
            <w14:checkbox>
              <w14:checked w14:val="0"/>
              <w14:checkedState w14:val="2612" w14:font="MS Gothic"/>
              <w14:uncheckedState w14:val="2610" w14:font="MS Gothic"/>
            </w14:checkbox>
          </w:sdtPr>
          <w:sdtContent>
            <w:tc>
              <w:tcPr>
                <w:tcW w:w="630" w:type="dxa"/>
                <w:shd w:val="clear" w:color="auto" w:fill="auto"/>
                <w:vAlign w:val="center"/>
              </w:tcPr>
              <w:p w14:paraId="41785ACD" w14:textId="054E6EA2" w:rsidR="00FE7AD6" w:rsidRPr="00474D2F" w:rsidRDefault="00FE7AD6"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tr>
      <w:tr w:rsidR="00AF2C29" w:rsidRPr="00FB12FF" w14:paraId="66536BA7" w14:textId="77777777" w:rsidTr="000F02EC">
        <w:trPr>
          <w:cantSplit/>
        </w:trPr>
        <w:tc>
          <w:tcPr>
            <w:tcW w:w="3600" w:type="dxa"/>
            <w:vMerge w:val="restart"/>
            <w:shd w:val="clear" w:color="auto" w:fill="F2F2F2" w:themeFill="background1" w:themeFillShade="F2"/>
          </w:tcPr>
          <w:p w14:paraId="56B24374" w14:textId="77777777" w:rsidR="00AF2C29" w:rsidRPr="00FB12FF" w:rsidRDefault="00AF2C29" w:rsidP="009510E6">
            <w:pPr>
              <w:pStyle w:val="Table1110"/>
              <w:ind w:left="0"/>
              <w:rPr>
                <w:szCs w:val="18"/>
              </w:rPr>
            </w:pPr>
            <w:r w:rsidRPr="00FB12FF">
              <w:rPr>
                <w:b/>
                <w:szCs w:val="18"/>
              </w:rPr>
              <w:t xml:space="preserve">7.1.3 </w:t>
            </w:r>
            <w:r w:rsidRPr="00FB12FF">
              <w:rPr>
                <w:szCs w:val="18"/>
              </w:rPr>
              <w:t xml:space="preserve">Select a sample of user IDs and interview responsible management personnel to verify that privileges assigned are based on that individual’s job classification and function. </w:t>
            </w:r>
          </w:p>
        </w:tc>
        <w:tc>
          <w:tcPr>
            <w:tcW w:w="4500" w:type="dxa"/>
            <w:shd w:val="clear" w:color="auto" w:fill="CBDFC0"/>
          </w:tcPr>
          <w:p w14:paraId="0FD2995A" w14:textId="28010207" w:rsidR="00AF2C29" w:rsidRPr="00FB12FF" w:rsidRDefault="00AF2C29" w:rsidP="00B74F90">
            <w:pPr>
              <w:pStyle w:val="TableTextBullet"/>
              <w:numPr>
                <w:ilvl w:val="0"/>
                <w:numId w:val="0"/>
              </w:numPr>
              <w:rPr>
                <w:rFonts w:cs="Arial"/>
                <w:szCs w:val="18"/>
                <w:lang w:val="en-GB" w:eastAsia="en-GB"/>
              </w:rPr>
            </w:pPr>
            <w:r w:rsidRPr="00FB12FF">
              <w:rPr>
                <w:rFonts w:cs="Arial"/>
                <w:b/>
                <w:szCs w:val="18"/>
                <w:lang w:val="en-GB" w:eastAsia="en-GB"/>
              </w:rPr>
              <w:t>Identify the sample</w:t>
            </w:r>
            <w:r w:rsidRPr="00FB12FF">
              <w:rPr>
                <w:rFonts w:cs="Arial"/>
                <w:szCs w:val="18"/>
                <w:lang w:val="en-GB" w:eastAsia="en-GB"/>
              </w:rPr>
              <w:t xml:space="preserve"> of user IDs </w:t>
            </w:r>
            <w:r w:rsidR="00B74F90">
              <w:rPr>
                <w:rFonts w:cs="Arial"/>
                <w:szCs w:val="18"/>
                <w:lang w:val="en-GB" w:eastAsia="en-GB"/>
              </w:rPr>
              <w:t>selected</w:t>
            </w:r>
            <w:r w:rsidR="00B74F90" w:rsidRPr="00FB12FF">
              <w:rPr>
                <w:rFonts w:cs="Arial"/>
                <w:szCs w:val="18"/>
                <w:lang w:val="en-GB" w:eastAsia="en-GB"/>
              </w:rPr>
              <w:t xml:space="preserve"> </w:t>
            </w:r>
            <w:r w:rsidRPr="00FB12FF">
              <w:rPr>
                <w:rFonts w:cs="Arial"/>
                <w:szCs w:val="18"/>
                <w:lang w:val="en-GB" w:eastAsia="en-GB"/>
              </w:rPr>
              <w:t>for this testing procedure.</w:t>
            </w:r>
          </w:p>
        </w:tc>
        <w:tc>
          <w:tcPr>
            <w:tcW w:w="6300" w:type="dxa"/>
            <w:gridSpan w:val="6"/>
            <w:shd w:val="clear" w:color="auto" w:fill="auto"/>
          </w:tcPr>
          <w:p w14:paraId="1D51CDDD" w14:textId="77777777" w:rsidR="00AF2C29" w:rsidRPr="00FB12FF" w:rsidRDefault="00AF2C29"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AF2C29" w:rsidRPr="00FB12FF" w14:paraId="0D1A1FE4" w14:textId="77777777" w:rsidTr="000F02EC">
        <w:trPr>
          <w:cantSplit/>
        </w:trPr>
        <w:tc>
          <w:tcPr>
            <w:tcW w:w="3600" w:type="dxa"/>
            <w:vMerge/>
            <w:shd w:val="clear" w:color="auto" w:fill="F2F2F2" w:themeFill="background1" w:themeFillShade="F2"/>
          </w:tcPr>
          <w:p w14:paraId="2955D3BD" w14:textId="77777777" w:rsidR="00AF2C29" w:rsidRPr="00FB12FF" w:rsidRDefault="00AF2C29" w:rsidP="00AF2C29">
            <w:pPr>
              <w:spacing w:before="40" w:after="40" w:line="220" w:lineRule="atLeast"/>
              <w:rPr>
                <w:rFonts w:cs="Arial"/>
                <w:b/>
                <w:sz w:val="18"/>
                <w:szCs w:val="18"/>
              </w:rPr>
            </w:pPr>
          </w:p>
        </w:tc>
        <w:tc>
          <w:tcPr>
            <w:tcW w:w="4500" w:type="dxa"/>
            <w:shd w:val="clear" w:color="auto" w:fill="CBDFC0"/>
          </w:tcPr>
          <w:p w14:paraId="5CA8CCFB" w14:textId="77777777" w:rsidR="00AF2C29" w:rsidRPr="00FB12FF" w:rsidRDefault="00AF2C29" w:rsidP="00FB12FF">
            <w:pPr>
              <w:pStyle w:val="TableTextBullet"/>
              <w:numPr>
                <w:ilvl w:val="0"/>
                <w:numId w:val="0"/>
              </w:numPr>
              <w:rPr>
                <w:rFonts w:cs="Arial"/>
                <w:szCs w:val="18"/>
                <w:lang w:val="en-GB" w:eastAsia="en-GB"/>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the responsible management personnel</w:t>
            </w:r>
            <w:r w:rsidRPr="00FB12FF">
              <w:rPr>
                <w:rFonts w:cs="Arial"/>
                <w:szCs w:val="18"/>
                <w:lang w:val="en-GB" w:eastAsia="en-GB"/>
              </w:rPr>
              <w:t xml:space="preserve"> interviewed who confirm that privileges assigned are based on that individual’s job classification and function.</w:t>
            </w:r>
          </w:p>
        </w:tc>
        <w:tc>
          <w:tcPr>
            <w:tcW w:w="6300" w:type="dxa"/>
            <w:gridSpan w:val="6"/>
            <w:shd w:val="clear" w:color="auto" w:fill="auto"/>
          </w:tcPr>
          <w:p w14:paraId="52CC926C" w14:textId="77777777" w:rsidR="00AF2C29" w:rsidRPr="00FB12FF" w:rsidRDefault="00AF2C29"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AF2C29" w:rsidRPr="00FB12FF" w14:paraId="719A624E" w14:textId="77777777" w:rsidTr="000F02EC">
        <w:trPr>
          <w:cantSplit/>
        </w:trPr>
        <w:tc>
          <w:tcPr>
            <w:tcW w:w="3600" w:type="dxa"/>
            <w:vMerge/>
            <w:shd w:val="clear" w:color="auto" w:fill="F2F2F2" w:themeFill="background1" w:themeFillShade="F2"/>
          </w:tcPr>
          <w:p w14:paraId="3E461B76" w14:textId="77777777" w:rsidR="00AF2C29" w:rsidRPr="00FB12FF" w:rsidRDefault="00AF2C29" w:rsidP="00AF2C29">
            <w:pPr>
              <w:spacing w:before="40" w:after="40" w:line="220" w:lineRule="atLeast"/>
              <w:rPr>
                <w:rFonts w:cs="Arial"/>
                <w:b/>
                <w:sz w:val="18"/>
                <w:szCs w:val="18"/>
              </w:rPr>
            </w:pPr>
          </w:p>
        </w:tc>
        <w:tc>
          <w:tcPr>
            <w:tcW w:w="4500" w:type="dxa"/>
            <w:shd w:val="clear" w:color="auto" w:fill="CBDFC0"/>
          </w:tcPr>
          <w:p w14:paraId="22984919" w14:textId="2476C270" w:rsidR="00AF2C29" w:rsidRPr="00FB12FF" w:rsidRDefault="00AF2C29" w:rsidP="001D55EF">
            <w:pPr>
              <w:pStyle w:val="TableTextBullet"/>
              <w:numPr>
                <w:ilvl w:val="0"/>
                <w:numId w:val="0"/>
              </w:numPr>
              <w:rPr>
                <w:rFonts w:cs="Arial"/>
                <w:i/>
                <w:szCs w:val="18"/>
                <w:lang w:val="en-GB" w:eastAsia="en-GB"/>
              </w:rPr>
            </w:pPr>
            <w:r w:rsidRPr="00FB12FF">
              <w:rPr>
                <w:rFonts w:cs="Arial"/>
                <w:szCs w:val="18"/>
                <w:lang w:val="en-GB" w:eastAsia="en-GB"/>
              </w:rPr>
              <w:t xml:space="preserve">For the interview, </w:t>
            </w:r>
            <w:r w:rsidRPr="00FB12FF">
              <w:rPr>
                <w:rFonts w:cs="Arial"/>
                <w:b/>
                <w:szCs w:val="18"/>
                <w:lang w:val="en-GB" w:eastAsia="en-GB"/>
              </w:rPr>
              <w:t>summarize the relevant details discussed</w:t>
            </w:r>
            <w:r w:rsidRPr="00FB12FF">
              <w:rPr>
                <w:rFonts w:cs="Arial"/>
                <w:szCs w:val="18"/>
                <w:lang w:val="en-GB" w:eastAsia="en-GB"/>
              </w:rPr>
              <w:t xml:space="preserve"> to confirm that privileges assigned to each </w:t>
            </w:r>
            <w:r w:rsidR="001D55EF">
              <w:rPr>
                <w:rFonts w:cs="Arial"/>
                <w:szCs w:val="18"/>
                <w:lang w:val="en-GB" w:eastAsia="en-GB"/>
              </w:rPr>
              <w:t xml:space="preserve">sample </w:t>
            </w:r>
            <w:r w:rsidRPr="00FB12FF">
              <w:rPr>
                <w:rFonts w:cs="Arial"/>
                <w:szCs w:val="18"/>
                <w:lang w:val="en-GB" w:eastAsia="en-GB"/>
              </w:rPr>
              <w:t xml:space="preserve">user ID are based on </w:t>
            </w:r>
            <w:r w:rsidR="001D55EF">
              <w:rPr>
                <w:rFonts w:cs="Arial"/>
                <w:szCs w:val="18"/>
                <w:lang w:val="en-GB" w:eastAsia="en-GB"/>
              </w:rPr>
              <w:t>that</w:t>
            </w:r>
            <w:r w:rsidR="001D55EF" w:rsidRPr="00FB12FF">
              <w:rPr>
                <w:rFonts w:cs="Arial"/>
                <w:szCs w:val="18"/>
                <w:lang w:val="en-GB" w:eastAsia="en-GB"/>
              </w:rPr>
              <w:t xml:space="preserve"> </w:t>
            </w:r>
            <w:r w:rsidRPr="00FB12FF">
              <w:rPr>
                <w:rFonts w:cs="Arial"/>
                <w:szCs w:val="18"/>
                <w:lang w:val="en-GB" w:eastAsia="en-GB"/>
              </w:rPr>
              <w:t>individual’s job classification and function.</w:t>
            </w:r>
          </w:p>
        </w:tc>
        <w:tc>
          <w:tcPr>
            <w:tcW w:w="6300" w:type="dxa"/>
            <w:gridSpan w:val="6"/>
            <w:shd w:val="clear" w:color="auto" w:fill="auto"/>
          </w:tcPr>
          <w:p w14:paraId="473905A5" w14:textId="77777777" w:rsidR="00AF2C29" w:rsidRPr="00FB12FF" w:rsidRDefault="00AF2C29"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FE7AD6" w:rsidRPr="00FB12FF" w14:paraId="58152241" w14:textId="77777777" w:rsidTr="00005707">
        <w:trPr>
          <w:cantSplit/>
        </w:trPr>
        <w:tc>
          <w:tcPr>
            <w:tcW w:w="10530" w:type="dxa"/>
            <w:gridSpan w:val="3"/>
            <w:shd w:val="clear" w:color="auto" w:fill="F2F2F2" w:themeFill="background1" w:themeFillShade="F2"/>
          </w:tcPr>
          <w:p w14:paraId="4ABA4298" w14:textId="77777777" w:rsidR="00FE7AD6" w:rsidRPr="00FB12FF" w:rsidRDefault="00FE7AD6" w:rsidP="009510E6">
            <w:pPr>
              <w:pStyle w:val="Table1110"/>
              <w:ind w:left="0"/>
              <w:rPr>
                <w:i/>
                <w:szCs w:val="18"/>
                <w:lang w:val="en-GB" w:eastAsia="en-GB"/>
              </w:rPr>
            </w:pPr>
            <w:r w:rsidRPr="00FB12FF">
              <w:rPr>
                <w:b/>
                <w:szCs w:val="18"/>
              </w:rPr>
              <w:t>7.1.4</w:t>
            </w:r>
            <w:r w:rsidRPr="00FB12FF">
              <w:rPr>
                <w:szCs w:val="18"/>
              </w:rPr>
              <w:t xml:space="preserve"> Require documented approval by authorized parties specifying required privileges.</w:t>
            </w:r>
          </w:p>
        </w:tc>
        <w:sdt>
          <w:sdtPr>
            <w:rPr>
              <w:rFonts w:cs="Arial"/>
              <w:b/>
              <w:sz w:val="18"/>
              <w:szCs w:val="18"/>
              <w:lang w:val="en-GB" w:eastAsia="en-GB"/>
            </w:rPr>
            <w:id w:val="898090253"/>
            <w14:checkbox>
              <w14:checked w14:val="0"/>
              <w14:checkedState w14:val="2612" w14:font="MS Gothic"/>
              <w14:uncheckedState w14:val="2610" w14:font="MS Gothic"/>
            </w14:checkbox>
          </w:sdtPr>
          <w:sdtContent>
            <w:tc>
              <w:tcPr>
                <w:tcW w:w="810" w:type="dxa"/>
                <w:shd w:val="clear" w:color="auto" w:fill="auto"/>
                <w:vAlign w:val="center"/>
              </w:tcPr>
              <w:p w14:paraId="6699AF96" w14:textId="27930A66" w:rsidR="00FE7AD6" w:rsidRPr="00474D2F" w:rsidRDefault="00005707" w:rsidP="00234C63">
                <w:pPr>
                  <w:tabs>
                    <w:tab w:val="left" w:pos="720"/>
                  </w:tabs>
                  <w:spacing w:after="60" w:line="260" w:lineRule="atLeast"/>
                  <w:jc w:val="center"/>
                  <w:rPr>
                    <w:rFonts w:cs="Arial"/>
                    <w:sz w:val="18"/>
                    <w:szCs w:val="18"/>
                    <w:lang w:val="en-GB" w:eastAsia="en-GB"/>
                  </w:rPr>
                </w:pPr>
                <w:r>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253668162"/>
            <w14:checkbox>
              <w14:checked w14:val="0"/>
              <w14:checkedState w14:val="2612" w14:font="MS Gothic"/>
              <w14:uncheckedState w14:val="2610" w14:font="MS Gothic"/>
            </w14:checkbox>
          </w:sdtPr>
          <w:sdtContent>
            <w:tc>
              <w:tcPr>
                <w:tcW w:w="990" w:type="dxa"/>
                <w:shd w:val="clear" w:color="auto" w:fill="auto"/>
                <w:vAlign w:val="center"/>
              </w:tcPr>
              <w:p w14:paraId="4E77B4B1" w14:textId="7ADE354F" w:rsidR="00FE7AD6" w:rsidRPr="00474D2F" w:rsidRDefault="00FE7AD6" w:rsidP="00234C63">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712077196"/>
            <w14:checkbox>
              <w14:checked w14:val="0"/>
              <w14:checkedState w14:val="2612" w14:font="MS Gothic"/>
              <w14:uncheckedState w14:val="2610" w14:font="MS Gothic"/>
            </w14:checkbox>
          </w:sdtPr>
          <w:sdtContent>
            <w:tc>
              <w:tcPr>
                <w:tcW w:w="630" w:type="dxa"/>
                <w:shd w:val="clear" w:color="auto" w:fill="auto"/>
                <w:vAlign w:val="center"/>
              </w:tcPr>
              <w:p w14:paraId="3F283450" w14:textId="39B00FCF" w:rsidR="00FE7AD6" w:rsidRPr="00474D2F" w:rsidRDefault="00FE7AD6" w:rsidP="00234C63">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242405743"/>
            <w14:checkbox>
              <w14:checked w14:val="0"/>
              <w14:checkedState w14:val="2612" w14:font="MS Gothic"/>
              <w14:uncheckedState w14:val="2610" w14:font="MS Gothic"/>
            </w14:checkbox>
          </w:sdtPr>
          <w:sdtContent>
            <w:tc>
              <w:tcPr>
                <w:tcW w:w="810" w:type="dxa"/>
                <w:shd w:val="clear" w:color="auto" w:fill="auto"/>
                <w:vAlign w:val="center"/>
              </w:tcPr>
              <w:p w14:paraId="615BD273" w14:textId="325B58A2" w:rsidR="00FE7AD6" w:rsidRPr="00474D2F" w:rsidRDefault="00FE7AD6" w:rsidP="00234C63">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266919159"/>
            <w14:checkbox>
              <w14:checked w14:val="0"/>
              <w14:checkedState w14:val="2612" w14:font="MS Gothic"/>
              <w14:uncheckedState w14:val="2610" w14:font="MS Gothic"/>
            </w14:checkbox>
          </w:sdtPr>
          <w:sdtContent>
            <w:tc>
              <w:tcPr>
                <w:tcW w:w="630" w:type="dxa"/>
                <w:shd w:val="clear" w:color="auto" w:fill="auto"/>
                <w:vAlign w:val="center"/>
              </w:tcPr>
              <w:p w14:paraId="1AA5720D" w14:textId="75640FEC" w:rsidR="00FE7AD6" w:rsidRPr="00474D2F" w:rsidRDefault="00FE7AD6" w:rsidP="00234C63">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tr>
      <w:tr w:rsidR="00AF2C29" w:rsidRPr="00FB12FF" w14:paraId="05385957" w14:textId="77777777" w:rsidTr="000F02EC">
        <w:trPr>
          <w:cantSplit/>
        </w:trPr>
        <w:tc>
          <w:tcPr>
            <w:tcW w:w="3600" w:type="dxa"/>
            <w:vMerge w:val="restart"/>
            <w:shd w:val="clear" w:color="auto" w:fill="F2F2F2" w:themeFill="background1" w:themeFillShade="F2"/>
          </w:tcPr>
          <w:p w14:paraId="3DD00708" w14:textId="77777777" w:rsidR="00AF2C29" w:rsidRPr="00FB12FF" w:rsidRDefault="00AF2C29" w:rsidP="009510E6">
            <w:pPr>
              <w:pStyle w:val="Table1110"/>
              <w:ind w:left="0"/>
              <w:rPr>
                <w:szCs w:val="18"/>
              </w:rPr>
            </w:pPr>
            <w:r w:rsidRPr="00FB12FF">
              <w:rPr>
                <w:b/>
                <w:szCs w:val="18"/>
              </w:rPr>
              <w:t xml:space="preserve">7.1.4 </w:t>
            </w:r>
            <w:r w:rsidRPr="00FB12FF">
              <w:rPr>
                <w:szCs w:val="18"/>
              </w:rPr>
              <w:t>Select a sample of user IDs and compare with documented approvals to verify that:</w:t>
            </w:r>
          </w:p>
          <w:p w14:paraId="70AA9B90" w14:textId="3B174C22" w:rsidR="00AF2C29" w:rsidRPr="00FB12FF" w:rsidRDefault="00AF2C29" w:rsidP="009F6BDE">
            <w:pPr>
              <w:pStyle w:val="table111bullet"/>
            </w:pPr>
            <w:r w:rsidRPr="00FB12FF">
              <w:t>Documented approval exists for the assigned privileges</w:t>
            </w:r>
            <w:r w:rsidR="009F4DB9" w:rsidRPr="00FB12FF">
              <w:t>.</w:t>
            </w:r>
          </w:p>
          <w:p w14:paraId="5C1EE576" w14:textId="07D076D1" w:rsidR="00AF2C29" w:rsidRPr="00FB12FF" w:rsidRDefault="00AF2C29" w:rsidP="009F6BDE">
            <w:pPr>
              <w:pStyle w:val="table111bullet"/>
              <w:rPr>
                <w:b/>
              </w:rPr>
            </w:pPr>
            <w:r w:rsidRPr="00FB12FF">
              <w:t>The approval was by authorized parties</w:t>
            </w:r>
            <w:r w:rsidR="009F4DB9" w:rsidRPr="00FB12FF">
              <w:t>.</w:t>
            </w:r>
          </w:p>
          <w:p w14:paraId="2855CD57" w14:textId="636AE7D2" w:rsidR="00AF2C29" w:rsidRPr="00FB12FF" w:rsidRDefault="00AF2C29" w:rsidP="009F6BDE">
            <w:pPr>
              <w:pStyle w:val="table111bullet"/>
              <w:rPr>
                <w:b/>
              </w:rPr>
            </w:pPr>
            <w:r w:rsidRPr="00FB12FF">
              <w:t>That specified privileges match the roles assigned to the individual</w:t>
            </w:r>
            <w:r w:rsidR="009F4DB9" w:rsidRPr="00FB12FF">
              <w:t>.</w:t>
            </w:r>
          </w:p>
        </w:tc>
        <w:tc>
          <w:tcPr>
            <w:tcW w:w="4500" w:type="dxa"/>
            <w:shd w:val="clear" w:color="auto" w:fill="CBDFC0"/>
          </w:tcPr>
          <w:p w14:paraId="7EB3448A" w14:textId="7B0E1ACD" w:rsidR="00AF2C29" w:rsidRPr="00FB12FF" w:rsidRDefault="00AF2C29" w:rsidP="00B74F90">
            <w:pPr>
              <w:pStyle w:val="TableTextBullet"/>
              <w:numPr>
                <w:ilvl w:val="0"/>
                <w:numId w:val="0"/>
              </w:numPr>
              <w:rPr>
                <w:rFonts w:cs="Arial"/>
                <w:szCs w:val="18"/>
                <w:lang w:val="en-GB" w:eastAsia="en-GB"/>
              </w:rPr>
            </w:pPr>
            <w:r w:rsidRPr="00FB12FF">
              <w:rPr>
                <w:rFonts w:cs="Arial"/>
                <w:b/>
                <w:szCs w:val="18"/>
                <w:lang w:val="en-GB" w:eastAsia="en-GB"/>
              </w:rPr>
              <w:t>Identify the sample</w:t>
            </w:r>
            <w:r w:rsidRPr="00FB12FF">
              <w:rPr>
                <w:rFonts w:cs="Arial"/>
                <w:szCs w:val="18"/>
                <w:lang w:val="en-GB" w:eastAsia="en-GB"/>
              </w:rPr>
              <w:t xml:space="preserve"> of user IDs </w:t>
            </w:r>
            <w:r w:rsidR="00B74F90">
              <w:rPr>
                <w:rFonts w:cs="Arial"/>
                <w:szCs w:val="18"/>
                <w:lang w:val="en-GB" w:eastAsia="en-GB"/>
              </w:rPr>
              <w:t>selected</w:t>
            </w:r>
            <w:r w:rsidR="00B74F90" w:rsidRPr="00FB12FF">
              <w:rPr>
                <w:rFonts w:cs="Arial"/>
                <w:szCs w:val="18"/>
                <w:lang w:val="en-GB" w:eastAsia="en-GB"/>
              </w:rPr>
              <w:t xml:space="preserve"> </w:t>
            </w:r>
            <w:r w:rsidRPr="00FB12FF">
              <w:rPr>
                <w:rFonts w:cs="Arial"/>
                <w:szCs w:val="18"/>
                <w:lang w:val="en-GB" w:eastAsia="en-GB"/>
              </w:rPr>
              <w:t>for this testing procedure.</w:t>
            </w:r>
          </w:p>
        </w:tc>
        <w:tc>
          <w:tcPr>
            <w:tcW w:w="6300" w:type="dxa"/>
            <w:gridSpan w:val="6"/>
            <w:shd w:val="clear" w:color="auto" w:fill="auto"/>
          </w:tcPr>
          <w:p w14:paraId="3E595C57" w14:textId="77777777" w:rsidR="00AF2C29" w:rsidRPr="00747769" w:rsidRDefault="00AF2C29" w:rsidP="00965759">
            <w:pPr>
              <w:pStyle w:val="TableTextBullet"/>
              <w:numPr>
                <w:ilvl w:val="0"/>
                <w:numId w:val="0"/>
              </w:numPr>
              <w:rPr>
                <w:rFonts w:cs="Arial"/>
                <w:i/>
                <w:szCs w:val="18"/>
                <w:lang w:val="en-GB" w:eastAsia="en-GB"/>
              </w:rPr>
            </w:pPr>
            <w:r w:rsidRPr="00FB12FF">
              <w:rPr>
                <w:rFonts w:cs="Arial"/>
                <w:i/>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Cs w:val="18"/>
                <w:lang w:val="en-GB" w:eastAsia="en-GB"/>
              </w:rPr>
              <w:instrText xml:space="preserve"> FORMTEXT </w:instrText>
            </w:r>
            <w:r w:rsidRPr="00FB12FF">
              <w:rPr>
                <w:rFonts w:cs="Arial"/>
                <w:i/>
                <w:szCs w:val="18"/>
                <w:lang w:val="en-GB" w:eastAsia="en-GB"/>
              </w:rPr>
            </w:r>
            <w:r w:rsidRPr="00FB12FF">
              <w:rPr>
                <w:rFonts w:cs="Arial"/>
                <w:i/>
                <w:szCs w:val="18"/>
                <w:lang w:val="en-GB" w:eastAsia="en-GB"/>
              </w:rPr>
              <w:fldChar w:fldCharType="separate"/>
            </w:r>
            <w:r w:rsidR="00B8684F" w:rsidRPr="00FB12FF">
              <w:rPr>
                <w:rFonts w:cs="Arial"/>
                <w:i/>
                <w:noProof/>
                <w:szCs w:val="18"/>
                <w:lang w:val="en-GB" w:eastAsia="en-GB"/>
              </w:rPr>
              <w:t>&lt;Report Findings Here&gt;</w:t>
            </w:r>
            <w:r w:rsidRPr="00FB12FF">
              <w:rPr>
                <w:rFonts w:cs="Arial"/>
                <w:i/>
                <w:szCs w:val="18"/>
                <w:lang w:val="en-GB" w:eastAsia="en-GB"/>
              </w:rPr>
              <w:fldChar w:fldCharType="end"/>
            </w:r>
          </w:p>
        </w:tc>
      </w:tr>
      <w:tr w:rsidR="00AF2C29" w:rsidRPr="00FB12FF" w14:paraId="74A73397" w14:textId="77777777" w:rsidTr="000F02EC">
        <w:trPr>
          <w:cantSplit/>
        </w:trPr>
        <w:tc>
          <w:tcPr>
            <w:tcW w:w="3600" w:type="dxa"/>
            <w:vMerge/>
            <w:shd w:val="clear" w:color="auto" w:fill="F2F2F2" w:themeFill="background1" w:themeFillShade="F2"/>
          </w:tcPr>
          <w:p w14:paraId="5DC80903" w14:textId="77777777" w:rsidR="00AF2C29" w:rsidRPr="00FB12FF" w:rsidRDefault="00AF2C29" w:rsidP="00AF2C29">
            <w:pPr>
              <w:spacing w:before="40" w:after="40" w:line="220" w:lineRule="atLeast"/>
              <w:rPr>
                <w:rFonts w:cs="Arial"/>
                <w:b/>
                <w:sz w:val="18"/>
                <w:szCs w:val="18"/>
              </w:rPr>
            </w:pPr>
          </w:p>
        </w:tc>
        <w:tc>
          <w:tcPr>
            <w:tcW w:w="10800" w:type="dxa"/>
            <w:gridSpan w:val="7"/>
            <w:shd w:val="clear" w:color="auto" w:fill="CBDFC0"/>
          </w:tcPr>
          <w:p w14:paraId="5E0EB0F3" w14:textId="3963E728" w:rsidR="00AF2C29" w:rsidRPr="00FB12FF" w:rsidRDefault="000C72E7" w:rsidP="000C72E7">
            <w:pPr>
              <w:pStyle w:val="TableTextBullet"/>
              <w:numPr>
                <w:ilvl w:val="0"/>
                <w:numId w:val="0"/>
              </w:numPr>
              <w:rPr>
                <w:rFonts w:cs="Arial"/>
                <w:szCs w:val="18"/>
                <w:lang w:val="en-GB" w:eastAsia="en-GB"/>
              </w:rPr>
            </w:pPr>
            <w:r>
              <w:rPr>
                <w:rFonts w:cs="Arial"/>
                <w:szCs w:val="18"/>
                <w:lang w:val="en-GB" w:eastAsia="en-GB"/>
              </w:rPr>
              <w:t xml:space="preserve">For each user ID in the selected sample, </w:t>
            </w:r>
            <w:r>
              <w:rPr>
                <w:rFonts w:cs="Arial"/>
                <w:b/>
                <w:szCs w:val="18"/>
                <w:lang w:val="en-GB" w:eastAsia="en-GB"/>
              </w:rPr>
              <w:t>d</w:t>
            </w:r>
            <w:r w:rsidR="00AF2C29" w:rsidRPr="00FB12FF">
              <w:rPr>
                <w:rFonts w:cs="Arial"/>
                <w:b/>
                <w:szCs w:val="18"/>
                <w:lang w:val="en-GB" w:eastAsia="en-GB"/>
              </w:rPr>
              <w:t>escribe how</w:t>
            </w:r>
            <w:r>
              <w:rPr>
                <w:rFonts w:cs="Arial"/>
                <w:szCs w:val="18"/>
                <w:lang w:val="en-GB" w:eastAsia="en-GB"/>
              </w:rPr>
              <w:t>:</w:t>
            </w:r>
          </w:p>
        </w:tc>
      </w:tr>
      <w:tr w:rsidR="00AF2C29" w:rsidRPr="00FB12FF" w14:paraId="456E737F" w14:textId="77777777" w:rsidTr="000F02EC">
        <w:trPr>
          <w:cantSplit/>
        </w:trPr>
        <w:tc>
          <w:tcPr>
            <w:tcW w:w="3600" w:type="dxa"/>
            <w:vMerge/>
            <w:shd w:val="clear" w:color="auto" w:fill="F2F2F2" w:themeFill="background1" w:themeFillShade="F2"/>
          </w:tcPr>
          <w:p w14:paraId="4D73157A" w14:textId="77777777" w:rsidR="00AF2C29" w:rsidRPr="00FB12FF" w:rsidRDefault="00AF2C29" w:rsidP="00AF2C29">
            <w:pPr>
              <w:spacing w:before="40" w:after="40" w:line="220" w:lineRule="atLeast"/>
              <w:rPr>
                <w:rFonts w:cs="Arial"/>
                <w:b/>
                <w:sz w:val="18"/>
                <w:szCs w:val="18"/>
              </w:rPr>
            </w:pPr>
          </w:p>
        </w:tc>
        <w:tc>
          <w:tcPr>
            <w:tcW w:w="4500" w:type="dxa"/>
            <w:shd w:val="clear" w:color="auto" w:fill="CBDFC0"/>
          </w:tcPr>
          <w:p w14:paraId="530BB945" w14:textId="17476F3F" w:rsidR="00AF2C29" w:rsidRPr="00FB12FF" w:rsidRDefault="00AF2C29" w:rsidP="00AA3F95">
            <w:pPr>
              <w:pStyle w:val="TableTextBullet"/>
              <w:numPr>
                <w:ilvl w:val="0"/>
                <w:numId w:val="276"/>
              </w:numPr>
              <w:rPr>
                <w:rFonts w:cs="Arial"/>
                <w:szCs w:val="18"/>
              </w:rPr>
            </w:pPr>
            <w:r w:rsidRPr="00FB12FF">
              <w:rPr>
                <w:rFonts w:cs="Arial"/>
                <w:szCs w:val="18"/>
              </w:rPr>
              <w:t>Documented approval exists for the assigned privileges</w:t>
            </w:r>
            <w:r w:rsidR="009F4DB9" w:rsidRPr="00FB12FF">
              <w:rPr>
                <w:rFonts w:cs="Arial"/>
                <w:szCs w:val="18"/>
              </w:rPr>
              <w:t>.</w:t>
            </w:r>
          </w:p>
        </w:tc>
        <w:tc>
          <w:tcPr>
            <w:tcW w:w="6300" w:type="dxa"/>
            <w:gridSpan w:val="6"/>
            <w:shd w:val="clear" w:color="auto" w:fill="auto"/>
          </w:tcPr>
          <w:p w14:paraId="03CF5EA4" w14:textId="77777777" w:rsidR="00AF2C29" w:rsidRPr="00474D2F" w:rsidRDefault="00AF2C29" w:rsidP="00AF2C29">
            <w:pPr>
              <w:tabs>
                <w:tab w:val="left" w:pos="720"/>
              </w:tabs>
              <w:spacing w:after="60" w:line="260" w:lineRule="atLeast"/>
              <w:rPr>
                <w:rFonts w:cs="Arial"/>
                <w:i/>
                <w:sz w:val="18"/>
                <w:szCs w:val="18"/>
                <w:lang w:val="en-GB" w:eastAsia="en-GB"/>
              </w:rPr>
            </w:pPr>
            <w:r w:rsidRPr="00747769">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747769">
              <w:rPr>
                <w:rFonts w:cs="Arial"/>
                <w:i/>
                <w:sz w:val="18"/>
                <w:szCs w:val="18"/>
                <w:lang w:val="en-GB" w:eastAsia="en-GB"/>
              </w:rPr>
            </w:r>
            <w:r w:rsidRPr="00747769">
              <w:rPr>
                <w:rFonts w:cs="Arial"/>
                <w:i/>
                <w:sz w:val="18"/>
                <w:szCs w:val="18"/>
                <w:lang w:val="en-GB" w:eastAsia="en-GB"/>
              </w:rPr>
              <w:fldChar w:fldCharType="separate"/>
            </w:r>
            <w:r w:rsidR="00B8684F" w:rsidRPr="00747769">
              <w:rPr>
                <w:rFonts w:cs="Arial"/>
                <w:i/>
                <w:noProof/>
                <w:sz w:val="18"/>
                <w:szCs w:val="18"/>
                <w:lang w:val="en-GB" w:eastAsia="en-GB"/>
              </w:rPr>
              <w:t>&lt;Report Findings Here&gt;</w:t>
            </w:r>
            <w:r w:rsidRPr="00747769">
              <w:rPr>
                <w:rFonts w:cs="Arial"/>
                <w:i/>
                <w:sz w:val="18"/>
                <w:szCs w:val="18"/>
                <w:lang w:val="en-GB" w:eastAsia="en-GB"/>
              </w:rPr>
              <w:fldChar w:fldCharType="end"/>
            </w:r>
          </w:p>
        </w:tc>
      </w:tr>
      <w:tr w:rsidR="00AF2C29" w:rsidRPr="00FB12FF" w14:paraId="702452DC" w14:textId="77777777" w:rsidTr="000F02EC">
        <w:trPr>
          <w:cantSplit/>
        </w:trPr>
        <w:tc>
          <w:tcPr>
            <w:tcW w:w="3600" w:type="dxa"/>
            <w:vMerge/>
            <w:shd w:val="clear" w:color="auto" w:fill="F2F2F2" w:themeFill="background1" w:themeFillShade="F2"/>
          </w:tcPr>
          <w:p w14:paraId="3951B8A3" w14:textId="77777777" w:rsidR="00AF2C29" w:rsidRPr="00FB12FF" w:rsidRDefault="00AF2C29" w:rsidP="00AF2C29">
            <w:pPr>
              <w:spacing w:before="40" w:after="40" w:line="220" w:lineRule="atLeast"/>
              <w:rPr>
                <w:rFonts w:cs="Arial"/>
                <w:b/>
                <w:sz w:val="18"/>
                <w:szCs w:val="18"/>
              </w:rPr>
            </w:pPr>
          </w:p>
        </w:tc>
        <w:tc>
          <w:tcPr>
            <w:tcW w:w="4500" w:type="dxa"/>
            <w:shd w:val="clear" w:color="auto" w:fill="CBDFC0"/>
          </w:tcPr>
          <w:p w14:paraId="0F251577" w14:textId="2A837CAF" w:rsidR="00AF2C29" w:rsidRPr="00FB12FF" w:rsidRDefault="00AF2C29" w:rsidP="00AA3F95">
            <w:pPr>
              <w:pStyle w:val="TableTextBullet"/>
              <w:numPr>
                <w:ilvl w:val="0"/>
                <w:numId w:val="276"/>
              </w:numPr>
              <w:rPr>
                <w:rFonts w:cs="Arial"/>
                <w:szCs w:val="18"/>
              </w:rPr>
            </w:pPr>
            <w:r w:rsidRPr="00FB12FF">
              <w:rPr>
                <w:rFonts w:cs="Arial"/>
                <w:szCs w:val="18"/>
              </w:rPr>
              <w:t>The approval was by authorized parties</w:t>
            </w:r>
            <w:r w:rsidR="009F4DB9" w:rsidRPr="00FB12FF">
              <w:rPr>
                <w:rFonts w:cs="Arial"/>
                <w:szCs w:val="18"/>
              </w:rPr>
              <w:t>.</w:t>
            </w:r>
          </w:p>
        </w:tc>
        <w:tc>
          <w:tcPr>
            <w:tcW w:w="6300" w:type="dxa"/>
            <w:gridSpan w:val="6"/>
            <w:shd w:val="clear" w:color="auto" w:fill="auto"/>
          </w:tcPr>
          <w:p w14:paraId="1CB53E50" w14:textId="77777777" w:rsidR="00AF2C29" w:rsidRPr="00474D2F" w:rsidRDefault="00AF2C29" w:rsidP="00AF2C29">
            <w:pPr>
              <w:tabs>
                <w:tab w:val="left" w:pos="720"/>
              </w:tabs>
              <w:spacing w:after="60" w:line="260" w:lineRule="atLeast"/>
              <w:rPr>
                <w:rFonts w:cs="Arial"/>
                <w:i/>
                <w:sz w:val="18"/>
                <w:szCs w:val="18"/>
                <w:lang w:val="en-GB" w:eastAsia="en-GB"/>
              </w:rPr>
            </w:pPr>
            <w:r w:rsidRPr="00747769">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747769">
              <w:rPr>
                <w:rFonts w:cs="Arial"/>
                <w:i/>
                <w:sz w:val="18"/>
                <w:szCs w:val="18"/>
                <w:lang w:val="en-GB" w:eastAsia="en-GB"/>
              </w:rPr>
            </w:r>
            <w:r w:rsidRPr="00747769">
              <w:rPr>
                <w:rFonts w:cs="Arial"/>
                <w:i/>
                <w:sz w:val="18"/>
                <w:szCs w:val="18"/>
                <w:lang w:val="en-GB" w:eastAsia="en-GB"/>
              </w:rPr>
              <w:fldChar w:fldCharType="separate"/>
            </w:r>
            <w:r w:rsidR="00B8684F" w:rsidRPr="00747769">
              <w:rPr>
                <w:rFonts w:cs="Arial"/>
                <w:i/>
                <w:noProof/>
                <w:sz w:val="18"/>
                <w:szCs w:val="18"/>
                <w:lang w:val="en-GB" w:eastAsia="en-GB"/>
              </w:rPr>
              <w:t>&lt;Repor</w:t>
            </w:r>
            <w:r w:rsidR="00B8684F" w:rsidRPr="00FB12FF">
              <w:rPr>
                <w:rFonts w:cs="Arial"/>
                <w:i/>
                <w:noProof/>
                <w:sz w:val="18"/>
                <w:szCs w:val="18"/>
                <w:lang w:val="en-GB" w:eastAsia="en-GB"/>
              </w:rPr>
              <w:t>t Findings Here&gt;</w:t>
            </w:r>
            <w:r w:rsidRPr="00747769">
              <w:rPr>
                <w:rFonts w:cs="Arial"/>
                <w:i/>
                <w:sz w:val="18"/>
                <w:szCs w:val="18"/>
                <w:lang w:val="en-GB" w:eastAsia="en-GB"/>
              </w:rPr>
              <w:fldChar w:fldCharType="end"/>
            </w:r>
          </w:p>
        </w:tc>
      </w:tr>
      <w:tr w:rsidR="00AF2C29" w:rsidRPr="00FB12FF" w14:paraId="0F945CD8" w14:textId="77777777" w:rsidTr="000F02EC">
        <w:trPr>
          <w:cantSplit/>
        </w:trPr>
        <w:tc>
          <w:tcPr>
            <w:tcW w:w="3600" w:type="dxa"/>
            <w:vMerge/>
            <w:tcBorders>
              <w:bottom w:val="single" w:sz="4" w:space="0" w:color="808080" w:themeColor="background1" w:themeShade="80"/>
            </w:tcBorders>
            <w:shd w:val="clear" w:color="auto" w:fill="F2F2F2" w:themeFill="background1" w:themeFillShade="F2"/>
          </w:tcPr>
          <w:p w14:paraId="3C8BACEC" w14:textId="77777777" w:rsidR="00AF2C29" w:rsidRPr="00FB12FF" w:rsidRDefault="00AF2C29" w:rsidP="00AF2C29">
            <w:pPr>
              <w:spacing w:before="40" w:after="40" w:line="220" w:lineRule="atLeast"/>
              <w:rPr>
                <w:rFonts w:cs="Arial"/>
                <w:b/>
                <w:sz w:val="18"/>
                <w:szCs w:val="18"/>
              </w:rPr>
            </w:pPr>
          </w:p>
        </w:tc>
        <w:tc>
          <w:tcPr>
            <w:tcW w:w="4500" w:type="dxa"/>
            <w:tcBorders>
              <w:bottom w:val="single" w:sz="4" w:space="0" w:color="808080" w:themeColor="background1" w:themeShade="80"/>
            </w:tcBorders>
            <w:shd w:val="clear" w:color="auto" w:fill="CBDFC0"/>
          </w:tcPr>
          <w:p w14:paraId="55759BE5" w14:textId="11531347" w:rsidR="00AF2C29" w:rsidRPr="00FB12FF" w:rsidRDefault="00AF2C29" w:rsidP="00AA3F95">
            <w:pPr>
              <w:pStyle w:val="TableTextBullet"/>
              <w:numPr>
                <w:ilvl w:val="0"/>
                <w:numId w:val="276"/>
              </w:numPr>
              <w:rPr>
                <w:rFonts w:cs="Arial"/>
                <w:szCs w:val="18"/>
              </w:rPr>
            </w:pPr>
            <w:r w:rsidRPr="00FB12FF">
              <w:rPr>
                <w:rFonts w:cs="Arial"/>
                <w:szCs w:val="18"/>
              </w:rPr>
              <w:t>That specified privileges match the roles assigned to the individual</w:t>
            </w:r>
            <w:r w:rsidR="009F4DB9" w:rsidRPr="00FB12FF">
              <w:rPr>
                <w:rFonts w:cs="Arial"/>
                <w:szCs w:val="18"/>
              </w:rPr>
              <w:t>.</w:t>
            </w:r>
          </w:p>
        </w:tc>
        <w:tc>
          <w:tcPr>
            <w:tcW w:w="6300" w:type="dxa"/>
            <w:gridSpan w:val="6"/>
            <w:tcBorders>
              <w:bottom w:val="single" w:sz="4" w:space="0" w:color="808080" w:themeColor="background1" w:themeShade="80"/>
            </w:tcBorders>
            <w:shd w:val="clear" w:color="auto" w:fill="auto"/>
          </w:tcPr>
          <w:p w14:paraId="1BEA88F2" w14:textId="77777777" w:rsidR="00AF2C29" w:rsidRPr="00474D2F" w:rsidRDefault="00AF2C29" w:rsidP="00AF2C29">
            <w:pPr>
              <w:tabs>
                <w:tab w:val="left" w:pos="720"/>
              </w:tabs>
              <w:spacing w:after="60" w:line="260" w:lineRule="atLeast"/>
              <w:rPr>
                <w:rFonts w:cs="Arial"/>
                <w:i/>
                <w:sz w:val="18"/>
                <w:szCs w:val="18"/>
                <w:lang w:val="en-GB" w:eastAsia="en-GB"/>
              </w:rPr>
            </w:pPr>
            <w:r w:rsidRPr="00747769">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747769">
              <w:rPr>
                <w:rFonts w:cs="Arial"/>
                <w:i/>
                <w:sz w:val="18"/>
                <w:szCs w:val="18"/>
                <w:lang w:val="en-GB" w:eastAsia="en-GB"/>
              </w:rPr>
            </w:r>
            <w:r w:rsidRPr="00747769">
              <w:rPr>
                <w:rFonts w:cs="Arial"/>
                <w:i/>
                <w:sz w:val="18"/>
                <w:szCs w:val="18"/>
                <w:lang w:val="en-GB" w:eastAsia="en-GB"/>
              </w:rPr>
              <w:fldChar w:fldCharType="separate"/>
            </w:r>
            <w:r w:rsidR="00B8684F" w:rsidRPr="00747769">
              <w:rPr>
                <w:rFonts w:cs="Arial"/>
                <w:i/>
                <w:noProof/>
                <w:sz w:val="18"/>
                <w:szCs w:val="18"/>
                <w:lang w:val="en-GB" w:eastAsia="en-GB"/>
              </w:rPr>
              <w:t>&lt;Report Findings Here&gt;</w:t>
            </w:r>
            <w:r w:rsidRPr="00747769">
              <w:rPr>
                <w:rFonts w:cs="Arial"/>
                <w:i/>
                <w:sz w:val="18"/>
                <w:szCs w:val="18"/>
                <w:lang w:val="en-GB" w:eastAsia="en-GB"/>
              </w:rPr>
              <w:fldChar w:fldCharType="end"/>
            </w:r>
          </w:p>
        </w:tc>
      </w:tr>
      <w:tr w:rsidR="00574F96" w:rsidRPr="00FB12FF" w14:paraId="7790ED63" w14:textId="77777777" w:rsidTr="00BA7676">
        <w:trPr>
          <w:cantSplit/>
        </w:trPr>
        <w:tc>
          <w:tcPr>
            <w:tcW w:w="14400" w:type="dxa"/>
            <w:gridSpan w:val="8"/>
            <w:shd w:val="clear" w:color="auto" w:fill="F2F2F2" w:themeFill="background1" w:themeFillShade="F2"/>
          </w:tcPr>
          <w:p w14:paraId="139F703F" w14:textId="68B54013" w:rsidR="00574F96" w:rsidRPr="00FB12FF" w:rsidRDefault="00574F96" w:rsidP="0022693F">
            <w:pPr>
              <w:pStyle w:val="Table11"/>
            </w:pPr>
            <w:r w:rsidRPr="00FB12FF">
              <w:rPr>
                <w:b/>
              </w:rPr>
              <w:t>7.2</w:t>
            </w:r>
            <w:r w:rsidRPr="00FB12FF">
              <w:t xml:space="preserve"> Establish an access control system</w:t>
            </w:r>
            <w:r w:rsidR="00313EE4">
              <w:t>(s)</w:t>
            </w:r>
            <w:r w:rsidRPr="00FB12FF">
              <w:t xml:space="preserve"> for systems components that restricts access based on a user’s need to </w:t>
            </w:r>
            <w:proofErr w:type="gramStart"/>
            <w:r w:rsidRPr="00FB12FF">
              <w:t>know, and</w:t>
            </w:r>
            <w:proofErr w:type="gramEnd"/>
            <w:r w:rsidRPr="00FB12FF">
              <w:t xml:space="preserve"> is set to “deny all” unless specifically allowed. </w:t>
            </w:r>
          </w:p>
          <w:p w14:paraId="16BD4F1E" w14:textId="0C67F5E4" w:rsidR="00574F96" w:rsidRPr="00FB12FF" w:rsidRDefault="00574F96" w:rsidP="00574F96">
            <w:pPr>
              <w:tabs>
                <w:tab w:val="left" w:pos="720"/>
              </w:tabs>
              <w:spacing w:after="60" w:line="260" w:lineRule="atLeast"/>
              <w:rPr>
                <w:rFonts w:cs="Arial"/>
                <w:sz w:val="18"/>
                <w:szCs w:val="18"/>
                <w:lang w:val="en-GB" w:eastAsia="en-GB"/>
              </w:rPr>
            </w:pPr>
            <w:r w:rsidRPr="00FB12FF">
              <w:rPr>
                <w:sz w:val="18"/>
                <w:szCs w:val="18"/>
              </w:rPr>
              <w:t>This access control system</w:t>
            </w:r>
            <w:r w:rsidR="00313EE4">
              <w:rPr>
                <w:sz w:val="18"/>
                <w:szCs w:val="18"/>
              </w:rPr>
              <w:t>(s)</w:t>
            </w:r>
            <w:r w:rsidRPr="00FB12FF">
              <w:rPr>
                <w:sz w:val="18"/>
                <w:szCs w:val="18"/>
              </w:rPr>
              <w:t xml:space="preserve"> must include the following:</w:t>
            </w:r>
          </w:p>
        </w:tc>
      </w:tr>
      <w:tr w:rsidR="00574F96" w:rsidRPr="00FB12FF" w14:paraId="178F27F6" w14:textId="77777777" w:rsidTr="00BA7676">
        <w:trPr>
          <w:cantSplit/>
        </w:trPr>
        <w:tc>
          <w:tcPr>
            <w:tcW w:w="14400" w:type="dxa"/>
            <w:gridSpan w:val="8"/>
            <w:shd w:val="clear" w:color="auto" w:fill="F2F2F2" w:themeFill="background1" w:themeFillShade="F2"/>
          </w:tcPr>
          <w:p w14:paraId="36849684" w14:textId="0B50EF44" w:rsidR="00574F96" w:rsidRPr="00FB12FF" w:rsidRDefault="00574F96" w:rsidP="00574F96">
            <w:pPr>
              <w:tabs>
                <w:tab w:val="left" w:pos="720"/>
              </w:tabs>
              <w:spacing w:after="60" w:line="260" w:lineRule="atLeast"/>
              <w:rPr>
                <w:rFonts w:cs="Arial"/>
                <w:sz w:val="18"/>
                <w:szCs w:val="18"/>
                <w:lang w:val="en-GB" w:eastAsia="en-GB"/>
              </w:rPr>
            </w:pPr>
            <w:r w:rsidRPr="00FB12FF">
              <w:rPr>
                <w:b/>
                <w:sz w:val="18"/>
                <w:szCs w:val="18"/>
              </w:rPr>
              <w:t>7.2</w:t>
            </w:r>
            <w:r w:rsidRPr="00FB12FF">
              <w:rPr>
                <w:sz w:val="18"/>
                <w:szCs w:val="18"/>
              </w:rPr>
              <w:t xml:space="preserve"> Examine system settings and vendor documentation to verify that an access control system</w:t>
            </w:r>
            <w:r w:rsidR="00313EE4">
              <w:rPr>
                <w:sz w:val="18"/>
                <w:szCs w:val="18"/>
              </w:rPr>
              <w:t>(s)</w:t>
            </w:r>
            <w:r w:rsidRPr="00FB12FF">
              <w:rPr>
                <w:sz w:val="18"/>
                <w:szCs w:val="18"/>
              </w:rPr>
              <w:t xml:space="preserve"> is implemented as follows:</w:t>
            </w:r>
          </w:p>
        </w:tc>
      </w:tr>
      <w:tr w:rsidR="00FE7AD6" w:rsidRPr="00FB12FF" w14:paraId="51AA0EAD" w14:textId="77777777" w:rsidTr="00005707">
        <w:trPr>
          <w:cantSplit/>
        </w:trPr>
        <w:tc>
          <w:tcPr>
            <w:tcW w:w="10530" w:type="dxa"/>
            <w:gridSpan w:val="3"/>
            <w:shd w:val="clear" w:color="auto" w:fill="F2F2F2" w:themeFill="background1" w:themeFillShade="F2"/>
          </w:tcPr>
          <w:p w14:paraId="69FCD252" w14:textId="1FF48864" w:rsidR="00FE7AD6" w:rsidRPr="00FB12FF" w:rsidRDefault="00FE7AD6" w:rsidP="009510E6">
            <w:pPr>
              <w:pStyle w:val="Table1110"/>
              <w:ind w:left="0"/>
              <w:rPr>
                <w:i/>
                <w:szCs w:val="18"/>
                <w:lang w:val="en-GB" w:eastAsia="en-GB"/>
              </w:rPr>
            </w:pPr>
            <w:r w:rsidRPr="00FB12FF">
              <w:rPr>
                <w:b/>
                <w:szCs w:val="18"/>
              </w:rPr>
              <w:t>7.2.1</w:t>
            </w:r>
            <w:r w:rsidRPr="00FB12FF">
              <w:rPr>
                <w:szCs w:val="18"/>
              </w:rPr>
              <w:t xml:space="preserve"> Coverage of all system components.</w:t>
            </w:r>
          </w:p>
        </w:tc>
        <w:sdt>
          <w:sdtPr>
            <w:rPr>
              <w:rFonts w:cs="Arial"/>
              <w:b/>
              <w:sz w:val="18"/>
              <w:szCs w:val="18"/>
              <w:lang w:val="en-GB" w:eastAsia="en-GB"/>
            </w:rPr>
            <w:id w:val="-2134856242"/>
            <w14:checkbox>
              <w14:checked w14:val="0"/>
              <w14:checkedState w14:val="2612" w14:font="MS Gothic"/>
              <w14:uncheckedState w14:val="2610" w14:font="MS Gothic"/>
            </w14:checkbox>
          </w:sdtPr>
          <w:sdtContent>
            <w:tc>
              <w:tcPr>
                <w:tcW w:w="810" w:type="dxa"/>
                <w:shd w:val="clear" w:color="auto" w:fill="auto"/>
                <w:vAlign w:val="center"/>
              </w:tcPr>
              <w:p w14:paraId="231D7858" w14:textId="2C173DEA" w:rsidR="00FE7AD6" w:rsidRPr="00474D2F" w:rsidRDefault="00005707" w:rsidP="00234C63">
                <w:pPr>
                  <w:tabs>
                    <w:tab w:val="left" w:pos="720"/>
                  </w:tabs>
                  <w:spacing w:after="60" w:line="260" w:lineRule="atLeast"/>
                  <w:jc w:val="center"/>
                  <w:rPr>
                    <w:rFonts w:cs="Arial"/>
                    <w:sz w:val="18"/>
                    <w:szCs w:val="18"/>
                    <w:lang w:val="en-GB" w:eastAsia="en-GB"/>
                  </w:rPr>
                </w:pPr>
                <w:r>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236454303"/>
            <w14:checkbox>
              <w14:checked w14:val="0"/>
              <w14:checkedState w14:val="2612" w14:font="MS Gothic"/>
              <w14:uncheckedState w14:val="2610" w14:font="MS Gothic"/>
            </w14:checkbox>
          </w:sdtPr>
          <w:sdtContent>
            <w:tc>
              <w:tcPr>
                <w:tcW w:w="990" w:type="dxa"/>
                <w:shd w:val="clear" w:color="auto" w:fill="auto"/>
                <w:vAlign w:val="center"/>
              </w:tcPr>
              <w:p w14:paraId="2B53A3A7" w14:textId="50E4938A" w:rsidR="00FE7AD6" w:rsidRPr="00474D2F" w:rsidRDefault="00FE7AD6" w:rsidP="00234C63">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2048408745"/>
            <w14:checkbox>
              <w14:checked w14:val="0"/>
              <w14:checkedState w14:val="2612" w14:font="MS Gothic"/>
              <w14:uncheckedState w14:val="2610" w14:font="MS Gothic"/>
            </w14:checkbox>
          </w:sdtPr>
          <w:sdtContent>
            <w:tc>
              <w:tcPr>
                <w:tcW w:w="630" w:type="dxa"/>
                <w:shd w:val="clear" w:color="auto" w:fill="auto"/>
                <w:vAlign w:val="center"/>
              </w:tcPr>
              <w:p w14:paraId="4FEB61FA" w14:textId="6BFCFDE1" w:rsidR="00FE7AD6" w:rsidRPr="00474D2F" w:rsidRDefault="00FE7AD6" w:rsidP="00234C63">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799885352"/>
            <w14:checkbox>
              <w14:checked w14:val="0"/>
              <w14:checkedState w14:val="2612" w14:font="MS Gothic"/>
              <w14:uncheckedState w14:val="2610" w14:font="MS Gothic"/>
            </w14:checkbox>
          </w:sdtPr>
          <w:sdtContent>
            <w:tc>
              <w:tcPr>
                <w:tcW w:w="810" w:type="dxa"/>
                <w:shd w:val="clear" w:color="auto" w:fill="auto"/>
                <w:vAlign w:val="center"/>
              </w:tcPr>
              <w:p w14:paraId="42B9F4BE" w14:textId="63A49E64" w:rsidR="00FE7AD6" w:rsidRPr="00474D2F" w:rsidRDefault="00FE7AD6" w:rsidP="00234C63">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736397462"/>
            <w14:checkbox>
              <w14:checked w14:val="0"/>
              <w14:checkedState w14:val="2612" w14:font="MS Gothic"/>
              <w14:uncheckedState w14:val="2610" w14:font="MS Gothic"/>
            </w14:checkbox>
          </w:sdtPr>
          <w:sdtContent>
            <w:tc>
              <w:tcPr>
                <w:tcW w:w="630" w:type="dxa"/>
                <w:shd w:val="clear" w:color="auto" w:fill="auto"/>
                <w:vAlign w:val="center"/>
              </w:tcPr>
              <w:p w14:paraId="72EEE3E7" w14:textId="3D5D53B2" w:rsidR="00FE7AD6" w:rsidRPr="00474D2F" w:rsidRDefault="00FE7AD6" w:rsidP="00234C63">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tr>
      <w:tr w:rsidR="00AF2C29" w:rsidRPr="00FB12FF" w14:paraId="1F52FC7A" w14:textId="77777777" w:rsidTr="000F02EC">
        <w:trPr>
          <w:cantSplit/>
        </w:trPr>
        <w:tc>
          <w:tcPr>
            <w:tcW w:w="3600" w:type="dxa"/>
            <w:vMerge w:val="restart"/>
            <w:shd w:val="clear" w:color="auto" w:fill="F2F2F2" w:themeFill="background1" w:themeFillShade="F2"/>
          </w:tcPr>
          <w:p w14:paraId="0401E322" w14:textId="77777777" w:rsidR="00AF2C29" w:rsidRPr="00FB12FF" w:rsidRDefault="00AF2C29" w:rsidP="009510E6">
            <w:pPr>
              <w:pStyle w:val="Table1110"/>
              <w:ind w:left="0"/>
              <w:rPr>
                <w:b/>
                <w:szCs w:val="18"/>
              </w:rPr>
            </w:pPr>
            <w:r w:rsidRPr="00FB12FF">
              <w:rPr>
                <w:b/>
                <w:szCs w:val="18"/>
              </w:rPr>
              <w:t>7.2.1</w:t>
            </w:r>
            <w:r w:rsidRPr="00FB12FF">
              <w:rPr>
                <w:szCs w:val="18"/>
              </w:rPr>
              <w:t xml:space="preserve"> Confirm that access control systems are in place on all system components.</w:t>
            </w:r>
          </w:p>
        </w:tc>
        <w:tc>
          <w:tcPr>
            <w:tcW w:w="4500" w:type="dxa"/>
            <w:shd w:val="clear" w:color="auto" w:fill="CBDFC0"/>
          </w:tcPr>
          <w:p w14:paraId="5773527C" w14:textId="77777777" w:rsidR="00AF2C29" w:rsidRPr="00FB12FF" w:rsidRDefault="00AF2C29" w:rsidP="00FB12FF">
            <w:pPr>
              <w:pStyle w:val="TableTextBullet"/>
              <w:numPr>
                <w:ilvl w:val="0"/>
                <w:numId w:val="0"/>
              </w:numPr>
              <w:rPr>
                <w:rFonts w:cs="Arial"/>
                <w:szCs w:val="18"/>
                <w:lang w:val="en-GB" w:eastAsia="en-GB"/>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vendor documentation</w:t>
            </w:r>
            <w:r w:rsidRPr="00FB12FF">
              <w:rPr>
                <w:rFonts w:cs="Arial"/>
                <w:szCs w:val="18"/>
                <w:lang w:val="en-GB" w:eastAsia="en-GB"/>
              </w:rPr>
              <w:t xml:space="preserve"> examined.</w:t>
            </w:r>
          </w:p>
        </w:tc>
        <w:tc>
          <w:tcPr>
            <w:tcW w:w="6300" w:type="dxa"/>
            <w:gridSpan w:val="6"/>
            <w:shd w:val="clear" w:color="auto" w:fill="auto"/>
          </w:tcPr>
          <w:p w14:paraId="7E3055A8" w14:textId="77777777" w:rsidR="00AF2C29" w:rsidRPr="00FB12FF" w:rsidRDefault="00AF2C29"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AF2C29" w:rsidRPr="00FB12FF" w14:paraId="070E4FB7" w14:textId="77777777" w:rsidTr="000F02EC">
        <w:trPr>
          <w:cantSplit/>
        </w:trPr>
        <w:tc>
          <w:tcPr>
            <w:tcW w:w="3600" w:type="dxa"/>
            <w:vMerge/>
            <w:shd w:val="clear" w:color="auto" w:fill="F2F2F2" w:themeFill="background1" w:themeFillShade="F2"/>
          </w:tcPr>
          <w:p w14:paraId="4DACA445" w14:textId="77777777" w:rsidR="00AF2C29" w:rsidRPr="00FB12FF" w:rsidRDefault="00AF2C29" w:rsidP="00AF2C29">
            <w:pPr>
              <w:spacing w:before="40" w:after="40" w:line="220" w:lineRule="atLeast"/>
              <w:rPr>
                <w:rFonts w:cs="Arial"/>
                <w:b/>
                <w:sz w:val="18"/>
                <w:szCs w:val="18"/>
              </w:rPr>
            </w:pPr>
          </w:p>
        </w:tc>
        <w:tc>
          <w:tcPr>
            <w:tcW w:w="4500" w:type="dxa"/>
            <w:shd w:val="clear" w:color="auto" w:fill="CBDFC0"/>
          </w:tcPr>
          <w:p w14:paraId="7326BDA2" w14:textId="654FB895" w:rsidR="00AF2C29" w:rsidRPr="00FB12FF" w:rsidRDefault="00AF2C29" w:rsidP="0057130B">
            <w:pPr>
              <w:pStyle w:val="TableTextBullet"/>
              <w:numPr>
                <w:ilvl w:val="0"/>
                <w:numId w:val="0"/>
              </w:numPr>
              <w:rPr>
                <w:rFonts w:cs="Arial"/>
                <w:szCs w:val="18"/>
                <w:lang w:val="en-GB" w:eastAsia="en-GB"/>
              </w:rPr>
            </w:pPr>
            <w:r w:rsidRPr="00FB12FF">
              <w:rPr>
                <w:rFonts w:cs="Arial"/>
                <w:b/>
                <w:szCs w:val="18"/>
                <w:lang w:val="en-GB" w:eastAsia="en-GB"/>
              </w:rPr>
              <w:t>Describe how</w:t>
            </w:r>
            <w:r w:rsidRPr="00FB12FF">
              <w:rPr>
                <w:rFonts w:cs="Arial"/>
                <w:szCs w:val="18"/>
                <w:lang w:val="en-GB" w:eastAsia="en-GB"/>
              </w:rPr>
              <w:t xml:space="preserve"> system settings </w:t>
            </w:r>
            <w:r w:rsidR="0057130B">
              <w:rPr>
                <w:rFonts w:cs="Arial"/>
                <w:szCs w:val="18"/>
                <w:lang w:val="en-GB" w:eastAsia="en-GB"/>
              </w:rPr>
              <w:t>and</w:t>
            </w:r>
            <w:r w:rsidRPr="00FB12FF">
              <w:rPr>
                <w:rFonts w:cs="Arial"/>
                <w:szCs w:val="18"/>
                <w:lang w:val="en-GB" w:eastAsia="en-GB"/>
              </w:rPr>
              <w:t xml:space="preserve"> the vendor documentation </w:t>
            </w:r>
            <w:r w:rsidR="0057130B">
              <w:rPr>
                <w:rFonts w:cs="Arial"/>
                <w:szCs w:val="18"/>
                <w:lang w:val="en-GB" w:eastAsia="en-GB"/>
              </w:rPr>
              <w:t>verified</w:t>
            </w:r>
            <w:r w:rsidRPr="00FB12FF">
              <w:rPr>
                <w:rFonts w:cs="Arial"/>
                <w:szCs w:val="18"/>
                <w:lang w:val="en-GB" w:eastAsia="en-GB"/>
              </w:rPr>
              <w:t xml:space="preserve"> that access control systems are in place on all system components.</w:t>
            </w:r>
          </w:p>
        </w:tc>
        <w:tc>
          <w:tcPr>
            <w:tcW w:w="6300" w:type="dxa"/>
            <w:gridSpan w:val="6"/>
            <w:shd w:val="clear" w:color="auto" w:fill="auto"/>
          </w:tcPr>
          <w:p w14:paraId="3045F680" w14:textId="77777777" w:rsidR="00AF2C29" w:rsidRPr="00FB12FF" w:rsidRDefault="00AF2C29"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FE7AD6" w:rsidRPr="00FB12FF" w14:paraId="7453CCE9" w14:textId="77777777" w:rsidTr="00005707">
        <w:trPr>
          <w:cantSplit/>
        </w:trPr>
        <w:tc>
          <w:tcPr>
            <w:tcW w:w="10530" w:type="dxa"/>
            <w:gridSpan w:val="3"/>
            <w:shd w:val="clear" w:color="auto" w:fill="F2F2F2" w:themeFill="background1" w:themeFillShade="F2"/>
          </w:tcPr>
          <w:p w14:paraId="4B14D055" w14:textId="1963D5D3" w:rsidR="00FE7AD6" w:rsidRPr="00FB12FF" w:rsidRDefault="00FE7AD6" w:rsidP="009510E6">
            <w:pPr>
              <w:pStyle w:val="Table1110"/>
              <w:ind w:left="0"/>
              <w:rPr>
                <w:i/>
                <w:szCs w:val="18"/>
                <w:lang w:val="en-GB" w:eastAsia="en-GB"/>
              </w:rPr>
            </w:pPr>
            <w:r w:rsidRPr="00FB12FF">
              <w:rPr>
                <w:b/>
                <w:szCs w:val="18"/>
              </w:rPr>
              <w:t xml:space="preserve">7.2.2 </w:t>
            </w:r>
            <w:r w:rsidRPr="00FB12FF">
              <w:rPr>
                <w:szCs w:val="18"/>
              </w:rPr>
              <w:t>Assignment of privileges to individuals based on job classification and function.</w:t>
            </w:r>
          </w:p>
        </w:tc>
        <w:sdt>
          <w:sdtPr>
            <w:rPr>
              <w:rFonts w:cs="Arial"/>
              <w:b/>
              <w:sz w:val="18"/>
              <w:szCs w:val="18"/>
              <w:lang w:val="en-GB" w:eastAsia="en-GB"/>
            </w:rPr>
            <w:id w:val="1124274926"/>
            <w14:checkbox>
              <w14:checked w14:val="0"/>
              <w14:checkedState w14:val="2612" w14:font="MS Gothic"/>
              <w14:uncheckedState w14:val="2610" w14:font="MS Gothic"/>
            </w14:checkbox>
          </w:sdtPr>
          <w:sdtContent>
            <w:tc>
              <w:tcPr>
                <w:tcW w:w="810" w:type="dxa"/>
                <w:shd w:val="clear" w:color="auto" w:fill="auto"/>
                <w:vAlign w:val="center"/>
              </w:tcPr>
              <w:p w14:paraId="78893733" w14:textId="20B242A7" w:rsidR="00FE7AD6" w:rsidRPr="00474D2F" w:rsidRDefault="00FE7AD6" w:rsidP="00234C63">
                <w:pPr>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1844160943"/>
            <w14:checkbox>
              <w14:checked w14:val="0"/>
              <w14:checkedState w14:val="2612" w14:font="MS Gothic"/>
              <w14:uncheckedState w14:val="2610" w14:font="MS Gothic"/>
            </w14:checkbox>
          </w:sdtPr>
          <w:sdtContent>
            <w:tc>
              <w:tcPr>
                <w:tcW w:w="990" w:type="dxa"/>
                <w:shd w:val="clear" w:color="auto" w:fill="auto"/>
                <w:vAlign w:val="center"/>
              </w:tcPr>
              <w:p w14:paraId="7AE4CB6F" w14:textId="71B3C214" w:rsidR="00FE7AD6" w:rsidRPr="00474D2F" w:rsidRDefault="00FE7AD6" w:rsidP="00234C63">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093463111"/>
            <w14:checkbox>
              <w14:checked w14:val="0"/>
              <w14:checkedState w14:val="2612" w14:font="MS Gothic"/>
              <w14:uncheckedState w14:val="2610" w14:font="MS Gothic"/>
            </w14:checkbox>
          </w:sdtPr>
          <w:sdtContent>
            <w:tc>
              <w:tcPr>
                <w:tcW w:w="630" w:type="dxa"/>
                <w:shd w:val="clear" w:color="auto" w:fill="auto"/>
                <w:vAlign w:val="center"/>
              </w:tcPr>
              <w:p w14:paraId="651A9AEC" w14:textId="18296910" w:rsidR="00FE7AD6" w:rsidRPr="00474D2F" w:rsidRDefault="00FE7AD6" w:rsidP="00234C63">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281344885"/>
            <w14:checkbox>
              <w14:checked w14:val="0"/>
              <w14:checkedState w14:val="2612" w14:font="MS Gothic"/>
              <w14:uncheckedState w14:val="2610" w14:font="MS Gothic"/>
            </w14:checkbox>
          </w:sdtPr>
          <w:sdtContent>
            <w:tc>
              <w:tcPr>
                <w:tcW w:w="810" w:type="dxa"/>
                <w:shd w:val="clear" w:color="auto" w:fill="auto"/>
                <w:vAlign w:val="center"/>
              </w:tcPr>
              <w:p w14:paraId="365D698B" w14:textId="07B03E97" w:rsidR="00FE7AD6" w:rsidRPr="00474D2F" w:rsidRDefault="00FE7AD6" w:rsidP="00234C63">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684744399"/>
            <w14:checkbox>
              <w14:checked w14:val="0"/>
              <w14:checkedState w14:val="2612" w14:font="MS Gothic"/>
              <w14:uncheckedState w14:val="2610" w14:font="MS Gothic"/>
            </w14:checkbox>
          </w:sdtPr>
          <w:sdtContent>
            <w:tc>
              <w:tcPr>
                <w:tcW w:w="630" w:type="dxa"/>
                <w:shd w:val="clear" w:color="auto" w:fill="auto"/>
                <w:vAlign w:val="center"/>
              </w:tcPr>
              <w:p w14:paraId="38A6DC07" w14:textId="0F5DEE0A" w:rsidR="00FE7AD6" w:rsidRPr="00474D2F" w:rsidRDefault="00FE7AD6" w:rsidP="00234C63">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tr>
      <w:tr w:rsidR="00AF2C29" w:rsidRPr="00FB12FF" w14:paraId="0A117EAA" w14:textId="77777777" w:rsidTr="000F02EC">
        <w:trPr>
          <w:cantSplit/>
        </w:trPr>
        <w:tc>
          <w:tcPr>
            <w:tcW w:w="3600" w:type="dxa"/>
            <w:shd w:val="clear" w:color="auto" w:fill="F2F2F2" w:themeFill="background1" w:themeFillShade="F2"/>
          </w:tcPr>
          <w:p w14:paraId="4DE8F4B7" w14:textId="77777777" w:rsidR="00AF2C29" w:rsidRPr="00FB12FF" w:rsidRDefault="00AF2C29" w:rsidP="009510E6">
            <w:pPr>
              <w:pStyle w:val="Table1110"/>
              <w:ind w:left="0"/>
              <w:rPr>
                <w:b/>
                <w:szCs w:val="18"/>
              </w:rPr>
            </w:pPr>
            <w:r w:rsidRPr="00FB12FF">
              <w:rPr>
                <w:b/>
                <w:szCs w:val="18"/>
              </w:rPr>
              <w:t xml:space="preserve">7.2.2 </w:t>
            </w:r>
            <w:r w:rsidRPr="00FB12FF">
              <w:rPr>
                <w:szCs w:val="18"/>
              </w:rPr>
              <w:t>Confirm that access control systems are configured to enforce privileges assigned to individuals based on job classification and function.</w:t>
            </w:r>
          </w:p>
        </w:tc>
        <w:tc>
          <w:tcPr>
            <w:tcW w:w="4500" w:type="dxa"/>
            <w:shd w:val="clear" w:color="auto" w:fill="CBDFC0"/>
          </w:tcPr>
          <w:p w14:paraId="7D00E3DF" w14:textId="5EAC460A" w:rsidR="00AF2C29" w:rsidRPr="00FB12FF" w:rsidRDefault="00AF2C29" w:rsidP="0057130B">
            <w:pPr>
              <w:pStyle w:val="TableTextBullet"/>
              <w:numPr>
                <w:ilvl w:val="0"/>
                <w:numId w:val="0"/>
              </w:numPr>
              <w:rPr>
                <w:rFonts w:cs="Arial"/>
                <w:szCs w:val="18"/>
                <w:lang w:val="en-GB" w:eastAsia="en-GB"/>
              </w:rPr>
            </w:pPr>
            <w:r w:rsidRPr="00FB12FF">
              <w:rPr>
                <w:rFonts w:cs="Arial"/>
                <w:b/>
                <w:szCs w:val="18"/>
                <w:lang w:val="en-GB" w:eastAsia="en-GB"/>
              </w:rPr>
              <w:t>Describe how</w:t>
            </w:r>
            <w:r w:rsidRPr="00FB12FF">
              <w:rPr>
                <w:rFonts w:cs="Arial"/>
                <w:szCs w:val="18"/>
                <w:lang w:val="en-GB" w:eastAsia="en-GB"/>
              </w:rPr>
              <w:t xml:space="preserve"> system settings </w:t>
            </w:r>
            <w:r w:rsidR="0057130B">
              <w:rPr>
                <w:rFonts w:cs="Arial"/>
                <w:szCs w:val="18"/>
                <w:lang w:val="en-GB" w:eastAsia="en-GB"/>
              </w:rPr>
              <w:t>and</w:t>
            </w:r>
            <w:r w:rsidRPr="00FB12FF">
              <w:rPr>
                <w:rFonts w:cs="Arial"/>
                <w:szCs w:val="18"/>
                <w:lang w:val="en-GB" w:eastAsia="en-GB"/>
              </w:rPr>
              <w:t xml:space="preserve"> the vendor documentation at 7.2.1 </w:t>
            </w:r>
            <w:r w:rsidR="0057130B">
              <w:rPr>
                <w:rFonts w:cs="Arial"/>
                <w:szCs w:val="18"/>
                <w:lang w:val="en-GB" w:eastAsia="en-GB"/>
              </w:rPr>
              <w:t>verified</w:t>
            </w:r>
            <w:r w:rsidRPr="00FB12FF">
              <w:rPr>
                <w:rFonts w:cs="Arial"/>
                <w:szCs w:val="18"/>
                <w:lang w:val="en-GB" w:eastAsia="en-GB"/>
              </w:rPr>
              <w:t xml:space="preserve"> that access control systems are </w:t>
            </w:r>
            <w:r w:rsidRPr="00FB12FF">
              <w:rPr>
                <w:rFonts w:cs="Arial"/>
                <w:szCs w:val="18"/>
              </w:rPr>
              <w:t>configured to enforce privileges assigned to individuals based on job classification and function.</w:t>
            </w:r>
          </w:p>
        </w:tc>
        <w:tc>
          <w:tcPr>
            <w:tcW w:w="6300" w:type="dxa"/>
            <w:gridSpan w:val="6"/>
            <w:shd w:val="clear" w:color="auto" w:fill="auto"/>
          </w:tcPr>
          <w:p w14:paraId="2632E896" w14:textId="77777777" w:rsidR="00AF2C29" w:rsidRPr="00FB12FF" w:rsidRDefault="00AF2C29"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FE7AD6" w:rsidRPr="00FB12FF" w14:paraId="47E0BDE8" w14:textId="77777777" w:rsidTr="00005707">
        <w:trPr>
          <w:cantSplit/>
        </w:trPr>
        <w:tc>
          <w:tcPr>
            <w:tcW w:w="10530" w:type="dxa"/>
            <w:gridSpan w:val="3"/>
            <w:shd w:val="clear" w:color="auto" w:fill="F2F2F2" w:themeFill="background1" w:themeFillShade="F2"/>
          </w:tcPr>
          <w:p w14:paraId="5C34EDC3" w14:textId="260EC6FC" w:rsidR="00FE7AD6" w:rsidRPr="00FB12FF" w:rsidRDefault="00FE7AD6" w:rsidP="009510E6">
            <w:pPr>
              <w:pStyle w:val="Table1110"/>
              <w:ind w:left="0"/>
              <w:rPr>
                <w:szCs w:val="18"/>
              </w:rPr>
            </w:pPr>
            <w:r w:rsidRPr="00FB12FF">
              <w:rPr>
                <w:b/>
                <w:szCs w:val="18"/>
              </w:rPr>
              <w:t>7.2.3</w:t>
            </w:r>
            <w:r w:rsidRPr="00FB12FF">
              <w:rPr>
                <w:szCs w:val="18"/>
              </w:rPr>
              <w:t xml:space="preserve"> Default “deny-all” setting.</w:t>
            </w:r>
          </w:p>
        </w:tc>
        <w:sdt>
          <w:sdtPr>
            <w:rPr>
              <w:rFonts w:cs="Arial"/>
              <w:b/>
              <w:sz w:val="18"/>
              <w:szCs w:val="18"/>
              <w:lang w:val="en-GB" w:eastAsia="en-GB"/>
            </w:rPr>
            <w:id w:val="-1386177012"/>
            <w14:checkbox>
              <w14:checked w14:val="0"/>
              <w14:checkedState w14:val="2612" w14:font="MS Gothic"/>
              <w14:uncheckedState w14:val="2610" w14:font="MS Gothic"/>
            </w14:checkbox>
          </w:sdtPr>
          <w:sdtContent>
            <w:tc>
              <w:tcPr>
                <w:tcW w:w="810" w:type="dxa"/>
                <w:shd w:val="clear" w:color="auto" w:fill="auto"/>
                <w:vAlign w:val="center"/>
              </w:tcPr>
              <w:p w14:paraId="75923FE8" w14:textId="6F1A0125" w:rsidR="00FE7AD6" w:rsidRPr="00474D2F" w:rsidRDefault="00005707" w:rsidP="00234C63">
                <w:pPr>
                  <w:tabs>
                    <w:tab w:val="left" w:pos="720"/>
                  </w:tabs>
                  <w:spacing w:after="60" w:line="260" w:lineRule="atLeast"/>
                  <w:jc w:val="center"/>
                  <w:rPr>
                    <w:rFonts w:cs="Arial"/>
                    <w:sz w:val="18"/>
                    <w:szCs w:val="18"/>
                    <w:lang w:val="en-GB" w:eastAsia="en-GB"/>
                  </w:rPr>
                </w:pPr>
                <w:r>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1623906536"/>
            <w14:checkbox>
              <w14:checked w14:val="0"/>
              <w14:checkedState w14:val="2612" w14:font="MS Gothic"/>
              <w14:uncheckedState w14:val="2610" w14:font="MS Gothic"/>
            </w14:checkbox>
          </w:sdtPr>
          <w:sdtContent>
            <w:tc>
              <w:tcPr>
                <w:tcW w:w="990" w:type="dxa"/>
                <w:shd w:val="clear" w:color="auto" w:fill="auto"/>
                <w:vAlign w:val="center"/>
              </w:tcPr>
              <w:p w14:paraId="5AEDFCF8" w14:textId="5FAB9892" w:rsidR="00FE7AD6" w:rsidRPr="00474D2F" w:rsidRDefault="00FE7AD6" w:rsidP="00234C63">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65763398"/>
            <w14:checkbox>
              <w14:checked w14:val="0"/>
              <w14:checkedState w14:val="2612" w14:font="MS Gothic"/>
              <w14:uncheckedState w14:val="2610" w14:font="MS Gothic"/>
            </w14:checkbox>
          </w:sdtPr>
          <w:sdtContent>
            <w:tc>
              <w:tcPr>
                <w:tcW w:w="630" w:type="dxa"/>
                <w:shd w:val="clear" w:color="auto" w:fill="auto"/>
                <w:vAlign w:val="center"/>
              </w:tcPr>
              <w:p w14:paraId="2B72AEDF" w14:textId="55090503" w:rsidR="00FE7AD6" w:rsidRPr="00474D2F" w:rsidRDefault="00FE7AD6" w:rsidP="00234C63">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902409720"/>
            <w14:checkbox>
              <w14:checked w14:val="0"/>
              <w14:checkedState w14:val="2612" w14:font="MS Gothic"/>
              <w14:uncheckedState w14:val="2610" w14:font="MS Gothic"/>
            </w14:checkbox>
          </w:sdtPr>
          <w:sdtContent>
            <w:tc>
              <w:tcPr>
                <w:tcW w:w="810" w:type="dxa"/>
                <w:shd w:val="clear" w:color="auto" w:fill="auto"/>
                <w:vAlign w:val="center"/>
              </w:tcPr>
              <w:p w14:paraId="770E9CBE" w14:textId="5612141D" w:rsidR="00FE7AD6" w:rsidRPr="00474D2F" w:rsidRDefault="00FE7AD6" w:rsidP="00234C63">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762101530"/>
            <w14:checkbox>
              <w14:checked w14:val="0"/>
              <w14:checkedState w14:val="2612" w14:font="MS Gothic"/>
              <w14:uncheckedState w14:val="2610" w14:font="MS Gothic"/>
            </w14:checkbox>
          </w:sdtPr>
          <w:sdtContent>
            <w:tc>
              <w:tcPr>
                <w:tcW w:w="630" w:type="dxa"/>
                <w:shd w:val="clear" w:color="auto" w:fill="auto"/>
                <w:vAlign w:val="center"/>
              </w:tcPr>
              <w:p w14:paraId="06A01F63" w14:textId="0E9A7614" w:rsidR="00FE7AD6" w:rsidRPr="00474D2F" w:rsidRDefault="00FE7AD6" w:rsidP="00234C63">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tr>
      <w:tr w:rsidR="00AF2C29" w:rsidRPr="00FB12FF" w14:paraId="19D9785F" w14:textId="77777777" w:rsidTr="000F02EC">
        <w:trPr>
          <w:cantSplit/>
        </w:trPr>
        <w:tc>
          <w:tcPr>
            <w:tcW w:w="3600" w:type="dxa"/>
            <w:shd w:val="clear" w:color="auto" w:fill="F2F2F2" w:themeFill="background1" w:themeFillShade="F2"/>
          </w:tcPr>
          <w:p w14:paraId="13E235D1" w14:textId="77777777" w:rsidR="00AF2C29" w:rsidRPr="00FB12FF" w:rsidRDefault="00AF2C29" w:rsidP="009510E6">
            <w:pPr>
              <w:pStyle w:val="Table1110"/>
              <w:ind w:left="0"/>
              <w:rPr>
                <w:b/>
                <w:szCs w:val="18"/>
              </w:rPr>
            </w:pPr>
            <w:r w:rsidRPr="00FB12FF">
              <w:rPr>
                <w:b/>
                <w:szCs w:val="18"/>
              </w:rPr>
              <w:lastRenderedPageBreak/>
              <w:t>7.2.3</w:t>
            </w:r>
            <w:r w:rsidRPr="00FB12FF">
              <w:rPr>
                <w:szCs w:val="18"/>
              </w:rPr>
              <w:t xml:space="preserve"> Confirm that the access control systems have a default “deny-all” setting.</w:t>
            </w:r>
          </w:p>
        </w:tc>
        <w:tc>
          <w:tcPr>
            <w:tcW w:w="4500" w:type="dxa"/>
            <w:shd w:val="clear" w:color="auto" w:fill="CBDFC0"/>
          </w:tcPr>
          <w:p w14:paraId="68373FCE" w14:textId="51CC63FD" w:rsidR="00AF2C29" w:rsidRPr="00FB12FF" w:rsidRDefault="00AF2C29" w:rsidP="0057130B">
            <w:pPr>
              <w:pStyle w:val="TableTextBullet"/>
              <w:numPr>
                <w:ilvl w:val="0"/>
                <w:numId w:val="0"/>
              </w:numPr>
              <w:rPr>
                <w:rFonts w:cs="Arial"/>
                <w:szCs w:val="18"/>
                <w:lang w:val="en-GB" w:eastAsia="en-GB"/>
              </w:rPr>
            </w:pPr>
            <w:r w:rsidRPr="00FB12FF">
              <w:rPr>
                <w:rFonts w:cs="Arial"/>
                <w:b/>
                <w:szCs w:val="18"/>
                <w:lang w:val="en-GB" w:eastAsia="en-GB"/>
              </w:rPr>
              <w:t>Describe how</w:t>
            </w:r>
            <w:r w:rsidRPr="00FB12FF">
              <w:rPr>
                <w:rFonts w:cs="Arial"/>
                <w:szCs w:val="18"/>
                <w:lang w:val="en-GB" w:eastAsia="en-GB"/>
              </w:rPr>
              <w:t xml:space="preserve"> system settings </w:t>
            </w:r>
            <w:r w:rsidR="0057130B">
              <w:rPr>
                <w:rFonts w:cs="Arial"/>
                <w:szCs w:val="18"/>
                <w:lang w:val="en-GB" w:eastAsia="en-GB"/>
              </w:rPr>
              <w:t>and the</w:t>
            </w:r>
            <w:r w:rsidRPr="00FB12FF">
              <w:rPr>
                <w:rFonts w:cs="Arial"/>
                <w:szCs w:val="18"/>
                <w:lang w:val="en-GB" w:eastAsia="en-GB"/>
              </w:rPr>
              <w:t xml:space="preserve"> vendor documentation at 7.2.1 </w:t>
            </w:r>
            <w:r w:rsidR="0057130B">
              <w:rPr>
                <w:rFonts w:cs="Arial"/>
                <w:szCs w:val="18"/>
                <w:lang w:val="en-GB" w:eastAsia="en-GB"/>
              </w:rPr>
              <w:t>verified</w:t>
            </w:r>
            <w:r w:rsidRPr="00FB12FF">
              <w:rPr>
                <w:rFonts w:cs="Arial"/>
                <w:szCs w:val="18"/>
                <w:lang w:val="en-GB" w:eastAsia="en-GB"/>
              </w:rPr>
              <w:t xml:space="preserve"> that access control systems </w:t>
            </w:r>
            <w:r w:rsidRPr="00FB12FF">
              <w:rPr>
                <w:rFonts w:cs="Arial"/>
                <w:szCs w:val="18"/>
              </w:rPr>
              <w:t>have a default “deny-all” setting.</w:t>
            </w:r>
          </w:p>
        </w:tc>
        <w:tc>
          <w:tcPr>
            <w:tcW w:w="6300" w:type="dxa"/>
            <w:gridSpan w:val="6"/>
            <w:shd w:val="clear" w:color="auto" w:fill="auto"/>
          </w:tcPr>
          <w:p w14:paraId="2A97BA79" w14:textId="77777777" w:rsidR="00AF2C29" w:rsidRPr="00FB12FF" w:rsidRDefault="00AF2C29"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FE7AD6" w:rsidRPr="00FB12FF" w14:paraId="52079322" w14:textId="77777777" w:rsidTr="00005707">
        <w:trPr>
          <w:cantSplit/>
        </w:trPr>
        <w:tc>
          <w:tcPr>
            <w:tcW w:w="10530" w:type="dxa"/>
            <w:gridSpan w:val="3"/>
            <w:shd w:val="clear" w:color="auto" w:fill="F2F2F2" w:themeFill="background1" w:themeFillShade="F2"/>
          </w:tcPr>
          <w:p w14:paraId="46EB81C5" w14:textId="77777777" w:rsidR="00FE7AD6" w:rsidRPr="00FB12FF" w:rsidRDefault="00FE7AD6" w:rsidP="009510E6">
            <w:pPr>
              <w:pStyle w:val="Table1110"/>
              <w:keepNext/>
              <w:ind w:left="0"/>
              <w:rPr>
                <w:bCs/>
                <w:szCs w:val="18"/>
              </w:rPr>
            </w:pPr>
            <w:r w:rsidRPr="00FB12FF">
              <w:rPr>
                <w:b/>
                <w:szCs w:val="18"/>
              </w:rPr>
              <w:t>7.3</w:t>
            </w:r>
            <w:r w:rsidRPr="00FB12FF">
              <w:rPr>
                <w:szCs w:val="18"/>
              </w:rPr>
              <w:t xml:space="preserve"> Ensure that security policies and operational procedures for restricting access to cardholder data are documented, in use, and known to all affected parties.</w:t>
            </w:r>
          </w:p>
        </w:tc>
        <w:sdt>
          <w:sdtPr>
            <w:rPr>
              <w:rFonts w:cs="Arial"/>
              <w:b/>
              <w:sz w:val="18"/>
              <w:szCs w:val="18"/>
              <w:lang w:val="en-GB" w:eastAsia="en-GB"/>
            </w:rPr>
            <w:id w:val="-84142247"/>
            <w14:checkbox>
              <w14:checked w14:val="0"/>
              <w14:checkedState w14:val="2612" w14:font="MS Gothic"/>
              <w14:uncheckedState w14:val="2610" w14:font="MS Gothic"/>
            </w14:checkbox>
          </w:sdtPr>
          <w:sdtContent>
            <w:tc>
              <w:tcPr>
                <w:tcW w:w="810" w:type="dxa"/>
                <w:shd w:val="clear" w:color="auto" w:fill="auto"/>
                <w:vAlign w:val="center"/>
              </w:tcPr>
              <w:p w14:paraId="53DE3151" w14:textId="31C15D77" w:rsidR="00FE7AD6" w:rsidRPr="00474D2F" w:rsidRDefault="00FE7AD6" w:rsidP="00234C63">
                <w:pPr>
                  <w:keepNext/>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254178024"/>
            <w14:checkbox>
              <w14:checked w14:val="0"/>
              <w14:checkedState w14:val="2612" w14:font="MS Gothic"/>
              <w14:uncheckedState w14:val="2610" w14:font="MS Gothic"/>
            </w14:checkbox>
          </w:sdtPr>
          <w:sdtContent>
            <w:tc>
              <w:tcPr>
                <w:tcW w:w="990" w:type="dxa"/>
                <w:shd w:val="clear" w:color="auto" w:fill="auto"/>
                <w:vAlign w:val="center"/>
              </w:tcPr>
              <w:p w14:paraId="1ACD8AB7" w14:textId="622B6F60" w:rsidR="00FE7AD6" w:rsidRPr="00474D2F" w:rsidRDefault="00FE7AD6" w:rsidP="00234C63">
                <w:pPr>
                  <w:keepNext/>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974782623"/>
            <w14:checkbox>
              <w14:checked w14:val="0"/>
              <w14:checkedState w14:val="2612" w14:font="MS Gothic"/>
              <w14:uncheckedState w14:val="2610" w14:font="MS Gothic"/>
            </w14:checkbox>
          </w:sdtPr>
          <w:sdtContent>
            <w:tc>
              <w:tcPr>
                <w:tcW w:w="630" w:type="dxa"/>
                <w:shd w:val="clear" w:color="auto" w:fill="auto"/>
                <w:vAlign w:val="center"/>
              </w:tcPr>
              <w:p w14:paraId="56A23DA2" w14:textId="375CAB37" w:rsidR="00FE7AD6" w:rsidRPr="00474D2F" w:rsidRDefault="00FE7AD6" w:rsidP="00234C63">
                <w:pPr>
                  <w:keepNext/>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850176366"/>
            <w14:checkbox>
              <w14:checked w14:val="0"/>
              <w14:checkedState w14:val="2612" w14:font="MS Gothic"/>
              <w14:uncheckedState w14:val="2610" w14:font="MS Gothic"/>
            </w14:checkbox>
          </w:sdtPr>
          <w:sdtContent>
            <w:tc>
              <w:tcPr>
                <w:tcW w:w="810" w:type="dxa"/>
                <w:shd w:val="clear" w:color="auto" w:fill="auto"/>
                <w:vAlign w:val="center"/>
              </w:tcPr>
              <w:p w14:paraId="5A4F4B9F" w14:textId="792121B0" w:rsidR="00FE7AD6" w:rsidRPr="00474D2F" w:rsidRDefault="00FE7AD6" w:rsidP="00234C63">
                <w:pPr>
                  <w:keepNext/>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483968443"/>
            <w14:checkbox>
              <w14:checked w14:val="0"/>
              <w14:checkedState w14:val="2612" w14:font="MS Gothic"/>
              <w14:uncheckedState w14:val="2610" w14:font="MS Gothic"/>
            </w14:checkbox>
          </w:sdtPr>
          <w:sdtContent>
            <w:tc>
              <w:tcPr>
                <w:tcW w:w="630" w:type="dxa"/>
                <w:shd w:val="clear" w:color="auto" w:fill="auto"/>
                <w:vAlign w:val="center"/>
              </w:tcPr>
              <w:p w14:paraId="2F14F4FE" w14:textId="07164C6F" w:rsidR="00FE7AD6" w:rsidRPr="00474D2F" w:rsidRDefault="00FE7AD6" w:rsidP="00234C63">
                <w:pPr>
                  <w:keepNext/>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tr>
      <w:tr w:rsidR="00AF2C29" w:rsidRPr="00FB12FF" w14:paraId="42040AA2" w14:textId="77777777" w:rsidTr="000F02EC">
        <w:trPr>
          <w:cantSplit/>
        </w:trPr>
        <w:tc>
          <w:tcPr>
            <w:tcW w:w="3600" w:type="dxa"/>
            <w:vMerge w:val="restart"/>
            <w:shd w:val="clear" w:color="auto" w:fill="F2F2F2" w:themeFill="background1" w:themeFillShade="F2"/>
          </w:tcPr>
          <w:p w14:paraId="07A4578C" w14:textId="77777777" w:rsidR="00AF2C29" w:rsidRPr="00FB12FF" w:rsidRDefault="00AF2C29" w:rsidP="007C6DFC">
            <w:pPr>
              <w:pStyle w:val="Table11"/>
              <w:keepNext/>
              <w:rPr>
                <w:bCs/>
              </w:rPr>
            </w:pPr>
            <w:r w:rsidRPr="00FB12FF">
              <w:rPr>
                <w:b/>
              </w:rPr>
              <w:t>7.3</w:t>
            </w:r>
            <w:r w:rsidRPr="00FB12FF">
              <w:t xml:space="preserve"> Examine documentation and interview personnel to verify that security policies and operational procedures for restricting access to cardholder data are:</w:t>
            </w:r>
          </w:p>
          <w:p w14:paraId="46BF4151" w14:textId="77777777" w:rsidR="00AF2C29" w:rsidRPr="00FB12FF" w:rsidRDefault="00AF2C29" w:rsidP="00AA3F95">
            <w:pPr>
              <w:pStyle w:val="table11bullet"/>
              <w:keepNext/>
              <w:numPr>
                <w:ilvl w:val="0"/>
                <w:numId w:val="277"/>
              </w:numPr>
              <w:rPr>
                <w:bCs/>
                <w:color w:val="000000"/>
              </w:rPr>
            </w:pPr>
            <w:r w:rsidRPr="00FB12FF">
              <w:t>Documented</w:t>
            </w:r>
            <w:r w:rsidRPr="00FB12FF">
              <w:rPr>
                <w:bCs/>
                <w:color w:val="000000"/>
              </w:rPr>
              <w:t xml:space="preserve">, </w:t>
            </w:r>
          </w:p>
          <w:p w14:paraId="3239A7C1" w14:textId="77777777" w:rsidR="00AF2C29" w:rsidRPr="00FB12FF" w:rsidRDefault="00AF2C29" w:rsidP="00AA3F95">
            <w:pPr>
              <w:pStyle w:val="table11bullet"/>
              <w:keepNext/>
              <w:numPr>
                <w:ilvl w:val="0"/>
                <w:numId w:val="277"/>
              </w:numPr>
              <w:rPr>
                <w:bCs/>
                <w:color w:val="000000"/>
              </w:rPr>
            </w:pPr>
            <w:r w:rsidRPr="00FB12FF">
              <w:rPr>
                <w:bCs/>
                <w:color w:val="000000"/>
              </w:rPr>
              <w:t xml:space="preserve">In use, and </w:t>
            </w:r>
          </w:p>
          <w:p w14:paraId="68E55D18" w14:textId="77777777" w:rsidR="00AF2C29" w:rsidRPr="00FB12FF" w:rsidRDefault="00AF2C29" w:rsidP="00AA3F95">
            <w:pPr>
              <w:pStyle w:val="table11bullet"/>
              <w:keepNext/>
              <w:numPr>
                <w:ilvl w:val="0"/>
                <w:numId w:val="277"/>
              </w:numPr>
              <w:rPr>
                <w:bCs/>
                <w:color w:val="000000"/>
              </w:rPr>
            </w:pPr>
            <w:r w:rsidRPr="00FB12FF">
              <w:rPr>
                <w:bCs/>
                <w:color w:val="000000"/>
              </w:rPr>
              <w:t>Known to all affected parties.</w:t>
            </w:r>
          </w:p>
        </w:tc>
        <w:tc>
          <w:tcPr>
            <w:tcW w:w="4500" w:type="dxa"/>
            <w:shd w:val="clear" w:color="auto" w:fill="CBDFC0"/>
          </w:tcPr>
          <w:p w14:paraId="42315496" w14:textId="36B3F18F" w:rsidR="00445452" w:rsidRPr="00FB12FF" w:rsidRDefault="00AF2C29" w:rsidP="00FB12FF">
            <w:pPr>
              <w:pStyle w:val="TableTextBullet"/>
              <w:keepNext/>
              <w:numPr>
                <w:ilvl w:val="0"/>
                <w:numId w:val="0"/>
              </w:numPr>
              <w:rPr>
                <w:rFonts w:cs="Arial"/>
                <w:bCs/>
                <w:szCs w:val="18"/>
              </w:rPr>
            </w:pPr>
            <w:r w:rsidRPr="00FB12FF">
              <w:rPr>
                <w:rFonts w:cs="Arial"/>
                <w:b/>
                <w:szCs w:val="18"/>
                <w:lang w:val="en-GB" w:eastAsia="en-GB"/>
              </w:rPr>
              <w:t>Identify the document reviewed to</w:t>
            </w:r>
            <w:r w:rsidRPr="00FB12FF">
              <w:rPr>
                <w:rFonts w:cs="Arial"/>
                <w:szCs w:val="18"/>
                <w:lang w:val="en-GB" w:eastAsia="en-GB"/>
              </w:rPr>
              <w:t xml:space="preserve"> verify that </w:t>
            </w:r>
            <w:r w:rsidRPr="00FB12FF">
              <w:rPr>
                <w:rFonts w:cs="Arial"/>
                <w:szCs w:val="18"/>
              </w:rPr>
              <w:t>security policies and operational procedures for restricting access to cardholder data are documented.</w:t>
            </w:r>
          </w:p>
        </w:tc>
        <w:tc>
          <w:tcPr>
            <w:tcW w:w="6300" w:type="dxa"/>
            <w:gridSpan w:val="6"/>
            <w:shd w:val="clear" w:color="auto" w:fill="auto"/>
          </w:tcPr>
          <w:p w14:paraId="7986C36C" w14:textId="77777777" w:rsidR="00AF2C29" w:rsidRPr="003C2042" w:rsidRDefault="00AF2C29" w:rsidP="00DF0640">
            <w:pPr>
              <w:pStyle w:val="11table"/>
              <w:rPr>
                <w:color w:val="000000"/>
              </w:rPr>
            </w:pPr>
            <w:r w:rsidRPr="003C2042">
              <w:fldChar w:fldCharType="begin">
                <w:ffData>
                  <w:name w:val="Text1"/>
                  <w:enabled/>
                  <w:calcOnExit w:val="0"/>
                  <w:textInput>
                    <w:default w:val="&lt;Report Findings Here&gt;"/>
                    <w:format w:val="FIRST CAPITAL"/>
                  </w:textInput>
                </w:ffData>
              </w:fldChar>
            </w:r>
            <w:r w:rsidRPr="003C2042">
              <w:instrText xml:space="preserve"> FORMTEXT </w:instrText>
            </w:r>
            <w:r w:rsidRPr="003C2042">
              <w:fldChar w:fldCharType="separate"/>
            </w:r>
            <w:r w:rsidR="00B8684F" w:rsidRPr="003C2042">
              <w:t>&lt;Report Findings Here&gt;</w:t>
            </w:r>
            <w:r w:rsidRPr="003C2042">
              <w:fldChar w:fldCharType="end"/>
            </w:r>
          </w:p>
        </w:tc>
      </w:tr>
      <w:tr w:rsidR="00AF2C29" w:rsidRPr="00FB12FF" w14:paraId="3092F4BE" w14:textId="77777777" w:rsidTr="000F02EC">
        <w:trPr>
          <w:cantSplit/>
        </w:trPr>
        <w:tc>
          <w:tcPr>
            <w:tcW w:w="3600" w:type="dxa"/>
            <w:vMerge/>
            <w:shd w:val="clear" w:color="auto" w:fill="F2F2F2" w:themeFill="background1" w:themeFillShade="F2"/>
          </w:tcPr>
          <w:p w14:paraId="3018C131" w14:textId="77777777" w:rsidR="00AF2C29" w:rsidRPr="00FB12FF" w:rsidRDefault="00AF2C29" w:rsidP="00AF2C29">
            <w:pPr>
              <w:spacing w:before="40" w:after="40" w:line="220" w:lineRule="atLeast"/>
              <w:rPr>
                <w:rFonts w:cs="Arial"/>
                <w:b/>
                <w:sz w:val="18"/>
                <w:szCs w:val="18"/>
              </w:rPr>
            </w:pPr>
          </w:p>
        </w:tc>
        <w:tc>
          <w:tcPr>
            <w:tcW w:w="4500" w:type="dxa"/>
            <w:shd w:val="clear" w:color="auto" w:fill="CBDFC0"/>
          </w:tcPr>
          <w:p w14:paraId="10B51D25" w14:textId="1EA970F3" w:rsidR="00B62AA1" w:rsidRPr="00FB12FF" w:rsidRDefault="00AF2C29" w:rsidP="00FB12FF">
            <w:pPr>
              <w:pStyle w:val="TableTextBullet"/>
              <w:numPr>
                <w:ilvl w:val="0"/>
                <w:numId w:val="0"/>
              </w:numPr>
              <w:rPr>
                <w:rFonts w:cs="Arial"/>
                <w:color w:val="000000"/>
                <w:szCs w:val="18"/>
              </w:rPr>
            </w:pPr>
            <w:r w:rsidRPr="00FB12FF">
              <w:rPr>
                <w:rFonts w:cs="Arial"/>
                <w:b/>
                <w:szCs w:val="18"/>
                <w:lang w:val="en-GB" w:eastAsia="en-GB"/>
              </w:rPr>
              <w:t xml:space="preserve">Identify </w:t>
            </w:r>
            <w:r w:rsidR="004E3963">
              <w:rPr>
                <w:rFonts w:cs="Arial"/>
                <w:b/>
                <w:szCs w:val="18"/>
                <w:lang w:val="en-GB" w:eastAsia="en-GB"/>
              </w:rPr>
              <w:t xml:space="preserve">the </w:t>
            </w:r>
            <w:r w:rsidRPr="00FB12FF">
              <w:rPr>
                <w:rFonts w:cs="Arial"/>
                <w:b/>
                <w:szCs w:val="18"/>
                <w:lang w:val="en-GB" w:eastAsia="en-GB"/>
              </w:rPr>
              <w:t>responsible personnel</w:t>
            </w:r>
            <w:r w:rsidRPr="00FB12FF">
              <w:rPr>
                <w:rFonts w:cs="Arial"/>
                <w:szCs w:val="18"/>
                <w:lang w:val="en-GB" w:eastAsia="en-GB"/>
              </w:rPr>
              <w:t xml:space="preserve"> interviewed who confirm that the above documented </w:t>
            </w:r>
            <w:r w:rsidRPr="00FB12FF">
              <w:rPr>
                <w:rFonts w:cs="Arial"/>
                <w:color w:val="000000"/>
                <w:szCs w:val="18"/>
              </w:rPr>
              <w:t>security policies and operational procedures for restricting access to cardholder data are:</w:t>
            </w:r>
          </w:p>
          <w:p w14:paraId="7A90D108" w14:textId="77777777" w:rsidR="00AF2C29" w:rsidRPr="00FB12FF" w:rsidRDefault="00AF2C29" w:rsidP="00AA3F95">
            <w:pPr>
              <w:pStyle w:val="tabletextbullet2"/>
              <w:numPr>
                <w:ilvl w:val="0"/>
                <w:numId w:val="119"/>
              </w:numPr>
              <w:rPr>
                <w:szCs w:val="18"/>
              </w:rPr>
            </w:pPr>
            <w:r w:rsidRPr="00FB12FF">
              <w:rPr>
                <w:szCs w:val="18"/>
              </w:rPr>
              <w:t>In use</w:t>
            </w:r>
          </w:p>
          <w:p w14:paraId="20B00D01" w14:textId="77777777" w:rsidR="00AF2C29" w:rsidRPr="00FB12FF" w:rsidRDefault="00AF2C29" w:rsidP="00AA3F95">
            <w:pPr>
              <w:pStyle w:val="tabletextbullet2"/>
              <w:numPr>
                <w:ilvl w:val="0"/>
                <w:numId w:val="119"/>
              </w:numPr>
              <w:rPr>
                <w:szCs w:val="18"/>
              </w:rPr>
            </w:pPr>
            <w:r w:rsidRPr="00FB12FF">
              <w:rPr>
                <w:szCs w:val="18"/>
              </w:rPr>
              <w:t>Known to all affected parties</w:t>
            </w:r>
          </w:p>
        </w:tc>
        <w:tc>
          <w:tcPr>
            <w:tcW w:w="6300" w:type="dxa"/>
            <w:gridSpan w:val="6"/>
            <w:shd w:val="clear" w:color="auto" w:fill="auto"/>
          </w:tcPr>
          <w:p w14:paraId="1CEFA4D3" w14:textId="77777777" w:rsidR="00AF2C29" w:rsidRPr="003C2042" w:rsidRDefault="00AF2C29" w:rsidP="00DF0640">
            <w:pPr>
              <w:pStyle w:val="11table"/>
              <w:rPr>
                <w:color w:val="000000"/>
              </w:rPr>
            </w:pPr>
            <w:r w:rsidRPr="003C2042">
              <w:fldChar w:fldCharType="begin">
                <w:ffData>
                  <w:name w:val="Text1"/>
                  <w:enabled/>
                  <w:calcOnExit w:val="0"/>
                  <w:textInput>
                    <w:default w:val="&lt;Report Findings Here&gt;"/>
                    <w:format w:val="FIRST CAPITAL"/>
                  </w:textInput>
                </w:ffData>
              </w:fldChar>
            </w:r>
            <w:r w:rsidRPr="003C2042">
              <w:instrText xml:space="preserve"> FORMTEXT </w:instrText>
            </w:r>
            <w:r w:rsidRPr="003C2042">
              <w:fldChar w:fldCharType="separate"/>
            </w:r>
            <w:r w:rsidR="00B8684F" w:rsidRPr="003C2042">
              <w:t>&lt;Report Findings Here&gt;</w:t>
            </w:r>
            <w:r w:rsidRPr="003C2042">
              <w:fldChar w:fldCharType="end"/>
            </w:r>
          </w:p>
        </w:tc>
      </w:tr>
    </w:tbl>
    <w:p w14:paraId="61457508" w14:textId="0D273077" w:rsidR="00AF2C29" w:rsidRPr="00474D2F" w:rsidRDefault="00AF2C29" w:rsidP="00AF2C29"/>
    <w:p w14:paraId="0BEF2855" w14:textId="2597B808" w:rsidR="00E93A7C" w:rsidRPr="00FB12FF" w:rsidRDefault="00505B9F" w:rsidP="00340C0C">
      <w:pPr>
        <w:pStyle w:val="Heading3"/>
        <w:pageBreakBefore/>
        <w:tabs>
          <w:tab w:val="left" w:pos="1800"/>
        </w:tabs>
      </w:pPr>
      <w:bookmarkStart w:id="115" w:name="_Toc517274467"/>
      <w:r w:rsidRPr="00474D2F">
        <w:lastRenderedPageBreak/>
        <w:t>Requirement 8:</w:t>
      </w:r>
      <w:r w:rsidRPr="00474D2F">
        <w:tab/>
      </w:r>
      <w:r w:rsidR="00C519CA" w:rsidRPr="00747769">
        <w:t>Identify and authenticate access to system components</w:t>
      </w:r>
      <w:bookmarkEnd w:id="115"/>
    </w:p>
    <w:tbl>
      <w:tblPr>
        <w:tblStyle w:val="TableGrid1"/>
        <w:tblW w:w="14400" w:type="dxa"/>
        <w:tblInd w:w="-342"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3600"/>
        <w:gridCol w:w="4567"/>
        <w:gridCol w:w="2340"/>
        <w:gridCol w:w="23"/>
        <w:gridCol w:w="787"/>
        <w:gridCol w:w="23"/>
        <w:gridCol w:w="967"/>
        <w:gridCol w:w="23"/>
        <w:gridCol w:w="607"/>
        <w:gridCol w:w="23"/>
        <w:gridCol w:w="787"/>
        <w:gridCol w:w="23"/>
        <w:gridCol w:w="630"/>
      </w:tblGrid>
      <w:tr w:rsidR="00C519CA" w:rsidRPr="00FB12FF" w14:paraId="7E872A99" w14:textId="77777777" w:rsidTr="082F8C82">
        <w:trPr>
          <w:cantSplit/>
          <w:tblHeader/>
        </w:trPr>
        <w:tc>
          <w:tcPr>
            <w:tcW w:w="3600" w:type="dxa"/>
            <w:vMerge w:val="restart"/>
            <w:shd w:val="clear" w:color="auto" w:fill="F2F2F2" w:themeFill="background1" w:themeFillShade="F2"/>
            <w:vAlign w:val="bottom"/>
          </w:tcPr>
          <w:p w14:paraId="35AC52BE" w14:textId="77777777" w:rsidR="00C519CA" w:rsidRPr="00474D2F" w:rsidRDefault="00C519CA" w:rsidP="00163100">
            <w:pPr>
              <w:spacing w:before="40" w:after="40" w:line="260" w:lineRule="atLeast"/>
              <w:jc w:val="center"/>
              <w:rPr>
                <w:rFonts w:cs="Arial"/>
                <w:b/>
                <w:sz w:val="18"/>
                <w:szCs w:val="18"/>
              </w:rPr>
            </w:pPr>
          </w:p>
          <w:p w14:paraId="2EEF08DC" w14:textId="16CE6419" w:rsidR="00C519CA" w:rsidRPr="00474D2F" w:rsidRDefault="00C519CA" w:rsidP="00163100">
            <w:pPr>
              <w:spacing w:before="40" w:after="40" w:line="260" w:lineRule="atLeast"/>
              <w:jc w:val="center"/>
              <w:rPr>
                <w:rFonts w:cs="Arial"/>
                <w:b/>
                <w:sz w:val="18"/>
                <w:szCs w:val="18"/>
              </w:rPr>
            </w:pPr>
            <w:r w:rsidRPr="00474D2F">
              <w:rPr>
                <w:rFonts w:cs="Arial"/>
                <w:b/>
                <w:sz w:val="18"/>
                <w:szCs w:val="18"/>
              </w:rPr>
              <w:t>P</w:t>
            </w:r>
            <w:r w:rsidR="0014260F" w:rsidRPr="00474D2F">
              <w:rPr>
                <w:rFonts w:cs="Arial"/>
                <w:b/>
                <w:sz w:val="18"/>
                <w:szCs w:val="18"/>
              </w:rPr>
              <w:t xml:space="preserve">CI </w:t>
            </w:r>
            <w:r w:rsidRPr="00474D2F">
              <w:rPr>
                <w:rFonts w:cs="Arial"/>
                <w:b/>
                <w:sz w:val="18"/>
                <w:szCs w:val="18"/>
              </w:rPr>
              <w:t xml:space="preserve">DSS Requirements </w:t>
            </w:r>
            <w:r w:rsidRPr="00474D2F">
              <w:rPr>
                <w:rFonts w:cs="Arial"/>
                <w:b/>
                <w:sz w:val="18"/>
                <w:szCs w:val="18"/>
              </w:rPr>
              <w:br/>
              <w:t>and Testing Procedures</w:t>
            </w:r>
          </w:p>
        </w:tc>
        <w:tc>
          <w:tcPr>
            <w:tcW w:w="4567" w:type="dxa"/>
            <w:vMerge w:val="restart"/>
            <w:shd w:val="clear" w:color="auto" w:fill="CBDFC0"/>
            <w:vAlign w:val="bottom"/>
          </w:tcPr>
          <w:p w14:paraId="23339E7D" w14:textId="77777777" w:rsidR="00C519CA" w:rsidRPr="00474D2F" w:rsidRDefault="00C519CA" w:rsidP="00163100">
            <w:pPr>
              <w:spacing w:before="40" w:after="40" w:line="260" w:lineRule="atLeast"/>
              <w:jc w:val="center"/>
              <w:rPr>
                <w:rFonts w:cs="Arial"/>
                <w:b/>
                <w:sz w:val="18"/>
                <w:szCs w:val="18"/>
              </w:rPr>
            </w:pPr>
            <w:r w:rsidRPr="00474D2F">
              <w:rPr>
                <w:rFonts w:cs="Arial"/>
                <w:b/>
                <w:sz w:val="18"/>
                <w:szCs w:val="18"/>
              </w:rPr>
              <w:t>Reporting Instruction</w:t>
            </w:r>
          </w:p>
        </w:tc>
        <w:tc>
          <w:tcPr>
            <w:tcW w:w="2363" w:type="dxa"/>
            <w:gridSpan w:val="2"/>
            <w:vMerge w:val="restart"/>
            <w:shd w:val="clear" w:color="auto" w:fill="F2F2F2" w:themeFill="background1" w:themeFillShade="F2"/>
            <w:vAlign w:val="bottom"/>
          </w:tcPr>
          <w:p w14:paraId="0E53EE97" w14:textId="3046BC5D" w:rsidR="00C519CA" w:rsidRPr="00474D2F" w:rsidRDefault="00C519CA" w:rsidP="00163100">
            <w:pPr>
              <w:spacing w:before="40" w:after="40" w:line="260" w:lineRule="atLeast"/>
              <w:jc w:val="center"/>
              <w:rPr>
                <w:rFonts w:cs="Arial"/>
                <w:b/>
                <w:sz w:val="18"/>
                <w:szCs w:val="18"/>
              </w:rPr>
            </w:pPr>
            <w:r w:rsidRPr="00474D2F">
              <w:rPr>
                <w:rFonts w:cs="Arial"/>
                <w:b/>
                <w:sz w:val="18"/>
                <w:szCs w:val="18"/>
              </w:rPr>
              <w:t>Reporting Details:</w:t>
            </w:r>
            <w:r w:rsidRPr="00474D2F">
              <w:rPr>
                <w:rFonts w:cs="Arial"/>
                <w:b/>
                <w:sz w:val="18"/>
                <w:szCs w:val="18"/>
              </w:rPr>
              <w:br/>
              <w:t>Assessor’s Response</w:t>
            </w:r>
          </w:p>
        </w:tc>
        <w:tc>
          <w:tcPr>
            <w:tcW w:w="3870" w:type="dxa"/>
            <w:gridSpan w:val="9"/>
            <w:shd w:val="clear" w:color="auto" w:fill="F2F2F2" w:themeFill="background1" w:themeFillShade="F2"/>
          </w:tcPr>
          <w:p w14:paraId="1A5C5780" w14:textId="77777777" w:rsidR="00964070" w:rsidRPr="00747769" w:rsidRDefault="00C519CA" w:rsidP="00163100">
            <w:pPr>
              <w:spacing w:before="40" w:after="40" w:line="260" w:lineRule="atLeast"/>
              <w:jc w:val="center"/>
              <w:rPr>
                <w:rFonts w:cs="Arial"/>
                <w:b/>
                <w:sz w:val="18"/>
                <w:szCs w:val="18"/>
              </w:rPr>
            </w:pPr>
            <w:r w:rsidRPr="00474D2F">
              <w:rPr>
                <w:rFonts w:cs="Arial"/>
                <w:b/>
                <w:sz w:val="18"/>
                <w:szCs w:val="18"/>
              </w:rPr>
              <w:t xml:space="preserve">Summary of Assessment Findings  </w:t>
            </w:r>
          </w:p>
          <w:p w14:paraId="44F4CDC7" w14:textId="6395842B" w:rsidR="00C519CA" w:rsidRPr="00FB12FF" w:rsidRDefault="00C519CA" w:rsidP="00163100">
            <w:pPr>
              <w:spacing w:before="40" w:after="40" w:line="260" w:lineRule="atLeast"/>
              <w:jc w:val="center"/>
              <w:rPr>
                <w:rFonts w:cs="Arial"/>
                <w:b/>
                <w:sz w:val="18"/>
                <w:szCs w:val="18"/>
              </w:rPr>
            </w:pPr>
            <w:r w:rsidRPr="00FB12FF">
              <w:rPr>
                <w:rFonts w:cs="Arial"/>
                <w:sz w:val="18"/>
                <w:szCs w:val="18"/>
              </w:rPr>
              <w:t>(check one)</w:t>
            </w:r>
          </w:p>
        </w:tc>
      </w:tr>
      <w:tr w:rsidR="00E97A35" w:rsidRPr="00FB12FF" w14:paraId="7CC21633" w14:textId="77777777" w:rsidTr="082F8C82">
        <w:trPr>
          <w:cantSplit/>
          <w:trHeight w:val="602"/>
          <w:tblHeader/>
        </w:trPr>
        <w:tc>
          <w:tcPr>
            <w:tcW w:w="3600" w:type="dxa"/>
            <w:vMerge/>
            <w:vAlign w:val="bottom"/>
            <w:hideMark/>
          </w:tcPr>
          <w:p w14:paraId="227A3196" w14:textId="77777777" w:rsidR="00E97A35" w:rsidRPr="00FB12FF" w:rsidRDefault="00E97A35" w:rsidP="00163100">
            <w:pPr>
              <w:spacing w:before="40" w:after="40" w:line="260" w:lineRule="atLeast"/>
              <w:jc w:val="center"/>
              <w:rPr>
                <w:rFonts w:cs="Arial"/>
                <w:b/>
                <w:sz w:val="18"/>
                <w:szCs w:val="18"/>
              </w:rPr>
            </w:pPr>
          </w:p>
        </w:tc>
        <w:tc>
          <w:tcPr>
            <w:tcW w:w="4567" w:type="dxa"/>
            <w:vMerge/>
            <w:vAlign w:val="bottom"/>
          </w:tcPr>
          <w:p w14:paraId="44CD00AA" w14:textId="77777777" w:rsidR="00E97A35" w:rsidRPr="00FB12FF" w:rsidRDefault="00E97A35" w:rsidP="00163100">
            <w:pPr>
              <w:spacing w:before="40" w:after="40" w:line="260" w:lineRule="atLeast"/>
              <w:jc w:val="center"/>
              <w:rPr>
                <w:rFonts w:cs="Arial"/>
                <w:b/>
                <w:sz w:val="18"/>
                <w:szCs w:val="18"/>
              </w:rPr>
            </w:pPr>
          </w:p>
        </w:tc>
        <w:tc>
          <w:tcPr>
            <w:tcW w:w="2363" w:type="dxa"/>
            <w:gridSpan w:val="2"/>
            <w:vMerge/>
            <w:vAlign w:val="bottom"/>
          </w:tcPr>
          <w:p w14:paraId="079F43F1" w14:textId="77777777" w:rsidR="00E97A35" w:rsidRPr="00FB12FF" w:rsidRDefault="00E97A35" w:rsidP="00163100">
            <w:pPr>
              <w:spacing w:before="40" w:after="40" w:line="260" w:lineRule="atLeast"/>
              <w:jc w:val="center"/>
              <w:rPr>
                <w:rFonts w:cs="Arial"/>
                <w:b/>
                <w:sz w:val="18"/>
                <w:szCs w:val="18"/>
              </w:rPr>
            </w:pPr>
          </w:p>
        </w:tc>
        <w:tc>
          <w:tcPr>
            <w:tcW w:w="810" w:type="dxa"/>
            <w:gridSpan w:val="2"/>
            <w:tcBorders>
              <w:bottom w:val="single" w:sz="4" w:space="0" w:color="808080" w:themeColor="background1" w:themeShade="80"/>
            </w:tcBorders>
            <w:shd w:val="clear" w:color="auto" w:fill="F2F2F2" w:themeFill="background1" w:themeFillShade="F2"/>
            <w:vAlign w:val="bottom"/>
          </w:tcPr>
          <w:p w14:paraId="03FE2149" w14:textId="77777777" w:rsidR="00E97A35" w:rsidRPr="00FB12FF" w:rsidRDefault="00E97A35" w:rsidP="00163100">
            <w:pPr>
              <w:spacing w:before="40" w:after="0"/>
              <w:ind w:left="-18" w:right="-18"/>
              <w:jc w:val="center"/>
              <w:rPr>
                <w:rFonts w:cs="Arial"/>
                <w:b/>
                <w:sz w:val="15"/>
                <w:szCs w:val="15"/>
              </w:rPr>
            </w:pPr>
            <w:r w:rsidRPr="00FB12FF">
              <w:rPr>
                <w:rFonts w:cs="Arial"/>
                <w:b/>
                <w:sz w:val="15"/>
                <w:szCs w:val="15"/>
              </w:rPr>
              <w:t>In Place</w:t>
            </w:r>
          </w:p>
        </w:tc>
        <w:tc>
          <w:tcPr>
            <w:tcW w:w="990" w:type="dxa"/>
            <w:gridSpan w:val="2"/>
            <w:tcBorders>
              <w:bottom w:val="single" w:sz="4" w:space="0" w:color="808080" w:themeColor="background1" w:themeShade="80"/>
            </w:tcBorders>
            <w:shd w:val="clear" w:color="auto" w:fill="F2F2F2" w:themeFill="background1" w:themeFillShade="F2"/>
            <w:vAlign w:val="bottom"/>
          </w:tcPr>
          <w:p w14:paraId="474FB1DB" w14:textId="24B50538" w:rsidR="00E97A35" w:rsidRPr="00FB12FF" w:rsidRDefault="00E97A35" w:rsidP="00163100">
            <w:pPr>
              <w:spacing w:before="40" w:after="0"/>
              <w:ind w:left="29" w:right="58"/>
              <w:jc w:val="center"/>
              <w:rPr>
                <w:rFonts w:cs="Arial"/>
                <w:b/>
                <w:sz w:val="15"/>
                <w:szCs w:val="15"/>
              </w:rPr>
            </w:pPr>
            <w:r w:rsidRPr="00FB12FF">
              <w:rPr>
                <w:rFonts w:cs="Arial"/>
                <w:b/>
                <w:sz w:val="15"/>
                <w:szCs w:val="15"/>
              </w:rPr>
              <w:t>In Place w</w:t>
            </w:r>
            <w:r w:rsidR="004A3DEC" w:rsidRPr="00FB12FF">
              <w:rPr>
                <w:rFonts w:cs="Arial"/>
                <w:b/>
                <w:sz w:val="15"/>
                <w:szCs w:val="15"/>
              </w:rPr>
              <w:t>/</w:t>
            </w:r>
            <w:r w:rsidRPr="00FB12FF">
              <w:rPr>
                <w:rFonts w:cs="Arial"/>
                <w:b/>
                <w:sz w:val="15"/>
                <w:szCs w:val="15"/>
              </w:rPr>
              <w:t xml:space="preserve"> CCW</w:t>
            </w:r>
          </w:p>
        </w:tc>
        <w:tc>
          <w:tcPr>
            <w:tcW w:w="630" w:type="dxa"/>
            <w:gridSpan w:val="2"/>
            <w:tcBorders>
              <w:bottom w:val="single" w:sz="4" w:space="0" w:color="808080" w:themeColor="background1" w:themeShade="80"/>
            </w:tcBorders>
            <w:shd w:val="clear" w:color="auto" w:fill="F2F2F2" w:themeFill="background1" w:themeFillShade="F2"/>
            <w:vAlign w:val="bottom"/>
          </w:tcPr>
          <w:p w14:paraId="05E29A93" w14:textId="2C3C2412" w:rsidR="00E97A35" w:rsidRPr="00FB12FF" w:rsidRDefault="00E97A35" w:rsidP="00163100">
            <w:pPr>
              <w:spacing w:before="40" w:after="0"/>
              <w:ind w:left="-14"/>
              <w:jc w:val="center"/>
              <w:rPr>
                <w:rFonts w:cs="Arial"/>
                <w:b/>
                <w:sz w:val="15"/>
                <w:szCs w:val="15"/>
              </w:rPr>
            </w:pPr>
            <w:r w:rsidRPr="00FB12FF">
              <w:rPr>
                <w:rFonts w:cs="Arial"/>
                <w:b/>
                <w:sz w:val="15"/>
                <w:szCs w:val="15"/>
              </w:rPr>
              <w:t>N/A</w:t>
            </w:r>
          </w:p>
        </w:tc>
        <w:tc>
          <w:tcPr>
            <w:tcW w:w="810" w:type="dxa"/>
            <w:gridSpan w:val="2"/>
            <w:tcBorders>
              <w:bottom w:val="single" w:sz="4" w:space="0" w:color="808080" w:themeColor="background1" w:themeShade="80"/>
            </w:tcBorders>
            <w:shd w:val="clear" w:color="auto" w:fill="F2F2F2" w:themeFill="background1" w:themeFillShade="F2"/>
            <w:vAlign w:val="bottom"/>
          </w:tcPr>
          <w:p w14:paraId="5766EB36" w14:textId="1A408389" w:rsidR="00E97A35" w:rsidRPr="00FB12FF" w:rsidRDefault="00E97A35" w:rsidP="00163100">
            <w:pPr>
              <w:spacing w:before="40" w:after="0"/>
              <w:ind w:left="-14"/>
              <w:jc w:val="center"/>
              <w:rPr>
                <w:rFonts w:cs="Arial"/>
                <w:b/>
                <w:sz w:val="15"/>
                <w:szCs w:val="15"/>
              </w:rPr>
            </w:pPr>
            <w:r w:rsidRPr="00FB12FF">
              <w:rPr>
                <w:rFonts w:cs="Arial"/>
                <w:b/>
                <w:sz w:val="15"/>
                <w:szCs w:val="15"/>
              </w:rPr>
              <w:t>Not Tested</w:t>
            </w:r>
          </w:p>
        </w:tc>
        <w:tc>
          <w:tcPr>
            <w:tcW w:w="630" w:type="dxa"/>
            <w:tcBorders>
              <w:bottom w:val="single" w:sz="4" w:space="0" w:color="808080" w:themeColor="background1" w:themeShade="80"/>
            </w:tcBorders>
            <w:shd w:val="clear" w:color="auto" w:fill="F2F2F2" w:themeFill="background1" w:themeFillShade="F2"/>
            <w:vAlign w:val="bottom"/>
          </w:tcPr>
          <w:p w14:paraId="225A497D" w14:textId="77777777" w:rsidR="00E97A35" w:rsidRPr="00FB12FF" w:rsidRDefault="00E97A35" w:rsidP="00163100">
            <w:pPr>
              <w:spacing w:before="40" w:after="0"/>
              <w:ind w:left="-14"/>
              <w:jc w:val="center"/>
              <w:rPr>
                <w:rFonts w:cs="Arial"/>
                <w:b/>
                <w:sz w:val="15"/>
                <w:szCs w:val="15"/>
              </w:rPr>
            </w:pPr>
            <w:r w:rsidRPr="00FB12FF">
              <w:rPr>
                <w:rFonts w:cs="Arial"/>
                <w:b/>
                <w:sz w:val="15"/>
                <w:szCs w:val="15"/>
              </w:rPr>
              <w:t>Not in Place</w:t>
            </w:r>
          </w:p>
        </w:tc>
      </w:tr>
      <w:tr w:rsidR="00FE7AD6" w:rsidRPr="00FB12FF" w14:paraId="112FFF99" w14:textId="77777777" w:rsidTr="082F8C82">
        <w:trPr>
          <w:cantSplit/>
        </w:trPr>
        <w:tc>
          <w:tcPr>
            <w:tcW w:w="10530" w:type="dxa"/>
            <w:gridSpan w:val="4"/>
            <w:shd w:val="clear" w:color="auto" w:fill="F2F2F2" w:themeFill="background1" w:themeFillShade="F2"/>
          </w:tcPr>
          <w:p w14:paraId="0A73E7AA" w14:textId="4280B1CB" w:rsidR="00FE7AD6" w:rsidRPr="00FB12FF" w:rsidRDefault="00FE7AD6" w:rsidP="009510E6">
            <w:pPr>
              <w:pStyle w:val="Table11"/>
              <w:rPr>
                <w:i/>
              </w:rPr>
            </w:pPr>
            <w:r w:rsidRPr="00FB12FF">
              <w:rPr>
                <w:b/>
              </w:rPr>
              <w:t>8.1</w:t>
            </w:r>
            <w:r w:rsidRPr="00FB12FF">
              <w:t xml:space="preserve"> Define and implement policies and procedures to ensure proper user identification management for non-consumer users and administrators on all system components as follows:</w:t>
            </w:r>
          </w:p>
        </w:tc>
        <w:sdt>
          <w:sdtPr>
            <w:rPr>
              <w:rFonts w:cs="Arial"/>
              <w:b/>
              <w:sz w:val="18"/>
              <w:szCs w:val="18"/>
              <w:lang w:val="en-GB" w:eastAsia="en-GB"/>
            </w:rPr>
            <w:id w:val="-1329285055"/>
            <w14:checkbox>
              <w14:checked w14:val="0"/>
              <w14:checkedState w14:val="2612" w14:font="MS Gothic"/>
              <w14:uncheckedState w14:val="2610" w14:font="MS Gothic"/>
            </w14:checkbox>
          </w:sdtPr>
          <w:sdtContent>
            <w:tc>
              <w:tcPr>
                <w:tcW w:w="810" w:type="dxa"/>
                <w:gridSpan w:val="2"/>
                <w:shd w:val="clear" w:color="auto" w:fill="auto"/>
                <w:vAlign w:val="center"/>
              </w:tcPr>
              <w:p w14:paraId="1B8B2905" w14:textId="2FE12FF4" w:rsidR="00FE7AD6" w:rsidRPr="00474D2F" w:rsidRDefault="00FE7AD6" w:rsidP="00234C63">
                <w:pPr>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311945507"/>
            <w14:checkbox>
              <w14:checked w14:val="0"/>
              <w14:checkedState w14:val="2612" w14:font="MS Gothic"/>
              <w14:uncheckedState w14:val="2610" w14:font="MS Gothic"/>
            </w14:checkbox>
          </w:sdtPr>
          <w:sdtContent>
            <w:tc>
              <w:tcPr>
                <w:tcW w:w="990" w:type="dxa"/>
                <w:gridSpan w:val="2"/>
                <w:shd w:val="clear" w:color="auto" w:fill="auto"/>
                <w:vAlign w:val="center"/>
              </w:tcPr>
              <w:p w14:paraId="654F877D" w14:textId="6CF9692C" w:rsidR="00FE7AD6" w:rsidRPr="00474D2F" w:rsidRDefault="00FE7AD6" w:rsidP="00234C63">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554349753"/>
            <w14:checkbox>
              <w14:checked w14:val="0"/>
              <w14:checkedState w14:val="2612" w14:font="MS Gothic"/>
              <w14:uncheckedState w14:val="2610" w14:font="MS Gothic"/>
            </w14:checkbox>
          </w:sdtPr>
          <w:sdtContent>
            <w:tc>
              <w:tcPr>
                <w:tcW w:w="630" w:type="dxa"/>
                <w:gridSpan w:val="2"/>
                <w:shd w:val="clear" w:color="auto" w:fill="auto"/>
                <w:vAlign w:val="center"/>
              </w:tcPr>
              <w:p w14:paraId="6F499F66" w14:textId="3744AC67" w:rsidR="00FE7AD6" w:rsidRPr="00474D2F" w:rsidRDefault="00FE7AD6" w:rsidP="00234C63">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801536594"/>
            <w14:checkbox>
              <w14:checked w14:val="0"/>
              <w14:checkedState w14:val="2612" w14:font="MS Gothic"/>
              <w14:uncheckedState w14:val="2610" w14:font="MS Gothic"/>
            </w14:checkbox>
          </w:sdtPr>
          <w:sdtContent>
            <w:tc>
              <w:tcPr>
                <w:tcW w:w="810" w:type="dxa"/>
                <w:gridSpan w:val="2"/>
                <w:shd w:val="clear" w:color="auto" w:fill="auto"/>
                <w:vAlign w:val="center"/>
              </w:tcPr>
              <w:p w14:paraId="370DC231" w14:textId="6096C927" w:rsidR="00FE7AD6" w:rsidRPr="00474D2F" w:rsidRDefault="00FE7AD6" w:rsidP="00234C63">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230301963"/>
            <w14:checkbox>
              <w14:checked w14:val="0"/>
              <w14:checkedState w14:val="2612" w14:font="MS Gothic"/>
              <w14:uncheckedState w14:val="2610" w14:font="MS Gothic"/>
            </w14:checkbox>
          </w:sdtPr>
          <w:sdtContent>
            <w:tc>
              <w:tcPr>
                <w:tcW w:w="630" w:type="dxa"/>
                <w:shd w:val="clear" w:color="auto" w:fill="auto"/>
                <w:vAlign w:val="center"/>
              </w:tcPr>
              <w:p w14:paraId="25DFAE57" w14:textId="13AFBFED" w:rsidR="00FE7AD6" w:rsidRPr="00474D2F" w:rsidRDefault="00FE7AD6" w:rsidP="00234C63">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tr>
      <w:tr w:rsidR="00183171" w:rsidRPr="00FB12FF" w14:paraId="4E5AFA1D" w14:textId="77777777" w:rsidTr="082F8C82">
        <w:trPr>
          <w:cantSplit/>
        </w:trPr>
        <w:tc>
          <w:tcPr>
            <w:tcW w:w="3600" w:type="dxa"/>
            <w:shd w:val="clear" w:color="auto" w:fill="F2F2F2" w:themeFill="background1" w:themeFillShade="F2"/>
          </w:tcPr>
          <w:p w14:paraId="796D48B3" w14:textId="43FD1775" w:rsidR="00183171" w:rsidRPr="00FB12FF" w:rsidRDefault="00183171" w:rsidP="0022693F">
            <w:pPr>
              <w:pStyle w:val="Table11"/>
              <w:rPr>
                <w:b/>
              </w:rPr>
            </w:pPr>
            <w:r w:rsidRPr="00FB12FF">
              <w:rPr>
                <w:b/>
              </w:rPr>
              <w:t>8.1.a</w:t>
            </w:r>
            <w:r w:rsidRPr="00FB12FF">
              <w:t xml:space="preserve"> Review procedures and confirm they define processes for each of the items below at 8.1.1 through 8.1.8</w:t>
            </w:r>
            <w:r w:rsidR="00D3070E" w:rsidRPr="00FB12FF">
              <w:t>.</w:t>
            </w:r>
          </w:p>
        </w:tc>
        <w:tc>
          <w:tcPr>
            <w:tcW w:w="4567" w:type="dxa"/>
            <w:shd w:val="clear" w:color="auto" w:fill="CBDFC0"/>
          </w:tcPr>
          <w:p w14:paraId="708AFD1A" w14:textId="77777777" w:rsidR="00183171" w:rsidRPr="00FB12FF" w:rsidRDefault="00183171" w:rsidP="00FB12FF">
            <w:pPr>
              <w:pStyle w:val="TableTextBullet"/>
              <w:numPr>
                <w:ilvl w:val="0"/>
                <w:numId w:val="0"/>
              </w:numPr>
              <w:rPr>
                <w:rFonts w:cs="Arial"/>
                <w:szCs w:val="18"/>
                <w:lang w:val="en-GB" w:eastAsia="en-GB"/>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the written procedures for user identification management</w:t>
            </w:r>
            <w:r w:rsidRPr="00FB12FF">
              <w:rPr>
                <w:rFonts w:cs="Arial"/>
                <w:szCs w:val="18"/>
                <w:lang w:val="en-GB" w:eastAsia="en-GB"/>
              </w:rPr>
              <w:t xml:space="preserve"> examined to verify processes are defined for each of the items below at 8.1.1 through 8.1.8:</w:t>
            </w:r>
          </w:p>
          <w:p w14:paraId="1F1CB4E0" w14:textId="77777777" w:rsidR="00183171" w:rsidRPr="00FB12FF" w:rsidRDefault="00183171" w:rsidP="00AA3F95">
            <w:pPr>
              <w:pStyle w:val="tabletextbullet2"/>
              <w:numPr>
                <w:ilvl w:val="0"/>
                <w:numId w:val="120"/>
              </w:numPr>
              <w:ind w:left="360"/>
              <w:rPr>
                <w:szCs w:val="18"/>
                <w:lang w:val="en-GB" w:eastAsia="en-GB"/>
              </w:rPr>
            </w:pPr>
            <w:r w:rsidRPr="00FB12FF">
              <w:rPr>
                <w:szCs w:val="18"/>
              </w:rPr>
              <w:t>Assign all users a unique ID before allowing them to access system components or cardholder data.</w:t>
            </w:r>
          </w:p>
          <w:p w14:paraId="2B53B48B" w14:textId="77777777" w:rsidR="00183171" w:rsidRPr="00FB12FF" w:rsidRDefault="00183171" w:rsidP="00AA3F95">
            <w:pPr>
              <w:pStyle w:val="tabletextbullet2"/>
              <w:numPr>
                <w:ilvl w:val="0"/>
                <w:numId w:val="120"/>
              </w:numPr>
              <w:ind w:left="360"/>
              <w:rPr>
                <w:szCs w:val="18"/>
              </w:rPr>
            </w:pPr>
            <w:r w:rsidRPr="00FB12FF">
              <w:rPr>
                <w:szCs w:val="18"/>
              </w:rPr>
              <w:t>Control addition, deletion, and modification of user IDs, credentials, and other identifier objects.</w:t>
            </w:r>
          </w:p>
          <w:p w14:paraId="4541F0B1" w14:textId="77777777" w:rsidR="00183171" w:rsidRPr="00FB12FF" w:rsidRDefault="00183171" w:rsidP="00AA3F95">
            <w:pPr>
              <w:pStyle w:val="tabletextbullet2"/>
              <w:numPr>
                <w:ilvl w:val="0"/>
                <w:numId w:val="120"/>
              </w:numPr>
              <w:ind w:left="360"/>
              <w:rPr>
                <w:szCs w:val="18"/>
              </w:rPr>
            </w:pPr>
            <w:r w:rsidRPr="00FB12FF">
              <w:rPr>
                <w:szCs w:val="18"/>
              </w:rPr>
              <w:t>Immediately revoke access for any terminated users.</w:t>
            </w:r>
          </w:p>
          <w:p w14:paraId="0DBB98FC" w14:textId="77777777" w:rsidR="00183171" w:rsidRPr="00FB12FF" w:rsidRDefault="00183171" w:rsidP="00AA3F95">
            <w:pPr>
              <w:pStyle w:val="tabletextbullet2"/>
              <w:numPr>
                <w:ilvl w:val="0"/>
                <w:numId w:val="120"/>
              </w:numPr>
              <w:ind w:left="360"/>
              <w:rPr>
                <w:szCs w:val="18"/>
              </w:rPr>
            </w:pPr>
            <w:r w:rsidRPr="00FB12FF">
              <w:rPr>
                <w:szCs w:val="18"/>
              </w:rPr>
              <w:t>Remove/disable inactive user accounts at least every 90 days.</w:t>
            </w:r>
          </w:p>
          <w:p w14:paraId="70E8B77D" w14:textId="77777777" w:rsidR="00183171" w:rsidRPr="00FB12FF" w:rsidRDefault="00183171" w:rsidP="00AA3F95">
            <w:pPr>
              <w:pStyle w:val="tabletextbullet2"/>
              <w:numPr>
                <w:ilvl w:val="0"/>
                <w:numId w:val="120"/>
              </w:numPr>
              <w:ind w:left="360"/>
              <w:rPr>
                <w:szCs w:val="18"/>
              </w:rPr>
            </w:pPr>
            <w:r w:rsidRPr="00FB12FF">
              <w:rPr>
                <w:szCs w:val="18"/>
              </w:rPr>
              <w:t>Manage IDs used by vendors to access, support, or maintain system components via remote access as follows:</w:t>
            </w:r>
          </w:p>
          <w:p w14:paraId="2AD41C3D" w14:textId="77777777" w:rsidR="00183171" w:rsidRPr="00FB12FF" w:rsidRDefault="00183171" w:rsidP="00450C6B">
            <w:pPr>
              <w:pStyle w:val="tabletextbullet3"/>
              <w:ind w:left="504"/>
              <w:rPr>
                <w:b/>
              </w:rPr>
            </w:pPr>
            <w:r w:rsidRPr="00FB12FF">
              <w:t xml:space="preserve">Enabled only during the time period needed and disabled when not in use. </w:t>
            </w:r>
          </w:p>
          <w:p w14:paraId="264C244E" w14:textId="77777777" w:rsidR="00183171" w:rsidRPr="00FB12FF" w:rsidRDefault="00183171" w:rsidP="00450C6B">
            <w:pPr>
              <w:pStyle w:val="tabletextbullet3"/>
              <w:ind w:left="504"/>
              <w:rPr>
                <w:b/>
              </w:rPr>
            </w:pPr>
            <w:r w:rsidRPr="00FB12FF">
              <w:t>Monitored when in use.</w:t>
            </w:r>
          </w:p>
          <w:p w14:paraId="52199D80" w14:textId="77777777" w:rsidR="00183171" w:rsidRPr="00FB12FF" w:rsidRDefault="00183171" w:rsidP="00AA3F95">
            <w:pPr>
              <w:pStyle w:val="tabletextbullet2"/>
              <w:numPr>
                <w:ilvl w:val="0"/>
                <w:numId w:val="121"/>
              </w:numPr>
              <w:ind w:left="360"/>
              <w:rPr>
                <w:szCs w:val="18"/>
              </w:rPr>
            </w:pPr>
            <w:r w:rsidRPr="00FB12FF">
              <w:rPr>
                <w:szCs w:val="18"/>
              </w:rPr>
              <w:t>Limit repeated access attempts by locking out the user ID after not more than six attempts.</w:t>
            </w:r>
          </w:p>
          <w:p w14:paraId="3BBC172F" w14:textId="77777777" w:rsidR="00183171" w:rsidRPr="00FB12FF" w:rsidRDefault="00183171" w:rsidP="00AA3F95">
            <w:pPr>
              <w:pStyle w:val="tabletextbullet2"/>
              <w:numPr>
                <w:ilvl w:val="0"/>
                <w:numId w:val="121"/>
              </w:numPr>
              <w:ind w:left="360"/>
              <w:rPr>
                <w:szCs w:val="18"/>
              </w:rPr>
            </w:pPr>
            <w:r w:rsidRPr="00FB12FF">
              <w:rPr>
                <w:szCs w:val="18"/>
              </w:rPr>
              <w:t>Set the lockout duration to a minimum of 30 minutes or until an administrator enables the user ID.</w:t>
            </w:r>
          </w:p>
          <w:p w14:paraId="39D23E31" w14:textId="77777777" w:rsidR="00183171" w:rsidRPr="00FB12FF" w:rsidRDefault="00183171" w:rsidP="00AA3F95">
            <w:pPr>
              <w:pStyle w:val="tabletextbullet2"/>
              <w:numPr>
                <w:ilvl w:val="0"/>
                <w:numId w:val="121"/>
              </w:numPr>
              <w:ind w:left="360"/>
              <w:rPr>
                <w:b/>
                <w:szCs w:val="18"/>
              </w:rPr>
            </w:pPr>
            <w:r w:rsidRPr="00FB12FF">
              <w:rPr>
                <w:szCs w:val="18"/>
              </w:rPr>
              <w:t>If a session has been idle for more than 15 minutes, require the user to re-authenticate to re-activate the terminal or session.</w:t>
            </w:r>
          </w:p>
        </w:tc>
        <w:tc>
          <w:tcPr>
            <w:tcW w:w="6233" w:type="dxa"/>
            <w:gridSpan w:val="11"/>
          </w:tcPr>
          <w:p w14:paraId="51A8A8A7" w14:textId="77777777" w:rsidR="00183171" w:rsidRPr="00FB12FF" w:rsidRDefault="00183171" w:rsidP="00183171">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237508" w:rsidRPr="00FB12FF" w14:paraId="42FE228B" w14:textId="77777777" w:rsidTr="082F8C82">
        <w:trPr>
          <w:cantSplit/>
        </w:trPr>
        <w:tc>
          <w:tcPr>
            <w:tcW w:w="14400" w:type="dxa"/>
            <w:gridSpan w:val="13"/>
            <w:shd w:val="clear" w:color="auto" w:fill="F2F2F2" w:themeFill="background1" w:themeFillShade="F2"/>
          </w:tcPr>
          <w:p w14:paraId="25CCF5CB" w14:textId="2987990A" w:rsidR="00237508" w:rsidRPr="00FB12FF" w:rsidRDefault="00237508" w:rsidP="00183171">
            <w:pPr>
              <w:tabs>
                <w:tab w:val="left" w:pos="720"/>
              </w:tabs>
              <w:spacing w:after="60" w:line="260" w:lineRule="atLeast"/>
              <w:rPr>
                <w:rFonts w:cs="Arial"/>
                <w:i/>
                <w:sz w:val="18"/>
                <w:szCs w:val="18"/>
                <w:lang w:val="en-GB" w:eastAsia="en-GB"/>
              </w:rPr>
            </w:pPr>
            <w:r w:rsidRPr="00FB12FF">
              <w:rPr>
                <w:b/>
                <w:sz w:val="18"/>
                <w:szCs w:val="18"/>
              </w:rPr>
              <w:t xml:space="preserve">8.1.b </w:t>
            </w:r>
            <w:r w:rsidRPr="00FB12FF">
              <w:rPr>
                <w:sz w:val="18"/>
                <w:szCs w:val="18"/>
              </w:rPr>
              <w:t>Verify that procedures are implemented for user identification management, by performing the following:</w:t>
            </w:r>
          </w:p>
        </w:tc>
      </w:tr>
      <w:tr w:rsidR="00FE7AD6" w:rsidRPr="00FB12FF" w14:paraId="192059B3" w14:textId="77777777" w:rsidTr="082F8C82">
        <w:trPr>
          <w:cantSplit/>
        </w:trPr>
        <w:tc>
          <w:tcPr>
            <w:tcW w:w="10530" w:type="dxa"/>
            <w:gridSpan w:val="4"/>
            <w:shd w:val="clear" w:color="auto" w:fill="F2F2F2" w:themeFill="background1" w:themeFillShade="F2"/>
          </w:tcPr>
          <w:p w14:paraId="2A80185F" w14:textId="77777777" w:rsidR="00FE7AD6" w:rsidRPr="00FB12FF" w:rsidRDefault="00FE7AD6" w:rsidP="009510E6">
            <w:pPr>
              <w:pStyle w:val="Table1110"/>
              <w:ind w:left="0"/>
              <w:rPr>
                <w:i/>
                <w:szCs w:val="18"/>
                <w:lang w:val="en-GB" w:eastAsia="en-GB"/>
              </w:rPr>
            </w:pPr>
            <w:r w:rsidRPr="00FB12FF">
              <w:rPr>
                <w:b/>
                <w:szCs w:val="18"/>
              </w:rPr>
              <w:t xml:space="preserve">8.1.1 </w:t>
            </w:r>
            <w:r w:rsidRPr="00FB12FF">
              <w:rPr>
                <w:szCs w:val="18"/>
              </w:rPr>
              <w:t>Assign all users a unique ID before allowing them to access system components or cardholder data.</w:t>
            </w:r>
          </w:p>
        </w:tc>
        <w:sdt>
          <w:sdtPr>
            <w:rPr>
              <w:rFonts w:cs="Arial"/>
              <w:b/>
              <w:sz w:val="18"/>
              <w:szCs w:val="18"/>
              <w:lang w:val="en-GB" w:eastAsia="en-GB"/>
            </w:rPr>
            <w:id w:val="-2099091224"/>
            <w14:checkbox>
              <w14:checked w14:val="0"/>
              <w14:checkedState w14:val="2612" w14:font="MS Gothic"/>
              <w14:uncheckedState w14:val="2610" w14:font="MS Gothic"/>
            </w14:checkbox>
          </w:sdtPr>
          <w:sdtContent>
            <w:tc>
              <w:tcPr>
                <w:tcW w:w="810" w:type="dxa"/>
                <w:gridSpan w:val="2"/>
                <w:shd w:val="clear" w:color="auto" w:fill="auto"/>
                <w:vAlign w:val="center"/>
              </w:tcPr>
              <w:p w14:paraId="0F33C13E" w14:textId="67DC871B" w:rsidR="00FE7AD6" w:rsidRPr="00474D2F" w:rsidRDefault="00FE7AD6"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304161972"/>
            <w14:checkbox>
              <w14:checked w14:val="0"/>
              <w14:checkedState w14:val="2612" w14:font="MS Gothic"/>
              <w14:uncheckedState w14:val="2610" w14:font="MS Gothic"/>
            </w14:checkbox>
          </w:sdtPr>
          <w:sdtContent>
            <w:tc>
              <w:tcPr>
                <w:tcW w:w="990" w:type="dxa"/>
                <w:gridSpan w:val="2"/>
                <w:shd w:val="clear" w:color="auto" w:fill="auto"/>
                <w:vAlign w:val="center"/>
              </w:tcPr>
              <w:p w14:paraId="59DDA0AC" w14:textId="123812BE" w:rsidR="00FE7AD6" w:rsidRPr="00474D2F" w:rsidRDefault="00FE7AD6"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311678268"/>
            <w14:checkbox>
              <w14:checked w14:val="0"/>
              <w14:checkedState w14:val="2612" w14:font="MS Gothic"/>
              <w14:uncheckedState w14:val="2610" w14:font="MS Gothic"/>
            </w14:checkbox>
          </w:sdtPr>
          <w:sdtContent>
            <w:tc>
              <w:tcPr>
                <w:tcW w:w="630" w:type="dxa"/>
                <w:gridSpan w:val="2"/>
                <w:shd w:val="clear" w:color="auto" w:fill="auto"/>
                <w:vAlign w:val="center"/>
              </w:tcPr>
              <w:p w14:paraId="2C2326A2" w14:textId="0C33C723" w:rsidR="00FE7AD6" w:rsidRPr="00474D2F" w:rsidRDefault="00FE7AD6"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742228060"/>
            <w14:checkbox>
              <w14:checked w14:val="0"/>
              <w14:checkedState w14:val="2612" w14:font="MS Gothic"/>
              <w14:uncheckedState w14:val="2610" w14:font="MS Gothic"/>
            </w14:checkbox>
          </w:sdtPr>
          <w:sdtContent>
            <w:tc>
              <w:tcPr>
                <w:tcW w:w="810" w:type="dxa"/>
                <w:gridSpan w:val="2"/>
                <w:shd w:val="clear" w:color="auto" w:fill="auto"/>
                <w:vAlign w:val="center"/>
              </w:tcPr>
              <w:p w14:paraId="2669BFE0" w14:textId="396B4176" w:rsidR="00FE7AD6" w:rsidRPr="00474D2F" w:rsidRDefault="00FE7AD6"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437517759"/>
            <w14:checkbox>
              <w14:checked w14:val="0"/>
              <w14:checkedState w14:val="2612" w14:font="MS Gothic"/>
              <w14:uncheckedState w14:val="2610" w14:font="MS Gothic"/>
            </w14:checkbox>
          </w:sdtPr>
          <w:sdtContent>
            <w:tc>
              <w:tcPr>
                <w:tcW w:w="630" w:type="dxa"/>
                <w:shd w:val="clear" w:color="auto" w:fill="auto"/>
                <w:vAlign w:val="center"/>
              </w:tcPr>
              <w:p w14:paraId="41F2C29A" w14:textId="62BB2B19" w:rsidR="00FE7AD6" w:rsidRPr="00474D2F" w:rsidRDefault="00FE7AD6"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tr>
      <w:tr w:rsidR="00183171" w:rsidRPr="00FB12FF" w14:paraId="050CBF6E" w14:textId="77777777" w:rsidTr="082F8C82">
        <w:trPr>
          <w:cantSplit/>
        </w:trPr>
        <w:tc>
          <w:tcPr>
            <w:tcW w:w="3600" w:type="dxa"/>
            <w:shd w:val="clear" w:color="auto" w:fill="F2F2F2" w:themeFill="background1" w:themeFillShade="F2"/>
          </w:tcPr>
          <w:p w14:paraId="091DF402" w14:textId="77777777" w:rsidR="00183171" w:rsidRPr="00FB12FF" w:rsidRDefault="00183171" w:rsidP="009510E6">
            <w:pPr>
              <w:pStyle w:val="Table1110"/>
              <w:ind w:left="0"/>
              <w:rPr>
                <w:b/>
                <w:szCs w:val="18"/>
              </w:rPr>
            </w:pPr>
            <w:r w:rsidRPr="00FB12FF">
              <w:rPr>
                <w:b/>
                <w:szCs w:val="18"/>
              </w:rPr>
              <w:lastRenderedPageBreak/>
              <w:t xml:space="preserve">8.1.1 </w:t>
            </w:r>
            <w:r w:rsidRPr="00FB12FF">
              <w:rPr>
                <w:szCs w:val="18"/>
              </w:rPr>
              <w:t>Interview administrative personnel to confirm that all users are assigned a unique ID for access to system components or cardholder data.</w:t>
            </w:r>
          </w:p>
        </w:tc>
        <w:tc>
          <w:tcPr>
            <w:tcW w:w="4567" w:type="dxa"/>
            <w:shd w:val="clear" w:color="auto" w:fill="CBDFC0"/>
          </w:tcPr>
          <w:p w14:paraId="5D26AB3E" w14:textId="2924B55B" w:rsidR="00183171" w:rsidRPr="00FB12FF" w:rsidRDefault="00183171" w:rsidP="00930DC6">
            <w:pPr>
              <w:pStyle w:val="TableTextBullet"/>
              <w:numPr>
                <w:ilvl w:val="0"/>
                <w:numId w:val="0"/>
              </w:numPr>
              <w:rPr>
                <w:rFonts w:cs="Arial"/>
                <w:szCs w:val="18"/>
                <w:lang w:val="en-GB" w:eastAsia="en-GB"/>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the responsible administrative personnel</w:t>
            </w:r>
            <w:r w:rsidRPr="00FB12FF">
              <w:rPr>
                <w:rFonts w:cs="Arial"/>
                <w:szCs w:val="18"/>
                <w:lang w:val="en-GB" w:eastAsia="en-GB"/>
              </w:rPr>
              <w:t xml:space="preserve"> interviewed </w:t>
            </w:r>
            <w:r w:rsidR="00930DC6">
              <w:rPr>
                <w:rFonts w:cs="Arial"/>
                <w:szCs w:val="18"/>
                <w:lang w:val="en-GB" w:eastAsia="en-GB"/>
              </w:rPr>
              <w:t xml:space="preserve">who </w:t>
            </w:r>
            <w:r w:rsidR="00930DC6" w:rsidRPr="00FB12FF">
              <w:rPr>
                <w:szCs w:val="18"/>
              </w:rPr>
              <w:t>confirm that all users are assigned a unique ID for access to system components or cardholder data.</w:t>
            </w:r>
          </w:p>
        </w:tc>
        <w:tc>
          <w:tcPr>
            <w:tcW w:w="6233" w:type="dxa"/>
            <w:gridSpan w:val="11"/>
            <w:shd w:val="clear" w:color="auto" w:fill="auto"/>
          </w:tcPr>
          <w:p w14:paraId="2F846468" w14:textId="77777777" w:rsidR="00183171" w:rsidRPr="00FB12FF" w:rsidRDefault="00183171" w:rsidP="00183171">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FE7AD6" w:rsidRPr="00FB12FF" w14:paraId="6EB42C90" w14:textId="77777777" w:rsidTr="082F8C82">
        <w:trPr>
          <w:cantSplit/>
        </w:trPr>
        <w:tc>
          <w:tcPr>
            <w:tcW w:w="10530" w:type="dxa"/>
            <w:gridSpan w:val="4"/>
            <w:shd w:val="clear" w:color="auto" w:fill="F2F2F2" w:themeFill="background1" w:themeFillShade="F2"/>
          </w:tcPr>
          <w:p w14:paraId="68893071" w14:textId="77777777" w:rsidR="00FE7AD6" w:rsidRPr="00FB12FF" w:rsidRDefault="00FE7AD6" w:rsidP="009510E6">
            <w:pPr>
              <w:pStyle w:val="Table1110"/>
              <w:ind w:left="0"/>
              <w:rPr>
                <w:i/>
                <w:szCs w:val="18"/>
                <w:lang w:val="en-GB" w:eastAsia="en-GB"/>
              </w:rPr>
            </w:pPr>
            <w:r w:rsidRPr="00FB12FF">
              <w:rPr>
                <w:b/>
                <w:szCs w:val="18"/>
              </w:rPr>
              <w:t xml:space="preserve">8.1.2 </w:t>
            </w:r>
            <w:r w:rsidRPr="00FB12FF">
              <w:rPr>
                <w:szCs w:val="18"/>
              </w:rPr>
              <w:t>Control addition, deletion, and modification of user IDs, credentials, and other identifier objects.</w:t>
            </w:r>
          </w:p>
        </w:tc>
        <w:sdt>
          <w:sdtPr>
            <w:rPr>
              <w:rFonts w:cs="Arial"/>
              <w:b/>
              <w:sz w:val="18"/>
              <w:szCs w:val="18"/>
              <w:lang w:val="en-GB" w:eastAsia="en-GB"/>
            </w:rPr>
            <w:id w:val="-785584393"/>
            <w14:checkbox>
              <w14:checked w14:val="0"/>
              <w14:checkedState w14:val="2612" w14:font="MS Gothic"/>
              <w14:uncheckedState w14:val="2610" w14:font="MS Gothic"/>
            </w14:checkbox>
          </w:sdtPr>
          <w:sdtContent>
            <w:tc>
              <w:tcPr>
                <w:tcW w:w="810" w:type="dxa"/>
                <w:gridSpan w:val="2"/>
                <w:shd w:val="clear" w:color="auto" w:fill="auto"/>
                <w:vAlign w:val="center"/>
              </w:tcPr>
              <w:p w14:paraId="72144A1F" w14:textId="65229609" w:rsidR="00FE7AD6" w:rsidRPr="00474D2F" w:rsidRDefault="00005707" w:rsidP="002D47F7">
                <w:pPr>
                  <w:tabs>
                    <w:tab w:val="left" w:pos="720"/>
                  </w:tabs>
                  <w:spacing w:after="60" w:line="260" w:lineRule="atLeast"/>
                  <w:jc w:val="center"/>
                  <w:rPr>
                    <w:rFonts w:cs="Arial"/>
                    <w:sz w:val="18"/>
                    <w:szCs w:val="18"/>
                    <w:lang w:val="en-GB" w:eastAsia="en-GB"/>
                  </w:rPr>
                </w:pPr>
                <w:r>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576053744"/>
            <w14:checkbox>
              <w14:checked w14:val="0"/>
              <w14:checkedState w14:val="2612" w14:font="MS Gothic"/>
              <w14:uncheckedState w14:val="2610" w14:font="MS Gothic"/>
            </w14:checkbox>
          </w:sdtPr>
          <w:sdtContent>
            <w:tc>
              <w:tcPr>
                <w:tcW w:w="990" w:type="dxa"/>
                <w:gridSpan w:val="2"/>
                <w:shd w:val="clear" w:color="auto" w:fill="auto"/>
                <w:vAlign w:val="center"/>
              </w:tcPr>
              <w:p w14:paraId="4F14AEBE" w14:textId="798AFB53" w:rsidR="00FE7AD6" w:rsidRPr="00474D2F" w:rsidRDefault="00FE7AD6"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826120100"/>
            <w14:checkbox>
              <w14:checked w14:val="0"/>
              <w14:checkedState w14:val="2612" w14:font="MS Gothic"/>
              <w14:uncheckedState w14:val="2610" w14:font="MS Gothic"/>
            </w14:checkbox>
          </w:sdtPr>
          <w:sdtContent>
            <w:tc>
              <w:tcPr>
                <w:tcW w:w="630" w:type="dxa"/>
                <w:gridSpan w:val="2"/>
                <w:shd w:val="clear" w:color="auto" w:fill="auto"/>
                <w:vAlign w:val="center"/>
              </w:tcPr>
              <w:p w14:paraId="49D5249E" w14:textId="63D8983C" w:rsidR="00FE7AD6" w:rsidRPr="00474D2F" w:rsidRDefault="00FE7AD6"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587990194"/>
            <w14:checkbox>
              <w14:checked w14:val="0"/>
              <w14:checkedState w14:val="2612" w14:font="MS Gothic"/>
              <w14:uncheckedState w14:val="2610" w14:font="MS Gothic"/>
            </w14:checkbox>
          </w:sdtPr>
          <w:sdtContent>
            <w:tc>
              <w:tcPr>
                <w:tcW w:w="810" w:type="dxa"/>
                <w:gridSpan w:val="2"/>
                <w:shd w:val="clear" w:color="auto" w:fill="auto"/>
                <w:vAlign w:val="center"/>
              </w:tcPr>
              <w:p w14:paraId="678086B0" w14:textId="07552405" w:rsidR="00FE7AD6" w:rsidRPr="00474D2F" w:rsidRDefault="00FE7AD6"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082680224"/>
            <w14:checkbox>
              <w14:checked w14:val="0"/>
              <w14:checkedState w14:val="2612" w14:font="MS Gothic"/>
              <w14:uncheckedState w14:val="2610" w14:font="MS Gothic"/>
            </w14:checkbox>
          </w:sdtPr>
          <w:sdtContent>
            <w:tc>
              <w:tcPr>
                <w:tcW w:w="630" w:type="dxa"/>
                <w:shd w:val="clear" w:color="auto" w:fill="auto"/>
                <w:vAlign w:val="center"/>
              </w:tcPr>
              <w:p w14:paraId="48BBFBB5" w14:textId="68538EB5" w:rsidR="00FE7AD6" w:rsidRPr="00474D2F" w:rsidRDefault="00FE7AD6"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tr>
      <w:tr w:rsidR="00183171" w:rsidRPr="00FB12FF" w14:paraId="6A519B3D" w14:textId="77777777" w:rsidTr="082F8C82">
        <w:trPr>
          <w:cantSplit/>
        </w:trPr>
        <w:tc>
          <w:tcPr>
            <w:tcW w:w="3600" w:type="dxa"/>
            <w:vMerge w:val="restart"/>
            <w:shd w:val="clear" w:color="auto" w:fill="F2F2F2" w:themeFill="background1" w:themeFillShade="F2"/>
          </w:tcPr>
          <w:p w14:paraId="111E7A0A" w14:textId="77777777" w:rsidR="00183171" w:rsidRPr="00FB12FF" w:rsidRDefault="00183171" w:rsidP="009510E6">
            <w:pPr>
              <w:pStyle w:val="Table1110"/>
              <w:ind w:left="0"/>
              <w:rPr>
                <w:szCs w:val="18"/>
              </w:rPr>
            </w:pPr>
            <w:r w:rsidRPr="00FB12FF">
              <w:rPr>
                <w:b/>
                <w:szCs w:val="18"/>
              </w:rPr>
              <w:t xml:space="preserve">8.1.2 </w:t>
            </w:r>
            <w:r w:rsidRPr="00FB12FF">
              <w:rPr>
                <w:szCs w:val="18"/>
              </w:rPr>
              <w:t>For a sample of privileged user IDs and general user IDs, examine associated authorizations and observe system settings to verify each user ID and privileged user ID has been implemented with only the privileges specified on the documented approval.</w:t>
            </w:r>
          </w:p>
        </w:tc>
        <w:tc>
          <w:tcPr>
            <w:tcW w:w="4567" w:type="dxa"/>
            <w:shd w:val="clear" w:color="auto" w:fill="CBDFC0"/>
          </w:tcPr>
          <w:p w14:paraId="593C907F" w14:textId="77777777" w:rsidR="00183171" w:rsidRPr="00FB12FF" w:rsidRDefault="00183171" w:rsidP="00FB12FF">
            <w:pPr>
              <w:pStyle w:val="TableTextBullet"/>
              <w:numPr>
                <w:ilvl w:val="0"/>
                <w:numId w:val="0"/>
              </w:numPr>
              <w:rPr>
                <w:rFonts w:cs="Arial"/>
                <w:szCs w:val="18"/>
                <w:lang w:val="en-GB" w:eastAsia="en-GB"/>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the sample</w:t>
            </w:r>
            <w:r w:rsidRPr="00FB12FF">
              <w:rPr>
                <w:rFonts w:cs="Arial"/>
                <w:szCs w:val="18"/>
                <w:lang w:val="en-GB" w:eastAsia="en-GB"/>
              </w:rPr>
              <w:t xml:space="preserve"> of privileged user IDs selected for this testing procedure.</w:t>
            </w:r>
          </w:p>
        </w:tc>
        <w:tc>
          <w:tcPr>
            <w:tcW w:w="6233" w:type="dxa"/>
            <w:gridSpan w:val="11"/>
            <w:shd w:val="clear" w:color="auto" w:fill="auto"/>
          </w:tcPr>
          <w:p w14:paraId="03804131" w14:textId="77777777" w:rsidR="00183171" w:rsidRPr="00FB12FF" w:rsidRDefault="00183171" w:rsidP="00183171">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183171" w:rsidRPr="00FB12FF" w14:paraId="1AC0DF76" w14:textId="77777777" w:rsidTr="082F8C82">
        <w:trPr>
          <w:cantSplit/>
        </w:trPr>
        <w:tc>
          <w:tcPr>
            <w:tcW w:w="3600" w:type="dxa"/>
            <w:vMerge/>
          </w:tcPr>
          <w:p w14:paraId="57BD53F7" w14:textId="77777777" w:rsidR="00183171" w:rsidRPr="00FB12FF" w:rsidRDefault="00183171" w:rsidP="00A96365">
            <w:pPr>
              <w:pStyle w:val="Table1110"/>
              <w:rPr>
                <w:b/>
                <w:szCs w:val="18"/>
              </w:rPr>
            </w:pPr>
          </w:p>
        </w:tc>
        <w:tc>
          <w:tcPr>
            <w:tcW w:w="4567" w:type="dxa"/>
            <w:shd w:val="clear" w:color="auto" w:fill="CBDFC0"/>
          </w:tcPr>
          <w:p w14:paraId="154B1EA6" w14:textId="77777777" w:rsidR="00183171" w:rsidRPr="00FB12FF" w:rsidRDefault="00183171" w:rsidP="00FB12FF">
            <w:pPr>
              <w:pStyle w:val="TableTextBullet"/>
              <w:numPr>
                <w:ilvl w:val="0"/>
                <w:numId w:val="0"/>
              </w:numPr>
              <w:rPr>
                <w:rFonts w:cs="Arial"/>
                <w:szCs w:val="18"/>
                <w:lang w:val="en-GB" w:eastAsia="en-GB"/>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 xml:space="preserve">the sample </w:t>
            </w:r>
            <w:r w:rsidRPr="00FB12FF">
              <w:rPr>
                <w:rFonts w:cs="Arial"/>
                <w:szCs w:val="18"/>
                <w:lang w:val="en-GB" w:eastAsia="en-GB"/>
              </w:rPr>
              <w:t>of general user IDs selected for this testing procedure.</w:t>
            </w:r>
          </w:p>
        </w:tc>
        <w:tc>
          <w:tcPr>
            <w:tcW w:w="6233" w:type="dxa"/>
            <w:gridSpan w:val="11"/>
            <w:shd w:val="clear" w:color="auto" w:fill="auto"/>
          </w:tcPr>
          <w:p w14:paraId="7DE379B4" w14:textId="77777777" w:rsidR="00183171" w:rsidRPr="00FB12FF" w:rsidRDefault="00183171" w:rsidP="00183171">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183171" w:rsidRPr="00FB12FF" w14:paraId="31AFC580" w14:textId="77777777" w:rsidTr="082F8C82">
        <w:trPr>
          <w:cantSplit/>
        </w:trPr>
        <w:tc>
          <w:tcPr>
            <w:tcW w:w="3600" w:type="dxa"/>
            <w:vMerge/>
          </w:tcPr>
          <w:p w14:paraId="74496916" w14:textId="77777777" w:rsidR="00183171" w:rsidRPr="00FB12FF" w:rsidRDefault="00183171" w:rsidP="00A96365">
            <w:pPr>
              <w:pStyle w:val="Table1110"/>
              <w:rPr>
                <w:b/>
                <w:szCs w:val="18"/>
              </w:rPr>
            </w:pPr>
          </w:p>
        </w:tc>
        <w:tc>
          <w:tcPr>
            <w:tcW w:w="10800" w:type="dxa"/>
            <w:gridSpan w:val="12"/>
            <w:shd w:val="clear" w:color="auto" w:fill="CBDFC0"/>
          </w:tcPr>
          <w:p w14:paraId="3F516C2D" w14:textId="004E32BD" w:rsidR="00183171" w:rsidRPr="00FB12FF" w:rsidRDefault="00183171" w:rsidP="00CA3B2C">
            <w:pPr>
              <w:tabs>
                <w:tab w:val="left" w:pos="720"/>
              </w:tabs>
              <w:spacing w:after="60" w:line="260" w:lineRule="atLeast"/>
              <w:rPr>
                <w:rFonts w:cs="Arial"/>
                <w:i/>
                <w:sz w:val="18"/>
                <w:szCs w:val="18"/>
                <w:lang w:val="en-GB" w:eastAsia="en-GB"/>
              </w:rPr>
            </w:pPr>
            <w:r w:rsidRPr="00FB12FF">
              <w:rPr>
                <w:rFonts w:cs="Arial"/>
                <w:b/>
                <w:sz w:val="18"/>
                <w:szCs w:val="18"/>
                <w:lang w:val="en-GB" w:eastAsia="en-GB"/>
              </w:rPr>
              <w:t xml:space="preserve">Describe how </w:t>
            </w:r>
            <w:r w:rsidRPr="00FB12FF">
              <w:rPr>
                <w:rFonts w:cs="Arial"/>
                <w:sz w:val="18"/>
                <w:szCs w:val="18"/>
                <w:lang w:val="en-GB" w:eastAsia="en-GB"/>
              </w:rPr>
              <w:t xml:space="preserve">observed system settings and the associated authorizations </w:t>
            </w:r>
            <w:r w:rsidR="00CA3B2C">
              <w:rPr>
                <w:rFonts w:cs="Arial"/>
                <w:sz w:val="18"/>
                <w:szCs w:val="18"/>
                <w:lang w:val="en-GB" w:eastAsia="en-GB"/>
              </w:rPr>
              <w:t>verified</w:t>
            </w:r>
            <w:r w:rsidRPr="00FB12FF">
              <w:rPr>
                <w:rFonts w:cs="Arial"/>
                <w:sz w:val="18"/>
                <w:szCs w:val="18"/>
                <w:lang w:val="en-GB" w:eastAsia="en-GB"/>
              </w:rPr>
              <w:t xml:space="preserve"> that each ID has been implemented with only the privileges specified on the documented approval:</w:t>
            </w:r>
          </w:p>
        </w:tc>
      </w:tr>
      <w:tr w:rsidR="00183171" w:rsidRPr="00FB12FF" w14:paraId="7A1AF58F" w14:textId="77777777" w:rsidTr="082F8C82">
        <w:trPr>
          <w:cantSplit/>
        </w:trPr>
        <w:tc>
          <w:tcPr>
            <w:tcW w:w="3600" w:type="dxa"/>
            <w:vMerge/>
          </w:tcPr>
          <w:p w14:paraId="3F38A075" w14:textId="77777777" w:rsidR="00183171" w:rsidRPr="00FB12FF" w:rsidRDefault="00183171" w:rsidP="00A96365">
            <w:pPr>
              <w:pStyle w:val="Table1110"/>
              <w:rPr>
                <w:b/>
                <w:szCs w:val="18"/>
              </w:rPr>
            </w:pPr>
          </w:p>
        </w:tc>
        <w:tc>
          <w:tcPr>
            <w:tcW w:w="4567" w:type="dxa"/>
            <w:shd w:val="clear" w:color="auto" w:fill="CBDFC0"/>
          </w:tcPr>
          <w:p w14:paraId="7A7083FD" w14:textId="5F79C4C2" w:rsidR="00183171" w:rsidRPr="00FB12FF" w:rsidRDefault="00183171" w:rsidP="00AA3F95">
            <w:pPr>
              <w:pStyle w:val="TableTextBullet"/>
              <w:numPr>
                <w:ilvl w:val="0"/>
                <w:numId w:val="278"/>
              </w:numPr>
              <w:rPr>
                <w:rFonts w:cs="Arial"/>
                <w:szCs w:val="18"/>
                <w:lang w:val="en-GB" w:eastAsia="en-GB"/>
              </w:rPr>
            </w:pPr>
            <w:r w:rsidRPr="00FB12FF">
              <w:rPr>
                <w:rFonts w:cs="Arial"/>
                <w:szCs w:val="18"/>
                <w:lang w:val="en-GB" w:eastAsia="en-GB"/>
              </w:rPr>
              <w:t>For the sample of privileged user IDs</w:t>
            </w:r>
            <w:r w:rsidR="00D3070E" w:rsidRPr="00FB12FF">
              <w:rPr>
                <w:rFonts w:cs="Arial"/>
                <w:szCs w:val="18"/>
                <w:lang w:val="en-GB" w:eastAsia="en-GB"/>
              </w:rPr>
              <w:t>.</w:t>
            </w:r>
          </w:p>
        </w:tc>
        <w:tc>
          <w:tcPr>
            <w:tcW w:w="6233" w:type="dxa"/>
            <w:gridSpan w:val="11"/>
            <w:shd w:val="clear" w:color="auto" w:fill="auto"/>
          </w:tcPr>
          <w:p w14:paraId="498478CC" w14:textId="77777777" w:rsidR="00183171" w:rsidRPr="00474D2F" w:rsidRDefault="00183171" w:rsidP="00183171">
            <w:pPr>
              <w:tabs>
                <w:tab w:val="left" w:pos="720"/>
              </w:tabs>
              <w:spacing w:after="60" w:line="260" w:lineRule="atLeast"/>
              <w:rPr>
                <w:rFonts w:cs="Arial"/>
                <w:i/>
                <w:sz w:val="18"/>
                <w:szCs w:val="18"/>
                <w:lang w:val="en-GB" w:eastAsia="en-GB"/>
              </w:rPr>
            </w:pPr>
            <w:r w:rsidRPr="00747769">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747769">
              <w:rPr>
                <w:rFonts w:cs="Arial"/>
                <w:i/>
                <w:sz w:val="18"/>
                <w:szCs w:val="18"/>
                <w:lang w:val="en-GB" w:eastAsia="en-GB"/>
              </w:rPr>
            </w:r>
            <w:r w:rsidRPr="00747769">
              <w:rPr>
                <w:rFonts w:cs="Arial"/>
                <w:i/>
                <w:sz w:val="18"/>
                <w:szCs w:val="18"/>
                <w:lang w:val="en-GB" w:eastAsia="en-GB"/>
              </w:rPr>
              <w:fldChar w:fldCharType="separate"/>
            </w:r>
            <w:r w:rsidR="00B8684F" w:rsidRPr="00747769">
              <w:rPr>
                <w:rFonts w:cs="Arial"/>
                <w:i/>
                <w:noProof/>
                <w:sz w:val="18"/>
                <w:szCs w:val="18"/>
                <w:lang w:val="en-GB" w:eastAsia="en-GB"/>
              </w:rPr>
              <w:t>&lt;Report Findings Here&gt;</w:t>
            </w:r>
            <w:r w:rsidRPr="00747769">
              <w:rPr>
                <w:rFonts w:cs="Arial"/>
                <w:i/>
                <w:sz w:val="18"/>
                <w:szCs w:val="18"/>
                <w:lang w:val="en-GB" w:eastAsia="en-GB"/>
              </w:rPr>
              <w:fldChar w:fldCharType="end"/>
            </w:r>
          </w:p>
        </w:tc>
      </w:tr>
      <w:tr w:rsidR="00183171" w:rsidRPr="00FB12FF" w14:paraId="52C779E3" w14:textId="77777777" w:rsidTr="082F8C82">
        <w:trPr>
          <w:cantSplit/>
        </w:trPr>
        <w:tc>
          <w:tcPr>
            <w:tcW w:w="3600" w:type="dxa"/>
            <w:vMerge/>
          </w:tcPr>
          <w:p w14:paraId="774B6BC7" w14:textId="77777777" w:rsidR="00183171" w:rsidRPr="00FB12FF" w:rsidRDefault="00183171" w:rsidP="00A96365">
            <w:pPr>
              <w:pStyle w:val="Table1110"/>
              <w:rPr>
                <w:b/>
                <w:szCs w:val="18"/>
              </w:rPr>
            </w:pPr>
          </w:p>
        </w:tc>
        <w:tc>
          <w:tcPr>
            <w:tcW w:w="4567" w:type="dxa"/>
            <w:shd w:val="clear" w:color="auto" w:fill="CBDFC0"/>
          </w:tcPr>
          <w:p w14:paraId="2372A2D0" w14:textId="5D7E3DD6" w:rsidR="00183171" w:rsidRPr="00FB12FF" w:rsidRDefault="00183171" w:rsidP="00AA3F95">
            <w:pPr>
              <w:pStyle w:val="TableTextBullet"/>
              <w:numPr>
                <w:ilvl w:val="0"/>
                <w:numId w:val="278"/>
              </w:numPr>
              <w:rPr>
                <w:rFonts w:cs="Arial"/>
                <w:szCs w:val="18"/>
                <w:lang w:val="en-GB" w:eastAsia="en-GB"/>
              </w:rPr>
            </w:pPr>
            <w:r w:rsidRPr="00FB12FF">
              <w:rPr>
                <w:rFonts w:cs="Arial"/>
                <w:szCs w:val="18"/>
                <w:lang w:val="en-GB" w:eastAsia="en-GB"/>
              </w:rPr>
              <w:t>For the sample of general user IDs</w:t>
            </w:r>
            <w:r w:rsidR="00D3070E" w:rsidRPr="00FB12FF">
              <w:rPr>
                <w:rFonts w:cs="Arial"/>
                <w:szCs w:val="18"/>
                <w:lang w:val="en-GB" w:eastAsia="en-GB"/>
              </w:rPr>
              <w:t>.</w:t>
            </w:r>
          </w:p>
        </w:tc>
        <w:tc>
          <w:tcPr>
            <w:tcW w:w="6233" w:type="dxa"/>
            <w:gridSpan w:val="11"/>
            <w:shd w:val="clear" w:color="auto" w:fill="auto"/>
          </w:tcPr>
          <w:p w14:paraId="7FDCC03A" w14:textId="77777777" w:rsidR="00183171" w:rsidRPr="00474D2F" w:rsidRDefault="00183171" w:rsidP="00183171">
            <w:pPr>
              <w:tabs>
                <w:tab w:val="left" w:pos="720"/>
              </w:tabs>
              <w:spacing w:after="60" w:line="260" w:lineRule="atLeast"/>
              <w:rPr>
                <w:rFonts w:cs="Arial"/>
                <w:i/>
                <w:sz w:val="18"/>
                <w:szCs w:val="18"/>
                <w:lang w:val="en-GB" w:eastAsia="en-GB"/>
              </w:rPr>
            </w:pPr>
            <w:r w:rsidRPr="00747769">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747769">
              <w:rPr>
                <w:rFonts w:cs="Arial"/>
                <w:i/>
                <w:sz w:val="18"/>
                <w:szCs w:val="18"/>
                <w:lang w:val="en-GB" w:eastAsia="en-GB"/>
              </w:rPr>
            </w:r>
            <w:r w:rsidRPr="00747769">
              <w:rPr>
                <w:rFonts w:cs="Arial"/>
                <w:i/>
                <w:sz w:val="18"/>
                <w:szCs w:val="18"/>
                <w:lang w:val="en-GB" w:eastAsia="en-GB"/>
              </w:rPr>
              <w:fldChar w:fldCharType="separate"/>
            </w:r>
            <w:r w:rsidR="00B8684F" w:rsidRPr="00747769">
              <w:rPr>
                <w:rFonts w:cs="Arial"/>
                <w:i/>
                <w:noProof/>
                <w:sz w:val="18"/>
                <w:szCs w:val="18"/>
                <w:lang w:val="en-GB" w:eastAsia="en-GB"/>
              </w:rPr>
              <w:t>&lt;Report Findings Here&gt;</w:t>
            </w:r>
            <w:r w:rsidRPr="00747769">
              <w:rPr>
                <w:rFonts w:cs="Arial"/>
                <w:i/>
                <w:sz w:val="18"/>
                <w:szCs w:val="18"/>
                <w:lang w:val="en-GB" w:eastAsia="en-GB"/>
              </w:rPr>
              <w:fldChar w:fldCharType="end"/>
            </w:r>
          </w:p>
        </w:tc>
      </w:tr>
      <w:tr w:rsidR="00FE7AD6" w:rsidRPr="00FB12FF" w14:paraId="3AC190D1" w14:textId="77777777" w:rsidTr="082F8C82">
        <w:trPr>
          <w:cantSplit/>
        </w:trPr>
        <w:tc>
          <w:tcPr>
            <w:tcW w:w="10530" w:type="dxa"/>
            <w:gridSpan w:val="4"/>
            <w:shd w:val="clear" w:color="auto" w:fill="F2F2F2" w:themeFill="background1" w:themeFillShade="F2"/>
          </w:tcPr>
          <w:p w14:paraId="499BED61" w14:textId="77777777" w:rsidR="00FE7AD6" w:rsidRPr="00FB12FF" w:rsidRDefault="00FE7AD6" w:rsidP="009510E6">
            <w:pPr>
              <w:pStyle w:val="Table1110"/>
              <w:ind w:left="0"/>
              <w:rPr>
                <w:i/>
                <w:szCs w:val="18"/>
                <w:lang w:val="en-GB" w:eastAsia="en-GB"/>
              </w:rPr>
            </w:pPr>
            <w:r w:rsidRPr="00FB12FF">
              <w:rPr>
                <w:b/>
                <w:szCs w:val="18"/>
              </w:rPr>
              <w:t xml:space="preserve">8.1.3 </w:t>
            </w:r>
            <w:r w:rsidRPr="00FB12FF">
              <w:rPr>
                <w:szCs w:val="18"/>
              </w:rPr>
              <w:t>Immediately revoke access for any terminated users.</w:t>
            </w:r>
          </w:p>
        </w:tc>
        <w:sdt>
          <w:sdtPr>
            <w:rPr>
              <w:rFonts w:cs="Arial"/>
              <w:b/>
              <w:sz w:val="18"/>
              <w:szCs w:val="18"/>
              <w:lang w:val="en-GB" w:eastAsia="en-GB"/>
            </w:rPr>
            <w:id w:val="-601961123"/>
            <w14:checkbox>
              <w14:checked w14:val="0"/>
              <w14:checkedState w14:val="2612" w14:font="MS Gothic"/>
              <w14:uncheckedState w14:val="2610" w14:font="MS Gothic"/>
            </w14:checkbox>
          </w:sdtPr>
          <w:sdtContent>
            <w:tc>
              <w:tcPr>
                <w:tcW w:w="810" w:type="dxa"/>
                <w:gridSpan w:val="2"/>
                <w:shd w:val="clear" w:color="auto" w:fill="auto"/>
                <w:vAlign w:val="center"/>
              </w:tcPr>
              <w:p w14:paraId="7DEE7C00" w14:textId="7C5C0FB6" w:rsidR="00FE7AD6" w:rsidRPr="00474D2F" w:rsidRDefault="00FE7AD6"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680815211"/>
            <w14:checkbox>
              <w14:checked w14:val="0"/>
              <w14:checkedState w14:val="2612" w14:font="MS Gothic"/>
              <w14:uncheckedState w14:val="2610" w14:font="MS Gothic"/>
            </w14:checkbox>
          </w:sdtPr>
          <w:sdtContent>
            <w:tc>
              <w:tcPr>
                <w:tcW w:w="990" w:type="dxa"/>
                <w:gridSpan w:val="2"/>
                <w:shd w:val="clear" w:color="auto" w:fill="auto"/>
                <w:vAlign w:val="center"/>
              </w:tcPr>
              <w:p w14:paraId="505452C3" w14:textId="72D3BEDD" w:rsidR="00FE7AD6" w:rsidRPr="00474D2F" w:rsidRDefault="00FE7AD6"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817500959"/>
            <w14:checkbox>
              <w14:checked w14:val="0"/>
              <w14:checkedState w14:val="2612" w14:font="MS Gothic"/>
              <w14:uncheckedState w14:val="2610" w14:font="MS Gothic"/>
            </w14:checkbox>
          </w:sdtPr>
          <w:sdtContent>
            <w:tc>
              <w:tcPr>
                <w:tcW w:w="630" w:type="dxa"/>
                <w:gridSpan w:val="2"/>
                <w:shd w:val="clear" w:color="auto" w:fill="auto"/>
                <w:vAlign w:val="center"/>
              </w:tcPr>
              <w:p w14:paraId="0E0046E3" w14:textId="404E06F7" w:rsidR="00FE7AD6" w:rsidRPr="00474D2F" w:rsidRDefault="00FE7AD6"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363593291"/>
            <w14:checkbox>
              <w14:checked w14:val="0"/>
              <w14:checkedState w14:val="2612" w14:font="MS Gothic"/>
              <w14:uncheckedState w14:val="2610" w14:font="MS Gothic"/>
            </w14:checkbox>
          </w:sdtPr>
          <w:sdtContent>
            <w:tc>
              <w:tcPr>
                <w:tcW w:w="810" w:type="dxa"/>
                <w:gridSpan w:val="2"/>
                <w:shd w:val="clear" w:color="auto" w:fill="auto"/>
                <w:vAlign w:val="center"/>
              </w:tcPr>
              <w:p w14:paraId="4DF7D7A8" w14:textId="0C6E141D" w:rsidR="00FE7AD6" w:rsidRPr="00474D2F" w:rsidRDefault="00FE7AD6"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991104302"/>
            <w14:checkbox>
              <w14:checked w14:val="0"/>
              <w14:checkedState w14:val="2612" w14:font="MS Gothic"/>
              <w14:uncheckedState w14:val="2610" w14:font="MS Gothic"/>
            </w14:checkbox>
          </w:sdtPr>
          <w:sdtContent>
            <w:tc>
              <w:tcPr>
                <w:tcW w:w="630" w:type="dxa"/>
                <w:shd w:val="clear" w:color="auto" w:fill="auto"/>
                <w:vAlign w:val="center"/>
              </w:tcPr>
              <w:p w14:paraId="3819398C" w14:textId="760662F7" w:rsidR="00FE7AD6" w:rsidRPr="00474D2F" w:rsidRDefault="00FE7AD6"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tr>
      <w:tr w:rsidR="00183171" w:rsidRPr="00FB12FF" w14:paraId="444CAAE4" w14:textId="77777777" w:rsidTr="082F8C82">
        <w:trPr>
          <w:cantSplit/>
        </w:trPr>
        <w:tc>
          <w:tcPr>
            <w:tcW w:w="3600" w:type="dxa"/>
            <w:vMerge w:val="restart"/>
            <w:shd w:val="clear" w:color="auto" w:fill="F2F2F2" w:themeFill="background1" w:themeFillShade="F2"/>
          </w:tcPr>
          <w:p w14:paraId="2EDD7D6A" w14:textId="77777777" w:rsidR="00183171" w:rsidRPr="00FB12FF" w:rsidRDefault="00183171" w:rsidP="009510E6">
            <w:pPr>
              <w:pStyle w:val="Table1110"/>
              <w:keepNext/>
              <w:ind w:left="0"/>
              <w:rPr>
                <w:b/>
                <w:szCs w:val="18"/>
              </w:rPr>
            </w:pPr>
            <w:r w:rsidRPr="00FB12FF">
              <w:rPr>
                <w:b/>
                <w:szCs w:val="18"/>
              </w:rPr>
              <w:t>8.1.3.a</w:t>
            </w:r>
            <w:r w:rsidRPr="00FB12FF">
              <w:rPr>
                <w:szCs w:val="18"/>
              </w:rPr>
              <w:t xml:space="preserve"> Select a sample of users terminated in the past six </w:t>
            </w:r>
            <w:proofErr w:type="gramStart"/>
            <w:r w:rsidRPr="00FB12FF">
              <w:rPr>
                <w:szCs w:val="18"/>
              </w:rPr>
              <w:t>months, and</w:t>
            </w:r>
            <w:proofErr w:type="gramEnd"/>
            <w:r w:rsidRPr="00FB12FF">
              <w:rPr>
                <w:szCs w:val="18"/>
              </w:rPr>
              <w:t xml:space="preserve"> review current user access lists</w:t>
            </w:r>
            <w:r w:rsidRPr="00FB12FF">
              <w:rPr>
                <w:i/>
                <w:iCs/>
                <w:szCs w:val="18"/>
              </w:rPr>
              <w:t>—</w:t>
            </w:r>
            <w:r w:rsidRPr="00FB12FF">
              <w:rPr>
                <w:iCs/>
                <w:szCs w:val="18"/>
              </w:rPr>
              <w:t>for</w:t>
            </w:r>
            <w:r w:rsidRPr="00FB12FF">
              <w:rPr>
                <w:i/>
                <w:iCs/>
                <w:szCs w:val="18"/>
              </w:rPr>
              <w:t xml:space="preserve"> </w:t>
            </w:r>
            <w:r w:rsidRPr="00FB12FF">
              <w:rPr>
                <w:iCs/>
                <w:szCs w:val="18"/>
              </w:rPr>
              <w:t>both</w:t>
            </w:r>
            <w:r w:rsidRPr="00FB12FF">
              <w:rPr>
                <w:i/>
                <w:iCs/>
                <w:szCs w:val="18"/>
              </w:rPr>
              <w:t xml:space="preserve"> </w:t>
            </w:r>
            <w:r w:rsidRPr="00FB12FF">
              <w:rPr>
                <w:szCs w:val="18"/>
              </w:rPr>
              <w:t>local and remote access—to verify that their IDs have been deactivated or removed from the access lists.</w:t>
            </w:r>
          </w:p>
        </w:tc>
        <w:tc>
          <w:tcPr>
            <w:tcW w:w="4567" w:type="dxa"/>
            <w:shd w:val="clear" w:color="auto" w:fill="CBDFC0"/>
          </w:tcPr>
          <w:p w14:paraId="02211D09" w14:textId="549452C0" w:rsidR="00183171" w:rsidRPr="00FB12FF" w:rsidRDefault="00183171" w:rsidP="00B74F90">
            <w:pPr>
              <w:pStyle w:val="TableTextBullet"/>
              <w:keepNext/>
              <w:numPr>
                <w:ilvl w:val="0"/>
                <w:numId w:val="0"/>
              </w:numPr>
              <w:rPr>
                <w:rFonts w:cs="Arial"/>
                <w:szCs w:val="18"/>
                <w:lang w:val="en-GB" w:eastAsia="en-GB"/>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the sample</w:t>
            </w:r>
            <w:r w:rsidRPr="00FB12FF">
              <w:rPr>
                <w:rFonts w:cs="Arial"/>
                <w:szCs w:val="18"/>
                <w:lang w:val="en-GB" w:eastAsia="en-GB"/>
              </w:rPr>
              <w:t xml:space="preserve"> of users terminated in the past six months </w:t>
            </w:r>
            <w:r w:rsidR="00B74F90">
              <w:rPr>
                <w:rFonts w:cs="Arial"/>
                <w:szCs w:val="18"/>
                <w:lang w:val="en-GB" w:eastAsia="en-GB"/>
              </w:rPr>
              <w:t>that were</w:t>
            </w:r>
            <w:r w:rsidR="00B74F90">
              <w:t xml:space="preserve"> </w:t>
            </w:r>
            <w:r w:rsidR="00B74F90" w:rsidRPr="00B74F90">
              <w:rPr>
                <w:rFonts w:cs="Arial"/>
                <w:szCs w:val="18"/>
                <w:lang w:val="en-GB" w:eastAsia="en-GB"/>
              </w:rPr>
              <w:t>selected for this testing procedure.</w:t>
            </w:r>
            <w:r w:rsidRPr="00FB12FF">
              <w:rPr>
                <w:rFonts w:cs="Arial"/>
                <w:szCs w:val="18"/>
                <w:lang w:val="en-GB" w:eastAsia="en-GB"/>
              </w:rPr>
              <w:t xml:space="preserve"> </w:t>
            </w:r>
          </w:p>
        </w:tc>
        <w:tc>
          <w:tcPr>
            <w:tcW w:w="6233" w:type="dxa"/>
            <w:gridSpan w:val="11"/>
            <w:shd w:val="clear" w:color="auto" w:fill="auto"/>
          </w:tcPr>
          <w:p w14:paraId="4B63875C" w14:textId="77777777" w:rsidR="00183171" w:rsidRPr="00FB12FF" w:rsidRDefault="00183171" w:rsidP="00340C0C">
            <w:pPr>
              <w:keepNext/>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183171" w:rsidRPr="00FB12FF" w14:paraId="3929DB0B" w14:textId="77777777" w:rsidTr="082F8C82">
        <w:trPr>
          <w:cantSplit/>
        </w:trPr>
        <w:tc>
          <w:tcPr>
            <w:tcW w:w="3600" w:type="dxa"/>
            <w:vMerge/>
          </w:tcPr>
          <w:p w14:paraId="4C44CED5" w14:textId="77777777" w:rsidR="00183171" w:rsidRPr="00FB12FF" w:rsidRDefault="00183171" w:rsidP="00340C0C">
            <w:pPr>
              <w:pStyle w:val="Table1110"/>
              <w:keepNext/>
              <w:rPr>
                <w:b/>
                <w:szCs w:val="18"/>
              </w:rPr>
            </w:pPr>
          </w:p>
        </w:tc>
        <w:tc>
          <w:tcPr>
            <w:tcW w:w="4567" w:type="dxa"/>
            <w:shd w:val="clear" w:color="auto" w:fill="CBDFC0"/>
          </w:tcPr>
          <w:p w14:paraId="06BFB1B3" w14:textId="59378144" w:rsidR="00183171" w:rsidRPr="00FB12FF" w:rsidRDefault="00183171" w:rsidP="00C808B6">
            <w:pPr>
              <w:pStyle w:val="TableTextBullet"/>
              <w:keepNext/>
              <w:numPr>
                <w:ilvl w:val="0"/>
                <w:numId w:val="0"/>
              </w:numPr>
              <w:rPr>
                <w:rFonts w:cs="Arial"/>
                <w:szCs w:val="18"/>
                <w:lang w:val="en-GB" w:eastAsia="en-GB"/>
              </w:rPr>
            </w:pPr>
            <w:r w:rsidRPr="00FB12FF">
              <w:rPr>
                <w:rFonts w:cs="Arial"/>
                <w:b/>
                <w:szCs w:val="18"/>
                <w:lang w:val="en-GB" w:eastAsia="en-GB"/>
              </w:rPr>
              <w:t>Describe how</w:t>
            </w:r>
            <w:r w:rsidRPr="00FB12FF">
              <w:rPr>
                <w:rFonts w:cs="Arial"/>
                <w:szCs w:val="18"/>
                <w:lang w:val="en-GB" w:eastAsia="en-GB"/>
              </w:rPr>
              <w:t xml:space="preserve"> the current user access lists for </w:t>
            </w:r>
            <w:r w:rsidRPr="00FB12FF">
              <w:rPr>
                <w:rFonts w:cs="Arial"/>
                <w:b/>
                <w:i/>
                <w:szCs w:val="18"/>
                <w:lang w:val="en-GB" w:eastAsia="en-GB"/>
              </w:rPr>
              <w:t xml:space="preserve">local access </w:t>
            </w:r>
            <w:r w:rsidR="00C808B6">
              <w:rPr>
                <w:rFonts w:cs="Arial"/>
                <w:szCs w:val="18"/>
                <w:lang w:val="en-GB" w:eastAsia="en-GB"/>
              </w:rPr>
              <w:t>verified</w:t>
            </w:r>
            <w:r w:rsidRPr="00FB12FF">
              <w:rPr>
                <w:rFonts w:cs="Arial"/>
                <w:szCs w:val="18"/>
                <w:lang w:val="en-GB" w:eastAsia="en-GB"/>
              </w:rPr>
              <w:t xml:space="preserve"> that the sampled user IDs have been deactivated or removed from the access lists.</w:t>
            </w:r>
          </w:p>
        </w:tc>
        <w:tc>
          <w:tcPr>
            <w:tcW w:w="6233" w:type="dxa"/>
            <w:gridSpan w:val="11"/>
            <w:shd w:val="clear" w:color="auto" w:fill="auto"/>
          </w:tcPr>
          <w:p w14:paraId="0310DE39" w14:textId="77777777" w:rsidR="00183171" w:rsidRPr="00FB12FF" w:rsidRDefault="00183171" w:rsidP="00340C0C">
            <w:pPr>
              <w:keepNext/>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183171" w:rsidRPr="00FB12FF" w14:paraId="4180DB7C" w14:textId="77777777" w:rsidTr="082F8C82">
        <w:trPr>
          <w:cantSplit/>
        </w:trPr>
        <w:tc>
          <w:tcPr>
            <w:tcW w:w="3600" w:type="dxa"/>
            <w:vMerge/>
          </w:tcPr>
          <w:p w14:paraId="15C50087" w14:textId="77777777" w:rsidR="00183171" w:rsidRPr="00FB12FF" w:rsidRDefault="00183171" w:rsidP="00A96365">
            <w:pPr>
              <w:pStyle w:val="Table1110"/>
              <w:rPr>
                <w:b/>
                <w:szCs w:val="18"/>
              </w:rPr>
            </w:pPr>
          </w:p>
        </w:tc>
        <w:tc>
          <w:tcPr>
            <w:tcW w:w="4567" w:type="dxa"/>
            <w:shd w:val="clear" w:color="auto" w:fill="CBDFC0"/>
          </w:tcPr>
          <w:p w14:paraId="41B2091E" w14:textId="4166EEA9" w:rsidR="00183171" w:rsidRPr="00FB12FF" w:rsidRDefault="00183171" w:rsidP="00C808B6">
            <w:pPr>
              <w:pStyle w:val="TableTextBullet"/>
              <w:numPr>
                <w:ilvl w:val="0"/>
                <w:numId w:val="0"/>
              </w:numPr>
              <w:rPr>
                <w:rFonts w:cs="Arial"/>
                <w:szCs w:val="18"/>
                <w:lang w:val="en-GB" w:eastAsia="en-GB"/>
              </w:rPr>
            </w:pPr>
            <w:r w:rsidRPr="00FB12FF">
              <w:rPr>
                <w:rFonts w:cs="Arial"/>
                <w:b/>
                <w:szCs w:val="18"/>
                <w:lang w:val="en-GB" w:eastAsia="en-GB"/>
              </w:rPr>
              <w:t>Describe how</w:t>
            </w:r>
            <w:r w:rsidRPr="00FB12FF">
              <w:rPr>
                <w:rFonts w:cs="Arial"/>
                <w:szCs w:val="18"/>
                <w:lang w:val="en-GB" w:eastAsia="en-GB"/>
              </w:rPr>
              <w:t xml:space="preserve"> the current user access lists for </w:t>
            </w:r>
            <w:r w:rsidRPr="00FB12FF">
              <w:rPr>
                <w:rFonts w:cs="Arial"/>
                <w:b/>
                <w:i/>
                <w:szCs w:val="18"/>
                <w:lang w:val="en-GB" w:eastAsia="en-GB"/>
              </w:rPr>
              <w:t xml:space="preserve">remote access </w:t>
            </w:r>
            <w:r w:rsidR="00C808B6">
              <w:rPr>
                <w:rFonts w:cs="Arial"/>
                <w:szCs w:val="18"/>
                <w:lang w:val="en-GB" w:eastAsia="en-GB"/>
              </w:rPr>
              <w:t>verified</w:t>
            </w:r>
            <w:r w:rsidRPr="00FB12FF">
              <w:rPr>
                <w:rFonts w:cs="Arial"/>
                <w:szCs w:val="18"/>
                <w:lang w:val="en-GB" w:eastAsia="en-GB"/>
              </w:rPr>
              <w:t xml:space="preserve"> that the sampled user IDs have been deactivated or removed from the access lists.</w:t>
            </w:r>
          </w:p>
        </w:tc>
        <w:tc>
          <w:tcPr>
            <w:tcW w:w="6233" w:type="dxa"/>
            <w:gridSpan w:val="11"/>
            <w:shd w:val="clear" w:color="auto" w:fill="auto"/>
          </w:tcPr>
          <w:p w14:paraId="6614A813" w14:textId="77777777" w:rsidR="00183171" w:rsidRPr="00FB12FF" w:rsidRDefault="00183171" w:rsidP="00183171">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183171" w:rsidRPr="00FB12FF" w14:paraId="3CDEDA11" w14:textId="77777777" w:rsidTr="082F8C82">
        <w:trPr>
          <w:cantSplit/>
        </w:trPr>
        <w:tc>
          <w:tcPr>
            <w:tcW w:w="3600" w:type="dxa"/>
            <w:vMerge w:val="restart"/>
            <w:shd w:val="clear" w:color="auto" w:fill="F2F2F2" w:themeFill="background1" w:themeFillShade="F2"/>
          </w:tcPr>
          <w:p w14:paraId="0771042F" w14:textId="77777777" w:rsidR="00183171" w:rsidRPr="00FB12FF" w:rsidRDefault="00183171" w:rsidP="009510E6">
            <w:pPr>
              <w:pStyle w:val="Table1110"/>
              <w:ind w:left="0"/>
              <w:rPr>
                <w:b/>
                <w:szCs w:val="18"/>
              </w:rPr>
            </w:pPr>
            <w:r w:rsidRPr="00FB12FF">
              <w:rPr>
                <w:b/>
                <w:szCs w:val="18"/>
              </w:rPr>
              <w:t>8.1.3.b</w:t>
            </w:r>
            <w:r w:rsidRPr="00FB12FF">
              <w:rPr>
                <w:szCs w:val="18"/>
              </w:rPr>
              <w:t xml:space="preserve"> Verify all physical authentication methods—such as, smart cards, tokens, etc.—have been returned or deactivated.</w:t>
            </w:r>
          </w:p>
        </w:tc>
        <w:tc>
          <w:tcPr>
            <w:tcW w:w="4567" w:type="dxa"/>
            <w:shd w:val="clear" w:color="auto" w:fill="CBDFC0"/>
          </w:tcPr>
          <w:p w14:paraId="15BA3447" w14:textId="77777777" w:rsidR="00183171" w:rsidRPr="00FB12FF" w:rsidRDefault="00183171" w:rsidP="00FB12FF">
            <w:pPr>
              <w:pStyle w:val="TableTextBullet"/>
              <w:numPr>
                <w:ilvl w:val="0"/>
                <w:numId w:val="0"/>
              </w:numPr>
              <w:rPr>
                <w:rFonts w:cs="Arial"/>
                <w:szCs w:val="18"/>
                <w:lang w:val="en-GB" w:eastAsia="en-GB"/>
              </w:rPr>
            </w:pPr>
            <w:r w:rsidRPr="00FB12FF">
              <w:rPr>
                <w:rFonts w:cs="Arial"/>
                <w:i/>
                <w:szCs w:val="18"/>
                <w:lang w:val="en-GB" w:eastAsia="en-GB"/>
              </w:rPr>
              <w:t>For the sample of users terminated in the past six months at 8.1.3.a</w:t>
            </w:r>
            <w:r w:rsidRPr="00FB12FF">
              <w:rPr>
                <w:rFonts w:cs="Arial"/>
                <w:szCs w:val="18"/>
                <w:lang w:val="en-GB" w:eastAsia="en-GB"/>
              </w:rPr>
              <w:t>,</w:t>
            </w:r>
            <w:r w:rsidRPr="00FB12FF">
              <w:rPr>
                <w:rFonts w:cs="Arial"/>
                <w:b/>
                <w:szCs w:val="18"/>
                <w:lang w:val="en-GB" w:eastAsia="en-GB"/>
              </w:rPr>
              <w:t xml:space="preserve"> describe how</w:t>
            </w:r>
            <w:r w:rsidRPr="00FB12FF">
              <w:rPr>
                <w:rFonts w:cs="Arial"/>
                <w:szCs w:val="18"/>
                <w:lang w:val="en-GB" w:eastAsia="en-GB"/>
              </w:rPr>
              <w:t xml:space="preserve"> it was determined which, if any, physical authentication methods, the terminated users had access to prior to termination.</w:t>
            </w:r>
          </w:p>
        </w:tc>
        <w:tc>
          <w:tcPr>
            <w:tcW w:w="6233" w:type="dxa"/>
            <w:gridSpan w:val="11"/>
            <w:shd w:val="clear" w:color="auto" w:fill="auto"/>
          </w:tcPr>
          <w:p w14:paraId="237439EC" w14:textId="77777777" w:rsidR="00183171" w:rsidRPr="00FB12FF" w:rsidRDefault="00183171" w:rsidP="00183171">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183171" w:rsidRPr="00FB12FF" w14:paraId="4232CB91" w14:textId="77777777" w:rsidTr="082F8C82">
        <w:trPr>
          <w:cantSplit/>
        </w:trPr>
        <w:tc>
          <w:tcPr>
            <w:tcW w:w="3600" w:type="dxa"/>
            <w:vMerge/>
          </w:tcPr>
          <w:p w14:paraId="4C609504" w14:textId="77777777" w:rsidR="00183171" w:rsidRPr="00FB12FF" w:rsidRDefault="00183171" w:rsidP="00183171">
            <w:pPr>
              <w:spacing w:before="40" w:after="40" w:line="220" w:lineRule="atLeast"/>
              <w:rPr>
                <w:rFonts w:cs="Arial"/>
                <w:b/>
                <w:sz w:val="18"/>
                <w:szCs w:val="18"/>
              </w:rPr>
            </w:pPr>
          </w:p>
        </w:tc>
        <w:tc>
          <w:tcPr>
            <w:tcW w:w="4567" w:type="dxa"/>
            <w:shd w:val="clear" w:color="auto" w:fill="CBDFC0"/>
          </w:tcPr>
          <w:p w14:paraId="3041A84D" w14:textId="77777777" w:rsidR="00183171" w:rsidRPr="00FB12FF" w:rsidRDefault="00183171" w:rsidP="00FB12FF">
            <w:pPr>
              <w:pStyle w:val="TableTextBullet"/>
              <w:numPr>
                <w:ilvl w:val="0"/>
                <w:numId w:val="0"/>
              </w:numPr>
              <w:rPr>
                <w:rFonts w:cs="Arial"/>
                <w:szCs w:val="18"/>
                <w:lang w:val="en-GB" w:eastAsia="en-GB"/>
              </w:rPr>
            </w:pPr>
            <w:r w:rsidRPr="00FB12FF">
              <w:rPr>
                <w:rFonts w:cs="Arial"/>
                <w:b/>
                <w:szCs w:val="18"/>
                <w:lang w:val="en-GB" w:eastAsia="en-GB"/>
              </w:rPr>
              <w:t>Describe how</w:t>
            </w:r>
            <w:r w:rsidRPr="00FB12FF">
              <w:rPr>
                <w:rFonts w:cs="Arial"/>
                <w:szCs w:val="18"/>
                <w:lang w:val="en-GB" w:eastAsia="en-GB"/>
              </w:rPr>
              <w:t xml:space="preserve"> the physical authentication method(s) for the terminated employees were verified to have been returned or deactivated.</w:t>
            </w:r>
          </w:p>
        </w:tc>
        <w:tc>
          <w:tcPr>
            <w:tcW w:w="6233" w:type="dxa"/>
            <w:gridSpan w:val="11"/>
            <w:shd w:val="clear" w:color="auto" w:fill="auto"/>
          </w:tcPr>
          <w:p w14:paraId="61E25063" w14:textId="77777777" w:rsidR="00183171" w:rsidRPr="00FB12FF" w:rsidRDefault="00183171" w:rsidP="00183171">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FE7AD6" w:rsidRPr="00FB12FF" w14:paraId="5EE78861" w14:textId="77777777" w:rsidTr="082F8C82">
        <w:trPr>
          <w:cantSplit/>
        </w:trPr>
        <w:tc>
          <w:tcPr>
            <w:tcW w:w="10530" w:type="dxa"/>
            <w:gridSpan w:val="4"/>
            <w:shd w:val="clear" w:color="auto" w:fill="F2F2F2" w:themeFill="background1" w:themeFillShade="F2"/>
          </w:tcPr>
          <w:p w14:paraId="31B85F34" w14:textId="4F95E91E" w:rsidR="00FE7AD6" w:rsidRPr="00FB12FF" w:rsidRDefault="00FE7AD6" w:rsidP="00BA61E8">
            <w:pPr>
              <w:pStyle w:val="Table1110"/>
              <w:ind w:left="0"/>
              <w:rPr>
                <w:i/>
                <w:szCs w:val="18"/>
                <w:lang w:val="en-GB" w:eastAsia="en-GB"/>
              </w:rPr>
            </w:pPr>
            <w:r w:rsidRPr="00FB12FF">
              <w:rPr>
                <w:b/>
                <w:szCs w:val="18"/>
              </w:rPr>
              <w:lastRenderedPageBreak/>
              <w:t xml:space="preserve">8.1.4 </w:t>
            </w:r>
            <w:r w:rsidRPr="00FB12FF">
              <w:rPr>
                <w:szCs w:val="18"/>
              </w:rPr>
              <w:t>Remove/disable inactive user accounts within 90 days.</w:t>
            </w:r>
          </w:p>
        </w:tc>
        <w:sdt>
          <w:sdtPr>
            <w:rPr>
              <w:rFonts w:cs="Arial"/>
              <w:b/>
              <w:sz w:val="18"/>
              <w:szCs w:val="18"/>
              <w:lang w:val="en-GB" w:eastAsia="en-GB"/>
            </w:rPr>
            <w:id w:val="-342710140"/>
            <w14:checkbox>
              <w14:checked w14:val="0"/>
              <w14:checkedState w14:val="2612" w14:font="MS Gothic"/>
              <w14:uncheckedState w14:val="2610" w14:font="MS Gothic"/>
            </w14:checkbox>
          </w:sdtPr>
          <w:sdtContent>
            <w:tc>
              <w:tcPr>
                <w:tcW w:w="810" w:type="dxa"/>
                <w:gridSpan w:val="2"/>
                <w:shd w:val="clear" w:color="auto" w:fill="auto"/>
                <w:vAlign w:val="center"/>
              </w:tcPr>
              <w:p w14:paraId="09292C74" w14:textId="126FA84B" w:rsidR="00FE7AD6" w:rsidRPr="00474D2F" w:rsidRDefault="00FE7AD6"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584107292"/>
            <w14:checkbox>
              <w14:checked w14:val="0"/>
              <w14:checkedState w14:val="2612" w14:font="MS Gothic"/>
              <w14:uncheckedState w14:val="2610" w14:font="MS Gothic"/>
            </w14:checkbox>
          </w:sdtPr>
          <w:sdtContent>
            <w:tc>
              <w:tcPr>
                <w:tcW w:w="990" w:type="dxa"/>
                <w:gridSpan w:val="2"/>
                <w:shd w:val="clear" w:color="auto" w:fill="auto"/>
                <w:vAlign w:val="center"/>
              </w:tcPr>
              <w:p w14:paraId="5852DCCF" w14:textId="6097F75F" w:rsidR="00FE7AD6" w:rsidRPr="00474D2F" w:rsidRDefault="00FE7AD6"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545715325"/>
            <w14:checkbox>
              <w14:checked w14:val="0"/>
              <w14:checkedState w14:val="2612" w14:font="MS Gothic"/>
              <w14:uncheckedState w14:val="2610" w14:font="MS Gothic"/>
            </w14:checkbox>
          </w:sdtPr>
          <w:sdtContent>
            <w:tc>
              <w:tcPr>
                <w:tcW w:w="630" w:type="dxa"/>
                <w:gridSpan w:val="2"/>
                <w:shd w:val="clear" w:color="auto" w:fill="auto"/>
                <w:vAlign w:val="center"/>
              </w:tcPr>
              <w:p w14:paraId="4B0EDAE0" w14:textId="40F9E535" w:rsidR="00FE7AD6" w:rsidRPr="00474D2F" w:rsidRDefault="00FE7AD6"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828983086"/>
            <w14:checkbox>
              <w14:checked w14:val="0"/>
              <w14:checkedState w14:val="2612" w14:font="MS Gothic"/>
              <w14:uncheckedState w14:val="2610" w14:font="MS Gothic"/>
            </w14:checkbox>
          </w:sdtPr>
          <w:sdtContent>
            <w:tc>
              <w:tcPr>
                <w:tcW w:w="810" w:type="dxa"/>
                <w:gridSpan w:val="2"/>
                <w:shd w:val="clear" w:color="auto" w:fill="auto"/>
                <w:vAlign w:val="center"/>
              </w:tcPr>
              <w:p w14:paraId="7DEDD706" w14:textId="4DDAF918" w:rsidR="00FE7AD6" w:rsidRPr="00474D2F" w:rsidRDefault="00FE7AD6"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107809574"/>
            <w14:checkbox>
              <w14:checked w14:val="0"/>
              <w14:checkedState w14:val="2612" w14:font="MS Gothic"/>
              <w14:uncheckedState w14:val="2610" w14:font="MS Gothic"/>
            </w14:checkbox>
          </w:sdtPr>
          <w:sdtContent>
            <w:tc>
              <w:tcPr>
                <w:tcW w:w="630" w:type="dxa"/>
                <w:shd w:val="clear" w:color="auto" w:fill="auto"/>
                <w:vAlign w:val="center"/>
              </w:tcPr>
              <w:p w14:paraId="285EFB9D" w14:textId="6492FB90" w:rsidR="00FE7AD6" w:rsidRPr="00474D2F" w:rsidRDefault="00FE7AD6"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tr>
      <w:tr w:rsidR="00183171" w:rsidRPr="00FB12FF" w14:paraId="17FBCE80" w14:textId="77777777" w:rsidTr="082F8C82">
        <w:trPr>
          <w:cantSplit/>
        </w:trPr>
        <w:tc>
          <w:tcPr>
            <w:tcW w:w="3600" w:type="dxa"/>
            <w:shd w:val="clear" w:color="auto" w:fill="F2F2F2" w:themeFill="background1" w:themeFillShade="F2"/>
          </w:tcPr>
          <w:p w14:paraId="737B86AE" w14:textId="24DEA4E2" w:rsidR="00183171" w:rsidRPr="00FB12FF" w:rsidRDefault="00183171" w:rsidP="003819B5">
            <w:pPr>
              <w:pStyle w:val="Table1110"/>
              <w:ind w:left="0"/>
              <w:rPr>
                <w:b/>
                <w:szCs w:val="18"/>
              </w:rPr>
            </w:pPr>
            <w:r w:rsidRPr="00FB12FF">
              <w:rPr>
                <w:b/>
                <w:szCs w:val="18"/>
              </w:rPr>
              <w:t xml:space="preserve">8.1.4 </w:t>
            </w:r>
            <w:r w:rsidRPr="00FB12FF">
              <w:rPr>
                <w:szCs w:val="18"/>
              </w:rPr>
              <w:t>Observe user accounts to verify that any inactive accounts over 90 days old are either removed or disabled.</w:t>
            </w:r>
          </w:p>
        </w:tc>
        <w:tc>
          <w:tcPr>
            <w:tcW w:w="4567" w:type="dxa"/>
            <w:shd w:val="clear" w:color="auto" w:fill="CBDFC0"/>
          </w:tcPr>
          <w:p w14:paraId="64EAB6C6" w14:textId="77777777" w:rsidR="00183171" w:rsidRPr="00FB12FF" w:rsidRDefault="00183171" w:rsidP="00FB12FF">
            <w:pPr>
              <w:pStyle w:val="TableTextBullet"/>
              <w:numPr>
                <w:ilvl w:val="0"/>
                <w:numId w:val="0"/>
              </w:numPr>
              <w:rPr>
                <w:rFonts w:cs="Arial"/>
                <w:szCs w:val="18"/>
                <w:lang w:val="en-GB" w:eastAsia="en-GB"/>
              </w:rPr>
            </w:pPr>
            <w:r w:rsidRPr="00FB12FF">
              <w:rPr>
                <w:rFonts w:cs="Arial"/>
                <w:b/>
                <w:szCs w:val="18"/>
                <w:lang w:val="en-GB" w:eastAsia="en-GB"/>
              </w:rPr>
              <w:t>Describe how</w:t>
            </w:r>
            <w:r w:rsidRPr="00FB12FF">
              <w:rPr>
                <w:rFonts w:cs="Arial"/>
                <w:szCs w:val="18"/>
                <w:lang w:val="en-GB" w:eastAsia="en-GB"/>
              </w:rPr>
              <w:t xml:space="preserve"> user accounts were observed to verify that any inactive accounts over 90 days old are either removed or disabled.</w:t>
            </w:r>
          </w:p>
        </w:tc>
        <w:tc>
          <w:tcPr>
            <w:tcW w:w="6233" w:type="dxa"/>
            <w:gridSpan w:val="11"/>
            <w:shd w:val="clear" w:color="auto" w:fill="auto"/>
          </w:tcPr>
          <w:p w14:paraId="1B72A39F" w14:textId="77777777" w:rsidR="00183171" w:rsidRPr="00FB12FF" w:rsidRDefault="00183171" w:rsidP="00183171">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FE7AD6" w:rsidRPr="00FB12FF" w14:paraId="31ADC3A0" w14:textId="77777777" w:rsidTr="082F8C82">
        <w:trPr>
          <w:cantSplit/>
        </w:trPr>
        <w:tc>
          <w:tcPr>
            <w:tcW w:w="10530" w:type="dxa"/>
            <w:gridSpan w:val="4"/>
            <w:shd w:val="clear" w:color="auto" w:fill="F2F2F2" w:themeFill="background1" w:themeFillShade="F2"/>
          </w:tcPr>
          <w:p w14:paraId="322DBFC5" w14:textId="0C6843A1" w:rsidR="00FE7AD6" w:rsidRPr="00FB12FF" w:rsidRDefault="00FE7AD6" w:rsidP="009510E6">
            <w:pPr>
              <w:pStyle w:val="Table1110"/>
              <w:ind w:left="0"/>
              <w:rPr>
                <w:szCs w:val="18"/>
              </w:rPr>
            </w:pPr>
            <w:r w:rsidRPr="00FB12FF">
              <w:rPr>
                <w:b/>
                <w:szCs w:val="18"/>
              </w:rPr>
              <w:t xml:space="preserve">8.1.5 </w:t>
            </w:r>
            <w:r w:rsidRPr="00FB12FF">
              <w:rPr>
                <w:szCs w:val="18"/>
              </w:rPr>
              <w:t xml:space="preserve">Manage IDs used by </w:t>
            </w:r>
            <w:r w:rsidR="00313EE4">
              <w:rPr>
                <w:szCs w:val="18"/>
              </w:rPr>
              <w:t>third parties</w:t>
            </w:r>
            <w:r w:rsidR="00313EE4" w:rsidRPr="00FB12FF">
              <w:rPr>
                <w:szCs w:val="18"/>
              </w:rPr>
              <w:t xml:space="preserve"> </w:t>
            </w:r>
            <w:r w:rsidRPr="00FB12FF">
              <w:rPr>
                <w:szCs w:val="18"/>
              </w:rPr>
              <w:t>to access, support, or maintain system components via remote access as follows:</w:t>
            </w:r>
          </w:p>
          <w:p w14:paraId="2022B60B" w14:textId="77777777" w:rsidR="00FE7AD6" w:rsidRPr="00FB12FF" w:rsidRDefault="00FE7AD6" w:rsidP="009F6BDE">
            <w:pPr>
              <w:pStyle w:val="table111bullet"/>
              <w:rPr>
                <w:b/>
              </w:rPr>
            </w:pPr>
            <w:r w:rsidRPr="00FB12FF">
              <w:t xml:space="preserve">Enabled only during the time period needed and disabled when not in use. </w:t>
            </w:r>
          </w:p>
          <w:p w14:paraId="6EAE96CA" w14:textId="77777777" w:rsidR="00FE7AD6" w:rsidRPr="00FB12FF" w:rsidRDefault="00FE7AD6" w:rsidP="009F6BDE">
            <w:pPr>
              <w:pStyle w:val="table111bullet"/>
              <w:rPr>
                <w:b/>
              </w:rPr>
            </w:pPr>
            <w:r w:rsidRPr="00FB12FF">
              <w:t>Monitored when in use.</w:t>
            </w:r>
          </w:p>
        </w:tc>
        <w:sdt>
          <w:sdtPr>
            <w:rPr>
              <w:rFonts w:cs="Arial"/>
              <w:b/>
              <w:sz w:val="18"/>
              <w:szCs w:val="18"/>
              <w:lang w:val="en-GB" w:eastAsia="en-GB"/>
            </w:rPr>
            <w:id w:val="-22862145"/>
            <w14:checkbox>
              <w14:checked w14:val="0"/>
              <w14:checkedState w14:val="2612" w14:font="MS Gothic"/>
              <w14:uncheckedState w14:val="2610" w14:font="MS Gothic"/>
            </w14:checkbox>
          </w:sdtPr>
          <w:sdtContent>
            <w:tc>
              <w:tcPr>
                <w:tcW w:w="810" w:type="dxa"/>
                <w:gridSpan w:val="2"/>
                <w:shd w:val="clear" w:color="auto" w:fill="auto"/>
                <w:vAlign w:val="center"/>
              </w:tcPr>
              <w:p w14:paraId="3ADBB892" w14:textId="70F23F5D" w:rsidR="00FE7AD6" w:rsidRPr="00474D2F" w:rsidRDefault="00FE7AD6"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1064560760"/>
            <w14:checkbox>
              <w14:checked w14:val="0"/>
              <w14:checkedState w14:val="2612" w14:font="MS Gothic"/>
              <w14:uncheckedState w14:val="2610" w14:font="MS Gothic"/>
            </w14:checkbox>
          </w:sdtPr>
          <w:sdtContent>
            <w:tc>
              <w:tcPr>
                <w:tcW w:w="990" w:type="dxa"/>
                <w:gridSpan w:val="2"/>
                <w:shd w:val="clear" w:color="auto" w:fill="auto"/>
                <w:vAlign w:val="center"/>
              </w:tcPr>
              <w:p w14:paraId="54420DB8" w14:textId="1875D2B1" w:rsidR="00FE7AD6" w:rsidRPr="00474D2F" w:rsidRDefault="00FE7AD6"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295728169"/>
            <w14:checkbox>
              <w14:checked w14:val="0"/>
              <w14:checkedState w14:val="2612" w14:font="MS Gothic"/>
              <w14:uncheckedState w14:val="2610" w14:font="MS Gothic"/>
            </w14:checkbox>
          </w:sdtPr>
          <w:sdtContent>
            <w:tc>
              <w:tcPr>
                <w:tcW w:w="630" w:type="dxa"/>
                <w:gridSpan w:val="2"/>
                <w:shd w:val="clear" w:color="auto" w:fill="auto"/>
                <w:vAlign w:val="center"/>
              </w:tcPr>
              <w:p w14:paraId="1413FC68" w14:textId="7B20862C" w:rsidR="00FE7AD6" w:rsidRPr="00474D2F" w:rsidRDefault="00FE7AD6"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253586561"/>
            <w14:checkbox>
              <w14:checked w14:val="0"/>
              <w14:checkedState w14:val="2612" w14:font="MS Gothic"/>
              <w14:uncheckedState w14:val="2610" w14:font="MS Gothic"/>
            </w14:checkbox>
          </w:sdtPr>
          <w:sdtContent>
            <w:tc>
              <w:tcPr>
                <w:tcW w:w="810" w:type="dxa"/>
                <w:gridSpan w:val="2"/>
                <w:shd w:val="clear" w:color="auto" w:fill="auto"/>
                <w:vAlign w:val="center"/>
              </w:tcPr>
              <w:p w14:paraId="05152FBA" w14:textId="29C836D4" w:rsidR="00FE7AD6" w:rsidRPr="00474D2F" w:rsidRDefault="00FE7AD6"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2074108640"/>
            <w14:checkbox>
              <w14:checked w14:val="0"/>
              <w14:checkedState w14:val="2612" w14:font="MS Gothic"/>
              <w14:uncheckedState w14:val="2610" w14:font="MS Gothic"/>
            </w14:checkbox>
          </w:sdtPr>
          <w:sdtContent>
            <w:tc>
              <w:tcPr>
                <w:tcW w:w="630" w:type="dxa"/>
                <w:shd w:val="clear" w:color="auto" w:fill="auto"/>
                <w:vAlign w:val="center"/>
              </w:tcPr>
              <w:p w14:paraId="18D4AAEB" w14:textId="00EC2BA0" w:rsidR="00FE7AD6" w:rsidRPr="00474D2F" w:rsidRDefault="00FE7AD6"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tr>
      <w:tr w:rsidR="00183171" w:rsidRPr="00FB12FF" w14:paraId="4B43B658" w14:textId="77777777" w:rsidTr="082F8C82">
        <w:trPr>
          <w:cantSplit/>
        </w:trPr>
        <w:tc>
          <w:tcPr>
            <w:tcW w:w="3600" w:type="dxa"/>
            <w:vMerge w:val="restart"/>
            <w:shd w:val="clear" w:color="auto" w:fill="F2F2F2" w:themeFill="background1" w:themeFillShade="F2"/>
          </w:tcPr>
          <w:p w14:paraId="7236AB30" w14:textId="66EAE37E" w:rsidR="00183171" w:rsidRPr="00FB12FF" w:rsidRDefault="00183171" w:rsidP="009510E6">
            <w:pPr>
              <w:pStyle w:val="Table1110"/>
              <w:ind w:left="0"/>
              <w:rPr>
                <w:szCs w:val="18"/>
              </w:rPr>
            </w:pPr>
            <w:r w:rsidRPr="00FB12FF">
              <w:rPr>
                <w:b/>
                <w:szCs w:val="18"/>
              </w:rPr>
              <w:t>8.1.5.</w:t>
            </w:r>
            <w:proofErr w:type="spellStart"/>
            <w:r w:rsidRPr="00FB12FF">
              <w:rPr>
                <w:b/>
                <w:szCs w:val="18"/>
              </w:rPr>
              <w:t>a</w:t>
            </w:r>
            <w:proofErr w:type="spellEnd"/>
            <w:r w:rsidRPr="00FB12FF">
              <w:rPr>
                <w:b/>
                <w:szCs w:val="18"/>
              </w:rPr>
              <w:t xml:space="preserve"> </w:t>
            </w:r>
            <w:r w:rsidRPr="00FB12FF">
              <w:rPr>
                <w:szCs w:val="18"/>
              </w:rPr>
              <w:t xml:space="preserve">Interview personnel and observe processes for </w:t>
            </w:r>
            <w:r w:rsidR="00201115" w:rsidRPr="00FB12FF">
              <w:rPr>
                <w:szCs w:val="18"/>
              </w:rPr>
              <w:t>managing accounts</w:t>
            </w:r>
            <w:r w:rsidRPr="00FB12FF">
              <w:rPr>
                <w:szCs w:val="18"/>
              </w:rPr>
              <w:t xml:space="preserve"> used by </w:t>
            </w:r>
            <w:r w:rsidR="00313EE4">
              <w:rPr>
                <w:szCs w:val="18"/>
              </w:rPr>
              <w:t>third parties</w:t>
            </w:r>
            <w:r w:rsidR="00313EE4" w:rsidRPr="00FB12FF">
              <w:rPr>
                <w:szCs w:val="18"/>
              </w:rPr>
              <w:t xml:space="preserve"> </w:t>
            </w:r>
            <w:r w:rsidRPr="00FB12FF">
              <w:rPr>
                <w:szCs w:val="18"/>
              </w:rPr>
              <w:t>to access, support, or maintain system components to verify that accounts used for remote access are:</w:t>
            </w:r>
          </w:p>
          <w:p w14:paraId="36523704" w14:textId="3178BF36" w:rsidR="00183171" w:rsidRPr="00FB12FF" w:rsidRDefault="00183171" w:rsidP="009F6BDE">
            <w:pPr>
              <w:pStyle w:val="table111bullet"/>
            </w:pPr>
            <w:r w:rsidRPr="00FB12FF">
              <w:t>Disabled when not in use</w:t>
            </w:r>
            <w:r w:rsidR="00D3070E" w:rsidRPr="00FB12FF">
              <w:t>.</w:t>
            </w:r>
          </w:p>
          <w:p w14:paraId="0B15618F" w14:textId="5C263C80" w:rsidR="00183171" w:rsidRPr="00FB12FF" w:rsidRDefault="00183171" w:rsidP="00313EE4">
            <w:pPr>
              <w:pStyle w:val="table111bullet"/>
            </w:pPr>
            <w:r w:rsidRPr="00FB12FF">
              <w:t xml:space="preserve">Enabled only when needed by the </w:t>
            </w:r>
            <w:r w:rsidR="00313EE4">
              <w:t xml:space="preserve">third </w:t>
            </w:r>
            <w:proofErr w:type="gramStart"/>
            <w:r w:rsidR="00313EE4">
              <w:t>party</w:t>
            </w:r>
            <w:r w:rsidRPr="00FB12FF">
              <w:t>, and</w:t>
            </w:r>
            <w:proofErr w:type="gramEnd"/>
            <w:r w:rsidRPr="00FB12FF">
              <w:t xml:space="preserve"> disabled when not in use</w:t>
            </w:r>
            <w:r w:rsidR="00D3070E" w:rsidRPr="00FB12FF">
              <w:t>.</w:t>
            </w:r>
          </w:p>
        </w:tc>
        <w:tc>
          <w:tcPr>
            <w:tcW w:w="4567" w:type="dxa"/>
            <w:shd w:val="clear" w:color="auto" w:fill="CBDFC0"/>
          </w:tcPr>
          <w:p w14:paraId="4E4C5AE7" w14:textId="41EBF1A3" w:rsidR="00183171" w:rsidRPr="00FB12FF" w:rsidRDefault="00183171" w:rsidP="00FB12FF">
            <w:pPr>
              <w:pStyle w:val="TableTextBullet"/>
              <w:numPr>
                <w:ilvl w:val="0"/>
                <w:numId w:val="0"/>
              </w:numPr>
              <w:rPr>
                <w:rFonts w:cs="Arial"/>
                <w:szCs w:val="18"/>
                <w:lang w:val="en-GB" w:eastAsia="en-GB"/>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 xml:space="preserve">the </w:t>
            </w:r>
            <w:r w:rsidR="00A06654" w:rsidRPr="00A06654">
              <w:rPr>
                <w:rFonts w:cs="Arial"/>
                <w:b/>
                <w:szCs w:val="18"/>
                <w:lang w:val="en-GB" w:eastAsia="en-GB"/>
              </w:rPr>
              <w:t xml:space="preserve">responsible </w:t>
            </w:r>
            <w:r w:rsidRPr="00FB12FF">
              <w:rPr>
                <w:rFonts w:cs="Arial"/>
                <w:b/>
                <w:szCs w:val="18"/>
                <w:lang w:val="en-GB" w:eastAsia="en-GB"/>
              </w:rPr>
              <w:t>personnel</w:t>
            </w:r>
            <w:r w:rsidRPr="00FB12FF">
              <w:rPr>
                <w:rFonts w:cs="Arial"/>
                <w:szCs w:val="18"/>
                <w:lang w:val="en-GB" w:eastAsia="en-GB"/>
              </w:rPr>
              <w:t xml:space="preserve"> interviewed who confirm that accounts used by </w:t>
            </w:r>
            <w:r w:rsidR="004D1004">
              <w:rPr>
                <w:szCs w:val="18"/>
              </w:rPr>
              <w:t>third parties</w:t>
            </w:r>
            <w:r w:rsidRPr="00FB12FF">
              <w:rPr>
                <w:rFonts w:cs="Arial"/>
                <w:szCs w:val="18"/>
                <w:lang w:val="en-GB" w:eastAsia="en-GB"/>
              </w:rPr>
              <w:t xml:space="preserve"> for remote access are:</w:t>
            </w:r>
          </w:p>
          <w:p w14:paraId="62483359" w14:textId="4F172225" w:rsidR="00183171" w:rsidRPr="00FB12FF" w:rsidRDefault="00183171" w:rsidP="00AA3F95">
            <w:pPr>
              <w:pStyle w:val="tabletextbullet2"/>
              <w:numPr>
                <w:ilvl w:val="0"/>
                <w:numId w:val="122"/>
              </w:numPr>
              <w:rPr>
                <w:szCs w:val="18"/>
                <w:lang w:val="en-GB" w:eastAsia="en-GB"/>
              </w:rPr>
            </w:pPr>
            <w:r w:rsidRPr="00FB12FF">
              <w:rPr>
                <w:szCs w:val="18"/>
                <w:lang w:val="en-GB" w:eastAsia="en-GB"/>
              </w:rPr>
              <w:t>Disabled when not in use</w:t>
            </w:r>
            <w:r w:rsidR="00D3070E" w:rsidRPr="00FB12FF">
              <w:rPr>
                <w:szCs w:val="18"/>
                <w:lang w:val="en-GB" w:eastAsia="en-GB"/>
              </w:rPr>
              <w:t>.</w:t>
            </w:r>
          </w:p>
          <w:p w14:paraId="06E6B899" w14:textId="13A1CCB7" w:rsidR="00183171" w:rsidRPr="00FB12FF" w:rsidRDefault="00183171" w:rsidP="00AA3F95">
            <w:pPr>
              <w:pStyle w:val="tabletextbullet2"/>
              <w:numPr>
                <w:ilvl w:val="0"/>
                <w:numId w:val="122"/>
              </w:numPr>
              <w:rPr>
                <w:szCs w:val="18"/>
                <w:lang w:val="en-GB" w:eastAsia="en-GB"/>
              </w:rPr>
            </w:pPr>
            <w:r w:rsidRPr="00FB12FF">
              <w:rPr>
                <w:szCs w:val="18"/>
                <w:lang w:val="en-GB" w:eastAsia="en-GB"/>
              </w:rPr>
              <w:t xml:space="preserve">Enabled only when needed by the </w:t>
            </w:r>
            <w:r w:rsidR="004D1004">
              <w:rPr>
                <w:szCs w:val="18"/>
              </w:rPr>
              <w:t xml:space="preserve">third </w:t>
            </w:r>
            <w:proofErr w:type="gramStart"/>
            <w:r w:rsidR="004D1004">
              <w:rPr>
                <w:szCs w:val="18"/>
              </w:rPr>
              <w:t>party</w:t>
            </w:r>
            <w:r w:rsidRPr="00FB12FF">
              <w:rPr>
                <w:szCs w:val="18"/>
                <w:lang w:val="en-GB" w:eastAsia="en-GB"/>
              </w:rPr>
              <w:t>, and</w:t>
            </w:r>
            <w:proofErr w:type="gramEnd"/>
            <w:r w:rsidRPr="00FB12FF">
              <w:rPr>
                <w:szCs w:val="18"/>
                <w:lang w:val="en-GB" w:eastAsia="en-GB"/>
              </w:rPr>
              <w:t xml:space="preserve"> disabled when not in use</w:t>
            </w:r>
            <w:r w:rsidR="00D3070E" w:rsidRPr="00FB12FF">
              <w:rPr>
                <w:szCs w:val="18"/>
                <w:lang w:val="en-GB" w:eastAsia="en-GB"/>
              </w:rPr>
              <w:t>.</w:t>
            </w:r>
          </w:p>
        </w:tc>
        <w:tc>
          <w:tcPr>
            <w:tcW w:w="6233" w:type="dxa"/>
            <w:gridSpan w:val="11"/>
            <w:shd w:val="clear" w:color="auto" w:fill="auto"/>
          </w:tcPr>
          <w:p w14:paraId="5C448233" w14:textId="77777777" w:rsidR="00183171" w:rsidRPr="00FB12FF" w:rsidRDefault="00183171" w:rsidP="00183171">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183171" w:rsidRPr="00FB12FF" w14:paraId="3AF6D01D" w14:textId="77777777" w:rsidTr="082F8C82">
        <w:trPr>
          <w:cantSplit/>
        </w:trPr>
        <w:tc>
          <w:tcPr>
            <w:tcW w:w="3600" w:type="dxa"/>
            <w:vMerge/>
          </w:tcPr>
          <w:p w14:paraId="7FB7234F" w14:textId="77777777" w:rsidR="00183171" w:rsidRPr="00FB12FF" w:rsidRDefault="00183171" w:rsidP="00183171">
            <w:pPr>
              <w:spacing w:before="40" w:after="40" w:line="220" w:lineRule="atLeast"/>
              <w:rPr>
                <w:rFonts w:cs="Arial"/>
                <w:b/>
                <w:sz w:val="18"/>
                <w:szCs w:val="18"/>
              </w:rPr>
            </w:pPr>
          </w:p>
        </w:tc>
        <w:tc>
          <w:tcPr>
            <w:tcW w:w="10800" w:type="dxa"/>
            <w:gridSpan w:val="12"/>
            <w:shd w:val="clear" w:color="auto" w:fill="CBDFC0"/>
          </w:tcPr>
          <w:p w14:paraId="2FD289A2" w14:textId="24CD6242" w:rsidR="00183171" w:rsidRPr="00FB12FF" w:rsidRDefault="00183171">
            <w:pPr>
              <w:tabs>
                <w:tab w:val="left" w:pos="720"/>
              </w:tabs>
              <w:spacing w:after="60" w:line="260" w:lineRule="atLeast"/>
              <w:rPr>
                <w:rFonts w:cs="Arial"/>
                <w:sz w:val="18"/>
                <w:szCs w:val="18"/>
                <w:lang w:val="en-GB" w:eastAsia="en-GB"/>
              </w:rPr>
            </w:pPr>
            <w:r w:rsidRPr="00FB12FF">
              <w:rPr>
                <w:rFonts w:cs="Arial"/>
                <w:b/>
                <w:sz w:val="18"/>
                <w:szCs w:val="18"/>
                <w:lang w:val="en-GB" w:eastAsia="en-GB"/>
              </w:rPr>
              <w:t xml:space="preserve">Describe how </w:t>
            </w:r>
            <w:r w:rsidRPr="00FB12FF">
              <w:rPr>
                <w:rFonts w:cs="Arial"/>
                <w:sz w:val="18"/>
                <w:szCs w:val="18"/>
                <w:lang w:val="en-GB" w:eastAsia="en-GB"/>
              </w:rPr>
              <w:t xml:space="preserve">processes for managing </w:t>
            </w:r>
            <w:r w:rsidR="004D1004">
              <w:rPr>
                <w:rFonts w:cs="Arial"/>
                <w:sz w:val="18"/>
                <w:szCs w:val="18"/>
                <w:lang w:val="en-GB" w:eastAsia="en-GB"/>
              </w:rPr>
              <w:t xml:space="preserve">third party </w:t>
            </w:r>
            <w:r w:rsidRPr="00FB12FF">
              <w:rPr>
                <w:rFonts w:cs="Arial"/>
                <w:sz w:val="18"/>
                <w:szCs w:val="18"/>
                <w:lang w:val="en-GB" w:eastAsia="en-GB"/>
              </w:rPr>
              <w:t xml:space="preserve">accounts were observed to verify that </w:t>
            </w:r>
            <w:r w:rsidR="00425689">
              <w:rPr>
                <w:rFonts w:cs="Arial"/>
                <w:sz w:val="18"/>
                <w:szCs w:val="18"/>
                <w:lang w:val="en-GB" w:eastAsia="en-GB"/>
              </w:rPr>
              <w:t>acc</w:t>
            </w:r>
            <w:r w:rsidRPr="00FB12FF">
              <w:rPr>
                <w:rFonts w:cs="Arial"/>
                <w:sz w:val="18"/>
                <w:szCs w:val="18"/>
                <w:lang w:val="en-GB" w:eastAsia="en-GB"/>
              </w:rPr>
              <w:t xml:space="preserve">ounts </w:t>
            </w:r>
            <w:r w:rsidR="004D1004">
              <w:rPr>
                <w:rFonts w:cs="Arial"/>
                <w:sz w:val="18"/>
                <w:szCs w:val="18"/>
                <w:lang w:val="en-GB" w:eastAsia="en-GB"/>
              </w:rPr>
              <w:t xml:space="preserve">used </w:t>
            </w:r>
            <w:r w:rsidRPr="00FB12FF">
              <w:rPr>
                <w:rFonts w:cs="Arial"/>
                <w:sz w:val="18"/>
                <w:szCs w:val="18"/>
                <w:lang w:val="en-GB" w:eastAsia="en-GB"/>
              </w:rPr>
              <w:t>for remote access are:</w:t>
            </w:r>
          </w:p>
        </w:tc>
      </w:tr>
      <w:tr w:rsidR="00183171" w:rsidRPr="00FB12FF" w14:paraId="4BFDC0EE" w14:textId="77777777" w:rsidTr="082F8C82">
        <w:trPr>
          <w:cantSplit/>
        </w:trPr>
        <w:tc>
          <w:tcPr>
            <w:tcW w:w="3600" w:type="dxa"/>
            <w:vMerge/>
          </w:tcPr>
          <w:p w14:paraId="299AAE38" w14:textId="77777777" w:rsidR="00183171" w:rsidRPr="00FB12FF" w:rsidRDefault="00183171" w:rsidP="00183171">
            <w:pPr>
              <w:spacing w:before="40" w:after="40" w:line="220" w:lineRule="atLeast"/>
              <w:rPr>
                <w:rFonts w:cs="Arial"/>
                <w:b/>
                <w:sz w:val="18"/>
                <w:szCs w:val="18"/>
              </w:rPr>
            </w:pPr>
          </w:p>
        </w:tc>
        <w:tc>
          <w:tcPr>
            <w:tcW w:w="4567" w:type="dxa"/>
            <w:shd w:val="clear" w:color="auto" w:fill="CBDFC0"/>
          </w:tcPr>
          <w:p w14:paraId="2E1A7156" w14:textId="35199513" w:rsidR="00183171" w:rsidRPr="00FB12FF" w:rsidRDefault="00183171" w:rsidP="00AA3F95">
            <w:pPr>
              <w:pStyle w:val="TableTextBullet"/>
              <w:numPr>
                <w:ilvl w:val="0"/>
                <w:numId w:val="279"/>
              </w:numPr>
              <w:rPr>
                <w:rFonts w:cs="Arial"/>
                <w:szCs w:val="18"/>
              </w:rPr>
            </w:pPr>
            <w:r w:rsidRPr="00FB12FF">
              <w:rPr>
                <w:rFonts w:cs="Arial"/>
                <w:szCs w:val="18"/>
              </w:rPr>
              <w:t>Disabled when not in use</w:t>
            </w:r>
            <w:r w:rsidR="00D3070E" w:rsidRPr="00FB12FF">
              <w:rPr>
                <w:rFonts w:cs="Arial"/>
                <w:szCs w:val="18"/>
              </w:rPr>
              <w:t>.</w:t>
            </w:r>
          </w:p>
        </w:tc>
        <w:tc>
          <w:tcPr>
            <w:tcW w:w="6233" w:type="dxa"/>
            <w:gridSpan w:val="11"/>
            <w:shd w:val="clear" w:color="auto" w:fill="auto"/>
          </w:tcPr>
          <w:p w14:paraId="477AC5A9" w14:textId="77777777" w:rsidR="00183171" w:rsidRPr="00474D2F" w:rsidRDefault="00183171" w:rsidP="00183171">
            <w:pPr>
              <w:tabs>
                <w:tab w:val="left" w:pos="720"/>
              </w:tabs>
              <w:spacing w:after="60" w:line="260" w:lineRule="atLeast"/>
              <w:rPr>
                <w:rFonts w:cs="Arial"/>
                <w:i/>
                <w:sz w:val="18"/>
                <w:szCs w:val="18"/>
                <w:lang w:val="en-GB" w:eastAsia="en-GB"/>
              </w:rPr>
            </w:pPr>
            <w:r w:rsidRPr="00747769">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747769">
              <w:rPr>
                <w:rFonts w:cs="Arial"/>
                <w:i/>
                <w:sz w:val="18"/>
                <w:szCs w:val="18"/>
                <w:lang w:val="en-GB" w:eastAsia="en-GB"/>
              </w:rPr>
            </w:r>
            <w:r w:rsidRPr="00747769">
              <w:rPr>
                <w:rFonts w:cs="Arial"/>
                <w:i/>
                <w:sz w:val="18"/>
                <w:szCs w:val="18"/>
                <w:lang w:val="en-GB" w:eastAsia="en-GB"/>
              </w:rPr>
              <w:fldChar w:fldCharType="separate"/>
            </w:r>
            <w:r w:rsidR="00B8684F" w:rsidRPr="00747769">
              <w:rPr>
                <w:rFonts w:cs="Arial"/>
                <w:i/>
                <w:noProof/>
                <w:sz w:val="18"/>
                <w:szCs w:val="18"/>
                <w:lang w:val="en-GB" w:eastAsia="en-GB"/>
              </w:rPr>
              <w:t>&lt;Report Findings Here&gt;</w:t>
            </w:r>
            <w:r w:rsidRPr="00747769">
              <w:rPr>
                <w:rFonts w:cs="Arial"/>
                <w:i/>
                <w:sz w:val="18"/>
                <w:szCs w:val="18"/>
                <w:lang w:val="en-GB" w:eastAsia="en-GB"/>
              </w:rPr>
              <w:fldChar w:fldCharType="end"/>
            </w:r>
          </w:p>
        </w:tc>
      </w:tr>
      <w:tr w:rsidR="00183171" w:rsidRPr="00FB12FF" w14:paraId="36250AF8" w14:textId="77777777" w:rsidTr="082F8C82">
        <w:trPr>
          <w:cantSplit/>
        </w:trPr>
        <w:tc>
          <w:tcPr>
            <w:tcW w:w="3600" w:type="dxa"/>
            <w:vMerge/>
          </w:tcPr>
          <w:p w14:paraId="60DF50D0" w14:textId="77777777" w:rsidR="00183171" w:rsidRPr="00FB12FF" w:rsidRDefault="00183171" w:rsidP="00183171">
            <w:pPr>
              <w:spacing w:before="40" w:after="40" w:line="220" w:lineRule="atLeast"/>
              <w:rPr>
                <w:rFonts w:cs="Arial"/>
                <w:b/>
                <w:sz w:val="18"/>
                <w:szCs w:val="18"/>
              </w:rPr>
            </w:pPr>
          </w:p>
        </w:tc>
        <w:tc>
          <w:tcPr>
            <w:tcW w:w="4567" w:type="dxa"/>
            <w:shd w:val="clear" w:color="auto" w:fill="CBDFC0"/>
          </w:tcPr>
          <w:p w14:paraId="722C1A0B" w14:textId="763F527E" w:rsidR="00183171" w:rsidRPr="00FB12FF" w:rsidRDefault="00183171" w:rsidP="00AA3F95">
            <w:pPr>
              <w:pStyle w:val="TableTextBullet"/>
              <w:numPr>
                <w:ilvl w:val="0"/>
                <w:numId w:val="279"/>
              </w:numPr>
              <w:rPr>
                <w:rFonts w:cs="Arial"/>
                <w:szCs w:val="18"/>
                <w:lang w:val="en-GB" w:eastAsia="en-GB"/>
              </w:rPr>
            </w:pPr>
            <w:r w:rsidRPr="00FB12FF">
              <w:rPr>
                <w:rFonts w:cs="Arial"/>
                <w:szCs w:val="18"/>
              </w:rPr>
              <w:t xml:space="preserve">Enabled only when needed by the </w:t>
            </w:r>
            <w:r w:rsidR="004D1004">
              <w:rPr>
                <w:rFonts w:cs="Arial"/>
                <w:szCs w:val="18"/>
              </w:rPr>
              <w:t xml:space="preserve">third </w:t>
            </w:r>
            <w:proofErr w:type="gramStart"/>
            <w:r w:rsidR="004D1004">
              <w:rPr>
                <w:rFonts w:cs="Arial"/>
                <w:szCs w:val="18"/>
              </w:rPr>
              <w:t>party</w:t>
            </w:r>
            <w:r w:rsidRPr="00FB12FF">
              <w:rPr>
                <w:rFonts w:cs="Arial"/>
                <w:szCs w:val="18"/>
              </w:rPr>
              <w:t>, and</w:t>
            </w:r>
            <w:proofErr w:type="gramEnd"/>
            <w:r w:rsidRPr="00FB12FF">
              <w:rPr>
                <w:rFonts w:cs="Arial"/>
                <w:szCs w:val="18"/>
              </w:rPr>
              <w:t xml:space="preserve"> disabled when not in use</w:t>
            </w:r>
            <w:r w:rsidR="00D3070E" w:rsidRPr="00FB12FF">
              <w:rPr>
                <w:rFonts w:cs="Arial"/>
                <w:szCs w:val="18"/>
              </w:rPr>
              <w:t>.</w:t>
            </w:r>
          </w:p>
        </w:tc>
        <w:tc>
          <w:tcPr>
            <w:tcW w:w="6233" w:type="dxa"/>
            <w:gridSpan w:val="11"/>
            <w:shd w:val="clear" w:color="auto" w:fill="auto"/>
          </w:tcPr>
          <w:p w14:paraId="20F01A13" w14:textId="77777777" w:rsidR="00183171" w:rsidRPr="00474D2F" w:rsidRDefault="00183171" w:rsidP="00183171">
            <w:pPr>
              <w:tabs>
                <w:tab w:val="left" w:pos="720"/>
              </w:tabs>
              <w:spacing w:after="60" w:line="260" w:lineRule="atLeast"/>
              <w:rPr>
                <w:rFonts w:cs="Arial"/>
                <w:i/>
                <w:sz w:val="18"/>
                <w:szCs w:val="18"/>
                <w:lang w:val="en-GB" w:eastAsia="en-GB"/>
              </w:rPr>
            </w:pPr>
            <w:r w:rsidRPr="00747769">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747769">
              <w:rPr>
                <w:rFonts w:cs="Arial"/>
                <w:i/>
                <w:sz w:val="18"/>
                <w:szCs w:val="18"/>
                <w:lang w:val="en-GB" w:eastAsia="en-GB"/>
              </w:rPr>
            </w:r>
            <w:r w:rsidRPr="00747769">
              <w:rPr>
                <w:rFonts w:cs="Arial"/>
                <w:i/>
                <w:sz w:val="18"/>
                <w:szCs w:val="18"/>
                <w:lang w:val="en-GB" w:eastAsia="en-GB"/>
              </w:rPr>
              <w:fldChar w:fldCharType="separate"/>
            </w:r>
            <w:r w:rsidR="00B8684F" w:rsidRPr="00747769">
              <w:rPr>
                <w:rFonts w:cs="Arial"/>
                <w:i/>
                <w:noProof/>
                <w:sz w:val="18"/>
                <w:szCs w:val="18"/>
                <w:lang w:val="en-GB" w:eastAsia="en-GB"/>
              </w:rPr>
              <w:t>&lt;Report Findings Here&gt;</w:t>
            </w:r>
            <w:r w:rsidRPr="00747769">
              <w:rPr>
                <w:rFonts w:cs="Arial"/>
                <w:i/>
                <w:sz w:val="18"/>
                <w:szCs w:val="18"/>
                <w:lang w:val="en-GB" w:eastAsia="en-GB"/>
              </w:rPr>
              <w:fldChar w:fldCharType="end"/>
            </w:r>
          </w:p>
        </w:tc>
      </w:tr>
      <w:tr w:rsidR="00183171" w:rsidRPr="00FB12FF" w14:paraId="250E58E2" w14:textId="77777777" w:rsidTr="082F8C82">
        <w:trPr>
          <w:cantSplit/>
        </w:trPr>
        <w:tc>
          <w:tcPr>
            <w:tcW w:w="3600" w:type="dxa"/>
            <w:vMerge w:val="restart"/>
            <w:shd w:val="clear" w:color="auto" w:fill="F2F2F2" w:themeFill="background1" w:themeFillShade="F2"/>
          </w:tcPr>
          <w:p w14:paraId="46228B2F" w14:textId="764CA7C7" w:rsidR="00183171" w:rsidRPr="00FB12FF" w:rsidRDefault="00183171" w:rsidP="004D1004">
            <w:pPr>
              <w:pStyle w:val="Table1110"/>
              <w:ind w:left="0"/>
              <w:rPr>
                <w:b/>
                <w:szCs w:val="18"/>
              </w:rPr>
            </w:pPr>
            <w:r w:rsidRPr="00FB12FF">
              <w:rPr>
                <w:b/>
                <w:szCs w:val="18"/>
              </w:rPr>
              <w:t xml:space="preserve">8.1.5.b </w:t>
            </w:r>
            <w:r w:rsidRPr="00FB12FF">
              <w:rPr>
                <w:szCs w:val="18"/>
              </w:rPr>
              <w:t xml:space="preserve">Interview personnel and observe processes to verify that </w:t>
            </w:r>
            <w:r w:rsidR="004D1004">
              <w:rPr>
                <w:szCs w:val="18"/>
              </w:rPr>
              <w:t>third party</w:t>
            </w:r>
            <w:r w:rsidR="004D1004" w:rsidRPr="00FB12FF">
              <w:rPr>
                <w:szCs w:val="18"/>
              </w:rPr>
              <w:t xml:space="preserve"> </w:t>
            </w:r>
            <w:r w:rsidRPr="00FB12FF">
              <w:rPr>
                <w:szCs w:val="18"/>
              </w:rPr>
              <w:t>remote access accounts are monitored while being used.</w:t>
            </w:r>
          </w:p>
        </w:tc>
        <w:tc>
          <w:tcPr>
            <w:tcW w:w="4567" w:type="dxa"/>
            <w:shd w:val="clear" w:color="auto" w:fill="CBDFC0"/>
          </w:tcPr>
          <w:p w14:paraId="364261AB" w14:textId="6520DC3B" w:rsidR="00183171" w:rsidRPr="00FB12FF" w:rsidRDefault="00183171">
            <w:pPr>
              <w:pStyle w:val="TableTextBullet"/>
              <w:numPr>
                <w:ilvl w:val="0"/>
                <w:numId w:val="0"/>
              </w:numPr>
              <w:rPr>
                <w:rFonts w:cs="Arial"/>
                <w:szCs w:val="18"/>
                <w:lang w:val="en-GB" w:eastAsia="en-GB"/>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 xml:space="preserve">the </w:t>
            </w:r>
            <w:r w:rsidR="00A06654" w:rsidRPr="00A06654">
              <w:rPr>
                <w:rFonts w:cs="Arial"/>
                <w:b/>
                <w:szCs w:val="18"/>
                <w:lang w:val="en-GB" w:eastAsia="en-GB"/>
              </w:rPr>
              <w:t xml:space="preserve">responsible </w:t>
            </w:r>
            <w:r w:rsidRPr="00FB12FF">
              <w:rPr>
                <w:rFonts w:cs="Arial"/>
                <w:b/>
                <w:szCs w:val="18"/>
                <w:lang w:val="en-GB" w:eastAsia="en-GB"/>
              </w:rPr>
              <w:t>personnel</w:t>
            </w:r>
            <w:r w:rsidRPr="00FB12FF">
              <w:rPr>
                <w:rFonts w:cs="Arial"/>
                <w:szCs w:val="18"/>
                <w:lang w:val="en-GB" w:eastAsia="en-GB"/>
              </w:rPr>
              <w:t xml:space="preserve"> interviewed who confirm that accounts used by </w:t>
            </w:r>
            <w:r w:rsidR="004D1004">
              <w:rPr>
                <w:szCs w:val="18"/>
              </w:rPr>
              <w:t>third parties</w:t>
            </w:r>
            <w:r w:rsidRPr="00FB12FF">
              <w:rPr>
                <w:rFonts w:cs="Arial"/>
                <w:szCs w:val="18"/>
                <w:lang w:val="en-GB" w:eastAsia="en-GB"/>
              </w:rPr>
              <w:t xml:space="preserve"> for remote access are monitored while being used.</w:t>
            </w:r>
          </w:p>
        </w:tc>
        <w:tc>
          <w:tcPr>
            <w:tcW w:w="6233" w:type="dxa"/>
            <w:gridSpan w:val="11"/>
            <w:shd w:val="clear" w:color="auto" w:fill="auto"/>
          </w:tcPr>
          <w:p w14:paraId="2BA99D90" w14:textId="77777777" w:rsidR="00183171" w:rsidRPr="00FB12FF" w:rsidRDefault="00183171" w:rsidP="00183171">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183171" w:rsidRPr="00FB12FF" w14:paraId="5DA06576" w14:textId="77777777" w:rsidTr="082F8C82">
        <w:trPr>
          <w:cantSplit/>
        </w:trPr>
        <w:tc>
          <w:tcPr>
            <w:tcW w:w="3600" w:type="dxa"/>
            <w:vMerge/>
          </w:tcPr>
          <w:p w14:paraId="32749917" w14:textId="77777777" w:rsidR="00183171" w:rsidRPr="00FB12FF" w:rsidRDefault="00183171" w:rsidP="00183171">
            <w:pPr>
              <w:spacing w:before="40" w:after="40" w:line="220" w:lineRule="atLeast"/>
              <w:rPr>
                <w:rFonts w:cs="Arial"/>
                <w:b/>
                <w:sz w:val="18"/>
                <w:szCs w:val="18"/>
              </w:rPr>
            </w:pPr>
          </w:p>
        </w:tc>
        <w:tc>
          <w:tcPr>
            <w:tcW w:w="4567" w:type="dxa"/>
            <w:shd w:val="clear" w:color="auto" w:fill="CBDFC0"/>
          </w:tcPr>
          <w:p w14:paraId="3E21C9AB" w14:textId="7BB6558F" w:rsidR="00183171" w:rsidRPr="00FB12FF" w:rsidRDefault="00183171">
            <w:pPr>
              <w:pStyle w:val="TableTextBullet"/>
              <w:numPr>
                <w:ilvl w:val="0"/>
                <w:numId w:val="0"/>
              </w:numPr>
              <w:rPr>
                <w:rFonts w:cs="Arial"/>
                <w:szCs w:val="18"/>
                <w:lang w:val="en-GB" w:eastAsia="en-GB"/>
              </w:rPr>
            </w:pPr>
            <w:r w:rsidRPr="00FB12FF">
              <w:rPr>
                <w:rFonts w:cs="Arial"/>
                <w:b/>
                <w:szCs w:val="18"/>
                <w:lang w:val="en-GB" w:eastAsia="en-GB"/>
              </w:rPr>
              <w:t xml:space="preserve">Describe how </w:t>
            </w:r>
            <w:r w:rsidRPr="00FB12FF">
              <w:rPr>
                <w:rFonts w:cs="Arial"/>
                <w:szCs w:val="18"/>
                <w:lang w:val="en-GB" w:eastAsia="en-GB"/>
              </w:rPr>
              <w:t xml:space="preserve">processes for managing </w:t>
            </w:r>
            <w:r w:rsidR="00425689">
              <w:rPr>
                <w:rFonts w:cs="Arial"/>
                <w:szCs w:val="18"/>
                <w:lang w:val="en-GB" w:eastAsia="en-GB"/>
              </w:rPr>
              <w:t>third party remote access</w:t>
            </w:r>
            <w:r w:rsidR="00ED28DB">
              <w:rPr>
                <w:rFonts w:cs="Arial"/>
                <w:szCs w:val="18"/>
                <w:lang w:val="en-GB" w:eastAsia="en-GB"/>
              </w:rPr>
              <w:t xml:space="preserve"> </w:t>
            </w:r>
            <w:r w:rsidRPr="00FB12FF">
              <w:rPr>
                <w:rFonts w:cs="Arial"/>
                <w:szCs w:val="18"/>
                <w:lang w:val="en-GB" w:eastAsia="en-GB"/>
              </w:rPr>
              <w:t>were observed to verify that accounts are monitored while being used.</w:t>
            </w:r>
          </w:p>
        </w:tc>
        <w:tc>
          <w:tcPr>
            <w:tcW w:w="6233" w:type="dxa"/>
            <w:gridSpan w:val="11"/>
            <w:shd w:val="clear" w:color="auto" w:fill="auto"/>
          </w:tcPr>
          <w:p w14:paraId="31427572" w14:textId="77777777" w:rsidR="00183171" w:rsidRPr="00FB12FF" w:rsidRDefault="00183171" w:rsidP="00183171">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FE7AD6" w:rsidRPr="00FB12FF" w14:paraId="620D042E" w14:textId="77777777" w:rsidTr="082F8C82">
        <w:trPr>
          <w:cantSplit/>
        </w:trPr>
        <w:tc>
          <w:tcPr>
            <w:tcW w:w="10530" w:type="dxa"/>
            <w:gridSpan w:val="4"/>
            <w:shd w:val="clear" w:color="auto" w:fill="F2F2F2" w:themeFill="background1" w:themeFillShade="F2"/>
          </w:tcPr>
          <w:p w14:paraId="6D6151E8" w14:textId="77777777" w:rsidR="00FE7AD6" w:rsidRPr="00FB12FF" w:rsidRDefault="00FE7AD6" w:rsidP="009510E6">
            <w:pPr>
              <w:pStyle w:val="Table1110"/>
              <w:ind w:left="0"/>
              <w:rPr>
                <w:i/>
                <w:szCs w:val="18"/>
                <w:lang w:val="en-GB" w:eastAsia="en-GB"/>
              </w:rPr>
            </w:pPr>
            <w:r w:rsidRPr="00FB12FF">
              <w:rPr>
                <w:b/>
                <w:szCs w:val="18"/>
              </w:rPr>
              <w:t>8.1.6</w:t>
            </w:r>
            <w:r w:rsidRPr="00FB12FF">
              <w:rPr>
                <w:szCs w:val="18"/>
              </w:rPr>
              <w:t xml:space="preserve"> Limit repeated access attempts by locking out the user ID after not more than six attempts.</w:t>
            </w:r>
          </w:p>
        </w:tc>
        <w:sdt>
          <w:sdtPr>
            <w:rPr>
              <w:rFonts w:cs="Arial"/>
              <w:b/>
              <w:sz w:val="18"/>
              <w:szCs w:val="18"/>
              <w:lang w:val="en-GB" w:eastAsia="en-GB"/>
            </w:rPr>
            <w:id w:val="-303708119"/>
            <w14:checkbox>
              <w14:checked w14:val="0"/>
              <w14:checkedState w14:val="2612" w14:font="MS Gothic"/>
              <w14:uncheckedState w14:val="2610" w14:font="MS Gothic"/>
            </w14:checkbox>
          </w:sdtPr>
          <w:sdtContent>
            <w:tc>
              <w:tcPr>
                <w:tcW w:w="810" w:type="dxa"/>
                <w:gridSpan w:val="2"/>
                <w:shd w:val="clear" w:color="auto" w:fill="auto"/>
                <w:vAlign w:val="center"/>
              </w:tcPr>
              <w:p w14:paraId="49901CA7" w14:textId="22DDA621" w:rsidR="00FE7AD6" w:rsidRPr="00474D2F" w:rsidRDefault="00FE7AD6"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1075089654"/>
            <w14:checkbox>
              <w14:checked w14:val="0"/>
              <w14:checkedState w14:val="2612" w14:font="MS Gothic"/>
              <w14:uncheckedState w14:val="2610" w14:font="MS Gothic"/>
            </w14:checkbox>
          </w:sdtPr>
          <w:sdtContent>
            <w:tc>
              <w:tcPr>
                <w:tcW w:w="990" w:type="dxa"/>
                <w:gridSpan w:val="2"/>
                <w:shd w:val="clear" w:color="auto" w:fill="auto"/>
                <w:vAlign w:val="center"/>
              </w:tcPr>
              <w:p w14:paraId="23A3D580" w14:textId="2C3B0560" w:rsidR="00FE7AD6" w:rsidRPr="00474D2F" w:rsidRDefault="00FE7AD6"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2052031953"/>
            <w14:checkbox>
              <w14:checked w14:val="0"/>
              <w14:checkedState w14:val="2612" w14:font="MS Gothic"/>
              <w14:uncheckedState w14:val="2610" w14:font="MS Gothic"/>
            </w14:checkbox>
          </w:sdtPr>
          <w:sdtContent>
            <w:tc>
              <w:tcPr>
                <w:tcW w:w="630" w:type="dxa"/>
                <w:gridSpan w:val="2"/>
                <w:shd w:val="clear" w:color="auto" w:fill="auto"/>
                <w:vAlign w:val="center"/>
              </w:tcPr>
              <w:p w14:paraId="48B410A7" w14:textId="6F49EEFE" w:rsidR="00FE7AD6" w:rsidRPr="00474D2F" w:rsidRDefault="00FE7AD6"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38414506"/>
            <w14:checkbox>
              <w14:checked w14:val="0"/>
              <w14:checkedState w14:val="2612" w14:font="MS Gothic"/>
              <w14:uncheckedState w14:val="2610" w14:font="MS Gothic"/>
            </w14:checkbox>
          </w:sdtPr>
          <w:sdtContent>
            <w:tc>
              <w:tcPr>
                <w:tcW w:w="810" w:type="dxa"/>
                <w:gridSpan w:val="2"/>
                <w:shd w:val="clear" w:color="auto" w:fill="auto"/>
                <w:vAlign w:val="center"/>
              </w:tcPr>
              <w:p w14:paraId="5F42648B" w14:textId="02626C2E" w:rsidR="00FE7AD6" w:rsidRPr="00474D2F" w:rsidRDefault="00FE7AD6"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594818425"/>
            <w14:checkbox>
              <w14:checked w14:val="0"/>
              <w14:checkedState w14:val="2612" w14:font="MS Gothic"/>
              <w14:uncheckedState w14:val="2610" w14:font="MS Gothic"/>
            </w14:checkbox>
          </w:sdtPr>
          <w:sdtContent>
            <w:tc>
              <w:tcPr>
                <w:tcW w:w="630" w:type="dxa"/>
                <w:shd w:val="clear" w:color="auto" w:fill="auto"/>
                <w:vAlign w:val="center"/>
              </w:tcPr>
              <w:p w14:paraId="1118088F" w14:textId="14DCD563" w:rsidR="00FE7AD6" w:rsidRPr="00474D2F" w:rsidRDefault="00FE7AD6"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tr>
      <w:tr w:rsidR="00183171" w:rsidRPr="00FB12FF" w14:paraId="37E8F802" w14:textId="77777777" w:rsidTr="082F8C82">
        <w:trPr>
          <w:cantSplit/>
        </w:trPr>
        <w:tc>
          <w:tcPr>
            <w:tcW w:w="3600" w:type="dxa"/>
            <w:vMerge w:val="restart"/>
            <w:shd w:val="clear" w:color="auto" w:fill="F2F2F2" w:themeFill="background1" w:themeFillShade="F2"/>
          </w:tcPr>
          <w:p w14:paraId="28663553" w14:textId="77777777" w:rsidR="00183171" w:rsidRPr="00FB12FF" w:rsidRDefault="00183171" w:rsidP="009510E6">
            <w:pPr>
              <w:pStyle w:val="Table1110"/>
              <w:ind w:left="0"/>
              <w:rPr>
                <w:b/>
                <w:szCs w:val="18"/>
              </w:rPr>
            </w:pPr>
            <w:r w:rsidRPr="00FB12FF">
              <w:rPr>
                <w:b/>
                <w:szCs w:val="18"/>
              </w:rPr>
              <w:t>8.1.6.a</w:t>
            </w:r>
            <w:r w:rsidRPr="00FB12FF">
              <w:rPr>
                <w:szCs w:val="18"/>
              </w:rPr>
              <w:t xml:space="preserve"> For a sample of system components, inspect system configuration settings to verify that authentication parameters are set to require that user accounts be locked out after not more than six invalid logon attempts.</w:t>
            </w:r>
          </w:p>
        </w:tc>
        <w:tc>
          <w:tcPr>
            <w:tcW w:w="4567" w:type="dxa"/>
            <w:shd w:val="clear" w:color="auto" w:fill="CBDFC0"/>
          </w:tcPr>
          <w:p w14:paraId="7418781B" w14:textId="77777777" w:rsidR="00183171" w:rsidRPr="00FB12FF" w:rsidRDefault="00183171" w:rsidP="00FB12FF">
            <w:pPr>
              <w:pStyle w:val="TableTextBullet"/>
              <w:numPr>
                <w:ilvl w:val="0"/>
                <w:numId w:val="0"/>
              </w:numPr>
              <w:rPr>
                <w:rFonts w:cs="Arial"/>
                <w:szCs w:val="18"/>
                <w:lang w:val="en-GB" w:eastAsia="en-GB"/>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the sample</w:t>
            </w:r>
            <w:r w:rsidRPr="00FB12FF">
              <w:rPr>
                <w:rFonts w:cs="Arial"/>
                <w:szCs w:val="18"/>
                <w:lang w:val="en-GB" w:eastAsia="en-GB"/>
              </w:rPr>
              <w:t xml:space="preserve"> of system components selected for this testing procedure.</w:t>
            </w:r>
          </w:p>
        </w:tc>
        <w:tc>
          <w:tcPr>
            <w:tcW w:w="6233" w:type="dxa"/>
            <w:gridSpan w:val="11"/>
            <w:shd w:val="clear" w:color="auto" w:fill="auto"/>
          </w:tcPr>
          <w:p w14:paraId="69C4A488" w14:textId="77777777" w:rsidR="00183171" w:rsidRPr="00FB12FF" w:rsidRDefault="00183171" w:rsidP="00183171">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183171" w:rsidRPr="00FB12FF" w14:paraId="75F462BC" w14:textId="77777777" w:rsidTr="082F8C82">
        <w:trPr>
          <w:cantSplit/>
        </w:trPr>
        <w:tc>
          <w:tcPr>
            <w:tcW w:w="3600" w:type="dxa"/>
            <w:vMerge/>
          </w:tcPr>
          <w:p w14:paraId="7F7F2F34" w14:textId="77777777" w:rsidR="00183171" w:rsidRPr="00FB12FF" w:rsidRDefault="00183171" w:rsidP="00A96365">
            <w:pPr>
              <w:pStyle w:val="Table1110"/>
              <w:rPr>
                <w:b/>
                <w:szCs w:val="18"/>
              </w:rPr>
            </w:pPr>
          </w:p>
        </w:tc>
        <w:tc>
          <w:tcPr>
            <w:tcW w:w="4567" w:type="dxa"/>
            <w:shd w:val="clear" w:color="auto" w:fill="CBDFC0"/>
          </w:tcPr>
          <w:p w14:paraId="4D42CCDC" w14:textId="1CFD5586" w:rsidR="00183171" w:rsidRPr="00FB12FF" w:rsidRDefault="00183171" w:rsidP="00ED28DB">
            <w:pPr>
              <w:pStyle w:val="TableTextBullet"/>
              <w:numPr>
                <w:ilvl w:val="0"/>
                <w:numId w:val="0"/>
              </w:numPr>
              <w:rPr>
                <w:rFonts w:cs="Arial"/>
                <w:szCs w:val="18"/>
                <w:lang w:val="en-GB" w:eastAsia="en-GB"/>
              </w:rPr>
            </w:pPr>
            <w:r w:rsidRPr="00FB12FF">
              <w:rPr>
                <w:rFonts w:cs="Arial"/>
                <w:i/>
                <w:szCs w:val="18"/>
                <w:lang w:val="en-GB" w:eastAsia="en-GB"/>
              </w:rPr>
              <w:t xml:space="preserve">For each item in the sample, </w:t>
            </w:r>
            <w:r w:rsidRPr="00FB12FF">
              <w:rPr>
                <w:rFonts w:cs="Arial"/>
                <w:b/>
                <w:szCs w:val="18"/>
                <w:lang w:val="en-GB" w:eastAsia="en-GB"/>
              </w:rPr>
              <w:t>describe how</w:t>
            </w:r>
            <w:r w:rsidRPr="00FB12FF">
              <w:rPr>
                <w:rFonts w:cs="Arial"/>
                <w:szCs w:val="18"/>
                <w:lang w:val="en-GB" w:eastAsia="en-GB"/>
              </w:rPr>
              <w:t xml:space="preserve"> system configuration settings </w:t>
            </w:r>
            <w:r w:rsidR="00ED28DB">
              <w:rPr>
                <w:rFonts w:cs="Arial"/>
                <w:szCs w:val="18"/>
                <w:lang w:val="en-GB" w:eastAsia="en-GB"/>
              </w:rPr>
              <w:t>verified</w:t>
            </w:r>
            <w:r w:rsidRPr="00FB12FF">
              <w:rPr>
                <w:rFonts w:cs="Arial"/>
                <w:szCs w:val="18"/>
                <w:lang w:val="en-GB" w:eastAsia="en-GB"/>
              </w:rPr>
              <w:t xml:space="preserve"> that authentication parameters are set to require that user accounts </w:t>
            </w:r>
            <w:r w:rsidR="00201115" w:rsidRPr="00FB12FF">
              <w:rPr>
                <w:rFonts w:cs="Arial"/>
                <w:szCs w:val="18"/>
                <w:lang w:val="en-GB" w:eastAsia="en-GB"/>
              </w:rPr>
              <w:t xml:space="preserve">be </w:t>
            </w:r>
            <w:r w:rsidRPr="00FB12FF">
              <w:rPr>
                <w:rFonts w:cs="Arial"/>
                <w:szCs w:val="18"/>
                <w:lang w:val="en-GB" w:eastAsia="en-GB"/>
              </w:rPr>
              <w:t>locked after not more than six invalid logon attempts.</w:t>
            </w:r>
          </w:p>
        </w:tc>
        <w:tc>
          <w:tcPr>
            <w:tcW w:w="6233" w:type="dxa"/>
            <w:gridSpan w:val="11"/>
            <w:shd w:val="clear" w:color="auto" w:fill="auto"/>
          </w:tcPr>
          <w:p w14:paraId="16B9EE37" w14:textId="77777777" w:rsidR="00183171" w:rsidRPr="00FB12FF" w:rsidRDefault="00183171" w:rsidP="00183171">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183171" w:rsidRPr="00FB12FF" w14:paraId="304E41DD" w14:textId="77777777" w:rsidTr="082F8C82">
        <w:trPr>
          <w:cantSplit/>
        </w:trPr>
        <w:tc>
          <w:tcPr>
            <w:tcW w:w="3600" w:type="dxa"/>
            <w:vMerge w:val="restart"/>
            <w:shd w:val="clear" w:color="auto" w:fill="F2F2F2" w:themeFill="background1" w:themeFillShade="F2"/>
          </w:tcPr>
          <w:p w14:paraId="3B7CAD53" w14:textId="00E889E3" w:rsidR="00183171" w:rsidRPr="00B33D09" w:rsidRDefault="00183171" w:rsidP="001E7B47">
            <w:pPr>
              <w:pStyle w:val="Table1110"/>
              <w:ind w:left="0"/>
              <w:rPr>
                <w:b/>
                <w:szCs w:val="18"/>
              </w:rPr>
            </w:pPr>
            <w:r w:rsidRPr="00B33D09">
              <w:rPr>
                <w:b/>
                <w:szCs w:val="18"/>
              </w:rPr>
              <w:lastRenderedPageBreak/>
              <w:t>8.1.6.b</w:t>
            </w:r>
            <w:r w:rsidRPr="00B33D09">
              <w:rPr>
                <w:szCs w:val="18"/>
              </w:rPr>
              <w:t xml:space="preserve"> </w:t>
            </w:r>
            <w:r w:rsidRPr="00B33D09">
              <w:rPr>
                <w:b/>
                <w:i/>
                <w:szCs w:val="18"/>
              </w:rPr>
              <w:t>Additional procedure for service provider</w:t>
            </w:r>
            <w:r w:rsidR="00BA61E8" w:rsidRPr="00B33D09">
              <w:rPr>
                <w:b/>
                <w:i/>
                <w:szCs w:val="18"/>
              </w:rPr>
              <w:t xml:space="preserve"> assessments only</w:t>
            </w:r>
            <w:r w:rsidRPr="00B33D09">
              <w:rPr>
                <w:b/>
                <w:i/>
                <w:szCs w:val="18"/>
              </w:rPr>
              <w:t>:</w:t>
            </w:r>
            <w:r w:rsidRPr="00B33D09">
              <w:rPr>
                <w:szCs w:val="18"/>
              </w:rPr>
              <w:t xml:space="preserve"> Review internal processes and customer/user </w:t>
            </w:r>
            <w:proofErr w:type="gramStart"/>
            <w:r w:rsidRPr="00B33D09">
              <w:rPr>
                <w:szCs w:val="18"/>
              </w:rPr>
              <w:t>documentation, and</w:t>
            </w:r>
            <w:proofErr w:type="gramEnd"/>
            <w:r w:rsidRPr="00B33D09">
              <w:rPr>
                <w:szCs w:val="18"/>
              </w:rPr>
              <w:t xml:space="preserve"> observe implemented processes to verify that non-consumer </w:t>
            </w:r>
            <w:r w:rsidR="00BA61E8" w:rsidRPr="00B33D09">
              <w:rPr>
                <w:szCs w:val="18"/>
              </w:rPr>
              <w:t xml:space="preserve">customer </w:t>
            </w:r>
            <w:r w:rsidRPr="00B33D09">
              <w:rPr>
                <w:szCs w:val="18"/>
              </w:rPr>
              <w:t>user accounts are temporarily locked-out after not more than six invalid access attempts.</w:t>
            </w:r>
          </w:p>
        </w:tc>
        <w:tc>
          <w:tcPr>
            <w:tcW w:w="4567" w:type="dxa"/>
            <w:shd w:val="clear" w:color="auto" w:fill="CBDFC0"/>
          </w:tcPr>
          <w:p w14:paraId="391219B3" w14:textId="73FE7A8B" w:rsidR="00183171" w:rsidRPr="00B33D09" w:rsidRDefault="00ED2E27" w:rsidP="001E7B47">
            <w:pPr>
              <w:pStyle w:val="TableTextBullet"/>
              <w:numPr>
                <w:ilvl w:val="0"/>
                <w:numId w:val="0"/>
              </w:numPr>
              <w:rPr>
                <w:rFonts w:cs="Arial"/>
                <w:szCs w:val="18"/>
                <w:lang w:val="en-GB" w:eastAsia="en-GB"/>
              </w:rPr>
            </w:pPr>
            <w:r w:rsidRPr="00B33D09">
              <w:rPr>
                <w:rFonts w:cs="Arial"/>
                <w:i/>
                <w:szCs w:val="18"/>
                <w:lang w:val="en-GB" w:eastAsia="en-GB"/>
              </w:rPr>
              <w:t>Additional procedure f</w:t>
            </w:r>
            <w:r w:rsidR="00183171" w:rsidRPr="00B33D09">
              <w:rPr>
                <w:rFonts w:cs="Arial"/>
                <w:i/>
                <w:szCs w:val="18"/>
                <w:lang w:val="en-GB" w:eastAsia="en-GB"/>
              </w:rPr>
              <w:t>or service provider</w:t>
            </w:r>
            <w:r w:rsidRPr="00B33D09">
              <w:rPr>
                <w:rFonts w:cs="Arial"/>
                <w:i/>
                <w:szCs w:val="18"/>
                <w:lang w:val="en-GB" w:eastAsia="en-GB"/>
              </w:rPr>
              <w:t xml:space="preserve"> assessments</w:t>
            </w:r>
            <w:r w:rsidR="00183171" w:rsidRPr="00B33D09">
              <w:rPr>
                <w:rFonts w:cs="Arial"/>
                <w:i/>
                <w:szCs w:val="18"/>
                <w:lang w:val="en-GB" w:eastAsia="en-GB"/>
              </w:rPr>
              <w:t xml:space="preserve"> only,</w:t>
            </w:r>
            <w:r w:rsidR="00183171" w:rsidRPr="00B33D09">
              <w:rPr>
                <w:rFonts w:cs="Arial"/>
                <w:b/>
                <w:i/>
                <w:szCs w:val="18"/>
                <w:lang w:val="en-GB" w:eastAsia="en-GB"/>
              </w:rPr>
              <w:t xml:space="preserve"> </w:t>
            </w:r>
            <w:r w:rsidR="00183171" w:rsidRPr="00B33D09">
              <w:rPr>
                <w:rFonts w:cs="Arial"/>
                <w:b/>
                <w:szCs w:val="18"/>
                <w:lang w:val="en-GB" w:eastAsia="en-GB"/>
              </w:rPr>
              <w:t>identify the documented internal processes and customer/user documentation</w:t>
            </w:r>
            <w:r w:rsidR="00183171" w:rsidRPr="00B33D09">
              <w:rPr>
                <w:rFonts w:cs="Arial"/>
                <w:szCs w:val="18"/>
                <w:lang w:val="en-GB" w:eastAsia="en-GB"/>
              </w:rPr>
              <w:t xml:space="preserve"> reviewed to verify that non-consumer </w:t>
            </w:r>
            <w:r w:rsidR="00BA61E8" w:rsidRPr="00B33D09">
              <w:rPr>
                <w:rFonts w:cs="Arial"/>
                <w:szCs w:val="18"/>
                <w:lang w:val="en-GB" w:eastAsia="en-GB"/>
              </w:rPr>
              <w:t xml:space="preserve">customer </w:t>
            </w:r>
            <w:r w:rsidR="00183171" w:rsidRPr="00B33D09">
              <w:rPr>
                <w:rFonts w:cs="Arial"/>
                <w:szCs w:val="18"/>
                <w:lang w:val="en-GB" w:eastAsia="en-GB"/>
              </w:rPr>
              <w:t>user accounts are temporarily locked-out after not more than six invalid access attempts.</w:t>
            </w:r>
          </w:p>
        </w:tc>
        <w:tc>
          <w:tcPr>
            <w:tcW w:w="6233" w:type="dxa"/>
            <w:gridSpan w:val="11"/>
            <w:shd w:val="clear" w:color="auto" w:fill="auto"/>
          </w:tcPr>
          <w:p w14:paraId="0670CBFC" w14:textId="77777777" w:rsidR="00183171" w:rsidRPr="00FB12FF" w:rsidRDefault="00183171" w:rsidP="00183171">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183171" w:rsidRPr="00FB12FF" w14:paraId="72EFC00B" w14:textId="77777777" w:rsidTr="082F8C82">
        <w:trPr>
          <w:cantSplit/>
        </w:trPr>
        <w:tc>
          <w:tcPr>
            <w:tcW w:w="3600" w:type="dxa"/>
            <w:vMerge/>
          </w:tcPr>
          <w:p w14:paraId="4541816B" w14:textId="77777777" w:rsidR="00183171" w:rsidRPr="00B33D09" w:rsidRDefault="00183171" w:rsidP="00A96365">
            <w:pPr>
              <w:pStyle w:val="Table1110"/>
              <w:rPr>
                <w:b/>
                <w:szCs w:val="18"/>
              </w:rPr>
            </w:pPr>
          </w:p>
        </w:tc>
        <w:tc>
          <w:tcPr>
            <w:tcW w:w="4567" w:type="dxa"/>
            <w:shd w:val="clear" w:color="auto" w:fill="CBDFC0"/>
          </w:tcPr>
          <w:p w14:paraId="7D0EC04E" w14:textId="04B00ADD" w:rsidR="00183171" w:rsidRPr="00B33D09" w:rsidRDefault="00183171" w:rsidP="001E7B47">
            <w:pPr>
              <w:pStyle w:val="TableTextBullet"/>
              <w:numPr>
                <w:ilvl w:val="0"/>
                <w:numId w:val="0"/>
              </w:numPr>
              <w:rPr>
                <w:rFonts w:cs="Arial"/>
                <w:szCs w:val="18"/>
                <w:lang w:val="en-GB" w:eastAsia="en-GB"/>
              </w:rPr>
            </w:pPr>
            <w:r w:rsidRPr="00B33D09">
              <w:rPr>
                <w:rFonts w:cs="Arial"/>
                <w:b/>
                <w:szCs w:val="18"/>
                <w:lang w:val="en-GB" w:eastAsia="en-GB"/>
              </w:rPr>
              <w:t>Describe</w:t>
            </w:r>
            <w:r w:rsidR="00ED28DB" w:rsidRPr="00B33D09">
              <w:rPr>
                <w:rFonts w:cs="Arial"/>
                <w:b/>
                <w:szCs w:val="18"/>
                <w:lang w:val="en-GB" w:eastAsia="en-GB"/>
              </w:rPr>
              <w:t xml:space="preserve"> how</w:t>
            </w:r>
            <w:r w:rsidRPr="00B33D09">
              <w:rPr>
                <w:rFonts w:cs="Arial"/>
                <w:b/>
                <w:szCs w:val="18"/>
                <w:lang w:val="en-GB" w:eastAsia="en-GB"/>
              </w:rPr>
              <w:t xml:space="preserve"> </w:t>
            </w:r>
            <w:r w:rsidRPr="00B33D09">
              <w:rPr>
                <w:rFonts w:cs="Arial"/>
                <w:szCs w:val="18"/>
                <w:lang w:val="en-GB" w:eastAsia="en-GB"/>
              </w:rPr>
              <w:t xml:space="preserve">implemented processes were observed to verify that non-consumer </w:t>
            </w:r>
            <w:r w:rsidR="00BA61E8" w:rsidRPr="00B33D09">
              <w:rPr>
                <w:rFonts w:cs="Arial"/>
                <w:szCs w:val="18"/>
                <w:lang w:val="en-GB" w:eastAsia="en-GB"/>
              </w:rPr>
              <w:t xml:space="preserve">customer </w:t>
            </w:r>
            <w:r w:rsidRPr="00B33D09">
              <w:rPr>
                <w:rFonts w:cs="Arial"/>
                <w:szCs w:val="18"/>
                <w:lang w:val="en-GB" w:eastAsia="en-GB"/>
              </w:rPr>
              <w:t xml:space="preserve">user accounts are temporarily locked-out after not more than six </w:t>
            </w:r>
            <w:bookmarkStart w:id="116" w:name="_Hlk517275770"/>
            <w:r w:rsidRPr="00B33D09">
              <w:rPr>
                <w:rFonts w:cs="Arial"/>
                <w:szCs w:val="18"/>
                <w:lang w:val="en-GB" w:eastAsia="en-GB"/>
              </w:rPr>
              <w:t>invalid access attempts</w:t>
            </w:r>
            <w:bookmarkEnd w:id="116"/>
            <w:r w:rsidRPr="00B33D09">
              <w:rPr>
                <w:rFonts w:cs="Arial"/>
                <w:szCs w:val="18"/>
                <w:lang w:val="en-GB" w:eastAsia="en-GB"/>
              </w:rPr>
              <w:t>.</w:t>
            </w:r>
          </w:p>
        </w:tc>
        <w:tc>
          <w:tcPr>
            <w:tcW w:w="6233" w:type="dxa"/>
            <w:gridSpan w:val="11"/>
            <w:shd w:val="clear" w:color="auto" w:fill="auto"/>
          </w:tcPr>
          <w:p w14:paraId="39F479C1" w14:textId="77777777" w:rsidR="00183171" w:rsidRPr="00FB12FF" w:rsidRDefault="00183171" w:rsidP="00183171">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FE7AD6" w:rsidRPr="00FB12FF" w14:paraId="57E31B60" w14:textId="77777777" w:rsidTr="082F8C82">
        <w:trPr>
          <w:cantSplit/>
        </w:trPr>
        <w:tc>
          <w:tcPr>
            <w:tcW w:w="10530" w:type="dxa"/>
            <w:gridSpan w:val="4"/>
            <w:shd w:val="clear" w:color="auto" w:fill="F2F2F2" w:themeFill="background1" w:themeFillShade="F2"/>
          </w:tcPr>
          <w:p w14:paraId="72A76B84" w14:textId="77777777" w:rsidR="00FE7AD6" w:rsidRPr="00FB12FF" w:rsidRDefault="00FE7AD6" w:rsidP="009510E6">
            <w:pPr>
              <w:pStyle w:val="Table1110"/>
              <w:ind w:left="0"/>
              <w:rPr>
                <w:i/>
                <w:szCs w:val="18"/>
                <w:lang w:val="en-GB" w:eastAsia="en-GB"/>
              </w:rPr>
            </w:pPr>
            <w:r w:rsidRPr="00FB12FF">
              <w:rPr>
                <w:b/>
                <w:szCs w:val="18"/>
              </w:rPr>
              <w:t>8.1.7</w:t>
            </w:r>
            <w:r w:rsidRPr="00FB12FF">
              <w:rPr>
                <w:szCs w:val="18"/>
              </w:rPr>
              <w:t xml:space="preserve"> Set the lockout duration to a minimum of 30 minutes or until an administrator enables the user ID.</w:t>
            </w:r>
          </w:p>
        </w:tc>
        <w:sdt>
          <w:sdtPr>
            <w:rPr>
              <w:rFonts w:cs="Arial"/>
              <w:b/>
              <w:sz w:val="18"/>
              <w:szCs w:val="18"/>
              <w:lang w:val="en-GB" w:eastAsia="en-GB"/>
            </w:rPr>
            <w:id w:val="-1753962561"/>
            <w14:checkbox>
              <w14:checked w14:val="0"/>
              <w14:checkedState w14:val="2612" w14:font="MS Gothic"/>
              <w14:uncheckedState w14:val="2610" w14:font="MS Gothic"/>
            </w14:checkbox>
          </w:sdtPr>
          <w:sdtContent>
            <w:tc>
              <w:tcPr>
                <w:tcW w:w="810" w:type="dxa"/>
                <w:gridSpan w:val="2"/>
                <w:shd w:val="clear" w:color="auto" w:fill="auto"/>
                <w:vAlign w:val="center"/>
              </w:tcPr>
              <w:p w14:paraId="1BD49B2B" w14:textId="57C5046E" w:rsidR="00FE7AD6" w:rsidRPr="00474D2F" w:rsidRDefault="00FE7AD6"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1544368427"/>
            <w14:checkbox>
              <w14:checked w14:val="0"/>
              <w14:checkedState w14:val="2612" w14:font="MS Gothic"/>
              <w14:uncheckedState w14:val="2610" w14:font="MS Gothic"/>
            </w14:checkbox>
          </w:sdtPr>
          <w:sdtContent>
            <w:tc>
              <w:tcPr>
                <w:tcW w:w="990" w:type="dxa"/>
                <w:gridSpan w:val="2"/>
                <w:shd w:val="clear" w:color="auto" w:fill="auto"/>
                <w:vAlign w:val="center"/>
              </w:tcPr>
              <w:p w14:paraId="420D04A5" w14:textId="3C47D497" w:rsidR="00FE7AD6" w:rsidRPr="00474D2F" w:rsidRDefault="00FE7AD6"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838280799"/>
            <w14:checkbox>
              <w14:checked w14:val="0"/>
              <w14:checkedState w14:val="2612" w14:font="MS Gothic"/>
              <w14:uncheckedState w14:val="2610" w14:font="MS Gothic"/>
            </w14:checkbox>
          </w:sdtPr>
          <w:sdtContent>
            <w:tc>
              <w:tcPr>
                <w:tcW w:w="630" w:type="dxa"/>
                <w:gridSpan w:val="2"/>
                <w:shd w:val="clear" w:color="auto" w:fill="auto"/>
                <w:vAlign w:val="center"/>
              </w:tcPr>
              <w:p w14:paraId="136CB3EF" w14:textId="2AB37C86" w:rsidR="00FE7AD6" w:rsidRPr="00474D2F" w:rsidRDefault="00FE7AD6"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215926471"/>
            <w14:checkbox>
              <w14:checked w14:val="0"/>
              <w14:checkedState w14:val="2612" w14:font="MS Gothic"/>
              <w14:uncheckedState w14:val="2610" w14:font="MS Gothic"/>
            </w14:checkbox>
          </w:sdtPr>
          <w:sdtContent>
            <w:tc>
              <w:tcPr>
                <w:tcW w:w="810" w:type="dxa"/>
                <w:gridSpan w:val="2"/>
                <w:shd w:val="clear" w:color="auto" w:fill="auto"/>
                <w:vAlign w:val="center"/>
              </w:tcPr>
              <w:p w14:paraId="087808D5" w14:textId="42BCE816" w:rsidR="00FE7AD6" w:rsidRPr="00474D2F" w:rsidRDefault="00FE7AD6"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994089835"/>
            <w14:checkbox>
              <w14:checked w14:val="0"/>
              <w14:checkedState w14:val="2612" w14:font="MS Gothic"/>
              <w14:uncheckedState w14:val="2610" w14:font="MS Gothic"/>
            </w14:checkbox>
          </w:sdtPr>
          <w:sdtContent>
            <w:tc>
              <w:tcPr>
                <w:tcW w:w="630" w:type="dxa"/>
                <w:shd w:val="clear" w:color="auto" w:fill="auto"/>
                <w:vAlign w:val="center"/>
              </w:tcPr>
              <w:p w14:paraId="7FF79384" w14:textId="642071CD" w:rsidR="00FE7AD6" w:rsidRPr="00474D2F" w:rsidRDefault="00FE7AD6"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tr>
      <w:tr w:rsidR="00183171" w:rsidRPr="00FB12FF" w14:paraId="2F351D25" w14:textId="77777777" w:rsidTr="082F8C82">
        <w:trPr>
          <w:cantSplit/>
        </w:trPr>
        <w:tc>
          <w:tcPr>
            <w:tcW w:w="3600" w:type="dxa"/>
            <w:vMerge w:val="restart"/>
            <w:shd w:val="clear" w:color="auto" w:fill="F2F2F2" w:themeFill="background1" w:themeFillShade="F2"/>
          </w:tcPr>
          <w:p w14:paraId="3E9E056C" w14:textId="77777777" w:rsidR="00183171" w:rsidRPr="00FB12FF" w:rsidRDefault="00183171" w:rsidP="009510E6">
            <w:pPr>
              <w:pStyle w:val="Table1110"/>
              <w:ind w:left="0"/>
              <w:rPr>
                <w:b/>
                <w:szCs w:val="18"/>
              </w:rPr>
            </w:pPr>
            <w:r w:rsidRPr="00FB12FF">
              <w:rPr>
                <w:b/>
                <w:szCs w:val="18"/>
              </w:rPr>
              <w:t>8.1.7</w:t>
            </w:r>
            <w:r w:rsidRPr="00FB12FF">
              <w:rPr>
                <w:szCs w:val="18"/>
              </w:rPr>
              <w:t xml:space="preserve"> For a sample of system components, inspect system configuration settings to verify that password parameters are set to require that once a user account is locked out, it remains locked for a minimum of 30 minutes or until a system administrator resets the account.</w:t>
            </w:r>
          </w:p>
        </w:tc>
        <w:tc>
          <w:tcPr>
            <w:tcW w:w="4567" w:type="dxa"/>
            <w:shd w:val="clear" w:color="auto" w:fill="CBDFC0"/>
          </w:tcPr>
          <w:p w14:paraId="4F42C804" w14:textId="77777777" w:rsidR="00183171" w:rsidRPr="00FB12FF" w:rsidRDefault="00183171" w:rsidP="00FB12FF">
            <w:pPr>
              <w:pStyle w:val="TableTextBullet"/>
              <w:numPr>
                <w:ilvl w:val="0"/>
                <w:numId w:val="0"/>
              </w:numPr>
              <w:rPr>
                <w:rFonts w:cs="Arial"/>
                <w:szCs w:val="18"/>
                <w:lang w:val="en-GB" w:eastAsia="en-GB"/>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the sample</w:t>
            </w:r>
            <w:r w:rsidRPr="00FB12FF">
              <w:rPr>
                <w:rFonts w:cs="Arial"/>
                <w:szCs w:val="18"/>
                <w:lang w:val="en-GB" w:eastAsia="en-GB"/>
              </w:rPr>
              <w:t xml:space="preserve"> of system components selected for this testing procedure.</w:t>
            </w:r>
          </w:p>
        </w:tc>
        <w:tc>
          <w:tcPr>
            <w:tcW w:w="6233" w:type="dxa"/>
            <w:gridSpan w:val="11"/>
            <w:shd w:val="clear" w:color="auto" w:fill="auto"/>
          </w:tcPr>
          <w:p w14:paraId="50001BBE" w14:textId="77777777" w:rsidR="00183171" w:rsidRPr="00FB12FF" w:rsidRDefault="00183171" w:rsidP="00183171">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183171" w:rsidRPr="00FB12FF" w14:paraId="4BDFDEE0" w14:textId="77777777" w:rsidTr="082F8C82">
        <w:trPr>
          <w:cantSplit/>
        </w:trPr>
        <w:tc>
          <w:tcPr>
            <w:tcW w:w="3600" w:type="dxa"/>
            <w:vMerge/>
          </w:tcPr>
          <w:p w14:paraId="23ABD51B" w14:textId="77777777" w:rsidR="00183171" w:rsidRPr="00FB12FF" w:rsidRDefault="00183171" w:rsidP="00A96365">
            <w:pPr>
              <w:pStyle w:val="Table1110"/>
              <w:rPr>
                <w:b/>
                <w:szCs w:val="18"/>
              </w:rPr>
            </w:pPr>
          </w:p>
        </w:tc>
        <w:tc>
          <w:tcPr>
            <w:tcW w:w="4567" w:type="dxa"/>
            <w:shd w:val="clear" w:color="auto" w:fill="CBDFC0"/>
          </w:tcPr>
          <w:p w14:paraId="121B3D49" w14:textId="7671E098" w:rsidR="00183171" w:rsidRPr="00FB12FF" w:rsidRDefault="00183171" w:rsidP="00ED28DB">
            <w:pPr>
              <w:pStyle w:val="TableTextBullet"/>
              <w:numPr>
                <w:ilvl w:val="0"/>
                <w:numId w:val="0"/>
              </w:numPr>
              <w:rPr>
                <w:rFonts w:cs="Arial"/>
                <w:szCs w:val="18"/>
                <w:lang w:val="en-GB" w:eastAsia="en-GB"/>
              </w:rPr>
            </w:pPr>
            <w:r w:rsidRPr="00FB12FF">
              <w:rPr>
                <w:rFonts w:cs="Arial"/>
                <w:i/>
                <w:szCs w:val="18"/>
                <w:lang w:val="en-GB" w:eastAsia="en-GB"/>
              </w:rPr>
              <w:t xml:space="preserve">For each item in the sample, </w:t>
            </w:r>
            <w:r w:rsidRPr="00FB12FF">
              <w:rPr>
                <w:rFonts w:cs="Arial"/>
                <w:b/>
                <w:szCs w:val="18"/>
                <w:lang w:val="en-GB" w:eastAsia="en-GB"/>
              </w:rPr>
              <w:t>describe how</w:t>
            </w:r>
            <w:r w:rsidRPr="00FB12FF">
              <w:rPr>
                <w:rFonts w:cs="Arial"/>
                <w:szCs w:val="18"/>
                <w:lang w:val="en-GB" w:eastAsia="en-GB"/>
              </w:rPr>
              <w:t xml:space="preserve"> system configuration settings </w:t>
            </w:r>
            <w:r w:rsidR="00ED28DB">
              <w:rPr>
                <w:rFonts w:cs="Arial"/>
                <w:szCs w:val="18"/>
                <w:lang w:val="en-GB" w:eastAsia="en-GB"/>
              </w:rPr>
              <w:t>verified</w:t>
            </w:r>
            <w:r w:rsidRPr="00FB12FF">
              <w:rPr>
                <w:rFonts w:cs="Arial"/>
                <w:szCs w:val="18"/>
                <w:lang w:val="en-GB" w:eastAsia="en-GB"/>
              </w:rPr>
              <w:t xml:space="preserve"> </w:t>
            </w:r>
            <w:r w:rsidRPr="00FB12FF">
              <w:rPr>
                <w:rFonts w:cs="Arial"/>
                <w:szCs w:val="18"/>
              </w:rPr>
              <w:t>that password parameters are set to require that once a user account is locked out, it remains locked for a minimum of 30 minutes or until a system administrator resets the account.</w:t>
            </w:r>
          </w:p>
        </w:tc>
        <w:tc>
          <w:tcPr>
            <w:tcW w:w="6233" w:type="dxa"/>
            <w:gridSpan w:val="11"/>
            <w:shd w:val="clear" w:color="auto" w:fill="auto"/>
          </w:tcPr>
          <w:p w14:paraId="3A0AD025" w14:textId="77777777" w:rsidR="00183171" w:rsidRPr="00FB12FF" w:rsidRDefault="00183171" w:rsidP="00183171">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FE7AD6" w:rsidRPr="00FB12FF" w14:paraId="30B46C2E" w14:textId="77777777" w:rsidTr="082F8C82">
        <w:trPr>
          <w:cantSplit/>
        </w:trPr>
        <w:tc>
          <w:tcPr>
            <w:tcW w:w="10530" w:type="dxa"/>
            <w:gridSpan w:val="4"/>
            <w:shd w:val="clear" w:color="auto" w:fill="F2F2F2" w:themeFill="background1" w:themeFillShade="F2"/>
          </w:tcPr>
          <w:p w14:paraId="6676237F" w14:textId="77777777" w:rsidR="00FE7AD6" w:rsidRPr="00FB12FF" w:rsidRDefault="00FE7AD6" w:rsidP="009510E6">
            <w:pPr>
              <w:pStyle w:val="Table1110"/>
              <w:ind w:left="0"/>
              <w:rPr>
                <w:i/>
                <w:szCs w:val="18"/>
                <w:lang w:val="en-GB" w:eastAsia="en-GB"/>
              </w:rPr>
            </w:pPr>
            <w:r w:rsidRPr="00FB12FF">
              <w:rPr>
                <w:b/>
                <w:szCs w:val="18"/>
              </w:rPr>
              <w:t>8.1.8</w:t>
            </w:r>
            <w:r w:rsidRPr="00FB12FF">
              <w:rPr>
                <w:szCs w:val="18"/>
              </w:rPr>
              <w:t xml:space="preserve"> If a session has been idle for more than 15 minutes, require the user to re-authenticate to re-activate the terminal or session.</w:t>
            </w:r>
          </w:p>
        </w:tc>
        <w:sdt>
          <w:sdtPr>
            <w:rPr>
              <w:rFonts w:cs="Arial"/>
              <w:b/>
              <w:sz w:val="18"/>
              <w:szCs w:val="18"/>
              <w:lang w:val="en-GB" w:eastAsia="en-GB"/>
            </w:rPr>
            <w:id w:val="-1580515563"/>
            <w14:checkbox>
              <w14:checked w14:val="0"/>
              <w14:checkedState w14:val="2612" w14:font="MS Gothic"/>
              <w14:uncheckedState w14:val="2610" w14:font="MS Gothic"/>
            </w14:checkbox>
          </w:sdtPr>
          <w:sdtContent>
            <w:tc>
              <w:tcPr>
                <w:tcW w:w="810" w:type="dxa"/>
                <w:gridSpan w:val="2"/>
                <w:shd w:val="clear" w:color="auto" w:fill="auto"/>
                <w:vAlign w:val="center"/>
              </w:tcPr>
              <w:p w14:paraId="5D3C9D18" w14:textId="01F56B6E" w:rsidR="00FE7AD6" w:rsidRPr="00474D2F" w:rsidRDefault="00005707" w:rsidP="002D47F7">
                <w:pPr>
                  <w:tabs>
                    <w:tab w:val="left" w:pos="720"/>
                  </w:tabs>
                  <w:spacing w:after="60" w:line="260" w:lineRule="atLeast"/>
                  <w:jc w:val="center"/>
                  <w:rPr>
                    <w:rFonts w:cs="Arial"/>
                    <w:sz w:val="18"/>
                    <w:szCs w:val="18"/>
                    <w:lang w:val="en-GB" w:eastAsia="en-GB"/>
                  </w:rPr>
                </w:pPr>
                <w:r>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1720698371"/>
            <w14:checkbox>
              <w14:checked w14:val="0"/>
              <w14:checkedState w14:val="2612" w14:font="MS Gothic"/>
              <w14:uncheckedState w14:val="2610" w14:font="MS Gothic"/>
            </w14:checkbox>
          </w:sdtPr>
          <w:sdtContent>
            <w:tc>
              <w:tcPr>
                <w:tcW w:w="990" w:type="dxa"/>
                <w:gridSpan w:val="2"/>
                <w:shd w:val="clear" w:color="auto" w:fill="auto"/>
                <w:vAlign w:val="center"/>
              </w:tcPr>
              <w:p w14:paraId="7CFFFB25" w14:textId="506E781E" w:rsidR="00FE7AD6" w:rsidRPr="00474D2F" w:rsidRDefault="00FE7AD6"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902907388"/>
            <w14:checkbox>
              <w14:checked w14:val="0"/>
              <w14:checkedState w14:val="2612" w14:font="MS Gothic"/>
              <w14:uncheckedState w14:val="2610" w14:font="MS Gothic"/>
            </w14:checkbox>
          </w:sdtPr>
          <w:sdtContent>
            <w:tc>
              <w:tcPr>
                <w:tcW w:w="630" w:type="dxa"/>
                <w:gridSpan w:val="2"/>
                <w:shd w:val="clear" w:color="auto" w:fill="auto"/>
                <w:vAlign w:val="center"/>
              </w:tcPr>
              <w:p w14:paraId="74808FE8" w14:textId="3902F83B" w:rsidR="00FE7AD6" w:rsidRPr="00474D2F" w:rsidRDefault="00FE7AD6"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2140026557"/>
            <w14:checkbox>
              <w14:checked w14:val="0"/>
              <w14:checkedState w14:val="2612" w14:font="MS Gothic"/>
              <w14:uncheckedState w14:val="2610" w14:font="MS Gothic"/>
            </w14:checkbox>
          </w:sdtPr>
          <w:sdtContent>
            <w:tc>
              <w:tcPr>
                <w:tcW w:w="810" w:type="dxa"/>
                <w:gridSpan w:val="2"/>
                <w:shd w:val="clear" w:color="auto" w:fill="auto"/>
                <w:vAlign w:val="center"/>
              </w:tcPr>
              <w:p w14:paraId="0352C3A4" w14:textId="41F9C766" w:rsidR="00FE7AD6" w:rsidRPr="00474D2F" w:rsidRDefault="00FE7AD6"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2069919218"/>
            <w14:checkbox>
              <w14:checked w14:val="0"/>
              <w14:checkedState w14:val="2612" w14:font="MS Gothic"/>
              <w14:uncheckedState w14:val="2610" w14:font="MS Gothic"/>
            </w14:checkbox>
          </w:sdtPr>
          <w:sdtContent>
            <w:tc>
              <w:tcPr>
                <w:tcW w:w="630" w:type="dxa"/>
                <w:shd w:val="clear" w:color="auto" w:fill="auto"/>
                <w:vAlign w:val="center"/>
              </w:tcPr>
              <w:p w14:paraId="19280E2C" w14:textId="26637756" w:rsidR="00FE7AD6" w:rsidRPr="00474D2F" w:rsidRDefault="00FE7AD6"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tr>
      <w:tr w:rsidR="00183171" w:rsidRPr="00FB12FF" w14:paraId="18EAD60D" w14:textId="77777777" w:rsidTr="082F8C82">
        <w:trPr>
          <w:cantSplit/>
        </w:trPr>
        <w:tc>
          <w:tcPr>
            <w:tcW w:w="3600" w:type="dxa"/>
            <w:vMerge w:val="restart"/>
            <w:shd w:val="clear" w:color="auto" w:fill="F2F2F2" w:themeFill="background1" w:themeFillShade="F2"/>
          </w:tcPr>
          <w:p w14:paraId="14A6E20D" w14:textId="77777777" w:rsidR="00183171" w:rsidRPr="00FB12FF" w:rsidRDefault="00183171" w:rsidP="009510E6">
            <w:pPr>
              <w:pStyle w:val="Table1110"/>
              <w:ind w:left="0"/>
              <w:rPr>
                <w:b/>
                <w:szCs w:val="18"/>
              </w:rPr>
            </w:pPr>
            <w:r w:rsidRPr="00FB12FF">
              <w:rPr>
                <w:b/>
                <w:szCs w:val="18"/>
              </w:rPr>
              <w:t>8.1.8</w:t>
            </w:r>
            <w:r w:rsidRPr="00FB12FF">
              <w:rPr>
                <w:szCs w:val="18"/>
              </w:rPr>
              <w:t xml:space="preserve"> For a sample of system components, inspect system configuration settings to verify that system/session idle time out features have been set to 15 minutes or less.</w:t>
            </w:r>
          </w:p>
        </w:tc>
        <w:tc>
          <w:tcPr>
            <w:tcW w:w="4567" w:type="dxa"/>
            <w:shd w:val="clear" w:color="auto" w:fill="CBDFC0"/>
          </w:tcPr>
          <w:p w14:paraId="613ACF2F" w14:textId="77777777" w:rsidR="00183171" w:rsidRPr="00FB12FF" w:rsidRDefault="00183171" w:rsidP="00FB12FF">
            <w:pPr>
              <w:pStyle w:val="TableTextBullet"/>
              <w:numPr>
                <w:ilvl w:val="0"/>
                <w:numId w:val="0"/>
              </w:numPr>
              <w:rPr>
                <w:rFonts w:cs="Arial"/>
                <w:szCs w:val="18"/>
                <w:lang w:val="en-GB" w:eastAsia="en-GB"/>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the sample</w:t>
            </w:r>
            <w:r w:rsidRPr="00FB12FF">
              <w:rPr>
                <w:rFonts w:cs="Arial"/>
                <w:szCs w:val="18"/>
                <w:lang w:val="en-GB" w:eastAsia="en-GB"/>
              </w:rPr>
              <w:t xml:space="preserve"> of system components selected for this testing procedure.</w:t>
            </w:r>
          </w:p>
        </w:tc>
        <w:tc>
          <w:tcPr>
            <w:tcW w:w="6233" w:type="dxa"/>
            <w:gridSpan w:val="11"/>
            <w:shd w:val="clear" w:color="auto" w:fill="auto"/>
          </w:tcPr>
          <w:p w14:paraId="282B1C56" w14:textId="77777777" w:rsidR="00183171" w:rsidRPr="00FB12FF" w:rsidRDefault="00183171" w:rsidP="00183171">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183171" w:rsidRPr="00FB12FF" w14:paraId="0D6E5C1F" w14:textId="77777777" w:rsidTr="082F8C82">
        <w:trPr>
          <w:cantSplit/>
        </w:trPr>
        <w:tc>
          <w:tcPr>
            <w:tcW w:w="3600" w:type="dxa"/>
            <w:vMerge/>
          </w:tcPr>
          <w:p w14:paraId="04227D27" w14:textId="77777777" w:rsidR="00183171" w:rsidRPr="00FB12FF" w:rsidRDefault="00183171" w:rsidP="00183171">
            <w:pPr>
              <w:spacing w:before="40" w:after="40" w:line="220" w:lineRule="atLeast"/>
              <w:rPr>
                <w:rFonts w:cs="Arial"/>
                <w:b/>
                <w:sz w:val="18"/>
                <w:szCs w:val="18"/>
              </w:rPr>
            </w:pPr>
          </w:p>
        </w:tc>
        <w:tc>
          <w:tcPr>
            <w:tcW w:w="4567" w:type="dxa"/>
            <w:shd w:val="clear" w:color="auto" w:fill="CBDFC0"/>
          </w:tcPr>
          <w:p w14:paraId="3A27FF22" w14:textId="09C220E8" w:rsidR="00183171" w:rsidRPr="00FB12FF" w:rsidRDefault="00183171" w:rsidP="00ED28DB">
            <w:pPr>
              <w:pStyle w:val="TableTextBullet"/>
              <w:numPr>
                <w:ilvl w:val="0"/>
                <w:numId w:val="0"/>
              </w:numPr>
              <w:rPr>
                <w:rFonts w:cs="Arial"/>
                <w:szCs w:val="18"/>
                <w:lang w:val="en-GB" w:eastAsia="en-GB"/>
              </w:rPr>
            </w:pPr>
            <w:r w:rsidRPr="00FB12FF">
              <w:rPr>
                <w:rFonts w:cs="Arial"/>
                <w:i/>
                <w:szCs w:val="18"/>
                <w:lang w:val="en-GB" w:eastAsia="en-GB"/>
              </w:rPr>
              <w:t xml:space="preserve">For each item in the sample, </w:t>
            </w:r>
            <w:r w:rsidRPr="00FB12FF">
              <w:rPr>
                <w:rFonts w:cs="Arial"/>
                <w:b/>
                <w:szCs w:val="18"/>
                <w:lang w:val="en-GB" w:eastAsia="en-GB"/>
              </w:rPr>
              <w:t>describe how</w:t>
            </w:r>
            <w:r w:rsidRPr="00FB12FF">
              <w:rPr>
                <w:rFonts w:cs="Arial"/>
                <w:szCs w:val="18"/>
                <w:lang w:val="en-GB" w:eastAsia="en-GB"/>
              </w:rPr>
              <w:t xml:space="preserve"> system configuration settings </w:t>
            </w:r>
            <w:r w:rsidR="00ED28DB">
              <w:rPr>
                <w:rFonts w:cs="Arial"/>
                <w:szCs w:val="18"/>
                <w:lang w:val="en-GB" w:eastAsia="en-GB"/>
              </w:rPr>
              <w:t>verified</w:t>
            </w:r>
            <w:r w:rsidRPr="00FB12FF">
              <w:rPr>
                <w:rFonts w:cs="Arial"/>
                <w:szCs w:val="18"/>
                <w:lang w:val="en-GB" w:eastAsia="en-GB"/>
              </w:rPr>
              <w:t xml:space="preserve"> </w:t>
            </w:r>
            <w:r w:rsidRPr="00FB12FF">
              <w:rPr>
                <w:rFonts w:cs="Arial"/>
                <w:szCs w:val="18"/>
              </w:rPr>
              <w:t>that system/session idle time out features have been set to 15 minutes or less.</w:t>
            </w:r>
          </w:p>
        </w:tc>
        <w:tc>
          <w:tcPr>
            <w:tcW w:w="6233" w:type="dxa"/>
            <w:gridSpan w:val="11"/>
            <w:shd w:val="clear" w:color="auto" w:fill="auto"/>
          </w:tcPr>
          <w:p w14:paraId="2B739D82" w14:textId="77777777" w:rsidR="00183171" w:rsidRPr="00FB12FF" w:rsidRDefault="00183171" w:rsidP="00183171">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FE7AD6" w:rsidRPr="00FB12FF" w14:paraId="2812F8A7" w14:textId="77777777" w:rsidTr="082F8C82">
        <w:trPr>
          <w:cantSplit/>
        </w:trPr>
        <w:tc>
          <w:tcPr>
            <w:tcW w:w="10530" w:type="dxa"/>
            <w:gridSpan w:val="4"/>
            <w:shd w:val="clear" w:color="auto" w:fill="F2F2F2" w:themeFill="background1" w:themeFillShade="F2"/>
          </w:tcPr>
          <w:p w14:paraId="5DD0C735" w14:textId="77777777" w:rsidR="00FE7AD6" w:rsidRPr="00FB12FF" w:rsidRDefault="00FE7AD6" w:rsidP="0022693F">
            <w:pPr>
              <w:pStyle w:val="Table11"/>
            </w:pPr>
            <w:r w:rsidRPr="00FB12FF">
              <w:rPr>
                <w:b/>
              </w:rPr>
              <w:t>8.2</w:t>
            </w:r>
            <w:r w:rsidRPr="00FB12FF">
              <w:t xml:space="preserve"> In addition to assigning a unique ID, ensure proper user-authentication management for non-consumer users and administrators on all system components by employing at least one of the following methods to authenticate all users:</w:t>
            </w:r>
          </w:p>
          <w:p w14:paraId="2D773411" w14:textId="38A7D359" w:rsidR="00FE7AD6" w:rsidRPr="00FB12FF" w:rsidRDefault="00FE7AD6" w:rsidP="00AA3F95">
            <w:pPr>
              <w:pStyle w:val="table11bullet"/>
              <w:numPr>
                <w:ilvl w:val="0"/>
                <w:numId w:val="329"/>
              </w:numPr>
            </w:pPr>
            <w:r w:rsidRPr="00FB12FF">
              <w:t>Something you know, such as a password or passphrase.</w:t>
            </w:r>
          </w:p>
          <w:p w14:paraId="511534A9" w14:textId="0FE0A85E" w:rsidR="00FE7AD6" w:rsidRPr="00FB12FF" w:rsidRDefault="00FE7AD6" w:rsidP="00AA3F95">
            <w:pPr>
              <w:pStyle w:val="table11bullet"/>
              <w:numPr>
                <w:ilvl w:val="0"/>
                <w:numId w:val="329"/>
              </w:numPr>
            </w:pPr>
            <w:r w:rsidRPr="00FB12FF">
              <w:t>Something you have, such as a token device or smart card.</w:t>
            </w:r>
          </w:p>
          <w:p w14:paraId="359211FC" w14:textId="3F648F77" w:rsidR="00FE7AD6" w:rsidRPr="00FB12FF" w:rsidRDefault="00FE7AD6" w:rsidP="00AA3F95">
            <w:pPr>
              <w:pStyle w:val="table11bullet"/>
              <w:numPr>
                <w:ilvl w:val="0"/>
                <w:numId w:val="329"/>
              </w:numPr>
            </w:pPr>
            <w:r w:rsidRPr="00FB12FF">
              <w:t>Something you are, such as a biometric.</w:t>
            </w:r>
          </w:p>
        </w:tc>
        <w:sdt>
          <w:sdtPr>
            <w:rPr>
              <w:rFonts w:cs="Arial"/>
              <w:b/>
              <w:sz w:val="18"/>
              <w:szCs w:val="18"/>
              <w:lang w:val="en-GB" w:eastAsia="en-GB"/>
            </w:rPr>
            <w:id w:val="-1515218137"/>
            <w14:checkbox>
              <w14:checked w14:val="0"/>
              <w14:checkedState w14:val="2612" w14:font="MS Gothic"/>
              <w14:uncheckedState w14:val="2610" w14:font="MS Gothic"/>
            </w14:checkbox>
          </w:sdtPr>
          <w:sdtContent>
            <w:tc>
              <w:tcPr>
                <w:tcW w:w="810" w:type="dxa"/>
                <w:gridSpan w:val="2"/>
                <w:shd w:val="clear" w:color="auto" w:fill="auto"/>
                <w:vAlign w:val="center"/>
              </w:tcPr>
              <w:p w14:paraId="3FC8BB2D" w14:textId="3BD0D611" w:rsidR="00FE7AD6" w:rsidRPr="00474D2F" w:rsidRDefault="00005707" w:rsidP="002D47F7">
                <w:pPr>
                  <w:tabs>
                    <w:tab w:val="left" w:pos="720"/>
                  </w:tabs>
                  <w:spacing w:after="60" w:line="260" w:lineRule="atLeast"/>
                  <w:jc w:val="center"/>
                  <w:rPr>
                    <w:rFonts w:cs="Arial"/>
                    <w:sz w:val="18"/>
                    <w:szCs w:val="18"/>
                    <w:lang w:val="en-GB" w:eastAsia="en-GB"/>
                  </w:rPr>
                </w:pPr>
                <w:r>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2033175459"/>
            <w14:checkbox>
              <w14:checked w14:val="0"/>
              <w14:checkedState w14:val="2612" w14:font="MS Gothic"/>
              <w14:uncheckedState w14:val="2610" w14:font="MS Gothic"/>
            </w14:checkbox>
          </w:sdtPr>
          <w:sdtContent>
            <w:tc>
              <w:tcPr>
                <w:tcW w:w="990" w:type="dxa"/>
                <w:gridSpan w:val="2"/>
                <w:shd w:val="clear" w:color="auto" w:fill="auto"/>
                <w:vAlign w:val="center"/>
              </w:tcPr>
              <w:p w14:paraId="24ED93CD" w14:textId="399CB22C" w:rsidR="00FE7AD6" w:rsidRPr="00474D2F" w:rsidRDefault="00FE7AD6"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561295279"/>
            <w14:checkbox>
              <w14:checked w14:val="0"/>
              <w14:checkedState w14:val="2612" w14:font="MS Gothic"/>
              <w14:uncheckedState w14:val="2610" w14:font="MS Gothic"/>
            </w14:checkbox>
          </w:sdtPr>
          <w:sdtContent>
            <w:tc>
              <w:tcPr>
                <w:tcW w:w="630" w:type="dxa"/>
                <w:gridSpan w:val="2"/>
                <w:shd w:val="clear" w:color="auto" w:fill="auto"/>
                <w:vAlign w:val="center"/>
              </w:tcPr>
              <w:p w14:paraId="13A41AF6" w14:textId="4B6C0BB7" w:rsidR="00FE7AD6" w:rsidRPr="00474D2F" w:rsidRDefault="00FE7AD6"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078636823"/>
            <w14:checkbox>
              <w14:checked w14:val="0"/>
              <w14:checkedState w14:val="2612" w14:font="MS Gothic"/>
              <w14:uncheckedState w14:val="2610" w14:font="MS Gothic"/>
            </w14:checkbox>
          </w:sdtPr>
          <w:sdtContent>
            <w:tc>
              <w:tcPr>
                <w:tcW w:w="810" w:type="dxa"/>
                <w:gridSpan w:val="2"/>
                <w:shd w:val="clear" w:color="auto" w:fill="auto"/>
                <w:vAlign w:val="center"/>
              </w:tcPr>
              <w:p w14:paraId="494BEE5F" w14:textId="0B0A3B22" w:rsidR="00FE7AD6" w:rsidRPr="00474D2F" w:rsidRDefault="00FE7AD6"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773750826"/>
            <w14:checkbox>
              <w14:checked w14:val="0"/>
              <w14:checkedState w14:val="2612" w14:font="MS Gothic"/>
              <w14:uncheckedState w14:val="2610" w14:font="MS Gothic"/>
            </w14:checkbox>
          </w:sdtPr>
          <w:sdtContent>
            <w:tc>
              <w:tcPr>
                <w:tcW w:w="630" w:type="dxa"/>
                <w:shd w:val="clear" w:color="auto" w:fill="auto"/>
                <w:vAlign w:val="center"/>
              </w:tcPr>
              <w:p w14:paraId="0104969F" w14:textId="228B3E0D" w:rsidR="00FE7AD6" w:rsidRPr="00474D2F" w:rsidRDefault="00FE7AD6"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tr>
      <w:tr w:rsidR="00183171" w:rsidRPr="00FB12FF" w14:paraId="57669CB3" w14:textId="77777777" w:rsidTr="082F8C82">
        <w:trPr>
          <w:cantSplit/>
          <w:trHeight w:val="1376"/>
        </w:trPr>
        <w:tc>
          <w:tcPr>
            <w:tcW w:w="3600" w:type="dxa"/>
            <w:vMerge w:val="restart"/>
            <w:shd w:val="clear" w:color="auto" w:fill="F2F2F2" w:themeFill="background1" w:themeFillShade="F2"/>
          </w:tcPr>
          <w:p w14:paraId="7AD9DC8F" w14:textId="77777777" w:rsidR="00183171" w:rsidRPr="00FB12FF" w:rsidRDefault="00183171" w:rsidP="0022693F">
            <w:pPr>
              <w:pStyle w:val="Table11"/>
            </w:pPr>
            <w:r w:rsidRPr="00FB12FF">
              <w:rPr>
                <w:b/>
              </w:rPr>
              <w:lastRenderedPageBreak/>
              <w:t>8.2</w:t>
            </w:r>
            <w:r w:rsidRPr="00FB12FF">
              <w:t xml:space="preserve"> To verify that users are authenticated using unique ID and additional authentication (for example, a password/phrase) for access to the cardholder data environment, perform the following:</w:t>
            </w:r>
          </w:p>
          <w:p w14:paraId="12EF40A4" w14:textId="77777777" w:rsidR="00183171" w:rsidRPr="00FB12FF" w:rsidRDefault="00183171" w:rsidP="00AA3F95">
            <w:pPr>
              <w:pStyle w:val="table11bullet"/>
              <w:numPr>
                <w:ilvl w:val="0"/>
                <w:numId w:val="280"/>
              </w:numPr>
            </w:pPr>
            <w:r w:rsidRPr="00FB12FF">
              <w:t>Examine documentation describing the authentication method(s) used.</w:t>
            </w:r>
          </w:p>
          <w:p w14:paraId="7F8F97FC" w14:textId="77777777" w:rsidR="00183171" w:rsidRPr="00FB12FF" w:rsidRDefault="00183171" w:rsidP="00AA3F95">
            <w:pPr>
              <w:pStyle w:val="table11bullet"/>
              <w:numPr>
                <w:ilvl w:val="0"/>
                <w:numId w:val="280"/>
              </w:numPr>
            </w:pPr>
            <w:r w:rsidRPr="00FB12FF">
              <w:t>For each type of authentication method used and for each type of system component, observe an authentication to verify authentication is functioning consistent with documented authentication method(s).</w:t>
            </w:r>
          </w:p>
        </w:tc>
        <w:tc>
          <w:tcPr>
            <w:tcW w:w="4567" w:type="dxa"/>
            <w:shd w:val="clear" w:color="auto" w:fill="CBDFC0"/>
          </w:tcPr>
          <w:p w14:paraId="42C69888" w14:textId="77777777" w:rsidR="00183171" w:rsidRPr="00FB12FF" w:rsidRDefault="00183171" w:rsidP="00FB12FF">
            <w:pPr>
              <w:pStyle w:val="TableTextBullet"/>
              <w:numPr>
                <w:ilvl w:val="0"/>
                <w:numId w:val="0"/>
              </w:numPr>
              <w:rPr>
                <w:rFonts w:cs="Arial"/>
                <w:szCs w:val="18"/>
              </w:rPr>
            </w:pPr>
            <w:r w:rsidRPr="00FB12FF">
              <w:rPr>
                <w:rFonts w:cs="Arial"/>
                <w:b/>
                <w:szCs w:val="18"/>
              </w:rPr>
              <w:t>Identify the document</w:t>
            </w:r>
            <w:r w:rsidRPr="00FB12FF">
              <w:rPr>
                <w:rFonts w:cs="Arial"/>
                <w:szCs w:val="18"/>
              </w:rPr>
              <w:t xml:space="preserve"> describing the authentication method(s) used that was reviewed to verify that the methods require users to be authenticated using a unique ID and additional authentication for access to the cardholder data environment.</w:t>
            </w:r>
          </w:p>
        </w:tc>
        <w:tc>
          <w:tcPr>
            <w:tcW w:w="6233" w:type="dxa"/>
            <w:gridSpan w:val="11"/>
            <w:shd w:val="clear" w:color="auto" w:fill="auto"/>
          </w:tcPr>
          <w:p w14:paraId="57D66828" w14:textId="77777777" w:rsidR="00183171" w:rsidRPr="00FB12FF" w:rsidRDefault="00183171" w:rsidP="00183171">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183171" w:rsidRPr="00FB12FF" w14:paraId="243A3C2D" w14:textId="77777777" w:rsidTr="082F8C82">
        <w:trPr>
          <w:cantSplit/>
        </w:trPr>
        <w:tc>
          <w:tcPr>
            <w:tcW w:w="3600" w:type="dxa"/>
            <w:vMerge/>
          </w:tcPr>
          <w:p w14:paraId="16965486" w14:textId="77777777" w:rsidR="00183171" w:rsidRPr="00FB12FF" w:rsidRDefault="00183171" w:rsidP="00DF0640">
            <w:pPr>
              <w:pStyle w:val="11table"/>
            </w:pPr>
          </w:p>
        </w:tc>
        <w:tc>
          <w:tcPr>
            <w:tcW w:w="4567" w:type="dxa"/>
            <w:shd w:val="clear" w:color="auto" w:fill="CBDFC0"/>
          </w:tcPr>
          <w:p w14:paraId="203555D3" w14:textId="77777777" w:rsidR="00183171" w:rsidRPr="00FB12FF" w:rsidRDefault="00183171" w:rsidP="00FB12FF">
            <w:pPr>
              <w:pStyle w:val="TableTextBullet"/>
              <w:numPr>
                <w:ilvl w:val="0"/>
                <w:numId w:val="0"/>
              </w:numPr>
              <w:rPr>
                <w:rFonts w:cs="Arial"/>
                <w:szCs w:val="18"/>
                <w:lang w:val="en-GB" w:eastAsia="en-GB"/>
              </w:rPr>
            </w:pPr>
            <w:r w:rsidRPr="00FB12FF">
              <w:rPr>
                <w:rFonts w:cs="Arial"/>
                <w:b/>
                <w:szCs w:val="18"/>
                <w:lang w:val="en-GB" w:eastAsia="en-GB"/>
              </w:rPr>
              <w:t>Describe</w:t>
            </w:r>
            <w:r w:rsidRPr="00FB12FF">
              <w:rPr>
                <w:rFonts w:cs="Arial"/>
                <w:szCs w:val="18"/>
                <w:lang w:val="en-GB" w:eastAsia="en-GB"/>
              </w:rPr>
              <w:t xml:space="preserve"> the authentication methods used (for example, a password or passphrase, a token device or smart card, a biometric, etc.) for each type of system component.</w:t>
            </w:r>
          </w:p>
        </w:tc>
        <w:tc>
          <w:tcPr>
            <w:tcW w:w="6233" w:type="dxa"/>
            <w:gridSpan w:val="11"/>
            <w:shd w:val="clear" w:color="auto" w:fill="auto"/>
          </w:tcPr>
          <w:p w14:paraId="392A3B85" w14:textId="77777777" w:rsidR="00183171" w:rsidRPr="00FB12FF" w:rsidRDefault="00183171" w:rsidP="00183171">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183171" w:rsidRPr="00FB12FF" w14:paraId="5EE42052" w14:textId="77777777" w:rsidTr="082F8C82">
        <w:trPr>
          <w:cantSplit/>
        </w:trPr>
        <w:tc>
          <w:tcPr>
            <w:tcW w:w="3600" w:type="dxa"/>
            <w:vMerge/>
          </w:tcPr>
          <w:p w14:paraId="3A695909" w14:textId="77777777" w:rsidR="00183171" w:rsidRPr="00FB12FF" w:rsidRDefault="00183171" w:rsidP="00DF0640">
            <w:pPr>
              <w:pStyle w:val="11table"/>
            </w:pPr>
          </w:p>
        </w:tc>
        <w:tc>
          <w:tcPr>
            <w:tcW w:w="4567" w:type="dxa"/>
            <w:shd w:val="clear" w:color="auto" w:fill="CBDFC0"/>
          </w:tcPr>
          <w:p w14:paraId="76898735" w14:textId="77751728" w:rsidR="00183171" w:rsidRPr="00FB12FF" w:rsidRDefault="00ED28DB" w:rsidP="00450C6B">
            <w:pPr>
              <w:pStyle w:val="TableTextBullet"/>
              <w:numPr>
                <w:ilvl w:val="0"/>
                <w:numId w:val="0"/>
              </w:numPr>
              <w:rPr>
                <w:rFonts w:cs="Arial"/>
                <w:szCs w:val="18"/>
                <w:lang w:val="en-GB" w:eastAsia="en-GB"/>
              </w:rPr>
            </w:pPr>
            <w:r w:rsidRPr="003819B5">
              <w:rPr>
                <w:rFonts w:cs="Arial"/>
                <w:i/>
                <w:szCs w:val="18"/>
                <w:lang w:val="en-GB" w:eastAsia="en-GB"/>
              </w:rPr>
              <w:t>For each type of authentication method used and for each type of system component,</w:t>
            </w:r>
            <w:r w:rsidRPr="00ED28DB">
              <w:rPr>
                <w:rFonts w:cs="Arial"/>
                <w:szCs w:val="18"/>
                <w:lang w:val="en-GB" w:eastAsia="en-GB"/>
              </w:rPr>
              <w:t xml:space="preserve"> </w:t>
            </w:r>
            <w:r w:rsidRPr="003819B5">
              <w:rPr>
                <w:rFonts w:cs="Arial"/>
                <w:b/>
                <w:szCs w:val="18"/>
                <w:lang w:val="en-GB" w:eastAsia="en-GB"/>
              </w:rPr>
              <w:t>describe how</w:t>
            </w:r>
            <w:r w:rsidRPr="00ED28DB">
              <w:rPr>
                <w:rFonts w:cs="Arial"/>
                <w:szCs w:val="18"/>
                <w:lang w:val="en-GB" w:eastAsia="en-GB"/>
              </w:rPr>
              <w:t xml:space="preserve"> the authentic</w:t>
            </w:r>
            <w:r>
              <w:rPr>
                <w:rFonts w:cs="Arial"/>
                <w:szCs w:val="18"/>
                <w:lang w:val="en-GB" w:eastAsia="en-GB"/>
              </w:rPr>
              <w:t>ation method was observed to be f</w:t>
            </w:r>
            <w:r w:rsidR="00183171" w:rsidRPr="00FB12FF">
              <w:rPr>
                <w:rFonts w:cs="Arial"/>
                <w:szCs w:val="18"/>
                <w:lang w:val="en-GB" w:eastAsia="en-GB"/>
              </w:rPr>
              <w:t>unctioning consistently with the documented authentication method(s)</w:t>
            </w:r>
            <w:r w:rsidR="00D3070E" w:rsidRPr="00FB12FF">
              <w:rPr>
                <w:rFonts w:cs="Arial"/>
                <w:szCs w:val="18"/>
                <w:lang w:val="en-GB" w:eastAsia="en-GB"/>
              </w:rPr>
              <w:t>.</w:t>
            </w:r>
          </w:p>
        </w:tc>
        <w:tc>
          <w:tcPr>
            <w:tcW w:w="6233" w:type="dxa"/>
            <w:gridSpan w:val="11"/>
            <w:shd w:val="clear" w:color="auto" w:fill="auto"/>
          </w:tcPr>
          <w:p w14:paraId="1514ED66" w14:textId="77777777" w:rsidR="00183171" w:rsidRPr="00474D2F" w:rsidRDefault="00183171" w:rsidP="00183171">
            <w:pPr>
              <w:tabs>
                <w:tab w:val="left" w:pos="720"/>
              </w:tabs>
              <w:spacing w:after="60" w:line="260" w:lineRule="atLeast"/>
              <w:rPr>
                <w:rFonts w:cs="Arial"/>
                <w:i/>
                <w:sz w:val="18"/>
                <w:szCs w:val="18"/>
                <w:lang w:val="en-GB" w:eastAsia="en-GB"/>
              </w:rPr>
            </w:pPr>
            <w:r w:rsidRPr="00747769">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747769">
              <w:rPr>
                <w:rFonts w:cs="Arial"/>
                <w:i/>
                <w:sz w:val="18"/>
                <w:szCs w:val="18"/>
                <w:lang w:val="en-GB" w:eastAsia="en-GB"/>
              </w:rPr>
            </w:r>
            <w:r w:rsidRPr="00747769">
              <w:rPr>
                <w:rFonts w:cs="Arial"/>
                <w:i/>
                <w:sz w:val="18"/>
                <w:szCs w:val="18"/>
                <w:lang w:val="en-GB" w:eastAsia="en-GB"/>
              </w:rPr>
              <w:fldChar w:fldCharType="separate"/>
            </w:r>
            <w:r w:rsidR="00B8684F" w:rsidRPr="00747769">
              <w:rPr>
                <w:rFonts w:cs="Arial"/>
                <w:i/>
                <w:noProof/>
                <w:sz w:val="18"/>
                <w:szCs w:val="18"/>
                <w:lang w:val="en-GB" w:eastAsia="en-GB"/>
              </w:rPr>
              <w:t>&lt;Report Findings Her</w:t>
            </w:r>
            <w:r w:rsidR="00B8684F" w:rsidRPr="00FB12FF">
              <w:rPr>
                <w:rFonts w:cs="Arial"/>
                <w:i/>
                <w:noProof/>
                <w:sz w:val="18"/>
                <w:szCs w:val="18"/>
                <w:lang w:val="en-GB" w:eastAsia="en-GB"/>
              </w:rPr>
              <w:t>e&gt;</w:t>
            </w:r>
            <w:r w:rsidRPr="00747769">
              <w:rPr>
                <w:rFonts w:cs="Arial"/>
                <w:i/>
                <w:sz w:val="18"/>
                <w:szCs w:val="18"/>
                <w:lang w:val="en-GB" w:eastAsia="en-GB"/>
              </w:rPr>
              <w:fldChar w:fldCharType="end"/>
            </w:r>
          </w:p>
        </w:tc>
      </w:tr>
      <w:tr w:rsidR="00FE7AD6" w:rsidRPr="00FB12FF" w14:paraId="5409560F" w14:textId="77777777" w:rsidTr="082F8C82">
        <w:trPr>
          <w:cantSplit/>
        </w:trPr>
        <w:tc>
          <w:tcPr>
            <w:tcW w:w="10530" w:type="dxa"/>
            <w:gridSpan w:val="4"/>
            <w:shd w:val="clear" w:color="auto" w:fill="F2F2F2" w:themeFill="background1" w:themeFillShade="F2"/>
          </w:tcPr>
          <w:p w14:paraId="70B8C174" w14:textId="77777777" w:rsidR="00FE7AD6" w:rsidRPr="00FB12FF" w:rsidRDefault="00FE7AD6" w:rsidP="009510E6">
            <w:pPr>
              <w:pStyle w:val="Table1110"/>
              <w:ind w:left="0"/>
              <w:rPr>
                <w:szCs w:val="18"/>
              </w:rPr>
            </w:pPr>
            <w:r w:rsidRPr="00FB12FF">
              <w:rPr>
                <w:b/>
                <w:szCs w:val="18"/>
              </w:rPr>
              <w:t>8.2.1</w:t>
            </w:r>
            <w:r w:rsidRPr="00FB12FF">
              <w:rPr>
                <w:szCs w:val="18"/>
              </w:rPr>
              <w:t xml:space="preserve"> Using strong cryptography, render all authentication credentials (such as passwords/phrases) unreadable during transmission and storage on all system components.</w:t>
            </w:r>
          </w:p>
        </w:tc>
        <w:sdt>
          <w:sdtPr>
            <w:rPr>
              <w:rFonts w:cs="Arial"/>
              <w:b/>
              <w:sz w:val="18"/>
              <w:szCs w:val="18"/>
              <w:lang w:val="en-GB" w:eastAsia="en-GB"/>
            </w:rPr>
            <w:id w:val="482819298"/>
            <w14:checkbox>
              <w14:checked w14:val="0"/>
              <w14:checkedState w14:val="2612" w14:font="MS Gothic"/>
              <w14:uncheckedState w14:val="2610" w14:font="MS Gothic"/>
            </w14:checkbox>
          </w:sdtPr>
          <w:sdtContent>
            <w:tc>
              <w:tcPr>
                <w:tcW w:w="810" w:type="dxa"/>
                <w:gridSpan w:val="2"/>
                <w:shd w:val="clear" w:color="auto" w:fill="auto"/>
                <w:vAlign w:val="center"/>
              </w:tcPr>
              <w:p w14:paraId="7AE26CE8" w14:textId="1D522A6F" w:rsidR="00FE7AD6" w:rsidRPr="00474D2F" w:rsidRDefault="00FE7AD6" w:rsidP="00193624">
                <w:pPr>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107873095"/>
            <w14:checkbox>
              <w14:checked w14:val="0"/>
              <w14:checkedState w14:val="2612" w14:font="MS Gothic"/>
              <w14:uncheckedState w14:val="2610" w14:font="MS Gothic"/>
            </w14:checkbox>
          </w:sdtPr>
          <w:sdtContent>
            <w:tc>
              <w:tcPr>
                <w:tcW w:w="990" w:type="dxa"/>
                <w:gridSpan w:val="2"/>
                <w:shd w:val="clear" w:color="auto" w:fill="auto"/>
                <w:vAlign w:val="center"/>
              </w:tcPr>
              <w:p w14:paraId="4CAF9FCF" w14:textId="7432A103" w:rsidR="00FE7AD6" w:rsidRPr="00474D2F" w:rsidRDefault="00FE7AD6" w:rsidP="00193624">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59634787"/>
            <w14:checkbox>
              <w14:checked w14:val="0"/>
              <w14:checkedState w14:val="2612" w14:font="MS Gothic"/>
              <w14:uncheckedState w14:val="2610" w14:font="MS Gothic"/>
            </w14:checkbox>
          </w:sdtPr>
          <w:sdtContent>
            <w:tc>
              <w:tcPr>
                <w:tcW w:w="630" w:type="dxa"/>
                <w:gridSpan w:val="2"/>
                <w:shd w:val="clear" w:color="auto" w:fill="auto"/>
                <w:vAlign w:val="center"/>
              </w:tcPr>
              <w:p w14:paraId="2CC19E3F" w14:textId="5557F53D" w:rsidR="00FE7AD6" w:rsidRPr="00474D2F" w:rsidRDefault="00FE7AD6" w:rsidP="00193624">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467197787"/>
            <w14:checkbox>
              <w14:checked w14:val="0"/>
              <w14:checkedState w14:val="2612" w14:font="MS Gothic"/>
              <w14:uncheckedState w14:val="2610" w14:font="MS Gothic"/>
            </w14:checkbox>
          </w:sdtPr>
          <w:sdtContent>
            <w:tc>
              <w:tcPr>
                <w:tcW w:w="810" w:type="dxa"/>
                <w:gridSpan w:val="2"/>
                <w:shd w:val="clear" w:color="auto" w:fill="auto"/>
                <w:vAlign w:val="center"/>
              </w:tcPr>
              <w:p w14:paraId="0892B034" w14:textId="2A67F676" w:rsidR="00FE7AD6" w:rsidRPr="00474D2F" w:rsidRDefault="00FE7AD6" w:rsidP="00193624">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348410298"/>
            <w14:checkbox>
              <w14:checked w14:val="0"/>
              <w14:checkedState w14:val="2612" w14:font="MS Gothic"/>
              <w14:uncheckedState w14:val="2610" w14:font="MS Gothic"/>
            </w14:checkbox>
          </w:sdtPr>
          <w:sdtContent>
            <w:tc>
              <w:tcPr>
                <w:tcW w:w="630" w:type="dxa"/>
                <w:shd w:val="clear" w:color="auto" w:fill="auto"/>
                <w:vAlign w:val="center"/>
              </w:tcPr>
              <w:p w14:paraId="7E7E72DC" w14:textId="7166C36A" w:rsidR="00FE7AD6" w:rsidRPr="00474D2F" w:rsidRDefault="00FE7AD6" w:rsidP="00193624">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tr>
      <w:tr w:rsidR="00183171" w:rsidRPr="00FB12FF" w14:paraId="31E978D2" w14:textId="77777777" w:rsidTr="082F8C82">
        <w:trPr>
          <w:cantSplit/>
        </w:trPr>
        <w:tc>
          <w:tcPr>
            <w:tcW w:w="3600" w:type="dxa"/>
            <w:vMerge w:val="restart"/>
            <w:shd w:val="clear" w:color="auto" w:fill="F2F2F2" w:themeFill="background1" w:themeFillShade="F2"/>
          </w:tcPr>
          <w:p w14:paraId="05376C46" w14:textId="77777777" w:rsidR="00183171" w:rsidRPr="00FB12FF" w:rsidRDefault="00183171" w:rsidP="009510E6">
            <w:pPr>
              <w:pStyle w:val="Table1110"/>
              <w:keepNext/>
              <w:ind w:left="0"/>
              <w:rPr>
                <w:b/>
                <w:szCs w:val="18"/>
              </w:rPr>
            </w:pPr>
            <w:r w:rsidRPr="00FB12FF">
              <w:rPr>
                <w:b/>
                <w:szCs w:val="18"/>
              </w:rPr>
              <w:t xml:space="preserve">8.2.1.a </w:t>
            </w:r>
            <w:r w:rsidRPr="00FB12FF">
              <w:rPr>
                <w:szCs w:val="18"/>
              </w:rPr>
              <w:t>Examine vendor documentation and system configuration settings to verify that passwords are protected with strong cryptography during transmission and storage.</w:t>
            </w:r>
          </w:p>
        </w:tc>
        <w:tc>
          <w:tcPr>
            <w:tcW w:w="4567" w:type="dxa"/>
            <w:shd w:val="clear" w:color="auto" w:fill="CBDFC0"/>
          </w:tcPr>
          <w:p w14:paraId="3A415F58" w14:textId="6206402E" w:rsidR="00183171" w:rsidRPr="00FB12FF" w:rsidRDefault="00183171" w:rsidP="00BD33A5">
            <w:pPr>
              <w:pStyle w:val="TableTextBullet"/>
              <w:keepNext/>
              <w:numPr>
                <w:ilvl w:val="0"/>
                <w:numId w:val="0"/>
              </w:numPr>
              <w:rPr>
                <w:rFonts w:cs="Arial"/>
                <w:szCs w:val="18"/>
                <w:lang w:val="en-GB" w:eastAsia="en-GB"/>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the vendor documentation</w:t>
            </w:r>
            <w:r w:rsidRPr="00FB12FF">
              <w:rPr>
                <w:rFonts w:cs="Arial"/>
                <w:szCs w:val="18"/>
                <w:lang w:val="en-GB" w:eastAsia="en-GB"/>
              </w:rPr>
              <w:t xml:space="preserve"> </w:t>
            </w:r>
            <w:r w:rsidR="00BD33A5">
              <w:rPr>
                <w:rFonts w:cs="Arial"/>
                <w:szCs w:val="18"/>
                <w:lang w:val="en-GB" w:eastAsia="en-GB"/>
              </w:rPr>
              <w:t xml:space="preserve">examined </w:t>
            </w:r>
            <w:r w:rsidR="00BD33A5" w:rsidRPr="00FB12FF">
              <w:rPr>
                <w:szCs w:val="18"/>
              </w:rPr>
              <w:t>to verify that passwords are protected with strong cryptography during transmission and storage.</w:t>
            </w:r>
          </w:p>
        </w:tc>
        <w:tc>
          <w:tcPr>
            <w:tcW w:w="6233" w:type="dxa"/>
            <w:gridSpan w:val="11"/>
            <w:shd w:val="clear" w:color="auto" w:fill="auto"/>
          </w:tcPr>
          <w:p w14:paraId="78F3895C" w14:textId="77777777" w:rsidR="00183171" w:rsidRPr="00FB12FF" w:rsidRDefault="00183171" w:rsidP="00340C0C">
            <w:pPr>
              <w:keepNext/>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183171" w:rsidRPr="00FB12FF" w14:paraId="738F4EF1" w14:textId="77777777" w:rsidTr="082F8C82">
        <w:trPr>
          <w:cantSplit/>
        </w:trPr>
        <w:tc>
          <w:tcPr>
            <w:tcW w:w="3600" w:type="dxa"/>
            <w:vMerge/>
          </w:tcPr>
          <w:p w14:paraId="64CCE76E" w14:textId="77777777" w:rsidR="00183171" w:rsidRPr="00FB12FF" w:rsidRDefault="00183171" w:rsidP="00340C0C">
            <w:pPr>
              <w:pStyle w:val="Table1110"/>
              <w:keepNext/>
              <w:rPr>
                <w:b/>
                <w:szCs w:val="18"/>
              </w:rPr>
            </w:pPr>
          </w:p>
        </w:tc>
        <w:tc>
          <w:tcPr>
            <w:tcW w:w="4567" w:type="dxa"/>
            <w:shd w:val="clear" w:color="auto" w:fill="CBDFC0"/>
          </w:tcPr>
          <w:p w14:paraId="23D74A51" w14:textId="24D91F38" w:rsidR="00183171" w:rsidRPr="00FB12FF" w:rsidRDefault="00183171" w:rsidP="00FB12FF">
            <w:pPr>
              <w:pStyle w:val="TableTextBullet"/>
              <w:keepNext/>
              <w:numPr>
                <w:ilvl w:val="0"/>
                <w:numId w:val="0"/>
              </w:numPr>
              <w:rPr>
                <w:rFonts w:cs="Arial"/>
                <w:b/>
                <w:szCs w:val="18"/>
                <w:lang w:val="en-GB" w:eastAsia="en-GB"/>
              </w:rPr>
            </w:pPr>
            <w:r w:rsidRPr="00FB12FF">
              <w:rPr>
                <w:rFonts w:cs="Arial"/>
                <w:b/>
                <w:szCs w:val="18"/>
                <w:lang w:val="en-GB" w:eastAsia="en-GB"/>
              </w:rPr>
              <w:t xml:space="preserve">Identify the sample </w:t>
            </w:r>
            <w:r w:rsidRPr="00FB12FF">
              <w:rPr>
                <w:rFonts w:cs="Arial"/>
                <w:szCs w:val="18"/>
                <w:lang w:val="en-GB" w:eastAsia="en-GB"/>
              </w:rPr>
              <w:t xml:space="preserve">of system components </w:t>
            </w:r>
            <w:r w:rsidR="00B74F90" w:rsidRPr="00B74F90">
              <w:rPr>
                <w:rFonts w:cs="Arial"/>
                <w:szCs w:val="18"/>
                <w:lang w:val="en-GB" w:eastAsia="en-GB"/>
              </w:rPr>
              <w:t>selected for this testing procedure.</w:t>
            </w:r>
          </w:p>
        </w:tc>
        <w:tc>
          <w:tcPr>
            <w:tcW w:w="6233" w:type="dxa"/>
            <w:gridSpan w:val="11"/>
            <w:shd w:val="clear" w:color="auto" w:fill="auto"/>
          </w:tcPr>
          <w:p w14:paraId="154AD9B9" w14:textId="77777777" w:rsidR="00183171" w:rsidRPr="00FB12FF" w:rsidRDefault="00183171" w:rsidP="00340C0C">
            <w:pPr>
              <w:keepNext/>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183171" w:rsidRPr="00FB12FF" w14:paraId="1491A9C7" w14:textId="77777777" w:rsidTr="082F8C82">
        <w:trPr>
          <w:cantSplit/>
        </w:trPr>
        <w:tc>
          <w:tcPr>
            <w:tcW w:w="3600" w:type="dxa"/>
            <w:vMerge/>
          </w:tcPr>
          <w:p w14:paraId="5BD4715B" w14:textId="77777777" w:rsidR="00183171" w:rsidRPr="00FB12FF" w:rsidRDefault="00183171" w:rsidP="00A96365">
            <w:pPr>
              <w:pStyle w:val="Table1110"/>
              <w:rPr>
                <w:b/>
                <w:szCs w:val="18"/>
              </w:rPr>
            </w:pPr>
          </w:p>
        </w:tc>
        <w:tc>
          <w:tcPr>
            <w:tcW w:w="4567" w:type="dxa"/>
            <w:shd w:val="clear" w:color="auto" w:fill="CBDFC0"/>
          </w:tcPr>
          <w:p w14:paraId="000D8901" w14:textId="388F8082" w:rsidR="00183171" w:rsidRPr="00FB12FF" w:rsidRDefault="00183171" w:rsidP="00E51254">
            <w:pPr>
              <w:pStyle w:val="TableTextBullet"/>
              <w:numPr>
                <w:ilvl w:val="0"/>
                <w:numId w:val="0"/>
              </w:numPr>
              <w:rPr>
                <w:rFonts w:cs="Arial"/>
                <w:szCs w:val="18"/>
                <w:lang w:val="en-GB" w:eastAsia="en-GB"/>
              </w:rPr>
            </w:pPr>
            <w:r w:rsidRPr="00FB12FF">
              <w:rPr>
                <w:rFonts w:cs="Arial"/>
                <w:i/>
                <w:szCs w:val="18"/>
                <w:lang w:val="en-GB" w:eastAsia="en-GB"/>
              </w:rPr>
              <w:t>For each item in the sample,</w:t>
            </w:r>
            <w:r w:rsidRPr="00FB12FF">
              <w:rPr>
                <w:rFonts w:cs="Arial"/>
                <w:b/>
                <w:i/>
                <w:szCs w:val="18"/>
                <w:lang w:val="en-GB" w:eastAsia="en-GB"/>
              </w:rPr>
              <w:t xml:space="preserve"> </w:t>
            </w:r>
            <w:r w:rsidRPr="00FB12FF">
              <w:rPr>
                <w:rFonts w:cs="Arial"/>
                <w:b/>
                <w:szCs w:val="18"/>
                <w:lang w:val="en-GB" w:eastAsia="en-GB"/>
              </w:rPr>
              <w:t xml:space="preserve">describe how </w:t>
            </w:r>
            <w:r w:rsidRPr="00FB12FF">
              <w:rPr>
                <w:rFonts w:cs="Arial"/>
                <w:szCs w:val="18"/>
                <w:lang w:val="en-GB" w:eastAsia="en-GB"/>
              </w:rPr>
              <w:t xml:space="preserve">system configuration settings </w:t>
            </w:r>
            <w:r w:rsidR="00E51254">
              <w:rPr>
                <w:rFonts w:cs="Arial"/>
                <w:szCs w:val="18"/>
                <w:lang w:val="en-GB" w:eastAsia="en-GB"/>
              </w:rPr>
              <w:t>verified</w:t>
            </w:r>
            <w:r w:rsidRPr="00FB12FF">
              <w:rPr>
                <w:rFonts w:cs="Arial"/>
                <w:szCs w:val="18"/>
                <w:lang w:val="en-GB" w:eastAsia="en-GB"/>
              </w:rPr>
              <w:t xml:space="preserve"> that passwords are protected with strong cryptography during </w:t>
            </w:r>
            <w:r w:rsidRPr="00FB12FF">
              <w:rPr>
                <w:rFonts w:cs="Arial"/>
                <w:b/>
                <w:i/>
                <w:szCs w:val="18"/>
                <w:lang w:val="en-GB" w:eastAsia="en-GB"/>
              </w:rPr>
              <w:t>transmission</w:t>
            </w:r>
            <w:r w:rsidRPr="00FB12FF">
              <w:rPr>
                <w:rFonts w:cs="Arial"/>
                <w:szCs w:val="18"/>
                <w:lang w:val="en-GB" w:eastAsia="en-GB"/>
              </w:rPr>
              <w:t>.</w:t>
            </w:r>
          </w:p>
        </w:tc>
        <w:tc>
          <w:tcPr>
            <w:tcW w:w="6233" w:type="dxa"/>
            <w:gridSpan w:val="11"/>
            <w:shd w:val="clear" w:color="auto" w:fill="auto"/>
          </w:tcPr>
          <w:p w14:paraId="224D8FC8" w14:textId="77777777" w:rsidR="00183171" w:rsidRPr="00FB12FF" w:rsidRDefault="00183171" w:rsidP="00183171">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183171" w:rsidRPr="00FB12FF" w14:paraId="2CF662C2" w14:textId="77777777" w:rsidTr="082F8C82">
        <w:trPr>
          <w:cantSplit/>
        </w:trPr>
        <w:tc>
          <w:tcPr>
            <w:tcW w:w="3600" w:type="dxa"/>
            <w:vMerge/>
          </w:tcPr>
          <w:p w14:paraId="332AE84C" w14:textId="77777777" w:rsidR="00183171" w:rsidRPr="00FB12FF" w:rsidRDefault="00183171" w:rsidP="00A96365">
            <w:pPr>
              <w:pStyle w:val="Table1110"/>
              <w:rPr>
                <w:b/>
                <w:szCs w:val="18"/>
              </w:rPr>
            </w:pPr>
          </w:p>
        </w:tc>
        <w:tc>
          <w:tcPr>
            <w:tcW w:w="4567" w:type="dxa"/>
            <w:shd w:val="clear" w:color="auto" w:fill="CBDFC0"/>
          </w:tcPr>
          <w:p w14:paraId="101E7D82" w14:textId="7441DAE8" w:rsidR="00183171" w:rsidRPr="00FB12FF" w:rsidRDefault="00183171" w:rsidP="00E51254">
            <w:pPr>
              <w:pStyle w:val="TableTextBullet"/>
              <w:numPr>
                <w:ilvl w:val="0"/>
                <w:numId w:val="0"/>
              </w:numPr>
              <w:rPr>
                <w:rFonts w:cs="Arial"/>
                <w:szCs w:val="18"/>
                <w:lang w:val="en-GB" w:eastAsia="en-GB"/>
              </w:rPr>
            </w:pPr>
            <w:r w:rsidRPr="00FB12FF">
              <w:rPr>
                <w:rFonts w:cs="Arial"/>
                <w:i/>
                <w:szCs w:val="18"/>
                <w:lang w:val="en-GB" w:eastAsia="en-GB"/>
              </w:rPr>
              <w:t xml:space="preserve">For each item in the sample, </w:t>
            </w:r>
            <w:r w:rsidRPr="00FB12FF">
              <w:rPr>
                <w:rFonts w:cs="Arial"/>
                <w:b/>
                <w:szCs w:val="18"/>
                <w:lang w:val="en-GB" w:eastAsia="en-GB"/>
              </w:rPr>
              <w:t xml:space="preserve">describe how </w:t>
            </w:r>
            <w:r w:rsidRPr="00FB12FF">
              <w:rPr>
                <w:rFonts w:cs="Arial"/>
                <w:szCs w:val="18"/>
                <w:lang w:val="en-GB" w:eastAsia="en-GB"/>
              </w:rPr>
              <w:t xml:space="preserve">system configuration settings </w:t>
            </w:r>
            <w:r w:rsidR="00E51254">
              <w:rPr>
                <w:rFonts w:cs="Arial"/>
                <w:szCs w:val="18"/>
                <w:lang w:val="en-GB" w:eastAsia="en-GB"/>
              </w:rPr>
              <w:t>verified</w:t>
            </w:r>
            <w:r w:rsidRPr="00FB12FF">
              <w:rPr>
                <w:rFonts w:cs="Arial"/>
                <w:szCs w:val="18"/>
                <w:lang w:val="en-GB" w:eastAsia="en-GB"/>
              </w:rPr>
              <w:t xml:space="preserve"> that passwords are protected with strong cryptography during </w:t>
            </w:r>
            <w:r w:rsidRPr="00FB12FF">
              <w:rPr>
                <w:rFonts w:cs="Arial"/>
                <w:b/>
                <w:i/>
                <w:szCs w:val="18"/>
                <w:lang w:val="en-GB" w:eastAsia="en-GB"/>
              </w:rPr>
              <w:t>storage</w:t>
            </w:r>
            <w:r w:rsidRPr="00FB12FF">
              <w:rPr>
                <w:rFonts w:cs="Arial"/>
                <w:szCs w:val="18"/>
                <w:lang w:val="en-GB" w:eastAsia="en-GB"/>
              </w:rPr>
              <w:t>.</w:t>
            </w:r>
          </w:p>
        </w:tc>
        <w:tc>
          <w:tcPr>
            <w:tcW w:w="6233" w:type="dxa"/>
            <w:gridSpan w:val="11"/>
            <w:shd w:val="clear" w:color="auto" w:fill="auto"/>
          </w:tcPr>
          <w:p w14:paraId="7CC1AC28" w14:textId="77777777" w:rsidR="00183171" w:rsidRPr="00FB12FF" w:rsidRDefault="00183171" w:rsidP="00183171">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183171" w:rsidRPr="00FB12FF" w14:paraId="10AF574F" w14:textId="77777777" w:rsidTr="082F8C82">
        <w:trPr>
          <w:cantSplit/>
        </w:trPr>
        <w:tc>
          <w:tcPr>
            <w:tcW w:w="3600" w:type="dxa"/>
            <w:shd w:val="clear" w:color="auto" w:fill="F2F2F2" w:themeFill="background1" w:themeFillShade="F2"/>
          </w:tcPr>
          <w:p w14:paraId="0337796F" w14:textId="77777777" w:rsidR="00183171" w:rsidRPr="00FB12FF" w:rsidRDefault="00183171" w:rsidP="009510E6">
            <w:pPr>
              <w:pStyle w:val="Table1110"/>
              <w:ind w:left="0"/>
              <w:rPr>
                <w:b/>
                <w:szCs w:val="18"/>
              </w:rPr>
            </w:pPr>
            <w:r w:rsidRPr="00FB12FF">
              <w:rPr>
                <w:b/>
                <w:szCs w:val="18"/>
              </w:rPr>
              <w:t>8.2.1.b</w:t>
            </w:r>
            <w:r w:rsidRPr="00FB12FF">
              <w:rPr>
                <w:szCs w:val="18"/>
              </w:rPr>
              <w:t xml:space="preserve"> For a sample of system components, examine password files to verify that passwords are unreadable during storage.</w:t>
            </w:r>
          </w:p>
        </w:tc>
        <w:tc>
          <w:tcPr>
            <w:tcW w:w="4567" w:type="dxa"/>
            <w:shd w:val="clear" w:color="auto" w:fill="CBDFC0"/>
          </w:tcPr>
          <w:p w14:paraId="023A3959" w14:textId="1D77F4C3" w:rsidR="00183171" w:rsidRPr="00FB12FF" w:rsidRDefault="00183171" w:rsidP="002C2075">
            <w:pPr>
              <w:pStyle w:val="TableTextBullet"/>
              <w:numPr>
                <w:ilvl w:val="0"/>
                <w:numId w:val="0"/>
              </w:numPr>
              <w:rPr>
                <w:rFonts w:cs="Arial"/>
                <w:szCs w:val="18"/>
                <w:lang w:val="en-GB" w:eastAsia="en-GB"/>
              </w:rPr>
            </w:pPr>
            <w:r w:rsidRPr="00FB12FF">
              <w:rPr>
                <w:rFonts w:cs="Arial"/>
                <w:i/>
                <w:szCs w:val="18"/>
                <w:lang w:val="en-GB" w:eastAsia="en-GB"/>
              </w:rPr>
              <w:t xml:space="preserve">For each item in the sample at 8.2.1.a, </w:t>
            </w:r>
            <w:r w:rsidRPr="00FB12FF">
              <w:rPr>
                <w:rFonts w:cs="Arial"/>
                <w:b/>
                <w:szCs w:val="18"/>
                <w:lang w:val="en-GB" w:eastAsia="en-GB"/>
              </w:rPr>
              <w:t>describe how</w:t>
            </w:r>
            <w:r w:rsidRPr="00FB12FF">
              <w:rPr>
                <w:rFonts w:cs="Arial"/>
                <w:szCs w:val="18"/>
                <w:lang w:val="en-GB" w:eastAsia="en-GB"/>
              </w:rPr>
              <w:t xml:space="preserve"> password files </w:t>
            </w:r>
            <w:r w:rsidR="002C2075">
              <w:rPr>
                <w:rFonts w:cs="Arial"/>
                <w:szCs w:val="18"/>
                <w:lang w:val="en-GB" w:eastAsia="en-GB"/>
              </w:rPr>
              <w:t>verified</w:t>
            </w:r>
            <w:r w:rsidRPr="00FB12FF">
              <w:rPr>
                <w:rFonts w:cs="Arial"/>
                <w:szCs w:val="18"/>
                <w:lang w:val="en-GB" w:eastAsia="en-GB"/>
              </w:rPr>
              <w:t xml:space="preserve"> that passwords are unreadable during storage.</w:t>
            </w:r>
          </w:p>
        </w:tc>
        <w:tc>
          <w:tcPr>
            <w:tcW w:w="6233" w:type="dxa"/>
            <w:gridSpan w:val="11"/>
            <w:shd w:val="clear" w:color="auto" w:fill="auto"/>
          </w:tcPr>
          <w:p w14:paraId="0EB6AA48" w14:textId="77777777" w:rsidR="00183171" w:rsidRPr="00FB12FF" w:rsidRDefault="00183171" w:rsidP="00183171">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183171" w:rsidRPr="00FB12FF" w14:paraId="1D954825" w14:textId="77777777" w:rsidTr="082F8C82">
        <w:trPr>
          <w:cantSplit/>
        </w:trPr>
        <w:tc>
          <w:tcPr>
            <w:tcW w:w="3600" w:type="dxa"/>
            <w:shd w:val="clear" w:color="auto" w:fill="F2F2F2" w:themeFill="background1" w:themeFillShade="F2"/>
          </w:tcPr>
          <w:p w14:paraId="31B524AC" w14:textId="77777777" w:rsidR="00183171" w:rsidRPr="00FB12FF" w:rsidRDefault="00183171" w:rsidP="009510E6">
            <w:pPr>
              <w:pStyle w:val="Table1110"/>
              <w:ind w:left="0"/>
              <w:rPr>
                <w:b/>
                <w:szCs w:val="18"/>
              </w:rPr>
            </w:pPr>
            <w:r w:rsidRPr="00FB12FF">
              <w:rPr>
                <w:b/>
                <w:szCs w:val="18"/>
              </w:rPr>
              <w:lastRenderedPageBreak/>
              <w:t>8.2.1.c</w:t>
            </w:r>
            <w:r w:rsidRPr="00FB12FF">
              <w:rPr>
                <w:szCs w:val="18"/>
              </w:rPr>
              <w:t xml:space="preserve"> For a sample of system components, examine data transmissions to verify that passwords are unreadable during transmission.</w:t>
            </w:r>
          </w:p>
        </w:tc>
        <w:tc>
          <w:tcPr>
            <w:tcW w:w="4567" w:type="dxa"/>
            <w:shd w:val="clear" w:color="auto" w:fill="CBDFC0"/>
          </w:tcPr>
          <w:p w14:paraId="0D4C99E5" w14:textId="64A5438B" w:rsidR="00183171" w:rsidRPr="00FB12FF" w:rsidRDefault="00183171" w:rsidP="002C2075">
            <w:pPr>
              <w:pStyle w:val="TableTextBullet"/>
              <w:numPr>
                <w:ilvl w:val="0"/>
                <w:numId w:val="0"/>
              </w:numPr>
              <w:rPr>
                <w:rFonts w:cs="Arial"/>
                <w:szCs w:val="18"/>
                <w:lang w:val="en-GB" w:eastAsia="en-GB"/>
              </w:rPr>
            </w:pPr>
            <w:r w:rsidRPr="00FB12FF">
              <w:rPr>
                <w:rFonts w:cs="Arial"/>
                <w:i/>
                <w:szCs w:val="18"/>
                <w:lang w:val="en-GB" w:eastAsia="en-GB"/>
              </w:rPr>
              <w:t xml:space="preserve">For each </w:t>
            </w:r>
            <w:r w:rsidRPr="009A68C4">
              <w:rPr>
                <w:rFonts w:cs="Arial"/>
                <w:i/>
                <w:szCs w:val="18"/>
                <w:lang w:val="en-GB" w:eastAsia="en-GB"/>
              </w:rPr>
              <w:t xml:space="preserve">item in the sample at </w:t>
            </w:r>
            <w:r w:rsidRPr="00B33D09">
              <w:rPr>
                <w:rFonts w:cs="Arial"/>
                <w:i/>
                <w:szCs w:val="18"/>
                <w:lang w:val="en-GB" w:eastAsia="en-GB"/>
              </w:rPr>
              <w:t>8.2.1.a,</w:t>
            </w:r>
            <w:r w:rsidRPr="00B33D09">
              <w:rPr>
                <w:rFonts w:cs="Arial"/>
                <w:i/>
                <w:szCs w:val="18"/>
                <w:u w:val="single"/>
                <w:lang w:val="en-GB" w:eastAsia="en-GB"/>
              </w:rPr>
              <w:t xml:space="preserve"> </w:t>
            </w:r>
            <w:r w:rsidRPr="00B33D09">
              <w:rPr>
                <w:rFonts w:cs="Arial"/>
                <w:b/>
                <w:szCs w:val="18"/>
                <w:lang w:val="en-GB" w:eastAsia="en-GB"/>
              </w:rPr>
              <w:t>describe how</w:t>
            </w:r>
            <w:r w:rsidRPr="00B33D09">
              <w:rPr>
                <w:rFonts w:cs="Arial"/>
                <w:szCs w:val="18"/>
                <w:lang w:val="en-GB" w:eastAsia="en-GB"/>
              </w:rPr>
              <w:t xml:space="preserve"> </w:t>
            </w:r>
            <w:r w:rsidR="00FD542E" w:rsidRPr="00B33D09">
              <w:rPr>
                <w:rFonts w:cs="Arial"/>
                <w:szCs w:val="18"/>
                <w:lang w:val="en-GB" w:eastAsia="en-GB"/>
              </w:rPr>
              <w:t>data transmissions</w:t>
            </w:r>
            <w:r w:rsidRPr="00B33D09">
              <w:rPr>
                <w:rFonts w:cs="Arial"/>
                <w:szCs w:val="18"/>
                <w:lang w:val="en-GB" w:eastAsia="en-GB"/>
              </w:rPr>
              <w:t xml:space="preserve"> </w:t>
            </w:r>
            <w:r w:rsidR="002C2075" w:rsidRPr="00B33D09">
              <w:rPr>
                <w:rFonts w:cs="Arial"/>
                <w:szCs w:val="18"/>
                <w:lang w:val="en-GB" w:eastAsia="en-GB"/>
              </w:rPr>
              <w:t>verified</w:t>
            </w:r>
            <w:r w:rsidRPr="00FB12FF">
              <w:rPr>
                <w:rFonts w:cs="Arial"/>
                <w:szCs w:val="18"/>
                <w:lang w:val="en-GB" w:eastAsia="en-GB"/>
              </w:rPr>
              <w:t xml:space="preserve"> that passwords are unreadable during transmission.</w:t>
            </w:r>
          </w:p>
        </w:tc>
        <w:tc>
          <w:tcPr>
            <w:tcW w:w="6233" w:type="dxa"/>
            <w:gridSpan w:val="11"/>
            <w:shd w:val="clear" w:color="auto" w:fill="auto"/>
          </w:tcPr>
          <w:p w14:paraId="4EB8AB6D" w14:textId="77777777" w:rsidR="00183171" w:rsidRPr="00FB12FF" w:rsidRDefault="00183171" w:rsidP="00183171">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183171" w:rsidRPr="00FB12FF" w14:paraId="3301D425" w14:textId="77777777" w:rsidTr="082F8C82">
        <w:trPr>
          <w:cantSplit/>
        </w:trPr>
        <w:tc>
          <w:tcPr>
            <w:tcW w:w="3600" w:type="dxa"/>
            <w:shd w:val="clear" w:color="auto" w:fill="F2F2F2" w:themeFill="background1" w:themeFillShade="F2"/>
          </w:tcPr>
          <w:p w14:paraId="02FD7B3A" w14:textId="38273D9F" w:rsidR="00183171" w:rsidRPr="00FB12FF" w:rsidRDefault="00183171" w:rsidP="00BA61E8">
            <w:pPr>
              <w:pStyle w:val="Table1110"/>
              <w:ind w:left="0"/>
              <w:rPr>
                <w:b/>
                <w:szCs w:val="18"/>
              </w:rPr>
            </w:pPr>
            <w:r w:rsidRPr="00FB12FF">
              <w:rPr>
                <w:b/>
                <w:szCs w:val="18"/>
              </w:rPr>
              <w:t>8.2.1.d</w:t>
            </w:r>
            <w:r w:rsidRPr="00FB12FF">
              <w:rPr>
                <w:szCs w:val="18"/>
              </w:rPr>
              <w:t xml:space="preserve"> </w:t>
            </w:r>
            <w:r w:rsidRPr="00FB12FF">
              <w:rPr>
                <w:b/>
                <w:i/>
                <w:szCs w:val="18"/>
              </w:rPr>
              <w:t>Additional procedure for service provider</w:t>
            </w:r>
            <w:r w:rsidR="00BA61E8" w:rsidRPr="00FB12FF">
              <w:rPr>
                <w:b/>
                <w:i/>
                <w:szCs w:val="18"/>
              </w:rPr>
              <w:t xml:space="preserve"> assessments only</w:t>
            </w:r>
            <w:r w:rsidRPr="00FB12FF">
              <w:rPr>
                <w:b/>
                <w:i/>
                <w:szCs w:val="18"/>
              </w:rPr>
              <w:t>:</w:t>
            </w:r>
            <w:r w:rsidRPr="00474D2F">
              <w:rPr>
                <w:szCs w:val="18"/>
              </w:rPr>
              <w:t xml:space="preserve"> Observe password files to verify that </w:t>
            </w:r>
            <w:r w:rsidR="00BA61E8" w:rsidRPr="00747769">
              <w:rPr>
                <w:szCs w:val="18"/>
              </w:rPr>
              <w:t xml:space="preserve">non-consumer </w:t>
            </w:r>
            <w:r w:rsidRPr="00FB12FF">
              <w:rPr>
                <w:szCs w:val="18"/>
              </w:rPr>
              <w:t>customer passwords are unreadable during storage.</w:t>
            </w:r>
          </w:p>
        </w:tc>
        <w:tc>
          <w:tcPr>
            <w:tcW w:w="4567" w:type="dxa"/>
            <w:shd w:val="clear" w:color="auto" w:fill="CBDFC0"/>
          </w:tcPr>
          <w:p w14:paraId="516D13FF" w14:textId="742F1CBF" w:rsidR="00183171" w:rsidRPr="00FB12FF" w:rsidRDefault="00183171" w:rsidP="002C2075">
            <w:pPr>
              <w:pStyle w:val="TableTextBullet"/>
              <w:numPr>
                <w:ilvl w:val="0"/>
                <w:numId w:val="0"/>
              </w:numPr>
              <w:rPr>
                <w:rFonts w:cs="Arial"/>
                <w:szCs w:val="18"/>
                <w:lang w:val="en-GB" w:eastAsia="en-GB"/>
              </w:rPr>
            </w:pPr>
            <w:r w:rsidRPr="00FB12FF">
              <w:rPr>
                <w:rFonts w:cs="Arial"/>
                <w:i/>
                <w:szCs w:val="18"/>
                <w:lang w:val="en-GB" w:eastAsia="en-GB"/>
              </w:rPr>
              <w:t>Additional procedure for service provider</w:t>
            </w:r>
            <w:r w:rsidR="00BA61E8" w:rsidRPr="00FB12FF">
              <w:rPr>
                <w:rFonts w:cs="Arial"/>
                <w:i/>
                <w:szCs w:val="18"/>
                <w:lang w:val="en-GB" w:eastAsia="en-GB"/>
              </w:rPr>
              <w:t xml:space="preserve"> assessments only</w:t>
            </w:r>
            <w:r w:rsidRPr="00FB12FF">
              <w:rPr>
                <w:rFonts w:cs="Arial"/>
                <w:i/>
                <w:szCs w:val="18"/>
                <w:lang w:val="en-GB" w:eastAsia="en-GB"/>
              </w:rPr>
              <w:t>:</w:t>
            </w:r>
            <w:r w:rsidRPr="00FB12FF">
              <w:rPr>
                <w:rFonts w:cs="Arial"/>
                <w:b/>
                <w:szCs w:val="18"/>
                <w:lang w:val="en-GB" w:eastAsia="en-GB"/>
              </w:rPr>
              <w:t xml:space="preserve"> </w:t>
            </w:r>
            <w:r w:rsidRPr="00FB12FF">
              <w:rPr>
                <w:rFonts w:cs="Arial"/>
                <w:i/>
                <w:szCs w:val="18"/>
                <w:lang w:val="en-GB" w:eastAsia="en-GB"/>
              </w:rPr>
              <w:t xml:space="preserve">for each item in the sample at 8.2.1.a, </w:t>
            </w:r>
            <w:r w:rsidRPr="00FB12FF">
              <w:rPr>
                <w:rFonts w:cs="Arial"/>
                <w:b/>
                <w:szCs w:val="18"/>
                <w:lang w:val="en-GB" w:eastAsia="en-GB"/>
              </w:rPr>
              <w:t>describe how</w:t>
            </w:r>
            <w:r w:rsidRPr="00FB12FF">
              <w:rPr>
                <w:rFonts w:cs="Arial"/>
                <w:szCs w:val="18"/>
                <w:lang w:val="en-GB" w:eastAsia="en-GB"/>
              </w:rPr>
              <w:t xml:space="preserve"> password files </w:t>
            </w:r>
            <w:r w:rsidR="002C2075">
              <w:rPr>
                <w:rFonts w:cs="Arial"/>
                <w:szCs w:val="18"/>
                <w:lang w:val="en-GB" w:eastAsia="en-GB"/>
              </w:rPr>
              <w:t>verified</w:t>
            </w:r>
            <w:r w:rsidRPr="00FB12FF">
              <w:rPr>
                <w:rFonts w:cs="Arial"/>
                <w:szCs w:val="18"/>
                <w:lang w:val="en-GB" w:eastAsia="en-GB"/>
              </w:rPr>
              <w:t xml:space="preserve"> that </w:t>
            </w:r>
            <w:r w:rsidR="00BA61E8" w:rsidRPr="00FB12FF">
              <w:rPr>
                <w:rFonts w:cs="Arial"/>
                <w:szCs w:val="18"/>
                <w:lang w:val="en-GB" w:eastAsia="en-GB"/>
              </w:rPr>
              <w:t xml:space="preserve">non-consumer </w:t>
            </w:r>
            <w:r w:rsidRPr="00FB12FF">
              <w:rPr>
                <w:rFonts w:cs="Arial"/>
                <w:szCs w:val="18"/>
                <w:lang w:val="en-GB" w:eastAsia="en-GB"/>
              </w:rPr>
              <w:t>customer passwords are unreadable during storage.</w:t>
            </w:r>
          </w:p>
        </w:tc>
        <w:tc>
          <w:tcPr>
            <w:tcW w:w="6233" w:type="dxa"/>
            <w:gridSpan w:val="11"/>
            <w:shd w:val="clear" w:color="auto" w:fill="auto"/>
          </w:tcPr>
          <w:p w14:paraId="60A4F2C2" w14:textId="77777777" w:rsidR="00183171" w:rsidRPr="00FB12FF" w:rsidRDefault="00183171" w:rsidP="00183171">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183171" w:rsidRPr="00FB12FF" w14:paraId="4C767820" w14:textId="77777777" w:rsidTr="082F8C82">
        <w:trPr>
          <w:cantSplit/>
        </w:trPr>
        <w:tc>
          <w:tcPr>
            <w:tcW w:w="3600" w:type="dxa"/>
            <w:shd w:val="clear" w:color="auto" w:fill="F2F2F2" w:themeFill="background1" w:themeFillShade="F2"/>
          </w:tcPr>
          <w:p w14:paraId="683456D9" w14:textId="780E655E" w:rsidR="00183171" w:rsidRPr="00FB12FF" w:rsidRDefault="00183171" w:rsidP="00BA61E8">
            <w:pPr>
              <w:pStyle w:val="Table1110"/>
              <w:ind w:left="0"/>
              <w:rPr>
                <w:b/>
                <w:szCs w:val="18"/>
              </w:rPr>
            </w:pPr>
            <w:r w:rsidRPr="00FB12FF">
              <w:rPr>
                <w:b/>
                <w:szCs w:val="18"/>
              </w:rPr>
              <w:t xml:space="preserve">8.2.1.e </w:t>
            </w:r>
            <w:r w:rsidRPr="00FB12FF">
              <w:rPr>
                <w:b/>
                <w:i/>
                <w:szCs w:val="18"/>
              </w:rPr>
              <w:t>Additional procedure for service provider</w:t>
            </w:r>
            <w:r w:rsidR="00BA61E8" w:rsidRPr="00FB12FF">
              <w:rPr>
                <w:b/>
                <w:i/>
                <w:szCs w:val="18"/>
              </w:rPr>
              <w:t xml:space="preserve"> assessments only</w:t>
            </w:r>
            <w:r w:rsidRPr="00FB12FF">
              <w:rPr>
                <w:b/>
                <w:i/>
                <w:szCs w:val="18"/>
              </w:rPr>
              <w:t>:</w:t>
            </w:r>
            <w:r w:rsidRPr="00474D2F">
              <w:rPr>
                <w:szCs w:val="18"/>
              </w:rPr>
              <w:t xml:space="preserve"> Observe data transmissions to verify that </w:t>
            </w:r>
            <w:r w:rsidR="00BA61E8" w:rsidRPr="00747769">
              <w:rPr>
                <w:szCs w:val="18"/>
              </w:rPr>
              <w:t xml:space="preserve">non-consumer </w:t>
            </w:r>
            <w:r w:rsidRPr="00FB12FF">
              <w:rPr>
                <w:szCs w:val="18"/>
              </w:rPr>
              <w:t>customer passwords are unreadable during transmission.</w:t>
            </w:r>
          </w:p>
        </w:tc>
        <w:tc>
          <w:tcPr>
            <w:tcW w:w="4567" w:type="dxa"/>
            <w:shd w:val="clear" w:color="auto" w:fill="CBDFC0"/>
          </w:tcPr>
          <w:p w14:paraId="3AF4A0A5" w14:textId="4E6EB75C" w:rsidR="00183171" w:rsidRPr="00FB12FF" w:rsidRDefault="00183171" w:rsidP="002C2075">
            <w:pPr>
              <w:pStyle w:val="TableTextBullet"/>
              <w:numPr>
                <w:ilvl w:val="0"/>
                <w:numId w:val="0"/>
              </w:numPr>
              <w:rPr>
                <w:rFonts w:cs="Arial"/>
                <w:i/>
                <w:szCs w:val="18"/>
                <w:lang w:val="en-GB" w:eastAsia="en-GB"/>
              </w:rPr>
            </w:pPr>
            <w:r w:rsidRPr="00FB12FF">
              <w:rPr>
                <w:rFonts w:cs="Arial"/>
                <w:i/>
                <w:szCs w:val="18"/>
                <w:lang w:val="en-GB" w:eastAsia="en-GB"/>
              </w:rPr>
              <w:t>Additional procedure for service provider</w:t>
            </w:r>
            <w:r w:rsidR="00BA61E8" w:rsidRPr="00FB12FF">
              <w:rPr>
                <w:rFonts w:cs="Arial"/>
                <w:i/>
                <w:szCs w:val="18"/>
                <w:lang w:val="en-GB" w:eastAsia="en-GB"/>
              </w:rPr>
              <w:t xml:space="preserve"> assessments only</w:t>
            </w:r>
            <w:r w:rsidRPr="00FB12FF">
              <w:rPr>
                <w:rFonts w:cs="Arial"/>
                <w:i/>
                <w:szCs w:val="18"/>
                <w:lang w:val="en-GB" w:eastAsia="en-GB"/>
              </w:rPr>
              <w:t>:</w:t>
            </w:r>
            <w:r w:rsidRPr="00FB12FF">
              <w:rPr>
                <w:rFonts w:cs="Arial"/>
                <w:b/>
                <w:szCs w:val="18"/>
                <w:lang w:val="en-GB" w:eastAsia="en-GB"/>
              </w:rPr>
              <w:t xml:space="preserve"> </w:t>
            </w:r>
            <w:r w:rsidRPr="00FB12FF">
              <w:rPr>
                <w:rFonts w:cs="Arial"/>
                <w:i/>
                <w:szCs w:val="18"/>
                <w:lang w:val="en-GB" w:eastAsia="en-GB"/>
              </w:rPr>
              <w:t xml:space="preserve">for each item in the sample at 8.2.1.a, </w:t>
            </w:r>
            <w:r w:rsidRPr="00FB12FF">
              <w:rPr>
                <w:rFonts w:cs="Arial"/>
                <w:b/>
                <w:szCs w:val="18"/>
                <w:lang w:val="en-GB" w:eastAsia="en-GB"/>
              </w:rPr>
              <w:t>describe how</w:t>
            </w:r>
            <w:r w:rsidRPr="00FB12FF">
              <w:rPr>
                <w:rFonts w:cs="Arial"/>
                <w:szCs w:val="18"/>
                <w:lang w:val="en-GB" w:eastAsia="en-GB"/>
              </w:rPr>
              <w:t xml:space="preserve"> password files </w:t>
            </w:r>
            <w:r w:rsidR="002C2075">
              <w:rPr>
                <w:rFonts w:cs="Arial"/>
                <w:szCs w:val="18"/>
                <w:lang w:val="en-GB" w:eastAsia="en-GB"/>
              </w:rPr>
              <w:t xml:space="preserve">verified </w:t>
            </w:r>
            <w:r w:rsidRPr="00FB12FF">
              <w:rPr>
                <w:rFonts w:cs="Arial"/>
                <w:szCs w:val="18"/>
                <w:lang w:val="en-GB" w:eastAsia="en-GB"/>
              </w:rPr>
              <w:t xml:space="preserve">that </w:t>
            </w:r>
            <w:r w:rsidR="00BA61E8" w:rsidRPr="00FB12FF">
              <w:rPr>
                <w:rFonts w:cs="Arial"/>
                <w:szCs w:val="18"/>
                <w:lang w:val="en-GB" w:eastAsia="en-GB"/>
              </w:rPr>
              <w:t xml:space="preserve">non-consumer </w:t>
            </w:r>
            <w:r w:rsidRPr="00FB12FF">
              <w:rPr>
                <w:rFonts w:cs="Arial"/>
                <w:szCs w:val="18"/>
                <w:lang w:val="en-GB" w:eastAsia="en-GB"/>
              </w:rPr>
              <w:t>customer passwords are unreadable during transmission.</w:t>
            </w:r>
          </w:p>
        </w:tc>
        <w:tc>
          <w:tcPr>
            <w:tcW w:w="6233" w:type="dxa"/>
            <w:gridSpan w:val="11"/>
            <w:shd w:val="clear" w:color="auto" w:fill="auto"/>
          </w:tcPr>
          <w:p w14:paraId="55C39D4D" w14:textId="77777777" w:rsidR="00183171" w:rsidRPr="00FB12FF" w:rsidRDefault="00183171" w:rsidP="00183171">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FE7AD6" w:rsidRPr="00FB12FF" w14:paraId="297A49DC" w14:textId="77777777" w:rsidTr="082F8C82">
        <w:trPr>
          <w:cantSplit/>
        </w:trPr>
        <w:tc>
          <w:tcPr>
            <w:tcW w:w="10530" w:type="dxa"/>
            <w:gridSpan w:val="4"/>
            <w:shd w:val="clear" w:color="auto" w:fill="F2F2F2" w:themeFill="background1" w:themeFillShade="F2"/>
          </w:tcPr>
          <w:p w14:paraId="77EB45B4" w14:textId="77777777" w:rsidR="00FE7AD6" w:rsidRPr="00FB12FF" w:rsidRDefault="00FE7AD6" w:rsidP="009510E6">
            <w:pPr>
              <w:pStyle w:val="Table1110"/>
              <w:ind w:left="0"/>
              <w:rPr>
                <w:i/>
                <w:szCs w:val="18"/>
                <w:lang w:val="en-GB" w:eastAsia="en-GB"/>
              </w:rPr>
            </w:pPr>
            <w:r w:rsidRPr="00FB12FF">
              <w:rPr>
                <w:b/>
                <w:szCs w:val="18"/>
              </w:rPr>
              <w:t>8.2.2</w:t>
            </w:r>
            <w:r w:rsidRPr="00FB12FF">
              <w:rPr>
                <w:szCs w:val="18"/>
              </w:rPr>
              <w:t xml:space="preserve"> Verify user identity before modifying any authentication credential—for example, performing password resets, provisioning new tokens, or generating new keys.</w:t>
            </w:r>
          </w:p>
        </w:tc>
        <w:sdt>
          <w:sdtPr>
            <w:rPr>
              <w:rFonts w:cs="Arial"/>
              <w:b/>
              <w:sz w:val="18"/>
              <w:szCs w:val="18"/>
              <w:lang w:val="en-GB" w:eastAsia="en-GB"/>
            </w:rPr>
            <w:id w:val="921070930"/>
            <w14:checkbox>
              <w14:checked w14:val="0"/>
              <w14:checkedState w14:val="2612" w14:font="MS Gothic"/>
              <w14:uncheckedState w14:val="2610" w14:font="MS Gothic"/>
            </w14:checkbox>
          </w:sdtPr>
          <w:sdtContent>
            <w:tc>
              <w:tcPr>
                <w:tcW w:w="810" w:type="dxa"/>
                <w:gridSpan w:val="2"/>
                <w:shd w:val="clear" w:color="auto" w:fill="auto"/>
                <w:vAlign w:val="center"/>
              </w:tcPr>
              <w:p w14:paraId="17DE01AE" w14:textId="35F43515" w:rsidR="00FE7AD6" w:rsidRPr="00474D2F" w:rsidRDefault="00FE7AD6" w:rsidP="00193624">
                <w:pPr>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778770102"/>
            <w14:checkbox>
              <w14:checked w14:val="0"/>
              <w14:checkedState w14:val="2612" w14:font="MS Gothic"/>
              <w14:uncheckedState w14:val="2610" w14:font="MS Gothic"/>
            </w14:checkbox>
          </w:sdtPr>
          <w:sdtContent>
            <w:tc>
              <w:tcPr>
                <w:tcW w:w="990" w:type="dxa"/>
                <w:gridSpan w:val="2"/>
                <w:shd w:val="clear" w:color="auto" w:fill="auto"/>
                <w:vAlign w:val="center"/>
              </w:tcPr>
              <w:p w14:paraId="1DA9DD3B" w14:textId="74A53587" w:rsidR="00FE7AD6" w:rsidRPr="00474D2F" w:rsidRDefault="00FE7AD6" w:rsidP="00193624">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2085133106"/>
            <w14:checkbox>
              <w14:checked w14:val="0"/>
              <w14:checkedState w14:val="2612" w14:font="MS Gothic"/>
              <w14:uncheckedState w14:val="2610" w14:font="MS Gothic"/>
            </w14:checkbox>
          </w:sdtPr>
          <w:sdtContent>
            <w:tc>
              <w:tcPr>
                <w:tcW w:w="630" w:type="dxa"/>
                <w:gridSpan w:val="2"/>
                <w:shd w:val="clear" w:color="auto" w:fill="auto"/>
                <w:vAlign w:val="center"/>
              </w:tcPr>
              <w:p w14:paraId="69B7641B" w14:textId="01036027" w:rsidR="00FE7AD6" w:rsidRPr="00474D2F" w:rsidRDefault="00FE7AD6" w:rsidP="00193624">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642184897"/>
            <w14:checkbox>
              <w14:checked w14:val="0"/>
              <w14:checkedState w14:val="2612" w14:font="MS Gothic"/>
              <w14:uncheckedState w14:val="2610" w14:font="MS Gothic"/>
            </w14:checkbox>
          </w:sdtPr>
          <w:sdtContent>
            <w:tc>
              <w:tcPr>
                <w:tcW w:w="810" w:type="dxa"/>
                <w:gridSpan w:val="2"/>
                <w:shd w:val="clear" w:color="auto" w:fill="auto"/>
                <w:vAlign w:val="center"/>
              </w:tcPr>
              <w:p w14:paraId="1898E871" w14:textId="798C5F0D" w:rsidR="00FE7AD6" w:rsidRPr="00474D2F" w:rsidRDefault="00FE7AD6" w:rsidP="00193624">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725834455"/>
            <w14:checkbox>
              <w14:checked w14:val="0"/>
              <w14:checkedState w14:val="2612" w14:font="MS Gothic"/>
              <w14:uncheckedState w14:val="2610" w14:font="MS Gothic"/>
            </w14:checkbox>
          </w:sdtPr>
          <w:sdtContent>
            <w:tc>
              <w:tcPr>
                <w:tcW w:w="630" w:type="dxa"/>
                <w:shd w:val="clear" w:color="auto" w:fill="auto"/>
                <w:vAlign w:val="center"/>
              </w:tcPr>
              <w:p w14:paraId="3D19FFE2" w14:textId="19278058" w:rsidR="00FE7AD6" w:rsidRPr="00474D2F" w:rsidRDefault="00FE7AD6" w:rsidP="00193624">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tr>
      <w:tr w:rsidR="00183171" w:rsidRPr="00FB12FF" w14:paraId="3F2FB452" w14:textId="77777777" w:rsidTr="082F8C82">
        <w:trPr>
          <w:cantSplit/>
        </w:trPr>
        <w:tc>
          <w:tcPr>
            <w:tcW w:w="3600" w:type="dxa"/>
            <w:vMerge w:val="restart"/>
            <w:shd w:val="clear" w:color="auto" w:fill="F2F2F2" w:themeFill="background1" w:themeFillShade="F2"/>
          </w:tcPr>
          <w:p w14:paraId="53703EB5" w14:textId="77777777" w:rsidR="00183171" w:rsidRPr="00FB12FF" w:rsidRDefault="00183171" w:rsidP="009510E6">
            <w:pPr>
              <w:pStyle w:val="Table1110"/>
              <w:ind w:left="0"/>
              <w:rPr>
                <w:b/>
                <w:szCs w:val="18"/>
              </w:rPr>
            </w:pPr>
            <w:r w:rsidRPr="00FB12FF">
              <w:rPr>
                <w:b/>
                <w:szCs w:val="18"/>
              </w:rPr>
              <w:t>8.2.2</w:t>
            </w:r>
            <w:r w:rsidRPr="00FB12FF">
              <w:rPr>
                <w:szCs w:val="18"/>
              </w:rPr>
              <w:t xml:space="preserve"> Examine authentication procedures for modifying authentication credentials and observe security personnel to verify that, if a user requests a reset of an authentication credential by phone, e-mail, web, or other non-face-to-face method, the user’s identity is verified before the authentication credential is modified.</w:t>
            </w:r>
          </w:p>
        </w:tc>
        <w:tc>
          <w:tcPr>
            <w:tcW w:w="4567" w:type="dxa"/>
            <w:shd w:val="clear" w:color="auto" w:fill="CBDFC0"/>
          </w:tcPr>
          <w:p w14:paraId="14229207" w14:textId="77777777" w:rsidR="00183171" w:rsidRPr="00FB12FF" w:rsidRDefault="00183171" w:rsidP="00FB12FF">
            <w:pPr>
              <w:pStyle w:val="TableTextBullet"/>
              <w:numPr>
                <w:ilvl w:val="0"/>
                <w:numId w:val="0"/>
              </w:numPr>
              <w:rPr>
                <w:rFonts w:cs="Arial"/>
                <w:szCs w:val="18"/>
                <w:lang w:val="en-GB" w:eastAsia="en-GB"/>
              </w:rPr>
            </w:pPr>
            <w:r w:rsidRPr="00FB12FF">
              <w:rPr>
                <w:rFonts w:cs="Arial"/>
                <w:b/>
                <w:szCs w:val="18"/>
                <w:lang w:val="en-GB" w:eastAsia="en-GB"/>
              </w:rPr>
              <w:t>Identify the document</w:t>
            </w:r>
            <w:r w:rsidRPr="00FB12FF">
              <w:rPr>
                <w:rFonts w:cs="Arial"/>
                <w:szCs w:val="18"/>
                <w:lang w:val="en-GB" w:eastAsia="en-GB"/>
              </w:rPr>
              <w:t xml:space="preserve"> examined to verify that authentication procedures for modifying authentication credentials define that if a user requests a reset of an authentication credential by a non-face-to-face method, the user’s identity is verified before the authentication credential is modified.</w:t>
            </w:r>
          </w:p>
        </w:tc>
        <w:tc>
          <w:tcPr>
            <w:tcW w:w="6233" w:type="dxa"/>
            <w:gridSpan w:val="11"/>
            <w:shd w:val="clear" w:color="auto" w:fill="auto"/>
          </w:tcPr>
          <w:p w14:paraId="0D48DC14" w14:textId="77777777" w:rsidR="00183171" w:rsidRPr="00FB12FF" w:rsidRDefault="00183171" w:rsidP="00183171">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183171" w:rsidRPr="00FB12FF" w14:paraId="5AC5A416" w14:textId="77777777" w:rsidTr="082F8C82">
        <w:trPr>
          <w:cantSplit/>
        </w:trPr>
        <w:tc>
          <w:tcPr>
            <w:tcW w:w="3600" w:type="dxa"/>
            <w:vMerge/>
          </w:tcPr>
          <w:p w14:paraId="24258B74" w14:textId="77777777" w:rsidR="00183171" w:rsidRPr="00FB12FF" w:rsidRDefault="00183171" w:rsidP="00183171">
            <w:pPr>
              <w:spacing w:before="40" w:after="40" w:line="220" w:lineRule="atLeast"/>
              <w:rPr>
                <w:rFonts w:cs="Arial"/>
                <w:b/>
                <w:sz w:val="18"/>
                <w:szCs w:val="18"/>
              </w:rPr>
            </w:pPr>
          </w:p>
        </w:tc>
        <w:tc>
          <w:tcPr>
            <w:tcW w:w="4567" w:type="dxa"/>
            <w:shd w:val="clear" w:color="auto" w:fill="CBDFC0"/>
          </w:tcPr>
          <w:p w14:paraId="4F639690" w14:textId="77777777" w:rsidR="00183171" w:rsidRPr="00FB12FF" w:rsidRDefault="00183171" w:rsidP="00FB12FF">
            <w:pPr>
              <w:pStyle w:val="TableTextBullet"/>
              <w:numPr>
                <w:ilvl w:val="0"/>
                <w:numId w:val="0"/>
              </w:numPr>
              <w:rPr>
                <w:rFonts w:cs="Arial"/>
                <w:szCs w:val="18"/>
                <w:lang w:val="en-GB" w:eastAsia="en-GB"/>
              </w:rPr>
            </w:pPr>
            <w:r w:rsidRPr="00FB12FF">
              <w:rPr>
                <w:rFonts w:cs="Arial"/>
                <w:b/>
                <w:szCs w:val="18"/>
                <w:lang w:val="en-GB" w:eastAsia="en-GB"/>
              </w:rPr>
              <w:t>Describe</w:t>
            </w:r>
            <w:r w:rsidRPr="00FB12FF">
              <w:rPr>
                <w:rFonts w:cs="Arial"/>
                <w:szCs w:val="18"/>
                <w:lang w:val="en-GB" w:eastAsia="en-GB"/>
              </w:rPr>
              <w:t xml:space="preserve"> the non-face-to-face methods used for requesting password resets.</w:t>
            </w:r>
          </w:p>
        </w:tc>
        <w:tc>
          <w:tcPr>
            <w:tcW w:w="6233" w:type="dxa"/>
            <w:gridSpan w:val="11"/>
            <w:shd w:val="clear" w:color="auto" w:fill="auto"/>
          </w:tcPr>
          <w:p w14:paraId="3A93FFB5" w14:textId="77777777" w:rsidR="00183171" w:rsidRPr="00FB12FF" w:rsidRDefault="00183171" w:rsidP="00183171">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183171" w:rsidRPr="00FB12FF" w14:paraId="73814F8F" w14:textId="77777777" w:rsidTr="082F8C82">
        <w:trPr>
          <w:cantSplit/>
        </w:trPr>
        <w:tc>
          <w:tcPr>
            <w:tcW w:w="3600" w:type="dxa"/>
            <w:vMerge/>
          </w:tcPr>
          <w:p w14:paraId="6B34B7F5" w14:textId="77777777" w:rsidR="00183171" w:rsidRPr="00FB12FF" w:rsidRDefault="00183171" w:rsidP="00183171">
            <w:pPr>
              <w:spacing w:before="40" w:after="40" w:line="220" w:lineRule="atLeast"/>
              <w:rPr>
                <w:rFonts w:cs="Arial"/>
                <w:b/>
                <w:sz w:val="18"/>
                <w:szCs w:val="18"/>
              </w:rPr>
            </w:pPr>
          </w:p>
        </w:tc>
        <w:tc>
          <w:tcPr>
            <w:tcW w:w="4567" w:type="dxa"/>
            <w:shd w:val="clear" w:color="auto" w:fill="CBDFC0"/>
          </w:tcPr>
          <w:p w14:paraId="60821548" w14:textId="28BB708D" w:rsidR="00183171" w:rsidRPr="00FB12FF" w:rsidRDefault="0061412A" w:rsidP="0061412A">
            <w:pPr>
              <w:pStyle w:val="TableTextBullet"/>
              <w:numPr>
                <w:ilvl w:val="0"/>
                <w:numId w:val="0"/>
              </w:numPr>
              <w:rPr>
                <w:rFonts w:cs="Arial"/>
                <w:b/>
                <w:szCs w:val="18"/>
                <w:lang w:val="en-GB" w:eastAsia="en-GB"/>
              </w:rPr>
            </w:pPr>
            <w:r>
              <w:rPr>
                <w:rFonts w:cs="Arial"/>
                <w:szCs w:val="18"/>
                <w:lang w:val="en-GB" w:eastAsia="en-GB"/>
              </w:rPr>
              <w:t xml:space="preserve">For each non-face-to-face method, </w:t>
            </w:r>
            <w:r>
              <w:rPr>
                <w:rFonts w:cs="Arial"/>
                <w:b/>
                <w:szCs w:val="18"/>
                <w:lang w:val="en-GB" w:eastAsia="en-GB"/>
              </w:rPr>
              <w:t>d</w:t>
            </w:r>
            <w:r w:rsidR="00183171" w:rsidRPr="00FB12FF">
              <w:rPr>
                <w:rFonts w:cs="Arial"/>
                <w:b/>
                <w:szCs w:val="18"/>
                <w:lang w:val="en-GB" w:eastAsia="en-GB"/>
              </w:rPr>
              <w:t>escribe how</w:t>
            </w:r>
            <w:r w:rsidR="00183171" w:rsidRPr="00FB12FF">
              <w:rPr>
                <w:rFonts w:cs="Arial"/>
                <w:szCs w:val="18"/>
                <w:lang w:val="en-GB" w:eastAsia="en-GB"/>
              </w:rPr>
              <w:t xml:space="preserve"> security personnel were observed to verify the user’s identity before the authentication credential </w:t>
            </w:r>
            <w:r>
              <w:rPr>
                <w:rFonts w:cs="Arial"/>
                <w:szCs w:val="18"/>
                <w:lang w:val="en-GB" w:eastAsia="en-GB"/>
              </w:rPr>
              <w:t>was</w:t>
            </w:r>
            <w:r w:rsidRPr="00FB12FF">
              <w:rPr>
                <w:rFonts w:cs="Arial"/>
                <w:szCs w:val="18"/>
                <w:lang w:val="en-GB" w:eastAsia="en-GB"/>
              </w:rPr>
              <w:t xml:space="preserve"> </w:t>
            </w:r>
            <w:r w:rsidR="00183171" w:rsidRPr="00FB12FF">
              <w:rPr>
                <w:rFonts w:cs="Arial"/>
                <w:szCs w:val="18"/>
                <w:lang w:val="en-GB" w:eastAsia="en-GB"/>
              </w:rPr>
              <w:t>modified.</w:t>
            </w:r>
          </w:p>
        </w:tc>
        <w:tc>
          <w:tcPr>
            <w:tcW w:w="6233" w:type="dxa"/>
            <w:gridSpan w:val="11"/>
            <w:shd w:val="clear" w:color="auto" w:fill="auto"/>
          </w:tcPr>
          <w:p w14:paraId="79775EEB" w14:textId="77777777" w:rsidR="00183171" w:rsidRPr="00FB12FF" w:rsidRDefault="00183171" w:rsidP="00183171">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FE7AD6" w:rsidRPr="00FB12FF" w14:paraId="7F34EA8F" w14:textId="77777777" w:rsidTr="082F8C82">
        <w:trPr>
          <w:cantSplit/>
        </w:trPr>
        <w:tc>
          <w:tcPr>
            <w:tcW w:w="10530" w:type="dxa"/>
            <w:gridSpan w:val="4"/>
            <w:shd w:val="clear" w:color="auto" w:fill="F2F2F2" w:themeFill="background1" w:themeFillShade="F2"/>
          </w:tcPr>
          <w:p w14:paraId="42D61A42" w14:textId="3DA7633F" w:rsidR="00FE7AD6" w:rsidRPr="00FB12FF" w:rsidRDefault="00FE7AD6" w:rsidP="009510E6">
            <w:pPr>
              <w:pStyle w:val="Table1110"/>
              <w:ind w:left="0"/>
              <w:rPr>
                <w:szCs w:val="18"/>
              </w:rPr>
            </w:pPr>
            <w:r w:rsidRPr="00FB12FF">
              <w:rPr>
                <w:b/>
                <w:szCs w:val="18"/>
              </w:rPr>
              <w:t>8.2.3</w:t>
            </w:r>
            <w:r w:rsidRPr="00FB12FF">
              <w:rPr>
                <w:szCs w:val="18"/>
              </w:rPr>
              <w:t xml:space="preserve"> Passwords/</w:t>
            </w:r>
            <w:r w:rsidR="004D1004">
              <w:rPr>
                <w:szCs w:val="18"/>
              </w:rPr>
              <w:t>pass</w:t>
            </w:r>
            <w:r w:rsidRPr="00FB12FF">
              <w:rPr>
                <w:szCs w:val="18"/>
              </w:rPr>
              <w:t>phrases must meet the following:</w:t>
            </w:r>
          </w:p>
          <w:p w14:paraId="2ABA32D0" w14:textId="77777777" w:rsidR="00FE7AD6" w:rsidRPr="00FB12FF" w:rsidRDefault="00FE7AD6" w:rsidP="001F0006">
            <w:pPr>
              <w:pStyle w:val="table111bullet"/>
            </w:pPr>
            <w:r w:rsidRPr="00FB12FF">
              <w:t>Require a minimum length of at least seven characters.</w:t>
            </w:r>
          </w:p>
          <w:p w14:paraId="443C316D" w14:textId="77777777" w:rsidR="00FE7AD6" w:rsidRPr="00FB12FF" w:rsidRDefault="00FE7AD6" w:rsidP="001F0006">
            <w:pPr>
              <w:pStyle w:val="table111bullet"/>
            </w:pPr>
            <w:r w:rsidRPr="00FB12FF">
              <w:t>Contain both numeric and alphabetic characters.</w:t>
            </w:r>
          </w:p>
          <w:p w14:paraId="5440F099" w14:textId="59973E0E" w:rsidR="00FE7AD6" w:rsidRPr="00FB12FF" w:rsidRDefault="00FE7AD6" w:rsidP="009510E6">
            <w:pPr>
              <w:pStyle w:val="Table1110"/>
              <w:ind w:left="0"/>
              <w:rPr>
                <w:i/>
                <w:lang w:val="en-GB" w:eastAsia="en-GB"/>
              </w:rPr>
            </w:pPr>
            <w:r w:rsidRPr="00FB12FF">
              <w:t>Alternatively, the passwords/</w:t>
            </w:r>
            <w:r w:rsidR="004D1004">
              <w:t>pass</w:t>
            </w:r>
            <w:r w:rsidRPr="00FB12FF">
              <w:t>phrases must have complexity and strength at least equivalent to the parameters specified above.</w:t>
            </w:r>
          </w:p>
        </w:tc>
        <w:sdt>
          <w:sdtPr>
            <w:rPr>
              <w:rFonts w:cs="Arial"/>
              <w:b/>
              <w:sz w:val="18"/>
              <w:szCs w:val="18"/>
              <w:lang w:val="en-GB" w:eastAsia="en-GB"/>
            </w:rPr>
            <w:id w:val="-218208420"/>
            <w14:checkbox>
              <w14:checked w14:val="0"/>
              <w14:checkedState w14:val="2612" w14:font="MS Gothic"/>
              <w14:uncheckedState w14:val="2610" w14:font="MS Gothic"/>
            </w14:checkbox>
          </w:sdtPr>
          <w:sdtContent>
            <w:tc>
              <w:tcPr>
                <w:tcW w:w="810" w:type="dxa"/>
                <w:gridSpan w:val="2"/>
                <w:shd w:val="clear" w:color="auto" w:fill="auto"/>
                <w:vAlign w:val="center"/>
              </w:tcPr>
              <w:p w14:paraId="5A5AFACB" w14:textId="1D84D56E" w:rsidR="00FE7AD6" w:rsidRPr="00474D2F" w:rsidRDefault="00005707" w:rsidP="00193624">
                <w:pPr>
                  <w:tabs>
                    <w:tab w:val="left" w:pos="720"/>
                  </w:tabs>
                  <w:spacing w:after="60" w:line="260" w:lineRule="atLeast"/>
                  <w:jc w:val="center"/>
                  <w:rPr>
                    <w:rFonts w:cs="Arial"/>
                    <w:sz w:val="18"/>
                    <w:szCs w:val="18"/>
                    <w:lang w:val="en-GB" w:eastAsia="en-GB"/>
                  </w:rPr>
                </w:pPr>
                <w:r>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2040883937"/>
            <w14:checkbox>
              <w14:checked w14:val="0"/>
              <w14:checkedState w14:val="2612" w14:font="MS Gothic"/>
              <w14:uncheckedState w14:val="2610" w14:font="MS Gothic"/>
            </w14:checkbox>
          </w:sdtPr>
          <w:sdtContent>
            <w:tc>
              <w:tcPr>
                <w:tcW w:w="990" w:type="dxa"/>
                <w:gridSpan w:val="2"/>
                <w:shd w:val="clear" w:color="auto" w:fill="auto"/>
                <w:vAlign w:val="center"/>
              </w:tcPr>
              <w:p w14:paraId="07E029C1" w14:textId="10F628DF" w:rsidR="00FE7AD6" w:rsidRPr="00474D2F" w:rsidRDefault="00FE7AD6" w:rsidP="00193624">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827711984"/>
            <w14:checkbox>
              <w14:checked w14:val="0"/>
              <w14:checkedState w14:val="2612" w14:font="MS Gothic"/>
              <w14:uncheckedState w14:val="2610" w14:font="MS Gothic"/>
            </w14:checkbox>
          </w:sdtPr>
          <w:sdtContent>
            <w:tc>
              <w:tcPr>
                <w:tcW w:w="630" w:type="dxa"/>
                <w:gridSpan w:val="2"/>
                <w:shd w:val="clear" w:color="auto" w:fill="auto"/>
                <w:vAlign w:val="center"/>
              </w:tcPr>
              <w:p w14:paraId="6B553C05" w14:textId="4E8AA1D7" w:rsidR="00FE7AD6" w:rsidRPr="00474D2F" w:rsidRDefault="00FE7AD6" w:rsidP="00193624">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408968561"/>
            <w14:checkbox>
              <w14:checked w14:val="0"/>
              <w14:checkedState w14:val="2612" w14:font="MS Gothic"/>
              <w14:uncheckedState w14:val="2610" w14:font="MS Gothic"/>
            </w14:checkbox>
          </w:sdtPr>
          <w:sdtContent>
            <w:tc>
              <w:tcPr>
                <w:tcW w:w="810" w:type="dxa"/>
                <w:gridSpan w:val="2"/>
                <w:shd w:val="clear" w:color="auto" w:fill="auto"/>
                <w:vAlign w:val="center"/>
              </w:tcPr>
              <w:p w14:paraId="3DAE89FC" w14:textId="376FA31A" w:rsidR="00FE7AD6" w:rsidRPr="00474D2F" w:rsidRDefault="00FE7AD6" w:rsidP="00193624">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262266725"/>
            <w14:checkbox>
              <w14:checked w14:val="0"/>
              <w14:checkedState w14:val="2612" w14:font="MS Gothic"/>
              <w14:uncheckedState w14:val="2610" w14:font="MS Gothic"/>
            </w14:checkbox>
          </w:sdtPr>
          <w:sdtContent>
            <w:tc>
              <w:tcPr>
                <w:tcW w:w="630" w:type="dxa"/>
                <w:shd w:val="clear" w:color="auto" w:fill="auto"/>
                <w:vAlign w:val="center"/>
              </w:tcPr>
              <w:p w14:paraId="6BF05D37" w14:textId="50D0E8CC" w:rsidR="00FE7AD6" w:rsidRPr="00474D2F" w:rsidRDefault="00FE7AD6" w:rsidP="00193624">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tr>
      <w:tr w:rsidR="00183171" w:rsidRPr="00FB12FF" w14:paraId="03524B1D" w14:textId="77777777" w:rsidTr="082F8C82">
        <w:trPr>
          <w:cantSplit/>
        </w:trPr>
        <w:tc>
          <w:tcPr>
            <w:tcW w:w="3600" w:type="dxa"/>
            <w:vMerge w:val="restart"/>
            <w:shd w:val="clear" w:color="auto" w:fill="F2F2F2" w:themeFill="background1" w:themeFillShade="F2"/>
          </w:tcPr>
          <w:p w14:paraId="2C17593A" w14:textId="1A347495" w:rsidR="00183171" w:rsidRPr="00FB12FF" w:rsidRDefault="00183171" w:rsidP="009510E6">
            <w:pPr>
              <w:pStyle w:val="Table1110"/>
              <w:keepNext/>
              <w:ind w:left="0"/>
              <w:rPr>
                <w:szCs w:val="18"/>
              </w:rPr>
            </w:pPr>
            <w:r w:rsidRPr="00FB12FF">
              <w:rPr>
                <w:b/>
                <w:szCs w:val="18"/>
              </w:rPr>
              <w:lastRenderedPageBreak/>
              <w:t>8.2.3</w:t>
            </w:r>
            <w:r w:rsidR="000E6846" w:rsidRPr="00FB12FF">
              <w:rPr>
                <w:b/>
                <w:szCs w:val="18"/>
              </w:rPr>
              <w:t>.</w:t>
            </w:r>
            <w:r w:rsidRPr="00FB12FF">
              <w:rPr>
                <w:b/>
                <w:szCs w:val="18"/>
              </w:rPr>
              <w:t>a</w:t>
            </w:r>
            <w:r w:rsidRPr="00FB12FF">
              <w:rPr>
                <w:szCs w:val="18"/>
              </w:rPr>
              <w:t xml:space="preserve"> For a sample of system components, inspect system configuration settings to verify that user password</w:t>
            </w:r>
            <w:r w:rsidR="004D1004">
              <w:rPr>
                <w:szCs w:val="18"/>
              </w:rPr>
              <w:t>/passphrase</w:t>
            </w:r>
            <w:r w:rsidRPr="00FB12FF">
              <w:rPr>
                <w:szCs w:val="18"/>
              </w:rPr>
              <w:t xml:space="preserve"> parameters are set to require at least the following strength/complexity:</w:t>
            </w:r>
          </w:p>
          <w:p w14:paraId="16C6C17E" w14:textId="77777777" w:rsidR="00183171" w:rsidRPr="00FB12FF" w:rsidRDefault="00183171" w:rsidP="00340C0C">
            <w:pPr>
              <w:pStyle w:val="table111bullet"/>
              <w:keepNext/>
              <w:spacing w:before="60"/>
              <w:rPr>
                <w:b/>
              </w:rPr>
            </w:pPr>
            <w:r w:rsidRPr="00FB12FF">
              <w:t>Require a minimum length of at least seven characters.</w:t>
            </w:r>
          </w:p>
          <w:p w14:paraId="61F9B3D2" w14:textId="77777777" w:rsidR="00183171" w:rsidRPr="00FB12FF" w:rsidRDefault="00183171" w:rsidP="00340C0C">
            <w:pPr>
              <w:pStyle w:val="table111bullet"/>
              <w:keepNext/>
              <w:spacing w:before="60"/>
              <w:rPr>
                <w:b/>
              </w:rPr>
            </w:pPr>
            <w:r w:rsidRPr="00FB12FF">
              <w:t>Contain both numeric and alphabetic characters.</w:t>
            </w:r>
          </w:p>
        </w:tc>
        <w:tc>
          <w:tcPr>
            <w:tcW w:w="4567" w:type="dxa"/>
            <w:shd w:val="clear" w:color="auto" w:fill="CBDFC0"/>
          </w:tcPr>
          <w:p w14:paraId="43747035" w14:textId="77777777" w:rsidR="00183171" w:rsidRPr="00FB12FF" w:rsidRDefault="00183171" w:rsidP="00FB12FF">
            <w:pPr>
              <w:pStyle w:val="TableTextBullet"/>
              <w:keepNext/>
              <w:numPr>
                <w:ilvl w:val="0"/>
                <w:numId w:val="0"/>
              </w:numPr>
              <w:rPr>
                <w:rFonts w:cs="Arial"/>
                <w:i/>
                <w:szCs w:val="18"/>
                <w:lang w:val="en-GB" w:eastAsia="en-GB"/>
              </w:rPr>
            </w:pPr>
            <w:r w:rsidRPr="00FB12FF">
              <w:rPr>
                <w:rFonts w:cs="Arial"/>
                <w:b/>
                <w:szCs w:val="18"/>
                <w:lang w:val="en-GB" w:eastAsia="en-GB"/>
              </w:rPr>
              <w:t>Identify the sample</w:t>
            </w:r>
            <w:r w:rsidRPr="00FB12FF">
              <w:rPr>
                <w:rFonts w:cs="Arial"/>
                <w:szCs w:val="18"/>
                <w:lang w:val="en-GB" w:eastAsia="en-GB"/>
              </w:rPr>
              <w:t xml:space="preserve"> of system components selected for this testing procedure.</w:t>
            </w:r>
          </w:p>
        </w:tc>
        <w:tc>
          <w:tcPr>
            <w:tcW w:w="6233" w:type="dxa"/>
            <w:gridSpan w:val="11"/>
            <w:shd w:val="clear" w:color="auto" w:fill="auto"/>
          </w:tcPr>
          <w:p w14:paraId="650170D3" w14:textId="77777777" w:rsidR="00183171" w:rsidRPr="00FB12FF" w:rsidRDefault="00183171" w:rsidP="00340C0C">
            <w:pPr>
              <w:keepNext/>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183171" w:rsidRPr="00FB12FF" w14:paraId="51FD4ABB" w14:textId="77777777" w:rsidTr="082F8C82">
        <w:trPr>
          <w:cantSplit/>
        </w:trPr>
        <w:tc>
          <w:tcPr>
            <w:tcW w:w="3600" w:type="dxa"/>
            <w:vMerge/>
          </w:tcPr>
          <w:p w14:paraId="07183FB3" w14:textId="77777777" w:rsidR="00183171" w:rsidRPr="00FB12FF" w:rsidRDefault="00183171" w:rsidP="00340C0C">
            <w:pPr>
              <w:keepNext/>
              <w:spacing w:after="40" w:line="220" w:lineRule="atLeast"/>
              <w:rPr>
                <w:rFonts w:cs="Arial"/>
                <w:b/>
                <w:sz w:val="18"/>
                <w:szCs w:val="18"/>
              </w:rPr>
            </w:pPr>
          </w:p>
        </w:tc>
        <w:tc>
          <w:tcPr>
            <w:tcW w:w="10800" w:type="dxa"/>
            <w:gridSpan w:val="12"/>
            <w:shd w:val="clear" w:color="auto" w:fill="CBDFC0"/>
          </w:tcPr>
          <w:p w14:paraId="4850774B" w14:textId="39D99A6E" w:rsidR="00183171" w:rsidRPr="00FB12FF" w:rsidRDefault="00183171" w:rsidP="009F087A">
            <w:pPr>
              <w:keepNext/>
              <w:tabs>
                <w:tab w:val="left" w:pos="720"/>
              </w:tabs>
              <w:spacing w:after="60" w:line="260" w:lineRule="atLeast"/>
              <w:rPr>
                <w:rFonts w:cs="Arial"/>
                <w:sz w:val="18"/>
                <w:szCs w:val="18"/>
                <w:lang w:val="en-GB" w:eastAsia="en-GB"/>
              </w:rPr>
            </w:pPr>
            <w:r w:rsidRPr="00FB12FF">
              <w:rPr>
                <w:rFonts w:cs="Arial"/>
                <w:i/>
                <w:sz w:val="18"/>
                <w:szCs w:val="18"/>
                <w:lang w:val="en-GB" w:eastAsia="en-GB"/>
              </w:rPr>
              <w:t xml:space="preserve">For each item in the sample, </w:t>
            </w:r>
            <w:r w:rsidRPr="00FB12FF">
              <w:rPr>
                <w:rFonts w:cs="Arial"/>
                <w:b/>
                <w:sz w:val="18"/>
                <w:szCs w:val="18"/>
                <w:lang w:val="en-GB" w:eastAsia="en-GB"/>
              </w:rPr>
              <w:t xml:space="preserve">describe how </w:t>
            </w:r>
            <w:r w:rsidRPr="00FB12FF">
              <w:rPr>
                <w:rFonts w:cs="Arial"/>
                <w:sz w:val="18"/>
                <w:szCs w:val="18"/>
                <w:lang w:val="en-GB" w:eastAsia="en-GB"/>
              </w:rPr>
              <w:t xml:space="preserve">system configuration settings </w:t>
            </w:r>
            <w:r w:rsidR="009F087A">
              <w:rPr>
                <w:rFonts w:cs="Arial"/>
                <w:sz w:val="18"/>
                <w:szCs w:val="18"/>
                <w:lang w:val="en-GB" w:eastAsia="en-GB"/>
              </w:rPr>
              <w:t>verified</w:t>
            </w:r>
            <w:r w:rsidRPr="00FB12FF">
              <w:rPr>
                <w:rFonts w:cs="Arial"/>
                <w:sz w:val="18"/>
                <w:szCs w:val="18"/>
                <w:lang w:val="en-GB" w:eastAsia="en-GB"/>
              </w:rPr>
              <w:t xml:space="preserve"> that user password</w:t>
            </w:r>
            <w:r w:rsidR="004D1004">
              <w:rPr>
                <w:rFonts w:cs="Arial"/>
                <w:sz w:val="18"/>
                <w:szCs w:val="18"/>
                <w:lang w:val="en-GB" w:eastAsia="en-GB"/>
              </w:rPr>
              <w:t>/passphrase</w:t>
            </w:r>
            <w:r w:rsidRPr="00FB12FF">
              <w:rPr>
                <w:rFonts w:cs="Arial"/>
                <w:sz w:val="18"/>
                <w:szCs w:val="18"/>
                <w:lang w:val="en-GB" w:eastAsia="en-GB"/>
              </w:rPr>
              <w:t xml:space="preserve"> parameters are set to require at least the following strength/complexity:</w:t>
            </w:r>
          </w:p>
        </w:tc>
      </w:tr>
      <w:tr w:rsidR="00183171" w:rsidRPr="00FB12FF" w14:paraId="7E4AE15E" w14:textId="77777777" w:rsidTr="082F8C82">
        <w:trPr>
          <w:cantSplit/>
        </w:trPr>
        <w:tc>
          <w:tcPr>
            <w:tcW w:w="3600" w:type="dxa"/>
            <w:vMerge/>
          </w:tcPr>
          <w:p w14:paraId="7D28D853" w14:textId="77777777" w:rsidR="00183171" w:rsidRPr="00FB12FF" w:rsidRDefault="00183171" w:rsidP="00183171">
            <w:pPr>
              <w:spacing w:before="40" w:after="40" w:line="220" w:lineRule="atLeast"/>
              <w:rPr>
                <w:rFonts w:cs="Arial"/>
                <w:b/>
                <w:sz w:val="18"/>
                <w:szCs w:val="18"/>
              </w:rPr>
            </w:pPr>
          </w:p>
        </w:tc>
        <w:tc>
          <w:tcPr>
            <w:tcW w:w="4567" w:type="dxa"/>
            <w:shd w:val="clear" w:color="auto" w:fill="CBDFC0"/>
          </w:tcPr>
          <w:p w14:paraId="22FFD3AD" w14:textId="77777777" w:rsidR="00183171" w:rsidRPr="00FB12FF" w:rsidRDefault="00183171" w:rsidP="00AA3F95">
            <w:pPr>
              <w:pStyle w:val="TableTextBullet"/>
              <w:numPr>
                <w:ilvl w:val="0"/>
                <w:numId w:val="281"/>
              </w:numPr>
              <w:rPr>
                <w:rFonts w:cs="Arial"/>
                <w:szCs w:val="18"/>
              </w:rPr>
            </w:pPr>
            <w:r w:rsidRPr="00FB12FF">
              <w:rPr>
                <w:rFonts w:cs="Arial"/>
                <w:szCs w:val="18"/>
              </w:rPr>
              <w:t>Require a minimum length of at least seven characters.</w:t>
            </w:r>
          </w:p>
        </w:tc>
        <w:tc>
          <w:tcPr>
            <w:tcW w:w="6233" w:type="dxa"/>
            <w:gridSpan w:val="11"/>
            <w:shd w:val="clear" w:color="auto" w:fill="auto"/>
          </w:tcPr>
          <w:p w14:paraId="4B686080" w14:textId="77777777" w:rsidR="00183171" w:rsidRPr="00474D2F" w:rsidRDefault="00183171" w:rsidP="00183171">
            <w:pPr>
              <w:tabs>
                <w:tab w:val="left" w:pos="720"/>
              </w:tabs>
              <w:spacing w:after="60" w:line="260" w:lineRule="atLeast"/>
              <w:rPr>
                <w:rFonts w:cs="Arial"/>
                <w:i/>
                <w:sz w:val="18"/>
                <w:szCs w:val="18"/>
                <w:lang w:val="en-GB" w:eastAsia="en-GB"/>
              </w:rPr>
            </w:pPr>
            <w:r w:rsidRPr="00747769">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747769">
              <w:rPr>
                <w:rFonts w:cs="Arial"/>
                <w:i/>
                <w:sz w:val="18"/>
                <w:szCs w:val="18"/>
                <w:lang w:val="en-GB" w:eastAsia="en-GB"/>
              </w:rPr>
            </w:r>
            <w:r w:rsidRPr="00747769">
              <w:rPr>
                <w:rFonts w:cs="Arial"/>
                <w:i/>
                <w:sz w:val="18"/>
                <w:szCs w:val="18"/>
                <w:lang w:val="en-GB" w:eastAsia="en-GB"/>
              </w:rPr>
              <w:fldChar w:fldCharType="separate"/>
            </w:r>
            <w:r w:rsidR="00B8684F" w:rsidRPr="00747769">
              <w:rPr>
                <w:rFonts w:cs="Arial"/>
                <w:i/>
                <w:noProof/>
                <w:sz w:val="18"/>
                <w:szCs w:val="18"/>
                <w:lang w:val="en-GB" w:eastAsia="en-GB"/>
              </w:rPr>
              <w:t>&lt;Report Findings Here&gt;</w:t>
            </w:r>
            <w:r w:rsidRPr="00747769">
              <w:rPr>
                <w:rFonts w:cs="Arial"/>
                <w:i/>
                <w:sz w:val="18"/>
                <w:szCs w:val="18"/>
                <w:lang w:val="en-GB" w:eastAsia="en-GB"/>
              </w:rPr>
              <w:fldChar w:fldCharType="end"/>
            </w:r>
          </w:p>
        </w:tc>
      </w:tr>
      <w:tr w:rsidR="00183171" w:rsidRPr="00FB12FF" w14:paraId="432F2B4D" w14:textId="77777777" w:rsidTr="082F8C82">
        <w:trPr>
          <w:cantSplit/>
        </w:trPr>
        <w:tc>
          <w:tcPr>
            <w:tcW w:w="3600" w:type="dxa"/>
            <w:vMerge/>
          </w:tcPr>
          <w:p w14:paraId="19B4CF4F" w14:textId="77777777" w:rsidR="00183171" w:rsidRPr="00FB12FF" w:rsidRDefault="00183171" w:rsidP="00183171">
            <w:pPr>
              <w:spacing w:before="40" w:after="40" w:line="220" w:lineRule="atLeast"/>
              <w:rPr>
                <w:rFonts w:cs="Arial"/>
                <w:b/>
                <w:sz w:val="18"/>
                <w:szCs w:val="18"/>
              </w:rPr>
            </w:pPr>
          </w:p>
        </w:tc>
        <w:tc>
          <w:tcPr>
            <w:tcW w:w="4567" w:type="dxa"/>
            <w:shd w:val="clear" w:color="auto" w:fill="CBDFC0"/>
          </w:tcPr>
          <w:p w14:paraId="4881BC6D" w14:textId="77777777" w:rsidR="00183171" w:rsidRPr="00FB12FF" w:rsidRDefault="00183171" w:rsidP="00AA3F95">
            <w:pPr>
              <w:pStyle w:val="TableTextBullet"/>
              <w:numPr>
                <w:ilvl w:val="0"/>
                <w:numId w:val="281"/>
              </w:numPr>
              <w:rPr>
                <w:rFonts w:cs="Arial"/>
                <w:szCs w:val="18"/>
              </w:rPr>
            </w:pPr>
            <w:r w:rsidRPr="00FB12FF">
              <w:rPr>
                <w:rFonts w:cs="Arial"/>
                <w:szCs w:val="18"/>
              </w:rPr>
              <w:t>Contain both numeric and alphabetic characters.</w:t>
            </w:r>
          </w:p>
        </w:tc>
        <w:tc>
          <w:tcPr>
            <w:tcW w:w="6233" w:type="dxa"/>
            <w:gridSpan w:val="11"/>
            <w:shd w:val="clear" w:color="auto" w:fill="auto"/>
          </w:tcPr>
          <w:p w14:paraId="34267A50" w14:textId="77777777" w:rsidR="00183171" w:rsidRPr="00474D2F" w:rsidRDefault="00183171" w:rsidP="00183171">
            <w:pPr>
              <w:tabs>
                <w:tab w:val="left" w:pos="720"/>
              </w:tabs>
              <w:spacing w:after="60" w:line="260" w:lineRule="atLeast"/>
              <w:rPr>
                <w:rFonts w:cs="Arial"/>
                <w:i/>
                <w:sz w:val="18"/>
                <w:szCs w:val="18"/>
                <w:lang w:val="en-GB" w:eastAsia="en-GB"/>
              </w:rPr>
            </w:pPr>
            <w:r w:rsidRPr="00747769">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747769">
              <w:rPr>
                <w:rFonts w:cs="Arial"/>
                <w:i/>
                <w:sz w:val="18"/>
                <w:szCs w:val="18"/>
                <w:lang w:val="en-GB" w:eastAsia="en-GB"/>
              </w:rPr>
            </w:r>
            <w:r w:rsidRPr="00747769">
              <w:rPr>
                <w:rFonts w:cs="Arial"/>
                <w:i/>
                <w:sz w:val="18"/>
                <w:szCs w:val="18"/>
                <w:lang w:val="en-GB" w:eastAsia="en-GB"/>
              </w:rPr>
              <w:fldChar w:fldCharType="separate"/>
            </w:r>
            <w:r w:rsidR="00B8684F" w:rsidRPr="00747769">
              <w:rPr>
                <w:rFonts w:cs="Arial"/>
                <w:i/>
                <w:noProof/>
                <w:sz w:val="18"/>
                <w:szCs w:val="18"/>
                <w:lang w:val="en-GB" w:eastAsia="en-GB"/>
              </w:rPr>
              <w:t>&lt;Report Findings Here&gt;</w:t>
            </w:r>
            <w:r w:rsidRPr="00747769">
              <w:rPr>
                <w:rFonts w:cs="Arial"/>
                <w:i/>
                <w:sz w:val="18"/>
                <w:szCs w:val="18"/>
                <w:lang w:val="en-GB" w:eastAsia="en-GB"/>
              </w:rPr>
              <w:fldChar w:fldCharType="end"/>
            </w:r>
          </w:p>
        </w:tc>
      </w:tr>
      <w:tr w:rsidR="00183171" w:rsidRPr="00FB12FF" w14:paraId="60022C41" w14:textId="77777777" w:rsidTr="082F8C82">
        <w:trPr>
          <w:cantSplit/>
        </w:trPr>
        <w:tc>
          <w:tcPr>
            <w:tcW w:w="3600" w:type="dxa"/>
            <w:vMerge w:val="restart"/>
            <w:shd w:val="clear" w:color="auto" w:fill="F2F2F2" w:themeFill="background1" w:themeFillShade="F2"/>
          </w:tcPr>
          <w:p w14:paraId="039CF375" w14:textId="042D7A4D" w:rsidR="00183171" w:rsidRPr="00FB12FF" w:rsidRDefault="00201115" w:rsidP="009510E6">
            <w:pPr>
              <w:pStyle w:val="Table1110"/>
              <w:ind w:left="0"/>
              <w:rPr>
                <w:szCs w:val="18"/>
              </w:rPr>
            </w:pPr>
            <w:r w:rsidRPr="00FB12FF">
              <w:rPr>
                <w:b/>
                <w:szCs w:val="18"/>
              </w:rPr>
              <w:t>8.2.3.b</w:t>
            </w:r>
            <w:r w:rsidRPr="00FB12FF">
              <w:rPr>
                <w:szCs w:val="18"/>
              </w:rPr>
              <w:t xml:space="preserve"> </w:t>
            </w:r>
            <w:r w:rsidRPr="00FB12FF">
              <w:rPr>
                <w:b/>
                <w:i/>
                <w:szCs w:val="18"/>
              </w:rPr>
              <w:t>Additional</w:t>
            </w:r>
            <w:r w:rsidR="00183171" w:rsidRPr="00FB12FF">
              <w:rPr>
                <w:b/>
                <w:i/>
                <w:szCs w:val="18"/>
              </w:rPr>
              <w:t xml:space="preserve"> procedure for service provider</w:t>
            </w:r>
            <w:r w:rsidR="00BA61E8" w:rsidRPr="00FB12FF">
              <w:rPr>
                <w:b/>
                <w:i/>
                <w:szCs w:val="18"/>
              </w:rPr>
              <w:t xml:space="preserve"> assessments only</w:t>
            </w:r>
            <w:r w:rsidR="00183171" w:rsidRPr="00474D2F">
              <w:rPr>
                <w:szCs w:val="18"/>
              </w:rPr>
              <w:t xml:space="preserve">: Review internal processes and customer/user documentation to verify that non-consumer </w:t>
            </w:r>
            <w:r w:rsidR="00BA61E8" w:rsidRPr="00FB12FF">
              <w:rPr>
                <w:szCs w:val="18"/>
              </w:rPr>
              <w:t>customer</w:t>
            </w:r>
            <w:r w:rsidR="00183171" w:rsidRPr="00FB12FF">
              <w:rPr>
                <w:szCs w:val="18"/>
              </w:rPr>
              <w:t xml:space="preserve"> passwords</w:t>
            </w:r>
            <w:r w:rsidR="004D1004">
              <w:rPr>
                <w:szCs w:val="18"/>
              </w:rPr>
              <w:t>/passphrases</w:t>
            </w:r>
            <w:r w:rsidR="00183171" w:rsidRPr="00FB12FF">
              <w:rPr>
                <w:szCs w:val="18"/>
              </w:rPr>
              <w:t xml:space="preserve"> are required to meet at least the following strength/complexity:</w:t>
            </w:r>
          </w:p>
          <w:p w14:paraId="373471BF" w14:textId="77777777" w:rsidR="00183171" w:rsidRPr="00FB12FF" w:rsidRDefault="00183171" w:rsidP="009F6BDE">
            <w:pPr>
              <w:pStyle w:val="table111bullet"/>
            </w:pPr>
            <w:r w:rsidRPr="00FB12FF">
              <w:t>Require a minimum length of at least seven characters.</w:t>
            </w:r>
          </w:p>
          <w:p w14:paraId="71FC8699" w14:textId="77777777" w:rsidR="00183171" w:rsidRPr="00FB12FF" w:rsidRDefault="00183171" w:rsidP="009F6BDE">
            <w:pPr>
              <w:pStyle w:val="table111bullet"/>
              <w:rPr>
                <w:b/>
              </w:rPr>
            </w:pPr>
            <w:r w:rsidRPr="00FB12FF">
              <w:t>Contain both numeric and alphabetic characters.</w:t>
            </w:r>
          </w:p>
        </w:tc>
        <w:tc>
          <w:tcPr>
            <w:tcW w:w="4567" w:type="dxa"/>
            <w:shd w:val="clear" w:color="auto" w:fill="CBDFC0"/>
          </w:tcPr>
          <w:p w14:paraId="7FC49018" w14:textId="5FB99478" w:rsidR="00183171" w:rsidRPr="00FB12FF" w:rsidRDefault="00ED2E27" w:rsidP="00FB12FF">
            <w:pPr>
              <w:pStyle w:val="TableTextBullet"/>
              <w:numPr>
                <w:ilvl w:val="0"/>
                <w:numId w:val="0"/>
              </w:numPr>
              <w:rPr>
                <w:rFonts w:cs="Arial"/>
                <w:szCs w:val="18"/>
              </w:rPr>
            </w:pPr>
            <w:r w:rsidRPr="00FB12FF">
              <w:rPr>
                <w:rFonts w:cs="Arial"/>
                <w:i/>
                <w:szCs w:val="18"/>
                <w:lang w:val="en-GB" w:eastAsia="en-GB"/>
              </w:rPr>
              <w:t>Additional procedure f</w:t>
            </w:r>
            <w:r w:rsidR="00183171" w:rsidRPr="00FB12FF">
              <w:rPr>
                <w:rFonts w:cs="Arial"/>
                <w:i/>
                <w:szCs w:val="18"/>
                <w:lang w:val="en-GB" w:eastAsia="en-GB"/>
              </w:rPr>
              <w:t>or service provider</w:t>
            </w:r>
            <w:r w:rsidR="00BA61E8" w:rsidRPr="00FB12FF">
              <w:rPr>
                <w:rFonts w:cs="Arial"/>
                <w:i/>
                <w:szCs w:val="18"/>
                <w:lang w:val="en-GB" w:eastAsia="en-GB"/>
              </w:rPr>
              <w:t xml:space="preserve"> assessments</w:t>
            </w:r>
            <w:r w:rsidR="00183171" w:rsidRPr="00FB12FF">
              <w:rPr>
                <w:rFonts w:cs="Arial"/>
                <w:i/>
                <w:szCs w:val="18"/>
                <w:lang w:val="en-GB" w:eastAsia="en-GB"/>
              </w:rPr>
              <w:t xml:space="preserve"> only:</w:t>
            </w:r>
            <w:r w:rsidR="00183171" w:rsidRPr="00FB12FF">
              <w:rPr>
                <w:rFonts w:cs="Arial"/>
                <w:b/>
                <w:i/>
                <w:szCs w:val="18"/>
                <w:lang w:val="en-GB" w:eastAsia="en-GB"/>
              </w:rPr>
              <w:t xml:space="preserve"> </w:t>
            </w:r>
            <w:r w:rsidR="00183171" w:rsidRPr="00FB12FF">
              <w:rPr>
                <w:rFonts w:cs="Arial"/>
                <w:b/>
                <w:szCs w:val="18"/>
                <w:lang w:val="en-GB" w:eastAsia="en-GB"/>
              </w:rPr>
              <w:t>Identify the documented internal processes and customer/user documentation</w:t>
            </w:r>
            <w:r w:rsidR="00183171" w:rsidRPr="00FB12FF">
              <w:rPr>
                <w:rFonts w:cs="Arial"/>
                <w:szCs w:val="18"/>
                <w:lang w:val="en-GB" w:eastAsia="en-GB"/>
              </w:rPr>
              <w:t xml:space="preserve"> reviewed to verify </w:t>
            </w:r>
            <w:r w:rsidR="00183171" w:rsidRPr="00FB12FF">
              <w:rPr>
                <w:rFonts w:cs="Arial"/>
                <w:szCs w:val="18"/>
              </w:rPr>
              <w:t xml:space="preserve">that non-consumer </w:t>
            </w:r>
            <w:r w:rsidR="00BA61E8" w:rsidRPr="00FB12FF">
              <w:rPr>
                <w:rFonts w:cs="Arial"/>
                <w:szCs w:val="18"/>
              </w:rPr>
              <w:t>customer</w:t>
            </w:r>
            <w:r w:rsidR="00183171" w:rsidRPr="00FB12FF">
              <w:rPr>
                <w:rFonts w:cs="Arial"/>
                <w:szCs w:val="18"/>
              </w:rPr>
              <w:t xml:space="preserve"> passwords</w:t>
            </w:r>
            <w:r w:rsidR="004D1004">
              <w:rPr>
                <w:rFonts w:cs="Arial"/>
                <w:szCs w:val="18"/>
              </w:rPr>
              <w:t>/passphrases</w:t>
            </w:r>
            <w:r w:rsidR="00183171" w:rsidRPr="00FB12FF">
              <w:rPr>
                <w:rFonts w:cs="Arial"/>
                <w:szCs w:val="18"/>
              </w:rPr>
              <w:t xml:space="preserve"> are required to meet at least the following strength/complexity:</w:t>
            </w:r>
          </w:p>
          <w:p w14:paraId="32D8D3F1" w14:textId="77777777" w:rsidR="00183171" w:rsidRPr="00FB12FF" w:rsidRDefault="00183171" w:rsidP="00AA3F95">
            <w:pPr>
              <w:pStyle w:val="tabletextbullet2"/>
              <w:numPr>
                <w:ilvl w:val="0"/>
                <w:numId w:val="123"/>
              </w:numPr>
              <w:rPr>
                <w:b/>
                <w:szCs w:val="18"/>
              </w:rPr>
            </w:pPr>
            <w:r w:rsidRPr="00FB12FF">
              <w:rPr>
                <w:szCs w:val="18"/>
              </w:rPr>
              <w:t>A minimum length of at least seven characters.</w:t>
            </w:r>
          </w:p>
          <w:p w14:paraId="43479BB1" w14:textId="6C063331" w:rsidR="00183171" w:rsidRPr="00FB12FF" w:rsidRDefault="00183171" w:rsidP="00AA3F95">
            <w:pPr>
              <w:pStyle w:val="tabletextbullet2"/>
              <w:numPr>
                <w:ilvl w:val="0"/>
                <w:numId w:val="123"/>
              </w:numPr>
              <w:rPr>
                <w:b/>
                <w:szCs w:val="18"/>
              </w:rPr>
            </w:pPr>
            <w:r w:rsidRPr="00FB12FF">
              <w:rPr>
                <w:szCs w:val="18"/>
              </w:rPr>
              <w:t xml:space="preserve">Non-consumer </w:t>
            </w:r>
            <w:r w:rsidR="009A7281">
              <w:rPr>
                <w:szCs w:val="18"/>
              </w:rPr>
              <w:t>customer</w:t>
            </w:r>
            <w:r w:rsidR="009A7281" w:rsidRPr="00FB12FF">
              <w:rPr>
                <w:szCs w:val="18"/>
              </w:rPr>
              <w:t xml:space="preserve"> </w:t>
            </w:r>
            <w:r w:rsidRPr="00FB12FF">
              <w:rPr>
                <w:szCs w:val="18"/>
              </w:rPr>
              <w:t>passwords</w:t>
            </w:r>
            <w:r w:rsidR="00C31780">
              <w:rPr>
                <w:szCs w:val="18"/>
              </w:rPr>
              <w:t>/passphrases</w:t>
            </w:r>
            <w:r w:rsidRPr="00FB12FF">
              <w:rPr>
                <w:szCs w:val="18"/>
              </w:rPr>
              <w:t xml:space="preserve"> are required to contain both numeric and alphabetic characters.</w:t>
            </w:r>
          </w:p>
          <w:p w14:paraId="2D2CB8A8" w14:textId="77777777" w:rsidR="00183171" w:rsidRPr="00FB12FF" w:rsidRDefault="00183171" w:rsidP="00183171">
            <w:pPr>
              <w:pStyle w:val="list1-11bullet"/>
              <w:tabs>
                <w:tab w:val="clear" w:pos="1800"/>
              </w:tabs>
              <w:spacing w:before="40" w:after="40" w:line="264" w:lineRule="auto"/>
              <w:rPr>
                <w:rFonts w:cs="Arial"/>
                <w:b/>
                <w:sz w:val="18"/>
                <w:szCs w:val="18"/>
              </w:rPr>
            </w:pPr>
          </w:p>
        </w:tc>
        <w:tc>
          <w:tcPr>
            <w:tcW w:w="6233" w:type="dxa"/>
            <w:gridSpan w:val="11"/>
            <w:shd w:val="clear" w:color="auto" w:fill="auto"/>
          </w:tcPr>
          <w:p w14:paraId="27B4D954" w14:textId="77777777" w:rsidR="00183171" w:rsidRPr="00FB12FF" w:rsidRDefault="00183171" w:rsidP="00183171">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183171" w:rsidRPr="00FB12FF" w14:paraId="198BBA74" w14:textId="77777777" w:rsidTr="082F8C82">
        <w:trPr>
          <w:cantSplit/>
        </w:trPr>
        <w:tc>
          <w:tcPr>
            <w:tcW w:w="3600" w:type="dxa"/>
            <w:vMerge/>
          </w:tcPr>
          <w:p w14:paraId="4E68910E" w14:textId="77777777" w:rsidR="00183171" w:rsidRPr="00FB12FF" w:rsidRDefault="00183171" w:rsidP="00183171">
            <w:pPr>
              <w:spacing w:before="40" w:after="40" w:line="220" w:lineRule="atLeast"/>
              <w:rPr>
                <w:rFonts w:cs="Arial"/>
                <w:b/>
                <w:sz w:val="18"/>
                <w:szCs w:val="18"/>
              </w:rPr>
            </w:pPr>
          </w:p>
        </w:tc>
        <w:tc>
          <w:tcPr>
            <w:tcW w:w="10800" w:type="dxa"/>
            <w:gridSpan w:val="12"/>
            <w:shd w:val="clear" w:color="auto" w:fill="CBDFC0"/>
          </w:tcPr>
          <w:p w14:paraId="1C919EF4" w14:textId="44E6D8B6" w:rsidR="00183171" w:rsidRPr="00FB12FF" w:rsidRDefault="00183171" w:rsidP="009F087A">
            <w:pPr>
              <w:tabs>
                <w:tab w:val="left" w:pos="720"/>
              </w:tabs>
              <w:spacing w:after="60" w:line="260" w:lineRule="atLeast"/>
              <w:rPr>
                <w:rFonts w:cs="Arial"/>
                <w:i/>
                <w:sz w:val="18"/>
                <w:szCs w:val="18"/>
                <w:lang w:val="en-GB" w:eastAsia="en-GB"/>
              </w:rPr>
            </w:pPr>
            <w:r w:rsidRPr="00FB12FF">
              <w:rPr>
                <w:rFonts w:cs="Arial"/>
                <w:b/>
                <w:sz w:val="18"/>
                <w:szCs w:val="18"/>
                <w:lang w:val="en-GB" w:eastAsia="en-GB"/>
              </w:rPr>
              <w:t>Describe how</w:t>
            </w:r>
            <w:r w:rsidRPr="00FB12FF">
              <w:rPr>
                <w:rFonts w:cs="Arial"/>
                <w:sz w:val="18"/>
                <w:szCs w:val="18"/>
                <w:lang w:val="en-GB" w:eastAsia="en-GB"/>
              </w:rPr>
              <w:t xml:space="preserve"> internal processes were </w:t>
            </w:r>
            <w:r w:rsidR="009F087A">
              <w:rPr>
                <w:rFonts w:cs="Arial"/>
                <w:sz w:val="18"/>
                <w:szCs w:val="18"/>
                <w:lang w:val="en-GB" w:eastAsia="en-GB"/>
              </w:rPr>
              <w:t>observed</w:t>
            </w:r>
            <w:r w:rsidR="009F087A" w:rsidRPr="00FB12FF">
              <w:rPr>
                <w:rFonts w:cs="Arial"/>
                <w:sz w:val="18"/>
                <w:szCs w:val="18"/>
                <w:lang w:val="en-GB" w:eastAsia="en-GB"/>
              </w:rPr>
              <w:t xml:space="preserve"> </w:t>
            </w:r>
            <w:r w:rsidRPr="00FB12FF">
              <w:rPr>
                <w:rFonts w:cs="Arial"/>
                <w:sz w:val="18"/>
                <w:szCs w:val="18"/>
                <w:lang w:val="en-GB" w:eastAsia="en-GB"/>
              </w:rPr>
              <w:t xml:space="preserve">to verify that </w:t>
            </w:r>
            <w:r w:rsidRPr="00FB12FF">
              <w:rPr>
                <w:rFonts w:cs="Arial"/>
                <w:sz w:val="18"/>
                <w:szCs w:val="18"/>
              </w:rPr>
              <w:t xml:space="preserve">non-consumer </w:t>
            </w:r>
            <w:r w:rsidR="00E60CA2" w:rsidRPr="00FB12FF">
              <w:rPr>
                <w:rFonts w:cs="Arial"/>
                <w:sz w:val="18"/>
                <w:szCs w:val="18"/>
              </w:rPr>
              <w:t xml:space="preserve">customer </w:t>
            </w:r>
            <w:r w:rsidRPr="00FB12FF">
              <w:rPr>
                <w:rFonts w:cs="Arial"/>
                <w:sz w:val="18"/>
                <w:szCs w:val="18"/>
              </w:rPr>
              <w:t>passwords</w:t>
            </w:r>
            <w:r w:rsidR="00C31780">
              <w:rPr>
                <w:rFonts w:cs="Arial"/>
                <w:sz w:val="18"/>
                <w:szCs w:val="18"/>
              </w:rPr>
              <w:t>/passphrases</w:t>
            </w:r>
            <w:r w:rsidRPr="00FB12FF">
              <w:rPr>
                <w:rFonts w:cs="Arial"/>
                <w:sz w:val="18"/>
                <w:szCs w:val="18"/>
              </w:rPr>
              <w:t xml:space="preserve"> are required to meet at least the following strength/complexity:</w:t>
            </w:r>
          </w:p>
        </w:tc>
      </w:tr>
      <w:tr w:rsidR="00183171" w:rsidRPr="00FB12FF" w14:paraId="7483A9C7" w14:textId="77777777" w:rsidTr="082F8C82">
        <w:trPr>
          <w:cantSplit/>
        </w:trPr>
        <w:tc>
          <w:tcPr>
            <w:tcW w:w="3600" w:type="dxa"/>
            <w:vMerge/>
          </w:tcPr>
          <w:p w14:paraId="207CB661" w14:textId="77777777" w:rsidR="00183171" w:rsidRPr="00FB12FF" w:rsidRDefault="00183171" w:rsidP="00183171">
            <w:pPr>
              <w:spacing w:before="40" w:after="40" w:line="220" w:lineRule="atLeast"/>
              <w:rPr>
                <w:rFonts w:cs="Arial"/>
                <w:b/>
                <w:sz w:val="18"/>
                <w:szCs w:val="18"/>
              </w:rPr>
            </w:pPr>
          </w:p>
        </w:tc>
        <w:tc>
          <w:tcPr>
            <w:tcW w:w="4567" w:type="dxa"/>
            <w:shd w:val="clear" w:color="auto" w:fill="CBDFC0"/>
          </w:tcPr>
          <w:p w14:paraId="6B6D7097" w14:textId="77777777" w:rsidR="00183171" w:rsidRPr="00FB12FF" w:rsidRDefault="00183171" w:rsidP="00AA3F95">
            <w:pPr>
              <w:pStyle w:val="TableTextBullet"/>
              <w:numPr>
                <w:ilvl w:val="0"/>
                <w:numId w:val="281"/>
              </w:numPr>
              <w:rPr>
                <w:rFonts w:cs="Arial"/>
                <w:b/>
                <w:szCs w:val="18"/>
              </w:rPr>
            </w:pPr>
            <w:r w:rsidRPr="00FB12FF">
              <w:rPr>
                <w:rFonts w:cs="Arial"/>
                <w:szCs w:val="18"/>
              </w:rPr>
              <w:t>A minimum length of at least seven characters.</w:t>
            </w:r>
          </w:p>
        </w:tc>
        <w:tc>
          <w:tcPr>
            <w:tcW w:w="6233" w:type="dxa"/>
            <w:gridSpan w:val="11"/>
            <w:shd w:val="clear" w:color="auto" w:fill="auto"/>
          </w:tcPr>
          <w:p w14:paraId="60854A63" w14:textId="77777777" w:rsidR="00183171" w:rsidRPr="00474D2F" w:rsidRDefault="00183171" w:rsidP="00183171">
            <w:pPr>
              <w:tabs>
                <w:tab w:val="left" w:pos="720"/>
              </w:tabs>
              <w:spacing w:after="60" w:line="260" w:lineRule="atLeast"/>
              <w:rPr>
                <w:rFonts w:cs="Arial"/>
                <w:i/>
                <w:sz w:val="18"/>
                <w:szCs w:val="18"/>
                <w:lang w:val="en-GB" w:eastAsia="en-GB"/>
              </w:rPr>
            </w:pPr>
            <w:r w:rsidRPr="00747769">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747769">
              <w:rPr>
                <w:rFonts w:cs="Arial"/>
                <w:i/>
                <w:sz w:val="18"/>
                <w:szCs w:val="18"/>
                <w:lang w:val="en-GB" w:eastAsia="en-GB"/>
              </w:rPr>
            </w:r>
            <w:r w:rsidRPr="00747769">
              <w:rPr>
                <w:rFonts w:cs="Arial"/>
                <w:i/>
                <w:sz w:val="18"/>
                <w:szCs w:val="18"/>
                <w:lang w:val="en-GB" w:eastAsia="en-GB"/>
              </w:rPr>
              <w:fldChar w:fldCharType="separate"/>
            </w:r>
            <w:r w:rsidR="00B8684F" w:rsidRPr="00747769">
              <w:rPr>
                <w:rFonts w:cs="Arial"/>
                <w:i/>
                <w:noProof/>
                <w:sz w:val="18"/>
                <w:szCs w:val="18"/>
                <w:lang w:val="en-GB" w:eastAsia="en-GB"/>
              </w:rPr>
              <w:t>&lt;Report Findings Here&gt;</w:t>
            </w:r>
            <w:r w:rsidRPr="00747769">
              <w:rPr>
                <w:rFonts w:cs="Arial"/>
                <w:i/>
                <w:sz w:val="18"/>
                <w:szCs w:val="18"/>
                <w:lang w:val="en-GB" w:eastAsia="en-GB"/>
              </w:rPr>
              <w:fldChar w:fldCharType="end"/>
            </w:r>
          </w:p>
        </w:tc>
      </w:tr>
      <w:tr w:rsidR="00183171" w:rsidRPr="00FB12FF" w14:paraId="45C5239C" w14:textId="77777777" w:rsidTr="082F8C82">
        <w:trPr>
          <w:cantSplit/>
        </w:trPr>
        <w:tc>
          <w:tcPr>
            <w:tcW w:w="3600" w:type="dxa"/>
            <w:vMerge/>
          </w:tcPr>
          <w:p w14:paraId="7A15341F" w14:textId="77777777" w:rsidR="00183171" w:rsidRPr="00FB12FF" w:rsidRDefault="00183171" w:rsidP="00183171">
            <w:pPr>
              <w:spacing w:before="40" w:after="40" w:line="220" w:lineRule="atLeast"/>
              <w:rPr>
                <w:rFonts w:cs="Arial"/>
                <w:b/>
                <w:sz w:val="18"/>
                <w:szCs w:val="18"/>
              </w:rPr>
            </w:pPr>
          </w:p>
        </w:tc>
        <w:tc>
          <w:tcPr>
            <w:tcW w:w="4567" w:type="dxa"/>
            <w:shd w:val="clear" w:color="auto" w:fill="CBDFC0"/>
          </w:tcPr>
          <w:p w14:paraId="1A7D7AC8" w14:textId="6374F516" w:rsidR="00183171" w:rsidRPr="00FB12FF" w:rsidRDefault="00183171" w:rsidP="00AA3F95">
            <w:pPr>
              <w:pStyle w:val="TableTextBullet"/>
              <w:numPr>
                <w:ilvl w:val="0"/>
                <w:numId w:val="281"/>
              </w:numPr>
              <w:rPr>
                <w:rFonts w:cs="Arial"/>
                <w:b/>
                <w:szCs w:val="18"/>
              </w:rPr>
            </w:pPr>
            <w:r w:rsidRPr="00FB12FF">
              <w:rPr>
                <w:rFonts w:cs="Arial"/>
                <w:szCs w:val="18"/>
              </w:rPr>
              <w:t xml:space="preserve">Non-consumer </w:t>
            </w:r>
            <w:r w:rsidR="00E60CA2" w:rsidRPr="00FB12FF">
              <w:rPr>
                <w:rFonts w:cs="Arial"/>
                <w:szCs w:val="18"/>
              </w:rPr>
              <w:t>customer</w:t>
            </w:r>
            <w:r w:rsidRPr="00FB12FF">
              <w:rPr>
                <w:rFonts w:cs="Arial"/>
                <w:szCs w:val="18"/>
              </w:rPr>
              <w:t xml:space="preserve"> passwords</w:t>
            </w:r>
            <w:r w:rsidR="00C31780">
              <w:rPr>
                <w:rFonts w:cs="Arial"/>
                <w:szCs w:val="18"/>
              </w:rPr>
              <w:t>/passphrases</w:t>
            </w:r>
            <w:r w:rsidRPr="00FB12FF">
              <w:rPr>
                <w:rFonts w:cs="Arial"/>
                <w:szCs w:val="18"/>
              </w:rPr>
              <w:t xml:space="preserve"> are required to contain both numeric and alphabetic characters.</w:t>
            </w:r>
          </w:p>
        </w:tc>
        <w:tc>
          <w:tcPr>
            <w:tcW w:w="6233" w:type="dxa"/>
            <w:gridSpan w:val="11"/>
            <w:shd w:val="clear" w:color="auto" w:fill="auto"/>
          </w:tcPr>
          <w:p w14:paraId="5ADC0553" w14:textId="77777777" w:rsidR="00183171" w:rsidRPr="00474D2F" w:rsidRDefault="00183171" w:rsidP="00183171">
            <w:pPr>
              <w:tabs>
                <w:tab w:val="left" w:pos="720"/>
              </w:tabs>
              <w:spacing w:after="60" w:line="260" w:lineRule="atLeast"/>
              <w:rPr>
                <w:rFonts w:cs="Arial"/>
                <w:i/>
                <w:sz w:val="18"/>
                <w:szCs w:val="18"/>
                <w:lang w:val="en-GB" w:eastAsia="en-GB"/>
              </w:rPr>
            </w:pPr>
            <w:r w:rsidRPr="00747769">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747769">
              <w:rPr>
                <w:rFonts w:cs="Arial"/>
                <w:i/>
                <w:sz w:val="18"/>
                <w:szCs w:val="18"/>
                <w:lang w:val="en-GB" w:eastAsia="en-GB"/>
              </w:rPr>
            </w:r>
            <w:r w:rsidRPr="00747769">
              <w:rPr>
                <w:rFonts w:cs="Arial"/>
                <w:i/>
                <w:sz w:val="18"/>
                <w:szCs w:val="18"/>
                <w:lang w:val="en-GB" w:eastAsia="en-GB"/>
              </w:rPr>
              <w:fldChar w:fldCharType="separate"/>
            </w:r>
            <w:r w:rsidR="00B8684F" w:rsidRPr="00747769">
              <w:rPr>
                <w:rFonts w:cs="Arial"/>
                <w:i/>
                <w:noProof/>
                <w:sz w:val="18"/>
                <w:szCs w:val="18"/>
                <w:lang w:val="en-GB" w:eastAsia="en-GB"/>
              </w:rPr>
              <w:t>&lt;Report Findings Here&gt;</w:t>
            </w:r>
            <w:r w:rsidRPr="00747769">
              <w:rPr>
                <w:rFonts w:cs="Arial"/>
                <w:i/>
                <w:sz w:val="18"/>
                <w:szCs w:val="18"/>
                <w:lang w:val="en-GB" w:eastAsia="en-GB"/>
              </w:rPr>
              <w:fldChar w:fldCharType="end"/>
            </w:r>
          </w:p>
        </w:tc>
      </w:tr>
      <w:tr w:rsidR="00FE7AD6" w:rsidRPr="00FB12FF" w14:paraId="4B7A7466" w14:textId="77777777" w:rsidTr="082F8C82">
        <w:trPr>
          <w:cantSplit/>
        </w:trPr>
        <w:tc>
          <w:tcPr>
            <w:tcW w:w="10530" w:type="dxa"/>
            <w:gridSpan w:val="4"/>
            <w:shd w:val="clear" w:color="auto" w:fill="F2F2F2" w:themeFill="background1" w:themeFillShade="F2"/>
          </w:tcPr>
          <w:p w14:paraId="36F3E513" w14:textId="190A9C80" w:rsidR="00FE7AD6" w:rsidRPr="00FB12FF" w:rsidRDefault="00FE7AD6" w:rsidP="009510E6">
            <w:pPr>
              <w:pStyle w:val="Table1110"/>
              <w:ind w:left="0"/>
              <w:rPr>
                <w:i/>
                <w:szCs w:val="18"/>
                <w:lang w:val="en-GB" w:eastAsia="en-GB"/>
              </w:rPr>
            </w:pPr>
            <w:r w:rsidRPr="00FB12FF">
              <w:rPr>
                <w:b/>
                <w:szCs w:val="18"/>
              </w:rPr>
              <w:t>8.2.4</w:t>
            </w:r>
            <w:r w:rsidRPr="00FB12FF">
              <w:rPr>
                <w:szCs w:val="18"/>
              </w:rPr>
              <w:t xml:space="preserve"> Change user passwords/passphrases at least once every 90 days.</w:t>
            </w:r>
          </w:p>
        </w:tc>
        <w:sdt>
          <w:sdtPr>
            <w:rPr>
              <w:rFonts w:cs="Arial"/>
              <w:b/>
              <w:sz w:val="18"/>
              <w:szCs w:val="18"/>
              <w:lang w:val="en-GB" w:eastAsia="en-GB"/>
            </w:rPr>
            <w:id w:val="-808704852"/>
            <w14:checkbox>
              <w14:checked w14:val="0"/>
              <w14:checkedState w14:val="2612" w14:font="MS Gothic"/>
              <w14:uncheckedState w14:val="2610" w14:font="MS Gothic"/>
            </w14:checkbox>
          </w:sdtPr>
          <w:sdtContent>
            <w:tc>
              <w:tcPr>
                <w:tcW w:w="810" w:type="dxa"/>
                <w:gridSpan w:val="2"/>
                <w:shd w:val="clear" w:color="auto" w:fill="auto"/>
                <w:vAlign w:val="center"/>
              </w:tcPr>
              <w:p w14:paraId="45A7D5BB" w14:textId="3AA6C4E5" w:rsidR="00FE7AD6" w:rsidRPr="00474D2F" w:rsidRDefault="00005707" w:rsidP="00193624">
                <w:pPr>
                  <w:tabs>
                    <w:tab w:val="left" w:pos="720"/>
                  </w:tabs>
                  <w:spacing w:after="60" w:line="260" w:lineRule="atLeast"/>
                  <w:jc w:val="center"/>
                  <w:rPr>
                    <w:rFonts w:cs="Arial"/>
                    <w:sz w:val="18"/>
                    <w:szCs w:val="18"/>
                    <w:lang w:val="en-GB" w:eastAsia="en-GB"/>
                  </w:rPr>
                </w:pPr>
                <w:r>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387768015"/>
            <w14:checkbox>
              <w14:checked w14:val="0"/>
              <w14:checkedState w14:val="2612" w14:font="MS Gothic"/>
              <w14:uncheckedState w14:val="2610" w14:font="MS Gothic"/>
            </w14:checkbox>
          </w:sdtPr>
          <w:sdtContent>
            <w:tc>
              <w:tcPr>
                <w:tcW w:w="990" w:type="dxa"/>
                <w:gridSpan w:val="2"/>
                <w:shd w:val="clear" w:color="auto" w:fill="auto"/>
                <w:vAlign w:val="center"/>
              </w:tcPr>
              <w:p w14:paraId="0D1C4981" w14:textId="1D146ACC" w:rsidR="00FE7AD6" w:rsidRPr="00474D2F" w:rsidRDefault="00FE7AD6" w:rsidP="00193624">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337502701"/>
            <w14:checkbox>
              <w14:checked w14:val="0"/>
              <w14:checkedState w14:val="2612" w14:font="MS Gothic"/>
              <w14:uncheckedState w14:val="2610" w14:font="MS Gothic"/>
            </w14:checkbox>
          </w:sdtPr>
          <w:sdtContent>
            <w:tc>
              <w:tcPr>
                <w:tcW w:w="630" w:type="dxa"/>
                <w:gridSpan w:val="2"/>
                <w:shd w:val="clear" w:color="auto" w:fill="auto"/>
                <w:vAlign w:val="center"/>
              </w:tcPr>
              <w:p w14:paraId="1E00B5CC" w14:textId="3351E868" w:rsidR="00FE7AD6" w:rsidRPr="00474D2F" w:rsidRDefault="00FE7AD6" w:rsidP="00193624">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625379562"/>
            <w14:checkbox>
              <w14:checked w14:val="0"/>
              <w14:checkedState w14:val="2612" w14:font="MS Gothic"/>
              <w14:uncheckedState w14:val="2610" w14:font="MS Gothic"/>
            </w14:checkbox>
          </w:sdtPr>
          <w:sdtContent>
            <w:tc>
              <w:tcPr>
                <w:tcW w:w="810" w:type="dxa"/>
                <w:gridSpan w:val="2"/>
                <w:shd w:val="clear" w:color="auto" w:fill="auto"/>
                <w:vAlign w:val="center"/>
              </w:tcPr>
              <w:p w14:paraId="113C8866" w14:textId="684D9E84" w:rsidR="00FE7AD6" w:rsidRPr="00474D2F" w:rsidRDefault="00FE7AD6" w:rsidP="00193624">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710491405"/>
            <w14:checkbox>
              <w14:checked w14:val="0"/>
              <w14:checkedState w14:val="2612" w14:font="MS Gothic"/>
              <w14:uncheckedState w14:val="2610" w14:font="MS Gothic"/>
            </w14:checkbox>
          </w:sdtPr>
          <w:sdtContent>
            <w:tc>
              <w:tcPr>
                <w:tcW w:w="630" w:type="dxa"/>
                <w:shd w:val="clear" w:color="auto" w:fill="auto"/>
                <w:vAlign w:val="center"/>
              </w:tcPr>
              <w:p w14:paraId="5A495CD0" w14:textId="04C72BC3" w:rsidR="00FE7AD6" w:rsidRPr="00474D2F" w:rsidRDefault="00FE7AD6" w:rsidP="00193624">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tr>
      <w:tr w:rsidR="00183171" w:rsidRPr="00FB12FF" w14:paraId="146CFB8D" w14:textId="77777777" w:rsidTr="082F8C82">
        <w:trPr>
          <w:cantSplit/>
        </w:trPr>
        <w:tc>
          <w:tcPr>
            <w:tcW w:w="3600" w:type="dxa"/>
            <w:vMerge w:val="restart"/>
            <w:shd w:val="clear" w:color="auto" w:fill="F2F2F2" w:themeFill="background1" w:themeFillShade="F2"/>
          </w:tcPr>
          <w:p w14:paraId="33D048EB" w14:textId="03B0635D" w:rsidR="00183171" w:rsidRPr="00FB12FF" w:rsidRDefault="00183171" w:rsidP="009510E6">
            <w:pPr>
              <w:pStyle w:val="Table1110"/>
              <w:ind w:left="0"/>
              <w:rPr>
                <w:b/>
                <w:szCs w:val="18"/>
              </w:rPr>
            </w:pPr>
            <w:r w:rsidRPr="00FB12FF">
              <w:rPr>
                <w:b/>
                <w:szCs w:val="18"/>
              </w:rPr>
              <w:t>8.2.4.a</w:t>
            </w:r>
            <w:r w:rsidRPr="00FB12FF">
              <w:rPr>
                <w:szCs w:val="18"/>
              </w:rPr>
              <w:t xml:space="preserve"> For a sample of system components, inspect system configuration </w:t>
            </w:r>
            <w:r w:rsidRPr="00FB12FF">
              <w:rPr>
                <w:szCs w:val="18"/>
              </w:rPr>
              <w:lastRenderedPageBreak/>
              <w:t>settings to verify that user password</w:t>
            </w:r>
            <w:r w:rsidR="0046618F">
              <w:rPr>
                <w:szCs w:val="18"/>
              </w:rPr>
              <w:t>/passphrase</w:t>
            </w:r>
            <w:r w:rsidRPr="00FB12FF">
              <w:rPr>
                <w:szCs w:val="18"/>
              </w:rPr>
              <w:t xml:space="preserve"> parameters are set to require users to change passwords</w:t>
            </w:r>
            <w:r w:rsidR="0046618F">
              <w:rPr>
                <w:szCs w:val="18"/>
              </w:rPr>
              <w:t>/passphrases</w:t>
            </w:r>
            <w:r w:rsidRPr="00FB12FF">
              <w:rPr>
                <w:szCs w:val="18"/>
              </w:rPr>
              <w:t xml:space="preserve"> at least </w:t>
            </w:r>
            <w:r w:rsidR="00E96C57" w:rsidRPr="00FB12FF">
              <w:rPr>
                <w:szCs w:val="18"/>
              </w:rPr>
              <w:t xml:space="preserve">once </w:t>
            </w:r>
            <w:r w:rsidRPr="00FB12FF">
              <w:rPr>
                <w:szCs w:val="18"/>
              </w:rPr>
              <w:t>every 90 days.</w:t>
            </w:r>
          </w:p>
        </w:tc>
        <w:tc>
          <w:tcPr>
            <w:tcW w:w="4567" w:type="dxa"/>
            <w:shd w:val="clear" w:color="auto" w:fill="CBDFC0"/>
          </w:tcPr>
          <w:p w14:paraId="588A2D5F" w14:textId="77777777" w:rsidR="00183171" w:rsidRPr="00FB12FF" w:rsidRDefault="00183171" w:rsidP="00FB12FF">
            <w:pPr>
              <w:pStyle w:val="TableTextBullet"/>
              <w:numPr>
                <w:ilvl w:val="0"/>
                <w:numId w:val="0"/>
              </w:numPr>
              <w:rPr>
                <w:rFonts w:cs="Arial"/>
                <w:i/>
                <w:szCs w:val="18"/>
                <w:lang w:val="en-GB" w:eastAsia="en-GB"/>
              </w:rPr>
            </w:pPr>
            <w:r w:rsidRPr="00FB12FF">
              <w:rPr>
                <w:rFonts w:cs="Arial"/>
                <w:b/>
                <w:szCs w:val="18"/>
                <w:lang w:val="en-GB" w:eastAsia="en-GB"/>
              </w:rPr>
              <w:lastRenderedPageBreak/>
              <w:t>Identify the sample</w:t>
            </w:r>
            <w:r w:rsidRPr="00FB12FF">
              <w:rPr>
                <w:rFonts w:cs="Arial"/>
                <w:szCs w:val="18"/>
                <w:lang w:val="en-GB" w:eastAsia="en-GB"/>
              </w:rPr>
              <w:t xml:space="preserve"> of system components selected for this testing procedure.</w:t>
            </w:r>
          </w:p>
        </w:tc>
        <w:tc>
          <w:tcPr>
            <w:tcW w:w="6233" w:type="dxa"/>
            <w:gridSpan w:val="11"/>
            <w:shd w:val="clear" w:color="auto" w:fill="auto"/>
          </w:tcPr>
          <w:p w14:paraId="47FB72B9" w14:textId="77777777" w:rsidR="00183171" w:rsidRPr="00FB12FF" w:rsidRDefault="00183171" w:rsidP="00183171">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183171" w:rsidRPr="00FB12FF" w14:paraId="6A0DE61D" w14:textId="77777777" w:rsidTr="082F8C82">
        <w:trPr>
          <w:cantSplit/>
        </w:trPr>
        <w:tc>
          <w:tcPr>
            <w:tcW w:w="3600" w:type="dxa"/>
            <w:vMerge/>
          </w:tcPr>
          <w:p w14:paraId="33FB099E" w14:textId="77777777" w:rsidR="00183171" w:rsidRPr="00FB12FF" w:rsidRDefault="00183171" w:rsidP="00183171">
            <w:pPr>
              <w:spacing w:before="40" w:after="40" w:line="220" w:lineRule="atLeast"/>
              <w:rPr>
                <w:rFonts w:cs="Arial"/>
                <w:b/>
                <w:sz w:val="18"/>
                <w:szCs w:val="18"/>
              </w:rPr>
            </w:pPr>
          </w:p>
        </w:tc>
        <w:tc>
          <w:tcPr>
            <w:tcW w:w="4567" w:type="dxa"/>
            <w:shd w:val="clear" w:color="auto" w:fill="CBDFC0"/>
          </w:tcPr>
          <w:p w14:paraId="40ACD17C" w14:textId="671485F9" w:rsidR="00183171" w:rsidRPr="00FB12FF" w:rsidRDefault="00183171" w:rsidP="00334CC9">
            <w:pPr>
              <w:pStyle w:val="TableTextBullet"/>
              <w:numPr>
                <w:ilvl w:val="0"/>
                <w:numId w:val="0"/>
              </w:numPr>
              <w:rPr>
                <w:rFonts w:cs="Arial"/>
                <w:szCs w:val="18"/>
                <w:lang w:val="en-GB" w:eastAsia="en-GB"/>
              </w:rPr>
            </w:pPr>
            <w:r w:rsidRPr="00FB12FF">
              <w:rPr>
                <w:rFonts w:cs="Arial"/>
                <w:i/>
                <w:szCs w:val="18"/>
                <w:lang w:val="en-GB" w:eastAsia="en-GB"/>
              </w:rPr>
              <w:t xml:space="preserve">For each item in the sample, </w:t>
            </w:r>
            <w:r w:rsidRPr="00FB12FF">
              <w:rPr>
                <w:rFonts w:cs="Arial"/>
                <w:b/>
                <w:szCs w:val="18"/>
                <w:lang w:val="en-GB" w:eastAsia="en-GB"/>
              </w:rPr>
              <w:t xml:space="preserve">describe how </w:t>
            </w:r>
            <w:r w:rsidRPr="00FB12FF">
              <w:rPr>
                <w:rFonts w:cs="Arial"/>
                <w:szCs w:val="18"/>
                <w:lang w:val="en-GB" w:eastAsia="en-GB"/>
              </w:rPr>
              <w:t xml:space="preserve">system configuration settings </w:t>
            </w:r>
            <w:r w:rsidR="00334CC9">
              <w:rPr>
                <w:rFonts w:cs="Arial"/>
                <w:szCs w:val="18"/>
                <w:lang w:val="en-GB" w:eastAsia="en-GB"/>
              </w:rPr>
              <w:t>verified</w:t>
            </w:r>
            <w:r w:rsidRPr="00FB12FF">
              <w:rPr>
                <w:rFonts w:cs="Arial"/>
                <w:szCs w:val="18"/>
                <w:lang w:val="en-GB" w:eastAsia="en-GB"/>
              </w:rPr>
              <w:t xml:space="preserve"> that </w:t>
            </w:r>
            <w:r w:rsidRPr="00FB12FF">
              <w:rPr>
                <w:rFonts w:cs="Arial"/>
                <w:szCs w:val="18"/>
              </w:rPr>
              <w:t>user password</w:t>
            </w:r>
            <w:r w:rsidR="0046618F">
              <w:rPr>
                <w:szCs w:val="18"/>
              </w:rPr>
              <w:t>/passphrase</w:t>
            </w:r>
            <w:r w:rsidRPr="00FB12FF">
              <w:rPr>
                <w:rFonts w:cs="Arial"/>
                <w:szCs w:val="18"/>
              </w:rPr>
              <w:t xml:space="preserve"> parameters are set to require users to change passwords</w:t>
            </w:r>
            <w:r w:rsidR="0046618F">
              <w:rPr>
                <w:szCs w:val="18"/>
              </w:rPr>
              <w:t>/passphrases</w:t>
            </w:r>
            <w:r w:rsidRPr="00FB12FF">
              <w:rPr>
                <w:rFonts w:cs="Arial"/>
                <w:szCs w:val="18"/>
              </w:rPr>
              <w:t xml:space="preserve"> at least </w:t>
            </w:r>
            <w:r w:rsidR="00E96C57" w:rsidRPr="00FB12FF">
              <w:rPr>
                <w:rFonts w:cs="Arial"/>
                <w:szCs w:val="18"/>
              </w:rPr>
              <w:t xml:space="preserve">once </w:t>
            </w:r>
            <w:r w:rsidRPr="00FB12FF">
              <w:rPr>
                <w:rFonts w:cs="Arial"/>
                <w:szCs w:val="18"/>
              </w:rPr>
              <w:t>every 90 days.</w:t>
            </w:r>
          </w:p>
        </w:tc>
        <w:tc>
          <w:tcPr>
            <w:tcW w:w="6233" w:type="dxa"/>
            <w:gridSpan w:val="11"/>
            <w:shd w:val="clear" w:color="auto" w:fill="auto"/>
          </w:tcPr>
          <w:p w14:paraId="40ED48C8" w14:textId="77777777" w:rsidR="00183171" w:rsidRPr="00FB12FF" w:rsidRDefault="00183171" w:rsidP="00183171">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183171" w:rsidRPr="00FB12FF" w14:paraId="00A34D4A" w14:textId="77777777" w:rsidTr="082F8C82">
        <w:trPr>
          <w:cantSplit/>
        </w:trPr>
        <w:tc>
          <w:tcPr>
            <w:tcW w:w="3600" w:type="dxa"/>
            <w:vMerge w:val="restart"/>
            <w:shd w:val="clear" w:color="auto" w:fill="F2F2F2" w:themeFill="background1" w:themeFillShade="F2"/>
          </w:tcPr>
          <w:p w14:paraId="3241CEFD" w14:textId="2B982A9A" w:rsidR="00183171" w:rsidRPr="00474D2F" w:rsidRDefault="00183171" w:rsidP="009510E6">
            <w:pPr>
              <w:pStyle w:val="Table1110"/>
              <w:ind w:left="0"/>
              <w:rPr>
                <w:szCs w:val="18"/>
              </w:rPr>
            </w:pPr>
            <w:r w:rsidRPr="00FB12FF">
              <w:rPr>
                <w:b/>
                <w:szCs w:val="18"/>
              </w:rPr>
              <w:t>8.2.4.b</w:t>
            </w:r>
            <w:r w:rsidRPr="00FB12FF">
              <w:rPr>
                <w:szCs w:val="18"/>
              </w:rPr>
              <w:t xml:space="preserve"> </w:t>
            </w:r>
            <w:r w:rsidRPr="00FB12FF">
              <w:rPr>
                <w:b/>
                <w:i/>
                <w:szCs w:val="18"/>
              </w:rPr>
              <w:t>Additional procedure for service provider</w:t>
            </w:r>
            <w:r w:rsidR="00BA61E8" w:rsidRPr="00FB12FF">
              <w:rPr>
                <w:b/>
                <w:i/>
                <w:szCs w:val="18"/>
              </w:rPr>
              <w:t xml:space="preserve"> assessments only</w:t>
            </w:r>
            <w:r w:rsidRPr="00474D2F">
              <w:rPr>
                <w:szCs w:val="18"/>
              </w:rPr>
              <w:t>: Review internal processes and customer/user documentation to verify that:</w:t>
            </w:r>
          </w:p>
          <w:p w14:paraId="21AE7B55" w14:textId="34AC3654" w:rsidR="00183171" w:rsidRPr="00FB12FF" w:rsidRDefault="00183171" w:rsidP="009F6BDE">
            <w:pPr>
              <w:pStyle w:val="table111bullet"/>
            </w:pPr>
            <w:r w:rsidRPr="00747769">
              <w:t xml:space="preserve">Non-consumer </w:t>
            </w:r>
            <w:r w:rsidR="00E60CA2" w:rsidRPr="00FB12FF">
              <w:t xml:space="preserve">customer </w:t>
            </w:r>
            <w:r w:rsidRPr="00FB12FF">
              <w:t>user passwords</w:t>
            </w:r>
            <w:r w:rsidR="0046618F">
              <w:t>/passphrases</w:t>
            </w:r>
            <w:r w:rsidRPr="00FB12FF">
              <w:t xml:space="preserve"> are required to change periodically</w:t>
            </w:r>
            <w:r w:rsidR="00D3070E" w:rsidRPr="00FB12FF">
              <w:t>;</w:t>
            </w:r>
            <w:r w:rsidRPr="00FB12FF">
              <w:t xml:space="preserve"> and </w:t>
            </w:r>
          </w:p>
          <w:p w14:paraId="3DBE20EE" w14:textId="385F2DBE" w:rsidR="00183171" w:rsidRPr="00FB12FF" w:rsidRDefault="00183171" w:rsidP="009F6BDE">
            <w:pPr>
              <w:pStyle w:val="table111bullet"/>
            </w:pPr>
            <w:r w:rsidRPr="00FB12FF">
              <w:t xml:space="preserve">Non-consumer </w:t>
            </w:r>
            <w:r w:rsidR="00E60CA2" w:rsidRPr="00FB12FF">
              <w:t xml:space="preserve">customer </w:t>
            </w:r>
            <w:r w:rsidRPr="00FB12FF">
              <w:t>users are given guidance as to when, and under what circumstances, passwords</w:t>
            </w:r>
            <w:r w:rsidR="0046618F">
              <w:t>/passphrases</w:t>
            </w:r>
            <w:r w:rsidRPr="00FB12FF">
              <w:t xml:space="preserve"> must change.</w:t>
            </w:r>
          </w:p>
        </w:tc>
        <w:tc>
          <w:tcPr>
            <w:tcW w:w="4567" w:type="dxa"/>
            <w:shd w:val="clear" w:color="auto" w:fill="CBDFC0"/>
          </w:tcPr>
          <w:p w14:paraId="42021504" w14:textId="07A71231" w:rsidR="00183171" w:rsidRPr="00FB12FF" w:rsidRDefault="00ED2E27" w:rsidP="00FB12FF">
            <w:pPr>
              <w:pStyle w:val="TableTextBullet"/>
              <w:numPr>
                <w:ilvl w:val="0"/>
                <w:numId w:val="0"/>
              </w:numPr>
              <w:rPr>
                <w:rFonts w:cs="Arial"/>
                <w:b/>
                <w:szCs w:val="18"/>
                <w:lang w:val="en-GB" w:eastAsia="en-GB"/>
              </w:rPr>
            </w:pPr>
            <w:r w:rsidRPr="00FB12FF">
              <w:rPr>
                <w:rFonts w:cs="Arial"/>
                <w:i/>
                <w:szCs w:val="18"/>
                <w:lang w:val="en-GB" w:eastAsia="en-GB"/>
              </w:rPr>
              <w:t>Additional procedure f</w:t>
            </w:r>
            <w:r w:rsidR="00183171" w:rsidRPr="00FB12FF">
              <w:rPr>
                <w:rFonts w:cs="Arial"/>
                <w:i/>
                <w:szCs w:val="18"/>
                <w:lang w:val="en-GB" w:eastAsia="en-GB"/>
              </w:rPr>
              <w:t>or service provider</w:t>
            </w:r>
            <w:r w:rsidRPr="00FB12FF">
              <w:rPr>
                <w:rFonts w:cs="Arial"/>
                <w:i/>
                <w:szCs w:val="18"/>
                <w:lang w:val="en-GB" w:eastAsia="en-GB"/>
              </w:rPr>
              <w:t xml:space="preserve"> assessment</w:t>
            </w:r>
            <w:r w:rsidR="00183171" w:rsidRPr="00FB12FF">
              <w:rPr>
                <w:rFonts w:cs="Arial"/>
                <w:i/>
                <w:szCs w:val="18"/>
                <w:lang w:val="en-GB" w:eastAsia="en-GB"/>
              </w:rPr>
              <w:t>s only,</w:t>
            </w:r>
            <w:r w:rsidR="00183171" w:rsidRPr="00FB12FF">
              <w:rPr>
                <w:rFonts w:cs="Arial"/>
                <w:b/>
                <w:i/>
                <w:szCs w:val="18"/>
                <w:lang w:val="en-GB" w:eastAsia="en-GB"/>
              </w:rPr>
              <w:t xml:space="preserve"> </w:t>
            </w:r>
            <w:r w:rsidR="00183171" w:rsidRPr="00FB12FF">
              <w:rPr>
                <w:rFonts w:cs="Arial"/>
                <w:b/>
                <w:szCs w:val="18"/>
                <w:lang w:val="en-GB" w:eastAsia="en-GB"/>
              </w:rPr>
              <w:t>identify the documented internal processes and customer/user documentation</w:t>
            </w:r>
            <w:r w:rsidR="00183171" w:rsidRPr="00FB12FF">
              <w:rPr>
                <w:rFonts w:cs="Arial"/>
                <w:szCs w:val="18"/>
                <w:lang w:val="en-GB" w:eastAsia="en-GB"/>
              </w:rPr>
              <w:t xml:space="preserve"> reviewed to verify </w:t>
            </w:r>
            <w:r w:rsidR="00183171" w:rsidRPr="00FB12FF">
              <w:rPr>
                <w:rFonts w:cs="Arial"/>
                <w:szCs w:val="18"/>
              </w:rPr>
              <w:t>that:</w:t>
            </w:r>
          </w:p>
          <w:p w14:paraId="64ED0A06" w14:textId="7B50E741" w:rsidR="00183171" w:rsidRPr="00FB12FF" w:rsidRDefault="00183171" w:rsidP="00AA3F95">
            <w:pPr>
              <w:pStyle w:val="tabletextbullet2"/>
              <w:numPr>
                <w:ilvl w:val="0"/>
                <w:numId w:val="124"/>
              </w:numPr>
              <w:rPr>
                <w:szCs w:val="18"/>
              </w:rPr>
            </w:pPr>
            <w:r w:rsidRPr="00FB12FF">
              <w:rPr>
                <w:szCs w:val="18"/>
              </w:rPr>
              <w:t xml:space="preserve">Non-consumer </w:t>
            </w:r>
            <w:r w:rsidR="00E96C57" w:rsidRPr="00FB12FF">
              <w:rPr>
                <w:szCs w:val="18"/>
              </w:rPr>
              <w:t xml:space="preserve">customer </w:t>
            </w:r>
            <w:r w:rsidRPr="00FB12FF">
              <w:rPr>
                <w:szCs w:val="18"/>
              </w:rPr>
              <w:t>user passwords</w:t>
            </w:r>
            <w:r w:rsidR="0046618F">
              <w:rPr>
                <w:szCs w:val="18"/>
              </w:rPr>
              <w:t>/passphrases</w:t>
            </w:r>
            <w:r w:rsidRPr="00FB12FF">
              <w:rPr>
                <w:szCs w:val="18"/>
              </w:rPr>
              <w:t xml:space="preserve"> are required to change periodically</w:t>
            </w:r>
            <w:r w:rsidR="00D3070E" w:rsidRPr="00FB12FF">
              <w:rPr>
                <w:szCs w:val="18"/>
              </w:rPr>
              <w:t>;</w:t>
            </w:r>
            <w:r w:rsidRPr="00FB12FF">
              <w:rPr>
                <w:szCs w:val="18"/>
              </w:rPr>
              <w:t xml:space="preserve"> and </w:t>
            </w:r>
          </w:p>
          <w:p w14:paraId="74A684A2" w14:textId="7FD3CC48" w:rsidR="00183171" w:rsidRPr="00FB12FF" w:rsidRDefault="00183171" w:rsidP="00AA3F95">
            <w:pPr>
              <w:pStyle w:val="tabletextbullet2"/>
              <w:numPr>
                <w:ilvl w:val="0"/>
                <w:numId w:val="124"/>
              </w:numPr>
              <w:rPr>
                <w:b/>
                <w:szCs w:val="18"/>
                <w:lang w:val="en-GB" w:eastAsia="en-GB"/>
              </w:rPr>
            </w:pPr>
            <w:r w:rsidRPr="00FB12FF">
              <w:rPr>
                <w:szCs w:val="18"/>
              </w:rPr>
              <w:t xml:space="preserve">Non-consumer </w:t>
            </w:r>
            <w:r w:rsidR="00E96C57" w:rsidRPr="00FB12FF">
              <w:rPr>
                <w:szCs w:val="18"/>
              </w:rPr>
              <w:t xml:space="preserve">customer </w:t>
            </w:r>
            <w:r w:rsidRPr="00FB12FF">
              <w:rPr>
                <w:szCs w:val="18"/>
              </w:rPr>
              <w:t>users are given guidance as to when, and under what circumstances, passwords</w:t>
            </w:r>
            <w:r w:rsidR="0046618F">
              <w:rPr>
                <w:szCs w:val="18"/>
              </w:rPr>
              <w:t>/passphrases</w:t>
            </w:r>
            <w:r w:rsidRPr="00FB12FF">
              <w:rPr>
                <w:szCs w:val="18"/>
              </w:rPr>
              <w:t xml:space="preserve"> must change.</w:t>
            </w:r>
          </w:p>
        </w:tc>
        <w:tc>
          <w:tcPr>
            <w:tcW w:w="6233" w:type="dxa"/>
            <w:gridSpan w:val="11"/>
            <w:shd w:val="clear" w:color="auto" w:fill="auto"/>
          </w:tcPr>
          <w:p w14:paraId="333B2FBE" w14:textId="77777777" w:rsidR="00183171" w:rsidRPr="00FB12FF" w:rsidRDefault="00183171" w:rsidP="00183171">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183171" w:rsidRPr="00FB12FF" w14:paraId="185329EA" w14:textId="77777777" w:rsidTr="082F8C82">
        <w:trPr>
          <w:cantSplit/>
        </w:trPr>
        <w:tc>
          <w:tcPr>
            <w:tcW w:w="3600" w:type="dxa"/>
            <w:vMerge/>
          </w:tcPr>
          <w:p w14:paraId="13D8CB61" w14:textId="77777777" w:rsidR="00183171" w:rsidRPr="00FB12FF" w:rsidRDefault="00183171" w:rsidP="00DF0640">
            <w:pPr>
              <w:pStyle w:val="11table"/>
            </w:pPr>
          </w:p>
        </w:tc>
        <w:tc>
          <w:tcPr>
            <w:tcW w:w="10800" w:type="dxa"/>
            <w:gridSpan w:val="12"/>
            <w:shd w:val="clear" w:color="auto" w:fill="CBDFC0"/>
          </w:tcPr>
          <w:p w14:paraId="7EFF0441" w14:textId="196482B7" w:rsidR="00183171" w:rsidRPr="00FB12FF" w:rsidRDefault="00183171" w:rsidP="00334CC9">
            <w:pPr>
              <w:tabs>
                <w:tab w:val="left" w:pos="720"/>
              </w:tabs>
              <w:spacing w:after="60" w:line="260" w:lineRule="atLeast"/>
              <w:rPr>
                <w:rFonts w:cs="Arial"/>
                <w:i/>
                <w:sz w:val="18"/>
                <w:szCs w:val="18"/>
                <w:lang w:val="en-GB" w:eastAsia="en-GB"/>
              </w:rPr>
            </w:pPr>
            <w:r w:rsidRPr="00FB12FF">
              <w:rPr>
                <w:rFonts w:cs="Arial"/>
                <w:b/>
                <w:sz w:val="18"/>
                <w:szCs w:val="18"/>
                <w:lang w:val="en-GB" w:eastAsia="en-GB"/>
              </w:rPr>
              <w:t>Describe how</w:t>
            </w:r>
            <w:r w:rsidRPr="00FB12FF">
              <w:rPr>
                <w:rFonts w:cs="Arial"/>
                <w:sz w:val="18"/>
                <w:szCs w:val="18"/>
                <w:lang w:val="en-GB" w:eastAsia="en-GB"/>
              </w:rPr>
              <w:t xml:space="preserve"> internal processes were </w:t>
            </w:r>
            <w:r w:rsidR="00334CC9">
              <w:rPr>
                <w:rFonts w:cs="Arial"/>
                <w:sz w:val="18"/>
                <w:szCs w:val="18"/>
                <w:lang w:val="en-GB" w:eastAsia="en-GB"/>
              </w:rPr>
              <w:t>observed</w:t>
            </w:r>
            <w:r w:rsidR="00334CC9" w:rsidRPr="00FB12FF">
              <w:rPr>
                <w:rFonts w:cs="Arial"/>
                <w:sz w:val="18"/>
                <w:szCs w:val="18"/>
                <w:lang w:val="en-GB" w:eastAsia="en-GB"/>
              </w:rPr>
              <w:t xml:space="preserve"> </w:t>
            </w:r>
            <w:r w:rsidRPr="00FB12FF">
              <w:rPr>
                <w:rFonts w:cs="Arial"/>
                <w:sz w:val="18"/>
                <w:szCs w:val="18"/>
                <w:lang w:val="en-GB" w:eastAsia="en-GB"/>
              </w:rPr>
              <w:t>to verify that</w:t>
            </w:r>
            <w:r w:rsidRPr="00FB12FF">
              <w:rPr>
                <w:rFonts w:cs="Arial"/>
                <w:sz w:val="18"/>
                <w:szCs w:val="18"/>
              </w:rPr>
              <w:t>:</w:t>
            </w:r>
          </w:p>
        </w:tc>
      </w:tr>
      <w:tr w:rsidR="00183171" w:rsidRPr="00FB12FF" w14:paraId="36487800" w14:textId="77777777" w:rsidTr="082F8C82">
        <w:trPr>
          <w:cantSplit/>
        </w:trPr>
        <w:tc>
          <w:tcPr>
            <w:tcW w:w="3600" w:type="dxa"/>
            <w:vMerge/>
          </w:tcPr>
          <w:p w14:paraId="497BAE47" w14:textId="77777777" w:rsidR="00183171" w:rsidRPr="00FB12FF" w:rsidRDefault="00183171" w:rsidP="00DF0640">
            <w:pPr>
              <w:pStyle w:val="11table"/>
            </w:pPr>
          </w:p>
        </w:tc>
        <w:tc>
          <w:tcPr>
            <w:tcW w:w="4567" w:type="dxa"/>
            <w:shd w:val="clear" w:color="auto" w:fill="CBDFC0"/>
          </w:tcPr>
          <w:p w14:paraId="28D9C372" w14:textId="3E4927F0" w:rsidR="00183171" w:rsidRPr="00FB12FF" w:rsidRDefault="00183171" w:rsidP="00AA3F95">
            <w:pPr>
              <w:pStyle w:val="TableTextBullet"/>
              <w:numPr>
                <w:ilvl w:val="0"/>
                <w:numId w:val="282"/>
              </w:numPr>
              <w:rPr>
                <w:rFonts w:cs="Arial"/>
                <w:szCs w:val="18"/>
              </w:rPr>
            </w:pPr>
            <w:r w:rsidRPr="00FB12FF">
              <w:rPr>
                <w:rFonts w:cs="Arial"/>
                <w:szCs w:val="18"/>
              </w:rPr>
              <w:t xml:space="preserve">Non-consumer </w:t>
            </w:r>
            <w:r w:rsidR="00E96C57" w:rsidRPr="00FB12FF">
              <w:rPr>
                <w:rFonts w:cs="Arial"/>
                <w:szCs w:val="18"/>
              </w:rPr>
              <w:t xml:space="preserve">customer </w:t>
            </w:r>
            <w:r w:rsidRPr="00FB12FF">
              <w:rPr>
                <w:rFonts w:cs="Arial"/>
                <w:szCs w:val="18"/>
              </w:rPr>
              <w:t>user passwords</w:t>
            </w:r>
            <w:r w:rsidR="0046618F">
              <w:rPr>
                <w:szCs w:val="18"/>
              </w:rPr>
              <w:t>/passphrases</w:t>
            </w:r>
            <w:r w:rsidRPr="00FB12FF">
              <w:rPr>
                <w:rFonts w:cs="Arial"/>
                <w:szCs w:val="18"/>
              </w:rPr>
              <w:t xml:space="preserve"> are required to change periodically</w:t>
            </w:r>
            <w:r w:rsidR="00D3070E" w:rsidRPr="00FB12FF">
              <w:rPr>
                <w:rFonts w:cs="Arial"/>
                <w:szCs w:val="18"/>
              </w:rPr>
              <w:t>;</w:t>
            </w:r>
            <w:r w:rsidRPr="00FB12FF">
              <w:rPr>
                <w:rFonts w:cs="Arial"/>
                <w:szCs w:val="18"/>
              </w:rPr>
              <w:t xml:space="preserve"> and </w:t>
            </w:r>
          </w:p>
        </w:tc>
        <w:tc>
          <w:tcPr>
            <w:tcW w:w="6233" w:type="dxa"/>
            <w:gridSpan w:val="11"/>
            <w:shd w:val="clear" w:color="auto" w:fill="auto"/>
          </w:tcPr>
          <w:p w14:paraId="452BA43C" w14:textId="77777777" w:rsidR="00183171" w:rsidRPr="00474D2F" w:rsidRDefault="00183171" w:rsidP="00183171">
            <w:pPr>
              <w:tabs>
                <w:tab w:val="left" w:pos="720"/>
              </w:tabs>
              <w:spacing w:after="60" w:line="260" w:lineRule="atLeast"/>
              <w:rPr>
                <w:rFonts w:cs="Arial"/>
                <w:i/>
                <w:sz w:val="18"/>
                <w:szCs w:val="18"/>
                <w:lang w:val="en-GB" w:eastAsia="en-GB"/>
              </w:rPr>
            </w:pPr>
            <w:r w:rsidRPr="00747769">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747769">
              <w:rPr>
                <w:rFonts w:cs="Arial"/>
                <w:i/>
                <w:sz w:val="18"/>
                <w:szCs w:val="18"/>
                <w:lang w:val="en-GB" w:eastAsia="en-GB"/>
              </w:rPr>
            </w:r>
            <w:r w:rsidRPr="00747769">
              <w:rPr>
                <w:rFonts w:cs="Arial"/>
                <w:i/>
                <w:sz w:val="18"/>
                <w:szCs w:val="18"/>
                <w:lang w:val="en-GB" w:eastAsia="en-GB"/>
              </w:rPr>
              <w:fldChar w:fldCharType="separate"/>
            </w:r>
            <w:r w:rsidR="00B8684F" w:rsidRPr="00747769">
              <w:rPr>
                <w:rFonts w:cs="Arial"/>
                <w:i/>
                <w:noProof/>
                <w:sz w:val="18"/>
                <w:szCs w:val="18"/>
                <w:lang w:val="en-GB" w:eastAsia="en-GB"/>
              </w:rPr>
              <w:t>&lt;Report Findings Here&gt;</w:t>
            </w:r>
            <w:r w:rsidRPr="00747769">
              <w:rPr>
                <w:rFonts w:cs="Arial"/>
                <w:i/>
                <w:sz w:val="18"/>
                <w:szCs w:val="18"/>
                <w:lang w:val="en-GB" w:eastAsia="en-GB"/>
              </w:rPr>
              <w:fldChar w:fldCharType="end"/>
            </w:r>
          </w:p>
        </w:tc>
      </w:tr>
      <w:tr w:rsidR="00183171" w:rsidRPr="00FB12FF" w14:paraId="684D93BB" w14:textId="77777777" w:rsidTr="082F8C82">
        <w:trPr>
          <w:cantSplit/>
        </w:trPr>
        <w:tc>
          <w:tcPr>
            <w:tcW w:w="3600" w:type="dxa"/>
            <w:vMerge/>
          </w:tcPr>
          <w:p w14:paraId="1530688D" w14:textId="77777777" w:rsidR="00183171" w:rsidRPr="00FB12FF" w:rsidRDefault="00183171" w:rsidP="00183171">
            <w:pPr>
              <w:spacing w:before="40" w:after="40" w:line="220" w:lineRule="atLeast"/>
              <w:rPr>
                <w:rFonts w:cs="Arial"/>
                <w:b/>
                <w:sz w:val="18"/>
                <w:szCs w:val="18"/>
              </w:rPr>
            </w:pPr>
          </w:p>
        </w:tc>
        <w:tc>
          <w:tcPr>
            <w:tcW w:w="4567" w:type="dxa"/>
            <w:shd w:val="clear" w:color="auto" w:fill="CBDFC0"/>
          </w:tcPr>
          <w:p w14:paraId="7D27A6CF" w14:textId="3B4FBE22" w:rsidR="00183171" w:rsidRPr="00FB12FF" w:rsidRDefault="00183171" w:rsidP="00AA3F95">
            <w:pPr>
              <w:pStyle w:val="TableTextBullet"/>
              <w:numPr>
                <w:ilvl w:val="0"/>
                <w:numId w:val="282"/>
              </w:numPr>
              <w:rPr>
                <w:rFonts w:cs="Arial"/>
                <w:szCs w:val="18"/>
                <w:lang w:val="en-GB" w:eastAsia="en-GB"/>
              </w:rPr>
            </w:pPr>
            <w:r w:rsidRPr="00FB12FF">
              <w:rPr>
                <w:rFonts w:cs="Arial"/>
                <w:szCs w:val="18"/>
              </w:rPr>
              <w:t xml:space="preserve">Non-consumer </w:t>
            </w:r>
            <w:r w:rsidR="00E96C57" w:rsidRPr="00FB12FF">
              <w:rPr>
                <w:rFonts w:cs="Arial"/>
                <w:szCs w:val="18"/>
              </w:rPr>
              <w:t xml:space="preserve">customer </w:t>
            </w:r>
            <w:r w:rsidRPr="00FB12FF">
              <w:rPr>
                <w:rFonts w:cs="Arial"/>
                <w:szCs w:val="18"/>
              </w:rPr>
              <w:t>users are given guidance as to when, and under what circumstances, passwords</w:t>
            </w:r>
            <w:r w:rsidR="0046618F">
              <w:rPr>
                <w:szCs w:val="18"/>
              </w:rPr>
              <w:t>/passphrases</w:t>
            </w:r>
            <w:r w:rsidRPr="00FB12FF">
              <w:rPr>
                <w:rFonts w:cs="Arial"/>
                <w:szCs w:val="18"/>
              </w:rPr>
              <w:t xml:space="preserve"> must change.</w:t>
            </w:r>
          </w:p>
        </w:tc>
        <w:tc>
          <w:tcPr>
            <w:tcW w:w="6233" w:type="dxa"/>
            <w:gridSpan w:val="11"/>
            <w:shd w:val="clear" w:color="auto" w:fill="auto"/>
          </w:tcPr>
          <w:p w14:paraId="75375F3D" w14:textId="77777777" w:rsidR="00183171" w:rsidRPr="00474D2F" w:rsidRDefault="00183171" w:rsidP="00183171">
            <w:pPr>
              <w:tabs>
                <w:tab w:val="left" w:pos="720"/>
              </w:tabs>
              <w:spacing w:after="60" w:line="260" w:lineRule="atLeast"/>
              <w:rPr>
                <w:rFonts w:cs="Arial"/>
                <w:i/>
                <w:sz w:val="18"/>
                <w:szCs w:val="18"/>
                <w:lang w:val="en-GB" w:eastAsia="en-GB"/>
              </w:rPr>
            </w:pPr>
            <w:r w:rsidRPr="00747769">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747769">
              <w:rPr>
                <w:rFonts w:cs="Arial"/>
                <w:i/>
                <w:sz w:val="18"/>
                <w:szCs w:val="18"/>
                <w:lang w:val="en-GB" w:eastAsia="en-GB"/>
              </w:rPr>
            </w:r>
            <w:r w:rsidRPr="00747769">
              <w:rPr>
                <w:rFonts w:cs="Arial"/>
                <w:i/>
                <w:sz w:val="18"/>
                <w:szCs w:val="18"/>
                <w:lang w:val="en-GB" w:eastAsia="en-GB"/>
              </w:rPr>
              <w:fldChar w:fldCharType="separate"/>
            </w:r>
            <w:r w:rsidR="00B8684F" w:rsidRPr="00747769">
              <w:rPr>
                <w:rFonts w:cs="Arial"/>
                <w:i/>
                <w:noProof/>
                <w:sz w:val="18"/>
                <w:szCs w:val="18"/>
                <w:lang w:val="en-GB" w:eastAsia="en-GB"/>
              </w:rPr>
              <w:t>&lt;Report Findings Here&gt;</w:t>
            </w:r>
            <w:r w:rsidRPr="00747769">
              <w:rPr>
                <w:rFonts w:cs="Arial"/>
                <w:i/>
                <w:sz w:val="18"/>
                <w:szCs w:val="18"/>
                <w:lang w:val="en-GB" w:eastAsia="en-GB"/>
              </w:rPr>
              <w:fldChar w:fldCharType="end"/>
            </w:r>
          </w:p>
        </w:tc>
      </w:tr>
      <w:tr w:rsidR="00FE7AD6" w:rsidRPr="00FB12FF" w14:paraId="10028F97" w14:textId="77777777" w:rsidTr="082F8C82">
        <w:trPr>
          <w:cantSplit/>
        </w:trPr>
        <w:tc>
          <w:tcPr>
            <w:tcW w:w="10530" w:type="dxa"/>
            <w:gridSpan w:val="4"/>
            <w:shd w:val="clear" w:color="auto" w:fill="F2F2F2" w:themeFill="background1" w:themeFillShade="F2"/>
          </w:tcPr>
          <w:p w14:paraId="03294E6B" w14:textId="4AB56083" w:rsidR="00FE7AD6" w:rsidRPr="00FB12FF" w:rsidRDefault="00FE7AD6" w:rsidP="009510E6">
            <w:pPr>
              <w:pStyle w:val="Table1110"/>
              <w:ind w:left="0"/>
              <w:rPr>
                <w:i/>
                <w:szCs w:val="18"/>
                <w:lang w:val="en-GB" w:eastAsia="en-GB"/>
              </w:rPr>
            </w:pPr>
            <w:r w:rsidRPr="00FB12FF">
              <w:rPr>
                <w:b/>
                <w:szCs w:val="18"/>
              </w:rPr>
              <w:t>8.2.5</w:t>
            </w:r>
            <w:r w:rsidRPr="00FB12FF">
              <w:rPr>
                <w:szCs w:val="18"/>
              </w:rPr>
              <w:t xml:space="preserve"> Do not allow an individual to submit a new password/</w:t>
            </w:r>
            <w:r w:rsidR="0046618F">
              <w:rPr>
                <w:szCs w:val="18"/>
              </w:rPr>
              <w:t>pass</w:t>
            </w:r>
            <w:r w:rsidRPr="00FB12FF">
              <w:rPr>
                <w:szCs w:val="18"/>
              </w:rPr>
              <w:t>phrase that is the same as any of the last four passwords/</w:t>
            </w:r>
            <w:r w:rsidR="0046618F">
              <w:rPr>
                <w:szCs w:val="18"/>
              </w:rPr>
              <w:t>pass</w:t>
            </w:r>
            <w:r w:rsidRPr="00FB12FF">
              <w:rPr>
                <w:szCs w:val="18"/>
              </w:rPr>
              <w:t>phrases he or she has used.</w:t>
            </w:r>
          </w:p>
        </w:tc>
        <w:sdt>
          <w:sdtPr>
            <w:rPr>
              <w:rFonts w:cs="Arial"/>
              <w:b/>
              <w:sz w:val="18"/>
              <w:szCs w:val="18"/>
              <w:lang w:val="en-GB" w:eastAsia="en-GB"/>
            </w:rPr>
            <w:id w:val="-358358897"/>
            <w14:checkbox>
              <w14:checked w14:val="0"/>
              <w14:checkedState w14:val="2612" w14:font="MS Gothic"/>
              <w14:uncheckedState w14:val="2610" w14:font="MS Gothic"/>
            </w14:checkbox>
          </w:sdtPr>
          <w:sdtContent>
            <w:tc>
              <w:tcPr>
                <w:tcW w:w="810" w:type="dxa"/>
                <w:gridSpan w:val="2"/>
                <w:shd w:val="clear" w:color="auto" w:fill="auto"/>
                <w:vAlign w:val="center"/>
              </w:tcPr>
              <w:p w14:paraId="62B21E69" w14:textId="7BA6D698" w:rsidR="00FE7AD6" w:rsidRPr="00474D2F" w:rsidRDefault="00FE7AD6" w:rsidP="00193624">
                <w:pPr>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1154960642"/>
            <w14:checkbox>
              <w14:checked w14:val="0"/>
              <w14:checkedState w14:val="2612" w14:font="MS Gothic"/>
              <w14:uncheckedState w14:val="2610" w14:font="MS Gothic"/>
            </w14:checkbox>
          </w:sdtPr>
          <w:sdtContent>
            <w:tc>
              <w:tcPr>
                <w:tcW w:w="990" w:type="dxa"/>
                <w:gridSpan w:val="2"/>
                <w:shd w:val="clear" w:color="auto" w:fill="auto"/>
                <w:vAlign w:val="center"/>
              </w:tcPr>
              <w:p w14:paraId="12E05928" w14:textId="4A838E43" w:rsidR="00FE7AD6" w:rsidRPr="00474D2F" w:rsidRDefault="00FE7AD6" w:rsidP="00193624">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932808936"/>
            <w14:checkbox>
              <w14:checked w14:val="0"/>
              <w14:checkedState w14:val="2612" w14:font="MS Gothic"/>
              <w14:uncheckedState w14:val="2610" w14:font="MS Gothic"/>
            </w14:checkbox>
          </w:sdtPr>
          <w:sdtContent>
            <w:tc>
              <w:tcPr>
                <w:tcW w:w="630" w:type="dxa"/>
                <w:gridSpan w:val="2"/>
                <w:shd w:val="clear" w:color="auto" w:fill="auto"/>
                <w:vAlign w:val="center"/>
              </w:tcPr>
              <w:p w14:paraId="6E110456" w14:textId="33F582B9" w:rsidR="00FE7AD6" w:rsidRPr="00474D2F" w:rsidRDefault="00FE7AD6" w:rsidP="00193624">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930822573"/>
            <w14:checkbox>
              <w14:checked w14:val="0"/>
              <w14:checkedState w14:val="2612" w14:font="MS Gothic"/>
              <w14:uncheckedState w14:val="2610" w14:font="MS Gothic"/>
            </w14:checkbox>
          </w:sdtPr>
          <w:sdtContent>
            <w:tc>
              <w:tcPr>
                <w:tcW w:w="810" w:type="dxa"/>
                <w:gridSpan w:val="2"/>
                <w:shd w:val="clear" w:color="auto" w:fill="auto"/>
                <w:vAlign w:val="center"/>
              </w:tcPr>
              <w:p w14:paraId="43C90848" w14:textId="6CA4B9A3" w:rsidR="00FE7AD6" w:rsidRPr="00474D2F" w:rsidRDefault="00FE7AD6" w:rsidP="00193624">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879080029"/>
            <w14:checkbox>
              <w14:checked w14:val="0"/>
              <w14:checkedState w14:val="2612" w14:font="MS Gothic"/>
              <w14:uncheckedState w14:val="2610" w14:font="MS Gothic"/>
            </w14:checkbox>
          </w:sdtPr>
          <w:sdtContent>
            <w:tc>
              <w:tcPr>
                <w:tcW w:w="630" w:type="dxa"/>
                <w:shd w:val="clear" w:color="auto" w:fill="auto"/>
                <w:vAlign w:val="center"/>
              </w:tcPr>
              <w:p w14:paraId="124F8734" w14:textId="06729888" w:rsidR="00FE7AD6" w:rsidRPr="00474D2F" w:rsidRDefault="00FE7AD6" w:rsidP="00193624">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tr>
      <w:tr w:rsidR="00183171" w:rsidRPr="00FB12FF" w14:paraId="08911A12" w14:textId="77777777" w:rsidTr="082F8C82">
        <w:trPr>
          <w:cantSplit/>
        </w:trPr>
        <w:tc>
          <w:tcPr>
            <w:tcW w:w="3600" w:type="dxa"/>
            <w:vMerge w:val="restart"/>
            <w:shd w:val="clear" w:color="auto" w:fill="F2F2F2" w:themeFill="background1" w:themeFillShade="F2"/>
          </w:tcPr>
          <w:p w14:paraId="4D4B4216" w14:textId="331D1452" w:rsidR="00183171" w:rsidRPr="00FB12FF" w:rsidRDefault="00183171" w:rsidP="009510E6">
            <w:pPr>
              <w:pStyle w:val="Table1110"/>
              <w:ind w:left="0"/>
              <w:rPr>
                <w:b/>
                <w:szCs w:val="18"/>
              </w:rPr>
            </w:pPr>
            <w:r w:rsidRPr="00FB12FF">
              <w:rPr>
                <w:b/>
                <w:szCs w:val="18"/>
              </w:rPr>
              <w:t>8.2.5.a</w:t>
            </w:r>
            <w:r w:rsidRPr="00FB12FF">
              <w:rPr>
                <w:szCs w:val="18"/>
              </w:rPr>
              <w:t xml:space="preserve"> For a sample of system components, obtain and inspect system configuration settings to verify that password</w:t>
            </w:r>
            <w:r w:rsidR="0046618F">
              <w:rPr>
                <w:szCs w:val="18"/>
              </w:rPr>
              <w:t>/passphrase</w:t>
            </w:r>
            <w:r w:rsidRPr="00FB12FF">
              <w:rPr>
                <w:szCs w:val="18"/>
              </w:rPr>
              <w:t xml:space="preserve"> parameters are set to require that new passwords</w:t>
            </w:r>
            <w:r w:rsidR="0046618F">
              <w:rPr>
                <w:szCs w:val="18"/>
              </w:rPr>
              <w:t>/passphrases</w:t>
            </w:r>
            <w:r w:rsidRPr="00FB12FF">
              <w:rPr>
                <w:szCs w:val="18"/>
              </w:rPr>
              <w:t xml:space="preserve"> cannot be the same as the four previously used passwords</w:t>
            </w:r>
            <w:r w:rsidR="0046618F">
              <w:rPr>
                <w:szCs w:val="18"/>
              </w:rPr>
              <w:t>/passphrases</w:t>
            </w:r>
            <w:r w:rsidRPr="00FB12FF">
              <w:rPr>
                <w:szCs w:val="18"/>
              </w:rPr>
              <w:t>.</w:t>
            </w:r>
          </w:p>
        </w:tc>
        <w:tc>
          <w:tcPr>
            <w:tcW w:w="4567" w:type="dxa"/>
            <w:shd w:val="clear" w:color="auto" w:fill="CBDFC0"/>
          </w:tcPr>
          <w:p w14:paraId="5B33229A" w14:textId="77777777" w:rsidR="00183171" w:rsidRPr="00FB12FF" w:rsidRDefault="00183171" w:rsidP="00FB12FF">
            <w:pPr>
              <w:pStyle w:val="TableTextBullet"/>
              <w:numPr>
                <w:ilvl w:val="0"/>
                <w:numId w:val="0"/>
              </w:numPr>
              <w:rPr>
                <w:rFonts w:cs="Arial"/>
                <w:i/>
                <w:szCs w:val="18"/>
                <w:lang w:val="en-GB" w:eastAsia="en-GB"/>
              </w:rPr>
            </w:pPr>
            <w:r w:rsidRPr="00FB12FF">
              <w:rPr>
                <w:rFonts w:cs="Arial"/>
                <w:b/>
                <w:szCs w:val="18"/>
                <w:lang w:val="en-GB" w:eastAsia="en-GB"/>
              </w:rPr>
              <w:t>Identify the sample</w:t>
            </w:r>
            <w:r w:rsidRPr="00FB12FF">
              <w:rPr>
                <w:rFonts w:cs="Arial"/>
                <w:szCs w:val="18"/>
                <w:lang w:val="en-GB" w:eastAsia="en-GB"/>
              </w:rPr>
              <w:t xml:space="preserve"> of system components selected for this testing procedure.</w:t>
            </w:r>
          </w:p>
        </w:tc>
        <w:tc>
          <w:tcPr>
            <w:tcW w:w="6233" w:type="dxa"/>
            <w:gridSpan w:val="11"/>
            <w:shd w:val="clear" w:color="auto" w:fill="auto"/>
          </w:tcPr>
          <w:p w14:paraId="53C35B44" w14:textId="77777777" w:rsidR="00183171" w:rsidRPr="00FB12FF" w:rsidRDefault="00183171" w:rsidP="00183171">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183171" w:rsidRPr="00FB12FF" w14:paraId="2D56F9D6" w14:textId="77777777" w:rsidTr="082F8C82">
        <w:trPr>
          <w:cantSplit/>
        </w:trPr>
        <w:tc>
          <w:tcPr>
            <w:tcW w:w="3600" w:type="dxa"/>
            <w:vMerge/>
          </w:tcPr>
          <w:p w14:paraId="41A1DA43" w14:textId="77777777" w:rsidR="00183171" w:rsidRPr="00FB12FF" w:rsidRDefault="00183171" w:rsidP="00A96365">
            <w:pPr>
              <w:pStyle w:val="Table1110"/>
              <w:rPr>
                <w:b/>
                <w:szCs w:val="18"/>
              </w:rPr>
            </w:pPr>
          </w:p>
        </w:tc>
        <w:tc>
          <w:tcPr>
            <w:tcW w:w="4567" w:type="dxa"/>
            <w:shd w:val="clear" w:color="auto" w:fill="CBDFC0"/>
          </w:tcPr>
          <w:p w14:paraId="793F1F3E" w14:textId="3FF7777A" w:rsidR="00183171" w:rsidRPr="00FB12FF" w:rsidRDefault="00183171" w:rsidP="00334CC9">
            <w:pPr>
              <w:pStyle w:val="TableTextBullet"/>
              <w:numPr>
                <w:ilvl w:val="0"/>
                <w:numId w:val="0"/>
              </w:numPr>
              <w:rPr>
                <w:rFonts w:cs="Arial"/>
                <w:szCs w:val="18"/>
                <w:lang w:val="en-GB" w:eastAsia="en-GB"/>
              </w:rPr>
            </w:pPr>
            <w:r w:rsidRPr="00FB12FF">
              <w:rPr>
                <w:rFonts w:cs="Arial"/>
                <w:i/>
                <w:szCs w:val="18"/>
                <w:lang w:val="en-GB" w:eastAsia="en-GB"/>
              </w:rPr>
              <w:t xml:space="preserve">For each item in the sample, </w:t>
            </w:r>
            <w:r w:rsidRPr="00FB12FF">
              <w:rPr>
                <w:rFonts w:cs="Arial"/>
                <w:b/>
                <w:szCs w:val="18"/>
                <w:lang w:val="en-GB" w:eastAsia="en-GB"/>
              </w:rPr>
              <w:t xml:space="preserve">describe how </w:t>
            </w:r>
            <w:r w:rsidRPr="00FB12FF">
              <w:rPr>
                <w:rFonts w:cs="Arial"/>
                <w:szCs w:val="18"/>
                <w:lang w:val="en-GB" w:eastAsia="en-GB"/>
              </w:rPr>
              <w:t xml:space="preserve">system configuration settings </w:t>
            </w:r>
            <w:r w:rsidR="00334CC9">
              <w:rPr>
                <w:rFonts w:cs="Arial"/>
                <w:szCs w:val="18"/>
                <w:lang w:val="en-GB" w:eastAsia="en-GB"/>
              </w:rPr>
              <w:t>verified</w:t>
            </w:r>
            <w:r w:rsidRPr="00FB12FF">
              <w:rPr>
                <w:rFonts w:cs="Arial"/>
                <w:szCs w:val="18"/>
                <w:lang w:val="en-GB" w:eastAsia="en-GB"/>
              </w:rPr>
              <w:t xml:space="preserve"> that </w:t>
            </w:r>
            <w:r w:rsidRPr="00FB12FF">
              <w:rPr>
                <w:rFonts w:cs="Arial"/>
                <w:szCs w:val="18"/>
              </w:rPr>
              <w:t>password</w:t>
            </w:r>
            <w:r w:rsidR="0046618F">
              <w:rPr>
                <w:szCs w:val="18"/>
              </w:rPr>
              <w:t>/passphrase</w:t>
            </w:r>
            <w:r w:rsidRPr="00FB12FF">
              <w:rPr>
                <w:rFonts w:cs="Arial"/>
                <w:szCs w:val="18"/>
              </w:rPr>
              <w:t xml:space="preserve"> parameters are set to require that new passwords</w:t>
            </w:r>
            <w:r w:rsidR="0046618F">
              <w:rPr>
                <w:szCs w:val="18"/>
              </w:rPr>
              <w:t>/passphrases</w:t>
            </w:r>
            <w:r w:rsidRPr="00FB12FF">
              <w:rPr>
                <w:rFonts w:cs="Arial"/>
                <w:szCs w:val="18"/>
              </w:rPr>
              <w:t xml:space="preserve"> cannot be the same as the four previously used passwords</w:t>
            </w:r>
            <w:r w:rsidR="0046618F">
              <w:rPr>
                <w:szCs w:val="18"/>
              </w:rPr>
              <w:t>/passphrases</w:t>
            </w:r>
            <w:r w:rsidRPr="00FB12FF">
              <w:rPr>
                <w:rFonts w:cs="Arial"/>
                <w:szCs w:val="18"/>
              </w:rPr>
              <w:t>.</w:t>
            </w:r>
          </w:p>
        </w:tc>
        <w:tc>
          <w:tcPr>
            <w:tcW w:w="6233" w:type="dxa"/>
            <w:gridSpan w:val="11"/>
            <w:shd w:val="clear" w:color="auto" w:fill="auto"/>
          </w:tcPr>
          <w:p w14:paraId="059E84BD" w14:textId="77777777" w:rsidR="00183171" w:rsidRPr="00FB12FF" w:rsidRDefault="00183171" w:rsidP="00183171">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183171" w:rsidRPr="00FB12FF" w14:paraId="265A1CAB" w14:textId="77777777" w:rsidTr="082F8C82">
        <w:trPr>
          <w:cantSplit/>
        </w:trPr>
        <w:tc>
          <w:tcPr>
            <w:tcW w:w="3600" w:type="dxa"/>
            <w:vMerge w:val="restart"/>
            <w:shd w:val="clear" w:color="auto" w:fill="F2F2F2" w:themeFill="background1" w:themeFillShade="F2"/>
          </w:tcPr>
          <w:p w14:paraId="7CBB62E7" w14:textId="4B4A682E" w:rsidR="00183171" w:rsidRPr="00FB12FF" w:rsidRDefault="00183171" w:rsidP="00E96C57">
            <w:pPr>
              <w:pStyle w:val="Table1110"/>
              <w:ind w:left="0"/>
              <w:rPr>
                <w:b/>
                <w:szCs w:val="18"/>
              </w:rPr>
            </w:pPr>
            <w:r w:rsidRPr="00FB12FF">
              <w:rPr>
                <w:b/>
                <w:szCs w:val="18"/>
              </w:rPr>
              <w:lastRenderedPageBreak/>
              <w:t>8.2.5.b</w:t>
            </w:r>
            <w:r w:rsidRPr="00FB12FF">
              <w:rPr>
                <w:szCs w:val="18"/>
              </w:rPr>
              <w:t xml:space="preserve"> </w:t>
            </w:r>
            <w:r w:rsidRPr="00FB12FF">
              <w:rPr>
                <w:b/>
                <w:i/>
                <w:szCs w:val="18"/>
              </w:rPr>
              <w:t>Additional Procedure for service provider</w:t>
            </w:r>
            <w:r w:rsidR="00E96C57" w:rsidRPr="00FB12FF">
              <w:rPr>
                <w:b/>
                <w:i/>
                <w:szCs w:val="18"/>
              </w:rPr>
              <w:t xml:space="preserve"> assessments only:</w:t>
            </w:r>
            <w:r w:rsidRPr="00747769">
              <w:rPr>
                <w:szCs w:val="18"/>
              </w:rPr>
              <w:t xml:space="preserve"> </w:t>
            </w:r>
            <w:r w:rsidR="00E96C57" w:rsidRPr="00FB12FF">
              <w:rPr>
                <w:szCs w:val="18"/>
              </w:rPr>
              <w:t>R</w:t>
            </w:r>
            <w:r w:rsidRPr="00FB12FF">
              <w:rPr>
                <w:szCs w:val="18"/>
              </w:rPr>
              <w:t>eview internal processes and customer/user documentation to verify that new non-consumer</w:t>
            </w:r>
            <w:r w:rsidR="00E96C57" w:rsidRPr="00FB12FF">
              <w:rPr>
                <w:szCs w:val="18"/>
              </w:rPr>
              <w:t xml:space="preserve"> customer</w:t>
            </w:r>
            <w:r w:rsidRPr="00FB12FF">
              <w:rPr>
                <w:szCs w:val="18"/>
              </w:rPr>
              <w:t xml:space="preserve"> user passwords</w:t>
            </w:r>
            <w:r w:rsidR="0046618F">
              <w:rPr>
                <w:szCs w:val="18"/>
              </w:rPr>
              <w:t>/passphrases</w:t>
            </w:r>
            <w:r w:rsidRPr="00FB12FF">
              <w:rPr>
                <w:szCs w:val="18"/>
              </w:rPr>
              <w:t xml:space="preserve"> cannot be the same as the previous four passwords</w:t>
            </w:r>
            <w:r w:rsidR="0046618F">
              <w:rPr>
                <w:szCs w:val="18"/>
              </w:rPr>
              <w:t>/passphrases</w:t>
            </w:r>
            <w:r w:rsidR="00D3070E" w:rsidRPr="00FB12FF">
              <w:rPr>
                <w:szCs w:val="18"/>
              </w:rPr>
              <w:t>.</w:t>
            </w:r>
          </w:p>
        </w:tc>
        <w:tc>
          <w:tcPr>
            <w:tcW w:w="4567" w:type="dxa"/>
            <w:shd w:val="clear" w:color="auto" w:fill="CBDFC0"/>
          </w:tcPr>
          <w:p w14:paraId="3BCE21CB" w14:textId="72810C5D" w:rsidR="00183171" w:rsidRPr="00FB12FF" w:rsidRDefault="00ED2E27" w:rsidP="00FB12FF">
            <w:pPr>
              <w:pStyle w:val="TableTextBullet"/>
              <w:numPr>
                <w:ilvl w:val="0"/>
                <w:numId w:val="0"/>
              </w:numPr>
              <w:rPr>
                <w:rFonts w:cs="Arial"/>
                <w:b/>
                <w:szCs w:val="18"/>
                <w:lang w:val="en-GB" w:eastAsia="en-GB"/>
              </w:rPr>
            </w:pPr>
            <w:r w:rsidRPr="00FB12FF">
              <w:rPr>
                <w:rFonts w:cs="Arial"/>
                <w:i/>
                <w:szCs w:val="18"/>
                <w:lang w:val="en-GB" w:eastAsia="en-GB"/>
              </w:rPr>
              <w:t>Additional procedure f</w:t>
            </w:r>
            <w:r w:rsidR="00183171" w:rsidRPr="00FB12FF">
              <w:rPr>
                <w:rFonts w:cs="Arial"/>
                <w:i/>
                <w:szCs w:val="18"/>
                <w:lang w:val="en-GB" w:eastAsia="en-GB"/>
              </w:rPr>
              <w:t xml:space="preserve">or service provider </w:t>
            </w:r>
            <w:r w:rsidR="00E96C57" w:rsidRPr="00FB12FF">
              <w:rPr>
                <w:rFonts w:cs="Arial"/>
                <w:i/>
                <w:szCs w:val="18"/>
                <w:lang w:val="en-GB" w:eastAsia="en-GB"/>
              </w:rPr>
              <w:t xml:space="preserve">assessments </w:t>
            </w:r>
            <w:r w:rsidR="00183171" w:rsidRPr="00FB12FF">
              <w:rPr>
                <w:rFonts w:cs="Arial"/>
                <w:i/>
                <w:szCs w:val="18"/>
                <w:lang w:val="en-GB" w:eastAsia="en-GB"/>
              </w:rPr>
              <w:t>only,</w:t>
            </w:r>
            <w:r w:rsidR="00183171" w:rsidRPr="00FB12FF">
              <w:rPr>
                <w:rFonts w:cs="Arial"/>
                <w:b/>
                <w:i/>
                <w:szCs w:val="18"/>
                <w:lang w:val="en-GB" w:eastAsia="en-GB"/>
              </w:rPr>
              <w:t xml:space="preserve"> </w:t>
            </w:r>
            <w:r w:rsidR="00183171" w:rsidRPr="00FB12FF">
              <w:rPr>
                <w:rFonts w:cs="Arial"/>
                <w:b/>
                <w:szCs w:val="18"/>
                <w:lang w:val="en-GB" w:eastAsia="en-GB"/>
              </w:rPr>
              <w:t xml:space="preserve">identify the documented internal processes and customer/user documentation </w:t>
            </w:r>
            <w:r w:rsidR="00183171" w:rsidRPr="00FB12FF">
              <w:rPr>
                <w:rFonts w:cs="Arial"/>
                <w:szCs w:val="18"/>
                <w:lang w:val="en-GB" w:eastAsia="en-GB"/>
              </w:rPr>
              <w:t xml:space="preserve">reviewed to verify </w:t>
            </w:r>
            <w:r w:rsidR="00183171" w:rsidRPr="00FB12FF">
              <w:rPr>
                <w:rFonts w:cs="Arial"/>
                <w:szCs w:val="18"/>
              </w:rPr>
              <w:t xml:space="preserve">that new non-consumer </w:t>
            </w:r>
            <w:r w:rsidR="00E96C57" w:rsidRPr="00FB12FF">
              <w:rPr>
                <w:rFonts w:cs="Arial"/>
                <w:szCs w:val="18"/>
              </w:rPr>
              <w:t xml:space="preserve">customer </w:t>
            </w:r>
            <w:r w:rsidR="00183171" w:rsidRPr="00FB12FF">
              <w:rPr>
                <w:rFonts w:cs="Arial"/>
                <w:szCs w:val="18"/>
              </w:rPr>
              <w:t>user passwords</w:t>
            </w:r>
            <w:r w:rsidR="0046618F">
              <w:rPr>
                <w:szCs w:val="18"/>
              </w:rPr>
              <w:t>/passphrases</w:t>
            </w:r>
            <w:r w:rsidR="00183171" w:rsidRPr="00FB12FF">
              <w:rPr>
                <w:rFonts w:cs="Arial"/>
                <w:szCs w:val="18"/>
              </w:rPr>
              <w:t xml:space="preserve"> cannot be the same as the previous four passwords</w:t>
            </w:r>
            <w:r w:rsidR="0046618F">
              <w:rPr>
                <w:szCs w:val="18"/>
              </w:rPr>
              <w:t>/passphrases</w:t>
            </w:r>
            <w:r w:rsidR="00183171" w:rsidRPr="00FB12FF">
              <w:rPr>
                <w:rFonts w:cs="Arial"/>
                <w:szCs w:val="18"/>
              </w:rPr>
              <w:t>.</w:t>
            </w:r>
          </w:p>
        </w:tc>
        <w:tc>
          <w:tcPr>
            <w:tcW w:w="6233" w:type="dxa"/>
            <w:gridSpan w:val="11"/>
            <w:shd w:val="clear" w:color="auto" w:fill="auto"/>
          </w:tcPr>
          <w:p w14:paraId="6DF3358C" w14:textId="77777777" w:rsidR="00183171" w:rsidRPr="00FB12FF" w:rsidRDefault="00183171" w:rsidP="00183171">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183171" w:rsidRPr="00FB12FF" w14:paraId="6EE94826" w14:textId="77777777" w:rsidTr="082F8C82">
        <w:trPr>
          <w:cantSplit/>
          <w:trHeight w:val="1079"/>
        </w:trPr>
        <w:tc>
          <w:tcPr>
            <w:tcW w:w="3600" w:type="dxa"/>
            <w:vMerge/>
          </w:tcPr>
          <w:p w14:paraId="6A0A99AB" w14:textId="77777777" w:rsidR="00183171" w:rsidRPr="00FB12FF" w:rsidRDefault="00183171" w:rsidP="00183171">
            <w:pPr>
              <w:spacing w:before="40" w:after="40" w:line="220" w:lineRule="atLeast"/>
              <w:rPr>
                <w:rFonts w:cs="Arial"/>
                <w:b/>
                <w:sz w:val="18"/>
                <w:szCs w:val="18"/>
              </w:rPr>
            </w:pPr>
          </w:p>
        </w:tc>
        <w:tc>
          <w:tcPr>
            <w:tcW w:w="4567" w:type="dxa"/>
            <w:shd w:val="clear" w:color="auto" w:fill="CBDFC0"/>
          </w:tcPr>
          <w:p w14:paraId="33B63540" w14:textId="13AF6AB9" w:rsidR="00183171" w:rsidRPr="00FB12FF" w:rsidRDefault="00183171" w:rsidP="00334CC9">
            <w:pPr>
              <w:pStyle w:val="TableTextBullet"/>
              <w:numPr>
                <w:ilvl w:val="0"/>
                <w:numId w:val="0"/>
              </w:numPr>
              <w:rPr>
                <w:rFonts w:cs="Arial"/>
                <w:i/>
                <w:szCs w:val="18"/>
                <w:lang w:val="en-GB" w:eastAsia="en-GB"/>
              </w:rPr>
            </w:pPr>
            <w:r w:rsidRPr="00FB12FF">
              <w:rPr>
                <w:rFonts w:cs="Arial"/>
                <w:b/>
                <w:szCs w:val="18"/>
                <w:lang w:val="en-GB" w:eastAsia="en-GB"/>
              </w:rPr>
              <w:t>Describe how</w:t>
            </w:r>
            <w:r w:rsidRPr="00FB12FF">
              <w:rPr>
                <w:rFonts w:cs="Arial"/>
                <w:szCs w:val="18"/>
                <w:lang w:val="en-GB" w:eastAsia="en-GB"/>
              </w:rPr>
              <w:t xml:space="preserve"> internal processes were </w:t>
            </w:r>
            <w:r w:rsidR="00334CC9">
              <w:rPr>
                <w:rFonts w:cs="Arial"/>
                <w:szCs w:val="18"/>
                <w:lang w:val="en-GB" w:eastAsia="en-GB"/>
              </w:rPr>
              <w:t>observed</w:t>
            </w:r>
            <w:r w:rsidR="00334CC9" w:rsidRPr="00FB12FF">
              <w:rPr>
                <w:rFonts w:cs="Arial"/>
                <w:szCs w:val="18"/>
                <w:lang w:val="en-GB" w:eastAsia="en-GB"/>
              </w:rPr>
              <w:t xml:space="preserve"> </w:t>
            </w:r>
            <w:r w:rsidRPr="00FB12FF">
              <w:rPr>
                <w:rFonts w:cs="Arial"/>
                <w:szCs w:val="18"/>
                <w:lang w:val="en-GB" w:eastAsia="en-GB"/>
              </w:rPr>
              <w:t>to verify that</w:t>
            </w:r>
            <w:r w:rsidRPr="00FB12FF">
              <w:rPr>
                <w:rFonts w:cs="Arial"/>
                <w:szCs w:val="18"/>
              </w:rPr>
              <w:t xml:space="preserve"> new non-consumer </w:t>
            </w:r>
            <w:r w:rsidR="00E96C57" w:rsidRPr="00FB12FF">
              <w:rPr>
                <w:rFonts w:cs="Arial"/>
                <w:szCs w:val="18"/>
              </w:rPr>
              <w:t xml:space="preserve">customer </w:t>
            </w:r>
            <w:r w:rsidRPr="00FB12FF">
              <w:rPr>
                <w:rFonts w:cs="Arial"/>
                <w:szCs w:val="18"/>
              </w:rPr>
              <w:t>user passwords</w:t>
            </w:r>
            <w:r w:rsidR="0046618F">
              <w:rPr>
                <w:szCs w:val="18"/>
              </w:rPr>
              <w:t>/passphrases</w:t>
            </w:r>
            <w:r w:rsidRPr="00FB12FF">
              <w:rPr>
                <w:rFonts w:cs="Arial"/>
                <w:szCs w:val="18"/>
              </w:rPr>
              <w:t xml:space="preserve"> cannot be the same as the previous four passwords</w:t>
            </w:r>
            <w:r w:rsidR="0046618F">
              <w:rPr>
                <w:szCs w:val="18"/>
              </w:rPr>
              <w:t>/passphrases</w:t>
            </w:r>
            <w:r w:rsidRPr="00FB12FF">
              <w:rPr>
                <w:rFonts w:cs="Arial"/>
                <w:szCs w:val="18"/>
              </w:rPr>
              <w:t>.</w:t>
            </w:r>
          </w:p>
        </w:tc>
        <w:tc>
          <w:tcPr>
            <w:tcW w:w="6233" w:type="dxa"/>
            <w:gridSpan w:val="11"/>
            <w:shd w:val="clear" w:color="auto" w:fill="auto"/>
          </w:tcPr>
          <w:p w14:paraId="7025A2F3" w14:textId="77777777" w:rsidR="00183171" w:rsidRPr="00FB12FF" w:rsidRDefault="00183171" w:rsidP="00183171">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FE7AD6" w:rsidRPr="00FB12FF" w14:paraId="061B1CB7" w14:textId="77777777" w:rsidTr="082F8C82">
        <w:trPr>
          <w:cantSplit/>
        </w:trPr>
        <w:tc>
          <w:tcPr>
            <w:tcW w:w="10530" w:type="dxa"/>
            <w:gridSpan w:val="4"/>
            <w:shd w:val="clear" w:color="auto" w:fill="F2F2F2" w:themeFill="background1" w:themeFillShade="F2"/>
          </w:tcPr>
          <w:p w14:paraId="0681CE06" w14:textId="03D6A1C4" w:rsidR="00FE7AD6" w:rsidRPr="00FB12FF" w:rsidRDefault="00FE7AD6" w:rsidP="009510E6">
            <w:pPr>
              <w:pStyle w:val="Table1110"/>
              <w:ind w:left="0"/>
              <w:rPr>
                <w:i/>
                <w:szCs w:val="18"/>
                <w:lang w:val="en-GB" w:eastAsia="en-GB"/>
              </w:rPr>
            </w:pPr>
            <w:r w:rsidRPr="00FB12FF">
              <w:rPr>
                <w:b/>
                <w:szCs w:val="18"/>
              </w:rPr>
              <w:t xml:space="preserve">8.2.6 </w:t>
            </w:r>
            <w:r w:rsidRPr="00FB12FF">
              <w:rPr>
                <w:szCs w:val="18"/>
              </w:rPr>
              <w:t>Set passwords/</w:t>
            </w:r>
            <w:r w:rsidR="0046618F">
              <w:rPr>
                <w:szCs w:val="18"/>
              </w:rPr>
              <w:t>pass</w:t>
            </w:r>
            <w:r w:rsidRPr="00FB12FF">
              <w:rPr>
                <w:szCs w:val="18"/>
              </w:rPr>
              <w:t xml:space="preserve">phrases for first-time use and upon reset to a unique value for each </w:t>
            </w:r>
            <w:proofErr w:type="gramStart"/>
            <w:r w:rsidRPr="00FB12FF" w:rsidDel="0016581A">
              <w:rPr>
                <w:szCs w:val="18"/>
              </w:rPr>
              <w:t>user</w:t>
            </w:r>
            <w:r w:rsidRPr="00FB12FF">
              <w:rPr>
                <w:szCs w:val="18"/>
              </w:rPr>
              <w:t>, and</w:t>
            </w:r>
            <w:proofErr w:type="gramEnd"/>
            <w:r w:rsidRPr="00FB12FF">
              <w:rPr>
                <w:szCs w:val="18"/>
              </w:rPr>
              <w:t xml:space="preserve"> change immediately after the first use.</w:t>
            </w:r>
          </w:p>
        </w:tc>
        <w:sdt>
          <w:sdtPr>
            <w:rPr>
              <w:rFonts w:cs="Arial"/>
              <w:b/>
              <w:sz w:val="18"/>
              <w:szCs w:val="18"/>
              <w:lang w:val="en-GB" w:eastAsia="en-GB"/>
            </w:rPr>
            <w:id w:val="-1291744670"/>
            <w14:checkbox>
              <w14:checked w14:val="0"/>
              <w14:checkedState w14:val="2612" w14:font="MS Gothic"/>
              <w14:uncheckedState w14:val="2610" w14:font="MS Gothic"/>
            </w14:checkbox>
          </w:sdtPr>
          <w:sdtContent>
            <w:tc>
              <w:tcPr>
                <w:tcW w:w="810" w:type="dxa"/>
                <w:gridSpan w:val="2"/>
                <w:shd w:val="clear" w:color="auto" w:fill="auto"/>
                <w:vAlign w:val="center"/>
              </w:tcPr>
              <w:p w14:paraId="3CC9652A" w14:textId="249F600D" w:rsidR="00FE7AD6" w:rsidRPr="00474D2F" w:rsidRDefault="00FE7AD6" w:rsidP="00193624">
                <w:pPr>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862406183"/>
            <w14:checkbox>
              <w14:checked w14:val="0"/>
              <w14:checkedState w14:val="2612" w14:font="MS Gothic"/>
              <w14:uncheckedState w14:val="2610" w14:font="MS Gothic"/>
            </w14:checkbox>
          </w:sdtPr>
          <w:sdtContent>
            <w:tc>
              <w:tcPr>
                <w:tcW w:w="990" w:type="dxa"/>
                <w:gridSpan w:val="2"/>
                <w:shd w:val="clear" w:color="auto" w:fill="auto"/>
                <w:vAlign w:val="center"/>
              </w:tcPr>
              <w:p w14:paraId="0F425717" w14:textId="11348753" w:rsidR="00FE7AD6" w:rsidRPr="00474D2F" w:rsidRDefault="00FE7AD6" w:rsidP="00193624">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493940345"/>
            <w14:checkbox>
              <w14:checked w14:val="0"/>
              <w14:checkedState w14:val="2612" w14:font="MS Gothic"/>
              <w14:uncheckedState w14:val="2610" w14:font="MS Gothic"/>
            </w14:checkbox>
          </w:sdtPr>
          <w:sdtContent>
            <w:tc>
              <w:tcPr>
                <w:tcW w:w="630" w:type="dxa"/>
                <w:gridSpan w:val="2"/>
                <w:shd w:val="clear" w:color="auto" w:fill="auto"/>
                <w:vAlign w:val="center"/>
              </w:tcPr>
              <w:p w14:paraId="1C3BDE7B" w14:textId="27384243" w:rsidR="00FE7AD6" w:rsidRPr="00474D2F" w:rsidRDefault="00FE7AD6" w:rsidP="00193624">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807046700"/>
            <w14:checkbox>
              <w14:checked w14:val="0"/>
              <w14:checkedState w14:val="2612" w14:font="MS Gothic"/>
              <w14:uncheckedState w14:val="2610" w14:font="MS Gothic"/>
            </w14:checkbox>
          </w:sdtPr>
          <w:sdtContent>
            <w:tc>
              <w:tcPr>
                <w:tcW w:w="810" w:type="dxa"/>
                <w:gridSpan w:val="2"/>
                <w:shd w:val="clear" w:color="auto" w:fill="auto"/>
                <w:vAlign w:val="center"/>
              </w:tcPr>
              <w:p w14:paraId="7F13CD7E" w14:textId="3452C647" w:rsidR="00FE7AD6" w:rsidRPr="00474D2F" w:rsidRDefault="00FE7AD6" w:rsidP="00193624">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541900826"/>
            <w14:checkbox>
              <w14:checked w14:val="0"/>
              <w14:checkedState w14:val="2612" w14:font="MS Gothic"/>
              <w14:uncheckedState w14:val="2610" w14:font="MS Gothic"/>
            </w14:checkbox>
          </w:sdtPr>
          <w:sdtContent>
            <w:tc>
              <w:tcPr>
                <w:tcW w:w="630" w:type="dxa"/>
                <w:shd w:val="clear" w:color="auto" w:fill="auto"/>
                <w:vAlign w:val="center"/>
              </w:tcPr>
              <w:p w14:paraId="35BF4732" w14:textId="668D65A3" w:rsidR="00FE7AD6" w:rsidRPr="00474D2F" w:rsidRDefault="00FE7AD6" w:rsidP="00193624">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tr>
      <w:tr w:rsidR="00183171" w:rsidRPr="00FB12FF" w14:paraId="79CE893C" w14:textId="77777777" w:rsidTr="082F8C82">
        <w:trPr>
          <w:cantSplit/>
        </w:trPr>
        <w:tc>
          <w:tcPr>
            <w:tcW w:w="3600" w:type="dxa"/>
            <w:vMerge w:val="restart"/>
            <w:shd w:val="clear" w:color="auto" w:fill="F2F2F2" w:themeFill="background1" w:themeFillShade="F2"/>
          </w:tcPr>
          <w:p w14:paraId="592939E6" w14:textId="512C3865" w:rsidR="00183171" w:rsidRPr="00FB12FF" w:rsidRDefault="00183171" w:rsidP="009510E6">
            <w:pPr>
              <w:pStyle w:val="Table1110"/>
              <w:ind w:left="0"/>
              <w:rPr>
                <w:b/>
                <w:szCs w:val="18"/>
              </w:rPr>
            </w:pPr>
            <w:r w:rsidRPr="00FB12FF">
              <w:rPr>
                <w:b/>
                <w:szCs w:val="18"/>
              </w:rPr>
              <w:t xml:space="preserve">8.2.6 </w:t>
            </w:r>
            <w:r w:rsidRPr="00FB12FF">
              <w:rPr>
                <w:szCs w:val="18"/>
              </w:rPr>
              <w:t>Examine password procedures and observe security personnel to verify that first-time passwords</w:t>
            </w:r>
            <w:r w:rsidR="0046618F">
              <w:rPr>
                <w:szCs w:val="18"/>
              </w:rPr>
              <w:t>/passphrases</w:t>
            </w:r>
            <w:r w:rsidRPr="00FB12FF">
              <w:rPr>
                <w:szCs w:val="18"/>
              </w:rPr>
              <w:t xml:space="preserve"> for new users, and reset passwords</w:t>
            </w:r>
            <w:r w:rsidR="0046618F">
              <w:rPr>
                <w:szCs w:val="18"/>
              </w:rPr>
              <w:t>/passphrases</w:t>
            </w:r>
            <w:r w:rsidRPr="00FB12FF">
              <w:rPr>
                <w:szCs w:val="18"/>
              </w:rPr>
              <w:t xml:space="preserve"> for existing users, are set to a unique value for each user and changed after first use.</w:t>
            </w:r>
          </w:p>
        </w:tc>
        <w:tc>
          <w:tcPr>
            <w:tcW w:w="4567" w:type="dxa"/>
            <w:shd w:val="clear" w:color="auto" w:fill="CBDFC0"/>
          </w:tcPr>
          <w:p w14:paraId="1D9F06D9" w14:textId="77777777" w:rsidR="00183171" w:rsidRPr="00FB12FF" w:rsidRDefault="00183171" w:rsidP="00FB12FF">
            <w:pPr>
              <w:pStyle w:val="TableTextBullet"/>
              <w:numPr>
                <w:ilvl w:val="0"/>
                <w:numId w:val="0"/>
              </w:numPr>
              <w:rPr>
                <w:rFonts w:cs="Arial"/>
                <w:szCs w:val="18"/>
                <w:lang w:val="en-GB" w:eastAsia="en-GB"/>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the documented password procedures</w:t>
            </w:r>
            <w:r w:rsidRPr="00FB12FF">
              <w:rPr>
                <w:rFonts w:cs="Arial"/>
                <w:szCs w:val="18"/>
                <w:lang w:val="en-GB" w:eastAsia="en-GB"/>
              </w:rPr>
              <w:t xml:space="preserve"> examined to verify the procedures define that:</w:t>
            </w:r>
          </w:p>
          <w:p w14:paraId="78D66196" w14:textId="456D4F73" w:rsidR="00183171" w:rsidRPr="00FB12FF" w:rsidRDefault="00183171" w:rsidP="00AA3F95">
            <w:pPr>
              <w:pStyle w:val="tabletextbullet2"/>
              <w:numPr>
                <w:ilvl w:val="0"/>
                <w:numId w:val="125"/>
              </w:numPr>
              <w:rPr>
                <w:szCs w:val="18"/>
                <w:lang w:val="en-GB" w:eastAsia="en-GB"/>
              </w:rPr>
            </w:pPr>
            <w:r w:rsidRPr="00FB12FF">
              <w:rPr>
                <w:szCs w:val="18"/>
                <w:lang w:val="en-GB" w:eastAsia="en-GB"/>
              </w:rPr>
              <w:t>First-time passwords</w:t>
            </w:r>
            <w:r w:rsidR="0046618F">
              <w:rPr>
                <w:szCs w:val="18"/>
              </w:rPr>
              <w:t>/passphrases</w:t>
            </w:r>
            <w:r w:rsidRPr="00FB12FF">
              <w:rPr>
                <w:szCs w:val="18"/>
                <w:lang w:val="en-GB" w:eastAsia="en-GB"/>
              </w:rPr>
              <w:t xml:space="preserve"> must be set to a unique value for each user.</w:t>
            </w:r>
          </w:p>
          <w:p w14:paraId="536A9E85" w14:textId="11539E39" w:rsidR="00183171" w:rsidRPr="00FB12FF" w:rsidRDefault="00183171" w:rsidP="00AA3F95">
            <w:pPr>
              <w:pStyle w:val="tabletextbullet2"/>
              <w:numPr>
                <w:ilvl w:val="0"/>
                <w:numId w:val="125"/>
              </w:numPr>
              <w:rPr>
                <w:szCs w:val="18"/>
                <w:lang w:val="en-GB" w:eastAsia="en-GB"/>
              </w:rPr>
            </w:pPr>
            <w:r w:rsidRPr="00FB12FF">
              <w:rPr>
                <w:szCs w:val="18"/>
                <w:lang w:val="en-GB" w:eastAsia="en-GB"/>
              </w:rPr>
              <w:t>First-time passwords</w:t>
            </w:r>
            <w:r w:rsidR="0046618F">
              <w:rPr>
                <w:szCs w:val="18"/>
              </w:rPr>
              <w:t>/passphrases</w:t>
            </w:r>
            <w:r w:rsidRPr="00FB12FF">
              <w:rPr>
                <w:szCs w:val="18"/>
                <w:lang w:val="en-GB" w:eastAsia="en-GB"/>
              </w:rPr>
              <w:t xml:space="preserve"> must be changed after the first use.</w:t>
            </w:r>
          </w:p>
          <w:p w14:paraId="3C5024DD" w14:textId="528B8264" w:rsidR="00183171" w:rsidRPr="00FB12FF" w:rsidRDefault="00183171" w:rsidP="00AA3F95">
            <w:pPr>
              <w:pStyle w:val="tabletextbullet2"/>
              <w:numPr>
                <w:ilvl w:val="0"/>
                <w:numId w:val="125"/>
              </w:numPr>
              <w:rPr>
                <w:szCs w:val="18"/>
                <w:lang w:val="en-GB" w:eastAsia="en-GB"/>
              </w:rPr>
            </w:pPr>
            <w:r w:rsidRPr="00FB12FF">
              <w:rPr>
                <w:szCs w:val="18"/>
                <w:lang w:val="en-GB" w:eastAsia="en-GB"/>
              </w:rPr>
              <w:t>Reset passwords</w:t>
            </w:r>
            <w:r w:rsidR="0046618F">
              <w:rPr>
                <w:szCs w:val="18"/>
              </w:rPr>
              <w:t>/passphrases</w:t>
            </w:r>
            <w:r w:rsidRPr="00FB12FF">
              <w:rPr>
                <w:szCs w:val="18"/>
                <w:lang w:val="en-GB" w:eastAsia="en-GB"/>
              </w:rPr>
              <w:t xml:space="preserve"> must be set to a unique value for each user.</w:t>
            </w:r>
          </w:p>
          <w:p w14:paraId="69A3163D" w14:textId="62D5EF06" w:rsidR="00183171" w:rsidRPr="00FB12FF" w:rsidRDefault="00183171" w:rsidP="00AA3F95">
            <w:pPr>
              <w:pStyle w:val="tabletextbullet2"/>
              <w:numPr>
                <w:ilvl w:val="0"/>
                <w:numId w:val="125"/>
              </w:numPr>
              <w:rPr>
                <w:szCs w:val="18"/>
                <w:lang w:val="en-GB" w:eastAsia="en-GB"/>
              </w:rPr>
            </w:pPr>
            <w:r w:rsidRPr="00FB12FF">
              <w:rPr>
                <w:szCs w:val="18"/>
                <w:lang w:val="en-GB" w:eastAsia="en-GB"/>
              </w:rPr>
              <w:t>Reset passwords</w:t>
            </w:r>
            <w:r w:rsidR="0046618F">
              <w:rPr>
                <w:szCs w:val="18"/>
              </w:rPr>
              <w:t>/passphrases</w:t>
            </w:r>
            <w:r w:rsidRPr="00FB12FF">
              <w:rPr>
                <w:szCs w:val="18"/>
                <w:lang w:val="en-GB" w:eastAsia="en-GB"/>
              </w:rPr>
              <w:t xml:space="preserve"> must be changed after the first use</w:t>
            </w:r>
            <w:r w:rsidR="00D3070E" w:rsidRPr="00FB12FF">
              <w:rPr>
                <w:szCs w:val="18"/>
                <w:lang w:val="en-GB" w:eastAsia="en-GB"/>
              </w:rPr>
              <w:t>.</w:t>
            </w:r>
          </w:p>
        </w:tc>
        <w:tc>
          <w:tcPr>
            <w:tcW w:w="6233" w:type="dxa"/>
            <w:gridSpan w:val="11"/>
            <w:shd w:val="clear" w:color="auto" w:fill="auto"/>
          </w:tcPr>
          <w:p w14:paraId="309907D7" w14:textId="77777777" w:rsidR="00183171" w:rsidRPr="00FB12FF" w:rsidRDefault="00183171" w:rsidP="00183171">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183171" w:rsidRPr="00FB12FF" w14:paraId="71E5D6DE" w14:textId="77777777" w:rsidTr="082F8C82">
        <w:trPr>
          <w:cantSplit/>
        </w:trPr>
        <w:tc>
          <w:tcPr>
            <w:tcW w:w="3600" w:type="dxa"/>
            <w:vMerge/>
          </w:tcPr>
          <w:p w14:paraId="0373C39A" w14:textId="77777777" w:rsidR="00183171" w:rsidRPr="00FB12FF" w:rsidRDefault="00183171" w:rsidP="00183171">
            <w:pPr>
              <w:spacing w:before="40" w:after="40" w:line="220" w:lineRule="atLeast"/>
              <w:rPr>
                <w:rFonts w:cs="Arial"/>
                <w:b/>
                <w:sz w:val="18"/>
                <w:szCs w:val="18"/>
              </w:rPr>
            </w:pPr>
          </w:p>
        </w:tc>
        <w:tc>
          <w:tcPr>
            <w:tcW w:w="10800" w:type="dxa"/>
            <w:gridSpan w:val="12"/>
            <w:shd w:val="clear" w:color="auto" w:fill="CBDFC0"/>
          </w:tcPr>
          <w:p w14:paraId="0B23A7B7" w14:textId="77777777" w:rsidR="00183171" w:rsidRPr="00FB12FF" w:rsidRDefault="00183171" w:rsidP="00183171">
            <w:pPr>
              <w:tabs>
                <w:tab w:val="left" w:pos="720"/>
              </w:tabs>
              <w:spacing w:after="60" w:line="260" w:lineRule="atLeast"/>
              <w:rPr>
                <w:rFonts w:cs="Arial"/>
                <w:sz w:val="18"/>
                <w:szCs w:val="18"/>
                <w:lang w:val="en-GB" w:eastAsia="en-GB"/>
              </w:rPr>
            </w:pPr>
            <w:r w:rsidRPr="00FB12FF">
              <w:rPr>
                <w:rFonts w:cs="Arial"/>
                <w:b/>
                <w:sz w:val="18"/>
                <w:szCs w:val="18"/>
                <w:lang w:val="en-GB" w:eastAsia="en-GB"/>
              </w:rPr>
              <w:t>Describe how</w:t>
            </w:r>
            <w:r w:rsidRPr="00FB12FF">
              <w:rPr>
                <w:rFonts w:cs="Arial"/>
                <w:sz w:val="18"/>
                <w:szCs w:val="18"/>
                <w:lang w:val="en-GB" w:eastAsia="en-GB"/>
              </w:rPr>
              <w:t xml:space="preserve"> security personnel were observed to:</w:t>
            </w:r>
          </w:p>
        </w:tc>
      </w:tr>
      <w:tr w:rsidR="00183171" w:rsidRPr="00FB12FF" w14:paraId="6EE3C147" w14:textId="77777777" w:rsidTr="082F8C82">
        <w:trPr>
          <w:cantSplit/>
        </w:trPr>
        <w:tc>
          <w:tcPr>
            <w:tcW w:w="3600" w:type="dxa"/>
            <w:vMerge/>
          </w:tcPr>
          <w:p w14:paraId="1970F61E" w14:textId="77777777" w:rsidR="00183171" w:rsidRPr="00FB12FF" w:rsidRDefault="00183171" w:rsidP="00183171">
            <w:pPr>
              <w:spacing w:before="40" w:after="40" w:line="220" w:lineRule="atLeast"/>
              <w:rPr>
                <w:rFonts w:cs="Arial"/>
                <w:b/>
                <w:sz w:val="18"/>
                <w:szCs w:val="18"/>
              </w:rPr>
            </w:pPr>
          </w:p>
        </w:tc>
        <w:tc>
          <w:tcPr>
            <w:tcW w:w="4567" w:type="dxa"/>
            <w:shd w:val="clear" w:color="auto" w:fill="CBDFC0"/>
          </w:tcPr>
          <w:p w14:paraId="1D9E8CEE" w14:textId="58847B21" w:rsidR="00183171" w:rsidRPr="00FB12FF" w:rsidRDefault="00183171" w:rsidP="00AA3F95">
            <w:pPr>
              <w:pStyle w:val="TableTextBullet"/>
              <w:numPr>
                <w:ilvl w:val="0"/>
                <w:numId w:val="283"/>
              </w:numPr>
              <w:rPr>
                <w:rFonts w:cs="Arial"/>
                <w:szCs w:val="18"/>
                <w:lang w:val="en-GB" w:eastAsia="en-GB"/>
              </w:rPr>
            </w:pPr>
            <w:r w:rsidRPr="00FB12FF">
              <w:rPr>
                <w:rFonts w:cs="Arial"/>
                <w:szCs w:val="18"/>
                <w:lang w:val="en-GB" w:eastAsia="en-GB"/>
              </w:rPr>
              <w:t>Set first-time passwords</w:t>
            </w:r>
            <w:r w:rsidR="0046618F">
              <w:rPr>
                <w:szCs w:val="18"/>
              </w:rPr>
              <w:t>/passphrases</w:t>
            </w:r>
            <w:r w:rsidRPr="00FB12FF">
              <w:rPr>
                <w:rFonts w:cs="Arial"/>
                <w:szCs w:val="18"/>
                <w:lang w:val="en-GB" w:eastAsia="en-GB"/>
              </w:rPr>
              <w:t xml:space="preserve"> to a unique value for each new user.</w:t>
            </w:r>
          </w:p>
        </w:tc>
        <w:tc>
          <w:tcPr>
            <w:tcW w:w="6233" w:type="dxa"/>
            <w:gridSpan w:val="11"/>
            <w:shd w:val="clear" w:color="auto" w:fill="auto"/>
          </w:tcPr>
          <w:p w14:paraId="66914A7E" w14:textId="77777777" w:rsidR="00183171" w:rsidRPr="00474D2F" w:rsidRDefault="00183171" w:rsidP="00183171">
            <w:pPr>
              <w:tabs>
                <w:tab w:val="left" w:pos="720"/>
              </w:tabs>
              <w:spacing w:after="60" w:line="260" w:lineRule="atLeast"/>
              <w:rPr>
                <w:rFonts w:cs="Arial"/>
                <w:i/>
                <w:sz w:val="18"/>
                <w:szCs w:val="18"/>
                <w:lang w:val="en-GB" w:eastAsia="en-GB"/>
              </w:rPr>
            </w:pPr>
            <w:r w:rsidRPr="00747769">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747769">
              <w:rPr>
                <w:rFonts w:cs="Arial"/>
                <w:i/>
                <w:sz w:val="18"/>
                <w:szCs w:val="18"/>
                <w:lang w:val="en-GB" w:eastAsia="en-GB"/>
              </w:rPr>
            </w:r>
            <w:r w:rsidRPr="00747769">
              <w:rPr>
                <w:rFonts w:cs="Arial"/>
                <w:i/>
                <w:sz w:val="18"/>
                <w:szCs w:val="18"/>
                <w:lang w:val="en-GB" w:eastAsia="en-GB"/>
              </w:rPr>
              <w:fldChar w:fldCharType="separate"/>
            </w:r>
            <w:r w:rsidR="00B8684F" w:rsidRPr="00747769">
              <w:rPr>
                <w:rFonts w:cs="Arial"/>
                <w:i/>
                <w:noProof/>
                <w:sz w:val="18"/>
                <w:szCs w:val="18"/>
                <w:lang w:val="en-GB" w:eastAsia="en-GB"/>
              </w:rPr>
              <w:t>&lt;Report Findings Here&gt;</w:t>
            </w:r>
            <w:r w:rsidRPr="00747769">
              <w:rPr>
                <w:rFonts w:cs="Arial"/>
                <w:i/>
                <w:sz w:val="18"/>
                <w:szCs w:val="18"/>
                <w:lang w:val="en-GB" w:eastAsia="en-GB"/>
              </w:rPr>
              <w:fldChar w:fldCharType="end"/>
            </w:r>
          </w:p>
        </w:tc>
      </w:tr>
      <w:tr w:rsidR="00183171" w:rsidRPr="00FB12FF" w14:paraId="264F6E4C" w14:textId="77777777" w:rsidTr="082F8C82">
        <w:trPr>
          <w:cantSplit/>
        </w:trPr>
        <w:tc>
          <w:tcPr>
            <w:tcW w:w="3600" w:type="dxa"/>
            <w:vMerge/>
          </w:tcPr>
          <w:p w14:paraId="327AA426" w14:textId="77777777" w:rsidR="00183171" w:rsidRPr="00FB12FF" w:rsidRDefault="00183171" w:rsidP="00183171">
            <w:pPr>
              <w:spacing w:before="40" w:after="40" w:line="220" w:lineRule="atLeast"/>
              <w:rPr>
                <w:rFonts w:cs="Arial"/>
                <w:b/>
                <w:sz w:val="18"/>
                <w:szCs w:val="18"/>
              </w:rPr>
            </w:pPr>
          </w:p>
        </w:tc>
        <w:tc>
          <w:tcPr>
            <w:tcW w:w="4567" w:type="dxa"/>
            <w:shd w:val="clear" w:color="auto" w:fill="CBDFC0"/>
          </w:tcPr>
          <w:p w14:paraId="25F81A40" w14:textId="2C1120BA" w:rsidR="00183171" w:rsidRPr="00FB12FF" w:rsidRDefault="00183171" w:rsidP="00AA3F95">
            <w:pPr>
              <w:pStyle w:val="TableTextBullet"/>
              <w:numPr>
                <w:ilvl w:val="0"/>
                <w:numId w:val="283"/>
              </w:numPr>
              <w:rPr>
                <w:rFonts w:cs="Arial"/>
                <w:szCs w:val="18"/>
                <w:lang w:val="en-GB" w:eastAsia="en-GB"/>
              </w:rPr>
            </w:pPr>
            <w:r w:rsidRPr="00FB12FF">
              <w:rPr>
                <w:rFonts w:cs="Arial"/>
                <w:szCs w:val="18"/>
                <w:lang w:val="en-GB" w:eastAsia="en-GB"/>
              </w:rPr>
              <w:t>Set first-time passwords</w:t>
            </w:r>
            <w:r w:rsidR="0046618F">
              <w:rPr>
                <w:szCs w:val="18"/>
              </w:rPr>
              <w:t>/passphrases</w:t>
            </w:r>
            <w:r w:rsidRPr="00FB12FF">
              <w:rPr>
                <w:rFonts w:cs="Arial"/>
                <w:szCs w:val="18"/>
                <w:lang w:val="en-GB" w:eastAsia="en-GB"/>
              </w:rPr>
              <w:t xml:space="preserve"> to be changed after first use.</w:t>
            </w:r>
          </w:p>
        </w:tc>
        <w:tc>
          <w:tcPr>
            <w:tcW w:w="6233" w:type="dxa"/>
            <w:gridSpan w:val="11"/>
            <w:shd w:val="clear" w:color="auto" w:fill="auto"/>
          </w:tcPr>
          <w:p w14:paraId="3A13D7ED" w14:textId="77777777" w:rsidR="00183171" w:rsidRPr="00474D2F" w:rsidRDefault="00183171" w:rsidP="00183171">
            <w:pPr>
              <w:tabs>
                <w:tab w:val="left" w:pos="720"/>
              </w:tabs>
              <w:spacing w:after="60" w:line="260" w:lineRule="atLeast"/>
              <w:rPr>
                <w:rFonts w:cs="Arial"/>
                <w:i/>
                <w:sz w:val="18"/>
                <w:szCs w:val="18"/>
                <w:lang w:val="en-GB" w:eastAsia="en-GB"/>
              </w:rPr>
            </w:pPr>
            <w:r w:rsidRPr="00747769">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747769">
              <w:rPr>
                <w:rFonts w:cs="Arial"/>
                <w:i/>
                <w:sz w:val="18"/>
                <w:szCs w:val="18"/>
                <w:lang w:val="en-GB" w:eastAsia="en-GB"/>
              </w:rPr>
            </w:r>
            <w:r w:rsidRPr="00747769">
              <w:rPr>
                <w:rFonts w:cs="Arial"/>
                <w:i/>
                <w:sz w:val="18"/>
                <w:szCs w:val="18"/>
                <w:lang w:val="en-GB" w:eastAsia="en-GB"/>
              </w:rPr>
              <w:fldChar w:fldCharType="separate"/>
            </w:r>
            <w:r w:rsidR="00B8684F" w:rsidRPr="00747769">
              <w:rPr>
                <w:rFonts w:cs="Arial"/>
                <w:i/>
                <w:noProof/>
                <w:sz w:val="18"/>
                <w:szCs w:val="18"/>
                <w:lang w:val="en-GB" w:eastAsia="en-GB"/>
              </w:rPr>
              <w:t>&lt;Report Findings Here&gt;</w:t>
            </w:r>
            <w:r w:rsidRPr="00747769">
              <w:rPr>
                <w:rFonts w:cs="Arial"/>
                <w:i/>
                <w:sz w:val="18"/>
                <w:szCs w:val="18"/>
                <w:lang w:val="en-GB" w:eastAsia="en-GB"/>
              </w:rPr>
              <w:fldChar w:fldCharType="end"/>
            </w:r>
          </w:p>
        </w:tc>
      </w:tr>
      <w:tr w:rsidR="00183171" w:rsidRPr="00FB12FF" w14:paraId="49A7243D" w14:textId="77777777" w:rsidTr="082F8C82">
        <w:trPr>
          <w:cantSplit/>
        </w:trPr>
        <w:tc>
          <w:tcPr>
            <w:tcW w:w="3600" w:type="dxa"/>
            <w:vMerge/>
          </w:tcPr>
          <w:p w14:paraId="50473339" w14:textId="77777777" w:rsidR="00183171" w:rsidRPr="00FB12FF" w:rsidRDefault="00183171" w:rsidP="00183171">
            <w:pPr>
              <w:spacing w:before="40" w:after="40" w:line="220" w:lineRule="atLeast"/>
              <w:rPr>
                <w:rFonts w:cs="Arial"/>
                <w:b/>
                <w:sz w:val="18"/>
                <w:szCs w:val="18"/>
              </w:rPr>
            </w:pPr>
          </w:p>
        </w:tc>
        <w:tc>
          <w:tcPr>
            <w:tcW w:w="4567" w:type="dxa"/>
            <w:shd w:val="clear" w:color="auto" w:fill="CBDFC0"/>
          </w:tcPr>
          <w:p w14:paraId="5684F4D6" w14:textId="2144F045" w:rsidR="00183171" w:rsidRPr="00FB12FF" w:rsidRDefault="00183171" w:rsidP="00AA3F95">
            <w:pPr>
              <w:pStyle w:val="TableTextBullet"/>
              <w:numPr>
                <w:ilvl w:val="0"/>
                <w:numId w:val="283"/>
              </w:numPr>
              <w:rPr>
                <w:rFonts w:cs="Arial"/>
                <w:szCs w:val="18"/>
                <w:lang w:val="en-GB" w:eastAsia="en-GB"/>
              </w:rPr>
            </w:pPr>
            <w:r w:rsidRPr="00FB12FF">
              <w:rPr>
                <w:rFonts w:cs="Arial"/>
                <w:szCs w:val="18"/>
                <w:lang w:val="en-GB" w:eastAsia="en-GB"/>
              </w:rPr>
              <w:t>Set reset passwords</w:t>
            </w:r>
            <w:r w:rsidR="0046618F">
              <w:rPr>
                <w:szCs w:val="18"/>
              </w:rPr>
              <w:t>/passphrases</w:t>
            </w:r>
            <w:r w:rsidRPr="00FB12FF">
              <w:rPr>
                <w:rFonts w:cs="Arial"/>
                <w:szCs w:val="18"/>
                <w:lang w:val="en-GB" w:eastAsia="en-GB"/>
              </w:rPr>
              <w:t xml:space="preserve"> to a unique value for each existing user.</w:t>
            </w:r>
          </w:p>
        </w:tc>
        <w:tc>
          <w:tcPr>
            <w:tcW w:w="6233" w:type="dxa"/>
            <w:gridSpan w:val="11"/>
            <w:shd w:val="clear" w:color="auto" w:fill="auto"/>
          </w:tcPr>
          <w:p w14:paraId="45B19B7F" w14:textId="77777777" w:rsidR="00183171" w:rsidRPr="00474D2F" w:rsidRDefault="00183171" w:rsidP="00183171">
            <w:pPr>
              <w:tabs>
                <w:tab w:val="left" w:pos="720"/>
              </w:tabs>
              <w:spacing w:after="60" w:line="260" w:lineRule="atLeast"/>
              <w:rPr>
                <w:rFonts w:cs="Arial"/>
                <w:i/>
                <w:sz w:val="18"/>
                <w:szCs w:val="18"/>
                <w:lang w:val="en-GB" w:eastAsia="en-GB"/>
              </w:rPr>
            </w:pPr>
            <w:r w:rsidRPr="00747769">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747769">
              <w:rPr>
                <w:rFonts w:cs="Arial"/>
                <w:i/>
                <w:sz w:val="18"/>
                <w:szCs w:val="18"/>
                <w:lang w:val="en-GB" w:eastAsia="en-GB"/>
              </w:rPr>
            </w:r>
            <w:r w:rsidRPr="00747769">
              <w:rPr>
                <w:rFonts w:cs="Arial"/>
                <w:i/>
                <w:sz w:val="18"/>
                <w:szCs w:val="18"/>
                <w:lang w:val="en-GB" w:eastAsia="en-GB"/>
              </w:rPr>
              <w:fldChar w:fldCharType="separate"/>
            </w:r>
            <w:r w:rsidR="00B8684F" w:rsidRPr="00747769">
              <w:rPr>
                <w:rFonts w:cs="Arial"/>
                <w:i/>
                <w:noProof/>
                <w:sz w:val="18"/>
                <w:szCs w:val="18"/>
                <w:lang w:val="en-GB" w:eastAsia="en-GB"/>
              </w:rPr>
              <w:t>&lt;Report Findings Here&gt;</w:t>
            </w:r>
            <w:r w:rsidRPr="00747769">
              <w:rPr>
                <w:rFonts w:cs="Arial"/>
                <w:i/>
                <w:sz w:val="18"/>
                <w:szCs w:val="18"/>
                <w:lang w:val="en-GB" w:eastAsia="en-GB"/>
              </w:rPr>
              <w:fldChar w:fldCharType="end"/>
            </w:r>
          </w:p>
        </w:tc>
      </w:tr>
      <w:tr w:rsidR="00183171" w:rsidRPr="00FB12FF" w14:paraId="2BF8DC12" w14:textId="77777777" w:rsidTr="082F8C82">
        <w:trPr>
          <w:cantSplit/>
        </w:trPr>
        <w:tc>
          <w:tcPr>
            <w:tcW w:w="3600" w:type="dxa"/>
            <w:vMerge/>
          </w:tcPr>
          <w:p w14:paraId="2C260E7B" w14:textId="77777777" w:rsidR="00183171" w:rsidRPr="00FB12FF" w:rsidRDefault="00183171" w:rsidP="00183171">
            <w:pPr>
              <w:spacing w:before="40" w:after="40" w:line="220" w:lineRule="atLeast"/>
              <w:rPr>
                <w:rFonts w:cs="Arial"/>
                <w:b/>
                <w:sz w:val="18"/>
                <w:szCs w:val="18"/>
              </w:rPr>
            </w:pPr>
          </w:p>
        </w:tc>
        <w:tc>
          <w:tcPr>
            <w:tcW w:w="4567" w:type="dxa"/>
            <w:shd w:val="clear" w:color="auto" w:fill="CBDFC0"/>
          </w:tcPr>
          <w:p w14:paraId="4B0641C0" w14:textId="73386D8F" w:rsidR="00183171" w:rsidRPr="00FB12FF" w:rsidRDefault="00183171" w:rsidP="00AA3F95">
            <w:pPr>
              <w:pStyle w:val="TableTextBullet"/>
              <w:numPr>
                <w:ilvl w:val="0"/>
                <w:numId w:val="283"/>
              </w:numPr>
              <w:rPr>
                <w:rFonts w:cs="Arial"/>
                <w:szCs w:val="18"/>
                <w:lang w:val="en-GB" w:eastAsia="en-GB"/>
              </w:rPr>
            </w:pPr>
            <w:r w:rsidRPr="00FB12FF">
              <w:rPr>
                <w:rFonts w:cs="Arial"/>
                <w:szCs w:val="18"/>
                <w:lang w:val="en-GB" w:eastAsia="en-GB"/>
              </w:rPr>
              <w:t>Set reset passwords</w:t>
            </w:r>
            <w:r w:rsidR="0046618F">
              <w:rPr>
                <w:szCs w:val="18"/>
              </w:rPr>
              <w:t>/passphrases</w:t>
            </w:r>
            <w:r w:rsidRPr="00FB12FF">
              <w:rPr>
                <w:rFonts w:cs="Arial"/>
                <w:szCs w:val="18"/>
                <w:lang w:val="en-GB" w:eastAsia="en-GB"/>
              </w:rPr>
              <w:t xml:space="preserve"> to be changed after first use.</w:t>
            </w:r>
          </w:p>
        </w:tc>
        <w:tc>
          <w:tcPr>
            <w:tcW w:w="6233" w:type="dxa"/>
            <w:gridSpan w:val="11"/>
            <w:shd w:val="clear" w:color="auto" w:fill="auto"/>
          </w:tcPr>
          <w:p w14:paraId="4A153E03" w14:textId="77777777" w:rsidR="00183171" w:rsidRPr="00474D2F" w:rsidRDefault="00183171" w:rsidP="00183171">
            <w:pPr>
              <w:tabs>
                <w:tab w:val="left" w:pos="720"/>
              </w:tabs>
              <w:spacing w:after="60" w:line="260" w:lineRule="atLeast"/>
              <w:rPr>
                <w:rFonts w:cs="Arial"/>
                <w:i/>
                <w:sz w:val="18"/>
                <w:szCs w:val="18"/>
                <w:lang w:val="en-GB" w:eastAsia="en-GB"/>
              </w:rPr>
            </w:pPr>
            <w:r w:rsidRPr="00747769">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747769">
              <w:rPr>
                <w:rFonts w:cs="Arial"/>
                <w:i/>
                <w:sz w:val="18"/>
                <w:szCs w:val="18"/>
                <w:lang w:val="en-GB" w:eastAsia="en-GB"/>
              </w:rPr>
            </w:r>
            <w:r w:rsidRPr="00747769">
              <w:rPr>
                <w:rFonts w:cs="Arial"/>
                <w:i/>
                <w:sz w:val="18"/>
                <w:szCs w:val="18"/>
                <w:lang w:val="en-GB" w:eastAsia="en-GB"/>
              </w:rPr>
              <w:fldChar w:fldCharType="separate"/>
            </w:r>
            <w:r w:rsidR="00B8684F" w:rsidRPr="00747769">
              <w:rPr>
                <w:rFonts w:cs="Arial"/>
                <w:i/>
                <w:noProof/>
                <w:sz w:val="18"/>
                <w:szCs w:val="18"/>
                <w:lang w:val="en-GB" w:eastAsia="en-GB"/>
              </w:rPr>
              <w:t>&lt;Report Findings Here&gt;</w:t>
            </w:r>
            <w:r w:rsidRPr="00747769">
              <w:rPr>
                <w:rFonts w:cs="Arial"/>
                <w:i/>
                <w:sz w:val="18"/>
                <w:szCs w:val="18"/>
                <w:lang w:val="en-GB" w:eastAsia="en-GB"/>
              </w:rPr>
              <w:fldChar w:fldCharType="end"/>
            </w:r>
          </w:p>
        </w:tc>
      </w:tr>
      <w:tr w:rsidR="00A140A9" w:rsidRPr="00FB12FF" w14:paraId="3B5414E3" w14:textId="77777777" w:rsidTr="082F8C82">
        <w:trPr>
          <w:cantSplit/>
        </w:trPr>
        <w:tc>
          <w:tcPr>
            <w:tcW w:w="14400" w:type="dxa"/>
            <w:gridSpan w:val="13"/>
            <w:shd w:val="clear" w:color="auto" w:fill="F2F2F2" w:themeFill="background1" w:themeFillShade="F2"/>
          </w:tcPr>
          <w:p w14:paraId="68CC85F1" w14:textId="08ABD547" w:rsidR="00A140A9" w:rsidRPr="00FB12FF" w:rsidRDefault="00A140A9" w:rsidP="0022693F">
            <w:pPr>
              <w:pStyle w:val="Table11"/>
            </w:pPr>
            <w:r w:rsidRPr="00FB12FF">
              <w:rPr>
                <w:b/>
              </w:rPr>
              <w:lastRenderedPageBreak/>
              <w:t>8.3</w:t>
            </w:r>
            <w:r w:rsidRPr="00FB12FF">
              <w:t xml:space="preserve"> </w:t>
            </w:r>
            <w:r>
              <w:t xml:space="preserve">Secure all individual </w:t>
            </w:r>
            <w:r w:rsidR="00AF6AF8">
              <w:t xml:space="preserve">non-console </w:t>
            </w:r>
            <w:r>
              <w:t>administrative access and all remote access to the CDE using multi-factor authentication</w:t>
            </w:r>
            <w:r w:rsidRPr="00FB12FF">
              <w:t xml:space="preserve"> </w:t>
            </w:r>
          </w:p>
          <w:p w14:paraId="4A83BF70" w14:textId="18CF47A2" w:rsidR="00A140A9" w:rsidRPr="00474D2F" w:rsidRDefault="00A140A9" w:rsidP="00652D6F">
            <w:pPr>
              <w:pStyle w:val="Note0"/>
              <w:rPr>
                <w:lang w:val="en-GB" w:eastAsia="en-GB"/>
              </w:rPr>
            </w:pPr>
            <w:r w:rsidRPr="00FB12FF">
              <w:rPr>
                <w:b/>
              </w:rPr>
              <w:t>Note:</w:t>
            </w:r>
            <w:r w:rsidRPr="00FB12FF">
              <w:t xml:space="preserve"> </w:t>
            </w:r>
            <w:r>
              <w:t>Multi</w:t>
            </w:r>
            <w:r w:rsidRPr="00FB12FF">
              <w:t>-factor authentication requires that</w:t>
            </w:r>
            <w:r>
              <w:t xml:space="preserve"> a minimum of</w:t>
            </w:r>
            <w:r w:rsidRPr="00FB12FF">
              <w:t xml:space="preserve"> two of the three authentication methods (see Requirement 8.2 for descriptions of authentication methods) be used for authentication. Using one</w:t>
            </w:r>
            <w:r w:rsidR="0084721B">
              <w:t xml:space="preserve"> </w:t>
            </w:r>
            <w:r w:rsidRPr="00FB12FF">
              <w:t xml:space="preserve">factor twice (for example, using two separate passwords) is not considered </w:t>
            </w:r>
            <w:r>
              <w:t>multi</w:t>
            </w:r>
            <w:r w:rsidRPr="00FB12FF">
              <w:t>-factor authentication.</w:t>
            </w:r>
          </w:p>
        </w:tc>
      </w:tr>
      <w:tr w:rsidR="00A140A9" w:rsidRPr="00FB12FF" w14:paraId="1C54BB0D" w14:textId="77777777" w:rsidTr="082F8C82">
        <w:trPr>
          <w:cantSplit/>
        </w:trPr>
        <w:tc>
          <w:tcPr>
            <w:tcW w:w="10530" w:type="dxa"/>
            <w:gridSpan w:val="4"/>
            <w:shd w:val="clear" w:color="auto" w:fill="F2F2F2" w:themeFill="background1" w:themeFillShade="F2"/>
          </w:tcPr>
          <w:p w14:paraId="61B5D744" w14:textId="394369AD" w:rsidR="00A140A9" w:rsidRPr="00FB12FF" w:rsidRDefault="00A140A9" w:rsidP="0004040A">
            <w:pPr>
              <w:pStyle w:val="table11bullet"/>
              <w:keepNext/>
              <w:numPr>
                <w:ilvl w:val="0"/>
                <w:numId w:val="0"/>
              </w:numPr>
              <w:rPr>
                <w:b/>
              </w:rPr>
            </w:pPr>
            <w:r>
              <w:rPr>
                <w:b/>
              </w:rPr>
              <w:t xml:space="preserve">8.3.1 </w:t>
            </w:r>
            <w:r w:rsidRPr="00510230">
              <w:t xml:space="preserve">Incorporate </w:t>
            </w:r>
            <w:r>
              <w:t>multi</w:t>
            </w:r>
            <w:r w:rsidRPr="00510230">
              <w:t>-factor authentication for</w:t>
            </w:r>
            <w:r>
              <w:t xml:space="preserve"> all </w:t>
            </w:r>
            <w:r w:rsidR="00AF6AF8">
              <w:t xml:space="preserve">non-console access into the CDE for </w:t>
            </w:r>
            <w:r>
              <w:t>personnel with administrative access</w:t>
            </w:r>
            <w:r w:rsidR="00AF6AF8">
              <w:t>.</w:t>
            </w:r>
            <w:r>
              <w:t xml:space="preserve"> </w:t>
            </w:r>
          </w:p>
        </w:tc>
        <w:sdt>
          <w:sdtPr>
            <w:rPr>
              <w:rFonts w:cs="Arial"/>
              <w:b/>
              <w:sz w:val="18"/>
              <w:szCs w:val="18"/>
              <w:lang w:val="en-GB" w:eastAsia="en-GB"/>
            </w:rPr>
            <w:id w:val="1484429672"/>
            <w14:checkbox>
              <w14:checked w14:val="0"/>
              <w14:checkedState w14:val="2612" w14:font="MS Gothic"/>
              <w14:uncheckedState w14:val="2610" w14:font="MS Gothic"/>
            </w14:checkbox>
          </w:sdtPr>
          <w:sdtContent>
            <w:tc>
              <w:tcPr>
                <w:tcW w:w="810" w:type="dxa"/>
                <w:gridSpan w:val="2"/>
                <w:shd w:val="clear" w:color="auto" w:fill="auto"/>
                <w:vAlign w:val="center"/>
              </w:tcPr>
              <w:p w14:paraId="1810447E" w14:textId="3F1BF4C2" w:rsidR="00A140A9" w:rsidRDefault="00A140A9" w:rsidP="00A140A9">
                <w:pPr>
                  <w:tabs>
                    <w:tab w:val="left" w:pos="720"/>
                  </w:tabs>
                  <w:spacing w:after="60" w:line="260" w:lineRule="atLeast"/>
                  <w:jc w:val="center"/>
                  <w:rPr>
                    <w:rFonts w:cs="Arial"/>
                    <w:b/>
                    <w:sz w:val="18"/>
                    <w:szCs w:val="18"/>
                    <w:lang w:val="en-GB" w:eastAsia="en-GB"/>
                  </w:rPr>
                </w:pPr>
                <w:r>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1685355844"/>
            <w14:checkbox>
              <w14:checked w14:val="0"/>
              <w14:checkedState w14:val="2612" w14:font="MS Gothic"/>
              <w14:uncheckedState w14:val="2610" w14:font="MS Gothic"/>
            </w14:checkbox>
          </w:sdtPr>
          <w:sdtContent>
            <w:tc>
              <w:tcPr>
                <w:tcW w:w="990" w:type="dxa"/>
                <w:gridSpan w:val="2"/>
                <w:shd w:val="clear" w:color="auto" w:fill="auto"/>
                <w:vAlign w:val="center"/>
              </w:tcPr>
              <w:p w14:paraId="432041C2" w14:textId="499F1CD0" w:rsidR="00A140A9" w:rsidRDefault="00A140A9" w:rsidP="00A140A9">
                <w:pPr>
                  <w:tabs>
                    <w:tab w:val="left" w:pos="720"/>
                  </w:tabs>
                  <w:spacing w:after="60" w:line="260" w:lineRule="atLeast"/>
                  <w:jc w:val="center"/>
                  <w:rPr>
                    <w:rFonts w:cs="Arial"/>
                    <w:b/>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121919883"/>
            <w14:checkbox>
              <w14:checked w14:val="0"/>
              <w14:checkedState w14:val="2612" w14:font="MS Gothic"/>
              <w14:uncheckedState w14:val="2610" w14:font="MS Gothic"/>
            </w14:checkbox>
          </w:sdtPr>
          <w:sdtContent>
            <w:tc>
              <w:tcPr>
                <w:tcW w:w="630" w:type="dxa"/>
                <w:gridSpan w:val="2"/>
                <w:shd w:val="clear" w:color="auto" w:fill="auto"/>
                <w:vAlign w:val="center"/>
              </w:tcPr>
              <w:p w14:paraId="47877ADB" w14:textId="78214375" w:rsidR="00A140A9" w:rsidRDefault="00A140A9" w:rsidP="00A140A9">
                <w:pPr>
                  <w:tabs>
                    <w:tab w:val="left" w:pos="720"/>
                  </w:tabs>
                  <w:spacing w:after="60" w:line="260" w:lineRule="atLeast"/>
                  <w:jc w:val="center"/>
                  <w:rPr>
                    <w:rFonts w:cs="Arial"/>
                    <w:b/>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242491391"/>
            <w14:checkbox>
              <w14:checked w14:val="0"/>
              <w14:checkedState w14:val="2612" w14:font="MS Gothic"/>
              <w14:uncheckedState w14:val="2610" w14:font="MS Gothic"/>
            </w14:checkbox>
          </w:sdtPr>
          <w:sdtContent>
            <w:tc>
              <w:tcPr>
                <w:tcW w:w="810" w:type="dxa"/>
                <w:gridSpan w:val="2"/>
                <w:shd w:val="clear" w:color="auto" w:fill="auto"/>
                <w:vAlign w:val="center"/>
              </w:tcPr>
              <w:p w14:paraId="3380F30F" w14:textId="2F25DA63" w:rsidR="00A140A9" w:rsidRDefault="00A140A9" w:rsidP="00A140A9">
                <w:pPr>
                  <w:tabs>
                    <w:tab w:val="left" w:pos="720"/>
                  </w:tabs>
                  <w:spacing w:after="60" w:line="260" w:lineRule="atLeast"/>
                  <w:jc w:val="center"/>
                  <w:rPr>
                    <w:rFonts w:cs="Arial"/>
                    <w:b/>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75672583"/>
            <w14:checkbox>
              <w14:checked w14:val="0"/>
              <w14:checkedState w14:val="2612" w14:font="MS Gothic"/>
              <w14:uncheckedState w14:val="2610" w14:font="MS Gothic"/>
            </w14:checkbox>
          </w:sdtPr>
          <w:sdtContent>
            <w:tc>
              <w:tcPr>
                <w:tcW w:w="630" w:type="dxa"/>
                <w:shd w:val="clear" w:color="auto" w:fill="auto"/>
                <w:vAlign w:val="center"/>
              </w:tcPr>
              <w:p w14:paraId="74F95592" w14:textId="5A37DD9B" w:rsidR="00A140A9" w:rsidRDefault="00A140A9" w:rsidP="00A140A9">
                <w:pPr>
                  <w:tabs>
                    <w:tab w:val="left" w:pos="720"/>
                  </w:tabs>
                  <w:spacing w:after="60" w:line="260" w:lineRule="atLeast"/>
                  <w:jc w:val="center"/>
                  <w:rPr>
                    <w:rFonts w:cs="Arial"/>
                    <w:b/>
                    <w:sz w:val="18"/>
                    <w:szCs w:val="18"/>
                    <w:lang w:val="en-GB" w:eastAsia="en-GB"/>
                  </w:rPr>
                </w:pPr>
                <w:r w:rsidRPr="00474D2F">
                  <w:rPr>
                    <w:rFonts w:ascii="MS Gothic" w:eastAsia="MS Gothic" w:hAnsi="MS Gothic" w:cs="Arial"/>
                    <w:b/>
                    <w:sz w:val="18"/>
                    <w:szCs w:val="18"/>
                    <w:lang w:val="en-GB" w:eastAsia="en-GB"/>
                  </w:rPr>
                  <w:t>☐</w:t>
                </w:r>
              </w:p>
            </w:tc>
          </w:sdtContent>
        </w:sdt>
      </w:tr>
      <w:tr w:rsidR="00E0512D" w:rsidRPr="00FB12FF" w14:paraId="2EC3FBB1" w14:textId="77777777" w:rsidTr="082F8C82">
        <w:trPr>
          <w:cantSplit/>
          <w:trHeight w:val="215"/>
        </w:trPr>
        <w:tc>
          <w:tcPr>
            <w:tcW w:w="3600" w:type="dxa"/>
            <w:vMerge w:val="restart"/>
            <w:shd w:val="clear" w:color="auto" w:fill="F2F2F2" w:themeFill="background1" w:themeFillShade="F2"/>
          </w:tcPr>
          <w:p w14:paraId="15CD40C3" w14:textId="6DC7CBCD" w:rsidR="00E0512D" w:rsidRPr="009A68C4" w:rsidRDefault="00E0512D" w:rsidP="0022693F">
            <w:pPr>
              <w:pStyle w:val="Table11"/>
              <w:rPr>
                <w:b/>
              </w:rPr>
            </w:pPr>
            <w:r w:rsidRPr="009A68C4">
              <w:rPr>
                <w:b/>
              </w:rPr>
              <w:t xml:space="preserve">8.3.1.a </w:t>
            </w:r>
            <w:r w:rsidRPr="009A68C4">
              <w:t>Examine network and/or system configurations, as applicable, to verify multi-factor authentication is required for all non-console administrative access into the CDE.</w:t>
            </w:r>
          </w:p>
        </w:tc>
        <w:tc>
          <w:tcPr>
            <w:tcW w:w="4567" w:type="dxa"/>
            <w:shd w:val="clear" w:color="auto" w:fill="CBDFC0"/>
          </w:tcPr>
          <w:p w14:paraId="7E3A389A" w14:textId="46344423" w:rsidR="00E0512D" w:rsidRPr="009A68C4" w:rsidRDefault="00E0512D" w:rsidP="00297AC8">
            <w:pPr>
              <w:tabs>
                <w:tab w:val="left" w:pos="720"/>
              </w:tabs>
              <w:spacing w:after="60" w:line="260" w:lineRule="atLeast"/>
              <w:rPr>
                <w:rFonts w:cs="Arial"/>
                <w:b/>
                <w:sz w:val="18"/>
                <w:szCs w:val="18"/>
                <w:lang w:val="en-GB" w:eastAsia="en-GB"/>
              </w:rPr>
            </w:pPr>
            <w:r w:rsidRPr="009A68C4">
              <w:rPr>
                <w:rFonts w:cs="Arial"/>
                <w:b/>
                <w:sz w:val="18"/>
                <w:szCs w:val="18"/>
                <w:lang w:val="en-GB" w:eastAsia="en-GB"/>
              </w:rPr>
              <w:t xml:space="preserve">Identify the sample of network and/or system components </w:t>
            </w:r>
            <w:r w:rsidRPr="009A68C4">
              <w:rPr>
                <w:rFonts w:cs="Arial"/>
                <w:sz w:val="18"/>
                <w:szCs w:val="18"/>
                <w:lang w:val="en-GB" w:eastAsia="en-GB"/>
              </w:rPr>
              <w:t>examined for this testing procedure.</w:t>
            </w:r>
          </w:p>
        </w:tc>
        <w:tc>
          <w:tcPr>
            <w:tcW w:w="6233" w:type="dxa"/>
            <w:gridSpan w:val="11"/>
            <w:shd w:val="clear" w:color="auto" w:fill="auto"/>
          </w:tcPr>
          <w:p w14:paraId="1A9A5BE4" w14:textId="5B31765E" w:rsidR="00E0512D" w:rsidRPr="009A68C4" w:rsidRDefault="00E0512D" w:rsidP="00297AC8">
            <w:pPr>
              <w:tabs>
                <w:tab w:val="left" w:pos="720"/>
              </w:tabs>
              <w:spacing w:after="60" w:line="260" w:lineRule="atLeast"/>
              <w:rPr>
                <w:rFonts w:cs="Arial"/>
                <w:i/>
                <w:sz w:val="18"/>
                <w:szCs w:val="18"/>
                <w:lang w:val="en-GB" w:eastAsia="en-GB"/>
              </w:rPr>
            </w:pPr>
            <w:r w:rsidRPr="009A68C4">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9A68C4">
              <w:rPr>
                <w:rFonts w:cs="Arial"/>
                <w:i/>
                <w:sz w:val="18"/>
                <w:szCs w:val="18"/>
                <w:lang w:val="en-GB" w:eastAsia="en-GB"/>
              </w:rPr>
              <w:instrText xml:space="preserve"> FORMTEXT </w:instrText>
            </w:r>
            <w:r w:rsidRPr="009A68C4">
              <w:rPr>
                <w:rFonts w:cs="Arial"/>
                <w:i/>
                <w:sz w:val="18"/>
                <w:szCs w:val="18"/>
                <w:lang w:val="en-GB" w:eastAsia="en-GB"/>
              </w:rPr>
            </w:r>
            <w:r w:rsidRPr="009A68C4">
              <w:rPr>
                <w:rFonts w:cs="Arial"/>
                <w:i/>
                <w:sz w:val="18"/>
                <w:szCs w:val="18"/>
                <w:lang w:val="en-GB" w:eastAsia="en-GB"/>
              </w:rPr>
              <w:fldChar w:fldCharType="separate"/>
            </w:r>
            <w:r w:rsidRPr="009A68C4">
              <w:rPr>
                <w:rFonts w:cs="Arial"/>
                <w:i/>
                <w:noProof/>
                <w:sz w:val="18"/>
                <w:szCs w:val="18"/>
                <w:lang w:val="en-GB" w:eastAsia="en-GB"/>
              </w:rPr>
              <w:t>&lt;Report Findings Here&gt;</w:t>
            </w:r>
            <w:r w:rsidRPr="009A68C4">
              <w:rPr>
                <w:rFonts w:cs="Arial"/>
                <w:i/>
                <w:sz w:val="18"/>
                <w:szCs w:val="18"/>
                <w:lang w:val="en-GB" w:eastAsia="en-GB"/>
              </w:rPr>
              <w:fldChar w:fldCharType="end"/>
            </w:r>
          </w:p>
        </w:tc>
      </w:tr>
      <w:tr w:rsidR="00E0512D" w:rsidRPr="00FB12FF" w14:paraId="05118006" w14:textId="77777777" w:rsidTr="082F8C82">
        <w:trPr>
          <w:cantSplit/>
        </w:trPr>
        <w:tc>
          <w:tcPr>
            <w:tcW w:w="3600" w:type="dxa"/>
            <w:vMerge/>
          </w:tcPr>
          <w:p w14:paraId="5FA9103A" w14:textId="77777777" w:rsidR="00E0512D" w:rsidRPr="009A68C4" w:rsidRDefault="00E0512D" w:rsidP="0022693F">
            <w:pPr>
              <w:pStyle w:val="Table11"/>
              <w:rPr>
                <w:b/>
              </w:rPr>
            </w:pPr>
          </w:p>
        </w:tc>
        <w:tc>
          <w:tcPr>
            <w:tcW w:w="10800" w:type="dxa"/>
            <w:gridSpan w:val="12"/>
            <w:shd w:val="clear" w:color="auto" w:fill="CBDFC0"/>
          </w:tcPr>
          <w:p w14:paraId="73E075BB" w14:textId="32CAAA3C" w:rsidR="00E0512D" w:rsidRPr="009A68C4" w:rsidRDefault="00E0512D" w:rsidP="008E436D">
            <w:pPr>
              <w:tabs>
                <w:tab w:val="left" w:pos="720"/>
              </w:tabs>
              <w:spacing w:after="60" w:line="260" w:lineRule="atLeast"/>
              <w:rPr>
                <w:rFonts w:cs="Arial"/>
                <w:b/>
                <w:sz w:val="18"/>
                <w:szCs w:val="18"/>
                <w:lang w:val="en-GB" w:eastAsia="en-GB"/>
              </w:rPr>
            </w:pPr>
            <w:r w:rsidRPr="009A68C4">
              <w:rPr>
                <w:rFonts w:cs="Arial"/>
                <w:b/>
                <w:sz w:val="18"/>
                <w:szCs w:val="18"/>
                <w:lang w:val="en-GB" w:eastAsia="en-GB"/>
              </w:rPr>
              <w:t xml:space="preserve">Describe how </w:t>
            </w:r>
            <w:r w:rsidRPr="009A68C4">
              <w:rPr>
                <w:rFonts w:cs="Arial"/>
                <w:sz w:val="18"/>
                <w:szCs w:val="18"/>
                <w:lang w:val="en-GB" w:eastAsia="en-GB"/>
              </w:rPr>
              <w:t>the configurations verify that multi-factor authentication is required for all non-console access into the CDE.</w:t>
            </w:r>
          </w:p>
        </w:tc>
      </w:tr>
      <w:tr w:rsidR="00E0512D" w:rsidRPr="00FB12FF" w14:paraId="6D9F7405" w14:textId="77777777" w:rsidTr="082F8C82">
        <w:trPr>
          <w:cantSplit/>
        </w:trPr>
        <w:tc>
          <w:tcPr>
            <w:tcW w:w="3600" w:type="dxa"/>
            <w:vMerge/>
          </w:tcPr>
          <w:p w14:paraId="0B6907AD" w14:textId="77777777" w:rsidR="00E0512D" w:rsidRPr="009A68C4" w:rsidRDefault="00E0512D" w:rsidP="0022693F">
            <w:pPr>
              <w:pStyle w:val="Table11"/>
              <w:rPr>
                <w:b/>
              </w:rPr>
            </w:pPr>
          </w:p>
        </w:tc>
        <w:tc>
          <w:tcPr>
            <w:tcW w:w="10800" w:type="dxa"/>
            <w:gridSpan w:val="12"/>
            <w:shd w:val="clear" w:color="auto" w:fill="auto"/>
          </w:tcPr>
          <w:p w14:paraId="575832BD" w14:textId="27594275" w:rsidR="00E0512D" w:rsidRPr="009A68C4" w:rsidRDefault="00E0512D" w:rsidP="00297AC8">
            <w:pPr>
              <w:tabs>
                <w:tab w:val="left" w:pos="720"/>
              </w:tabs>
              <w:spacing w:after="60" w:line="260" w:lineRule="atLeast"/>
              <w:rPr>
                <w:rFonts w:cs="Arial"/>
                <w:b/>
                <w:sz w:val="18"/>
                <w:szCs w:val="18"/>
                <w:lang w:val="en-GB" w:eastAsia="en-GB"/>
              </w:rPr>
            </w:pPr>
            <w:r w:rsidRPr="009A68C4">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9A68C4">
              <w:rPr>
                <w:rFonts w:cs="Arial"/>
                <w:i/>
                <w:sz w:val="18"/>
                <w:szCs w:val="18"/>
                <w:lang w:val="en-GB" w:eastAsia="en-GB"/>
              </w:rPr>
              <w:instrText xml:space="preserve"> FORMTEXT </w:instrText>
            </w:r>
            <w:r w:rsidRPr="009A68C4">
              <w:rPr>
                <w:rFonts w:cs="Arial"/>
                <w:i/>
                <w:sz w:val="18"/>
                <w:szCs w:val="18"/>
                <w:lang w:val="en-GB" w:eastAsia="en-GB"/>
              </w:rPr>
            </w:r>
            <w:r w:rsidRPr="009A68C4">
              <w:rPr>
                <w:rFonts w:cs="Arial"/>
                <w:i/>
                <w:sz w:val="18"/>
                <w:szCs w:val="18"/>
                <w:lang w:val="en-GB" w:eastAsia="en-GB"/>
              </w:rPr>
              <w:fldChar w:fldCharType="separate"/>
            </w:r>
            <w:r w:rsidRPr="009A68C4">
              <w:rPr>
                <w:rFonts w:cs="Arial"/>
                <w:i/>
                <w:noProof/>
                <w:sz w:val="18"/>
                <w:szCs w:val="18"/>
                <w:lang w:val="en-GB" w:eastAsia="en-GB"/>
              </w:rPr>
              <w:t>&lt;Report Findings Here&gt;</w:t>
            </w:r>
            <w:r w:rsidRPr="009A68C4">
              <w:rPr>
                <w:rFonts w:cs="Arial"/>
                <w:i/>
                <w:sz w:val="18"/>
                <w:szCs w:val="18"/>
                <w:lang w:val="en-GB" w:eastAsia="en-GB"/>
              </w:rPr>
              <w:fldChar w:fldCharType="end"/>
            </w:r>
          </w:p>
        </w:tc>
      </w:tr>
      <w:tr w:rsidR="00F800F1" w:rsidRPr="00FB12FF" w14:paraId="457B1EB4" w14:textId="77777777" w:rsidTr="082F8C82">
        <w:trPr>
          <w:cantSplit/>
        </w:trPr>
        <w:tc>
          <w:tcPr>
            <w:tcW w:w="3600" w:type="dxa"/>
            <w:vMerge w:val="restart"/>
            <w:shd w:val="clear" w:color="auto" w:fill="F2F2F2" w:themeFill="background1" w:themeFillShade="F2"/>
          </w:tcPr>
          <w:p w14:paraId="2687B4D2" w14:textId="593ED9BF" w:rsidR="00F800F1" w:rsidRPr="009A68C4" w:rsidRDefault="00F800F1" w:rsidP="00B047E5">
            <w:pPr>
              <w:pStyle w:val="Table1110"/>
              <w:ind w:left="0"/>
            </w:pPr>
            <w:r w:rsidRPr="009A68C4">
              <w:rPr>
                <w:b/>
              </w:rPr>
              <w:t>8.3.1.b</w:t>
            </w:r>
            <w:r w:rsidRPr="009A68C4">
              <w:t xml:space="preserve"> </w:t>
            </w:r>
            <w:r w:rsidRPr="009A68C4">
              <w:rPr>
                <w:rFonts w:eastAsia="Cambria"/>
              </w:rPr>
              <w:t>Observe a sample of administrator personnel login to the CDE and verify that at least two of the three authentication methods are used.</w:t>
            </w:r>
          </w:p>
        </w:tc>
        <w:tc>
          <w:tcPr>
            <w:tcW w:w="4567" w:type="dxa"/>
            <w:shd w:val="clear" w:color="auto" w:fill="CBDFC0"/>
          </w:tcPr>
          <w:p w14:paraId="72A3CC30" w14:textId="386697F6" w:rsidR="00F800F1" w:rsidRPr="009A68C4" w:rsidRDefault="00F800F1" w:rsidP="00297AC8">
            <w:pPr>
              <w:tabs>
                <w:tab w:val="left" w:pos="720"/>
              </w:tabs>
              <w:spacing w:after="60" w:line="260" w:lineRule="atLeast"/>
              <w:rPr>
                <w:rFonts w:cs="Arial"/>
                <w:b/>
                <w:sz w:val="18"/>
                <w:szCs w:val="18"/>
                <w:lang w:val="en-GB" w:eastAsia="en-GB"/>
              </w:rPr>
            </w:pPr>
            <w:r w:rsidRPr="009A68C4">
              <w:rPr>
                <w:rFonts w:cs="Arial"/>
                <w:b/>
                <w:sz w:val="18"/>
                <w:szCs w:val="18"/>
                <w:lang w:val="en-GB" w:eastAsia="en-GB"/>
              </w:rPr>
              <w:t xml:space="preserve">Identify the </w:t>
            </w:r>
            <w:r w:rsidR="00C64ADA" w:rsidRPr="009A68C4">
              <w:rPr>
                <w:rFonts w:cs="Arial"/>
                <w:b/>
                <w:sz w:val="18"/>
                <w:szCs w:val="18"/>
                <w:lang w:val="en-GB" w:eastAsia="en-GB"/>
              </w:rPr>
              <w:t xml:space="preserve">sample of </w:t>
            </w:r>
            <w:r w:rsidRPr="009A68C4">
              <w:rPr>
                <w:rFonts w:cs="Arial"/>
                <w:b/>
                <w:sz w:val="18"/>
                <w:szCs w:val="18"/>
                <w:lang w:val="en-GB" w:eastAsia="en-GB"/>
              </w:rPr>
              <w:t xml:space="preserve">administrator personnel </w:t>
            </w:r>
            <w:r w:rsidRPr="009A68C4">
              <w:rPr>
                <w:rFonts w:cs="Arial"/>
                <w:sz w:val="18"/>
                <w:szCs w:val="18"/>
                <w:lang w:val="en-GB" w:eastAsia="en-GB"/>
              </w:rPr>
              <w:t>observed logging in to the CDE.</w:t>
            </w:r>
          </w:p>
        </w:tc>
        <w:tc>
          <w:tcPr>
            <w:tcW w:w="6233" w:type="dxa"/>
            <w:gridSpan w:val="11"/>
            <w:shd w:val="clear" w:color="auto" w:fill="auto"/>
          </w:tcPr>
          <w:p w14:paraId="3F3092C3" w14:textId="3DC9FEFD" w:rsidR="00F800F1" w:rsidRPr="009A68C4" w:rsidRDefault="00F800F1" w:rsidP="00297AC8">
            <w:pPr>
              <w:tabs>
                <w:tab w:val="left" w:pos="720"/>
              </w:tabs>
              <w:spacing w:after="60" w:line="260" w:lineRule="atLeast"/>
              <w:rPr>
                <w:rFonts w:cs="Arial"/>
                <w:b/>
                <w:sz w:val="18"/>
                <w:szCs w:val="18"/>
                <w:lang w:val="en-GB" w:eastAsia="en-GB"/>
              </w:rPr>
            </w:pPr>
            <w:r w:rsidRPr="009A68C4">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9A68C4">
              <w:rPr>
                <w:rFonts w:cs="Arial"/>
                <w:i/>
                <w:sz w:val="18"/>
                <w:szCs w:val="18"/>
                <w:lang w:val="en-GB" w:eastAsia="en-GB"/>
              </w:rPr>
              <w:instrText xml:space="preserve"> FORMTEXT </w:instrText>
            </w:r>
            <w:r w:rsidRPr="009A68C4">
              <w:rPr>
                <w:rFonts w:cs="Arial"/>
                <w:i/>
                <w:sz w:val="18"/>
                <w:szCs w:val="18"/>
                <w:lang w:val="en-GB" w:eastAsia="en-GB"/>
              </w:rPr>
            </w:r>
            <w:r w:rsidRPr="009A68C4">
              <w:rPr>
                <w:rFonts w:cs="Arial"/>
                <w:i/>
                <w:sz w:val="18"/>
                <w:szCs w:val="18"/>
                <w:lang w:val="en-GB" w:eastAsia="en-GB"/>
              </w:rPr>
              <w:fldChar w:fldCharType="separate"/>
            </w:r>
            <w:r w:rsidRPr="009A68C4">
              <w:rPr>
                <w:rFonts w:cs="Arial"/>
                <w:i/>
                <w:noProof/>
                <w:sz w:val="18"/>
                <w:szCs w:val="18"/>
                <w:lang w:val="en-GB" w:eastAsia="en-GB"/>
              </w:rPr>
              <w:t>&lt;Report Findings Here&gt;</w:t>
            </w:r>
            <w:r w:rsidRPr="009A68C4">
              <w:rPr>
                <w:rFonts w:cs="Arial"/>
                <w:i/>
                <w:sz w:val="18"/>
                <w:szCs w:val="18"/>
                <w:lang w:val="en-GB" w:eastAsia="en-GB"/>
              </w:rPr>
              <w:fldChar w:fldCharType="end"/>
            </w:r>
          </w:p>
        </w:tc>
      </w:tr>
      <w:tr w:rsidR="00F800F1" w:rsidRPr="00FB12FF" w14:paraId="0473307A" w14:textId="77777777" w:rsidTr="082F8C82">
        <w:trPr>
          <w:cantSplit/>
        </w:trPr>
        <w:tc>
          <w:tcPr>
            <w:tcW w:w="3600" w:type="dxa"/>
            <w:vMerge/>
          </w:tcPr>
          <w:p w14:paraId="1F55AD65" w14:textId="77777777" w:rsidR="00F800F1" w:rsidRPr="009A68C4" w:rsidRDefault="00F800F1" w:rsidP="0022693F">
            <w:pPr>
              <w:pStyle w:val="Table11"/>
              <w:rPr>
                <w:b/>
              </w:rPr>
            </w:pPr>
          </w:p>
        </w:tc>
        <w:tc>
          <w:tcPr>
            <w:tcW w:w="10800" w:type="dxa"/>
            <w:gridSpan w:val="12"/>
            <w:shd w:val="clear" w:color="auto" w:fill="CBDFC0"/>
          </w:tcPr>
          <w:p w14:paraId="34E9B28A" w14:textId="6A39DF19" w:rsidR="00F800F1" w:rsidRPr="009A68C4" w:rsidRDefault="009E163E" w:rsidP="008E436D">
            <w:pPr>
              <w:tabs>
                <w:tab w:val="left" w:pos="720"/>
              </w:tabs>
              <w:spacing w:after="60" w:line="260" w:lineRule="atLeast"/>
              <w:rPr>
                <w:rFonts w:cs="Arial"/>
                <w:b/>
                <w:sz w:val="18"/>
                <w:szCs w:val="18"/>
                <w:lang w:val="en-GB" w:eastAsia="en-GB"/>
              </w:rPr>
            </w:pPr>
            <w:r w:rsidRPr="009A68C4">
              <w:rPr>
                <w:rFonts w:cs="Arial"/>
                <w:b/>
                <w:sz w:val="18"/>
                <w:szCs w:val="18"/>
                <w:lang w:val="en-GB" w:eastAsia="en-GB"/>
              </w:rPr>
              <w:t>D</w:t>
            </w:r>
            <w:r w:rsidR="00F800F1" w:rsidRPr="009A68C4">
              <w:rPr>
                <w:rFonts w:cs="Arial"/>
                <w:b/>
                <w:sz w:val="18"/>
                <w:szCs w:val="18"/>
                <w:lang w:val="en-GB" w:eastAsia="en-GB"/>
              </w:rPr>
              <w:t xml:space="preserve">escribe </w:t>
            </w:r>
            <w:r w:rsidRPr="009A68C4">
              <w:rPr>
                <w:rFonts w:cs="Arial"/>
                <w:sz w:val="18"/>
                <w:szCs w:val="18"/>
                <w:lang w:val="en-GB" w:eastAsia="en-GB"/>
              </w:rPr>
              <w:t>the multi-factor authenti</w:t>
            </w:r>
            <w:r w:rsidR="00F800F1" w:rsidRPr="009A68C4">
              <w:rPr>
                <w:rFonts w:cs="Arial"/>
                <w:sz w:val="18"/>
                <w:szCs w:val="18"/>
                <w:lang w:val="en-GB" w:eastAsia="en-GB"/>
              </w:rPr>
              <w:t xml:space="preserve">cation methods </w:t>
            </w:r>
            <w:r w:rsidR="00C64ADA" w:rsidRPr="009A68C4">
              <w:rPr>
                <w:rFonts w:cs="Arial"/>
                <w:sz w:val="18"/>
                <w:szCs w:val="18"/>
                <w:lang w:val="en-GB" w:eastAsia="en-GB"/>
              </w:rPr>
              <w:t xml:space="preserve">observed to be </w:t>
            </w:r>
            <w:r w:rsidRPr="009A68C4">
              <w:rPr>
                <w:rFonts w:cs="Arial"/>
                <w:sz w:val="18"/>
                <w:szCs w:val="18"/>
                <w:lang w:val="en-GB" w:eastAsia="en-GB"/>
              </w:rPr>
              <w:t xml:space="preserve">in place for </w:t>
            </w:r>
            <w:r w:rsidR="00BE4330" w:rsidRPr="009A68C4">
              <w:rPr>
                <w:rFonts w:cs="Arial"/>
                <w:sz w:val="18"/>
                <w:szCs w:val="18"/>
                <w:lang w:val="en-GB" w:eastAsia="en-GB"/>
              </w:rPr>
              <w:t>administrator</w:t>
            </w:r>
            <w:r w:rsidR="00F800F1" w:rsidRPr="009A68C4">
              <w:rPr>
                <w:rFonts w:cs="Arial"/>
                <w:sz w:val="18"/>
                <w:szCs w:val="18"/>
                <w:lang w:val="en-GB" w:eastAsia="en-GB"/>
              </w:rPr>
              <w:t xml:space="preserve"> </w:t>
            </w:r>
            <w:r w:rsidRPr="009A68C4">
              <w:rPr>
                <w:rFonts w:cs="Arial"/>
                <w:sz w:val="18"/>
                <w:szCs w:val="18"/>
                <w:lang w:val="en-GB" w:eastAsia="en-GB"/>
              </w:rPr>
              <w:t>personnel</w:t>
            </w:r>
            <w:r w:rsidR="008E436D" w:rsidRPr="009A68C4">
              <w:rPr>
                <w:rFonts w:cs="Arial"/>
                <w:sz w:val="18"/>
                <w:szCs w:val="18"/>
                <w:lang w:val="en-GB" w:eastAsia="en-GB"/>
              </w:rPr>
              <w:t xml:space="preserve"> non-console</w:t>
            </w:r>
            <w:r w:rsidRPr="009A68C4">
              <w:rPr>
                <w:rFonts w:cs="Arial"/>
                <w:sz w:val="18"/>
                <w:szCs w:val="18"/>
                <w:lang w:val="en-GB" w:eastAsia="en-GB"/>
              </w:rPr>
              <w:t xml:space="preserve"> </w:t>
            </w:r>
            <w:r w:rsidR="00F800F1" w:rsidRPr="009A68C4">
              <w:rPr>
                <w:rFonts w:cs="Arial"/>
                <w:sz w:val="18"/>
                <w:szCs w:val="18"/>
                <w:lang w:val="en-GB" w:eastAsia="en-GB"/>
              </w:rPr>
              <w:t>log in</w:t>
            </w:r>
            <w:r w:rsidRPr="009A68C4">
              <w:rPr>
                <w:rFonts w:cs="Arial"/>
                <w:sz w:val="18"/>
                <w:szCs w:val="18"/>
                <w:lang w:val="en-GB" w:eastAsia="en-GB"/>
              </w:rPr>
              <w:t>s</w:t>
            </w:r>
            <w:r w:rsidR="00F800F1" w:rsidRPr="009A68C4">
              <w:rPr>
                <w:rFonts w:cs="Arial"/>
                <w:sz w:val="18"/>
                <w:szCs w:val="18"/>
                <w:lang w:val="en-GB" w:eastAsia="en-GB"/>
              </w:rPr>
              <w:t xml:space="preserve"> to the CDE.</w:t>
            </w:r>
          </w:p>
        </w:tc>
      </w:tr>
      <w:tr w:rsidR="00F800F1" w:rsidRPr="00FB12FF" w14:paraId="1CF4DA66" w14:textId="77777777" w:rsidTr="082F8C82">
        <w:trPr>
          <w:cantSplit/>
        </w:trPr>
        <w:tc>
          <w:tcPr>
            <w:tcW w:w="3600" w:type="dxa"/>
            <w:vMerge/>
          </w:tcPr>
          <w:p w14:paraId="05BC7969" w14:textId="77777777" w:rsidR="00F800F1" w:rsidRPr="00FB12FF" w:rsidRDefault="00F800F1" w:rsidP="0022693F">
            <w:pPr>
              <w:pStyle w:val="Table11"/>
              <w:rPr>
                <w:b/>
              </w:rPr>
            </w:pPr>
          </w:p>
        </w:tc>
        <w:tc>
          <w:tcPr>
            <w:tcW w:w="10800" w:type="dxa"/>
            <w:gridSpan w:val="12"/>
            <w:shd w:val="clear" w:color="auto" w:fill="auto"/>
          </w:tcPr>
          <w:p w14:paraId="2A8A769B" w14:textId="094815F7" w:rsidR="00F800F1" w:rsidRPr="00FB12FF" w:rsidRDefault="00F800F1" w:rsidP="00297AC8">
            <w:pPr>
              <w:tabs>
                <w:tab w:val="left" w:pos="720"/>
              </w:tabs>
              <w:spacing w:after="60" w:line="260" w:lineRule="atLeast"/>
              <w:rPr>
                <w:rFonts w:cs="Arial"/>
                <w:b/>
                <w:sz w:val="18"/>
                <w:szCs w:val="18"/>
                <w:lang w:val="en-GB" w:eastAsia="en-GB"/>
              </w:rPr>
            </w:pPr>
            <w:r w:rsidRPr="00747769">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747769">
              <w:rPr>
                <w:rFonts w:cs="Arial"/>
                <w:i/>
                <w:sz w:val="18"/>
                <w:szCs w:val="18"/>
                <w:lang w:val="en-GB" w:eastAsia="en-GB"/>
              </w:rPr>
            </w:r>
            <w:r w:rsidRPr="00747769">
              <w:rPr>
                <w:rFonts w:cs="Arial"/>
                <w:i/>
                <w:sz w:val="18"/>
                <w:szCs w:val="18"/>
                <w:lang w:val="en-GB" w:eastAsia="en-GB"/>
              </w:rPr>
              <w:fldChar w:fldCharType="separate"/>
            </w:r>
            <w:r w:rsidRPr="00747769">
              <w:rPr>
                <w:rFonts w:cs="Arial"/>
                <w:i/>
                <w:noProof/>
                <w:sz w:val="18"/>
                <w:szCs w:val="18"/>
                <w:lang w:val="en-GB" w:eastAsia="en-GB"/>
              </w:rPr>
              <w:t>&lt;Report Findings Here&gt;</w:t>
            </w:r>
            <w:r w:rsidRPr="00747769">
              <w:rPr>
                <w:rFonts w:cs="Arial"/>
                <w:i/>
                <w:sz w:val="18"/>
                <w:szCs w:val="18"/>
                <w:lang w:val="en-GB" w:eastAsia="en-GB"/>
              </w:rPr>
              <w:fldChar w:fldCharType="end"/>
            </w:r>
          </w:p>
        </w:tc>
      </w:tr>
      <w:tr w:rsidR="00C64ADA" w:rsidRPr="00FB12FF" w14:paraId="0AC414EB" w14:textId="77777777" w:rsidTr="082F8C82">
        <w:trPr>
          <w:cantSplit/>
        </w:trPr>
        <w:tc>
          <w:tcPr>
            <w:tcW w:w="10507" w:type="dxa"/>
            <w:gridSpan w:val="3"/>
            <w:shd w:val="clear" w:color="auto" w:fill="F2F2F2" w:themeFill="background1" w:themeFillShade="F2"/>
          </w:tcPr>
          <w:p w14:paraId="646FB86F" w14:textId="4930A656" w:rsidR="00C64ADA" w:rsidRPr="00FB12FF" w:rsidRDefault="00C64ADA" w:rsidP="00C64ADA">
            <w:pPr>
              <w:tabs>
                <w:tab w:val="left" w:pos="720"/>
              </w:tabs>
              <w:spacing w:after="60" w:line="260" w:lineRule="atLeast"/>
              <w:rPr>
                <w:rFonts w:cs="Arial"/>
                <w:b/>
                <w:sz w:val="18"/>
                <w:szCs w:val="18"/>
                <w:lang w:val="en-GB" w:eastAsia="en-GB"/>
              </w:rPr>
            </w:pPr>
            <w:r w:rsidRPr="00C64ADA">
              <w:rPr>
                <w:rFonts w:cs="Arial"/>
                <w:b/>
                <w:bCs/>
                <w:noProof/>
                <w:sz w:val="18"/>
                <w:szCs w:val="18"/>
                <w:lang w:val="en-GB" w:eastAsia="en-GB"/>
              </w:rPr>
              <w:t>8.3.2</w:t>
            </w:r>
            <w:r w:rsidRPr="00510230">
              <w:t xml:space="preserve"> </w:t>
            </w:r>
            <w:r w:rsidRPr="00C64ADA">
              <w:rPr>
                <w:rFonts w:eastAsia="MS Mincho" w:cs="Arial"/>
                <w:sz w:val="18"/>
                <w:szCs w:val="18"/>
              </w:rPr>
              <w:t xml:space="preserve">Incorporate multi-factor authentication for all remote network access (both user and </w:t>
            </w:r>
            <w:proofErr w:type="gramStart"/>
            <w:r w:rsidRPr="00C64ADA">
              <w:rPr>
                <w:rFonts w:eastAsia="MS Mincho" w:cs="Arial"/>
                <w:sz w:val="18"/>
                <w:szCs w:val="18"/>
              </w:rPr>
              <w:t>administrator, and</w:t>
            </w:r>
            <w:proofErr w:type="gramEnd"/>
            <w:r w:rsidRPr="00C64ADA">
              <w:rPr>
                <w:rFonts w:eastAsia="MS Mincho" w:cs="Arial"/>
                <w:sz w:val="18"/>
                <w:szCs w:val="18"/>
              </w:rPr>
              <w:t xml:space="preserve"> </w:t>
            </w:r>
            <w:r w:rsidRPr="0084721B">
              <w:rPr>
                <w:rFonts w:eastAsia="MS Mincho" w:cs="Arial"/>
                <w:sz w:val="18"/>
                <w:szCs w:val="18"/>
              </w:rPr>
              <w:t>including third</w:t>
            </w:r>
            <w:r w:rsidR="00652D6F" w:rsidRPr="0084721B">
              <w:rPr>
                <w:rFonts w:eastAsia="MS Mincho" w:cs="Arial"/>
                <w:sz w:val="18"/>
                <w:szCs w:val="18"/>
              </w:rPr>
              <w:t>-</w:t>
            </w:r>
            <w:r w:rsidRPr="0084721B">
              <w:rPr>
                <w:rFonts w:eastAsia="MS Mincho" w:cs="Arial"/>
                <w:sz w:val="18"/>
                <w:szCs w:val="18"/>
              </w:rPr>
              <w:t>p</w:t>
            </w:r>
            <w:r w:rsidRPr="00C64ADA">
              <w:rPr>
                <w:rFonts w:eastAsia="MS Mincho" w:cs="Arial"/>
                <w:sz w:val="18"/>
                <w:szCs w:val="18"/>
              </w:rPr>
              <w:t>arty access for support or maintenance) originating from outside the entity’s network.</w:t>
            </w:r>
          </w:p>
        </w:tc>
        <w:sdt>
          <w:sdtPr>
            <w:rPr>
              <w:rFonts w:cs="Arial"/>
              <w:b/>
              <w:sz w:val="18"/>
              <w:szCs w:val="18"/>
              <w:lang w:val="en-GB" w:eastAsia="en-GB"/>
            </w:rPr>
            <w:id w:val="1677156614"/>
            <w14:checkbox>
              <w14:checked w14:val="0"/>
              <w14:checkedState w14:val="2612" w14:font="MS Gothic"/>
              <w14:uncheckedState w14:val="2610" w14:font="MS Gothic"/>
            </w14:checkbox>
          </w:sdtPr>
          <w:sdtContent>
            <w:tc>
              <w:tcPr>
                <w:tcW w:w="810" w:type="dxa"/>
                <w:gridSpan w:val="2"/>
                <w:shd w:val="clear" w:color="auto" w:fill="auto"/>
                <w:vAlign w:val="center"/>
              </w:tcPr>
              <w:p w14:paraId="2D037762" w14:textId="061DEB00" w:rsidR="00C64ADA" w:rsidRPr="00FB12FF" w:rsidRDefault="00C64ADA" w:rsidP="00C64ADA">
                <w:pPr>
                  <w:tabs>
                    <w:tab w:val="left" w:pos="720"/>
                  </w:tabs>
                  <w:spacing w:after="60" w:line="260" w:lineRule="atLeast"/>
                  <w:jc w:val="center"/>
                  <w:rPr>
                    <w:rFonts w:cs="Arial"/>
                    <w:b/>
                    <w:sz w:val="18"/>
                    <w:szCs w:val="18"/>
                    <w:lang w:val="en-GB" w:eastAsia="en-GB"/>
                  </w:rPr>
                </w:pPr>
                <w:r>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1966956518"/>
            <w14:checkbox>
              <w14:checked w14:val="0"/>
              <w14:checkedState w14:val="2612" w14:font="MS Gothic"/>
              <w14:uncheckedState w14:val="2610" w14:font="MS Gothic"/>
            </w14:checkbox>
          </w:sdtPr>
          <w:sdtContent>
            <w:tc>
              <w:tcPr>
                <w:tcW w:w="990" w:type="dxa"/>
                <w:gridSpan w:val="2"/>
                <w:shd w:val="clear" w:color="auto" w:fill="auto"/>
                <w:vAlign w:val="center"/>
              </w:tcPr>
              <w:p w14:paraId="7907A425" w14:textId="44CD10C1" w:rsidR="00C64ADA" w:rsidRPr="00FB12FF" w:rsidRDefault="00C64ADA" w:rsidP="00C64ADA">
                <w:pPr>
                  <w:tabs>
                    <w:tab w:val="left" w:pos="720"/>
                  </w:tabs>
                  <w:spacing w:after="60" w:line="260" w:lineRule="atLeast"/>
                  <w:jc w:val="center"/>
                  <w:rPr>
                    <w:rFonts w:cs="Arial"/>
                    <w:b/>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2035696238"/>
            <w14:checkbox>
              <w14:checked w14:val="0"/>
              <w14:checkedState w14:val="2612" w14:font="MS Gothic"/>
              <w14:uncheckedState w14:val="2610" w14:font="MS Gothic"/>
            </w14:checkbox>
          </w:sdtPr>
          <w:sdtContent>
            <w:tc>
              <w:tcPr>
                <w:tcW w:w="630" w:type="dxa"/>
                <w:gridSpan w:val="2"/>
                <w:shd w:val="clear" w:color="auto" w:fill="auto"/>
                <w:vAlign w:val="center"/>
              </w:tcPr>
              <w:p w14:paraId="35310C77" w14:textId="0A0886F8" w:rsidR="00C64ADA" w:rsidRPr="00FB12FF" w:rsidRDefault="00C64ADA" w:rsidP="00C64ADA">
                <w:pPr>
                  <w:tabs>
                    <w:tab w:val="left" w:pos="720"/>
                  </w:tabs>
                  <w:spacing w:after="60" w:line="260" w:lineRule="atLeast"/>
                  <w:jc w:val="center"/>
                  <w:rPr>
                    <w:rFonts w:cs="Arial"/>
                    <w:b/>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868685182"/>
            <w14:checkbox>
              <w14:checked w14:val="0"/>
              <w14:checkedState w14:val="2612" w14:font="MS Gothic"/>
              <w14:uncheckedState w14:val="2610" w14:font="MS Gothic"/>
            </w14:checkbox>
          </w:sdtPr>
          <w:sdtContent>
            <w:tc>
              <w:tcPr>
                <w:tcW w:w="810" w:type="dxa"/>
                <w:gridSpan w:val="2"/>
                <w:shd w:val="clear" w:color="auto" w:fill="auto"/>
                <w:vAlign w:val="center"/>
              </w:tcPr>
              <w:p w14:paraId="35B7EFCC" w14:textId="042E9D2E" w:rsidR="00C64ADA" w:rsidRPr="00FB12FF" w:rsidRDefault="00C64ADA" w:rsidP="00C64ADA">
                <w:pPr>
                  <w:tabs>
                    <w:tab w:val="left" w:pos="720"/>
                  </w:tabs>
                  <w:spacing w:after="60" w:line="260" w:lineRule="atLeast"/>
                  <w:jc w:val="center"/>
                  <w:rPr>
                    <w:rFonts w:cs="Arial"/>
                    <w:b/>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66708865"/>
            <w14:checkbox>
              <w14:checked w14:val="0"/>
              <w14:checkedState w14:val="2612" w14:font="MS Gothic"/>
              <w14:uncheckedState w14:val="2610" w14:font="MS Gothic"/>
            </w14:checkbox>
          </w:sdtPr>
          <w:sdtContent>
            <w:tc>
              <w:tcPr>
                <w:tcW w:w="653" w:type="dxa"/>
                <w:gridSpan w:val="2"/>
                <w:shd w:val="clear" w:color="auto" w:fill="auto"/>
                <w:vAlign w:val="center"/>
              </w:tcPr>
              <w:p w14:paraId="55D295A7" w14:textId="0B50B353" w:rsidR="00C64ADA" w:rsidRPr="00FB12FF" w:rsidRDefault="00C64ADA" w:rsidP="00C64ADA">
                <w:pPr>
                  <w:tabs>
                    <w:tab w:val="left" w:pos="720"/>
                  </w:tabs>
                  <w:spacing w:after="60" w:line="260" w:lineRule="atLeast"/>
                  <w:jc w:val="center"/>
                  <w:rPr>
                    <w:rFonts w:cs="Arial"/>
                    <w:b/>
                    <w:sz w:val="18"/>
                    <w:szCs w:val="18"/>
                    <w:lang w:val="en-GB" w:eastAsia="en-GB"/>
                  </w:rPr>
                </w:pPr>
                <w:r w:rsidRPr="00474D2F">
                  <w:rPr>
                    <w:rFonts w:ascii="MS Gothic" w:eastAsia="MS Gothic" w:hAnsi="MS Gothic" w:cs="Arial"/>
                    <w:b/>
                    <w:sz w:val="18"/>
                    <w:szCs w:val="18"/>
                    <w:lang w:val="en-GB" w:eastAsia="en-GB"/>
                  </w:rPr>
                  <w:t>☐</w:t>
                </w:r>
              </w:p>
            </w:tc>
          </w:sdtContent>
        </w:sdt>
      </w:tr>
      <w:tr w:rsidR="00183171" w:rsidRPr="00FB12FF" w14:paraId="00D9CACF" w14:textId="77777777" w:rsidTr="082F8C82">
        <w:trPr>
          <w:cantSplit/>
        </w:trPr>
        <w:tc>
          <w:tcPr>
            <w:tcW w:w="3600" w:type="dxa"/>
            <w:vMerge w:val="restart"/>
            <w:shd w:val="clear" w:color="auto" w:fill="F2F2F2" w:themeFill="background1" w:themeFillShade="F2"/>
          </w:tcPr>
          <w:p w14:paraId="23B22334" w14:textId="7D2072D1" w:rsidR="00183171" w:rsidRPr="00FB12FF" w:rsidRDefault="00183171" w:rsidP="0022693F">
            <w:pPr>
              <w:pStyle w:val="Table11"/>
            </w:pPr>
            <w:r w:rsidRPr="00FB12FF">
              <w:rPr>
                <w:b/>
              </w:rPr>
              <w:t>8.3</w:t>
            </w:r>
            <w:r w:rsidR="00C64ADA">
              <w:rPr>
                <w:b/>
              </w:rPr>
              <w:t>.2</w:t>
            </w:r>
            <w:r w:rsidRPr="00FB12FF">
              <w:rPr>
                <w:b/>
              </w:rPr>
              <w:t xml:space="preserve">.a </w:t>
            </w:r>
            <w:r w:rsidRPr="00FB12FF">
              <w:t xml:space="preserve">Examine system configurations for remote access servers and systems to verify </w:t>
            </w:r>
            <w:r w:rsidR="00C64ADA">
              <w:t>multi</w:t>
            </w:r>
            <w:r w:rsidRPr="00FB12FF">
              <w:t>-factor authentication is required for:</w:t>
            </w:r>
          </w:p>
          <w:p w14:paraId="03FD5A76" w14:textId="60E1A978" w:rsidR="00183171" w:rsidRPr="00FB12FF" w:rsidRDefault="00183171" w:rsidP="00AA3F95">
            <w:pPr>
              <w:pStyle w:val="table11bullet"/>
              <w:numPr>
                <w:ilvl w:val="0"/>
                <w:numId w:val="284"/>
              </w:numPr>
            </w:pPr>
            <w:r w:rsidRPr="00FB12FF">
              <w:t>All remote access by personnel</w:t>
            </w:r>
            <w:r w:rsidR="00C64ADA">
              <w:t>, both user and administrator, and</w:t>
            </w:r>
          </w:p>
          <w:p w14:paraId="298408CE" w14:textId="3D78FFF8" w:rsidR="00183171" w:rsidRPr="00FB12FF" w:rsidRDefault="00183171" w:rsidP="00AA3F95">
            <w:pPr>
              <w:pStyle w:val="table11bullet"/>
              <w:numPr>
                <w:ilvl w:val="0"/>
                <w:numId w:val="284"/>
              </w:numPr>
            </w:pPr>
            <w:r w:rsidRPr="00FB12FF">
              <w:t>All third-party/vendor remote access (including access to applications and system components for support or maintenance purposes)</w:t>
            </w:r>
            <w:r w:rsidR="00D3070E" w:rsidRPr="00FB12FF">
              <w:t>.</w:t>
            </w:r>
          </w:p>
        </w:tc>
        <w:tc>
          <w:tcPr>
            <w:tcW w:w="10800" w:type="dxa"/>
            <w:gridSpan w:val="12"/>
            <w:shd w:val="clear" w:color="auto" w:fill="CBDFC0"/>
          </w:tcPr>
          <w:p w14:paraId="4952998E" w14:textId="4E1D60C0" w:rsidR="00183171" w:rsidRPr="00FB12FF" w:rsidRDefault="00183171" w:rsidP="00C64ADA">
            <w:pPr>
              <w:tabs>
                <w:tab w:val="left" w:pos="720"/>
              </w:tabs>
              <w:spacing w:after="60" w:line="260" w:lineRule="atLeast"/>
              <w:rPr>
                <w:rFonts w:cs="Arial"/>
                <w:sz w:val="18"/>
                <w:szCs w:val="18"/>
                <w:lang w:val="en-GB" w:eastAsia="en-GB"/>
              </w:rPr>
            </w:pPr>
            <w:r w:rsidRPr="00FB12FF">
              <w:rPr>
                <w:rFonts w:cs="Arial"/>
                <w:b/>
                <w:sz w:val="18"/>
                <w:szCs w:val="18"/>
                <w:lang w:val="en-GB" w:eastAsia="en-GB"/>
              </w:rPr>
              <w:t>Describe how</w:t>
            </w:r>
            <w:r w:rsidRPr="00FB12FF">
              <w:rPr>
                <w:rFonts w:cs="Arial"/>
                <w:sz w:val="18"/>
                <w:szCs w:val="18"/>
                <w:lang w:val="en-GB" w:eastAsia="en-GB"/>
              </w:rPr>
              <w:t xml:space="preserve"> system configurations for remote access servers and systems </w:t>
            </w:r>
            <w:r w:rsidR="00297AC8">
              <w:rPr>
                <w:rFonts w:cs="Arial"/>
                <w:sz w:val="18"/>
                <w:szCs w:val="18"/>
                <w:lang w:val="en-GB" w:eastAsia="en-GB"/>
              </w:rPr>
              <w:t>verified that</w:t>
            </w:r>
            <w:r w:rsidRPr="00FB12FF">
              <w:rPr>
                <w:rFonts w:cs="Arial"/>
                <w:sz w:val="18"/>
                <w:szCs w:val="18"/>
                <w:lang w:val="en-GB" w:eastAsia="en-GB"/>
              </w:rPr>
              <w:t xml:space="preserve"> </w:t>
            </w:r>
            <w:r w:rsidR="00C64ADA">
              <w:rPr>
                <w:rFonts w:cs="Arial"/>
                <w:sz w:val="18"/>
                <w:szCs w:val="18"/>
                <w:lang w:val="en-GB" w:eastAsia="en-GB"/>
              </w:rPr>
              <w:t>multi</w:t>
            </w:r>
            <w:r w:rsidRPr="00FB12FF">
              <w:rPr>
                <w:rFonts w:cs="Arial"/>
                <w:sz w:val="18"/>
                <w:szCs w:val="18"/>
                <w:lang w:val="en-GB" w:eastAsia="en-GB"/>
              </w:rPr>
              <w:t>-factor authentication is required for:</w:t>
            </w:r>
          </w:p>
        </w:tc>
      </w:tr>
      <w:tr w:rsidR="00183171" w:rsidRPr="00FB12FF" w14:paraId="3334B944" w14:textId="77777777" w:rsidTr="082F8C82">
        <w:trPr>
          <w:cantSplit/>
        </w:trPr>
        <w:tc>
          <w:tcPr>
            <w:tcW w:w="3600" w:type="dxa"/>
            <w:vMerge/>
          </w:tcPr>
          <w:p w14:paraId="3E462218" w14:textId="77777777" w:rsidR="00183171" w:rsidRPr="00FB12FF" w:rsidRDefault="00183171" w:rsidP="00183171">
            <w:pPr>
              <w:spacing w:before="40" w:after="40" w:line="220" w:lineRule="atLeast"/>
              <w:rPr>
                <w:rFonts w:cs="Arial"/>
                <w:b/>
                <w:sz w:val="18"/>
                <w:szCs w:val="18"/>
              </w:rPr>
            </w:pPr>
          </w:p>
        </w:tc>
        <w:tc>
          <w:tcPr>
            <w:tcW w:w="4567" w:type="dxa"/>
            <w:shd w:val="clear" w:color="auto" w:fill="CBDFC0"/>
          </w:tcPr>
          <w:p w14:paraId="2396C3B8" w14:textId="58158189" w:rsidR="00183171" w:rsidRPr="00FB12FF" w:rsidRDefault="00183171" w:rsidP="00384816">
            <w:pPr>
              <w:pStyle w:val="table11bullet"/>
              <w:ind w:left="319"/>
              <w:rPr>
                <w:lang w:val="en-GB" w:eastAsia="en-GB"/>
              </w:rPr>
            </w:pPr>
            <w:r w:rsidRPr="00FB12FF">
              <w:rPr>
                <w:lang w:val="en-GB" w:eastAsia="en-GB"/>
              </w:rPr>
              <w:t>All remote access by personnel</w:t>
            </w:r>
            <w:r w:rsidR="00C64ADA">
              <w:rPr>
                <w:lang w:val="en-GB" w:eastAsia="en-GB"/>
              </w:rPr>
              <w:t>,</w:t>
            </w:r>
            <w:r w:rsidR="00C64ADA">
              <w:t xml:space="preserve"> both user and administrator, and</w:t>
            </w:r>
          </w:p>
        </w:tc>
        <w:tc>
          <w:tcPr>
            <w:tcW w:w="6233" w:type="dxa"/>
            <w:gridSpan w:val="11"/>
            <w:shd w:val="clear" w:color="auto" w:fill="auto"/>
          </w:tcPr>
          <w:p w14:paraId="69DF3658" w14:textId="77777777" w:rsidR="00183171" w:rsidRPr="00474D2F" w:rsidRDefault="00183171" w:rsidP="00183171">
            <w:pPr>
              <w:tabs>
                <w:tab w:val="left" w:pos="720"/>
              </w:tabs>
              <w:spacing w:after="60" w:line="260" w:lineRule="atLeast"/>
              <w:rPr>
                <w:rFonts w:cs="Arial"/>
                <w:i/>
                <w:sz w:val="18"/>
                <w:szCs w:val="18"/>
                <w:lang w:val="en-GB" w:eastAsia="en-GB"/>
              </w:rPr>
            </w:pPr>
            <w:r w:rsidRPr="00747769">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747769">
              <w:rPr>
                <w:rFonts w:cs="Arial"/>
                <w:i/>
                <w:sz w:val="18"/>
                <w:szCs w:val="18"/>
                <w:lang w:val="en-GB" w:eastAsia="en-GB"/>
              </w:rPr>
            </w:r>
            <w:r w:rsidRPr="00747769">
              <w:rPr>
                <w:rFonts w:cs="Arial"/>
                <w:i/>
                <w:sz w:val="18"/>
                <w:szCs w:val="18"/>
                <w:lang w:val="en-GB" w:eastAsia="en-GB"/>
              </w:rPr>
              <w:fldChar w:fldCharType="separate"/>
            </w:r>
            <w:r w:rsidR="00B8684F" w:rsidRPr="00747769">
              <w:rPr>
                <w:rFonts w:cs="Arial"/>
                <w:i/>
                <w:noProof/>
                <w:sz w:val="18"/>
                <w:szCs w:val="18"/>
                <w:lang w:val="en-GB" w:eastAsia="en-GB"/>
              </w:rPr>
              <w:t>&lt;Report Findings Here&gt;</w:t>
            </w:r>
            <w:r w:rsidRPr="00747769">
              <w:rPr>
                <w:rFonts w:cs="Arial"/>
                <w:i/>
                <w:sz w:val="18"/>
                <w:szCs w:val="18"/>
                <w:lang w:val="en-GB" w:eastAsia="en-GB"/>
              </w:rPr>
              <w:fldChar w:fldCharType="end"/>
            </w:r>
          </w:p>
        </w:tc>
      </w:tr>
      <w:tr w:rsidR="00183171" w:rsidRPr="00FB12FF" w14:paraId="6F999CAB" w14:textId="77777777" w:rsidTr="082F8C82">
        <w:trPr>
          <w:cantSplit/>
        </w:trPr>
        <w:tc>
          <w:tcPr>
            <w:tcW w:w="3600" w:type="dxa"/>
            <w:vMerge/>
          </w:tcPr>
          <w:p w14:paraId="08B443BE" w14:textId="77777777" w:rsidR="00183171" w:rsidRPr="00FB12FF" w:rsidRDefault="00183171" w:rsidP="00183171">
            <w:pPr>
              <w:spacing w:before="40" w:after="40" w:line="220" w:lineRule="atLeast"/>
              <w:rPr>
                <w:rFonts w:cs="Arial"/>
                <w:b/>
                <w:sz w:val="18"/>
                <w:szCs w:val="18"/>
              </w:rPr>
            </w:pPr>
          </w:p>
        </w:tc>
        <w:tc>
          <w:tcPr>
            <w:tcW w:w="4567" w:type="dxa"/>
            <w:tcBorders>
              <w:bottom w:val="single" w:sz="4" w:space="0" w:color="808080" w:themeColor="background1" w:themeShade="80"/>
            </w:tcBorders>
            <w:shd w:val="clear" w:color="auto" w:fill="CBDFC0"/>
          </w:tcPr>
          <w:p w14:paraId="069781EE" w14:textId="6CB93A48" w:rsidR="00183171" w:rsidRPr="00FB12FF" w:rsidRDefault="00183171" w:rsidP="00D11D23">
            <w:pPr>
              <w:pStyle w:val="table11bullet"/>
              <w:ind w:left="319"/>
              <w:rPr>
                <w:lang w:val="en-GB" w:eastAsia="en-GB"/>
              </w:rPr>
            </w:pPr>
            <w:r w:rsidRPr="00FB12FF">
              <w:rPr>
                <w:lang w:val="en-GB" w:eastAsia="en-GB"/>
              </w:rPr>
              <w:t>All third-party/vendor remote access (including access to applications and system components for support or maintenance purposes)</w:t>
            </w:r>
            <w:r w:rsidR="00D3070E" w:rsidRPr="00FB12FF">
              <w:rPr>
                <w:lang w:val="en-GB" w:eastAsia="en-GB"/>
              </w:rPr>
              <w:t>.</w:t>
            </w:r>
          </w:p>
        </w:tc>
        <w:tc>
          <w:tcPr>
            <w:tcW w:w="6233" w:type="dxa"/>
            <w:gridSpan w:val="11"/>
            <w:shd w:val="clear" w:color="auto" w:fill="auto"/>
          </w:tcPr>
          <w:p w14:paraId="7D6039E2" w14:textId="77777777" w:rsidR="00183171" w:rsidRPr="00474D2F" w:rsidRDefault="00183171" w:rsidP="00183171">
            <w:pPr>
              <w:tabs>
                <w:tab w:val="left" w:pos="720"/>
              </w:tabs>
              <w:spacing w:after="60" w:line="260" w:lineRule="atLeast"/>
              <w:rPr>
                <w:rFonts w:cs="Arial"/>
                <w:i/>
                <w:sz w:val="18"/>
                <w:szCs w:val="18"/>
                <w:lang w:val="en-GB" w:eastAsia="en-GB"/>
              </w:rPr>
            </w:pPr>
            <w:r w:rsidRPr="00747769">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747769">
              <w:rPr>
                <w:rFonts w:cs="Arial"/>
                <w:i/>
                <w:sz w:val="18"/>
                <w:szCs w:val="18"/>
                <w:lang w:val="en-GB" w:eastAsia="en-GB"/>
              </w:rPr>
            </w:r>
            <w:r w:rsidRPr="00747769">
              <w:rPr>
                <w:rFonts w:cs="Arial"/>
                <w:i/>
                <w:sz w:val="18"/>
                <w:szCs w:val="18"/>
                <w:lang w:val="en-GB" w:eastAsia="en-GB"/>
              </w:rPr>
              <w:fldChar w:fldCharType="separate"/>
            </w:r>
            <w:r w:rsidR="00B8684F" w:rsidRPr="00747769">
              <w:rPr>
                <w:rFonts w:cs="Arial"/>
                <w:i/>
                <w:noProof/>
                <w:sz w:val="18"/>
                <w:szCs w:val="18"/>
                <w:lang w:val="en-GB" w:eastAsia="en-GB"/>
              </w:rPr>
              <w:t>&lt;Report Findings Here&gt;</w:t>
            </w:r>
            <w:r w:rsidRPr="00747769">
              <w:rPr>
                <w:rFonts w:cs="Arial"/>
                <w:i/>
                <w:sz w:val="18"/>
                <w:szCs w:val="18"/>
                <w:lang w:val="en-GB" w:eastAsia="en-GB"/>
              </w:rPr>
              <w:fldChar w:fldCharType="end"/>
            </w:r>
          </w:p>
        </w:tc>
      </w:tr>
      <w:tr w:rsidR="00183171" w:rsidRPr="00FB12FF" w14:paraId="128C6644" w14:textId="77777777" w:rsidTr="082F8C82">
        <w:trPr>
          <w:cantSplit/>
        </w:trPr>
        <w:tc>
          <w:tcPr>
            <w:tcW w:w="3600" w:type="dxa"/>
            <w:vMerge w:val="restart"/>
            <w:shd w:val="clear" w:color="auto" w:fill="F2F2F2" w:themeFill="background1" w:themeFillShade="F2"/>
          </w:tcPr>
          <w:p w14:paraId="731C38D7" w14:textId="63CC0215" w:rsidR="00183171" w:rsidRPr="00FB12FF" w:rsidRDefault="00183171" w:rsidP="0022693F">
            <w:pPr>
              <w:pStyle w:val="Table11"/>
              <w:rPr>
                <w:b/>
              </w:rPr>
            </w:pPr>
            <w:r w:rsidRPr="00FB12FF">
              <w:rPr>
                <w:b/>
              </w:rPr>
              <w:t>8.3.</w:t>
            </w:r>
            <w:r w:rsidR="00C64ADA">
              <w:rPr>
                <w:b/>
              </w:rPr>
              <w:t>2.</w:t>
            </w:r>
            <w:r w:rsidRPr="00FB12FF">
              <w:rPr>
                <w:b/>
              </w:rPr>
              <w:t>b</w:t>
            </w:r>
            <w:r w:rsidRPr="00FB12FF">
              <w:t xml:space="preserve"> Observe a sample of personnel (for example, users and administrators) connecting remotely to the network and verify that at least two of the three authentication methods are used.</w:t>
            </w:r>
          </w:p>
        </w:tc>
        <w:tc>
          <w:tcPr>
            <w:tcW w:w="4567" w:type="dxa"/>
            <w:shd w:val="clear" w:color="auto" w:fill="CBDFC0"/>
          </w:tcPr>
          <w:p w14:paraId="1CBD7F87" w14:textId="4C17522A" w:rsidR="00183171" w:rsidRPr="00FB12FF" w:rsidRDefault="00183171" w:rsidP="00194D84">
            <w:pPr>
              <w:pStyle w:val="TableTextBullet"/>
              <w:numPr>
                <w:ilvl w:val="0"/>
                <w:numId w:val="0"/>
              </w:numPr>
              <w:rPr>
                <w:rFonts w:cs="Arial"/>
                <w:szCs w:val="18"/>
                <w:lang w:val="en-GB" w:eastAsia="en-GB"/>
              </w:rPr>
            </w:pPr>
            <w:r w:rsidRPr="00FB12FF">
              <w:rPr>
                <w:rFonts w:cs="Arial"/>
                <w:b/>
                <w:szCs w:val="18"/>
                <w:lang w:val="en-GB" w:eastAsia="en-GB"/>
              </w:rPr>
              <w:t>Identify the sample of personnel</w:t>
            </w:r>
            <w:r w:rsidRPr="00FB12FF">
              <w:rPr>
                <w:rFonts w:cs="Arial"/>
                <w:szCs w:val="18"/>
                <w:lang w:val="en-GB" w:eastAsia="en-GB"/>
              </w:rPr>
              <w:t xml:space="preserve"> observed connecting remotely to the network</w:t>
            </w:r>
            <w:r w:rsidR="00194D84">
              <w:rPr>
                <w:rFonts w:cs="Arial"/>
                <w:szCs w:val="18"/>
                <w:lang w:val="en-GB" w:eastAsia="en-GB"/>
              </w:rPr>
              <w:t>.</w:t>
            </w:r>
          </w:p>
        </w:tc>
        <w:tc>
          <w:tcPr>
            <w:tcW w:w="6233" w:type="dxa"/>
            <w:gridSpan w:val="11"/>
            <w:shd w:val="clear" w:color="auto" w:fill="auto"/>
          </w:tcPr>
          <w:p w14:paraId="2CD2156B" w14:textId="77777777" w:rsidR="00183171" w:rsidRPr="00FB12FF" w:rsidRDefault="00183171" w:rsidP="00183171">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183171" w:rsidRPr="00FB12FF" w14:paraId="02DF7046" w14:textId="77777777" w:rsidTr="082F8C82">
        <w:trPr>
          <w:cantSplit/>
        </w:trPr>
        <w:tc>
          <w:tcPr>
            <w:tcW w:w="3600" w:type="dxa"/>
            <w:vMerge/>
          </w:tcPr>
          <w:p w14:paraId="2F3C019E" w14:textId="77777777" w:rsidR="00183171" w:rsidRPr="00FB12FF" w:rsidRDefault="00183171" w:rsidP="00183171">
            <w:pPr>
              <w:spacing w:before="40" w:after="40" w:line="220" w:lineRule="atLeast"/>
              <w:rPr>
                <w:rFonts w:cs="Arial"/>
                <w:b/>
                <w:sz w:val="18"/>
                <w:szCs w:val="18"/>
              </w:rPr>
            </w:pPr>
          </w:p>
        </w:tc>
        <w:tc>
          <w:tcPr>
            <w:tcW w:w="4567" w:type="dxa"/>
            <w:shd w:val="clear" w:color="auto" w:fill="CBDFC0"/>
          </w:tcPr>
          <w:p w14:paraId="2C16C5BE" w14:textId="6D7BD6D2" w:rsidR="00183171" w:rsidRPr="00FB12FF" w:rsidRDefault="00183171">
            <w:pPr>
              <w:pStyle w:val="TableTextBullet"/>
              <w:numPr>
                <w:ilvl w:val="0"/>
                <w:numId w:val="0"/>
              </w:numPr>
              <w:rPr>
                <w:rFonts w:cs="Arial"/>
                <w:szCs w:val="18"/>
                <w:lang w:val="en-GB" w:eastAsia="en-GB"/>
              </w:rPr>
            </w:pPr>
            <w:r w:rsidRPr="00FB12FF">
              <w:rPr>
                <w:rFonts w:cs="Arial"/>
                <w:i/>
                <w:szCs w:val="18"/>
                <w:lang w:val="en-GB" w:eastAsia="en-GB"/>
              </w:rPr>
              <w:t xml:space="preserve">For </w:t>
            </w:r>
            <w:proofErr w:type="gramStart"/>
            <w:r w:rsidRPr="00FB12FF">
              <w:rPr>
                <w:rFonts w:cs="Arial"/>
                <w:i/>
                <w:szCs w:val="18"/>
                <w:lang w:val="en-GB" w:eastAsia="en-GB"/>
              </w:rPr>
              <w:t xml:space="preserve">each </w:t>
            </w:r>
            <w:r w:rsidR="00297AC8">
              <w:rPr>
                <w:rFonts w:cs="Arial"/>
                <w:i/>
                <w:szCs w:val="18"/>
                <w:lang w:val="en-GB" w:eastAsia="en-GB"/>
              </w:rPr>
              <w:t>individual</w:t>
            </w:r>
            <w:proofErr w:type="gramEnd"/>
            <w:r w:rsidR="00297AC8" w:rsidRPr="00FB12FF">
              <w:rPr>
                <w:rFonts w:cs="Arial"/>
                <w:i/>
                <w:szCs w:val="18"/>
                <w:lang w:val="en-GB" w:eastAsia="en-GB"/>
              </w:rPr>
              <w:t xml:space="preserve"> </w:t>
            </w:r>
            <w:r w:rsidRPr="00FB12FF">
              <w:rPr>
                <w:rFonts w:cs="Arial"/>
                <w:i/>
                <w:szCs w:val="18"/>
                <w:lang w:val="en-GB" w:eastAsia="en-GB"/>
              </w:rPr>
              <w:t xml:space="preserve">in the sample, </w:t>
            </w:r>
            <w:r w:rsidRPr="00FB12FF">
              <w:rPr>
                <w:rFonts w:cs="Arial"/>
                <w:b/>
                <w:szCs w:val="18"/>
                <w:lang w:val="en-GB" w:eastAsia="en-GB"/>
              </w:rPr>
              <w:t>describe how</w:t>
            </w:r>
            <w:r w:rsidRPr="00FB12FF">
              <w:rPr>
                <w:rFonts w:cs="Arial"/>
                <w:szCs w:val="18"/>
                <w:lang w:val="en-GB" w:eastAsia="en-GB"/>
              </w:rPr>
              <w:t xml:space="preserve"> </w:t>
            </w:r>
            <w:r w:rsidR="00C31780">
              <w:rPr>
                <w:rFonts w:cs="Arial"/>
                <w:szCs w:val="18"/>
                <w:lang w:val="en-GB" w:eastAsia="en-GB"/>
              </w:rPr>
              <w:t>multi</w:t>
            </w:r>
            <w:r w:rsidRPr="00FB12FF">
              <w:rPr>
                <w:rFonts w:cs="Arial"/>
                <w:szCs w:val="18"/>
                <w:lang w:val="en-GB" w:eastAsia="en-GB"/>
              </w:rPr>
              <w:t>-factor authentication was observed to be required for remote access to the network.</w:t>
            </w:r>
          </w:p>
        </w:tc>
        <w:tc>
          <w:tcPr>
            <w:tcW w:w="6233" w:type="dxa"/>
            <w:gridSpan w:val="11"/>
            <w:shd w:val="clear" w:color="auto" w:fill="auto"/>
          </w:tcPr>
          <w:p w14:paraId="00ACDE79" w14:textId="77777777" w:rsidR="00183171" w:rsidRPr="00FB12FF" w:rsidRDefault="00183171" w:rsidP="00183171">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FE7AD6" w:rsidRPr="00FB12FF" w14:paraId="42267ED0" w14:textId="77777777" w:rsidTr="082F8C82">
        <w:trPr>
          <w:cantSplit/>
        </w:trPr>
        <w:tc>
          <w:tcPr>
            <w:tcW w:w="10530" w:type="dxa"/>
            <w:gridSpan w:val="4"/>
            <w:shd w:val="clear" w:color="auto" w:fill="F2F2F2" w:themeFill="background1" w:themeFillShade="F2"/>
          </w:tcPr>
          <w:p w14:paraId="17C46A3F" w14:textId="080F920C" w:rsidR="00FE7AD6" w:rsidRPr="00FB12FF" w:rsidRDefault="00FE7AD6" w:rsidP="0022693F">
            <w:pPr>
              <w:pStyle w:val="Table11"/>
            </w:pPr>
            <w:r w:rsidRPr="00FB12FF">
              <w:rPr>
                <w:b/>
              </w:rPr>
              <w:lastRenderedPageBreak/>
              <w:t>8.4</w:t>
            </w:r>
            <w:r w:rsidRPr="00FB12FF">
              <w:t xml:space="preserve"> Document and communicate authentication policies and procedures to all users including:</w:t>
            </w:r>
          </w:p>
          <w:p w14:paraId="652C9F64" w14:textId="03FA964C" w:rsidR="00FE7AD6" w:rsidRPr="00FB12FF" w:rsidRDefault="00FE7AD6" w:rsidP="00AA3F95">
            <w:pPr>
              <w:pStyle w:val="table11bullet"/>
              <w:numPr>
                <w:ilvl w:val="0"/>
                <w:numId w:val="330"/>
              </w:numPr>
            </w:pPr>
            <w:r w:rsidRPr="00FB12FF">
              <w:t>Guidance on selecting strong authentication credentials.</w:t>
            </w:r>
          </w:p>
          <w:p w14:paraId="7BEBBB7B" w14:textId="7E795B96" w:rsidR="00FE7AD6" w:rsidRPr="00FB12FF" w:rsidRDefault="00FE7AD6" w:rsidP="00AA3F95">
            <w:pPr>
              <w:pStyle w:val="table11bullet"/>
              <w:numPr>
                <w:ilvl w:val="0"/>
                <w:numId w:val="330"/>
              </w:numPr>
            </w:pPr>
            <w:r w:rsidRPr="00FB12FF">
              <w:t>Guidance for how users should protect their authentication credentials.</w:t>
            </w:r>
          </w:p>
          <w:p w14:paraId="1D845D10" w14:textId="078B1A37" w:rsidR="00FE7AD6" w:rsidRPr="00FB12FF" w:rsidRDefault="00FE7AD6" w:rsidP="00AA3F95">
            <w:pPr>
              <w:pStyle w:val="table11bullet"/>
              <w:numPr>
                <w:ilvl w:val="0"/>
                <w:numId w:val="330"/>
              </w:numPr>
            </w:pPr>
            <w:r w:rsidRPr="00FB12FF">
              <w:t>Instructions not to reuse previously used passwords.</w:t>
            </w:r>
          </w:p>
          <w:p w14:paraId="79F3008E" w14:textId="77777777" w:rsidR="00FE7AD6" w:rsidRPr="00FB12FF" w:rsidRDefault="00FE7AD6" w:rsidP="00AA3F95">
            <w:pPr>
              <w:pStyle w:val="table11bullet"/>
              <w:numPr>
                <w:ilvl w:val="0"/>
                <w:numId w:val="330"/>
              </w:numPr>
            </w:pPr>
            <w:r w:rsidRPr="00FB12FF">
              <w:t>Instructions to change passwords if there is any suspicion the password could be compromised.</w:t>
            </w:r>
          </w:p>
        </w:tc>
        <w:sdt>
          <w:sdtPr>
            <w:rPr>
              <w:rFonts w:cs="Arial"/>
              <w:b/>
              <w:sz w:val="18"/>
              <w:szCs w:val="18"/>
              <w:lang w:val="en-GB" w:eastAsia="en-GB"/>
            </w:rPr>
            <w:id w:val="-1402290676"/>
            <w14:checkbox>
              <w14:checked w14:val="0"/>
              <w14:checkedState w14:val="2612" w14:font="MS Gothic"/>
              <w14:uncheckedState w14:val="2610" w14:font="MS Gothic"/>
            </w14:checkbox>
          </w:sdtPr>
          <w:sdtContent>
            <w:tc>
              <w:tcPr>
                <w:tcW w:w="810" w:type="dxa"/>
                <w:gridSpan w:val="2"/>
                <w:shd w:val="clear" w:color="auto" w:fill="auto"/>
                <w:vAlign w:val="center"/>
              </w:tcPr>
              <w:p w14:paraId="7A694E4E" w14:textId="749AB163" w:rsidR="00FE7AD6" w:rsidRPr="00474D2F" w:rsidRDefault="00FE7AD6" w:rsidP="00193624">
                <w:pPr>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693660961"/>
            <w14:checkbox>
              <w14:checked w14:val="0"/>
              <w14:checkedState w14:val="2612" w14:font="MS Gothic"/>
              <w14:uncheckedState w14:val="2610" w14:font="MS Gothic"/>
            </w14:checkbox>
          </w:sdtPr>
          <w:sdtContent>
            <w:tc>
              <w:tcPr>
                <w:tcW w:w="990" w:type="dxa"/>
                <w:gridSpan w:val="2"/>
                <w:shd w:val="clear" w:color="auto" w:fill="auto"/>
                <w:vAlign w:val="center"/>
              </w:tcPr>
              <w:p w14:paraId="2827C8C8" w14:textId="6D942AF5" w:rsidR="00FE7AD6" w:rsidRPr="00474D2F" w:rsidRDefault="00FE7AD6" w:rsidP="00193624">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402445428"/>
            <w14:checkbox>
              <w14:checked w14:val="0"/>
              <w14:checkedState w14:val="2612" w14:font="MS Gothic"/>
              <w14:uncheckedState w14:val="2610" w14:font="MS Gothic"/>
            </w14:checkbox>
          </w:sdtPr>
          <w:sdtContent>
            <w:tc>
              <w:tcPr>
                <w:tcW w:w="630" w:type="dxa"/>
                <w:gridSpan w:val="2"/>
                <w:shd w:val="clear" w:color="auto" w:fill="auto"/>
                <w:vAlign w:val="center"/>
              </w:tcPr>
              <w:p w14:paraId="73AC5FAA" w14:textId="6840ECEA" w:rsidR="00FE7AD6" w:rsidRPr="00474D2F" w:rsidRDefault="00FE7AD6" w:rsidP="00193624">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41274950"/>
            <w14:checkbox>
              <w14:checked w14:val="0"/>
              <w14:checkedState w14:val="2612" w14:font="MS Gothic"/>
              <w14:uncheckedState w14:val="2610" w14:font="MS Gothic"/>
            </w14:checkbox>
          </w:sdtPr>
          <w:sdtContent>
            <w:tc>
              <w:tcPr>
                <w:tcW w:w="810" w:type="dxa"/>
                <w:gridSpan w:val="2"/>
                <w:shd w:val="clear" w:color="auto" w:fill="auto"/>
                <w:vAlign w:val="center"/>
              </w:tcPr>
              <w:p w14:paraId="194E67D7" w14:textId="1DCDCD36" w:rsidR="00FE7AD6" w:rsidRPr="00474D2F" w:rsidRDefault="00FE7AD6" w:rsidP="00193624">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913903020"/>
            <w14:checkbox>
              <w14:checked w14:val="0"/>
              <w14:checkedState w14:val="2612" w14:font="MS Gothic"/>
              <w14:uncheckedState w14:val="2610" w14:font="MS Gothic"/>
            </w14:checkbox>
          </w:sdtPr>
          <w:sdtContent>
            <w:tc>
              <w:tcPr>
                <w:tcW w:w="630" w:type="dxa"/>
                <w:shd w:val="clear" w:color="auto" w:fill="auto"/>
                <w:vAlign w:val="center"/>
              </w:tcPr>
              <w:p w14:paraId="6FF26C02" w14:textId="7B466249" w:rsidR="00FE7AD6" w:rsidRPr="00474D2F" w:rsidRDefault="00FE7AD6" w:rsidP="00193624">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tr>
      <w:tr w:rsidR="00183171" w:rsidRPr="00FB12FF" w14:paraId="08D04831" w14:textId="77777777" w:rsidTr="082F8C82">
        <w:trPr>
          <w:cantSplit/>
        </w:trPr>
        <w:tc>
          <w:tcPr>
            <w:tcW w:w="3600" w:type="dxa"/>
            <w:vMerge w:val="restart"/>
            <w:shd w:val="clear" w:color="auto" w:fill="F2F2F2" w:themeFill="background1" w:themeFillShade="F2"/>
          </w:tcPr>
          <w:p w14:paraId="59DBD597" w14:textId="586285DD" w:rsidR="00183171" w:rsidRPr="00FB12FF" w:rsidRDefault="00183171" w:rsidP="0022693F">
            <w:pPr>
              <w:pStyle w:val="Table11"/>
              <w:rPr>
                <w:bCs/>
                <w:color w:val="000000"/>
              </w:rPr>
            </w:pPr>
            <w:r w:rsidRPr="00FB12FF">
              <w:rPr>
                <w:b/>
              </w:rPr>
              <w:t xml:space="preserve">8.4.a </w:t>
            </w:r>
            <w:r w:rsidRPr="00FB12FF">
              <w:t>Examine</w:t>
            </w:r>
            <w:r w:rsidRPr="00FB12FF">
              <w:rPr>
                <w:b/>
              </w:rPr>
              <w:t xml:space="preserve"> </w:t>
            </w:r>
            <w:r w:rsidRPr="00FB12FF">
              <w:t xml:space="preserve">procedures and interview personnel to verify that authentication policies </w:t>
            </w:r>
            <w:r w:rsidR="00E96C57" w:rsidRPr="00FB12FF">
              <w:t xml:space="preserve">and procedures </w:t>
            </w:r>
            <w:r w:rsidRPr="00FB12FF">
              <w:t>are distributed to all users.</w:t>
            </w:r>
          </w:p>
        </w:tc>
        <w:tc>
          <w:tcPr>
            <w:tcW w:w="4567" w:type="dxa"/>
            <w:shd w:val="clear" w:color="auto" w:fill="CBDFC0"/>
          </w:tcPr>
          <w:p w14:paraId="619DEE80" w14:textId="0D6A1033" w:rsidR="00183171" w:rsidRPr="00FB12FF" w:rsidRDefault="00183171" w:rsidP="00FB12FF">
            <w:pPr>
              <w:pStyle w:val="TableTextBullet"/>
              <w:numPr>
                <w:ilvl w:val="0"/>
                <w:numId w:val="0"/>
              </w:numPr>
              <w:rPr>
                <w:rFonts w:cs="Arial"/>
                <w:szCs w:val="18"/>
                <w:lang w:val="en-GB" w:eastAsia="en-GB"/>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 xml:space="preserve">the documented </w:t>
            </w:r>
            <w:r w:rsidR="00E60CA2" w:rsidRPr="00FB12FF">
              <w:rPr>
                <w:rFonts w:cs="Arial"/>
                <w:b/>
                <w:szCs w:val="18"/>
                <w:lang w:val="en-GB" w:eastAsia="en-GB"/>
              </w:rPr>
              <w:t xml:space="preserve">policies and </w:t>
            </w:r>
            <w:r w:rsidRPr="00FB12FF">
              <w:rPr>
                <w:rFonts w:cs="Arial"/>
                <w:b/>
                <w:szCs w:val="18"/>
                <w:lang w:val="en-GB" w:eastAsia="en-GB"/>
              </w:rPr>
              <w:t>procedures</w:t>
            </w:r>
            <w:r w:rsidRPr="00FB12FF">
              <w:rPr>
                <w:rFonts w:cs="Arial"/>
                <w:szCs w:val="18"/>
                <w:lang w:val="en-GB" w:eastAsia="en-GB"/>
              </w:rPr>
              <w:t xml:space="preserve"> examined to verify authentication procedures define that authentication procedures and policies are distributed to all users.</w:t>
            </w:r>
          </w:p>
        </w:tc>
        <w:tc>
          <w:tcPr>
            <w:tcW w:w="6233" w:type="dxa"/>
            <w:gridSpan w:val="11"/>
            <w:shd w:val="clear" w:color="auto" w:fill="auto"/>
          </w:tcPr>
          <w:p w14:paraId="02D38CE1" w14:textId="77777777" w:rsidR="00183171" w:rsidRPr="00FB12FF" w:rsidRDefault="00183171" w:rsidP="00183171">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183171" w:rsidRPr="00FB12FF" w14:paraId="50379EA4" w14:textId="77777777" w:rsidTr="082F8C82">
        <w:trPr>
          <w:cantSplit/>
        </w:trPr>
        <w:tc>
          <w:tcPr>
            <w:tcW w:w="3600" w:type="dxa"/>
            <w:vMerge/>
          </w:tcPr>
          <w:p w14:paraId="396E38F9" w14:textId="77777777" w:rsidR="00183171" w:rsidRPr="00FB12FF" w:rsidRDefault="00183171" w:rsidP="00183171">
            <w:pPr>
              <w:pStyle w:val="list1-1bullet"/>
              <w:numPr>
                <w:ilvl w:val="0"/>
                <w:numId w:val="0"/>
              </w:numPr>
              <w:spacing w:before="40" w:after="40" w:line="264" w:lineRule="auto"/>
              <w:rPr>
                <w:rFonts w:cs="Arial"/>
                <w:b/>
                <w:sz w:val="18"/>
                <w:szCs w:val="18"/>
              </w:rPr>
            </w:pPr>
          </w:p>
        </w:tc>
        <w:tc>
          <w:tcPr>
            <w:tcW w:w="4567" w:type="dxa"/>
            <w:tcBorders>
              <w:bottom w:val="single" w:sz="4" w:space="0" w:color="808080" w:themeColor="background1" w:themeShade="80"/>
            </w:tcBorders>
            <w:shd w:val="clear" w:color="auto" w:fill="CBDFC0"/>
          </w:tcPr>
          <w:p w14:paraId="548C89A1" w14:textId="3F6CAB52" w:rsidR="00183171" w:rsidRPr="00FB12FF" w:rsidRDefault="00183171" w:rsidP="00FB12FF">
            <w:pPr>
              <w:pStyle w:val="TableTextBullet"/>
              <w:numPr>
                <w:ilvl w:val="0"/>
                <w:numId w:val="0"/>
              </w:numPr>
              <w:rPr>
                <w:rFonts w:cs="Arial"/>
                <w:szCs w:val="18"/>
                <w:lang w:val="en-GB" w:eastAsia="en-GB"/>
              </w:rPr>
            </w:pPr>
            <w:r w:rsidRPr="00FB12FF">
              <w:rPr>
                <w:rFonts w:cs="Arial"/>
                <w:b/>
                <w:szCs w:val="18"/>
                <w:lang w:val="en-GB" w:eastAsia="en-GB"/>
              </w:rPr>
              <w:t xml:space="preserve">Identify the </w:t>
            </w:r>
            <w:r w:rsidR="00A06654" w:rsidRPr="00A06654">
              <w:rPr>
                <w:rFonts w:cs="Arial"/>
                <w:b/>
                <w:szCs w:val="18"/>
                <w:lang w:val="en-GB" w:eastAsia="en-GB"/>
              </w:rPr>
              <w:t xml:space="preserve">responsible </w:t>
            </w:r>
            <w:r w:rsidRPr="00FB12FF">
              <w:rPr>
                <w:rFonts w:cs="Arial"/>
                <w:b/>
                <w:szCs w:val="18"/>
                <w:lang w:val="en-GB" w:eastAsia="en-GB"/>
              </w:rPr>
              <w:t>personnel</w:t>
            </w:r>
            <w:r w:rsidRPr="00FB12FF">
              <w:rPr>
                <w:rFonts w:cs="Arial"/>
                <w:szCs w:val="18"/>
                <w:lang w:val="en-GB" w:eastAsia="en-GB"/>
              </w:rPr>
              <w:t xml:space="preserve"> interviewed who confirm that authentication policies</w:t>
            </w:r>
            <w:r w:rsidR="00E96C57" w:rsidRPr="00FB12FF">
              <w:rPr>
                <w:rFonts w:cs="Arial"/>
                <w:szCs w:val="18"/>
                <w:lang w:val="en-GB" w:eastAsia="en-GB"/>
              </w:rPr>
              <w:t xml:space="preserve"> and procedures</w:t>
            </w:r>
            <w:r w:rsidRPr="00FB12FF">
              <w:rPr>
                <w:rFonts w:cs="Arial"/>
                <w:szCs w:val="18"/>
                <w:lang w:val="en-GB" w:eastAsia="en-GB"/>
              </w:rPr>
              <w:t xml:space="preserve"> are distributed to all users.</w:t>
            </w:r>
          </w:p>
        </w:tc>
        <w:tc>
          <w:tcPr>
            <w:tcW w:w="6233" w:type="dxa"/>
            <w:gridSpan w:val="11"/>
            <w:shd w:val="clear" w:color="auto" w:fill="auto"/>
          </w:tcPr>
          <w:p w14:paraId="2E88C699" w14:textId="77777777" w:rsidR="00183171" w:rsidRPr="00FB12FF" w:rsidRDefault="00183171" w:rsidP="00183171">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183171" w:rsidRPr="00FB12FF" w14:paraId="64255F35" w14:textId="77777777" w:rsidTr="082F8C82">
        <w:trPr>
          <w:cantSplit/>
        </w:trPr>
        <w:tc>
          <w:tcPr>
            <w:tcW w:w="3600" w:type="dxa"/>
            <w:shd w:val="clear" w:color="auto" w:fill="F2F2F2" w:themeFill="background1" w:themeFillShade="F2"/>
          </w:tcPr>
          <w:p w14:paraId="00CDE93A" w14:textId="2B0BD7B2" w:rsidR="00183171" w:rsidRPr="00FB12FF" w:rsidRDefault="00183171" w:rsidP="0022693F">
            <w:pPr>
              <w:pStyle w:val="Table11"/>
            </w:pPr>
            <w:r w:rsidRPr="00FB12FF">
              <w:rPr>
                <w:b/>
              </w:rPr>
              <w:t xml:space="preserve">8.4.b </w:t>
            </w:r>
            <w:r w:rsidRPr="00FB12FF">
              <w:t>Review authentication policies</w:t>
            </w:r>
            <w:r w:rsidR="00E96C57" w:rsidRPr="00FB12FF">
              <w:t xml:space="preserve"> and procedures</w:t>
            </w:r>
            <w:r w:rsidRPr="00FB12FF">
              <w:t xml:space="preserve"> that are distributed to users and verify they include:</w:t>
            </w:r>
          </w:p>
          <w:p w14:paraId="7678FBE8" w14:textId="4F403DB7" w:rsidR="00183171" w:rsidRPr="00FB12FF" w:rsidRDefault="00183171" w:rsidP="00AA3F95">
            <w:pPr>
              <w:pStyle w:val="table11bullet"/>
              <w:numPr>
                <w:ilvl w:val="0"/>
                <w:numId w:val="285"/>
              </w:numPr>
            </w:pPr>
            <w:r w:rsidRPr="00FB12FF">
              <w:t>Guidance on selecting st</w:t>
            </w:r>
            <w:r w:rsidR="00D3070E" w:rsidRPr="00FB12FF">
              <w:t>rong authentication credentials.</w:t>
            </w:r>
          </w:p>
          <w:p w14:paraId="1A64E913" w14:textId="77777777" w:rsidR="00183171" w:rsidRPr="00FB12FF" w:rsidRDefault="00183171" w:rsidP="00AA3F95">
            <w:pPr>
              <w:pStyle w:val="table11bullet"/>
              <w:numPr>
                <w:ilvl w:val="0"/>
                <w:numId w:val="285"/>
              </w:numPr>
            </w:pPr>
            <w:r w:rsidRPr="00FB12FF">
              <w:t>Guidance for how users should protect their authentication credentials.</w:t>
            </w:r>
          </w:p>
          <w:p w14:paraId="2C4E2B3C" w14:textId="6E8C67E6" w:rsidR="00183171" w:rsidRPr="00FB12FF" w:rsidRDefault="00183171" w:rsidP="00AA3F95">
            <w:pPr>
              <w:pStyle w:val="table11bullet"/>
              <w:numPr>
                <w:ilvl w:val="0"/>
                <w:numId w:val="285"/>
              </w:numPr>
            </w:pPr>
            <w:r w:rsidRPr="00FB12FF">
              <w:t>Instructions for users not to reuse previously used passwords</w:t>
            </w:r>
            <w:r w:rsidR="00D3070E" w:rsidRPr="00FB12FF">
              <w:t>.</w:t>
            </w:r>
          </w:p>
          <w:p w14:paraId="4DDD7284" w14:textId="1B7ADB44" w:rsidR="00183171" w:rsidRPr="00FB12FF" w:rsidRDefault="00183171" w:rsidP="00AA3F95">
            <w:pPr>
              <w:pStyle w:val="table11bullet"/>
              <w:numPr>
                <w:ilvl w:val="0"/>
                <w:numId w:val="285"/>
              </w:numPr>
            </w:pPr>
            <w:r w:rsidRPr="00FB12FF">
              <w:t>Instructions to change passwords if there is any suspicion the password could be compromised</w:t>
            </w:r>
            <w:r w:rsidR="00D3070E" w:rsidRPr="00FB12FF">
              <w:t>.</w:t>
            </w:r>
          </w:p>
        </w:tc>
        <w:tc>
          <w:tcPr>
            <w:tcW w:w="4567" w:type="dxa"/>
            <w:shd w:val="clear" w:color="auto" w:fill="CBDFC0"/>
          </w:tcPr>
          <w:p w14:paraId="437F0400" w14:textId="005E820A" w:rsidR="00183171" w:rsidRPr="00FB12FF" w:rsidRDefault="00183171" w:rsidP="00FB12FF">
            <w:pPr>
              <w:pStyle w:val="TableTextBullet"/>
              <w:numPr>
                <w:ilvl w:val="0"/>
                <w:numId w:val="0"/>
              </w:numPr>
              <w:rPr>
                <w:rFonts w:cs="Arial"/>
                <w:szCs w:val="18"/>
                <w:lang w:val="en-GB" w:eastAsia="en-GB"/>
              </w:rPr>
            </w:pPr>
            <w:r w:rsidRPr="00FB12FF">
              <w:rPr>
                <w:rFonts w:cs="Arial"/>
                <w:b/>
                <w:szCs w:val="18"/>
                <w:lang w:val="en-GB" w:eastAsia="en-GB"/>
              </w:rPr>
              <w:t>Identify the documented authentication policies</w:t>
            </w:r>
            <w:r w:rsidR="00E96C57" w:rsidRPr="00FB12FF">
              <w:rPr>
                <w:rFonts w:cs="Arial"/>
                <w:b/>
                <w:szCs w:val="18"/>
                <w:lang w:val="en-GB" w:eastAsia="en-GB"/>
              </w:rPr>
              <w:t xml:space="preserve"> and procedures</w:t>
            </w:r>
            <w:r w:rsidRPr="00FB12FF">
              <w:rPr>
                <w:rFonts w:cs="Arial"/>
                <w:b/>
                <w:szCs w:val="18"/>
                <w:lang w:val="en-GB" w:eastAsia="en-GB"/>
              </w:rPr>
              <w:t xml:space="preserve"> that</w:t>
            </w:r>
            <w:r w:rsidRPr="00FB12FF">
              <w:rPr>
                <w:rFonts w:cs="Arial"/>
                <w:szCs w:val="18"/>
                <w:lang w:val="en-GB" w:eastAsia="en-GB"/>
              </w:rPr>
              <w:t xml:space="preserve"> </w:t>
            </w:r>
            <w:r w:rsidRPr="00FB12FF">
              <w:rPr>
                <w:rFonts w:cs="Arial"/>
                <w:b/>
                <w:szCs w:val="18"/>
                <w:lang w:val="en-GB" w:eastAsia="en-GB"/>
              </w:rPr>
              <w:t>are distributed to users</w:t>
            </w:r>
            <w:r w:rsidRPr="00FB12FF">
              <w:rPr>
                <w:rFonts w:cs="Arial"/>
                <w:szCs w:val="18"/>
                <w:lang w:val="en-GB" w:eastAsia="en-GB"/>
              </w:rPr>
              <w:t xml:space="preserve"> reviewed to verify they include:</w:t>
            </w:r>
          </w:p>
          <w:p w14:paraId="7AC949DD" w14:textId="6F24B83F" w:rsidR="00183171" w:rsidRPr="00FB12FF" w:rsidRDefault="00183171" w:rsidP="00AA3F95">
            <w:pPr>
              <w:pStyle w:val="tabletextbullet2"/>
              <w:numPr>
                <w:ilvl w:val="0"/>
                <w:numId w:val="126"/>
              </w:numPr>
              <w:rPr>
                <w:szCs w:val="18"/>
              </w:rPr>
            </w:pPr>
            <w:r w:rsidRPr="00FB12FF">
              <w:rPr>
                <w:szCs w:val="18"/>
              </w:rPr>
              <w:t xml:space="preserve">Guidance on selecting strong authentication </w:t>
            </w:r>
            <w:r w:rsidR="00201115" w:rsidRPr="00FB12FF">
              <w:rPr>
                <w:szCs w:val="18"/>
              </w:rPr>
              <w:t>credentials.</w:t>
            </w:r>
          </w:p>
          <w:p w14:paraId="1723A9A2" w14:textId="77777777" w:rsidR="00183171" w:rsidRPr="00FB12FF" w:rsidRDefault="00183171" w:rsidP="00AA3F95">
            <w:pPr>
              <w:pStyle w:val="tabletextbullet2"/>
              <w:numPr>
                <w:ilvl w:val="0"/>
                <w:numId w:val="126"/>
              </w:numPr>
              <w:rPr>
                <w:szCs w:val="18"/>
              </w:rPr>
            </w:pPr>
            <w:r w:rsidRPr="00FB12FF">
              <w:rPr>
                <w:szCs w:val="18"/>
              </w:rPr>
              <w:t>Guidance for how users should protect their authentication credentials.</w:t>
            </w:r>
          </w:p>
          <w:p w14:paraId="4E2F798D" w14:textId="3EFD53EF" w:rsidR="00183171" w:rsidRPr="00FB12FF" w:rsidRDefault="00183171" w:rsidP="00AA3F95">
            <w:pPr>
              <w:pStyle w:val="tabletextbullet2"/>
              <w:numPr>
                <w:ilvl w:val="0"/>
                <w:numId w:val="126"/>
              </w:numPr>
              <w:rPr>
                <w:szCs w:val="18"/>
              </w:rPr>
            </w:pPr>
            <w:r w:rsidRPr="00FB12FF">
              <w:rPr>
                <w:szCs w:val="18"/>
              </w:rPr>
              <w:t>Instructions for users not to reuse previously used passwords</w:t>
            </w:r>
            <w:r w:rsidR="00D3070E" w:rsidRPr="00FB12FF">
              <w:rPr>
                <w:szCs w:val="18"/>
              </w:rPr>
              <w:t>.</w:t>
            </w:r>
          </w:p>
          <w:p w14:paraId="0E56FDED" w14:textId="66009267" w:rsidR="00183171" w:rsidRPr="00FB12FF" w:rsidRDefault="00183171" w:rsidP="00AA3F95">
            <w:pPr>
              <w:pStyle w:val="tabletextbullet2"/>
              <w:numPr>
                <w:ilvl w:val="0"/>
                <w:numId w:val="126"/>
              </w:numPr>
              <w:rPr>
                <w:szCs w:val="18"/>
              </w:rPr>
            </w:pPr>
            <w:r w:rsidRPr="00FB12FF">
              <w:rPr>
                <w:szCs w:val="18"/>
              </w:rPr>
              <w:t>That users should change passwords if there is any suspicion the password could be compromised</w:t>
            </w:r>
            <w:r w:rsidR="00D3070E" w:rsidRPr="00FB12FF">
              <w:rPr>
                <w:szCs w:val="18"/>
              </w:rPr>
              <w:t>.</w:t>
            </w:r>
          </w:p>
        </w:tc>
        <w:tc>
          <w:tcPr>
            <w:tcW w:w="6233" w:type="dxa"/>
            <w:gridSpan w:val="11"/>
            <w:shd w:val="clear" w:color="auto" w:fill="auto"/>
          </w:tcPr>
          <w:p w14:paraId="3A582F8F" w14:textId="77777777" w:rsidR="00183171" w:rsidRPr="00FB12FF" w:rsidRDefault="00183171" w:rsidP="00183171">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183171" w:rsidRPr="00FB12FF" w14:paraId="317AC57E" w14:textId="77777777" w:rsidTr="082F8C82">
        <w:trPr>
          <w:cantSplit/>
        </w:trPr>
        <w:tc>
          <w:tcPr>
            <w:tcW w:w="3600" w:type="dxa"/>
            <w:vMerge w:val="restart"/>
            <w:shd w:val="clear" w:color="auto" w:fill="F2F2F2" w:themeFill="background1" w:themeFillShade="F2"/>
          </w:tcPr>
          <w:p w14:paraId="08C2616E" w14:textId="44AF59DA" w:rsidR="00183171" w:rsidRPr="00FB12FF" w:rsidRDefault="00183171" w:rsidP="00340C0C">
            <w:pPr>
              <w:pStyle w:val="Table11"/>
              <w:keepNext/>
            </w:pPr>
            <w:r w:rsidRPr="00FB12FF">
              <w:rPr>
                <w:b/>
              </w:rPr>
              <w:t xml:space="preserve">8.4.c </w:t>
            </w:r>
            <w:r w:rsidRPr="00FB12FF">
              <w:t>Interview a sample of users to verify that they are familiar with authentication policies</w:t>
            </w:r>
            <w:r w:rsidR="00E96C57" w:rsidRPr="00FB12FF">
              <w:t xml:space="preserve"> and procedures</w:t>
            </w:r>
            <w:r w:rsidRPr="00FB12FF">
              <w:t>.</w:t>
            </w:r>
          </w:p>
          <w:p w14:paraId="24205F07" w14:textId="77777777" w:rsidR="00183171" w:rsidRPr="00FB12FF" w:rsidRDefault="00183171" w:rsidP="00340C0C">
            <w:pPr>
              <w:keepNext/>
              <w:spacing w:after="40" w:line="220" w:lineRule="atLeast"/>
              <w:rPr>
                <w:rFonts w:cs="Arial"/>
                <w:b/>
                <w:sz w:val="18"/>
                <w:szCs w:val="18"/>
              </w:rPr>
            </w:pPr>
          </w:p>
        </w:tc>
        <w:tc>
          <w:tcPr>
            <w:tcW w:w="4567" w:type="dxa"/>
            <w:shd w:val="clear" w:color="auto" w:fill="CBDFC0"/>
          </w:tcPr>
          <w:p w14:paraId="08EA4D83" w14:textId="77777777" w:rsidR="00183171" w:rsidRPr="00FB12FF" w:rsidRDefault="00183171" w:rsidP="00FB12FF">
            <w:pPr>
              <w:pStyle w:val="TableTextBullet"/>
              <w:keepNext/>
              <w:numPr>
                <w:ilvl w:val="0"/>
                <w:numId w:val="0"/>
              </w:numPr>
              <w:rPr>
                <w:rFonts w:cs="Arial"/>
                <w:szCs w:val="18"/>
                <w:lang w:val="en-GB" w:eastAsia="en-GB"/>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the sample</w:t>
            </w:r>
            <w:r w:rsidRPr="00FB12FF">
              <w:rPr>
                <w:rFonts w:cs="Arial"/>
                <w:szCs w:val="18"/>
                <w:lang w:val="en-GB" w:eastAsia="en-GB"/>
              </w:rPr>
              <w:t xml:space="preserve"> of users interviewed for this testing procedure.</w:t>
            </w:r>
          </w:p>
        </w:tc>
        <w:tc>
          <w:tcPr>
            <w:tcW w:w="6233" w:type="dxa"/>
            <w:gridSpan w:val="11"/>
            <w:shd w:val="clear" w:color="auto" w:fill="auto"/>
          </w:tcPr>
          <w:p w14:paraId="1FAC5663" w14:textId="77777777" w:rsidR="00183171" w:rsidRPr="00FB12FF" w:rsidRDefault="00183171" w:rsidP="00340C0C">
            <w:pPr>
              <w:keepNext/>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183171" w:rsidRPr="00FB12FF" w14:paraId="7E19B95B" w14:textId="77777777" w:rsidTr="082F8C82">
        <w:trPr>
          <w:cantSplit/>
        </w:trPr>
        <w:tc>
          <w:tcPr>
            <w:tcW w:w="3600" w:type="dxa"/>
            <w:vMerge/>
          </w:tcPr>
          <w:p w14:paraId="4DF74F16" w14:textId="77777777" w:rsidR="00183171" w:rsidRPr="00FB12FF" w:rsidRDefault="00183171" w:rsidP="00DF0640">
            <w:pPr>
              <w:pStyle w:val="11table"/>
            </w:pPr>
          </w:p>
        </w:tc>
        <w:tc>
          <w:tcPr>
            <w:tcW w:w="4567" w:type="dxa"/>
            <w:shd w:val="clear" w:color="auto" w:fill="CBDFC0"/>
          </w:tcPr>
          <w:p w14:paraId="23A1D071" w14:textId="1CFAC371" w:rsidR="00183171" w:rsidRPr="00FB12FF" w:rsidRDefault="00183171" w:rsidP="00C00701">
            <w:pPr>
              <w:pStyle w:val="TableTextBullet"/>
              <w:numPr>
                <w:ilvl w:val="0"/>
                <w:numId w:val="0"/>
              </w:numPr>
              <w:rPr>
                <w:rFonts w:cs="Arial"/>
                <w:szCs w:val="18"/>
                <w:lang w:val="en-GB" w:eastAsia="en-GB"/>
              </w:rPr>
            </w:pPr>
            <w:r w:rsidRPr="00FB12FF">
              <w:rPr>
                <w:rFonts w:cs="Arial"/>
                <w:szCs w:val="18"/>
                <w:lang w:val="en-GB" w:eastAsia="en-GB"/>
              </w:rPr>
              <w:t xml:space="preserve">For </w:t>
            </w:r>
            <w:r w:rsidR="00C00701">
              <w:rPr>
                <w:rFonts w:cs="Arial"/>
                <w:szCs w:val="18"/>
                <w:lang w:val="en-GB" w:eastAsia="en-GB"/>
              </w:rPr>
              <w:t>each user in the sample</w:t>
            </w:r>
            <w:r w:rsidRPr="00FB12FF">
              <w:rPr>
                <w:rFonts w:cs="Arial"/>
                <w:szCs w:val="18"/>
                <w:lang w:val="en-GB" w:eastAsia="en-GB"/>
              </w:rPr>
              <w:t xml:space="preserve">, </w:t>
            </w:r>
            <w:r w:rsidRPr="00FB12FF">
              <w:rPr>
                <w:rFonts w:cs="Arial"/>
                <w:b/>
                <w:szCs w:val="18"/>
                <w:lang w:val="en-GB" w:eastAsia="en-GB"/>
              </w:rPr>
              <w:t>summarize the relevant details</w:t>
            </w:r>
            <w:r w:rsidRPr="00FB12FF">
              <w:rPr>
                <w:rFonts w:cs="Arial"/>
                <w:szCs w:val="18"/>
                <w:lang w:val="en-GB" w:eastAsia="en-GB"/>
              </w:rPr>
              <w:t xml:space="preserve"> discussed that verify that </w:t>
            </w:r>
            <w:r w:rsidR="00C00701">
              <w:rPr>
                <w:rFonts w:cs="Arial"/>
                <w:szCs w:val="18"/>
                <w:lang w:val="en-GB" w:eastAsia="en-GB"/>
              </w:rPr>
              <w:t xml:space="preserve">they </w:t>
            </w:r>
            <w:r w:rsidRPr="00FB12FF">
              <w:rPr>
                <w:rFonts w:cs="Arial"/>
                <w:szCs w:val="18"/>
                <w:lang w:val="en-GB" w:eastAsia="en-GB"/>
              </w:rPr>
              <w:t>are familiar with authentication policies</w:t>
            </w:r>
            <w:r w:rsidR="00E96C57" w:rsidRPr="00FB12FF">
              <w:rPr>
                <w:rFonts w:cs="Arial"/>
                <w:szCs w:val="18"/>
                <w:lang w:val="en-GB" w:eastAsia="en-GB"/>
              </w:rPr>
              <w:t xml:space="preserve"> and procedures</w:t>
            </w:r>
            <w:r w:rsidRPr="00FB12FF">
              <w:rPr>
                <w:rFonts w:cs="Arial"/>
                <w:szCs w:val="18"/>
                <w:lang w:val="en-GB" w:eastAsia="en-GB"/>
              </w:rPr>
              <w:t>.</w:t>
            </w:r>
          </w:p>
        </w:tc>
        <w:tc>
          <w:tcPr>
            <w:tcW w:w="6233" w:type="dxa"/>
            <w:gridSpan w:val="11"/>
            <w:shd w:val="clear" w:color="auto" w:fill="auto"/>
          </w:tcPr>
          <w:p w14:paraId="11C6438A" w14:textId="77777777" w:rsidR="00183171" w:rsidRPr="00FB12FF" w:rsidRDefault="00183171" w:rsidP="00183171">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FE7AD6" w:rsidRPr="00FB12FF" w14:paraId="669D5418" w14:textId="77777777" w:rsidTr="082F8C82">
        <w:trPr>
          <w:cantSplit/>
        </w:trPr>
        <w:tc>
          <w:tcPr>
            <w:tcW w:w="10530" w:type="dxa"/>
            <w:gridSpan w:val="4"/>
            <w:shd w:val="clear" w:color="auto" w:fill="F2F2F2" w:themeFill="background1" w:themeFillShade="F2"/>
          </w:tcPr>
          <w:p w14:paraId="3BE8C90D" w14:textId="77777777" w:rsidR="00FE7AD6" w:rsidRPr="00FB12FF" w:rsidRDefault="00FE7AD6" w:rsidP="0022693F">
            <w:pPr>
              <w:pStyle w:val="Table11"/>
            </w:pPr>
            <w:r w:rsidRPr="00FB12FF">
              <w:rPr>
                <w:b/>
              </w:rPr>
              <w:lastRenderedPageBreak/>
              <w:t>8.5</w:t>
            </w:r>
            <w:r w:rsidRPr="00FB12FF">
              <w:t xml:space="preserve"> Do not use group, shared, or generic IDs, passwords, or other authentication methods as follows:</w:t>
            </w:r>
          </w:p>
          <w:p w14:paraId="6C75CE43" w14:textId="77777777" w:rsidR="00FE7AD6" w:rsidRPr="00FB12FF" w:rsidRDefault="00FE7AD6" w:rsidP="00AA3F95">
            <w:pPr>
              <w:pStyle w:val="table11bullet"/>
              <w:numPr>
                <w:ilvl w:val="0"/>
                <w:numId w:val="331"/>
              </w:numPr>
            </w:pPr>
            <w:r w:rsidRPr="00FB12FF">
              <w:t>Generic user IDs are disabled or removed.</w:t>
            </w:r>
          </w:p>
          <w:p w14:paraId="7E76D8AC" w14:textId="77777777" w:rsidR="00FE7AD6" w:rsidRPr="00FB12FF" w:rsidRDefault="00FE7AD6" w:rsidP="00AA3F95">
            <w:pPr>
              <w:pStyle w:val="table11bullet"/>
              <w:numPr>
                <w:ilvl w:val="0"/>
                <w:numId w:val="331"/>
              </w:numPr>
            </w:pPr>
            <w:r w:rsidRPr="00FB12FF">
              <w:t>Shared user IDs do not exist for system administration and other critical functions.</w:t>
            </w:r>
          </w:p>
          <w:p w14:paraId="306333E6" w14:textId="77777777" w:rsidR="00FE7AD6" w:rsidRPr="00FB12FF" w:rsidRDefault="00FE7AD6" w:rsidP="00AA3F95">
            <w:pPr>
              <w:pStyle w:val="table11bullet"/>
              <w:numPr>
                <w:ilvl w:val="0"/>
                <w:numId w:val="331"/>
              </w:numPr>
            </w:pPr>
            <w:r w:rsidRPr="00FB12FF">
              <w:t>Shared and generic user IDs are not used to administer any system components.</w:t>
            </w:r>
          </w:p>
        </w:tc>
        <w:sdt>
          <w:sdtPr>
            <w:rPr>
              <w:rFonts w:cs="Arial"/>
              <w:b/>
              <w:sz w:val="18"/>
              <w:szCs w:val="18"/>
              <w:lang w:val="en-GB" w:eastAsia="en-GB"/>
            </w:rPr>
            <w:id w:val="-510994238"/>
            <w14:checkbox>
              <w14:checked w14:val="0"/>
              <w14:checkedState w14:val="2612" w14:font="MS Gothic"/>
              <w14:uncheckedState w14:val="2610" w14:font="MS Gothic"/>
            </w14:checkbox>
          </w:sdtPr>
          <w:sdtContent>
            <w:tc>
              <w:tcPr>
                <w:tcW w:w="810" w:type="dxa"/>
                <w:gridSpan w:val="2"/>
                <w:shd w:val="clear" w:color="auto" w:fill="auto"/>
                <w:vAlign w:val="center"/>
              </w:tcPr>
              <w:p w14:paraId="68CACA4E" w14:textId="4961103D" w:rsidR="00FE7AD6" w:rsidRPr="00474D2F" w:rsidRDefault="00FE7AD6" w:rsidP="00193624">
                <w:pPr>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319970413"/>
            <w14:checkbox>
              <w14:checked w14:val="0"/>
              <w14:checkedState w14:val="2612" w14:font="MS Gothic"/>
              <w14:uncheckedState w14:val="2610" w14:font="MS Gothic"/>
            </w14:checkbox>
          </w:sdtPr>
          <w:sdtContent>
            <w:tc>
              <w:tcPr>
                <w:tcW w:w="990" w:type="dxa"/>
                <w:gridSpan w:val="2"/>
                <w:shd w:val="clear" w:color="auto" w:fill="auto"/>
                <w:vAlign w:val="center"/>
              </w:tcPr>
              <w:p w14:paraId="4F8041BB" w14:textId="2BB8C6CF" w:rsidR="00FE7AD6" w:rsidRPr="00474D2F" w:rsidRDefault="00FE7AD6" w:rsidP="00193624">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400819954"/>
            <w14:checkbox>
              <w14:checked w14:val="0"/>
              <w14:checkedState w14:val="2612" w14:font="MS Gothic"/>
              <w14:uncheckedState w14:val="2610" w14:font="MS Gothic"/>
            </w14:checkbox>
          </w:sdtPr>
          <w:sdtContent>
            <w:tc>
              <w:tcPr>
                <w:tcW w:w="630" w:type="dxa"/>
                <w:gridSpan w:val="2"/>
                <w:shd w:val="clear" w:color="auto" w:fill="auto"/>
                <w:vAlign w:val="center"/>
              </w:tcPr>
              <w:p w14:paraId="4A0E3A15" w14:textId="6AAFB416" w:rsidR="00FE7AD6" w:rsidRPr="00474D2F" w:rsidRDefault="00FE7AD6" w:rsidP="00193624">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969890079"/>
            <w14:checkbox>
              <w14:checked w14:val="0"/>
              <w14:checkedState w14:val="2612" w14:font="MS Gothic"/>
              <w14:uncheckedState w14:val="2610" w14:font="MS Gothic"/>
            </w14:checkbox>
          </w:sdtPr>
          <w:sdtContent>
            <w:tc>
              <w:tcPr>
                <w:tcW w:w="810" w:type="dxa"/>
                <w:gridSpan w:val="2"/>
                <w:shd w:val="clear" w:color="auto" w:fill="auto"/>
                <w:vAlign w:val="center"/>
              </w:tcPr>
              <w:p w14:paraId="06667775" w14:textId="719C955E" w:rsidR="00FE7AD6" w:rsidRPr="00474D2F" w:rsidRDefault="00FE7AD6" w:rsidP="00193624">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337586989"/>
            <w14:checkbox>
              <w14:checked w14:val="0"/>
              <w14:checkedState w14:val="2612" w14:font="MS Gothic"/>
              <w14:uncheckedState w14:val="2610" w14:font="MS Gothic"/>
            </w14:checkbox>
          </w:sdtPr>
          <w:sdtContent>
            <w:tc>
              <w:tcPr>
                <w:tcW w:w="630" w:type="dxa"/>
                <w:shd w:val="clear" w:color="auto" w:fill="auto"/>
                <w:vAlign w:val="center"/>
              </w:tcPr>
              <w:p w14:paraId="240172C9" w14:textId="1F1B2E23" w:rsidR="00FE7AD6" w:rsidRPr="00474D2F" w:rsidRDefault="00FE7AD6" w:rsidP="00193624">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tr>
      <w:tr w:rsidR="00183171" w:rsidRPr="00FB12FF" w14:paraId="3D4B1B9A" w14:textId="77777777" w:rsidTr="082F8C82">
        <w:trPr>
          <w:cantSplit/>
        </w:trPr>
        <w:tc>
          <w:tcPr>
            <w:tcW w:w="3600" w:type="dxa"/>
            <w:vMerge w:val="restart"/>
            <w:shd w:val="clear" w:color="auto" w:fill="F2F2F2" w:themeFill="background1" w:themeFillShade="F2"/>
          </w:tcPr>
          <w:p w14:paraId="3CB01D12" w14:textId="77777777" w:rsidR="00183171" w:rsidRPr="00FB12FF" w:rsidRDefault="00183171" w:rsidP="0022693F">
            <w:pPr>
              <w:pStyle w:val="Table11"/>
            </w:pPr>
            <w:r w:rsidRPr="00FB12FF">
              <w:rPr>
                <w:b/>
              </w:rPr>
              <w:t xml:space="preserve">8.5.a </w:t>
            </w:r>
            <w:r w:rsidRPr="00FB12FF">
              <w:t>For a sample of system components, examine user ID lists to verify the following:</w:t>
            </w:r>
          </w:p>
          <w:p w14:paraId="4B581B26" w14:textId="77777777" w:rsidR="00183171" w:rsidRPr="00FB12FF" w:rsidRDefault="00183171" w:rsidP="00AA3F95">
            <w:pPr>
              <w:pStyle w:val="table11bullet"/>
              <w:numPr>
                <w:ilvl w:val="0"/>
                <w:numId w:val="286"/>
              </w:numPr>
            </w:pPr>
            <w:r w:rsidRPr="00FB12FF">
              <w:t>Generic user IDs are disabled or removed.</w:t>
            </w:r>
          </w:p>
          <w:p w14:paraId="0E1651F5" w14:textId="77777777" w:rsidR="00183171" w:rsidRPr="00FB12FF" w:rsidRDefault="00183171" w:rsidP="00AA3F95">
            <w:pPr>
              <w:pStyle w:val="table11bullet"/>
              <w:numPr>
                <w:ilvl w:val="0"/>
                <w:numId w:val="286"/>
              </w:numPr>
            </w:pPr>
            <w:r w:rsidRPr="00FB12FF">
              <w:t>Shared user IDs for system administration activities and other critical functions do not exist.</w:t>
            </w:r>
          </w:p>
          <w:p w14:paraId="0952CC9E" w14:textId="77777777" w:rsidR="00183171" w:rsidRPr="00FB12FF" w:rsidRDefault="00183171" w:rsidP="00AA3F95">
            <w:pPr>
              <w:pStyle w:val="table11bullet"/>
              <w:numPr>
                <w:ilvl w:val="0"/>
                <w:numId w:val="286"/>
              </w:numPr>
            </w:pPr>
            <w:r w:rsidRPr="00FB12FF">
              <w:t>Shared and generic user IDs are not used to administer any system components.</w:t>
            </w:r>
          </w:p>
        </w:tc>
        <w:tc>
          <w:tcPr>
            <w:tcW w:w="4567" w:type="dxa"/>
            <w:shd w:val="clear" w:color="auto" w:fill="CBDFC0"/>
          </w:tcPr>
          <w:p w14:paraId="48808E1C" w14:textId="77777777" w:rsidR="00183171" w:rsidRPr="00FB12FF" w:rsidRDefault="00183171" w:rsidP="00FB12FF">
            <w:pPr>
              <w:pStyle w:val="TableTextBullet"/>
              <w:numPr>
                <w:ilvl w:val="0"/>
                <w:numId w:val="0"/>
              </w:numPr>
              <w:rPr>
                <w:rFonts w:cs="Arial"/>
                <w:szCs w:val="18"/>
                <w:lang w:val="en-GB" w:eastAsia="en-GB"/>
              </w:rPr>
            </w:pPr>
            <w:r w:rsidRPr="00FB12FF">
              <w:rPr>
                <w:rFonts w:cs="Arial"/>
                <w:b/>
                <w:szCs w:val="18"/>
                <w:lang w:val="en-GB" w:eastAsia="en-GB"/>
              </w:rPr>
              <w:t>Identify the sample</w:t>
            </w:r>
            <w:r w:rsidRPr="00FB12FF">
              <w:rPr>
                <w:rFonts w:cs="Arial"/>
                <w:szCs w:val="18"/>
                <w:lang w:val="en-GB" w:eastAsia="en-GB"/>
              </w:rPr>
              <w:t xml:space="preserve"> of system components selected for this testing procedure.</w:t>
            </w:r>
          </w:p>
        </w:tc>
        <w:tc>
          <w:tcPr>
            <w:tcW w:w="6233" w:type="dxa"/>
            <w:gridSpan w:val="11"/>
            <w:shd w:val="clear" w:color="auto" w:fill="auto"/>
          </w:tcPr>
          <w:p w14:paraId="06D8914E" w14:textId="77777777" w:rsidR="00183171" w:rsidRPr="00FB12FF" w:rsidRDefault="00183171" w:rsidP="00183171">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183171" w:rsidRPr="00FB12FF" w14:paraId="24242CDD" w14:textId="77777777" w:rsidTr="082F8C82">
        <w:trPr>
          <w:cantSplit/>
        </w:trPr>
        <w:tc>
          <w:tcPr>
            <w:tcW w:w="3600" w:type="dxa"/>
            <w:vMerge/>
          </w:tcPr>
          <w:p w14:paraId="056EBA9E" w14:textId="77777777" w:rsidR="00183171" w:rsidRPr="00FB12FF" w:rsidRDefault="00183171" w:rsidP="00183171">
            <w:pPr>
              <w:spacing w:before="40" w:after="40" w:line="220" w:lineRule="atLeast"/>
              <w:rPr>
                <w:rFonts w:cs="Arial"/>
                <w:b/>
                <w:sz w:val="18"/>
                <w:szCs w:val="18"/>
              </w:rPr>
            </w:pPr>
          </w:p>
        </w:tc>
        <w:tc>
          <w:tcPr>
            <w:tcW w:w="10800" w:type="dxa"/>
            <w:gridSpan w:val="12"/>
            <w:shd w:val="clear" w:color="auto" w:fill="CBDFC0"/>
          </w:tcPr>
          <w:p w14:paraId="03F9E072" w14:textId="5B2891E0" w:rsidR="00183171" w:rsidRPr="00FB12FF" w:rsidRDefault="00183171" w:rsidP="00A9749E">
            <w:pPr>
              <w:tabs>
                <w:tab w:val="left" w:pos="720"/>
              </w:tabs>
              <w:spacing w:after="60" w:line="260" w:lineRule="atLeast"/>
              <w:rPr>
                <w:rFonts w:cs="Arial"/>
                <w:sz w:val="18"/>
                <w:szCs w:val="18"/>
                <w:lang w:val="en-GB" w:eastAsia="en-GB"/>
              </w:rPr>
            </w:pPr>
            <w:r w:rsidRPr="00FB12FF">
              <w:rPr>
                <w:rFonts w:cs="Arial"/>
                <w:i/>
                <w:sz w:val="18"/>
                <w:szCs w:val="18"/>
                <w:lang w:val="en-GB" w:eastAsia="en-GB"/>
              </w:rPr>
              <w:t xml:space="preserve">For each item in the sample, </w:t>
            </w:r>
            <w:r w:rsidRPr="00FB12FF">
              <w:rPr>
                <w:rFonts w:cs="Arial"/>
                <w:b/>
                <w:sz w:val="18"/>
                <w:szCs w:val="18"/>
                <w:lang w:val="en-GB" w:eastAsia="en-GB"/>
              </w:rPr>
              <w:t xml:space="preserve">describe how </w:t>
            </w:r>
            <w:r w:rsidR="00A9749E">
              <w:rPr>
                <w:rFonts w:cs="Arial"/>
                <w:sz w:val="18"/>
                <w:szCs w:val="18"/>
                <w:lang w:val="en-GB" w:eastAsia="en-GB"/>
              </w:rPr>
              <w:t xml:space="preserve">the </w:t>
            </w:r>
            <w:r w:rsidRPr="00FB12FF">
              <w:rPr>
                <w:rFonts w:cs="Arial"/>
                <w:sz w:val="18"/>
                <w:szCs w:val="18"/>
                <w:lang w:val="en-GB" w:eastAsia="en-GB"/>
              </w:rPr>
              <w:t xml:space="preserve">user ID lists </w:t>
            </w:r>
            <w:r w:rsidR="00A9749E">
              <w:rPr>
                <w:rFonts w:cs="Arial"/>
                <w:sz w:val="18"/>
                <w:szCs w:val="18"/>
                <w:lang w:val="en-GB" w:eastAsia="en-GB"/>
              </w:rPr>
              <w:t>verified</w:t>
            </w:r>
            <w:r w:rsidRPr="00FB12FF">
              <w:rPr>
                <w:rFonts w:cs="Arial"/>
                <w:sz w:val="18"/>
                <w:szCs w:val="18"/>
                <w:lang w:val="en-GB" w:eastAsia="en-GB"/>
              </w:rPr>
              <w:t xml:space="preserve"> that:</w:t>
            </w:r>
          </w:p>
        </w:tc>
      </w:tr>
      <w:tr w:rsidR="00183171" w:rsidRPr="00FB12FF" w14:paraId="7C1A0364" w14:textId="77777777" w:rsidTr="082F8C82">
        <w:trPr>
          <w:cantSplit/>
        </w:trPr>
        <w:tc>
          <w:tcPr>
            <w:tcW w:w="3600" w:type="dxa"/>
            <w:vMerge/>
          </w:tcPr>
          <w:p w14:paraId="1AD9DDA6" w14:textId="77777777" w:rsidR="00183171" w:rsidRPr="00FB12FF" w:rsidRDefault="00183171" w:rsidP="00183171">
            <w:pPr>
              <w:spacing w:before="40" w:after="40" w:line="220" w:lineRule="atLeast"/>
              <w:rPr>
                <w:rFonts w:cs="Arial"/>
                <w:b/>
                <w:sz w:val="18"/>
                <w:szCs w:val="18"/>
              </w:rPr>
            </w:pPr>
          </w:p>
        </w:tc>
        <w:tc>
          <w:tcPr>
            <w:tcW w:w="4567" w:type="dxa"/>
            <w:shd w:val="clear" w:color="auto" w:fill="CBDFC0"/>
          </w:tcPr>
          <w:p w14:paraId="3318E819" w14:textId="77777777" w:rsidR="00183171" w:rsidRPr="00FB12FF" w:rsidRDefault="00183171" w:rsidP="00AA3F95">
            <w:pPr>
              <w:pStyle w:val="TableTextBullet"/>
              <w:numPr>
                <w:ilvl w:val="0"/>
                <w:numId w:val="287"/>
              </w:numPr>
              <w:rPr>
                <w:rFonts w:cs="Arial"/>
                <w:szCs w:val="18"/>
              </w:rPr>
            </w:pPr>
            <w:r w:rsidRPr="00FB12FF">
              <w:rPr>
                <w:rFonts w:cs="Arial"/>
                <w:szCs w:val="18"/>
              </w:rPr>
              <w:t>Generic user IDs are disabled or removed.</w:t>
            </w:r>
          </w:p>
        </w:tc>
        <w:tc>
          <w:tcPr>
            <w:tcW w:w="6233" w:type="dxa"/>
            <w:gridSpan w:val="11"/>
            <w:shd w:val="clear" w:color="auto" w:fill="auto"/>
          </w:tcPr>
          <w:p w14:paraId="5D8CC2CC" w14:textId="77777777" w:rsidR="00183171" w:rsidRPr="00474D2F" w:rsidRDefault="00183171" w:rsidP="00183171">
            <w:pPr>
              <w:tabs>
                <w:tab w:val="left" w:pos="720"/>
              </w:tabs>
              <w:spacing w:after="60" w:line="260" w:lineRule="atLeast"/>
              <w:rPr>
                <w:rFonts w:cs="Arial"/>
                <w:i/>
                <w:sz w:val="18"/>
                <w:szCs w:val="18"/>
                <w:lang w:val="en-GB" w:eastAsia="en-GB"/>
              </w:rPr>
            </w:pPr>
            <w:r w:rsidRPr="00747769">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747769">
              <w:rPr>
                <w:rFonts w:cs="Arial"/>
                <w:i/>
                <w:sz w:val="18"/>
                <w:szCs w:val="18"/>
                <w:lang w:val="en-GB" w:eastAsia="en-GB"/>
              </w:rPr>
            </w:r>
            <w:r w:rsidRPr="00747769">
              <w:rPr>
                <w:rFonts w:cs="Arial"/>
                <w:i/>
                <w:sz w:val="18"/>
                <w:szCs w:val="18"/>
                <w:lang w:val="en-GB" w:eastAsia="en-GB"/>
              </w:rPr>
              <w:fldChar w:fldCharType="separate"/>
            </w:r>
            <w:r w:rsidR="00B8684F" w:rsidRPr="00747769">
              <w:rPr>
                <w:rFonts w:cs="Arial"/>
                <w:i/>
                <w:noProof/>
                <w:sz w:val="18"/>
                <w:szCs w:val="18"/>
                <w:lang w:val="en-GB" w:eastAsia="en-GB"/>
              </w:rPr>
              <w:t>&lt;Report Findings Here&gt;</w:t>
            </w:r>
            <w:r w:rsidRPr="00747769">
              <w:rPr>
                <w:rFonts w:cs="Arial"/>
                <w:i/>
                <w:sz w:val="18"/>
                <w:szCs w:val="18"/>
                <w:lang w:val="en-GB" w:eastAsia="en-GB"/>
              </w:rPr>
              <w:fldChar w:fldCharType="end"/>
            </w:r>
          </w:p>
        </w:tc>
      </w:tr>
      <w:tr w:rsidR="00183171" w:rsidRPr="00FB12FF" w14:paraId="780ED923" w14:textId="77777777" w:rsidTr="082F8C82">
        <w:trPr>
          <w:cantSplit/>
        </w:trPr>
        <w:tc>
          <w:tcPr>
            <w:tcW w:w="3600" w:type="dxa"/>
            <w:vMerge/>
          </w:tcPr>
          <w:p w14:paraId="0D011A21" w14:textId="77777777" w:rsidR="00183171" w:rsidRPr="00FB12FF" w:rsidRDefault="00183171" w:rsidP="00183171">
            <w:pPr>
              <w:spacing w:before="40" w:after="40" w:line="220" w:lineRule="atLeast"/>
              <w:rPr>
                <w:rFonts w:cs="Arial"/>
                <w:b/>
                <w:sz w:val="18"/>
                <w:szCs w:val="18"/>
              </w:rPr>
            </w:pPr>
          </w:p>
        </w:tc>
        <w:tc>
          <w:tcPr>
            <w:tcW w:w="4567" w:type="dxa"/>
            <w:tcBorders>
              <w:bottom w:val="single" w:sz="4" w:space="0" w:color="808080" w:themeColor="background1" w:themeShade="80"/>
            </w:tcBorders>
            <w:shd w:val="clear" w:color="auto" w:fill="CBDFC0"/>
          </w:tcPr>
          <w:p w14:paraId="7E540EC5" w14:textId="77777777" w:rsidR="00183171" w:rsidRPr="00FB12FF" w:rsidRDefault="00183171" w:rsidP="00AA3F95">
            <w:pPr>
              <w:pStyle w:val="TableTextBullet"/>
              <w:numPr>
                <w:ilvl w:val="0"/>
                <w:numId w:val="287"/>
              </w:numPr>
              <w:rPr>
                <w:rFonts w:cs="Arial"/>
                <w:szCs w:val="18"/>
              </w:rPr>
            </w:pPr>
            <w:r w:rsidRPr="00FB12FF">
              <w:rPr>
                <w:rFonts w:cs="Arial"/>
                <w:szCs w:val="18"/>
              </w:rPr>
              <w:t>Shared user IDs for system administration activities and other critical functions do not exist.</w:t>
            </w:r>
          </w:p>
        </w:tc>
        <w:tc>
          <w:tcPr>
            <w:tcW w:w="6233" w:type="dxa"/>
            <w:gridSpan w:val="11"/>
            <w:shd w:val="clear" w:color="auto" w:fill="auto"/>
          </w:tcPr>
          <w:p w14:paraId="79C790E7" w14:textId="77777777" w:rsidR="00183171" w:rsidRPr="00474D2F" w:rsidRDefault="00183171" w:rsidP="00183171">
            <w:pPr>
              <w:tabs>
                <w:tab w:val="left" w:pos="720"/>
              </w:tabs>
              <w:spacing w:after="60" w:line="260" w:lineRule="atLeast"/>
              <w:rPr>
                <w:rFonts w:cs="Arial"/>
                <w:i/>
                <w:sz w:val="18"/>
                <w:szCs w:val="18"/>
                <w:lang w:val="en-GB" w:eastAsia="en-GB"/>
              </w:rPr>
            </w:pPr>
            <w:r w:rsidRPr="00747769">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747769">
              <w:rPr>
                <w:rFonts w:cs="Arial"/>
                <w:i/>
                <w:sz w:val="18"/>
                <w:szCs w:val="18"/>
                <w:lang w:val="en-GB" w:eastAsia="en-GB"/>
              </w:rPr>
            </w:r>
            <w:r w:rsidRPr="00747769">
              <w:rPr>
                <w:rFonts w:cs="Arial"/>
                <w:i/>
                <w:sz w:val="18"/>
                <w:szCs w:val="18"/>
                <w:lang w:val="en-GB" w:eastAsia="en-GB"/>
              </w:rPr>
              <w:fldChar w:fldCharType="separate"/>
            </w:r>
            <w:r w:rsidR="00B8684F" w:rsidRPr="00747769">
              <w:rPr>
                <w:rFonts w:cs="Arial"/>
                <w:i/>
                <w:noProof/>
                <w:sz w:val="18"/>
                <w:szCs w:val="18"/>
                <w:lang w:val="en-GB" w:eastAsia="en-GB"/>
              </w:rPr>
              <w:t>&lt;Report Findi</w:t>
            </w:r>
            <w:r w:rsidR="00B8684F" w:rsidRPr="00FB12FF">
              <w:rPr>
                <w:rFonts w:cs="Arial"/>
                <w:i/>
                <w:noProof/>
                <w:sz w:val="18"/>
                <w:szCs w:val="18"/>
                <w:lang w:val="en-GB" w:eastAsia="en-GB"/>
              </w:rPr>
              <w:t>ngs Here&gt;</w:t>
            </w:r>
            <w:r w:rsidRPr="00747769">
              <w:rPr>
                <w:rFonts w:cs="Arial"/>
                <w:i/>
                <w:sz w:val="18"/>
                <w:szCs w:val="18"/>
                <w:lang w:val="en-GB" w:eastAsia="en-GB"/>
              </w:rPr>
              <w:fldChar w:fldCharType="end"/>
            </w:r>
          </w:p>
        </w:tc>
      </w:tr>
      <w:tr w:rsidR="00183171" w:rsidRPr="00FB12FF" w14:paraId="135D39A8" w14:textId="77777777" w:rsidTr="082F8C82">
        <w:trPr>
          <w:cantSplit/>
        </w:trPr>
        <w:tc>
          <w:tcPr>
            <w:tcW w:w="3600" w:type="dxa"/>
            <w:vMerge/>
          </w:tcPr>
          <w:p w14:paraId="6CAD1138" w14:textId="77777777" w:rsidR="00183171" w:rsidRPr="00FB12FF" w:rsidRDefault="00183171" w:rsidP="00183171">
            <w:pPr>
              <w:spacing w:before="40" w:after="40" w:line="220" w:lineRule="atLeast"/>
              <w:rPr>
                <w:rFonts w:cs="Arial"/>
                <w:b/>
                <w:sz w:val="18"/>
                <w:szCs w:val="18"/>
              </w:rPr>
            </w:pPr>
          </w:p>
        </w:tc>
        <w:tc>
          <w:tcPr>
            <w:tcW w:w="4567" w:type="dxa"/>
            <w:shd w:val="clear" w:color="auto" w:fill="CBDFC0"/>
          </w:tcPr>
          <w:p w14:paraId="467A74C6" w14:textId="77777777" w:rsidR="00183171" w:rsidRPr="00FB12FF" w:rsidRDefault="00183171" w:rsidP="00AA3F95">
            <w:pPr>
              <w:pStyle w:val="TableTextBullet"/>
              <w:numPr>
                <w:ilvl w:val="0"/>
                <w:numId w:val="287"/>
              </w:numPr>
              <w:rPr>
                <w:rFonts w:cs="Arial"/>
                <w:szCs w:val="18"/>
              </w:rPr>
            </w:pPr>
            <w:r w:rsidRPr="00FB12FF">
              <w:rPr>
                <w:rFonts w:cs="Arial"/>
                <w:szCs w:val="18"/>
              </w:rPr>
              <w:t>Shared and generic user IDs are not used to administer any system components.</w:t>
            </w:r>
          </w:p>
        </w:tc>
        <w:tc>
          <w:tcPr>
            <w:tcW w:w="6233" w:type="dxa"/>
            <w:gridSpan w:val="11"/>
            <w:shd w:val="clear" w:color="auto" w:fill="auto"/>
          </w:tcPr>
          <w:p w14:paraId="62DEAB44" w14:textId="77777777" w:rsidR="00183171" w:rsidRPr="00474D2F" w:rsidRDefault="00183171" w:rsidP="00183171">
            <w:pPr>
              <w:tabs>
                <w:tab w:val="left" w:pos="720"/>
              </w:tabs>
              <w:spacing w:after="60" w:line="260" w:lineRule="atLeast"/>
              <w:rPr>
                <w:rFonts w:cs="Arial"/>
                <w:i/>
                <w:sz w:val="18"/>
                <w:szCs w:val="18"/>
                <w:lang w:val="en-GB" w:eastAsia="en-GB"/>
              </w:rPr>
            </w:pPr>
            <w:r w:rsidRPr="00747769">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747769">
              <w:rPr>
                <w:rFonts w:cs="Arial"/>
                <w:i/>
                <w:sz w:val="18"/>
                <w:szCs w:val="18"/>
                <w:lang w:val="en-GB" w:eastAsia="en-GB"/>
              </w:rPr>
            </w:r>
            <w:r w:rsidRPr="00747769">
              <w:rPr>
                <w:rFonts w:cs="Arial"/>
                <w:i/>
                <w:sz w:val="18"/>
                <w:szCs w:val="18"/>
                <w:lang w:val="en-GB" w:eastAsia="en-GB"/>
              </w:rPr>
              <w:fldChar w:fldCharType="separate"/>
            </w:r>
            <w:r w:rsidR="00B8684F" w:rsidRPr="00747769">
              <w:rPr>
                <w:rFonts w:cs="Arial"/>
                <w:i/>
                <w:noProof/>
                <w:sz w:val="18"/>
                <w:szCs w:val="18"/>
                <w:lang w:val="en-GB" w:eastAsia="en-GB"/>
              </w:rPr>
              <w:t>&lt;Report Findings Here&gt;</w:t>
            </w:r>
            <w:r w:rsidRPr="00747769">
              <w:rPr>
                <w:rFonts w:cs="Arial"/>
                <w:i/>
                <w:sz w:val="18"/>
                <w:szCs w:val="18"/>
                <w:lang w:val="en-GB" w:eastAsia="en-GB"/>
              </w:rPr>
              <w:fldChar w:fldCharType="end"/>
            </w:r>
          </w:p>
        </w:tc>
      </w:tr>
      <w:tr w:rsidR="00183171" w:rsidRPr="00FB12FF" w14:paraId="7B0F0682" w14:textId="77777777" w:rsidTr="082F8C82">
        <w:trPr>
          <w:cantSplit/>
        </w:trPr>
        <w:tc>
          <w:tcPr>
            <w:tcW w:w="3600" w:type="dxa"/>
            <w:shd w:val="clear" w:color="auto" w:fill="F2F2F2" w:themeFill="background1" w:themeFillShade="F2"/>
          </w:tcPr>
          <w:p w14:paraId="7A798F5C" w14:textId="0652A459" w:rsidR="00183171" w:rsidRPr="00FB12FF" w:rsidRDefault="00183171" w:rsidP="00D16729">
            <w:pPr>
              <w:pStyle w:val="Table11"/>
              <w:rPr>
                <w:b/>
              </w:rPr>
            </w:pPr>
            <w:r w:rsidRPr="00FB12FF">
              <w:rPr>
                <w:b/>
              </w:rPr>
              <w:t xml:space="preserve">8.5.b </w:t>
            </w:r>
            <w:r w:rsidRPr="00FB12FF">
              <w:t>Examine authentication policies</w:t>
            </w:r>
            <w:r w:rsidR="00D16729" w:rsidRPr="00FB12FF">
              <w:t xml:space="preserve"> and </w:t>
            </w:r>
            <w:r w:rsidRPr="00FB12FF">
              <w:t>procedures to verify that use of group and shared IDs and/or passwords or other authentication methods are explicitly prohibited.</w:t>
            </w:r>
          </w:p>
        </w:tc>
        <w:tc>
          <w:tcPr>
            <w:tcW w:w="4567" w:type="dxa"/>
            <w:shd w:val="clear" w:color="auto" w:fill="CBDFC0"/>
          </w:tcPr>
          <w:p w14:paraId="247DB881" w14:textId="2B77A035" w:rsidR="00183171" w:rsidRPr="00FB12FF" w:rsidRDefault="00183171" w:rsidP="00FB12FF">
            <w:pPr>
              <w:pStyle w:val="TableTextBullet"/>
              <w:numPr>
                <w:ilvl w:val="0"/>
                <w:numId w:val="0"/>
              </w:numPr>
              <w:rPr>
                <w:rFonts w:cs="Arial"/>
                <w:szCs w:val="18"/>
                <w:lang w:val="en-GB" w:eastAsia="en-GB"/>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the documented policies</w:t>
            </w:r>
            <w:r w:rsidR="00D16729" w:rsidRPr="00FB12FF">
              <w:rPr>
                <w:rFonts w:cs="Arial"/>
                <w:b/>
                <w:szCs w:val="18"/>
                <w:lang w:val="en-GB" w:eastAsia="en-GB"/>
              </w:rPr>
              <w:t xml:space="preserve"> and </w:t>
            </w:r>
            <w:r w:rsidRPr="00FB12FF">
              <w:rPr>
                <w:rFonts w:cs="Arial"/>
                <w:b/>
                <w:szCs w:val="18"/>
                <w:lang w:val="en-GB" w:eastAsia="en-GB"/>
              </w:rPr>
              <w:t xml:space="preserve">procedures </w:t>
            </w:r>
            <w:r w:rsidRPr="00FB12FF">
              <w:rPr>
                <w:rFonts w:cs="Arial"/>
                <w:szCs w:val="18"/>
                <w:lang w:val="en-GB" w:eastAsia="en-GB"/>
              </w:rPr>
              <w:t xml:space="preserve">examined to verify authentication policies/procedures define that </w:t>
            </w:r>
            <w:r w:rsidRPr="00FB12FF">
              <w:rPr>
                <w:rFonts w:cs="Arial"/>
                <w:szCs w:val="18"/>
              </w:rPr>
              <w:t>use of group and shared IDs and/or passwords or other authentication methods are explicitly prohibited.</w:t>
            </w:r>
          </w:p>
        </w:tc>
        <w:tc>
          <w:tcPr>
            <w:tcW w:w="6233" w:type="dxa"/>
            <w:gridSpan w:val="11"/>
            <w:shd w:val="clear" w:color="auto" w:fill="auto"/>
          </w:tcPr>
          <w:p w14:paraId="061BFEEA" w14:textId="77777777" w:rsidR="00183171" w:rsidRPr="00FB12FF" w:rsidRDefault="00183171" w:rsidP="00183171">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183171" w:rsidRPr="00FB12FF" w14:paraId="614D9544" w14:textId="77777777" w:rsidTr="082F8C82">
        <w:trPr>
          <w:cantSplit/>
        </w:trPr>
        <w:tc>
          <w:tcPr>
            <w:tcW w:w="3600" w:type="dxa"/>
            <w:shd w:val="clear" w:color="auto" w:fill="F2F2F2" w:themeFill="background1" w:themeFillShade="F2"/>
          </w:tcPr>
          <w:p w14:paraId="0A79AF94" w14:textId="77777777" w:rsidR="00183171" w:rsidRPr="00FB12FF" w:rsidRDefault="00183171" w:rsidP="0022693F">
            <w:pPr>
              <w:pStyle w:val="Table11"/>
              <w:rPr>
                <w:b/>
              </w:rPr>
            </w:pPr>
            <w:r w:rsidRPr="00FB12FF">
              <w:rPr>
                <w:b/>
              </w:rPr>
              <w:t>8.5.c</w:t>
            </w:r>
            <w:r w:rsidRPr="00FB12FF">
              <w:t xml:space="preserve"> Interview system administrators to verify that group and shared IDs and/or passwords or other authentication methods are not distributed, even if requested.</w:t>
            </w:r>
          </w:p>
        </w:tc>
        <w:tc>
          <w:tcPr>
            <w:tcW w:w="4567" w:type="dxa"/>
            <w:shd w:val="clear" w:color="auto" w:fill="CBDFC0"/>
          </w:tcPr>
          <w:p w14:paraId="7951681A" w14:textId="77777777" w:rsidR="00183171" w:rsidRPr="00FB12FF" w:rsidRDefault="00183171" w:rsidP="00FB12FF">
            <w:pPr>
              <w:pStyle w:val="TableTextBullet"/>
              <w:numPr>
                <w:ilvl w:val="0"/>
                <w:numId w:val="0"/>
              </w:numPr>
              <w:rPr>
                <w:rFonts w:cs="Arial"/>
                <w:szCs w:val="18"/>
                <w:lang w:val="en-GB" w:eastAsia="en-GB"/>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the system administrators</w:t>
            </w:r>
            <w:r w:rsidRPr="00FB12FF">
              <w:rPr>
                <w:rFonts w:cs="Arial"/>
                <w:szCs w:val="18"/>
                <w:lang w:val="en-GB" w:eastAsia="en-GB"/>
              </w:rPr>
              <w:t xml:space="preserve"> interviewed who confirm that </w:t>
            </w:r>
            <w:r w:rsidRPr="00FB12FF">
              <w:rPr>
                <w:rFonts w:cs="Arial"/>
                <w:szCs w:val="18"/>
              </w:rPr>
              <w:t>group and shared IDs and/or passwords or other authentication methods are not distributed, even if requested.</w:t>
            </w:r>
          </w:p>
        </w:tc>
        <w:tc>
          <w:tcPr>
            <w:tcW w:w="6233" w:type="dxa"/>
            <w:gridSpan w:val="11"/>
            <w:shd w:val="clear" w:color="auto" w:fill="auto"/>
          </w:tcPr>
          <w:p w14:paraId="43139525" w14:textId="77777777" w:rsidR="00183171" w:rsidRPr="00FB12FF" w:rsidRDefault="00183171" w:rsidP="00183171">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FE7AD6" w:rsidRPr="00FB12FF" w14:paraId="1727D8B9" w14:textId="77777777" w:rsidTr="082F8C82">
        <w:trPr>
          <w:cantSplit/>
        </w:trPr>
        <w:tc>
          <w:tcPr>
            <w:tcW w:w="10530" w:type="dxa"/>
            <w:gridSpan w:val="4"/>
            <w:shd w:val="clear" w:color="auto" w:fill="F2F2F2" w:themeFill="background1" w:themeFillShade="F2"/>
          </w:tcPr>
          <w:p w14:paraId="78642FF6" w14:textId="6A25E35D" w:rsidR="00FE7AD6" w:rsidRPr="00747769" w:rsidRDefault="00FE7AD6" w:rsidP="009510E6">
            <w:pPr>
              <w:pStyle w:val="Table1110"/>
              <w:ind w:left="0"/>
              <w:rPr>
                <w:szCs w:val="18"/>
              </w:rPr>
            </w:pPr>
            <w:r w:rsidRPr="00FB12FF">
              <w:rPr>
                <w:b/>
                <w:szCs w:val="18"/>
              </w:rPr>
              <w:t>8.5.1</w:t>
            </w:r>
            <w:r w:rsidRPr="00FB12FF">
              <w:rPr>
                <w:szCs w:val="18"/>
              </w:rPr>
              <w:t xml:space="preserve"> </w:t>
            </w:r>
            <w:r w:rsidRPr="00FB12FF">
              <w:rPr>
                <w:b/>
                <w:i/>
                <w:szCs w:val="18"/>
              </w:rPr>
              <w:t>Additional requirement for service providers only:</w:t>
            </w:r>
            <w:r w:rsidRPr="00474D2F">
              <w:rPr>
                <w:szCs w:val="18"/>
              </w:rPr>
              <w:t xml:space="preserve"> Service providers with remote acc</w:t>
            </w:r>
            <w:r w:rsidRPr="00747769">
              <w:rPr>
                <w:szCs w:val="18"/>
              </w:rPr>
              <w:t>ess to customer premises (for example, for support of POS systems or servers) must use a unique authentication credential (such as a password/phrase) for each customer.</w:t>
            </w:r>
          </w:p>
          <w:p w14:paraId="6E8FC3A2" w14:textId="5BD641D6" w:rsidR="00FE7AD6" w:rsidRPr="00FB12FF" w:rsidRDefault="00FE7AD6" w:rsidP="00ED4372">
            <w:pPr>
              <w:pStyle w:val="Note0"/>
              <w:rPr>
                <w:bCs/>
              </w:rPr>
            </w:pPr>
            <w:r w:rsidRPr="00FB12FF">
              <w:t>This requirement is not intended to apply to shared hosting providers accessing their own hosting environment, where multiple customer environments are hosted.</w:t>
            </w:r>
          </w:p>
        </w:tc>
        <w:sdt>
          <w:sdtPr>
            <w:rPr>
              <w:rFonts w:cs="Arial"/>
              <w:b/>
              <w:sz w:val="18"/>
              <w:szCs w:val="18"/>
              <w:lang w:val="en-GB" w:eastAsia="en-GB"/>
            </w:rPr>
            <w:id w:val="-1327828318"/>
            <w14:checkbox>
              <w14:checked w14:val="0"/>
              <w14:checkedState w14:val="2612" w14:font="MS Gothic"/>
              <w14:uncheckedState w14:val="2610" w14:font="MS Gothic"/>
            </w14:checkbox>
          </w:sdtPr>
          <w:sdtContent>
            <w:tc>
              <w:tcPr>
                <w:tcW w:w="810" w:type="dxa"/>
                <w:gridSpan w:val="2"/>
                <w:shd w:val="clear" w:color="auto" w:fill="auto"/>
                <w:vAlign w:val="center"/>
              </w:tcPr>
              <w:p w14:paraId="1C510927" w14:textId="43B0EA96" w:rsidR="00FE7AD6" w:rsidRPr="00474D2F" w:rsidRDefault="00FE7AD6" w:rsidP="00193624">
                <w:pPr>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1388486626"/>
            <w14:checkbox>
              <w14:checked w14:val="0"/>
              <w14:checkedState w14:val="2612" w14:font="MS Gothic"/>
              <w14:uncheckedState w14:val="2610" w14:font="MS Gothic"/>
            </w14:checkbox>
          </w:sdtPr>
          <w:sdtContent>
            <w:tc>
              <w:tcPr>
                <w:tcW w:w="990" w:type="dxa"/>
                <w:gridSpan w:val="2"/>
                <w:shd w:val="clear" w:color="auto" w:fill="auto"/>
                <w:vAlign w:val="center"/>
              </w:tcPr>
              <w:p w14:paraId="786A145E" w14:textId="75245DAC" w:rsidR="00FE7AD6" w:rsidRPr="00474D2F" w:rsidRDefault="00FE7AD6" w:rsidP="00193624">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910623264"/>
            <w14:checkbox>
              <w14:checked w14:val="0"/>
              <w14:checkedState w14:val="2612" w14:font="MS Gothic"/>
              <w14:uncheckedState w14:val="2610" w14:font="MS Gothic"/>
            </w14:checkbox>
          </w:sdtPr>
          <w:sdtContent>
            <w:tc>
              <w:tcPr>
                <w:tcW w:w="630" w:type="dxa"/>
                <w:gridSpan w:val="2"/>
                <w:shd w:val="clear" w:color="auto" w:fill="auto"/>
                <w:vAlign w:val="center"/>
              </w:tcPr>
              <w:p w14:paraId="09F5C673" w14:textId="0F2A7FE1" w:rsidR="00FE7AD6" w:rsidRPr="00474D2F" w:rsidRDefault="00FE7AD6" w:rsidP="00193624">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506288492"/>
            <w14:checkbox>
              <w14:checked w14:val="0"/>
              <w14:checkedState w14:val="2612" w14:font="MS Gothic"/>
              <w14:uncheckedState w14:val="2610" w14:font="MS Gothic"/>
            </w14:checkbox>
          </w:sdtPr>
          <w:sdtContent>
            <w:tc>
              <w:tcPr>
                <w:tcW w:w="810" w:type="dxa"/>
                <w:gridSpan w:val="2"/>
                <w:shd w:val="clear" w:color="auto" w:fill="auto"/>
                <w:vAlign w:val="center"/>
              </w:tcPr>
              <w:p w14:paraId="189C5974" w14:textId="6C789FE5" w:rsidR="00FE7AD6" w:rsidRPr="00474D2F" w:rsidRDefault="00FE7AD6" w:rsidP="00193624">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319818670"/>
            <w14:checkbox>
              <w14:checked w14:val="0"/>
              <w14:checkedState w14:val="2612" w14:font="MS Gothic"/>
              <w14:uncheckedState w14:val="2610" w14:font="MS Gothic"/>
            </w14:checkbox>
          </w:sdtPr>
          <w:sdtContent>
            <w:tc>
              <w:tcPr>
                <w:tcW w:w="630" w:type="dxa"/>
                <w:shd w:val="clear" w:color="auto" w:fill="auto"/>
                <w:vAlign w:val="center"/>
              </w:tcPr>
              <w:p w14:paraId="412081FF" w14:textId="6A9B0721" w:rsidR="00FE7AD6" w:rsidRPr="00474D2F" w:rsidRDefault="00FE7AD6" w:rsidP="00193624">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tr>
      <w:tr w:rsidR="00287FB5" w:rsidRPr="00FB12FF" w14:paraId="48B03C16" w14:textId="77777777" w:rsidTr="082F8C82">
        <w:trPr>
          <w:cantSplit/>
        </w:trPr>
        <w:tc>
          <w:tcPr>
            <w:tcW w:w="3600" w:type="dxa"/>
            <w:vMerge w:val="restart"/>
            <w:shd w:val="clear" w:color="auto" w:fill="F2F2F2" w:themeFill="background1" w:themeFillShade="F2"/>
          </w:tcPr>
          <w:p w14:paraId="6EB1F6D0" w14:textId="7E7D2AB1" w:rsidR="00287FB5" w:rsidRPr="00FB12FF" w:rsidRDefault="00287FB5" w:rsidP="00287FB5">
            <w:pPr>
              <w:pStyle w:val="Table1110"/>
              <w:ind w:left="0"/>
              <w:rPr>
                <w:b/>
                <w:szCs w:val="18"/>
              </w:rPr>
            </w:pPr>
            <w:r w:rsidRPr="00FB12FF">
              <w:rPr>
                <w:b/>
                <w:szCs w:val="18"/>
              </w:rPr>
              <w:t>8.5.1</w:t>
            </w:r>
            <w:r w:rsidRPr="00FB12FF">
              <w:rPr>
                <w:szCs w:val="18"/>
              </w:rPr>
              <w:t xml:space="preserve"> </w:t>
            </w:r>
            <w:r w:rsidRPr="00FB12FF">
              <w:rPr>
                <w:b/>
                <w:i/>
                <w:szCs w:val="18"/>
              </w:rPr>
              <w:t>Additional procedure for service provider</w:t>
            </w:r>
            <w:r>
              <w:rPr>
                <w:b/>
                <w:i/>
                <w:szCs w:val="18"/>
              </w:rPr>
              <w:t xml:space="preserve"> </w:t>
            </w:r>
            <w:r w:rsidRPr="00FB12FF">
              <w:rPr>
                <w:b/>
                <w:i/>
                <w:szCs w:val="18"/>
              </w:rPr>
              <w:t>assessments only:</w:t>
            </w:r>
            <w:r w:rsidRPr="00474D2F">
              <w:rPr>
                <w:szCs w:val="18"/>
              </w:rPr>
              <w:t xml:space="preserve"> Examine authentication policies and procedures </w:t>
            </w:r>
            <w:r w:rsidRPr="00474D2F">
              <w:rPr>
                <w:szCs w:val="18"/>
              </w:rPr>
              <w:lastRenderedPageBreak/>
              <w:t xml:space="preserve">and interview personnel to verify that different authentication </w:t>
            </w:r>
            <w:r w:rsidRPr="00747769">
              <w:rPr>
                <w:szCs w:val="18"/>
              </w:rPr>
              <w:t xml:space="preserve">credentials </w:t>
            </w:r>
            <w:r w:rsidRPr="00FB12FF">
              <w:rPr>
                <w:szCs w:val="18"/>
              </w:rPr>
              <w:t>are used for access to each customer.</w:t>
            </w:r>
          </w:p>
        </w:tc>
        <w:tc>
          <w:tcPr>
            <w:tcW w:w="4567" w:type="dxa"/>
            <w:shd w:val="clear" w:color="auto" w:fill="CBDFC0"/>
          </w:tcPr>
          <w:p w14:paraId="3C567FF3" w14:textId="2C244A0D" w:rsidR="00287FB5" w:rsidRPr="00FB12FF" w:rsidRDefault="00287FB5" w:rsidP="00287FB5">
            <w:pPr>
              <w:pStyle w:val="TableTextBullet"/>
              <w:numPr>
                <w:ilvl w:val="0"/>
                <w:numId w:val="0"/>
              </w:numPr>
              <w:rPr>
                <w:rFonts w:cs="Arial"/>
                <w:i/>
                <w:szCs w:val="18"/>
                <w:lang w:val="en-GB" w:eastAsia="en-GB"/>
              </w:rPr>
            </w:pPr>
            <w:r w:rsidRPr="00FB12FF">
              <w:rPr>
                <w:rFonts w:cs="Arial"/>
                <w:b/>
                <w:szCs w:val="18"/>
                <w:lang w:val="en-GB" w:eastAsia="en-GB"/>
              </w:rPr>
              <w:lastRenderedPageBreak/>
              <w:t>Identify</w:t>
            </w:r>
            <w:r w:rsidRPr="00FB12FF">
              <w:rPr>
                <w:rFonts w:cs="Arial"/>
                <w:szCs w:val="18"/>
                <w:lang w:val="en-GB" w:eastAsia="en-GB"/>
              </w:rPr>
              <w:t xml:space="preserve"> </w:t>
            </w:r>
            <w:r w:rsidRPr="00FB12FF">
              <w:rPr>
                <w:rFonts w:cs="Arial"/>
                <w:b/>
                <w:szCs w:val="18"/>
                <w:lang w:val="en-GB" w:eastAsia="en-GB"/>
              </w:rPr>
              <w:t>the documented procedures</w:t>
            </w:r>
            <w:r w:rsidRPr="00FB12FF">
              <w:rPr>
                <w:rFonts w:cs="Arial"/>
                <w:szCs w:val="18"/>
                <w:lang w:val="en-GB" w:eastAsia="en-GB"/>
              </w:rPr>
              <w:t xml:space="preserve"> examined to verify that </w:t>
            </w:r>
            <w:r w:rsidRPr="00FB12FF">
              <w:rPr>
                <w:rFonts w:cs="Arial"/>
                <w:szCs w:val="18"/>
              </w:rPr>
              <w:t>different authentication credentials are used for access to each customer.</w:t>
            </w:r>
          </w:p>
        </w:tc>
        <w:tc>
          <w:tcPr>
            <w:tcW w:w="6233" w:type="dxa"/>
            <w:gridSpan w:val="11"/>
            <w:shd w:val="clear" w:color="auto" w:fill="auto"/>
          </w:tcPr>
          <w:p w14:paraId="5D7766D1" w14:textId="0739910B" w:rsidR="00287FB5" w:rsidRPr="00FB12FF" w:rsidRDefault="00287FB5" w:rsidP="00287FB5">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287FB5" w:rsidRPr="00FB12FF" w14:paraId="7A55C007" w14:textId="77777777" w:rsidTr="082F8C82">
        <w:trPr>
          <w:cantSplit/>
        </w:trPr>
        <w:tc>
          <w:tcPr>
            <w:tcW w:w="3600" w:type="dxa"/>
            <w:vMerge/>
          </w:tcPr>
          <w:p w14:paraId="1880AC1F" w14:textId="77777777" w:rsidR="00287FB5" w:rsidRPr="00FB12FF" w:rsidRDefault="00287FB5" w:rsidP="00287FB5">
            <w:pPr>
              <w:spacing w:before="40" w:after="40" w:line="220" w:lineRule="atLeast"/>
              <w:rPr>
                <w:rFonts w:cs="Arial"/>
                <w:b/>
                <w:sz w:val="18"/>
                <w:szCs w:val="18"/>
              </w:rPr>
            </w:pPr>
          </w:p>
        </w:tc>
        <w:tc>
          <w:tcPr>
            <w:tcW w:w="4567" w:type="dxa"/>
            <w:shd w:val="clear" w:color="auto" w:fill="CBDFC0"/>
          </w:tcPr>
          <w:p w14:paraId="1B57CF6C" w14:textId="467E0EF0" w:rsidR="00287FB5" w:rsidRPr="00FB12FF" w:rsidRDefault="00287FB5" w:rsidP="00287FB5">
            <w:pPr>
              <w:pStyle w:val="TableTextBullet"/>
              <w:numPr>
                <w:ilvl w:val="0"/>
                <w:numId w:val="0"/>
              </w:numPr>
              <w:rPr>
                <w:rFonts w:cs="Arial"/>
                <w:szCs w:val="18"/>
                <w:lang w:val="en-GB" w:eastAsia="en-GB"/>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 xml:space="preserve">the </w:t>
            </w:r>
            <w:r w:rsidRPr="00A06654">
              <w:rPr>
                <w:rFonts w:cs="Arial"/>
                <w:b/>
                <w:szCs w:val="18"/>
                <w:lang w:val="en-GB" w:eastAsia="en-GB"/>
              </w:rPr>
              <w:t xml:space="preserve">responsible </w:t>
            </w:r>
            <w:r w:rsidRPr="00FB12FF">
              <w:rPr>
                <w:rFonts w:cs="Arial"/>
                <w:b/>
                <w:szCs w:val="18"/>
                <w:lang w:val="en-GB" w:eastAsia="en-GB"/>
              </w:rPr>
              <w:t>personnel</w:t>
            </w:r>
            <w:r w:rsidRPr="00FB12FF">
              <w:rPr>
                <w:rFonts w:cs="Arial"/>
                <w:szCs w:val="18"/>
                <w:lang w:val="en-GB" w:eastAsia="en-GB"/>
              </w:rPr>
              <w:t xml:space="preserve"> interviewed </w:t>
            </w:r>
            <w:r>
              <w:rPr>
                <w:rFonts w:cs="Arial"/>
                <w:szCs w:val="18"/>
                <w:lang w:val="en-GB" w:eastAsia="en-GB"/>
              </w:rPr>
              <w:t xml:space="preserve">who confirm </w:t>
            </w:r>
            <w:r w:rsidRPr="00474D2F">
              <w:rPr>
                <w:szCs w:val="18"/>
              </w:rPr>
              <w:t xml:space="preserve">that different authentication </w:t>
            </w:r>
            <w:r w:rsidRPr="00747769">
              <w:rPr>
                <w:szCs w:val="18"/>
              </w:rPr>
              <w:t xml:space="preserve">credentials </w:t>
            </w:r>
            <w:r w:rsidRPr="00FB12FF">
              <w:rPr>
                <w:szCs w:val="18"/>
              </w:rPr>
              <w:t>are used for access to each customer</w:t>
            </w:r>
          </w:p>
        </w:tc>
        <w:tc>
          <w:tcPr>
            <w:tcW w:w="6233" w:type="dxa"/>
            <w:gridSpan w:val="11"/>
            <w:shd w:val="clear" w:color="auto" w:fill="auto"/>
          </w:tcPr>
          <w:p w14:paraId="12BD1184" w14:textId="77777777" w:rsidR="00287FB5" w:rsidRPr="00FB12FF" w:rsidRDefault="00287FB5" w:rsidP="00287FB5">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287FB5" w:rsidRPr="00FB12FF" w14:paraId="1F5E16A9" w14:textId="77777777" w:rsidTr="082F8C82">
        <w:trPr>
          <w:cantSplit/>
        </w:trPr>
        <w:tc>
          <w:tcPr>
            <w:tcW w:w="10530" w:type="dxa"/>
            <w:gridSpan w:val="4"/>
            <w:shd w:val="clear" w:color="auto" w:fill="F2F2F2" w:themeFill="background1" w:themeFillShade="F2"/>
          </w:tcPr>
          <w:p w14:paraId="083E4E93" w14:textId="77777777" w:rsidR="00287FB5" w:rsidRPr="00FB12FF" w:rsidRDefault="00287FB5" w:rsidP="00287FB5">
            <w:pPr>
              <w:pStyle w:val="Table11"/>
            </w:pPr>
            <w:r w:rsidRPr="00FB12FF">
              <w:rPr>
                <w:b/>
              </w:rPr>
              <w:t>8.6</w:t>
            </w:r>
            <w:r w:rsidRPr="00FB12FF">
              <w:t xml:space="preserve"> Where other authentication mechanisms are used (for example, physical or logical security tokens, smart cards, certificates, etc.) use of these mechanisms must be assigned as follows:</w:t>
            </w:r>
          </w:p>
          <w:p w14:paraId="59592302" w14:textId="77777777" w:rsidR="00287FB5" w:rsidRPr="00FB12FF" w:rsidRDefault="00287FB5" w:rsidP="00AA3F95">
            <w:pPr>
              <w:pStyle w:val="table11bullet"/>
              <w:numPr>
                <w:ilvl w:val="0"/>
                <w:numId w:val="332"/>
              </w:numPr>
            </w:pPr>
            <w:r w:rsidRPr="00FB12FF">
              <w:t>Authentication mechanisms must be assigned to an individual account and not shared among multiple accounts.</w:t>
            </w:r>
          </w:p>
          <w:p w14:paraId="4BA0FA1D" w14:textId="77777777" w:rsidR="00287FB5" w:rsidRPr="00FB12FF" w:rsidRDefault="00287FB5" w:rsidP="00AA3F95">
            <w:pPr>
              <w:pStyle w:val="table11bullet"/>
              <w:numPr>
                <w:ilvl w:val="0"/>
                <w:numId w:val="332"/>
              </w:numPr>
            </w:pPr>
            <w:r w:rsidRPr="00FB12FF">
              <w:t>Physical and/or logical controls must be in place to ensure only the intended account can use that mechanism to gain access.</w:t>
            </w:r>
          </w:p>
        </w:tc>
        <w:sdt>
          <w:sdtPr>
            <w:rPr>
              <w:rFonts w:cs="Arial"/>
              <w:b/>
              <w:sz w:val="18"/>
              <w:szCs w:val="18"/>
              <w:lang w:val="en-GB" w:eastAsia="en-GB"/>
            </w:rPr>
            <w:id w:val="1172382005"/>
            <w14:checkbox>
              <w14:checked w14:val="0"/>
              <w14:checkedState w14:val="2612" w14:font="MS Gothic"/>
              <w14:uncheckedState w14:val="2610" w14:font="MS Gothic"/>
            </w14:checkbox>
          </w:sdtPr>
          <w:sdtContent>
            <w:tc>
              <w:tcPr>
                <w:tcW w:w="810" w:type="dxa"/>
                <w:gridSpan w:val="2"/>
                <w:shd w:val="clear" w:color="auto" w:fill="auto"/>
                <w:vAlign w:val="center"/>
              </w:tcPr>
              <w:p w14:paraId="79A80412" w14:textId="090425FF" w:rsidR="00287FB5" w:rsidRPr="00474D2F" w:rsidRDefault="00287FB5" w:rsidP="00287FB5">
                <w:pPr>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1242762418"/>
            <w14:checkbox>
              <w14:checked w14:val="0"/>
              <w14:checkedState w14:val="2612" w14:font="MS Gothic"/>
              <w14:uncheckedState w14:val="2610" w14:font="MS Gothic"/>
            </w14:checkbox>
          </w:sdtPr>
          <w:sdtContent>
            <w:tc>
              <w:tcPr>
                <w:tcW w:w="990" w:type="dxa"/>
                <w:gridSpan w:val="2"/>
                <w:shd w:val="clear" w:color="auto" w:fill="auto"/>
                <w:vAlign w:val="center"/>
              </w:tcPr>
              <w:p w14:paraId="508134D6" w14:textId="7F325A5C" w:rsidR="00287FB5" w:rsidRPr="00474D2F" w:rsidRDefault="00287FB5" w:rsidP="00287FB5">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387071919"/>
            <w14:checkbox>
              <w14:checked w14:val="0"/>
              <w14:checkedState w14:val="2612" w14:font="MS Gothic"/>
              <w14:uncheckedState w14:val="2610" w14:font="MS Gothic"/>
            </w14:checkbox>
          </w:sdtPr>
          <w:sdtContent>
            <w:tc>
              <w:tcPr>
                <w:tcW w:w="630" w:type="dxa"/>
                <w:gridSpan w:val="2"/>
                <w:shd w:val="clear" w:color="auto" w:fill="auto"/>
                <w:vAlign w:val="center"/>
              </w:tcPr>
              <w:p w14:paraId="0A786971" w14:textId="49C17A80" w:rsidR="00287FB5" w:rsidRPr="00474D2F" w:rsidRDefault="00287FB5" w:rsidP="00287FB5">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758679852"/>
            <w14:checkbox>
              <w14:checked w14:val="0"/>
              <w14:checkedState w14:val="2612" w14:font="MS Gothic"/>
              <w14:uncheckedState w14:val="2610" w14:font="MS Gothic"/>
            </w14:checkbox>
          </w:sdtPr>
          <w:sdtContent>
            <w:tc>
              <w:tcPr>
                <w:tcW w:w="810" w:type="dxa"/>
                <w:gridSpan w:val="2"/>
                <w:shd w:val="clear" w:color="auto" w:fill="auto"/>
                <w:vAlign w:val="center"/>
              </w:tcPr>
              <w:p w14:paraId="07D4D069" w14:textId="1E855CBD" w:rsidR="00287FB5" w:rsidRPr="00474D2F" w:rsidRDefault="00287FB5" w:rsidP="00287FB5">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26857543"/>
            <w14:checkbox>
              <w14:checked w14:val="0"/>
              <w14:checkedState w14:val="2612" w14:font="MS Gothic"/>
              <w14:uncheckedState w14:val="2610" w14:font="MS Gothic"/>
            </w14:checkbox>
          </w:sdtPr>
          <w:sdtContent>
            <w:tc>
              <w:tcPr>
                <w:tcW w:w="630" w:type="dxa"/>
                <w:shd w:val="clear" w:color="auto" w:fill="auto"/>
                <w:vAlign w:val="center"/>
              </w:tcPr>
              <w:p w14:paraId="0A4BF762" w14:textId="7D438923" w:rsidR="00287FB5" w:rsidRPr="00474D2F" w:rsidRDefault="00287FB5" w:rsidP="00287FB5">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tr>
      <w:tr w:rsidR="00287FB5" w:rsidRPr="00FB12FF" w14:paraId="1E08D73D" w14:textId="77777777" w:rsidTr="082F8C82">
        <w:trPr>
          <w:cantSplit/>
        </w:trPr>
        <w:tc>
          <w:tcPr>
            <w:tcW w:w="3600" w:type="dxa"/>
            <w:shd w:val="clear" w:color="auto" w:fill="F2F2F2" w:themeFill="background1" w:themeFillShade="F2"/>
          </w:tcPr>
          <w:p w14:paraId="779823BD" w14:textId="77777777" w:rsidR="00287FB5" w:rsidRPr="00FB12FF" w:rsidRDefault="00287FB5" w:rsidP="00287FB5">
            <w:pPr>
              <w:pStyle w:val="Table11"/>
            </w:pPr>
            <w:r w:rsidRPr="00FB12FF">
              <w:rPr>
                <w:b/>
              </w:rPr>
              <w:t xml:space="preserve">8.6.a </w:t>
            </w:r>
            <w:r w:rsidRPr="00FB12FF">
              <w:t>Examine authentication policies and procedures to verify that procedures for using authentication mechanisms such as physical security tokens, smart cards, and certificates are defined and include:</w:t>
            </w:r>
          </w:p>
          <w:p w14:paraId="229FFB67" w14:textId="77777777" w:rsidR="00287FB5" w:rsidRPr="00FB12FF" w:rsidRDefault="00287FB5" w:rsidP="00AA3F95">
            <w:pPr>
              <w:pStyle w:val="table11bullet"/>
              <w:numPr>
                <w:ilvl w:val="0"/>
                <w:numId w:val="288"/>
              </w:numPr>
            </w:pPr>
            <w:r w:rsidRPr="00FB12FF">
              <w:t>Authentication mechanisms are assigned to an individual account and not shared among multiple accounts.</w:t>
            </w:r>
          </w:p>
          <w:p w14:paraId="6E7C6E10" w14:textId="77777777" w:rsidR="00287FB5" w:rsidRPr="00FB12FF" w:rsidRDefault="00287FB5" w:rsidP="00AA3F95">
            <w:pPr>
              <w:pStyle w:val="table11bullet"/>
              <w:numPr>
                <w:ilvl w:val="0"/>
                <w:numId w:val="288"/>
              </w:numPr>
            </w:pPr>
            <w:r w:rsidRPr="00FB12FF">
              <w:t>Physical and/or logical controls are defined to ensure only the intended account can use that mechanism to gain access.</w:t>
            </w:r>
          </w:p>
        </w:tc>
        <w:tc>
          <w:tcPr>
            <w:tcW w:w="4567" w:type="dxa"/>
            <w:shd w:val="clear" w:color="auto" w:fill="CBDFC0"/>
          </w:tcPr>
          <w:p w14:paraId="36975F3D" w14:textId="77777777" w:rsidR="00287FB5" w:rsidRPr="00FB12FF" w:rsidRDefault="00287FB5" w:rsidP="00287FB5">
            <w:pPr>
              <w:pStyle w:val="TableTextBullet"/>
              <w:numPr>
                <w:ilvl w:val="0"/>
                <w:numId w:val="0"/>
              </w:numPr>
              <w:rPr>
                <w:rFonts w:cs="Arial"/>
                <w:szCs w:val="18"/>
                <w:lang w:val="en-GB" w:eastAsia="en-GB"/>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the documented authentication policies and procedures</w:t>
            </w:r>
            <w:r w:rsidRPr="00FB12FF">
              <w:rPr>
                <w:rFonts w:cs="Arial"/>
                <w:szCs w:val="18"/>
                <w:lang w:val="en-GB" w:eastAsia="en-GB"/>
              </w:rPr>
              <w:t xml:space="preserve"> examined to verify the procedures for using authentication mechanisms define that:</w:t>
            </w:r>
          </w:p>
          <w:p w14:paraId="682D71B6" w14:textId="77777777" w:rsidR="00287FB5" w:rsidRPr="00FB12FF" w:rsidRDefault="00287FB5" w:rsidP="00AA3F95">
            <w:pPr>
              <w:pStyle w:val="tabletextbullet2"/>
              <w:numPr>
                <w:ilvl w:val="0"/>
                <w:numId w:val="127"/>
              </w:numPr>
              <w:rPr>
                <w:szCs w:val="18"/>
              </w:rPr>
            </w:pPr>
            <w:r w:rsidRPr="00FB12FF">
              <w:rPr>
                <w:szCs w:val="18"/>
              </w:rPr>
              <w:t>Authentication mechanisms are assigned to an individual account and not shared among multiple accounts.</w:t>
            </w:r>
          </w:p>
          <w:p w14:paraId="3270490E" w14:textId="77777777" w:rsidR="00287FB5" w:rsidRPr="00FB12FF" w:rsidRDefault="00287FB5" w:rsidP="00AA3F95">
            <w:pPr>
              <w:pStyle w:val="tabletextbullet2"/>
              <w:numPr>
                <w:ilvl w:val="0"/>
                <w:numId w:val="127"/>
              </w:numPr>
              <w:rPr>
                <w:szCs w:val="18"/>
              </w:rPr>
            </w:pPr>
            <w:r w:rsidRPr="00FB12FF">
              <w:rPr>
                <w:szCs w:val="18"/>
              </w:rPr>
              <w:t>Physical and/or logical controls are defined to ensure only the intended account can use that mechanism to gain access.</w:t>
            </w:r>
          </w:p>
        </w:tc>
        <w:tc>
          <w:tcPr>
            <w:tcW w:w="6233" w:type="dxa"/>
            <w:gridSpan w:val="11"/>
            <w:shd w:val="clear" w:color="auto" w:fill="auto"/>
          </w:tcPr>
          <w:p w14:paraId="18AF742E" w14:textId="77777777" w:rsidR="00287FB5" w:rsidRPr="00FB12FF" w:rsidRDefault="00287FB5" w:rsidP="00287FB5">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287FB5" w:rsidRPr="00FB12FF" w14:paraId="1FFCF618" w14:textId="77777777" w:rsidTr="082F8C82">
        <w:trPr>
          <w:cantSplit/>
        </w:trPr>
        <w:tc>
          <w:tcPr>
            <w:tcW w:w="3600" w:type="dxa"/>
            <w:shd w:val="clear" w:color="auto" w:fill="F2F2F2" w:themeFill="background1" w:themeFillShade="F2"/>
          </w:tcPr>
          <w:p w14:paraId="5436006C" w14:textId="77777777" w:rsidR="00287FB5" w:rsidRPr="00FB12FF" w:rsidRDefault="00287FB5" w:rsidP="00287FB5">
            <w:pPr>
              <w:pStyle w:val="Table11"/>
              <w:rPr>
                <w:b/>
              </w:rPr>
            </w:pPr>
            <w:r w:rsidRPr="00FB12FF">
              <w:rPr>
                <w:b/>
              </w:rPr>
              <w:t xml:space="preserve">8.6.b </w:t>
            </w:r>
            <w:r w:rsidRPr="00FB12FF">
              <w:t>Interview security personnel to verify authentication mechanisms are assigned to an account and not shared among multiple accounts.</w:t>
            </w:r>
          </w:p>
        </w:tc>
        <w:tc>
          <w:tcPr>
            <w:tcW w:w="4567" w:type="dxa"/>
            <w:shd w:val="clear" w:color="auto" w:fill="CBDFC0"/>
          </w:tcPr>
          <w:p w14:paraId="36BB1117" w14:textId="77777777" w:rsidR="00287FB5" w:rsidRPr="00FB12FF" w:rsidRDefault="00287FB5" w:rsidP="00287FB5">
            <w:pPr>
              <w:pStyle w:val="TableTextBullet"/>
              <w:numPr>
                <w:ilvl w:val="0"/>
                <w:numId w:val="0"/>
              </w:numPr>
              <w:rPr>
                <w:rFonts w:cs="Arial"/>
                <w:szCs w:val="18"/>
                <w:lang w:val="en-GB" w:eastAsia="en-GB"/>
              </w:rPr>
            </w:pPr>
            <w:r w:rsidRPr="00FB12FF">
              <w:rPr>
                <w:rFonts w:cs="Arial"/>
                <w:b/>
                <w:szCs w:val="18"/>
                <w:lang w:val="en-GB" w:eastAsia="en-GB"/>
              </w:rPr>
              <w:t>Identify the security personnel</w:t>
            </w:r>
            <w:r w:rsidRPr="00FB12FF">
              <w:rPr>
                <w:rFonts w:cs="Arial"/>
                <w:szCs w:val="18"/>
                <w:lang w:val="en-GB" w:eastAsia="en-GB"/>
              </w:rPr>
              <w:t xml:space="preserve"> interviewed who confirm that </w:t>
            </w:r>
            <w:r w:rsidRPr="00FB12FF">
              <w:rPr>
                <w:rFonts w:cs="Arial"/>
                <w:szCs w:val="18"/>
              </w:rPr>
              <w:t>authentication mechanisms are assigned to an account and not shared among multiple accounts.</w:t>
            </w:r>
          </w:p>
        </w:tc>
        <w:tc>
          <w:tcPr>
            <w:tcW w:w="6233" w:type="dxa"/>
            <w:gridSpan w:val="11"/>
            <w:shd w:val="clear" w:color="auto" w:fill="auto"/>
          </w:tcPr>
          <w:p w14:paraId="418B81BD" w14:textId="77777777" w:rsidR="00287FB5" w:rsidRPr="00FB12FF" w:rsidRDefault="00287FB5" w:rsidP="00287FB5">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287FB5" w:rsidRPr="00FB12FF" w14:paraId="4801ABA1" w14:textId="77777777" w:rsidTr="082F8C82">
        <w:trPr>
          <w:cantSplit/>
        </w:trPr>
        <w:tc>
          <w:tcPr>
            <w:tcW w:w="3600" w:type="dxa"/>
            <w:vMerge w:val="restart"/>
            <w:shd w:val="clear" w:color="auto" w:fill="F2F2F2" w:themeFill="background1" w:themeFillShade="F2"/>
          </w:tcPr>
          <w:p w14:paraId="4679C6AB" w14:textId="77777777" w:rsidR="00287FB5" w:rsidRPr="00FB12FF" w:rsidRDefault="00287FB5" w:rsidP="00287FB5">
            <w:pPr>
              <w:pStyle w:val="Table11"/>
              <w:keepNext/>
              <w:rPr>
                <w:bCs/>
                <w:color w:val="000000"/>
              </w:rPr>
            </w:pPr>
            <w:r w:rsidRPr="00FB12FF">
              <w:rPr>
                <w:b/>
              </w:rPr>
              <w:t xml:space="preserve">8.6.c </w:t>
            </w:r>
            <w:r w:rsidRPr="00FB12FF">
              <w:t>Examine system configuration settings and/or physical controls, as applicable, to verify that controls are implemented to ensure only the intended account can use that mechanism to gain access.</w:t>
            </w:r>
          </w:p>
        </w:tc>
        <w:tc>
          <w:tcPr>
            <w:tcW w:w="4567" w:type="dxa"/>
            <w:shd w:val="clear" w:color="auto" w:fill="CBDFC0"/>
          </w:tcPr>
          <w:p w14:paraId="48C760B1" w14:textId="77777777" w:rsidR="00287FB5" w:rsidRPr="00FB12FF" w:rsidRDefault="00287FB5" w:rsidP="00287FB5">
            <w:pPr>
              <w:pStyle w:val="TableTextBullet"/>
              <w:keepNext/>
              <w:numPr>
                <w:ilvl w:val="0"/>
                <w:numId w:val="0"/>
              </w:numPr>
              <w:rPr>
                <w:rFonts w:cs="Arial"/>
                <w:szCs w:val="18"/>
                <w:lang w:val="en-GB" w:eastAsia="en-GB"/>
              </w:rPr>
            </w:pPr>
            <w:r w:rsidRPr="00FB12FF">
              <w:rPr>
                <w:rFonts w:cs="Arial"/>
                <w:b/>
                <w:szCs w:val="18"/>
                <w:lang w:val="en-GB" w:eastAsia="en-GB"/>
              </w:rPr>
              <w:t>Identify the sample</w:t>
            </w:r>
            <w:r w:rsidRPr="00FB12FF">
              <w:rPr>
                <w:rFonts w:cs="Arial"/>
                <w:szCs w:val="18"/>
                <w:lang w:val="en-GB" w:eastAsia="en-GB"/>
              </w:rPr>
              <w:t xml:space="preserve"> of system components selected for this testing procedure.</w:t>
            </w:r>
          </w:p>
        </w:tc>
        <w:tc>
          <w:tcPr>
            <w:tcW w:w="6233" w:type="dxa"/>
            <w:gridSpan w:val="11"/>
            <w:shd w:val="clear" w:color="auto" w:fill="auto"/>
          </w:tcPr>
          <w:p w14:paraId="23D54696" w14:textId="77777777" w:rsidR="00287FB5" w:rsidRPr="00FB12FF" w:rsidRDefault="00287FB5" w:rsidP="00287FB5">
            <w:pPr>
              <w:keepNext/>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287FB5" w:rsidRPr="00FB12FF" w14:paraId="33B5574A" w14:textId="77777777" w:rsidTr="082F8C82">
        <w:trPr>
          <w:cantSplit/>
        </w:trPr>
        <w:tc>
          <w:tcPr>
            <w:tcW w:w="3600" w:type="dxa"/>
            <w:vMerge/>
          </w:tcPr>
          <w:p w14:paraId="03220FBE" w14:textId="77777777" w:rsidR="00287FB5" w:rsidRPr="00FB12FF" w:rsidRDefault="00287FB5" w:rsidP="00287FB5">
            <w:pPr>
              <w:spacing w:before="40" w:after="40" w:line="220" w:lineRule="atLeast"/>
              <w:rPr>
                <w:rFonts w:cs="Arial"/>
                <w:b/>
                <w:sz w:val="18"/>
                <w:szCs w:val="18"/>
              </w:rPr>
            </w:pPr>
          </w:p>
        </w:tc>
        <w:tc>
          <w:tcPr>
            <w:tcW w:w="4567" w:type="dxa"/>
            <w:shd w:val="clear" w:color="auto" w:fill="CBDFC0"/>
          </w:tcPr>
          <w:p w14:paraId="4CC28DBE" w14:textId="6D0FF303" w:rsidR="00287FB5" w:rsidRPr="00FB12FF" w:rsidRDefault="00287FB5" w:rsidP="00287FB5">
            <w:pPr>
              <w:pStyle w:val="TableTextBullet"/>
              <w:numPr>
                <w:ilvl w:val="0"/>
                <w:numId w:val="0"/>
              </w:numPr>
              <w:rPr>
                <w:rFonts w:cs="Arial"/>
                <w:szCs w:val="18"/>
                <w:lang w:val="en-GB" w:eastAsia="en-GB"/>
              </w:rPr>
            </w:pPr>
            <w:r w:rsidRPr="00FB12FF">
              <w:rPr>
                <w:rFonts w:cs="Arial"/>
                <w:i/>
                <w:szCs w:val="18"/>
                <w:lang w:val="en-GB" w:eastAsia="en-GB"/>
              </w:rPr>
              <w:t xml:space="preserve">For each item in the sample, </w:t>
            </w:r>
            <w:r w:rsidRPr="00FB12FF">
              <w:rPr>
                <w:rFonts w:cs="Arial"/>
                <w:b/>
                <w:szCs w:val="18"/>
                <w:lang w:val="en-GB" w:eastAsia="en-GB"/>
              </w:rPr>
              <w:t>describe how</w:t>
            </w:r>
            <w:r w:rsidRPr="00FB12FF">
              <w:rPr>
                <w:rFonts w:cs="Arial"/>
                <w:szCs w:val="18"/>
                <w:lang w:val="en-GB" w:eastAsia="en-GB"/>
              </w:rPr>
              <w:t xml:space="preserve"> system configuration settings and/or physical controls, as applicable, </w:t>
            </w:r>
            <w:r>
              <w:rPr>
                <w:rFonts w:cs="Arial"/>
                <w:szCs w:val="18"/>
                <w:lang w:val="en-GB" w:eastAsia="en-GB"/>
              </w:rPr>
              <w:t>verified</w:t>
            </w:r>
            <w:r w:rsidRPr="00FB12FF">
              <w:rPr>
                <w:rFonts w:cs="Arial"/>
                <w:szCs w:val="18"/>
                <w:lang w:val="en-GB" w:eastAsia="en-GB"/>
              </w:rPr>
              <w:t xml:space="preserve"> that controls are implemented to ensure only the intended account can use that mechanism to gain access.</w:t>
            </w:r>
          </w:p>
        </w:tc>
        <w:tc>
          <w:tcPr>
            <w:tcW w:w="6233" w:type="dxa"/>
            <w:gridSpan w:val="11"/>
            <w:shd w:val="clear" w:color="auto" w:fill="auto"/>
          </w:tcPr>
          <w:p w14:paraId="5EC481D3" w14:textId="77777777" w:rsidR="00287FB5" w:rsidRPr="00FB12FF" w:rsidRDefault="00287FB5" w:rsidP="00287FB5">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287FB5" w:rsidRPr="00FB12FF" w14:paraId="33CA4DAA" w14:textId="77777777" w:rsidTr="082F8C82">
        <w:trPr>
          <w:cantSplit/>
        </w:trPr>
        <w:tc>
          <w:tcPr>
            <w:tcW w:w="10530" w:type="dxa"/>
            <w:gridSpan w:val="4"/>
            <w:shd w:val="clear" w:color="auto" w:fill="F2F2F2" w:themeFill="background1" w:themeFillShade="F2"/>
          </w:tcPr>
          <w:p w14:paraId="4EE29157" w14:textId="77777777" w:rsidR="00287FB5" w:rsidRPr="00FB12FF" w:rsidRDefault="00287FB5" w:rsidP="00287FB5">
            <w:pPr>
              <w:pStyle w:val="Table11"/>
            </w:pPr>
            <w:r w:rsidRPr="00FB12FF">
              <w:rPr>
                <w:b/>
              </w:rPr>
              <w:lastRenderedPageBreak/>
              <w:t>8.7</w:t>
            </w:r>
            <w:r w:rsidRPr="00FB12FF">
              <w:t xml:space="preserve"> All access to any database containing cardholder data (including access by applications, administrators, and all other users) is restricted as follows:</w:t>
            </w:r>
          </w:p>
          <w:p w14:paraId="64EEA02D" w14:textId="77777777" w:rsidR="00287FB5" w:rsidRPr="00FB12FF" w:rsidRDefault="00287FB5" w:rsidP="00AA3F95">
            <w:pPr>
              <w:pStyle w:val="table11bullet"/>
              <w:numPr>
                <w:ilvl w:val="0"/>
                <w:numId w:val="333"/>
              </w:numPr>
            </w:pPr>
            <w:r w:rsidRPr="00FB12FF">
              <w:t>All user access to, user queries of, and user actions on databases are through programmatic methods.</w:t>
            </w:r>
          </w:p>
          <w:p w14:paraId="3183DBEE" w14:textId="77777777" w:rsidR="00287FB5" w:rsidRPr="00FB12FF" w:rsidRDefault="315E709B" w:rsidP="00AA3F95">
            <w:pPr>
              <w:pStyle w:val="table11bullet"/>
              <w:numPr>
                <w:ilvl w:val="0"/>
                <w:numId w:val="333"/>
              </w:numPr>
            </w:pPr>
            <w:r>
              <w:t>Only database administrators have the ability to directly access or query databases.</w:t>
            </w:r>
          </w:p>
          <w:p w14:paraId="2A98FD6C" w14:textId="77777777" w:rsidR="00287FB5" w:rsidRPr="00FB12FF" w:rsidRDefault="00287FB5" w:rsidP="00AA3F95">
            <w:pPr>
              <w:pStyle w:val="table11bullet"/>
              <w:numPr>
                <w:ilvl w:val="0"/>
                <w:numId w:val="333"/>
              </w:numPr>
            </w:pPr>
            <w:r w:rsidRPr="00FB12FF">
              <w:t>Application IDs for database applications can only be used by the applications (and not by individual users or other non-application processes).</w:t>
            </w:r>
          </w:p>
        </w:tc>
        <w:sdt>
          <w:sdtPr>
            <w:rPr>
              <w:rFonts w:cs="Arial"/>
              <w:b/>
              <w:sz w:val="18"/>
              <w:szCs w:val="18"/>
              <w:lang w:val="en-GB" w:eastAsia="en-GB"/>
            </w:rPr>
            <w:id w:val="766128592"/>
            <w14:checkbox>
              <w14:checked w14:val="0"/>
              <w14:checkedState w14:val="2612" w14:font="MS Gothic"/>
              <w14:uncheckedState w14:val="2610" w14:font="MS Gothic"/>
            </w14:checkbox>
          </w:sdtPr>
          <w:sdtContent>
            <w:tc>
              <w:tcPr>
                <w:tcW w:w="810" w:type="dxa"/>
                <w:gridSpan w:val="2"/>
                <w:shd w:val="clear" w:color="auto" w:fill="auto"/>
                <w:vAlign w:val="center"/>
              </w:tcPr>
              <w:p w14:paraId="4A3EE868" w14:textId="018A54B0" w:rsidR="00287FB5" w:rsidRPr="00474D2F" w:rsidRDefault="00005707" w:rsidP="00287FB5">
                <w:pPr>
                  <w:tabs>
                    <w:tab w:val="left" w:pos="720"/>
                  </w:tabs>
                  <w:spacing w:after="60" w:line="260" w:lineRule="atLeast"/>
                  <w:jc w:val="center"/>
                  <w:rPr>
                    <w:rFonts w:cs="Arial"/>
                    <w:sz w:val="18"/>
                    <w:szCs w:val="18"/>
                    <w:lang w:val="en-GB" w:eastAsia="en-GB"/>
                  </w:rPr>
                </w:pPr>
                <w:r>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1177997829"/>
            <w14:checkbox>
              <w14:checked w14:val="0"/>
              <w14:checkedState w14:val="2612" w14:font="MS Gothic"/>
              <w14:uncheckedState w14:val="2610" w14:font="MS Gothic"/>
            </w14:checkbox>
          </w:sdtPr>
          <w:sdtContent>
            <w:tc>
              <w:tcPr>
                <w:tcW w:w="990" w:type="dxa"/>
                <w:gridSpan w:val="2"/>
                <w:shd w:val="clear" w:color="auto" w:fill="auto"/>
                <w:vAlign w:val="center"/>
              </w:tcPr>
              <w:p w14:paraId="03AA48E6" w14:textId="717504E2" w:rsidR="00287FB5" w:rsidRPr="00474D2F" w:rsidRDefault="00287FB5" w:rsidP="00287FB5">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666058895"/>
            <w14:checkbox>
              <w14:checked w14:val="0"/>
              <w14:checkedState w14:val="2612" w14:font="MS Gothic"/>
              <w14:uncheckedState w14:val="2610" w14:font="MS Gothic"/>
            </w14:checkbox>
          </w:sdtPr>
          <w:sdtContent>
            <w:tc>
              <w:tcPr>
                <w:tcW w:w="630" w:type="dxa"/>
                <w:gridSpan w:val="2"/>
                <w:shd w:val="clear" w:color="auto" w:fill="auto"/>
                <w:vAlign w:val="center"/>
              </w:tcPr>
              <w:p w14:paraId="6A2C4FF5" w14:textId="3149354F" w:rsidR="00287FB5" w:rsidRPr="00474D2F" w:rsidRDefault="00287FB5" w:rsidP="00287FB5">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757091084"/>
            <w14:checkbox>
              <w14:checked w14:val="0"/>
              <w14:checkedState w14:val="2612" w14:font="MS Gothic"/>
              <w14:uncheckedState w14:val="2610" w14:font="MS Gothic"/>
            </w14:checkbox>
          </w:sdtPr>
          <w:sdtContent>
            <w:tc>
              <w:tcPr>
                <w:tcW w:w="810" w:type="dxa"/>
                <w:gridSpan w:val="2"/>
                <w:shd w:val="clear" w:color="auto" w:fill="auto"/>
                <w:vAlign w:val="center"/>
              </w:tcPr>
              <w:p w14:paraId="36BB63D1" w14:textId="608EDE0E" w:rsidR="00287FB5" w:rsidRPr="00474D2F" w:rsidRDefault="00287FB5" w:rsidP="00287FB5">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861439031"/>
            <w14:checkbox>
              <w14:checked w14:val="0"/>
              <w14:checkedState w14:val="2612" w14:font="MS Gothic"/>
              <w14:uncheckedState w14:val="2610" w14:font="MS Gothic"/>
            </w14:checkbox>
          </w:sdtPr>
          <w:sdtContent>
            <w:tc>
              <w:tcPr>
                <w:tcW w:w="630" w:type="dxa"/>
                <w:shd w:val="clear" w:color="auto" w:fill="auto"/>
                <w:vAlign w:val="center"/>
              </w:tcPr>
              <w:p w14:paraId="4DF10E9C" w14:textId="63E9AE6D" w:rsidR="00287FB5" w:rsidRPr="00474D2F" w:rsidRDefault="00287FB5" w:rsidP="00287FB5">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tr>
      <w:tr w:rsidR="00287FB5" w:rsidRPr="00FB12FF" w14:paraId="6CE7A67E" w14:textId="77777777" w:rsidTr="082F8C82">
        <w:trPr>
          <w:cantSplit/>
        </w:trPr>
        <w:tc>
          <w:tcPr>
            <w:tcW w:w="3600" w:type="dxa"/>
            <w:vMerge w:val="restart"/>
            <w:shd w:val="clear" w:color="auto" w:fill="F2F2F2" w:themeFill="background1" w:themeFillShade="F2"/>
          </w:tcPr>
          <w:p w14:paraId="7312482C" w14:textId="77777777" w:rsidR="00287FB5" w:rsidRPr="00FB12FF" w:rsidRDefault="00287FB5" w:rsidP="00287FB5">
            <w:pPr>
              <w:pStyle w:val="Table11"/>
              <w:rPr>
                <w:bCs/>
                <w:color w:val="000000"/>
              </w:rPr>
            </w:pPr>
            <w:r w:rsidRPr="00FB12FF">
              <w:rPr>
                <w:b/>
              </w:rPr>
              <w:t xml:space="preserve">8.7.a </w:t>
            </w:r>
            <w:r w:rsidRPr="00FB12FF">
              <w:t>Review database and application configuration settings and verify that all users are authenticated prior to access.</w:t>
            </w:r>
          </w:p>
        </w:tc>
        <w:tc>
          <w:tcPr>
            <w:tcW w:w="4567" w:type="dxa"/>
            <w:shd w:val="clear" w:color="auto" w:fill="CBDFC0"/>
          </w:tcPr>
          <w:p w14:paraId="1F67C2E3" w14:textId="77777777" w:rsidR="00287FB5" w:rsidRPr="00FB12FF" w:rsidRDefault="00287FB5" w:rsidP="00287FB5">
            <w:pPr>
              <w:pStyle w:val="TableTextBullet"/>
              <w:numPr>
                <w:ilvl w:val="0"/>
                <w:numId w:val="0"/>
              </w:numPr>
              <w:rPr>
                <w:rFonts w:cs="Arial"/>
                <w:szCs w:val="18"/>
                <w:lang w:val="en-GB" w:eastAsia="en-GB"/>
              </w:rPr>
            </w:pPr>
            <w:r w:rsidRPr="00FB12FF">
              <w:rPr>
                <w:rFonts w:cs="Arial"/>
                <w:b/>
                <w:szCs w:val="18"/>
                <w:lang w:val="en-GB" w:eastAsia="en-GB"/>
              </w:rPr>
              <w:t xml:space="preserve">Identify </w:t>
            </w:r>
            <w:r w:rsidRPr="00FB12FF">
              <w:rPr>
                <w:rFonts w:cs="Arial"/>
                <w:szCs w:val="18"/>
                <w:lang w:val="en-GB" w:eastAsia="en-GB"/>
              </w:rPr>
              <w:t>all databases containing cardholder data.</w:t>
            </w:r>
          </w:p>
        </w:tc>
        <w:tc>
          <w:tcPr>
            <w:tcW w:w="6233" w:type="dxa"/>
            <w:gridSpan w:val="11"/>
            <w:shd w:val="clear" w:color="auto" w:fill="auto"/>
          </w:tcPr>
          <w:p w14:paraId="6AAC3E87" w14:textId="77777777" w:rsidR="00287FB5" w:rsidRPr="00FB12FF" w:rsidRDefault="00287FB5" w:rsidP="00287FB5">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287FB5" w:rsidRPr="00FB12FF" w14:paraId="4847BF60" w14:textId="77777777" w:rsidTr="082F8C82">
        <w:trPr>
          <w:cantSplit/>
        </w:trPr>
        <w:tc>
          <w:tcPr>
            <w:tcW w:w="3600" w:type="dxa"/>
            <w:vMerge/>
          </w:tcPr>
          <w:p w14:paraId="465722EF" w14:textId="77777777" w:rsidR="00287FB5" w:rsidRPr="00FB12FF" w:rsidRDefault="00287FB5" w:rsidP="00287FB5">
            <w:pPr>
              <w:pStyle w:val="Table11"/>
              <w:rPr>
                <w:b/>
              </w:rPr>
            </w:pPr>
          </w:p>
        </w:tc>
        <w:tc>
          <w:tcPr>
            <w:tcW w:w="4567" w:type="dxa"/>
            <w:tcBorders>
              <w:bottom w:val="single" w:sz="4" w:space="0" w:color="808080" w:themeColor="background1" w:themeShade="80"/>
            </w:tcBorders>
            <w:shd w:val="clear" w:color="auto" w:fill="CBDFC0"/>
          </w:tcPr>
          <w:p w14:paraId="17E3F7A1" w14:textId="17EAB487" w:rsidR="00287FB5" w:rsidRPr="00FB12FF" w:rsidRDefault="00287FB5" w:rsidP="00287FB5">
            <w:pPr>
              <w:pStyle w:val="TableTextBullet"/>
              <w:numPr>
                <w:ilvl w:val="0"/>
                <w:numId w:val="0"/>
              </w:numPr>
              <w:rPr>
                <w:rFonts w:cs="Arial"/>
                <w:szCs w:val="18"/>
                <w:lang w:val="en-GB" w:eastAsia="en-GB"/>
              </w:rPr>
            </w:pPr>
            <w:r w:rsidRPr="00FB12FF">
              <w:rPr>
                <w:rFonts w:cs="Arial"/>
                <w:b/>
                <w:szCs w:val="18"/>
                <w:lang w:val="en-GB" w:eastAsia="en-GB"/>
              </w:rPr>
              <w:t xml:space="preserve">Describe how </w:t>
            </w:r>
            <w:r w:rsidRPr="00FB12FF">
              <w:rPr>
                <w:rFonts w:cs="Arial"/>
                <w:szCs w:val="18"/>
                <w:lang w:val="en-GB" w:eastAsia="en-GB"/>
              </w:rPr>
              <w:t xml:space="preserve">database and/or application configuration settings </w:t>
            </w:r>
            <w:r>
              <w:rPr>
                <w:rFonts w:cs="Arial"/>
                <w:szCs w:val="18"/>
                <w:lang w:val="en-GB" w:eastAsia="en-GB"/>
              </w:rPr>
              <w:t>verified</w:t>
            </w:r>
            <w:r w:rsidRPr="00FB12FF">
              <w:rPr>
                <w:rFonts w:cs="Arial"/>
                <w:szCs w:val="18"/>
                <w:lang w:val="en-GB" w:eastAsia="en-GB"/>
              </w:rPr>
              <w:t xml:space="preserve"> that all users are authenticated prior to access.</w:t>
            </w:r>
          </w:p>
        </w:tc>
        <w:tc>
          <w:tcPr>
            <w:tcW w:w="6233" w:type="dxa"/>
            <w:gridSpan w:val="11"/>
            <w:shd w:val="clear" w:color="auto" w:fill="auto"/>
          </w:tcPr>
          <w:p w14:paraId="1F9F95EF" w14:textId="77777777" w:rsidR="00287FB5" w:rsidRPr="00FB12FF" w:rsidRDefault="00287FB5" w:rsidP="00287FB5">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287FB5" w:rsidRPr="00FB12FF" w14:paraId="0EEBA4AC" w14:textId="77777777" w:rsidTr="082F8C82">
        <w:trPr>
          <w:cantSplit/>
        </w:trPr>
        <w:tc>
          <w:tcPr>
            <w:tcW w:w="3600" w:type="dxa"/>
            <w:shd w:val="clear" w:color="auto" w:fill="F2F2F2" w:themeFill="background1" w:themeFillShade="F2"/>
          </w:tcPr>
          <w:p w14:paraId="03859FA5" w14:textId="4BAB8600" w:rsidR="00287FB5" w:rsidRPr="00FB12FF" w:rsidRDefault="00287FB5" w:rsidP="00287FB5">
            <w:pPr>
              <w:pStyle w:val="Table11"/>
              <w:keepNext/>
            </w:pPr>
            <w:r w:rsidRPr="00FB12FF">
              <w:rPr>
                <w:b/>
              </w:rPr>
              <w:t xml:space="preserve">8.7.b </w:t>
            </w:r>
            <w:r w:rsidRPr="00FB12FF">
              <w:t>Examine database and application configuration settings to verify that</w:t>
            </w:r>
            <w:r w:rsidRPr="00FB12FF">
              <w:rPr>
                <w:b/>
              </w:rPr>
              <w:t xml:space="preserve"> </w:t>
            </w:r>
            <w:r w:rsidRPr="00FB12FF">
              <w:t>all user access to, user queries of, and user actions on (for example, move, copy, delete), the database are through programmatic methods only (for example, through stored procedures).</w:t>
            </w:r>
          </w:p>
        </w:tc>
        <w:tc>
          <w:tcPr>
            <w:tcW w:w="4567" w:type="dxa"/>
            <w:shd w:val="clear" w:color="auto" w:fill="CBDFC0"/>
          </w:tcPr>
          <w:p w14:paraId="0FBB2D66" w14:textId="221C4B07" w:rsidR="00287FB5" w:rsidRPr="00E03969" w:rsidRDefault="00287FB5" w:rsidP="00287FB5">
            <w:pPr>
              <w:keepNext/>
              <w:tabs>
                <w:tab w:val="left" w:pos="720"/>
              </w:tabs>
              <w:spacing w:after="60" w:line="260" w:lineRule="atLeast"/>
              <w:rPr>
                <w:rFonts w:cs="Arial"/>
                <w:i/>
                <w:sz w:val="18"/>
                <w:szCs w:val="18"/>
                <w:lang w:val="en-GB" w:eastAsia="en-GB"/>
              </w:rPr>
            </w:pPr>
            <w:r w:rsidRPr="00A1270B">
              <w:rPr>
                <w:rFonts w:cs="Arial"/>
                <w:i/>
                <w:sz w:val="18"/>
                <w:szCs w:val="18"/>
                <w:lang w:val="en-GB" w:eastAsia="en-GB"/>
              </w:rPr>
              <w:t>For each database from 8.7.a,</w:t>
            </w:r>
            <w:r w:rsidRPr="00A1270B">
              <w:rPr>
                <w:rFonts w:cs="Arial"/>
                <w:sz w:val="18"/>
                <w:szCs w:val="18"/>
                <w:lang w:val="en-GB" w:eastAsia="en-GB"/>
              </w:rPr>
              <w:t xml:space="preserve"> </w:t>
            </w:r>
            <w:r w:rsidRPr="00A1270B">
              <w:rPr>
                <w:rFonts w:cs="Arial"/>
                <w:b/>
                <w:sz w:val="18"/>
                <w:szCs w:val="18"/>
                <w:lang w:val="en-GB" w:eastAsia="en-GB"/>
              </w:rPr>
              <w:t>describe how</w:t>
            </w:r>
            <w:r w:rsidRPr="00A1270B">
              <w:rPr>
                <w:rFonts w:cs="Arial"/>
                <w:sz w:val="18"/>
                <w:szCs w:val="18"/>
                <w:lang w:val="en-GB" w:eastAsia="en-GB"/>
              </w:rPr>
              <w:t xml:space="preserve"> the database and application configuration settings verified that all user access to, user queries of, and user actions on the database are through programmatic methods only.</w:t>
            </w:r>
          </w:p>
        </w:tc>
        <w:tc>
          <w:tcPr>
            <w:tcW w:w="6233" w:type="dxa"/>
            <w:gridSpan w:val="11"/>
            <w:shd w:val="clear" w:color="auto" w:fill="auto"/>
          </w:tcPr>
          <w:p w14:paraId="384A2148" w14:textId="3E219258" w:rsidR="00287FB5" w:rsidRPr="00827F91" w:rsidRDefault="00287FB5" w:rsidP="00287FB5">
            <w:pPr>
              <w:keepNext/>
              <w:tabs>
                <w:tab w:val="left" w:pos="720"/>
              </w:tabs>
              <w:spacing w:after="60" w:line="260" w:lineRule="atLeast"/>
              <w:rPr>
                <w:rFonts w:cs="Arial"/>
                <w:i/>
                <w:sz w:val="18"/>
                <w:szCs w:val="18"/>
                <w:lang w:val="en-GB" w:eastAsia="en-GB"/>
              </w:rPr>
            </w:pPr>
            <w:r w:rsidRPr="00747769">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747769">
              <w:rPr>
                <w:rFonts w:cs="Arial"/>
                <w:i/>
                <w:sz w:val="18"/>
                <w:szCs w:val="18"/>
                <w:lang w:val="en-GB" w:eastAsia="en-GB"/>
              </w:rPr>
            </w:r>
            <w:r w:rsidRPr="00747769">
              <w:rPr>
                <w:rFonts w:cs="Arial"/>
                <w:i/>
                <w:sz w:val="18"/>
                <w:szCs w:val="18"/>
                <w:lang w:val="en-GB" w:eastAsia="en-GB"/>
              </w:rPr>
              <w:fldChar w:fldCharType="separate"/>
            </w:r>
            <w:r w:rsidRPr="00747769">
              <w:rPr>
                <w:rFonts w:cs="Arial"/>
                <w:i/>
                <w:noProof/>
                <w:sz w:val="18"/>
                <w:szCs w:val="18"/>
                <w:lang w:val="en-GB" w:eastAsia="en-GB"/>
              </w:rPr>
              <w:t>&lt;Rep</w:t>
            </w:r>
            <w:r w:rsidRPr="00FB12FF">
              <w:rPr>
                <w:rFonts w:cs="Arial"/>
                <w:i/>
                <w:noProof/>
                <w:sz w:val="18"/>
                <w:szCs w:val="18"/>
                <w:lang w:val="en-GB" w:eastAsia="en-GB"/>
              </w:rPr>
              <w:t>ort Findings Here&gt;</w:t>
            </w:r>
            <w:r w:rsidRPr="00747769">
              <w:rPr>
                <w:rFonts w:cs="Arial"/>
                <w:i/>
                <w:sz w:val="18"/>
                <w:szCs w:val="18"/>
                <w:lang w:val="en-GB" w:eastAsia="en-GB"/>
              </w:rPr>
              <w:fldChar w:fldCharType="end"/>
            </w:r>
          </w:p>
        </w:tc>
      </w:tr>
      <w:tr w:rsidR="00287FB5" w:rsidRPr="00FB12FF" w14:paraId="2B048F16" w14:textId="77777777" w:rsidTr="082F8C82">
        <w:trPr>
          <w:cantSplit/>
        </w:trPr>
        <w:tc>
          <w:tcPr>
            <w:tcW w:w="3600" w:type="dxa"/>
            <w:shd w:val="clear" w:color="auto" w:fill="F2F2F2" w:themeFill="background1" w:themeFillShade="F2"/>
          </w:tcPr>
          <w:p w14:paraId="7BD4AF6F" w14:textId="17FDBD82" w:rsidR="00287FB5" w:rsidRPr="00FB12FF" w:rsidRDefault="00287FB5" w:rsidP="00287FB5">
            <w:pPr>
              <w:pStyle w:val="Table11"/>
              <w:rPr>
                <w:bCs/>
                <w:color w:val="000000"/>
              </w:rPr>
            </w:pPr>
            <w:r w:rsidRPr="00FB12FF">
              <w:rPr>
                <w:b/>
              </w:rPr>
              <w:t xml:space="preserve">8.7.c </w:t>
            </w:r>
            <w:r w:rsidRPr="00FB12FF">
              <w:t>Examine database access control settings and database application configuration settings to verify that user direct access to or queries of databases are restricted to database administrators.</w:t>
            </w:r>
          </w:p>
        </w:tc>
        <w:tc>
          <w:tcPr>
            <w:tcW w:w="4567" w:type="dxa"/>
            <w:tcBorders>
              <w:bottom w:val="single" w:sz="4" w:space="0" w:color="808080" w:themeColor="background1" w:themeShade="80"/>
            </w:tcBorders>
            <w:shd w:val="clear" w:color="auto" w:fill="CBDFC0"/>
          </w:tcPr>
          <w:p w14:paraId="6AE7C148" w14:textId="52F30F61" w:rsidR="00287FB5" w:rsidRPr="00287FB5" w:rsidRDefault="00287FB5" w:rsidP="00287FB5">
            <w:pPr>
              <w:tabs>
                <w:tab w:val="left" w:pos="720"/>
              </w:tabs>
              <w:spacing w:after="60" w:line="260" w:lineRule="atLeast"/>
              <w:rPr>
                <w:rFonts w:cs="Arial"/>
                <w:sz w:val="18"/>
                <w:szCs w:val="18"/>
                <w:lang w:val="en-GB" w:eastAsia="en-GB"/>
              </w:rPr>
            </w:pPr>
            <w:r w:rsidRPr="00A1270B">
              <w:rPr>
                <w:rFonts w:cs="Arial"/>
                <w:i/>
                <w:sz w:val="18"/>
                <w:szCs w:val="18"/>
                <w:lang w:val="en-GB" w:eastAsia="en-GB"/>
              </w:rPr>
              <w:t>For each database from 8.7.a</w:t>
            </w:r>
            <w:r w:rsidRPr="00A1270B">
              <w:rPr>
                <w:rFonts w:cs="Arial"/>
                <w:sz w:val="18"/>
                <w:szCs w:val="18"/>
                <w:lang w:val="en-GB" w:eastAsia="en-GB"/>
              </w:rPr>
              <w:t xml:space="preserve">, </w:t>
            </w:r>
            <w:r w:rsidRPr="00A1270B">
              <w:rPr>
                <w:rFonts w:cs="Arial"/>
                <w:b/>
                <w:sz w:val="18"/>
                <w:szCs w:val="18"/>
                <w:lang w:val="en-GB" w:eastAsia="en-GB"/>
              </w:rPr>
              <w:t>describe how</w:t>
            </w:r>
            <w:r w:rsidRPr="00A1270B">
              <w:rPr>
                <w:rFonts w:cs="Arial"/>
                <w:sz w:val="18"/>
                <w:szCs w:val="18"/>
                <w:lang w:val="en-GB" w:eastAsia="en-GB"/>
              </w:rPr>
              <w:t xml:space="preserve"> database application configuration settings verified that user direct access to or queries of databases are restricted to database administrators.</w:t>
            </w:r>
          </w:p>
        </w:tc>
        <w:tc>
          <w:tcPr>
            <w:tcW w:w="6233" w:type="dxa"/>
            <w:gridSpan w:val="11"/>
            <w:tcBorders>
              <w:bottom w:val="single" w:sz="4" w:space="0" w:color="808080" w:themeColor="background1" w:themeShade="80"/>
            </w:tcBorders>
            <w:shd w:val="clear" w:color="auto" w:fill="auto"/>
          </w:tcPr>
          <w:p w14:paraId="295B34C7" w14:textId="2413DB50" w:rsidR="00287FB5" w:rsidRPr="00FB12FF" w:rsidRDefault="00287FB5" w:rsidP="00287FB5">
            <w:pPr>
              <w:tabs>
                <w:tab w:val="left" w:pos="720"/>
              </w:tabs>
              <w:spacing w:after="60" w:line="260" w:lineRule="atLeast"/>
              <w:rPr>
                <w:rFonts w:cs="Arial"/>
                <w:sz w:val="18"/>
                <w:szCs w:val="18"/>
                <w:lang w:val="en-GB" w:eastAsia="en-GB"/>
              </w:rPr>
            </w:pPr>
            <w:r w:rsidRPr="00747769">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747769">
              <w:rPr>
                <w:rFonts w:cs="Arial"/>
                <w:i/>
                <w:sz w:val="18"/>
                <w:szCs w:val="18"/>
                <w:lang w:val="en-GB" w:eastAsia="en-GB"/>
              </w:rPr>
            </w:r>
            <w:r w:rsidRPr="00747769">
              <w:rPr>
                <w:rFonts w:cs="Arial"/>
                <w:i/>
                <w:sz w:val="18"/>
                <w:szCs w:val="18"/>
                <w:lang w:val="en-GB" w:eastAsia="en-GB"/>
              </w:rPr>
              <w:fldChar w:fldCharType="separate"/>
            </w:r>
            <w:r w:rsidRPr="00747769">
              <w:rPr>
                <w:rFonts w:cs="Arial"/>
                <w:i/>
                <w:noProof/>
                <w:sz w:val="18"/>
                <w:szCs w:val="18"/>
                <w:lang w:val="en-GB" w:eastAsia="en-GB"/>
              </w:rPr>
              <w:t>&lt;Report Findings Here&gt;</w:t>
            </w:r>
            <w:r w:rsidRPr="00747769">
              <w:rPr>
                <w:rFonts w:cs="Arial"/>
                <w:i/>
                <w:sz w:val="18"/>
                <w:szCs w:val="18"/>
                <w:lang w:val="en-GB" w:eastAsia="en-GB"/>
              </w:rPr>
              <w:fldChar w:fldCharType="end"/>
            </w:r>
          </w:p>
        </w:tc>
      </w:tr>
      <w:tr w:rsidR="00287FB5" w:rsidRPr="00FB12FF" w14:paraId="37D51EE2" w14:textId="77777777" w:rsidTr="082F8C82">
        <w:trPr>
          <w:cantSplit/>
        </w:trPr>
        <w:tc>
          <w:tcPr>
            <w:tcW w:w="3600" w:type="dxa"/>
            <w:vMerge w:val="restart"/>
            <w:shd w:val="clear" w:color="auto" w:fill="F2F2F2" w:themeFill="background1" w:themeFillShade="F2"/>
          </w:tcPr>
          <w:p w14:paraId="55CADE31" w14:textId="77777777" w:rsidR="00287FB5" w:rsidRPr="00FB12FF" w:rsidRDefault="00287FB5" w:rsidP="00287FB5">
            <w:pPr>
              <w:pStyle w:val="Table11"/>
              <w:keepNext/>
              <w:rPr>
                <w:b/>
              </w:rPr>
            </w:pPr>
            <w:r w:rsidRPr="00FB12FF">
              <w:rPr>
                <w:b/>
              </w:rPr>
              <w:t xml:space="preserve">8.7.d </w:t>
            </w:r>
            <w:r w:rsidRPr="00FB12FF">
              <w:t>Examine database access control settings, database application configuration settings, and the related application IDs to verify that application IDs can only be used by the applications (and not by individual users or other processes).</w:t>
            </w:r>
          </w:p>
        </w:tc>
        <w:tc>
          <w:tcPr>
            <w:tcW w:w="10800" w:type="dxa"/>
            <w:gridSpan w:val="12"/>
            <w:shd w:val="clear" w:color="auto" w:fill="CBDFC0"/>
          </w:tcPr>
          <w:p w14:paraId="62BAEAF8" w14:textId="77777777" w:rsidR="00287FB5" w:rsidRPr="00FB12FF" w:rsidRDefault="00287FB5" w:rsidP="00287FB5">
            <w:pPr>
              <w:keepNext/>
              <w:tabs>
                <w:tab w:val="left" w:pos="720"/>
              </w:tabs>
              <w:spacing w:after="60" w:line="260" w:lineRule="atLeast"/>
              <w:rPr>
                <w:rFonts w:cs="Arial"/>
                <w:i/>
                <w:sz w:val="18"/>
                <w:szCs w:val="18"/>
                <w:lang w:val="en-GB" w:eastAsia="en-GB"/>
              </w:rPr>
            </w:pPr>
            <w:r w:rsidRPr="00FB12FF">
              <w:rPr>
                <w:rFonts w:cs="Arial"/>
                <w:i/>
                <w:sz w:val="18"/>
                <w:szCs w:val="18"/>
                <w:lang w:val="en-GB" w:eastAsia="en-GB"/>
              </w:rPr>
              <w:t>For each database from 8.7.a:</w:t>
            </w:r>
          </w:p>
        </w:tc>
      </w:tr>
      <w:tr w:rsidR="00287FB5" w:rsidRPr="00FB12FF" w14:paraId="273975C5" w14:textId="77777777" w:rsidTr="082F8C82">
        <w:trPr>
          <w:cantSplit/>
        </w:trPr>
        <w:tc>
          <w:tcPr>
            <w:tcW w:w="3600" w:type="dxa"/>
            <w:vMerge/>
          </w:tcPr>
          <w:p w14:paraId="060EA86F" w14:textId="77777777" w:rsidR="00287FB5" w:rsidRPr="00FB12FF" w:rsidRDefault="00287FB5" w:rsidP="00287FB5">
            <w:pPr>
              <w:keepNext/>
              <w:spacing w:before="40" w:after="40" w:line="220" w:lineRule="atLeast"/>
              <w:rPr>
                <w:rFonts w:cs="Arial"/>
                <w:b/>
                <w:sz w:val="18"/>
                <w:szCs w:val="18"/>
              </w:rPr>
            </w:pPr>
          </w:p>
        </w:tc>
        <w:tc>
          <w:tcPr>
            <w:tcW w:w="4567" w:type="dxa"/>
            <w:shd w:val="clear" w:color="auto" w:fill="CBDFC0"/>
          </w:tcPr>
          <w:p w14:paraId="7B60661D" w14:textId="77777777" w:rsidR="00287FB5" w:rsidRPr="00FB12FF" w:rsidRDefault="00287FB5" w:rsidP="008367EC">
            <w:pPr>
              <w:pStyle w:val="TableTextBullet"/>
              <w:keepNext/>
              <w:numPr>
                <w:ilvl w:val="0"/>
                <w:numId w:val="0"/>
              </w:numPr>
              <w:ind w:left="288" w:hanging="288"/>
              <w:rPr>
                <w:rFonts w:cs="Arial"/>
                <w:szCs w:val="18"/>
                <w:lang w:val="en-GB" w:eastAsia="en-GB"/>
              </w:rPr>
            </w:pPr>
            <w:r w:rsidRPr="00FB12FF">
              <w:rPr>
                <w:rFonts w:cs="Arial"/>
                <w:b/>
                <w:szCs w:val="18"/>
                <w:lang w:val="en-GB" w:eastAsia="en-GB"/>
              </w:rPr>
              <w:t>Identify</w:t>
            </w:r>
            <w:r w:rsidRPr="00FB12FF">
              <w:rPr>
                <w:rFonts w:cs="Arial"/>
                <w:szCs w:val="18"/>
                <w:lang w:val="en-GB" w:eastAsia="en-GB"/>
              </w:rPr>
              <w:t xml:space="preserve"> applications with access to the database.</w:t>
            </w:r>
          </w:p>
        </w:tc>
        <w:tc>
          <w:tcPr>
            <w:tcW w:w="6233" w:type="dxa"/>
            <w:gridSpan w:val="11"/>
            <w:shd w:val="clear" w:color="auto" w:fill="auto"/>
          </w:tcPr>
          <w:p w14:paraId="3C3A64CA" w14:textId="77777777" w:rsidR="00287FB5" w:rsidRPr="00474D2F" w:rsidRDefault="00287FB5" w:rsidP="00287FB5">
            <w:pPr>
              <w:keepNext/>
              <w:tabs>
                <w:tab w:val="left" w:pos="720"/>
              </w:tabs>
              <w:spacing w:after="60" w:line="260" w:lineRule="atLeast"/>
              <w:rPr>
                <w:rFonts w:cs="Arial"/>
                <w:i/>
                <w:sz w:val="18"/>
                <w:szCs w:val="18"/>
                <w:lang w:val="en-GB" w:eastAsia="en-GB"/>
              </w:rPr>
            </w:pPr>
            <w:r w:rsidRPr="00747769">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747769">
              <w:rPr>
                <w:rFonts w:cs="Arial"/>
                <w:i/>
                <w:sz w:val="18"/>
                <w:szCs w:val="18"/>
                <w:lang w:val="en-GB" w:eastAsia="en-GB"/>
              </w:rPr>
            </w:r>
            <w:r w:rsidRPr="00747769">
              <w:rPr>
                <w:rFonts w:cs="Arial"/>
                <w:i/>
                <w:sz w:val="18"/>
                <w:szCs w:val="18"/>
                <w:lang w:val="en-GB" w:eastAsia="en-GB"/>
              </w:rPr>
              <w:fldChar w:fldCharType="separate"/>
            </w:r>
            <w:r w:rsidRPr="00747769">
              <w:rPr>
                <w:rFonts w:cs="Arial"/>
                <w:i/>
                <w:noProof/>
                <w:sz w:val="18"/>
                <w:szCs w:val="18"/>
                <w:lang w:val="en-GB" w:eastAsia="en-GB"/>
              </w:rPr>
              <w:t>&lt;Report Findings Here&gt;</w:t>
            </w:r>
            <w:r w:rsidRPr="00747769">
              <w:rPr>
                <w:rFonts w:cs="Arial"/>
                <w:i/>
                <w:sz w:val="18"/>
                <w:szCs w:val="18"/>
                <w:lang w:val="en-GB" w:eastAsia="en-GB"/>
              </w:rPr>
              <w:fldChar w:fldCharType="end"/>
            </w:r>
          </w:p>
        </w:tc>
      </w:tr>
      <w:tr w:rsidR="00287FB5" w:rsidRPr="00FB12FF" w14:paraId="4643A49C" w14:textId="77777777" w:rsidTr="082F8C82">
        <w:trPr>
          <w:cantSplit/>
        </w:trPr>
        <w:tc>
          <w:tcPr>
            <w:tcW w:w="3600" w:type="dxa"/>
            <w:vMerge/>
          </w:tcPr>
          <w:p w14:paraId="457C5F98" w14:textId="77777777" w:rsidR="00287FB5" w:rsidRPr="00FB12FF" w:rsidRDefault="00287FB5" w:rsidP="00287FB5">
            <w:pPr>
              <w:spacing w:before="40" w:after="40" w:line="220" w:lineRule="atLeast"/>
              <w:rPr>
                <w:rFonts w:cs="Arial"/>
                <w:b/>
                <w:sz w:val="18"/>
                <w:szCs w:val="18"/>
              </w:rPr>
            </w:pPr>
          </w:p>
        </w:tc>
        <w:tc>
          <w:tcPr>
            <w:tcW w:w="4567" w:type="dxa"/>
            <w:shd w:val="clear" w:color="auto" w:fill="CBDFC0"/>
          </w:tcPr>
          <w:p w14:paraId="4F6C1E10" w14:textId="51A1E37D" w:rsidR="00287FB5" w:rsidRPr="00FB12FF" w:rsidRDefault="00287FB5" w:rsidP="008367EC">
            <w:pPr>
              <w:pStyle w:val="TableTextBullet"/>
              <w:numPr>
                <w:ilvl w:val="0"/>
                <w:numId w:val="0"/>
              </w:numPr>
              <w:rPr>
                <w:rFonts w:cs="Arial"/>
                <w:szCs w:val="18"/>
                <w:lang w:val="en-GB" w:eastAsia="en-GB"/>
              </w:rPr>
            </w:pPr>
            <w:r w:rsidRPr="00FB12FF">
              <w:rPr>
                <w:rFonts w:cs="Arial"/>
                <w:b/>
                <w:szCs w:val="18"/>
                <w:lang w:val="en-GB" w:eastAsia="en-GB"/>
              </w:rPr>
              <w:t xml:space="preserve">Describe how </w:t>
            </w:r>
            <w:r w:rsidRPr="00FB12FF">
              <w:rPr>
                <w:rFonts w:cs="Arial"/>
                <w:szCs w:val="18"/>
                <w:lang w:val="en-GB" w:eastAsia="en-GB"/>
              </w:rPr>
              <w:t xml:space="preserve">database access control settings, database application configuration settings and related application IDs </w:t>
            </w:r>
            <w:r>
              <w:rPr>
                <w:rFonts w:cs="Arial"/>
                <w:szCs w:val="18"/>
                <w:lang w:val="en-GB" w:eastAsia="en-GB"/>
              </w:rPr>
              <w:t xml:space="preserve">verified </w:t>
            </w:r>
            <w:r w:rsidRPr="00FB12FF">
              <w:rPr>
                <w:rFonts w:cs="Arial"/>
                <w:szCs w:val="18"/>
                <w:lang w:val="en-GB" w:eastAsia="en-GB"/>
              </w:rPr>
              <w:t>that application IDs can only be used by the applications.</w:t>
            </w:r>
          </w:p>
        </w:tc>
        <w:tc>
          <w:tcPr>
            <w:tcW w:w="6233" w:type="dxa"/>
            <w:gridSpan w:val="11"/>
            <w:shd w:val="clear" w:color="auto" w:fill="auto"/>
          </w:tcPr>
          <w:p w14:paraId="01CA3AEF" w14:textId="77777777" w:rsidR="00287FB5" w:rsidRPr="00474D2F" w:rsidRDefault="00287FB5" w:rsidP="00287FB5">
            <w:pPr>
              <w:tabs>
                <w:tab w:val="left" w:pos="720"/>
              </w:tabs>
              <w:spacing w:after="60" w:line="260" w:lineRule="atLeast"/>
              <w:rPr>
                <w:rFonts w:cs="Arial"/>
                <w:i/>
                <w:sz w:val="18"/>
                <w:szCs w:val="18"/>
                <w:lang w:val="en-GB" w:eastAsia="en-GB"/>
              </w:rPr>
            </w:pPr>
            <w:r w:rsidRPr="00747769">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747769">
              <w:rPr>
                <w:rFonts w:cs="Arial"/>
                <w:i/>
                <w:sz w:val="18"/>
                <w:szCs w:val="18"/>
                <w:lang w:val="en-GB" w:eastAsia="en-GB"/>
              </w:rPr>
            </w:r>
            <w:r w:rsidRPr="00747769">
              <w:rPr>
                <w:rFonts w:cs="Arial"/>
                <w:i/>
                <w:sz w:val="18"/>
                <w:szCs w:val="18"/>
                <w:lang w:val="en-GB" w:eastAsia="en-GB"/>
              </w:rPr>
              <w:fldChar w:fldCharType="separate"/>
            </w:r>
            <w:r w:rsidRPr="00747769">
              <w:rPr>
                <w:rFonts w:cs="Arial"/>
                <w:i/>
                <w:noProof/>
                <w:sz w:val="18"/>
                <w:szCs w:val="18"/>
                <w:lang w:val="en-GB" w:eastAsia="en-GB"/>
              </w:rPr>
              <w:t>&lt;Report Findings Here&gt;</w:t>
            </w:r>
            <w:r w:rsidRPr="00747769">
              <w:rPr>
                <w:rFonts w:cs="Arial"/>
                <w:i/>
                <w:sz w:val="18"/>
                <w:szCs w:val="18"/>
                <w:lang w:val="en-GB" w:eastAsia="en-GB"/>
              </w:rPr>
              <w:fldChar w:fldCharType="end"/>
            </w:r>
          </w:p>
        </w:tc>
      </w:tr>
      <w:tr w:rsidR="00287FB5" w:rsidRPr="00FB12FF" w14:paraId="35F7EF34" w14:textId="77777777" w:rsidTr="082F8C82">
        <w:trPr>
          <w:cantSplit/>
        </w:trPr>
        <w:tc>
          <w:tcPr>
            <w:tcW w:w="10530" w:type="dxa"/>
            <w:gridSpan w:val="4"/>
            <w:shd w:val="clear" w:color="auto" w:fill="F2F2F2" w:themeFill="background1" w:themeFillShade="F2"/>
          </w:tcPr>
          <w:p w14:paraId="2C0EE0F2" w14:textId="77777777" w:rsidR="00287FB5" w:rsidRPr="00FB12FF" w:rsidRDefault="00287FB5" w:rsidP="00287FB5">
            <w:pPr>
              <w:pStyle w:val="Table11"/>
              <w:rPr>
                <w:bCs/>
              </w:rPr>
            </w:pPr>
            <w:r w:rsidRPr="00FB12FF">
              <w:rPr>
                <w:b/>
              </w:rPr>
              <w:t>8.8</w:t>
            </w:r>
            <w:r w:rsidRPr="00FB12FF">
              <w:t xml:space="preserve"> Ensure that security policies and operational procedures for identification and authentication are documented, in use, and known to all affected parties.</w:t>
            </w:r>
          </w:p>
        </w:tc>
        <w:sdt>
          <w:sdtPr>
            <w:rPr>
              <w:rFonts w:cs="Arial"/>
              <w:b/>
              <w:sz w:val="18"/>
              <w:szCs w:val="18"/>
              <w:lang w:val="en-GB" w:eastAsia="en-GB"/>
            </w:rPr>
            <w:id w:val="1511179973"/>
            <w14:checkbox>
              <w14:checked w14:val="0"/>
              <w14:checkedState w14:val="2612" w14:font="MS Gothic"/>
              <w14:uncheckedState w14:val="2610" w14:font="MS Gothic"/>
            </w14:checkbox>
          </w:sdtPr>
          <w:sdtContent>
            <w:tc>
              <w:tcPr>
                <w:tcW w:w="810" w:type="dxa"/>
                <w:gridSpan w:val="2"/>
                <w:shd w:val="clear" w:color="auto" w:fill="auto"/>
                <w:vAlign w:val="center"/>
              </w:tcPr>
              <w:p w14:paraId="51D88073" w14:textId="171E3CD8" w:rsidR="00287FB5" w:rsidRPr="00474D2F" w:rsidRDefault="00005707" w:rsidP="00287FB5">
                <w:pPr>
                  <w:tabs>
                    <w:tab w:val="left" w:pos="720"/>
                  </w:tabs>
                  <w:spacing w:after="60" w:line="260" w:lineRule="atLeast"/>
                  <w:jc w:val="center"/>
                  <w:rPr>
                    <w:rFonts w:cs="Arial"/>
                    <w:sz w:val="18"/>
                    <w:szCs w:val="18"/>
                    <w:lang w:val="en-GB" w:eastAsia="en-GB"/>
                  </w:rPr>
                </w:pPr>
                <w:r>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725286517"/>
            <w14:checkbox>
              <w14:checked w14:val="0"/>
              <w14:checkedState w14:val="2612" w14:font="MS Gothic"/>
              <w14:uncheckedState w14:val="2610" w14:font="MS Gothic"/>
            </w14:checkbox>
          </w:sdtPr>
          <w:sdtContent>
            <w:tc>
              <w:tcPr>
                <w:tcW w:w="990" w:type="dxa"/>
                <w:gridSpan w:val="2"/>
                <w:shd w:val="clear" w:color="auto" w:fill="auto"/>
                <w:vAlign w:val="center"/>
              </w:tcPr>
              <w:p w14:paraId="078CAA7A" w14:textId="49FCB358" w:rsidR="00287FB5" w:rsidRPr="00474D2F" w:rsidRDefault="00287FB5" w:rsidP="00287FB5">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990851181"/>
            <w14:checkbox>
              <w14:checked w14:val="0"/>
              <w14:checkedState w14:val="2612" w14:font="MS Gothic"/>
              <w14:uncheckedState w14:val="2610" w14:font="MS Gothic"/>
            </w14:checkbox>
          </w:sdtPr>
          <w:sdtContent>
            <w:tc>
              <w:tcPr>
                <w:tcW w:w="630" w:type="dxa"/>
                <w:gridSpan w:val="2"/>
                <w:shd w:val="clear" w:color="auto" w:fill="auto"/>
                <w:vAlign w:val="center"/>
              </w:tcPr>
              <w:p w14:paraId="4D0D449B" w14:textId="7E790F3B" w:rsidR="00287FB5" w:rsidRPr="00474D2F" w:rsidRDefault="00287FB5" w:rsidP="00287FB5">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751238155"/>
            <w14:checkbox>
              <w14:checked w14:val="0"/>
              <w14:checkedState w14:val="2612" w14:font="MS Gothic"/>
              <w14:uncheckedState w14:val="2610" w14:font="MS Gothic"/>
            </w14:checkbox>
          </w:sdtPr>
          <w:sdtContent>
            <w:tc>
              <w:tcPr>
                <w:tcW w:w="810" w:type="dxa"/>
                <w:gridSpan w:val="2"/>
                <w:shd w:val="clear" w:color="auto" w:fill="auto"/>
                <w:vAlign w:val="center"/>
              </w:tcPr>
              <w:p w14:paraId="3A74BFBF" w14:textId="054A4997" w:rsidR="00287FB5" w:rsidRPr="00474D2F" w:rsidRDefault="00287FB5" w:rsidP="00287FB5">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816325854"/>
            <w14:checkbox>
              <w14:checked w14:val="0"/>
              <w14:checkedState w14:val="2612" w14:font="MS Gothic"/>
              <w14:uncheckedState w14:val="2610" w14:font="MS Gothic"/>
            </w14:checkbox>
          </w:sdtPr>
          <w:sdtContent>
            <w:tc>
              <w:tcPr>
                <w:tcW w:w="630" w:type="dxa"/>
                <w:shd w:val="clear" w:color="auto" w:fill="auto"/>
                <w:vAlign w:val="center"/>
              </w:tcPr>
              <w:p w14:paraId="2BECC96C" w14:textId="0DF5E2C7" w:rsidR="00287FB5" w:rsidRPr="00474D2F" w:rsidRDefault="00287FB5" w:rsidP="00287FB5">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tr>
      <w:tr w:rsidR="00287FB5" w:rsidRPr="00FB12FF" w14:paraId="1AE6E5A6" w14:textId="77777777" w:rsidTr="082F8C82">
        <w:trPr>
          <w:cantSplit/>
        </w:trPr>
        <w:tc>
          <w:tcPr>
            <w:tcW w:w="3600" w:type="dxa"/>
            <w:vMerge w:val="restart"/>
            <w:shd w:val="clear" w:color="auto" w:fill="F2F2F2" w:themeFill="background1" w:themeFillShade="F2"/>
          </w:tcPr>
          <w:p w14:paraId="03A075DC" w14:textId="38FC2CF3" w:rsidR="00287FB5" w:rsidRPr="00FB12FF" w:rsidRDefault="00287FB5" w:rsidP="00287FB5">
            <w:pPr>
              <w:pStyle w:val="Table11"/>
              <w:rPr>
                <w:bCs/>
              </w:rPr>
            </w:pPr>
            <w:r w:rsidRPr="00FB12FF">
              <w:rPr>
                <w:b/>
              </w:rPr>
              <w:lastRenderedPageBreak/>
              <w:t>8.8</w:t>
            </w:r>
            <w:r w:rsidRPr="00FB12FF">
              <w:t xml:space="preserve"> Examine documentation and interview personnel to verify that security policies and operational procedures for identification and authentication are:</w:t>
            </w:r>
          </w:p>
          <w:p w14:paraId="3DD635D7" w14:textId="77777777" w:rsidR="00287FB5" w:rsidRPr="00FB12FF" w:rsidRDefault="00287FB5" w:rsidP="00AA3F95">
            <w:pPr>
              <w:pStyle w:val="table11bullet"/>
              <w:numPr>
                <w:ilvl w:val="0"/>
                <w:numId w:val="289"/>
              </w:numPr>
              <w:rPr>
                <w:bCs/>
                <w:color w:val="000000"/>
              </w:rPr>
            </w:pPr>
            <w:r w:rsidRPr="00FB12FF">
              <w:t>Documented</w:t>
            </w:r>
            <w:r w:rsidRPr="00FB12FF">
              <w:rPr>
                <w:bCs/>
                <w:color w:val="000000"/>
              </w:rPr>
              <w:t xml:space="preserve">, </w:t>
            </w:r>
          </w:p>
          <w:p w14:paraId="5DDC466E" w14:textId="77777777" w:rsidR="00287FB5" w:rsidRPr="00FB12FF" w:rsidRDefault="00287FB5" w:rsidP="00AA3F95">
            <w:pPr>
              <w:pStyle w:val="table11bullet"/>
              <w:numPr>
                <w:ilvl w:val="0"/>
                <w:numId w:val="289"/>
              </w:numPr>
            </w:pPr>
            <w:r w:rsidRPr="00FB12FF">
              <w:t xml:space="preserve">In use, and </w:t>
            </w:r>
          </w:p>
          <w:p w14:paraId="6686D52E" w14:textId="77777777" w:rsidR="00287FB5" w:rsidRPr="00FB12FF" w:rsidRDefault="00287FB5" w:rsidP="00AA3F95">
            <w:pPr>
              <w:pStyle w:val="table11bullet"/>
              <w:numPr>
                <w:ilvl w:val="0"/>
                <w:numId w:val="289"/>
              </w:numPr>
            </w:pPr>
            <w:r w:rsidRPr="00FB12FF">
              <w:t>Known to all affected parties.</w:t>
            </w:r>
          </w:p>
        </w:tc>
        <w:tc>
          <w:tcPr>
            <w:tcW w:w="4567" w:type="dxa"/>
            <w:shd w:val="clear" w:color="auto" w:fill="CBDFC0"/>
          </w:tcPr>
          <w:p w14:paraId="5DAD4324" w14:textId="77777777" w:rsidR="00287FB5" w:rsidRPr="00FB12FF" w:rsidRDefault="00287FB5" w:rsidP="00287FB5">
            <w:pPr>
              <w:pStyle w:val="TableTextBullet"/>
              <w:numPr>
                <w:ilvl w:val="0"/>
                <w:numId w:val="0"/>
              </w:numPr>
              <w:rPr>
                <w:rFonts w:cs="Arial"/>
                <w:bCs/>
                <w:color w:val="000000"/>
                <w:szCs w:val="18"/>
              </w:rPr>
            </w:pPr>
            <w:r w:rsidRPr="00FB12FF">
              <w:rPr>
                <w:rFonts w:cs="Arial"/>
                <w:b/>
                <w:szCs w:val="18"/>
                <w:lang w:val="en-GB" w:eastAsia="en-GB"/>
              </w:rPr>
              <w:t xml:space="preserve">Identify the document </w:t>
            </w:r>
            <w:r w:rsidRPr="00FB12FF">
              <w:rPr>
                <w:rFonts w:cs="Arial"/>
                <w:szCs w:val="18"/>
                <w:lang w:val="en-GB" w:eastAsia="en-GB"/>
              </w:rPr>
              <w:t xml:space="preserve">reviewed to verify that </w:t>
            </w:r>
            <w:r w:rsidRPr="00FB12FF">
              <w:rPr>
                <w:rFonts w:cs="Arial"/>
                <w:color w:val="000000"/>
                <w:szCs w:val="18"/>
              </w:rPr>
              <w:t>security policies and operational procedures for identification and authentication are documented.</w:t>
            </w:r>
          </w:p>
        </w:tc>
        <w:tc>
          <w:tcPr>
            <w:tcW w:w="6233" w:type="dxa"/>
            <w:gridSpan w:val="11"/>
            <w:shd w:val="clear" w:color="auto" w:fill="auto"/>
          </w:tcPr>
          <w:p w14:paraId="5AF59877" w14:textId="77777777" w:rsidR="00287FB5" w:rsidRPr="003C2042" w:rsidRDefault="00287FB5" w:rsidP="00DF0640">
            <w:pPr>
              <w:pStyle w:val="11table"/>
              <w:rPr>
                <w:color w:val="000000"/>
              </w:rPr>
            </w:pPr>
            <w:r w:rsidRPr="003C2042">
              <w:fldChar w:fldCharType="begin">
                <w:ffData>
                  <w:name w:val="Text1"/>
                  <w:enabled/>
                  <w:calcOnExit w:val="0"/>
                  <w:textInput>
                    <w:default w:val="&lt;Report Findings Here&gt;"/>
                    <w:format w:val="FIRST CAPITAL"/>
                  </w:textInput>
                </w:ffData>
              </w:fldChar>
            </w:r>
            <w:r w:rsidRPr="003C2042">
              <w:instrText xml:space="preserve"> FORMTEXT </w:instrText>
            </w:r>
            <w:r w:rsidRPr="003C2042">
              <w:fldChar w:fldCharType="separate"/>
            </w:r>
            <w:r w:rsidRPr="003C2042">
              <w:t>&lt;Report Findings Here&gt;</w:t>
            </w:r>
            <w:r w:rsidRPr="003C2042">
              <w:fldChar w:fldCharType="end"/>
            </w:r>
          </w:p>
        </w:tc>
      </w:tr>
      <w:tr w:rsidR="00287FB5" w:rsidRPr="00FB12FF" w14:paraId="18345FF6" w14:textId="77777777" w:rsidTr="082F8C82">
        <w:trPr>
          <w:cantSplit/>
        </w:trPr>
        <w:tc>
          <w:tcPr>
            <w:tcW w:w="3600" w:type="dxa"/>
            <w:vMerge/>
          </w:tcPr>
          <w:p w14:paraId="2704D1AC" w14:textId="77777777" w:rsidR="00287FB5" w:rsidRPr="00FB12FF" w:rsidRDefault="00287FB5" w:rsidP="00287FB5">
            <w:pPr>
              <w:spacing w:before="40" w:after="40" w:line="220" w:lineRule="atLeast"/>
              <w:rPr>
                <w:rFonts w:cs="Arial"/>
                <w:b/>
                <w:sz w:val="18"/>
                <w:szCs w:val="18"/>
              </w:rPr>
            </w:pPr>
          </w:p>
        </w:tc>
        <w:tc>
          <w:tcPr>
            <w:tcW w:w="4567" w:type="dxa"/>
            <w:shd w:val="clear" w:color="auto" w:fill="CBDFC0"/>
          </w:tcPr>
          <w:p w14:paraId="7EEC6815" w14:textId="655EDD90" w:rsidR="00287FB5" w:rsidRPr="00FB12FF" w:rsidRDefault="00287FB5" w:rsidP="00287FB5">
            <w:pPr>
              <w:pStyle w:val="TableTextBullet"/>
              <w:numPr>
                <w:ilvl w:val="0"/>
                <w:numId w:val="0"/>
              </w:numPr>
              <w:rPr>
                <w:rFonts w:cs="Arial"/>
                <w:color w:val="000000"/>
                <w:szCs w:val="18"/>
              </w:rPr>
            </w:pPr>
            <w:r w:rsidRPr="00FB12FF">
              <w:rPr>
                <w:rFonts w:cs="Arial"/>
                <w:b/>
                <w:szCs w:val="18"/>
                <w:lang w:val="en-GB" w:eastAsia="en-GB"/>
              </w:rPr>
              <w:t xml:space="preserve">Identify </w:t>
            </w:r>
            <w:r>
              <w:rPr>
                <w:rFonts w:cs="Arial"/>
                <w:b/>
                <w:szCs w:val="18"/>
                <w:lang w:val="en-GB" w:eastAsia="en-GB"/>
              </w:rPr>
              <w:t xml:space="preserve">the </w:t>
            </w:r>
            <w:r w:rsidRPr="00FB12FF">
              <w:rPr>
                <w:rFonts w:cs="Arial"/>
                <w:b/>
                <w:szCs w:val="18"/>
                <w:lang w:val="en-GB" w:eastAsia="en-GB"/>
              </w:rPr>
              <w:t>responsible personnel</w:t>
            </w:r>
            <w:r w:rsidRPr="00FB12FF">
              <w:rPr>
                <w:rFonts w:cs="Arial"/>
                <w:szCs w:val="18"/>
                <w:lang w:val="en-GB" w:eastAsia="en-GB"/>
              </w:rPr>
              <w:t xml:space="preserve"> interviewed who confirm that the above documented </w:t>
            </w:r>
            <w:r w:rsidRPr="00FB12FF">
              <w:rPr>
                <w:rFonts w:cs="Arial"/>
                <w:color w:val="000000"/>
                <w:szCs w:val="18"/>
              </w:rPr>
              <w:t>security policies and operational procedures for identification and authentication are:</w:t>
            </w:r>
          </w:p>
          <w:p w14:paraId="4E61DB19" w14:textId="77777777" w:rsidR="00287FB5" w:rsidRPr="00FB12FF" w:rsidRDefault="00287FB5" w:rsidP="00AA3F95">
            <w:pPr>
              <w:pStyle w:val="tabletextbullet2"/>
              <w:numPr>
                <w:ilvl w:val="0"/>
                <w:numId w:val="128"/>
              </w:numPr>
              <w:rPr>
                <w:szCs w:val="18"/>
              </w:rPr>
            </w:pPr>
            <w:r w:rsidRPr="00FB12FF">
              <w:rPr>
                <w:szCs w:val="18"/>
              </w:rPr>
              <w:t>In use</w:t>
            </w:r>
          </w:p>
          <w:p w14:paraId="1B1F3676" w14:textId="77777777" w:rsidR="00287FB5" w:rsidRPr="00FB12FF" w:rsidRDefault="00287FB5" w:rsidP="00AA3F95">
            <w:pPr>
              <w:pStyle w:val="tabletextbullet2"/>
              <w:numPr>
                <w:ilvl w:val="0"/>
                <w:numId w:val="128"/>
              </w:numPr>
              <w:rPr>
                <w:szCs w:val="18"/>
              </w:rPr>
            </w:pPr>
            <w:r w:rsidRPr="00FB12FF">
              <w:rPr>
                <w:szCs w:val="18"/>
              </w:rPr>
              <w:t>Known to all affected parties</w:t>
            </w:r>
          </w:p>
        </w:tc>
        <w:tc>
          <w:tcPr>
            <w:tcW w:w="6233" w:type="dxa"/>
            <w:gridSpan w:val="11"/>
            <w:shd w:val="clear" w:color="auto" w:fill="auto"/>
          </w:tcPr>
          <w:p w14:paraId="17790152" w14:textId="77777777" w:rsidR="00287FB5" w:rsidRPr="003C2042" w:rsidRDefault="00287FB5" w:rsidP="00DF0640">
            <w:pPr>
              <w:pStyle w:val="11table"/>
              <w:rPr>
                <w:color w:val="000000"/>
              </w:rPr>
            </w:pPr>
            <w:r w:rsidRPr="003C2042">
              <w:fldChar w:fldCharType="begin">
                <w:ffData>
                  <w:name w:val="Text1"/>
                  <w:enabled/>
                  <w:calcOnExit w:val="0"/>
                  <w:textInput>
                    <w:default w:val="&lt;Report Findings Here&gt;"/>
                    <w:format w:val="FIRST CAPITAL"/>
                  </w:textInput>
                </w:ffData>
              </w:fldChar>
            </w:r>
            <w:r w:rsidRPr="003C2042">
              <w:instrText xml:space="preserve"> FORMTEXT </w:instrText>
            </w:r>
            <w:r w:rsidRPr="003C2042">
              <w:fldChar w:fldCharType="separate"/>
            </w:r>
            <w:r w:rsidRPr="003C2042">
              <w:t>&lt;Report Findings Here&gt;</w:t>
            </w:r>
            <w:r w:rsidRPr="003C2042">
              <w:fldChar w:fldCharType="end"/>
            </w:r>
          </w:p>
        </w:tc>
      </w:tr>
    </w:tbl>
    <w:p w14:paraId="5009CDA5" w14:textId="77777777" w:rsidR="00183171" w:rsidRPr="00474D2F" w:rsidRDefault="00183171" w:rsidP="00183171"/>
    <w:p w14:paraId="38066307" w14:textId="77777777" w:rsidR="00AF2C29" w:rsidRPr="00747769" w:rsidRDefault="00AF2C29" w:rsidP="00AF2C29"/>
    <w:p w14:paraId="2202DC65" w14:textId="14749AAB" w:rsidR="00E93A7C" w:rsidRPr="00FB12FF" w:rsidRDefault="00505B9F" w:rsidP="00505B9F">
      <w:pPr>
        <w:pStyle w:val="Heading3"/>
        <w:pageBreakBefore/>
        <w:tabs>
          <w:tab w:val="left" w:pos="1800"/>
        </w:tabs>
      </w:pPr>
      <w:bookmarkStart w:id="117" w:name="_Toc517274468"/>
      <w:r w:rsidRPr="00747769">
        <w:lastRenderedPageBreak/>
        <w:t>Require</w:t>
      </w:r>
      <w:r w:rsidRPr="00FB12FF">
        <w:t>ment 9:</w:t>
      </w:r>
      <w:r w:rsidRPr="00FB12FF">
        <w:tab/>
      </w:r>
      <w:r w:rsidR="00E0165F" w:rsidRPr="00FB12FF">
        <w:t>Restrict physical access to cardholder data</w:t>
      </w:r>
      <w:bookmarkEnd w:id="117"/>
    </w:p>
    <w:tbl>
      <w:tblPr>
        <w:tblStyle w:val="TableGrid1"/>
        <w:tblW w:w="14557" w:type="dxa"/>
        <w:tblInd w:w="-342"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3560"/>
        <w:gridCol w:w="4517"/>
        <w:gridCol w:w="2392"/>
        <w:gridCol w:w="817"/>
        <w:gridCol w:w="13"/>
        <w:gridCol w:w="976"/>
        <w:gridCol w:w="17"/>
        <w:gridCol w:w="630"/>
        <w:gridCol w:w="29"/>
        <w:gridCol w:w="613"/>
        <w:gridCol w:w="21"/>
        <w:gridCol w:w="8"/>
        <w:gridCol w:w="9"/>
        <w:gridCol w:w="44"/>
        <w:gridCol w:w="9"/>
        <w:gridCol w:w="90"/>
        <w:gridCol w:w="85"/>
        <w:gridCol w:w="727"/>
      </w:tblGrid>
      <w:tr w:rsidR="00970586" w:rsidRPr="00FB12FF" w14:paraId="782A5A4C" w14:textId="77777777" w:rsidTr="082F8C82">
        <w:trPr>
          <w:cantSplit/>
          <w:tblHeader/>
        </w:trPr>
        <w:tc>
          <w:tcPr>
            <w:tcW w:w="3560" w:type="dxa"/>
            <w:vMerge w:val="restart"/>
            <w:shd w:val="clear" w:color="auto" w:fill="F2F2F2" w:themeFill="background1" w:themeFillShade="F2"/>
            <w:vAlign w:val="bottom"/>
          </w:tcPr>
          <w:p w14:paraId="6872C269" w14:textId="77777777" w:rsidR="00E0165F" w:rsidRPr="00474D2F" w:rsidRDefault="00E0165F" w:rsidP="00163100">
            <w:pPr>
              <w:spacing w:before="40" w:after="40" w:line="260" w:lineRule="atLeast"/>
              <w:jc w:val="center"/>
              <w:rPr>
                <w:rFonts w:cs="Arial"/>
                <w:b/>
                <w:sz w:val="18"/>
                <w:szCs w:val="18"/>
              </w:rPr>
            </w:pPr>
          </w:p>
          <w:p w14:paraId="15991741" w14:textId="06E2C80F" w:rsidR="00E0165F" w:rsidRPr="00474D2F" w:rsidRDefault="00E0165F" w:rsidP="00163100">
            <w:pPr>
              <w:spacing w:before="40" w:after="40" w:line="260" w:lineRule="atLeast"/>
              <w:jc w:val="center"/>
              <w:rPr>
                <w:rFonts w:cs="Arial"/>
                <w:b/>
                <w:sz w:val="18"/>
                <w:szCs w:val="18"/>
              </w:rPr>
            </w:pPr>
            <w:r w:rsidRPr="00474D2F">
              <w:rPr>
                <w:rFonts w:cs="Arial"/>
                <w:b/>
                <w:sz w:val="18"/>
                <w:szCs w:val="18"/>
              </w:rPr>
              <w:t>P</w:t>
            </w:r>
            <w:r w:rsidR="0014260F" w:rsidRPr="00474D2F">
              <w:rPr>
                <w:rFonts w:cs="Arial"/>
                <w:b/>
                <w:sz w:val="18"/>
                <w:szCs w:val="18"/>
              </w:rPr>
              <w:t xml:space="preserve">CI </w:t>
            </w:r>
            <w:r w:rsidRPr="00474D2F">
              <w:rPr>
                <w:rFonts w:cs="Arial"/>
                <w:b/>
                <w:sz w:val="18"/>
                <w:szCs w:val="18"/>
              </w:rPr>
              <w:t xml:space="preserve">DSS Requirements </w:t>
            </w:r>
            <w:r w:rsidRPr="00474D2F">
              <w:rPr>
                <w:rFonts w:cs="Arial"/>
                <w:b/>
                <w:sz w:val="18"/>
                <w:szCs w:val="18"/>
              </w:rPr>
              <w:br/>
              <w:t>and Testing Procedures</w:t>
            </w:r>
          </w:p>
        </w:tc>
        <w:tc>
          <w:tcPr>
            <w:tcW w:w="4517" w:type="dxa"/>
            <w:vMerge w:val="restart"/>
            <w:shd w:val="clear" w:color="auto" w:fill="CBDFC0"/>
            <w:vAlign w:val="bottom"/>
          </w:tcPr>
          <w:p w14:paraId="2D1DDBAD" w14:textId="77777777" w:rsidR="00E0165F" w:rsidRPr="00474D2F" w:rsidRDefault="00E0165F" w:rsidP="00163100">
            <w:pPr>
              <w:spacing w:before="40" w:after="40" w:line="260" w:lineRule="atLeast"/>
              <w:jc w:val="center"/>
              <w:rPr>
                <w:rFonts w:cs="Arial"/>
                <w:b/>
                <w:sz w:val="18"/>
                <w:szCs w:val="18"/>
              </w:rPr>
            </w:pPr>
            <w:r w:rsidRPr="00474D2F">
              <w:rPr>
                <w:rFonts w:cs="Arial"/>
                <w:b/>
                <w:sz w:val="18"/>
                <w:szCs w:val="18"/>
              </w:rPr>
              <w:t>Reporting Instruction</w:t>
            </w:r>
          </w:p>
        </w:tc>
        <w:tc>
          <w:tcPr>
            <w:tcW w:w="2392" w:type="dxa"/>
            <w:vMerge w:val="restart"/>
            <w:shd w:val="clear" w:color="auto" w:fill="F2F2F2" w:themeFill="background1" w:themeFillShade="F2"/>
            <w:vAlign w:val="bottom"/>
          </w:tcPr>
          <w:p w14:paraId="6D814520" w14:textId="51776EA6" w:rsidR="00E0165F" w:rsidRPr="00747769" w:rsidRDefault="00E0165F" w:rsidP="00163100">
            <w:pPr>
              <w:spacing w:before="40" w:after="40" w:line="260" w:lineRule="atLeast"/>
              <w:jc w:val="center"/>
              <w:rPr>
                <w:rFonts w:cs="Arial"/>
                <w:b/>
                <w:sz w:val="18"/>
                <w:szCs w:val="18"/>
              </w:rPr>
            </w:pPr>
            <w:r w:rsidRPr="00747769">
              <w:rPr>
                <w:rFonts w:cs="Arial"/>
                <w:b/>
                <w:sz w:val="18"/>
                <w:szCs w:val="18"/>
              </w:rPr>
              <w:t>Reporting Details:</w:t>
            </w:r>
            <w:r w:rsidRPr="00747769">
              <w:rPr>
                <w:rFonts w:cs="Arial"/>
                <w:b/>
                <w:sz w:val="18"/>
                <w:szCs w:val="18"/>
              </w:rPr>
              <w:br/>
              <w:t>Assessor’s Response</w:t>
            </w:r>
          </w:p>
        </w:tc>
        <w:tc>
          <w:tcPr>
            <w:tcW w:w="4088" w:type="dxa"/>
            <w:gridSpan w:val="15"/>
            <w:shd w:val="clear" w:color="auto" w:fill="F2F2F2" w:themeFill="background1" w:themeFillShade="F2"/>
          </w:tcPr>
          <w:p w14:paraId="08681007" w14:textId="77777777" w:rsidR="00964070" w:rsidRPr="00FB12FF" w:rsidRDefault="00E0165F" w:rsidP="00163100">
            <w:pPr>
              <w:spacing w:before="40" w:after="40" w:line="260" w:lineRule="atLeast"/>
              <w:jc w:val="center"/>
              <w:rPr>
                <w:rFonts w:cs="Arial"/>
                <w:b/>
                <w:sz w:val="18"/>
                <w:szCs w:val="18"/>
              </w:rPr>
            </w:pPr>
            <w:r w:rsidRPr="00FB12FF">
              <w:rPr>
                <w:rFonts w:cs="Arial"/>
                <w:b/>
                <w:sz w:val="18"/>
                <w:szCs w:val="18"/>
              </w:rPr>
              <w:t xml:space="preserve">Summary of Assessment Findings  </w:t>
            </w:r>
          </w:p>
          <w:p w14:paraId="1345CF32" w14:textId="1B3B9019" w:rsidR="00E0165F" w:rsidRPr="00FB12FF" w:rsidRDefault="00E0165F" w:rsidP="00163100">
            <w:pPr>
              <w:spacing w:before="40" w:after="40" w:line="260" w:lineRule="atLeast"/>
              <w:jc w:val="center"/>
              <w:rPr>
                <w:rFonts w:cs="Arial"/>
                <w:b/>
                <w:sz w:val="18"/>
                <w:szCs w:val="18"/>
              </w:rPr>
            </w:pPr>
            <w:r w:rsidRPr="00FB12FF">
              <w:rPr>
                <w:rFonts w:cs="Arial"/>
                <w:sz w:val="18"/>
                <w:szCs w:val="18"/>
              </w:rPr>
              <w:t>(check one)</w:t>
            </w:r>
          </w:p>
        </w:tc>
      </w:tr>
      <w:tr w:rsidR="00970586" w:rsidRPr="00FB12FF" w14:paraId="7C8E8F9C" w14:textId="77777777" w:rsidTr="082F8C82">
        <w:trPr>
          <w:cantSplit/>
          <w:trHeight w:val="602"/>
          <w:tblHeader/>
        </w:trPr>
        <w:tc>
          <w:tcPr>
            <w:tcW w:w="3560" w:type="dxa"/>
            <w:vMerge/>
            <w:vAlign w:val="bottom"/>
            <w:hideMark/>
          </w:tcPr>
          <w:p w14:paraId="0BD70B1A" w14:textId="77777777" w:rsidR="00530D30" w:rsidRPr="00FB12FF" w:rsidRDefault="00530D30" w:rsidP="00163100">
            <w:pPr>
              <w:spacing w:before="40" w:after="40" w:line="260" w:lineRule="atLeast"/>
              <w:jc w:val="center"/>
              <w:rPr>
                <w:rFonts w:cs="Arial"/>
                <w:b/>
                <w:sz w:val="18"/>
                <w:szCs w:val="18"/>
              </w:rPr>
            </w:pPr>
          </w:p>
        </w:tc>
        <w:tc>
          <w:tcPr>
            <w:tcW w:w="4517" w:type="dxa"/>
            <w:vMerge/>
            <w:vAlign w:val="bottom"/>
          </w:tcPr>
          <w:p w14:paraId="53D190BA" w14:textId="77777777" w:rsidR="00530D30" w:rsidRPr="00FB12FF" w:rsidRDefault="00530D30" w:rsidP="00163100">
            <w:pPr>
              <w:spacing w:before="40" w:after="40" w:line="260" w:lineRule="atLeast"/>
              <w:jc w:val="center"/>
              <w:rPr>
                <w:rFonts w:cs="Arial"/>
                <w:b/>
                <w:sz w:val="18"/>
                <w:szCs w:val="18"/>
              </w:rPr>
            </w:pPr>
          </w:p>
        </w:tc>
        <w:tc>
          <w:tcPr>
            <w:tcW w:w="2392" w:type="dxa"/>
            <w:vMerge/>
            <w:vAlign w:val="bottom"/>
          </w:tcPr>
          <w:p w14:paraId="29AA16D3" w14:textId="77777777" w:rsidR="00530D30" w:rsidRPr="00FB12FF" w:rsidRDefault="00530D30" w:rsidP="00163100">
            <w:pPr>
              <w:spacing w:before="40" w:after="40" w:line="260" w:lineRule="atLeast"/>
              <w:jc w:val="center"/>
              <w:rPr>
                <w:rFonts w:cs="Arial"/>
                <w:b/>
                <w:sz w:val="18"/>
                <w:szCs w:val="18"/>
              </w:rPr>
            </w:pPr>
          </w:p>
        </w:tc>
        <w:tc>
          <w:tcPr>
            <w:tcW w:w="830" w:type="dxa"/>
            <w:gridSpan w:val="2"/>
            <w:tcBorders>
              <w:bottom w:val="single" w:sz="4" w:space="0" w:color="808080" w:themeColor="background1" w:themeShade="80"/>
            </w:tcBorders>
            <w:shd w:val="clear" w:color="auto" w:fill="F2F2F2" w:themeFill="background1" w:themeFillShade="F2"/>
            <w:vAlign w:val="bottom"/>
          </w:tcPr>
          <w:p w14:paraId="7D3A5BAA" w14:textId="77777777" w:rsidR="00530D30" w:rsidRPr="00FB12FF" w:rsidRDefault="00530D30" w:rsidP="00163100">
            <w:pPr>
              <w:spacing w:before="40" w:after="0"/>
              <w:ind w:left="-18" w:right="-18"/>
              <w:jc w:val="center"/>
              <w:rPr>
                <w:rFonts w:cs="Arial"/>
                <w:b/>
                <w:sz w:val="15"/>
                <w:szCs w:val="15"/>
              </w:rPr>
            </w:pPr>
            <w:r w:rsidRPr="00FB12FF">
              <w:rPr>
                <w:rFonts w:cs="Arial"/>
                <w:b/>
                <w:sz w:val="15"/>
                <w:szCs w:val="15"/>
              </w:rPr>
              <w:t>In Place</w:t>
            </w:r>
          </w:p>
        </w:tc>
        <w:tc>
          <w:tcPr>
            <w:tcW w:w="993" w:type="dxa"/>
            <w:gridSpan w:val="2"/>
            <w:tcBorders>
              <w:bottom w:val="single" w:sz="4" w:space="0" w:color="808080" w:themeColor="background1" w:themeShade="80"/>
            </w:tcBorders>
            <w:shd w:val="clear" w:color="auto" w:fill="F2F2F2" w:themeFill="background1" w:themeFillShade="F2"/>
            <w:vAlign w:val="bottom"/>
          </w:tcPr>
          <w:p w14:paraId="42DB7FBE" w14:textId="6DDCA667" w:rsidR="00530D30" w:rsidRPr="00FB12FF" w:rsidRDefault="00530D30" w:rsidP="00163100">
            <w:pPr>
              <w:spacing w:before="40" w:after="0"/>
              <w:ind w:left="29" w:right="58"/>
              <w:jc w:val="center"/>
              <w:rPr>
                <w:rFonts w:cs="Arial"/>
                <w:b/>
                <w:sz w:val="15"/>
                <w:szCs w:val="15"/>
              </w:rPr>
            </w:pPr>
            <w:r w:rsidRPr="00FB12FF">
              <w:rPr>
                <w:rFonts w:cs="Arial"/>
                <w:b/>
                <w:sz w:val="15"/>
                <w:szCs w:val="15"/>
              </w:rPr>
              <w:t>In Place w</w:t>
            </w:r>
            <w:r w:rsidR="004A3DEC" w:rsidRPr="00FB12FF">
              <w:rPr>
                <w:rFonts w:cs="Arial"/>
                <w:b/>
                <w:sz w:val="15"/>
                <w:szCs w:val="15"/>
              </w:rPr>
              <w:t>/</w:t>
            </w:r>
            <w:r w:rsidRPr="00FB12FF">
              <w:rPr>
                <w:rFonts w:cs="Arial"/>
                <w:b/>
                <w:sz w:val="15"/>
                <w:szCs w:val="15"/>
              </w:rPr>
              <w:t>CCW</w:t>
            </w:r>
          </w:p>
        </w:tc>
        <w:tc>
          <w:tcPr>
            <w:tcW w:w="630" w:type="dxa"/>
            <w:tcBorders>
              <w:bottom w:val="single" w:sz="4" w:space="0" w:color="808080" w:themeColor="background1" w:themeShade="80"/>
            </w:tcBorders>
            <w:shd w:val="clear" w:color="auto" w:fill="F2F2F2" w:themeFill="background1" w:themeFillShade="F2"/>
            <w:vAlign w:val="bottom"/>
          </w:tcPr>
          <w:p w14:paraId="71EC3035" w14:textId="0E53DD95" w:rsidR="00530D30" w:rsidRPr="00FB12FF" w:rsidRDefault="00530D30" w:rsidP="00163100">
            <w:pPr>
              <w:spacing w:before="40" w:after="0"/>
              <w:ind w:left="-14"/>
              <w:jc w:val="center"/>
              <w:rPr>
                <w:rFonts w:cs="Arial"/>
                <w:b/>
                <w:sz w:val="15"/>
                <w:szCs w:val="15"/>
              </w:rPr>
            </w:pPr>
            <w:r w:rsidRPr="00FB12FF">
              <w:rPr>
                <w:rFonts w:cs="Arial"/>
                <w:b/>
                <w:sz w:val="15"/>
                <w:szCs w:val="15"/>
              </w:rPr>
              <w:t>N/A</w:t>
            </w:r>
          </w:p>
        </w:tc>
        <w:tc>
          <w:tcPr>
            <w:tcW w:w="823" w:type="dxa"/>
            <w:gridSpan w:val="8"/>
            <w:tcBorders>
              <w:bottom w:val="single" w:sz="4" w:space="0" w:color="808080" w:themeColor="background1" w:themeShade="80"/>
            </w:tcBorders>
            <w:shd w:val="clear" w:color="auto" w:fill="F2F2F2" w:themeFill="background1" w:themeFillShade="F2"/>
            <w:vAlign w:val="bottom"/>
          </w:tcPr>
          <w:p w14:paraId="79C086F1" w14:textId="42684870" w:rsidR="00530D30" w:rsidRPr="00FB12FF" w:rsidRDefault="00530D30" w:rsidP="00163100">
            <w:pPr>
              <w:spacing w:before="40" w:after="0"/>
              <w:ind w:left="-14"/>
              <w:jc w:val="center"/>
              <w:rPr>
                <w:rFonts w:cs="Arial"/>
                <w:b/>
                <w:sz w:val="15"/>
                <w:szCs w:val="15"/>
              </w:rPr>
            </w:pPr>
            <w:r w:rsidRPr="00FB12FF">
              <w:rPr>
                <w:rFonts w:cs="Arial"/>
                <w:b/>
                <w:sz w:val="15"/>
                <w:szCs w:val="15"/>
              </w:rPr>
              <w:t>Not Tested</w:t>
            </w:r>
          </w:p>
        </w:tc>
        <w:tc>
          <w:tcPr>
            <w:tcW w:w="812" w:type="dxa"/>
            <w:gridSpan w:val="2"/>
            <w:tcBorders>
              <w:bottom w:val="single" w:sz="4" w:space="0" w:color="808080" w:themeColor="background1" w:themeShade="80"/>
            </w:tcBorders>
            <w:shd w:val="clear" w:color="auto" w:fill="F2F2F2" w:themeFill="background1" w:themeFillShade="F2"/>
            <w:vAlign w:val="bottom"/>
          </w:tcPr>
          <w:p w14:paraId="6A05D378" w14:textId="77777777" w:rsidR="00530D30" w:rsidRPr="00FB12FF" w:rsidRDefault="00530D30" w:rsidP="00163100">
            <w:pPr>
              <w:spacing w:before="40" w:after="0"/>
              <w:ind w:left="-14"/>
              <w:jc w:val="center"/>
              <w:rPr>
                <w:rFonts w:cs="Arial"/>
                <w:b/>
                <w:sz w:val="15"/>
                <w:szCs w:val="15"/>
              </w:rPr>
            </w:pPr>
            <w:r w:rsidRPr="00FB12FF">
              <w:rPr>
                <w:rFonts w:cs="Arial"/>
                <w:b/>
                <w:sz w:val="15"/>
                <w:szCs w:val="15"/>
              </w:rPr>
              <w:t>Not in Place</w:t>
            </w:r>
          </w:p>
        </w:tc>
      </w:tr>
      <w:tr w:rsidR="00970586" w:rsidRPr="00FB12FF" w14:paraId="447847A9" w14:textId="77777777" w:rsidTr="082F8C82">
        <w:trPr>
          <w:cantSplit/>
        </w:trPr>
        <w:tc>
          <w:tcPr>
            <w:tcW w:w="10469" w:type="dxa"/>
            <w:gridSpan w:val="3"/>
            <w:shd w:val="clear" w:color="auto" w:fill="F2F2F2" w:themeFill="background1" w:themeFillShade="F2"/>
          </w:tcPr>
          <w:p w14:paraId="1915FA8F" w14:textId="77777777" w:rsidR="00FE7AD6" w:rsidRPr="00FB12FF" w:rsidRDefault="00FE7AD6" w:rsidP="0022693F">
            <w:pPr>
              <w:pStyle w:val="Table11"/>
              <w:rPr>
                <w:i/>
              </w:rPr>
            </w:pPr>
            <w:r w:rsidRPr="00FB12FF">
              <w:rPr>
                <w:b/>
              </w:rPr>
              <w:t>9.1</w:t>
            </w:r>
            <w:r w:rsidRPr="00FB12FF">
              <w:t xml:space="preserve"> Use appropriate facility entry controls to limit and monitor physical access to systems in the cardholder data environment. </w:t>
            </w:r>
          </w:p>
        </w:tc>
        <w:sdt>
          <w:sdtPr>
            <w:rPr>
              <w:rFonts w:cs="Arial"/>
              <w:b/>
              <w:sz w:val="18"/>
              <w:szCs w:val="18"/>
              <w:lang w:val="en-GB" w:eastAsia="en-GB"/>
            </w:rPr>
            <w:id w:val="1186794482"/>
            <w14:checkbox>
              <w14:checked w14:val="0"/>
              <w14:checkedState w14:val="2612" w14:font="MS Gothic"/>
              <w14:uncheckedState w14:val="2610" w14:font="MS Gothic"/>
            </w14:checkbox>
          </w:sdtPr>
          <w:sdtContent>
            <w:tc>
              <w:tcPr>
                <w:tcW w:w="830" w:type="dxa"/>
                <w:gridSpan w:val="2"/>
                <w:shd w:val="clear" w:color="auto" w:fill="auto"/>
                <w:vAlign w:val="center"/>
              </w:tcPr>
              <w:p w14:paraId="7B3A0A20" w14:textId="6BA96C11" w:rsidR="00FE7AD6" w:rsidRPr="00474D2F" w:rsidRDefault="00FE7AD6"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1656293657"/>
            <w14:checkbox>
              <w14:checked w14:val="0"/>
              <w14:checkedState w14:val="2612" w14:font="MS Gothic"/>
              <w14:uncheckedState w14:val="2610" w14:font="MS Gothic"/>
            </w14:checkbox>
          </w:sdtPr>
          <w:sdtContent>
            <w:tc>
              <w:tcPr>
                <w:tcW w:w="993" w:type="dxa"/>
                <w:gridSpan w:val="2"/>
                <w:shd w:val="clear" w:color="auto" w:fill="auto"/>
                <w:vAlign w:val="center"/>
              </w:tcPr>
              <w:p w14:paraId="23B67B67" w14:textId="5DA3BDBD" w:rsidR="00FE7AD6" w:rsidRPr="00474D2F" w:rsidRDefault="00FE7AD6"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586342492"/>
            <w14:checkbox>
              <w14:checked w14:val="0"/>
              <w14:checkedState w14:val="2612" w14:font="MS Gothic"/>
              <w14:uncheckedState w14:val="2610" w14:font="MS Gothic"/>
            </w14:checkbox>
          </w:sdtPr>
          <w:sdtContent>
            <w:tc>
              <w:tcPr>
                <w:tcW w:w="630" w:type="dxa"/>
                <w:shd w:val="clear" w:color="auto" w:fill="auto"/>
                <w:vAlign w:val="center"/>
              </w:tcPr>
              <w:p w14:paraId="0E67D4CF" w14:textId="6DB2D559" w:rsidR="00FE7AD6" w:rsidRPr="00474D2F" w:rsidRDefault="00FE7AD6"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6697484"/>
            <w14:checkbox>
              <w14:checked w14:val="0"/>
              <w14:checkedState w14:val="2612" w14:font="MS Gothic"/>
              <w14:uncheckedState w14:val="2610" w14:font="MS Gothic"/>
            </w14:checkbox>
          </w:sdtPr>
          <w:sdtContent>
            <w:tc>
              <w:tcPr>
                <w:tcW w:w="823" w:type="dxa"/>
                <w:gridSpan w:val="8"/>
                <w:shd w:val="clear" w:color="auto" w:fill="auto"/>
                <w:vAlign w:val="center"/>
              </w:tcPr>
              <w:p w14:paraId="2AA8F21D" w14:textId="00AFA16F" w:rsidR="00FE7AD6" w:rsidRPr="00474D2F" w:rsidRDefault="00FE7AD6"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492254794"/>
            <w14:checkbox>
              <w14:checked w14:val="0"/>
              <w14:checkedState w14:val="2612" w14:font="MS Gothic"/>
              <w14:uncheckedState w14:val="2610" w14:font="MS Gothic"/>
            </w14:checkbox>
          </w:sdtPr>
          <w:sdtContent>
            <w:tc>
              <w:tcPr>
                <w:tcW w:w="812" w:type="dxa"/>
                <w:gridSpan w:val="2"/>
                <w:shd w:val="clear" w:color="auto" w:fill="auto"/>
                <w:vAlign w:val="center"/>
              </w:tcPr>
              <w:p w14:paraId="2E5D1841" w14:textId="6CD0DA97" w:rsidR="00FE7AD6" w:rsidRPr="00474D2F" w:rsidRDefault="00FE7AD6"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tr>
      <w:tr w:rsidR="00EB49D4" w:rsidRPr="00FB12FF" w14:paraId="26638521" w14:textId="77777777" w:rsidTr="082F8C82">
        <w:trPr>
          <w:cantSplit/>
        </w:trPr>
        <w:tc>
          <w:tcPr>
            <w:tcW w:w="3560" w:type="dxa"/>
            <w:vMerge w:val="restart"/>
            <w:shd w:val="clear" w:color="auto" w:fill="F2F2F2" w:themeFill="background1" w:themeFillShade="F2"/>
          </w:tcPr>
          <w:p w14:paraId="5561F443" w14:textId="77777777" w:rsidR="00183171" w:rsidRPr="00FB12FF" w:rsidRDefault="00183171" w:rsidP="0022693F">
            <w:pPr>
              <w:pStyle w:val="Table11"/>
            </w:pPr>
            <w:r w:rsidRPr="00FB12FF">
              <w:rPr>
                <w:b/>
              </w:rPr>
              <w:t>9.1</w:t>
            </w:r>
            <w:r w:rsidRPr="00FB12FF">
              <w:t xml:space="preserve"> Verify the existence of physical security controls for each computer room, data center, and other physical areas with systems in the cardholder data environment.</w:t>
            </w:r>
          </w:p>
          <w:p w14:paraId="29E48E53" w14:textId="77777777" w:rsidR="00183171" w:rsidRPr="00FB12FF" w:rsidRDefault="00183171" w:rsidP="00AA3F95">
            <w:pPr>
              <w:pStyle w:val="table11bullet"/>
              <w:numPr>
                <w:ilvl w:val="0"/>
                <w:numId w:val="291"/>
              </w:numPr>
            </w:pPr>
            <w:r w:rsidRPr="00FB12FF">
              <w:t xml:space="preserve">Verify that access is controlled with badge readers or other devices including authorized badges and lock and key. </w:t>
            </w:r>
          </w:p>
          <w:p w14:paraId="4034D3C7" w14:textId="2689BF5E" w:rsidR="00183171" w:rsidRPr="00FB12FF" w:rsidRDefault="00183171" w:rsidP="00AA3F95">
            <w:pPr>
              <w:pStyle w:val="table11bullet"/>
              <w:numPr>
                <w:ilvl w:val="0"/>
                <w:numId w:val="291"/>
              </w:numPr>
            </w:pPr>
            <w:r w:rsidRPr="00FB12FF">
              <w:t>Observe a system administrator’s attempt to log into consoles for randomly selected systems in the cardholder</w:t>
            </w:r>
            <w:r w:rsidR="00C64ADA">
              <w:t xml:space="preserve"> data</w:t>
            </w:r>
            <w:r w:rsidRPr="00FB12FF">
              <w:t xml:space="preserve"> environment and verify that they are “locked” to prevent unauthorized use.</w:t>
            </w:r>
          </w:p>
        </w:tc>
        <w:tc>
          <w:tcPr>
            <w:tcW w:w="10997" w:type="dxa"/>
            <w:gridSpan w:val="17"/>
            <w:shd w:val="clear" w:color="auto" w:fill="CBDFC0"/>
          </w:tcPr>
          <w:p w14:paraId="45AD5A06" w14:textId="77777777" w:rsidR="00183171" w:rsidRPr="00FB12FF" w:rsidRDefault="00183171" w:rsidP="00183171">
            <w:pPr>
              <w:tabs>
                <w:tab w:val="left" w:pos="720"/>
              </w:tabs>
              <w:spacing w:after="60" w:line="260" w:lineRule="atLeast"/>
              <w:rPr>
                <w:rFonts w:cs="Arial"/>
                <w:i/>
                <w:sz w:val="18"/>
                <w:szCs w:val="18"/>
                <w:lang w:val="en-GB" w:eastAsia="en-GB"/>
              </w:rPr>
            </w:pPr>
            <w:r w:rsidRPr="00FB12FF">
              <w:rPr>
                <w:rFonts w:cs="Arial"/>
                <w:b/>
                <w:sz w:val="18"/>
                <w:szCs w:val="18"/>
                <w:lang w:val="en-GB" w:eastAsia="en-GB"/>
              </w:rPr>
              <w:t>Identify and briefly describe</w:t>
            </w:r>
            <w:r w:rsidRPr="00FB12FF">
              <w:rPr>
                <w:rFonts w:cs="Arial"/>
                <w:sz w:val="18"/>
                <w:szCs w:val="18"/>
                <w:lang w:val="en-GB" w:eastAsia="en-GB"/>
              </w:rPr>
              <w:t xml:space="preserve"> </w:t>
            </w:r>
            <w:proofErr w:type="gramStart"/>
            <w:r w:rsidRPr="00FB12FF">
              <w:rPr>
                <w:rFonts w:cs="Arial"/>
                <w:sz w:val="18"/>
                <w:szCs w:val="18"/>
                <w:lang w:val="en-GB" w:eastAsia="en-GB"/>
              </w:rPr>
              <w:t>all of</w:t>
            </w:r>
            <w:proofErr w:type="gramEnd"/>
            <w:r w:rsidRPr="00FB12FF">
              <w:rPr>
                <w:rFonts w:cs="Arial"/>
                <w:sz w:val="18"/>
                <w:szCs w:val="18"/>
                <w:lang w:val="en-GB" w:eastAsia="en-GB"/>
              </w:rPr>
              <w:t xml:space="preserve"> the following with systems in the cardholder data environment:</w:t>
            </w:r>
          </w:p>
        </w:tc>
      </w:tr>
      <w:tr w:rsidR="00970586" w:rsidRPr="00FB12FF" w14:paraId="4FBAEEE0" w14:textId="77777777" w:rsidTr="082F8C82">
        <w:trPr>
          <w:cantSplit/>
        </w:trPr>
        <w:tc>
          <w:tcPr>
            <w:tcW w:w="3560" w:type="dxa"/>
            <w:vMerge/>
          </w:tcPr>
          <w:p w14:paraId="52F6FA82" w14:textId="77777777" w:rsidR="00183171" w:rsidRPr="00FB12FF" w:rsidRDefault="00183171" w:rsidP="00183171">
            <w:pPr>
              <w:spacing w:before="40" w:after="40" w:line="220" w:lineRule="atLeast"/>
              <w:rPr>
                <w:rFonts w:cs="Arial"/>
                <w:b/>
                <w:sz w:val="18"/>
                <w:szCs w:val="18"/>
              </w:rPr>
            </w:pPr>
          </w:p>
        </w:tc>
        <w:tc>
          <w:tcPr>
            <w:tcW w:w="4517" w:type="dxa"/>
            <w:shd w:val="clear" w:color="auto" w:fill="CBDFC0"/>
          </w:tcPr>
          <w:p w14:paraId="67F53DEB" w14:textId="77777777" w:rsidR="00183171" w:rsidRPr="00FB12FF" w:rsidRDefault="00183171" w:rsidP="00AA3F95">
            <w:pPr>
              <w:pStyle w:val="TableTextBullet"/>
              <w:numPr>
                <w:ilvl w:val="0"/>
                <w:numId w:val="290"/>
              </w:numPr>
              <w:rPr>
                <w:rFonts w:cs="Arial"/>
                <w:szCs w:val="18"/>
              </w:rPr>
            </w:pPr>
            <w:r w:rsidRPr="00FB12FF">
              <w:rPr>
                <w:rFonts w:cs="Arial"/>
                <w:szCs w:val="18"/>
              </w:rPr>
              <w:t>All computer rooms</w:t>
            </w:r>
          </w:p>
        </w:tc>
        <w:tc>
          <w:tcPr>
            <w:tcW w:w="6480" w:type="dxa"/>
            <w:gridSpan w:val="16"/>
          </w:tcPr>
          <w:p w14:paraId="46554167" w14:textId="07F5F051" w:rsidR="00183171" w:rsidRPr="00474D2F" w:rsidRDefault="00183171" w:rsidP="00183171">
            <w:pPr>
              <w:tabs>
                <w:tab w:val="left" w:pos="720"/>
              </w:tabs>
              <w:spacing w:after="60" w:line="260" w:lineRule="atLeast"/>
              <w:rPr>
                <w:rFonts w:cs="Arial"/>
                <w:i/>
                <w:sz w:val="18"/>
                <w:szCs w:val="18"/>
                <w:lang w:val="en-GB" w:eastAsia="en-GB"/>
              </w:rPr>
            </w:pPr>
            <w:r w:rsidRPr="00747769">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747769">
              <w:rPr>
                <w:rFonts w:cs="Arial"/>
                <w:i/>
                <w:sz w:val="18"/>
                <w:szCs w:val="18"/>
                <w:lang w:val="en-GB" w:eastAsia="en-GB"/>
              </w:rPr>
            </w:r>
            <w:r w:rsidRPr="00747769">
              <w:rPr>
                <w:rFonts w:cs="Arial"/>
                <w:i/>
                <w:sz w:val="18"/>
                <w:szCs w:val="18"/>
                <w:lang w:val="en-GB" w:eastAsia="en-GB"/>
              </w:rPr>
              <w:fldChar w:fldCharType="separate"/>
            </w:r>
            <w:r w:rsidR="00B8684F" w:rsidRPr="00747769">
              <w:rPr>
                <w:rFonts w:cs="Arial"/>
                <w:i/>
                <w:noProof/>
                <w:sz w:val="18"/>
                <w:szCs w:val="18"/>
                <w:lang w:val="en-GB" w:eastAsia="en-GB"/>
              </w:rPr>
              <w:t>&lt;Report Findings Here&gt;</w:t>
            </w:r>
            <w:r w:rsidRPr="00747769">
              <w:rPr>
                <w:rFonts w:cs="Arial"/>
                <w:i/>
                <w:sz w:val="18"/>
                <w:szCs w:val="18"/>
                <w:lang w:val="en-GB" w:eastAsia="en-GB"/>
              </w:rPr>
              <w:fldChar w:fldCharType="end"/>
            </w:r>
          </w:p>
        </w:tc>
      </w:tr>
      <w:tr w:rsidR="00970586" w:rsidRPr="00FB12FF" w14:paraId="7E0F9803" w14:textId="77777777" w:rsidTr="082F8C82">
        <w:trPr>
          <w:cantSplit/>
        </w:trPr>
        <w:tc>
          <w:tcPr>
            <w:tcW w:w="3560" w:type="dxa"/>
            <w:vMerge/>
          </w:tcPr>
          <w:p w14:paraId="516AD4C6" w14:textId="77777777" w:rsidR="00183171" w:rsidRPr="00FB12FF" w:rsidRDefault="00183171" w:rsidP="00183171">
            <w:pPr>
              <w:spacing w:before="40" w:after="40" w:line="220" w:lineRule="atLeast"/>
              <w:rPr>
                <w:rFonts w:cs="Arial"/>
                <w:b/>
                <w:sz w:val="18"/>
                <w:szCs w:val="18"/>
              </w:rPr>
            </w:pPr>
          </w:p>
        </w:tc>
        <w:tc>
          <w:tcPr>
            <w:tcW w:w="4517" w:type="dxa"/>
            <w:shd w:val="clear" w:color="auto" w:fill="CBDFC0"/>
          </w:tcPr>
          <w:p w14:paraId="0A71A220" w14:textId="77777777" w:rsidR="00183171" w:rsidRPr="00FB12FF" w:rsidRDefault="00183171" w:rsidP="00AA3F95">
            <w:pPr>
              <w:pStyle w:val="TableTextBullet"/>
              <w:numPr>
                <w:ilvl w:val="0"/>
                <w:numId w:val="290"/>
              </w:numPr>
              <w:rPr>
                <w:rFonts w:cs="Arial"/>
                <w:szCs w:val="18"/>
                <w:lang w:val="en-GB" w:eastAsia="en-GB"/>
              </w:rPr>
            </w:pPr>
            <w:r w:rsidRPr="00FB12FF">
              <w:rPr>
                <w:rFonts w:cs="Arial"/>
                <w:szCs w:val="18"/>
                <w:lang w:val="en-GB" w:eastAsia="en-GB"/>
              </w:rPr>
              <w:t xml:space="preserve">All data </w:t>
            </w:r>
            <w:proofErr w:type="spellStart"/>
            <w:r w:rsidRPr="00FB12FF">
              <w:rPr>
                <w:rFonts w:cs="Arial"/>
                <w:szCs w:val="18"/>
                <w:lang w:val="en-GB" w:eastAsia="en-GB"/>
              </w:rPr>
              <w:t>centers</w:t>
            </w:r>
            <w:proofErr w:type="spellEnd"/>
          </w:p>
        </w:tc>
        <w:tc>
          <w:tcPr>
            <w:tcW w:w="6480" w:type="dxa"/>
            <w:gridSpan w:val="16"/>
            <w:shd w:val="clear" w:color="auto" w:fill="auto"/>
          </w:tcPr>
          <w:p w14:paraId="44655235" w14:textId="77777777" w:rsidR="00183171" w:rsidRPr="00474D2F" w:rsidRDefault="00183171" w:rsidP="00183171">
            <w:pPr>
              <w:tabs>
                <w:tab w:val="left" w:pos="720"/>
              </w:tabs>
              <w:spacing w:after="60" w:line="260" w:lineRule="atLeast"/>
              <w:rPr>
                <w:rFonts w:cs="Arial"/>
                <w:i/>
                <w:sz w:val="18"/>
                <w:szCs w:val="18"/>
                <w:lang w:val="en-GB" w:eastAsia="en-GB"/>
              </w:rPr>
            </w:pPr>
            <w:r w:rsidRPr="00747769">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747769">
              <w:rPr>
                <w:rFonts w:cs="Arial"/>
                <w:i/>
                <w:sz w:val="18"/>
                <w:szCs w:val="18"/>
                <w:lang w:val="en-GB" w:eastAsia="en-GB"/>
              </w:rPr>
            </w:r>
            <w:r w:rsidRPr="00747769">
              <w:rPr>
                <w:rFonts w:cs="Arial"/>
                <w:i/>
                <w:sz w:val="18"/>
                <w:szCs w:val="18"/>
                <w:lang w:val="en-GB" w:eastAsia="en-GB"/>
              </w:rPr>
              <w:fldChar w:fldCharType="separate"/>
            </w:r>
            <w:r w:rsidR="00B8684F" w:rsidRPr="00747769">
              <w:rPr>
                <w:rFonts w:cs="Arial"/>
                <w:i/>
                <w:noProof/>
                <w:sz w:val="18"/>
                <w:szCs w:val="18"/>
                <w:lang w:val="en-GB" w:eastAsia="en-GB"/>
              </w:rPr>
              <w:t>&lt;Report Findings Here&gt;</w:t>
            </w:r>
            <w:r w:rsidRPr="00747769">
              <w:rPr>
                <w:rFonts w:cs="Arial"/>
                <w:i/>
                <w:sz w:val="18"/>
                <w:szCs w:val="18"/>
                <w:lang w:val="en-GB" w:eastAsia="en-GB"/>
              </w:rPr>
              <w:fldChar w:fldCharType="end"/>
            </w:r>
          </w:p>
        </w:tc>
      </w:tr>
      <w:tr w:rsidR="00970586" w:rsidRPr="00FB12FF" w14:paraId="2FD0E893" w14:textId="77777777" w:rsidTr="082F8C82">
        <w:trPr>
          <w:cantSplit/>
        </w:trPr>
        <w:tc>
          <w:tcPr>
            <w:tcW w:w="3560" w:type="dxa"/>
            <w:vMerge/>
          </w:tcPr>
          <w:p w14:paraId="3747A659" w14:textId="77777777" w:rsidR="00183171" w:rsidRPr="00FB12FF" w:rsidRDefault="00183171" w:rsidP="00183171">
            <w:pPr>
              <w:spacing w:before="40" w:after="40" w:line="220" w:lineRule="atLeast"/>
              <w:rPr>
                <w:rFonts w:cs="Arial"/>
                <w:b/>
                <w:sz w:val="18"/>
                <w:szCs w:val="18"/>
              </w:rPr>
            </w:pPr>
          </w:p>
        </w:tc>
        <w:tc>
          <w:tcPr>
            <w:tcW w:w="4517" w:type="dxa"/>
            <w:shd w:val="clear" w:color="auto" w:fill="CBDFC0"/>
          </w:tcPr>
          <w:p w14:paraId="52C57687" w14:textId="77777777" w:rsidR="00183171" w:rsidRPr="00FB12FF" w:rsidRDefault="00183171" w:rsidP="00AA3F95">
            <w:pPr>
              <w:pStyle w:val="TableTextBullet"/>
              <w:numPr>
                <w:ilvl w:val="0"/>
                <w:numId w:val="290"/>
              </w:numPr>
              <w:rPr>
                <w:rFonts w:cs="Arial"/>
                <w:szCs w:val="18"/>
                <w:lang w:val="en-GB" w:eastAsia="en-GB"/>
              </w:rPr>
            </w:pPr>
            <w:r w:rsidRPr="00FB12FF">
              <w:rPr>
                <w:rFonts w:cs="Arial"/>
                <w:szCs w:val="18"/>
                <w:lang w:val="en-GB" w:eastAsia="en-GB"/>
              </w:rPr>
              <w:t>Any other physical areas</w:t>
            </w:r>
          </w:p>
        </w:tc>
        <w:tc>
          <w:tcPr>
            <w:tcW w:w="6480" w:type="dxa"/>
            <w:gridSpan w:val="16"/>
            <w:shd w:val="clear" w:color="auto" w:fill="auto"/>
          </w:tcPr>
          <w:p w14:paraId="7C60FCD8" w14:textId="77777777" w:rsidR="00183171" w:rsidRPr="00474D2F" w:rsidRDefault="00183171" w:rsidP="00183171">
            <w:pPr>
              <w:tabs>
                <w:tab w:val="left" w:pos="720"/>
              </w:tabs>
              <w:spacing w:after="60" w:line="260" w:lineRule="atLeast"/>
              <w:rPr>
                <w:rFonts w:cs="Arial"/>
                <w:i/>
                <w:sz w:val="18"/>
                <w:szCs w:val="18"/>
                <w:lang w:val="en-GB" w:eastAsia="en-GB"/>
              </w:rPr>
            </w:pPr>
            <w:r w:rsidRPr="00747769">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747769">
              <w:rPr>
                <w:rFonts w:cs="Arial"/>
                <w:i/>
                <w:sz w:val="18"/>
                <w:szCs w:val="18"/>
                <w:lang w:val="en-GB" w:eastAsia="en-GB"/>
              </w:rPr>
            </w:r>
            <w:r w:rsidRPr="00747769">
              <w:rPr>
                <w:rFonts w:cs="Arial"/>
                <w:i/>
                <w:sz w:val="18"/>
                <w:szCs w:val="18"/>
                <w:lang w:val="en-GB" w:eastAsia="en-GB"/>
              </w:rPr>
              <w:fldChar w:fldCharType="separate"/>
            </w:r>
            <w:r w:rsidR="00B8684F" w:rsidRPr="00747769">
              <w:rPr>
                <w:rFonts w:cs="Arial"/>
                <w:i/>
                <w:noProof/>
                <w:sz w:val="18"/>
                <w:szCs w:val="18"/>
                <w:lang w:val="en-GB" w:eastAsia="en-GB"/>
              </w:rPr>
              <w:t>&lt;Report Findings Here&gt;</w:t>
            </w:r>
            <w:r w:rsidRPr="00747769">
              <w:rPr>
                <w:rFonts w:cs="Arial"/>
                <w:i/>
                <w:sz w:val="18"/>
                <w:szCs w:val="18"/>
                <w:lang w:val="en-GB" w:eastAsia="en-GB"/>
              </w:rPr>
              <w:fldChar w:fldCharType="end"/>
            </w:r>
          </w:p>
        </w:tc>
      </w:tr>
      <w:tr w:rsidR="00EB49D4" w:rsidRPr="00FB12FF" w14:paraId="0A49D554" w14:textId="77777777" w:rsidTr="082F8C82">
        <w:trPr>
          <w:cantSplit/>
        </w:trPr>
        <w:tc>
          <w:tcPr>
            <w:tcW w:w="3560" w:type="dxa"/>
            <w:vMerge/>
          </w:tcPr>
          <w:p w14:paraId="7C771DD9" w14:textId="77777777" w:rsidR="00183171" w:rsidRPr="00FB12FF" w:rsidRDefault="00183171" w:rsidP="00183171">
            <w:pPr>
              <w:pStyle w:val="list1-1bullet"/>
              <w:numPr>
                <w:ilvl w:val="0"/>
                <w:numId w:val="0"/>
              </w:numPr>
              <w:spacing w:before="40" w:after="40" w:line="264" w:lineRule="auto"/>
              <w:rPr>
                <w:rFonts w:cs="Arial"/>
                <w:b/>
                <w:sz w:val="18"/>
                <w:szCs w:val="18"/>
              </w:rPr>
            </w:pPr>
          </w:p>
        </w:tc>
        <w:tc>
          <w:tcPr>
            <w:tcW w:w="10997" w:type="dxa"/>
            <w:gridSpan w:val="17"/>
            <w:shd w:val="clear" w:color="auto" w:fill="CBDFC0"/>
          </w:tcPr>
          <w:p w14:paraId="00C114DB" w14:textId="77777777" w:rsidR="00183171" w:rsidRPr="00FB12FF" w:rsidRDefault="00183171" w:rsidP="00183171">
            <w:pPr>
              <w:tabs>
                <w:tab w:val="left" w:pos="720"/>
              </w:tabs>
              <w:spacing w:after="60" w:line="260" w:lineRule="atLeast"/>
              <w:rPr>
                <w:rFonts w:cs="Arial"/>
                <w:sz w:val="18"/>
                <w:szCs w:val="18"/>
                <w:lang w:val="en-GB" w:eastAsia="en-GB"/>
              </w:rPr>
            </w:pPr>
            <w:r w:rsidRPr="00FB12FF">
              <w:rPr>
                <w:rFonts w:cs="Arial"/>
                <w:i/>
                <w:sz w:val="18"/>
                <w:szCs w:val="18"/>
                <w:lang w:val="en-GB" w:eastAsia="en-GB"/>
              </w:rPr>
              <w:t>For each area identified (add rows as needed),</w:t>
            </w:r>
            <w:r w:rsidRPr="00FB12FF">
              <w:rPr>
                <w:rFonts w:cs="Arial"/>
                <w:sz w:val="18"/>
                <w:szCs w:val="18"/>
                <w:lang w:val="en-GB" w:eastAsia="en-GB"/>
              </w:rPr>
              <w:t xml:space="preserve"> complete the following:</w:t>
            </w:r>
          </w:p>
        </w:tc>
      </w:tr>
      <w:tr w:rsidR="00970586" w:rsidRPr="00FB12FF" w14:paraId="1257F4B7" w14:textId="77777777" w:rsidTr="082F8C82">
        <w:trPr>
          <w:cantSplit/>
        </w:trPr>
        <w:tc>
          <w:tcPr>
            <w:tcW w:w="3560" w:type="dxa"/>
            <w:vMerge/>
          </w:tcPr>
          <w:p w14:paraId="4D899ABC" w14:textId="77777777" w:rsidR="00183171" w:rsidRPr="00FB12FF" w:rsidRDefault="00183171" w:rsidP="00183171">
            <w:pPr>
              <w:pStyle w:val="list1-1bullet"/>
              <w:numPr>
                <w:ilvl w:val="0"/>
                <w:numId w:val="0"/>
              </w:numPr>
              <w:spacing w:before="40" w:after="40" w:line="264" w:lineRule="auto"/>
              <w:rPr>
                <w:rFonts w:cs="Arial"/>
                <w:b/>
                <w:sz w:val="18"/>
                <w:szCs w:val="18"/>
              </w:rPr>
            </w:pPr>
          </w:p>
        </w:tc>
        <w:tc>
          <w:tcPr>
            <w:tcW w:w="4517" w:type="dxa"/>
            <w:shd w:val="clear" w:color="auto" w:fill="CBDFC0"/>
          </w:tcPr>
          <w:p w14:paraId="3301EB83" w14:textId="0C2812A8" w:rsidR="00183171" w:rsidRPr="00FB12FF" w:rsidRDefault="00201115" w:rsidP="00FB12FF">
            <w:pPr>
              <w:pStyle w:val="TableTextBullet"/>
              <w:numPr>
                <w:ilvl w:val="0"/>
                <w:numId w:val="0"/>
              </w:numPr>
              <w:rPr>
                <w:rFonts w:cs="Arial"/>
                <w:szCs w:val="18"/>
                <w:lang w:val="en-GB" w:eastAsia="en-GB"/>
              </w:rPr>
            </w:pPr>
            <w:r w:rsidRPr="00FB12FF">
              <w:rPr>
                <w:rFonts w:cs="Arial"/>
                <w:b/>
                <w:szCs w:val="18"/>
                <w:lang w:val="en-GB" w:eastAsia="en-GB"/>
              </w:rPr>
              <w:t xml:space="preserve">Describe </w:t>
            </w:r>
            <w:r w:rsidRPr="00FB12FF">
              <w:rPr>
                <w:rFonts w:cs="Arial"/>
                <w:szCs w:val="18"/>
                <w:lang w:val="en-GB" w:eastAsia="en-GB"/>
              </w:rPr>
              <w:t>the</w:t>
            </w:r>
            <w:r w:rsidR="00183171" w:rsidRPr="00FB12FF">
              <w:rPr>
                <w:rFonts w:cs="Arial"/>
                <w:szCs w:val="18"/>
                <w:lang w:val="en-GB" w:eastAsia="en-GB"/>
              </w:rPr>
              <w:t xml:space="preserve"> physical security controls </w:t>
            </w:r>
            <w:r w:rsidR="00BC509E">
              <w:rPr>
                <w:rFonts w:cs="Arial"/>
                <w:szCs w:val="18"/>
                <w:lang w:val="en-GB" w:eastAsia="en-GB"/>
              </w:rPr>
              <w:t xml:space="preserve">observed </w:t>
            </w:r>
            <w:r w:rsidR="00183171" w:rsidRPr="00FB12FF">
              <w:rPr>
                <w:rFonts w:cs="Arial"/>
                <w:szCs w:val="18"/>
                <w:lang w:val="en-GB" w:eastAsia="en-GB"/>
              </w:rPr>
              <w:t>to be in place, including authorized badges and lock and key.</w:t>
            </w:r>
          </w:p>
        </w:tc>
        <w:tc>
          <w:tcPr>
            <w:tcW w:w="6480" w:type="dxa"/>
            <w:gridSpan w:val="16"/>
            <w:shd w:val="clear" w:color="auto" w:fill="auto"/>
          </w:tcPr>
          <w:p w14:paraId="6BB4CE37" w14:textId="77777777" w:rsidR="00183171" w:rsidRPr="00FB12FF" w:rsidRDefault="00183171" w:rsidP="00183171">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970586" w:rsidRPr="00FB12FF" w14:paraId="3326AB4B" w14:textId="77777777" w:rsidTr="082F8C82">
        <w:trPr>
          <w:cantSplit/>
        </w:trPr>
        <w:tc>
          <w:tcPr>
            <w:tcW w:w="3560" w:type="dxa"/>
            <w:vMerge/>
          </w:tcPr>
          <w:p w14:paraId="5353D723" w14:textId="77777777" w:rsidR="00183171" w:rsidRPr="00FB12FF" w:rsidRDefault="00183171" w:rsidP="00183171">
            <w:pPr>
              <w:spacing w:before="40" w:after="40" w:line="220" w:lineRule="atLeast"/>
              <w:rPr>
                <w:rFonts w:cs="Arial"/>
                <w:b/>
                <w:sz w:val="18"/>
                <w:szCs w:val="18"/>
              </w:rPr>
            </w:pPr>
          </w:p>
        </w:tc>
        <w:tc>
          <w:tcPr>
            <w:tcW w:w="4517" w:type="dxa"/>
            <w:shd w:val="clear" w:color="auto" w:fill="CBDFC0"/>
          </w:tcPr>
          <w:p w14:paraId="52713E91" w14:textId="77777777" w:rsidR="00183171" w:rsidRPr="00FB12FF" w:rsidRDefault="00183171" w:rsidP="00FB12FF">
            <w:pPr>
              <w:pStyle w:val="TableTextBullet"/>
              <w:numPr>
                <w:ilvl w:val="0"/>
                <w:numId w:val="0"/>
              </w:numPr>
              <w:rPr>
                <w:rFonts w:cs="Arial"/>
                <w:szCs w:val="18"/>
                <w:lang w:val="en-GB" w:eastAsia="en-GB"/>
              </w:rPr>
            </w:pPr>
            <w:r w:rsidRPr="00FB12FF">
              <w:rPr>
                <w:rFonts w:cs="Arial"/>
                <w:b/>
                <w:szCs w:val="18"/>
                <w:lang w:val="en-GB" w:eastAsia="en-GB"/>
              </w:rPr>
              <w:t xml:space="preserve">Identify </w:t>
            </w:r>
            <w:r w:rsidRPr="00FB12FF">
              <w:rPr>
                <w:rFonts w:cs="Arial"/>
                <w:szCs w:val="18"/>
                <w:lang w:val="en-GB" w:eastAsia="en-GB"/>
              </w:rPr>
              <w:t>the randomly selected systems in the cardholder environment for which a system administrator login attempt was observed.</w:t>
            </w:r>
          </w:p>
        </w:tc>
        <w:tc>
          <w:tcPr>
            <w:tcW w:w="6480" w:type="dxa"/>
            <w:gridSpan w:val="16"/>
            <w:shd w:val="clear" w:color="auto" w:fill="auto"/>
          </w:tcPr>
          <w:p w14:paraId="5D7A2D3F" w14:textId="77777777" w:rsidR="00183171" w:rsidRPr="00FB12FF" w:rsidRDefault="00183171" w:rsidP="00183171">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970586" w:rsidRPr="00FB12FF" w14:paraId="507A878F" w14:textId="77777777" w:rsidTr="082F8C82">
        <w:trPr>
          <w:cantSplit/>
        </w:trPr>
        <w:tc>
          <w:tcPr>
            <w:tcW w:w="3560" w:type="dxa"/>
            <w:vMerge/>
          </w:tcPr>
          <w:p w14:paraId="6D863B2E" w14:textId="77777777" w:rsidR="00183171" w:rsidRPr="00FB12FF" w:rsidRDefault="00183171" w:rsidP="00183171">
            <w:pPr>
              <w:spacing w:before="40" w:after="40" w:line="220" w:lineRule="atLeast"/>
              <w:rPr>
                <w:rFonts w:cs="Arial"/>
                <w:b/>
                <w:sz w:val="18"/>
                <w:szCs w:val="18"/>
              </w:rPr>
            </w:pPr>
          </w:p>
        </w:tc>
        <w:tc>
          <w:tcPr>
            <w:tcW w:w="4517" w:type="dxa"/>
            <w:shd w:val="clear" w:color="auto" w:fill="CBDFC0"/>
          </w:tcPr>
          <w:p w14:paraId="519932DE" w14:textId="0E6E1E4A" w:rsidR="00183171" w:rsidRPr="00FB12FF" w:rsidRDefault="00183171" w:rsidP="00BC509E">
            <w:pPr>
              <w:pStyle w:val="TableTextBullet"/>
              <w:numPr>
                <w:ilvl w:val="0"/>
                <w:numId w:val="0"/>
              </w:numPr>
              <w:rPr>
                <w:rFonts w:cs="Arial"/>
                <w:szCs w:val="18"/>
                <w:lang w:val="en-GB" w:eastAsia="en-GB"/>
              </w:rPr>
            </w:pPr>
            <w:r w:rsidRPr="00FB12FF">
              <w:rPr>
                <w:rFonts w:cs="Arial"/>
                <w:b/>
                <w:szCs w:val="18"/>
                <w:lang w:val="en-GB" w:eastAsia="en-GB"/>
              </w:rPr>
              <w:t>Describe how</w:t>
            </w:r>
            <w:r w:rsidRPr="00FB12FF">
              <w:rPr>
                <w:rFonts w:cs="Arial"/>
                <w:szCs w:val="18"/>
                <w:lang w:val="en-GB" w:eastAsia="en-GB"/>
              </w:rPr>
              <w:t xml:space="preserve"> consoles for the randomly selected systems were observed to </w:t>
            </w:r>
            <w:r w:rsidR="00BC509E">
              <w:rPr>
                <w:rFonts w:cs="Arial"/>
                <w:szCs w:val="18"/>
                <w:lang w:val="en-GB" w:eastAsia="en-GB"/>
              </w:rPr>
              <w:t>be</w:t>
            </w:r>
            <w:r w:rsidRPr="00FB12FF">
              <w:rPr>
                <w:rFonts w:cs="Arial"/>
                <w:szCs w:val="18"/>
                <w:lang w:val="en-GB" w:eastAsia="en-GB"/>
              </w:rPr>
              <w:t xml:space="preserve"> “locked” when not in use</w:t>
            </w:r>
            <w:r w:rsidR="00BC509E">
              <w:rPr>
                <w:rFonts w:cs="Arial"/>
                <w:szCs w:val="18"/>
                <w:lang w:val="en-GB" w:eastAsia="en-GB"/>
              </w:rPr>
              <w:t>.</w:t>
            </w:r>
          </w:p>
        </w:tc>
        <w:tc>
          <w:tcPr>
            <w:tcW w:w="6480" w:type="dxa"/>
            <w:gridSpan w:val="16"/>
            <w:shd w:val="clear" w:color="auto" w:fill="auto"/>
          </w:tcPr>
          <w:p w14:paraId="7D4162DC" w14:textId="77777777" w:rsidR="00183171" w:rsidRPr="00FB12FF" w:rsidRDefault="00183171" w:rsidP="00183171">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970586" w:rsidRPr="00FB12FF" w14:paraId="552155BC" w14:textId="77777777" w:rsidTr="082F8C82">
        <w:trPr>
          <w:cantSplit/>
        </w:trPr>
        <w:tc>
          <w:tcPr>
            <w:tcW w:w="10469" w:type="dxa"/>
            <w:gridSpan w:val="3"/>
            <w:shd w:val="clear" w:color="auto" w:fill="F2F2F2" w:themeFill="background1" w:themeFillShade="F2"/>
          </w:tcPr>
          <w:p w14:paraId="07AF59AF" w14:textId="318CB814" w:rsidR="00FE7AD6" w:rsidRPr="00FB12FF" w:rsidRDefault="00FE7AD6" w:rsidP="00302DE1">
            <w:pPr>
              <w:pStyle w:val="Table1110"/>
              <w:ind w:left="0"/>
              <w:rPr>
                <w:szCs w:val="18"/>
              </w:rPr>
            </w:pPr>
            <w:r w:rsidRPr="00FB12FF">
              <w:rPr>
                <w:b/>
                <w:szCs w:val="18"/>
              </w:rPr>
              <w:t xml:space="preserve">9.1.1 </w:t>
            </w:r>
            <w:r w:rsidRPr="00FB12FF">
              <w:rPr>
                <w:szCs w:val="18"/>
              </w:rPr>
              <w:t>Use</w:t>
            </w:r>
            <w:r w:rsidR="00C64ADA">
              <w:rPr>
                <w:szCs w:val="18"/>
              </w:rPr>
              <w:t xml:space="preserve"> either</w:t>
            </w:r>
            <w:r w:rsidRPr="00FB12FF">
              <w:rPr>
                <w:szCs w:val="18"/>
              </w:rPr>
              <w:t xml:space="preserve"> video cameras or access control mechanisms </w:t>
            </w:r>
            <w:r w:rsidR="00E45151">
              <w:rPr>
                <w:szCs w:val="18"/>
              </w:rPr>
              <w:t xml:space="preserve">(or both) </w:t>
            </w:r>
            <w:r w:rsidRPr="00FB12FF">
              <w:rPr>
                <w:szCs w:val="18"/>
              </w:rPr>
              <w:t>to monitor individual physical access to sensitive areas. Review collected data and correlate with other entries. Store for at least three months, unless otherwise restricted by law.</w:t>
            </w:r>
          </w:p>
          <w:p w14:paraId="6D105527" w14:textId="48F6E5FB" w:rsidR="00FE7AD6" w:rsidRPr="00FB12FF" w:rsidRDefault="00FE7AD6" w:rsidP="00ED4372">
            <w:pPr>
              <w:pStyle w:val="Note0"/>
            </w:pPr>
            <w:r w:rsidRPr="00FB12FF">
              <w:rPr>
                <w:b/>
              </w:rPr>
              <w:t>Note:</w:t>
            </w:r>
            <w:r w:rsidRPr="00FB12FF">
              <w:t xml:space="preserve"> “Sensitive areas” refers to any data center, server room, or any area that houses systems that store, process, or transmit cardholder data. This excludes public-facing areas where only point-of-sale terminals are present, such as the cashier areas in a retail store.</w:t>
            </w:r>
          </w:p>
        </w:tc>
        <w:sdt>
          <w:sdtPr>
            <w:rPr>
              <w:rFonts w:cs="Arial"/>
              <w:b/>
              <w:sz w:val="18"/>
              <w:szCs w:val="18"/>
              <w:lang w:val="en-GB" w:eastAsia="en-GB"/>
            </w:rPr>
            <w:id w:val="1059830302"/>
            <w14:checkbox>
              <w14:checked w14:val="0"/>
              <w14:checkedState w14:val="2612" w14:font="MS Gothic"/>
              <w14:uncheckedState w14:val="2610" w14:font="MS Gothic"/>
            </w14:checkbox>
          </w:sdtPr>
          <w:sdtContent>
            <w:tc>
              <w:tcPr>
                <w:tcW w:w="830" w:type="dxa"/>
                <w:gridSpan w:val="2"/>
                <w:shd w:val="clear" w:color="auto" w:fill="auto"/>
                <w:vAlign w:val="center"/>
              </w:tcPr>
              <w:p w14:paraId="269FBD6B" w14:textId="5F34F874" w:rsidR="00FE7AD6" w:rsidRPr="00474D2F" w:rsidRDefault="00FE7AD6"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2091114909"/>
            <w14:checkbox>
              <w14:checked w14:val="0"/>
              <w14:checkedState w14:val="2612" w14:font="MS Gothic"/>
              <w14:uncheckedState w14:val="2610" w14:font="MS Gothic"/>
            </w14:checkbox>
          </w:sdtPr>
          <w:sdtContent>
            <w:tc>
              <w:tcPr>
                <w:tcW w:w="993" w:type="dxa"/>
                <w:gridSpan w:val="2"/>
                <w:shd w:val="clear" w:color="auto" w:fill="auto"/>
                <w:vAlign w:val="center"/>
              </w:tcPr>
              <w:p w14:paraId="00D6716F" w14:textId="0E2C7121" w:rsidR="00FE7AD6" w:rsidRPr="00474D2F" w:rsidRDefault="00FE7AD6"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234778291"/>
            <w14:checkbox>
              <w14:checked w14:val="0"/>
              <w14:checkedState w14:val="2612" w14:font="MS Gothic"/>
              <w14:uncheckedState w14:val="2610" w14:font="MS Gothic"/>
            </w14:checkbox>
          </w:sdtPr>
          <w:sdtContent>
            <w:tc>
              <w:tcPr>
                <w:tcW w:w="630" w:type="dxa"/>
                <w:shd w:val="clear" w:color="auto" w:fill="auto"/>
                <w:vAlign w:val="center"/>
              </w:tcPr>
              <w:p w14:paraId="16B3AC2D" w14:textId="59FCC38C" w:rsidR="00FE7AD6" w:rsidRPr="00474D2F" w:rsidRDefault="00FE7AD6"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925771813"/>
            <w14:checkbox>
              <w14:checked w14:val="0"/>
              <w14:checkedState w14:val="2612" w14:font="MS Gothic"/>
              <w14:uncheckedState w14:val="2610" w14:font="MS Gothic"/>
            </w14:checkbox>
          </w:sdtPr>
          <w:sdtContent>
            <w:tc>
              <w:tcPr>
                <w:tcW w:w="680" w:type="dxa"/>
                <w:gridSpan w:val="5"/>
                <w:shd w:val="clear" w:color="auto" w:fill="auto"/>
                <w:vAlign w:val="center"/>
              </w:tcPr>
              <w:p w14:paraId="3DCA674C" w14:textId="50E6B36A" w:rsidR="00FE7AD6" w:rsidRPr="00474D2F" w:rsidRDefault="00FE7AD6"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515646175"/>
            <w14:checkbox>
              <w14:checked w14:val="0"/>
              <w14:checkedState w14:val="2612" w14:font="MS Gothic"/>
              <w14:uncheckedState w14:val="2610" w14:font="MS Gothic"/>
            </w14:checkbox>
          </w:sdtPr>
          <w:sdtContent>
            <w:tc>
              <w:tcPr>
                <w:tcW w:w="955" w:type="dxa"/>
                <w:gridSpan w:val="5"/>
                <w:shd w:val="clear" w:color="auto" w:fill="auto"/>
                <w:vAlign w:val="center"/>
              </w:tcPr>
              <w:p w14:paraId="18E99C64" w14:textId="3D7DD661" w:rsidR="00FE7AD6" w:rsidRPr="00474D2F" w:rsidRDefault="00FE7AD6"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tr>
      <w:tr w:rsidR="00970586" w:rsidRPr="00FB12FF" w14:paraId="245BFF11" w14:textId="77777777" w:rsidTr="082F8C82">
        <w:trPr>
          <w:cantSplit/>
        </w:trPr>
        <w:tc>
          <w:tcPr>
            <w:tcW w:w="3560" w:type="dxa"/>
            <w:shd w:val="clear" w:color="auto" w:fill="F2F2F2" w:themeFill="background1" w:themeFillShade="F2"/>
          </w:tcPr>
          <w:p w14:paraId="7AE2E9FB" w14:textId="7E7E9DC5" w:rsidR="00183171" w:rsidRPr="00FB12FF" w:rsidRDefault="00183171" w:rsidP="00C04628">
            <w:pPr>
              <w:pStyle w:val="Table1110"/>
              <w:ind w:left="0"/>
              <w:rPr>
                <w:b/>
                <w:szCs w:val="18"/>
              </w:rPr>
            </w:pPr>
            <w:r w:rsidRPr="00FB12FF">
              <w:rPr>
                <w:b/>
                <w:szCs w:val="18"/>
              </w:rPr>
              <w:t xml:space="preserve">9.1.1.a </w:t>
            </w:r>
            <w:r w:rsidRPr="00FB12FF">
              <w:rPr>
                <w:szCs w:val="18"/>
              </w:rPr>
              <w:t>Verify that</w:t>
            </w:r>
            <w:r w:rsidR="00E45151">
              <w:rPr>
                <w:szCs w:val="18"/>
              </w:rPr>
              <w:t xml:space="preserve"> either</w:t>
            </w:r>
            <w:r w:rsidRPr="00FB12FF">
              <w:rPr>
                <w:szCs w:val="18"/>
              </w:rPr>
              <w:t xml:space="preserve"> video cameras or access control mechanisms</w:t>
            </w:r>
            <w:r w:rsidR="00C04628">
              <w:rPr>
                <w:szCs w:val="18"/>
              </w:rPr>
              <w:t xml:space="preserve"> (or both)</w:t>
            </w:r>
            <w:r w:rsidRPr="00FB12FF">
              <w:rPr>
                <w:szCs w:val="18"/>
              </w:rPr>
              <w:t xml:space="preserve"> are in place to monitor the entry/exit points to sensitive areas.</w:t>
            </w:r>
          </w:p>
        </w:tc>
        <w:tc>
          <w:tcPr>
            <w:tcW w:w="4517" w:type="dxa"/>
            <w:shd w:val="clear" w:color="auto" w:fill="CBDFC0"/>
          </w:tcPr>
          <w:p w14:paraId="6E373678" w14:textId="5A778BD8" w:rsidR="00183171" w:rsidRPr="00FB12FF" w:rsidRDefault="00183171" w:rsidP="00C04628">
            <w:pPr>
              <w:pStyle w:val="TableTextBullet"/>
              <w:numPr>
                <w:ilvl w:val="0"/>
                <w:numId w:val="0"/>
              </w:numPr>
              <w:rPr>
                <w:rFonts w:cs="Arial"/>
                <w:szCs w:val="18"/>
                <w:lang w:val="en-GB" w:eastAsia="en-GB"/>
              </w:rPr>
            </w:pPr>
            <w:r w:rsidRPr="00FB12FF">
              <w:rPr>
                <w:rFonts w:cs="Arial"/>
                <w:b/>
                <w:szCs w:val="18"/>
              </w:rPr>
              <w:t xml:space="preserve">Describe </w:t>
            </w:r>
            <w:r w:rsidR="00E45151" w:rsidRPr="00E45151">
              <w:rPr>
                <w:rFonts w:cs="Arial"/>
                <w:szCs w:val="18"/>
              </w:rPr>
              <w:t xml:space="preserve">either </w:t>
            </w:r>
            <w:r w:rsidRPr="00FB12FF">
              <w:rPr>
                <w:rFonts w:cs="Arial"/>
                <w:szCs w:val="18"/>
              </w:rPr>
              <w:t xml:space="preserve">the video cameras or access control mechanisms </w:t>
            </w:r>
            <w:r w:rsidR="00C04628">
              <w:rPr>
                <w:rFonts w:cs="Arial"/>
                <w:szCs w:val="18"/>
              </w:rPr>
              <w:t xml:space="preserve">(or both) </w:t>
            </w:r>
            <w:r w:rsidRPr="00FB12FF">
              <w:rPr>
                <w:rFonts w:cs="Arial"/>
                <w:szCs w:val="18"/>
              </w:rPr>
              <w:t>observed to monitor the entry/exit points to sensitive areas.</w:t>
            </w:r>
          </w:p>
        </w:tc>
        <w:tc>
          <w:tcPr>
            <w:tcW w:w="6480" w:type="dxa"/>
            <w:gridSpan w:val="16"/>
          </w:tcPr>
          <w:p w14:paraId="57319633" w14:textId="77777777" w:rsidR="00183171" w:rsidRPr="00FB12FF" w:rsidRDefault="00183171" w:rsidP="00183171">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970586" w:rsidRPr="00FB12FF" w14:paraId="4B5852AB" w14:textId="77777777" w:rsidTr="082F8C82">
        <w:trPr>
          <w:cantSplit/>
        </w:trPr>
        <w:tc>
          <w:tcPr>
            <w:tcW w:w="3560" w:type="dxa"/>
            <w:tcBorders>
              <w:bottom w:val="single" w:sz="4" w:space="0" w:color="808080" w:themeColor="background1" w:themeShade="80"/>
            </w:tcBorders>
            <w:shd w:val="clear" w:color="auto" w:fill="F2F2F2" w:themeFill="background1" w:themeFillShade="F2"/>
          </w:tcPr>
          <w:p w14:paraId="7854EF29" w14:textId="373CD248" w:rsidR="00183171" w:rsidRPr="00FB12FF" w:rsidRDefault="00183171" w:rsidP="00C04628">
            <w:pPr>
              <w:pStyle w:val="Table1110"/>
              <w:ind w:left="0"/>
              <w:rPr>
                <w:b/>
                <w:szCs w:val="18"/>
              </w:rPr>
            </w:pPr>
            <w:r w:rsidRPr="00FB12FF">
              <w:rPr>
                <w:b/>
                <w:szCs w:val="18"/>
              </w:rPr>
              <w:t>9.1.1.b</w:t>
            </w:r>
            <w:r w:rsidRPr="00FB12FF">
              <w:rPr>
                <w:szCs w:val="18"/>
              </w:rPr>
              <w:t xml:space="preserve"> Verify that</w:t>
            </w:r>
            <w:r w:rsidR="00E45151">
              <w:rPr>
                <w:szCs w:val="18"/>
              </w:rPr>
              <w:t xml:space="preserve"> either</w:t>
            </w:r>
            <w:r w:rsidRPr="00FB12FF">
              <w:rPr>
                <w:szCs w:val="18"/>
              </w:rPr>
              <w:t xml:space="preserve"> video cameras</w:t>
            </w:r>
            <w:r w:rsidR="00C04628">
              <w:rPr>
                <w:szCs w:val="18"/>
              </w:rPr>
              <w:t xml:space="preserve"> </w:t>
            </w:r>
            <w:r w:rsidRPr="00FB12FF">
              <w:rPr>
                <w:szCs w:val="18"/>
              </w:rPr>
              <w:t xml:space="preserve">or access control mechanisms </w:t>
            </w:r>
            <w:r w:rsidR="00C04628">
              <w:rPr>
                <w:szCs w:val="18"/>
              </w:rPr>
              <w:t xml:space="preserve">(or both) </w:t>
            </w:r>
            <w:r w:rsidRPr="00FB12FF">
              <w:rPr>
                <w:szCs w:val="18"/>
              </w:rPr>
              <w:t>are protected from tampering or disabling.</w:t>
            </w:r>
          </w:p>
        </w:tc>
        <w:tc>
          <w:tcPr>
            <w:tcW w:w="4517" w:type="dxa"/>
            <w:tcBorders>
              <w:bottom w:val="single" w:sz="4" w:space="0" w:color="808080" w:themeColor="background1" w:themeShade="80"/>
            </w:tcBorders>
            <w:shd w:val="clear" w:color="auto" w:fill="CBDFC0"/>
          </w:tcPr>
          <w:p w14:paraId="6D67FCBD" w14:textId="335BF4D1" w:rsidR="00183171" w:rsidRPr="00FB12FF" w:rsidRDefault="00183171" w:rsidP="00C04628">
            <w:pPr>
              <w:pStyle w:val="TableTextBullet"/>
              <w:numPr>
                <w:ilvl w:val="0"/>
                <w:numId w:val="0"/>
              </w:numPr>
              <w:rPr>
                <w:rFonts w:cs="Arial"/>
                <w:szCs w:val="18"/>
                <w:lang w:val="en-GB" w:eastAsia="en-GB"/>
              </w:rPr>
            </w:pPr>
            <w:r w:rsidRPr="00FB12FF">
              <w:rPr>
                <w:rFonts w:cs="Arial"/>
                <w:b/>
                <w:szCs w:val="18"/>
                <w:lang w:val="en-GB" w:eastAsia="en-GB"/>
              </w:rPr>
              <w:t>Describe how</w:t>
            </w:r>
            <w:r w:rsidRPr="00FB12FF">
              <w:rPr>
                <w:rFonts w:cs="Arial"/>
                <w:szCs w:val="18"/>
                <w:lang w:val="en-GB" w:eastAsia="en-GB"/>
              </w:rPr>
              <w:t xml:space="preserve"> </w:t>
            </w:r>
            <w:r w:rsidR="00E45151">
              <w:rPr>
                <w:rFonts w:cs="Arial"/>
                <w:szCs w:val="18"/>
                <w:lang w:val="en-GB" w:eastAsia="en-GB"/>
              </w:rPr>
              <w:t xml:space="preserve">either </w:t>
            </w:r>
            <w:r w:rsidRPr="00FB12FF">
              <w:rPr>
                <w:rFonts w:cs="Arial"/>
                <w:szCs w:val="18"/>
                <w:lang w:val="en-GB" w:eastAsia="en-GB"/>
              </w:rPr>
              <w:t>the video cameras or access control mechanisms</w:t>
            </w:r>
            <w:r w:rsidR="00C04628">
              <w:rPr>
                <w:rFonts w:cs="Arial"/>
                <w:szCs w:val="18"/>
                <w:lang w:val="en-GB" w:eastAsia="en-GB"/>
              </w:rPr>
              <w:t xml:space="preserve"> (or both)</w:t>
            </w:r>
            <w:r w:rsidRPr="00FB12FF">
              <w:rPr>
                <w:rFonts w:cs="Arial"/>
                <w:szCs w:val="18"/>
                <w:lang w:val="en-GB" w:eastAsia="en-GB"/>
              </w:rPr>
              <w:t xml:space="preserve"> were observed to be protected from tampering and/or disabling.</w:t>
            </w:r>
          </w:p>
        </w:tc>
        <w:tc>
          <w:tcPr>
            <w:tcW w:w="6480" w:type="dxa"/>
            <w:gridSpan w:val="16"/>
            <w:shd w:val="clear" w:color="auto" w:fill="auto"/>
          </w:tcPr>
          <w:p w14:paraId="4957E0CF" w14:textId="77777777" w:rsidR="00183171" w:rsidRPr="00FB12FF" w:rsidRDefault="00183171" w:rsidP="00183171">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970586" w:rsidRPr="00FB12FF" w14:paraId="4399368A" w14:textId="77777777" w:rsidTr="082F8C82">
        <w:trPr>
          <w:cantSplit/>
        </w:trPr>
        <w:tc>
          <w:tcPr>
            <w:tcW w:w="3560" w:type="dxa"/>
            <w:vMerge w:val="restart"/>
            <w:shd w:val="clear" w:color="auto" w:fill="F2F2F2" w:themeFill="background1" w:themeFillShade="F2"/>
          </w:tcPr>
          <w:p w14:paraId="1668526D" w14:textId="22D7D9F7" w:rsidR="00183171" w:rsidRPr="00FB12FF" w:rsidRDefault="00183171" w:rsidP="00C342DC">
            <w:pPr>
              <w:pStyle w:val="Table1110"/>
              <w:ind w:left="0"/>
              <w:rPr>
                <w:b/>
                <w:szCs w:val="18"/>
              </w:rPr>
            </w:pPr>
            <w:r w:rsidRPr="00FB12FF">
              <w:rPr>
                <w:b/>
                <w:szCs w:val="18"/>
              </w:rPr>
              <w:lastRenderedPageBreak/>
              <w:t xml:space="preserve">9.1.1.c </w:t>
            </w:r>
            <w:r w:rsidRPr="00FB12FF">
              <w:rPr>
                <w:szCs w:val="18"/>
              </w:rPr>
              <w:t xml:space="preserve">Verify that </w:t>
            </w:r>
            <w:r w:rsidR="00C342DC" w:rsidRPr="00FB12FF">
              <w:rPr>
                <w:szCs w:val="18"/>
              </w:rPr>
              <w:t xml:space="preserve">data from </w:t>
            </w:r>
            <w:r w:rsidRPr="00FB12FF">
              <w:rPr>
                <w:szCs w:val="18"/>
              </w:rPr>
              <w:t xml:space="preserve">video cameras and/or access control mechanisms </w:t>
            </w:r>
            <w:r w:rsidR="00C342DC" w:rsidRPr="00FB12FF">
              <w:rPr>
                <w:szCs w:val="18"/>
              </w:rPr>
              <w:t>is reviewed,</w:t>
            </w:r>
            <w:r w:rsidRPr="00FB12FF">
              <w:rPr>
                <w:szCs w:val="18"/>
              </w:rPr>
              <w:t xml:space="preserve"> and that data is stored for at least three months.</w:t>
            </w:r>
          </w:p>
        </w:tc>
        <w:tc>
          <w:tcPr>
            <w:tcW w:w="4517" w:type="dxa"/>
            <w:shd w:val="clear" w:color="auto" w:fill="CBDFC0"/>
          </w:tcPr>
          <w:p w14:paraId="3B2ECD14" w14:textId="4DD1A1EF" w:rsidR="00183171" w:rsidRPr="00FB12FF" w:rsidRDefault="00183171" w:rsidP="00FB12FF">
            <w:pPr>
              <w:pStyle w:val="TableTextBullet"/>
              <w:numPr>
                <w:ilvl w:val="0"/>
                <w:numId w:val="0"/>
              </w:numPr>
              <w:rPr>
                <w:rFonts w:cs="Arial"/>
                <w:szCs w:val="18"/>
                <w:lang w:val="en-GB" w:eastAsia="en-GB"/>
              </w:rPr>
            </w:pPr>
            <w:r w:rsidRPr="00FB12FF">
              <w:rPr>
                <w:rFonts w:cs="Arial"/>
                <w:b/>
                <w:szCs w:val="18"/>
                <w:lang w:val="en-GB" w:eastAsia="en-GB"/>
              </w:rPr>
              <w:t xml:space="preserve">Describe how </w:t>
            </w:r>
            <w:r w:rsidRPr="00FB12FF">
              <w:rPr>
                <w:rFonts w:cs="Arial"/>
                <w:szCs w:val="18"/>
                <w:lang w:val="en-GB" w:eastAsia="en-GB"/>
              </w:rPr>
              <w:t xml:space="preserve">the </w:t>
            </w:r>
            <w:r w:rsidR="00C342DC" w:rsidRPr="00FB12FF">
              <w:rPr>
                <w:rFonts w:cs="Arial"/>
                <w:szCs w:val="18"/>
                <w:lang w:val="en-GB" w:eastAsia="en-GB"/>
              </w:rPr>
              <w:t xml:space="preserve">data from </w:t>
            </w:r>
            <w:r w:rsidRPr="00FB12FF">
              <w:rPr>
                <w:rFonts w:cs="Arial"/>
                <w:szCs w:val="18"/>
                <w:lang w:val="en-GB" w:eastAsia="en-GB"/>
              </w:rPr>
              <w:t xml:space="preserve">video cameras and/or access control mechanisms were observed to be </w:t>
            </w:r>
            <w:r w:rsidR="00C342DC" w:rsidRPr="00FB12FF">
              <w:rPr>
                <w:rFonts w:cs="Arial"/>
                <w:szCs w:val="18"/>
                <w:lang w:val="en-GB" w:eastAsia="en-GB"/>
              </w:rPr>
              <w:t>reviewed</w:t>
            </w:r>
            <w:r w:rsidRPr="00FB12FF">
              <w:rPr>
                <w:rFonts w:cs="Arial"/>
                <w:szCs w:val="18"/>
                <w:lang w:val="en-GB" w:eastAsia="en-GB"/>
              </w:rPr>
              <w:t>.</w:t>
            </w:r>
          </w:p>
        </w:tc>
        <w:tc>
          <w:tcPr>
            <w:tcW w:w="6480" w:type="dxa"/>
            <w:gridSpan w:val="16"/>
            <w:shd w:val="clear" w:color="auto" w:fill="auto"/>
          </w:tcPr>
          <w:p w14:paraId="0D7E5BEC" w14:textId="77777777" w:rsidR="00183171" w:rsidRPr="00FB12FF" w:rsidRDefault="00183171" w:rsidP="00183171">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970586" w:rsidRPr="00FB12FF" w14:paraId="3D6F1623" w14:textId="77777777" w:rsidTr="082F8C82">
        <w:trPr>
          <w:cantSplit/>
        </w:trPr>
        <w:tc>
          <w:tcPr>
            <w:tcW w:w="3560" w:type="dxa"/>
            <w:vMerge/>
          </w:tcPr>
          <w:p w14:paraId="4784511E" w14:textId="77777777" w:rsidR="00183171" w:rsidRPr="00FB12FF" w:rsidRDefault="00183171" w:rsidP="00183171">
            <w:pPr>
              <w:spacing w:before="40" w:after="40" w:line="220" w:lineRule="atLeast"/>
              <w:rPr>
                <w:rFonts w:cs="Arial"/>
                <w:b/>
                <w:sz w:val="18"/>
                <w:szCs w:val="18"/>
              </w:rPr>
            </w:pPr>
          </w:p>
        </w:tc>
        <w:tc>
          <w:tcPr>
            <w:tcW w:w="4517" w:type="dxa"/>
            <w:shd w:val="clear" w:color="auto" w:fill="CBDFC0"/>
          </w:tcPr>
          <w:p w14:paraId="3A28BB8C" w14:textId="342DB7C8" w:rsidR="00183171" w:rsidRPr="00FB12FF" w:rsidRDefault="00183171" w:rsidP="00FB12FF">
            <w:pPr>
              <w:pStyle w:val="TableTextBullet"/>
              <w:numPr>
                <w:ilvl w:val="0"/>
                <w:numId w:val="0"/>
              </w:numPr>
              <w:rPr>
                <w:rFonts w:cs="Arial"/>
                <w:szCs w:val="18"/>
                <w:lang w:val="en-GB" w:eastAsia="en-GB"/>
              </w:rPr>
            </w:pPr>
            <w:r w:rsidRPr="00FB12FF">
              <w:rPr>
                <w:rFonts w:cs="Arial"/>
                <w:b/>
                <w:szCs w:val="18"/>
                <w:lang w:val="en-GB" w:eastAsia="en-GB"/>
              </w:rPr>
              <w:t>Describe how</w:t>
            </w:r>
            <w:r w:rsidRPr="00FB12FF">
              <w:rPr>
                <w:rFonts w:cs="Arial"/>
                <w:szCs w:val="18"/>
                <w:lang w:val="en-GB" w:eastAsia="en-GB"/>
              </w:rPr>
              <w:t xml:space="preserve"> data was observed to be stored for at least three months.</w:t>
            </w:r>
          </w:p>
        </w:tc>
        <w:tc>
          <w:tcPr>
            <w:tcW w:w="6480" w:type="dxa"/>
            <w:gridSpan w:val="16"/>
            <w:shd w:val="clear" w:color="auto" w:fill="auto"/>
          </w:tcPr>
          <w:p w14:paraId="47AFC6EC" w14:textId="77777777" w:rsidR="00183171" w:rsidRPr="00FB12FF" w:rsidRDefault="00183171" w:rsidP="00183171">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970586" w:rsidRPr="00FB12FF" w14:paraId="1B026365" w14:textId="77777777" w:rsidTr="082F8C82">
        <w:trPr>
          <w:cantSplit/>
        </w:trPr>
        <w:tc>
          <w:tcPr>
            <w:tcW w:w="10469" w:type="dxa"/>
            <w:gridSpan w:val="3"/>
            <w:shd w:val="clear" w:color="auto" w:fill="F2F2F2" w:themeFill="background1" w:themeFillShade="F2"/>
          </w:tcPr>
          <w:p w14:paraId="69B124B7" w14:textId="1E020B84" w:rsidR="00FE7AD6" w:rsidRPr="00FB12FF" w:rsidRDefault="00FE7AD6" w:rsidP="00302DE1">
            <w:pPr>
              <w:pStyle w:val="Table1110"/>
              <w:ind w:left="0"/>
              <w:rPr>
                <w:szCs w:val="18"/>
              </w:rPr>
            </w:pPr>
            <w:r w:rsidRPr="00FB12FF">
              <w:rPr>
                <w:b/>
                <w:szCs w:val="18"/>
              </w:rPr>
              <w:t xml:space="preserve">9.1.2 </w:t>
            </w:r>
            <w:r w:rsidRPr="00FB12FF">
              <w:rPr>
                <w:szCs w:val="18"/>
              </w:rPr>
              <w:t>Implement physical and/or logical controls to restrict access to publicly accessible network jacks.</w:t>
            </w:r>
          </w:p>
          <w:p w14:paraId="4BDA5ED1" w14:textId="77777777" w:rsidR="00FE7AD6" w:rsidRPr="00FB12FF" w:rsidRDefault="00FE7AD6" w:rsidP="00ED4372">
            <w:pPr>
              <w:pStyle w:val="Note0"/>
            </w:pPr>
            <w:r w:rsidRPr="00FB12FF">
              <w:t>For example, network jacks located in public areas and areas accessible to visitors could be disabled and only enabled when network access is explicitly authorized. Alternatively, processes could be implemented to ensure that visitors are escorted at all times in areas with active network jacks.</w:t>
            </w:r>
          </w:p>
        </w:tc>
        <w:sdt>
          <w:sdtPr>
            <w:rPr>
              <w:rFonts w:cs="Arial"/>
              <w:b/>
              <w:sz w:val="18"/>
              <w:szCs w:val="18"/>
              <w:lang w:val="en-GB" w:eastAsia="en-GB"/>
            </w:rPr>
            <w:id w:val="-1563858919"/>
            <w14:checkbox>
              <w14:checked w14:val="0"/>
              <w14:checkedState w14:val="2612" w14:font="MS Gothic"/>
              <w14:uncheckedState w14:val="2610" w14:font="MS Gothic"/>
            </w14:checkbox>
          </w:sdtPr>
          <w:sdtContent>
            <w:tc>
              <w:tcPr>
                <w:tcW w:w="830" w:type="dxa"/>
                <w:gridSpan w:val="2"/>
                <w:shd w:val="clear" w:color="auto" w:fill="auto"/>
                <w:vAlign w:val="center"/>
              </w:tcPr>
              <w:p w14:paraId="137445B4" w14:textId="4B9F6DB9" w:rsidR="00FE7AD6" w:rsidRPr="00474D2F" w:rsidRDefault="00FE7AD6"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332374831"/>
            <w14:checkbox>
              <w14:checked w14:val="0"/>
              <w14:checkedState w14:val="2612" w14:font="MS Gothic"/>
              <w14:uncheckedState w14:val="2610" w14:font="MS Gothic"/>
            </w14:checkbox>
          </w:sdtPr>
          <w:sdtContent>
            <w:tc>
              <w:tcPr>
                <w:tcW w:w="993" w:type="dxa"/>
                <w:gridSpan w:val="2"/>
                <w:shd w:val="clear" w:color="auto" w:fill="auto"/>
                <w:vAlign w:val="center"/>
              </w:tcPr>
              <w:p w14:paraId="7779DB5D" w14:textId="3E414047" w:rsidR="00FE7AD6" w:rsidRPr="00474D2F" w:rsidRDefault="00FE7AD6"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279929562"/>
            <w14:checkbox>
              <w14:checked w14:val="0"/>
              <w14:checkedState w14:val="2612" w14:font="MS Gothic"/>
              <w14:uncheckedState w14:val="2610" w14:font="MS Gothic"/>
            </w14:checkbox>
          </w:sdtPr>
          <w:sdtContent>
            <w:tc>
              <w:tcPr>
                <w:tcW w:w="630" w:type="dxa"/>
                <w:shd w:val="clear" w:color="auto" w:fill="auto"/>
                <w:vAlign w:val="center"/>
              </w:tcPr>
              <w:p w14:paraId="122F5651" w14:textId="684BB71C" w:rsidR="00FE7AD6" w:rsidRPr="00474D2F" w:rsidRDefault="00FE7AD6"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427490590"/>
            <w14:checkbox>
              <w14:checked w14:val="0"/>
              <w14:checkedState w14:val="2612" w14:font="MS Gothic"/>
              <w14:uncheckedState w14:val="2610" w14:font="MS Gothic"/>
            </w14:checkbox>
          </w:sdtPr>
          <w:sdtContent>
            <w:tc>
              <w:tcPr>
                <w:tcW w:w="680" w:type="dxa"/>
                <w:gridSpan w:val="5"/>
                <w:shd w:val="clear" w:color="auto" w:fill="auto"/>
                <w:vAlign w:val="center"/>
              </w:tcPr>
              <w:p w14:paraId="18E183C9" w14:textId="3BBCACC6" w:rsidR="00FE7AD6" w:rsidRPr="00474D2F" w:rsidRDefault="00FE7AD6"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711637706"/>
            <w14:checkbox>
              <w14:checked w14:val="0"/>
              <w14:checkedState w14:val="2612" w14:font="MS Gothic"/>
              <w14:uncheckedState w14:val="2610" w14:font="MS Gothic"/>
            </w14:checkbox>
          </w:sdtPr>
          <w:sdtContent>
            <w:tc>
              <w:tcPr>
                <w:tcW w:w="955" w:type="dxa"/>
                <w:gridSpan w:val="5"/>
                <w:shd w:val="clear" w:color="auto" w:fill="auto"/>
                <w:vAlign w:val="center"/>
              </w:tcPr>
              <w:p w14:paraId="1E897962" w14:textId="503D0E95" w:rsidR="00FE7AD6" w:rsidRPr="00474D2F" w:rsidRDefault="00FE7AD6"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tr>
      <w:tr w:rsidR="00970586" w:rsidRPr="00FB12FF" w14:paraId="740D4BD1" w14:textId="77777777" w:rsidTr="082F8C82">
        <w:trPr>
          <w:cantSplit/>
        </w:trPr>
        <w:tc>
          <w:tcPr>
            <w:tcW w:w="3560" w:type="dxa"/>
            <w:vMerge w:val="restart"/>
            <w:shd w:val="clear" w:color="auto" w:fill="F2F2F2" w:themeFill="background1" w:themeFillShade="F2"/>
          </w:tcPr>
          <w:p w14:paraId="45ABD569" w14:textId="5F7E8467" w:rsidR="00183171" w:rsidRPr="00FB12FF" w:rsidRDefault="00183171" w:rsidP="00302DE1">
            <w:pPr>
              <w:pStyle w:val="Table1110"/>
              <w:ind w:left="0"/>
              <w:rPr>
                <w:b/>
                <w:szCs w:val="18"/>
              </w:rPr>
            </w:pPr>
            <w:r w:rsidRPr="00FB12FF">
              <w:rPr>
                <w:b/>
                <w:szCs w:val="18"/>
              </w:rPr>
              <w:t>9.1.2</w:t>
            </w:r>
            <w:r w:rsidRPr="00FB12FF">
              <w:rPr>
                <w:szCs w:val="18"/>
              </w:rPr>
              <w:t xml:space="preserve"> Interview responsible personnel and observe locations of publicly</w:t>
            </w:r>
            <w:r w:rsidR="00201115" w:rsidRPr="00FB12FF">
              <w:rPr>
                <w:szCs w:val="18"/>
              </w:rPr>
              <w:t xml:space="preserve"> </w:t>
            </w:r>
            <w:r w:rsidRPr="00FB12FF">
              <w:rPr>
                <w:szCs w:val="18"/>
              </w:rPr>
              <w:t>accessible network jacks to verify that physical and/or logical controls are in place to restrict access to publicly</w:t>
            </w:r>
            <w:r w:rsidR="00933B9E">
              <w:rPr>
                <w:szCs w:val="18"/>
              </w:rPr>
              <w:t xml:space="preserve"> </w:t>
            </w:r>
            <w:r w:rsidRPr="00FB12FF">
              <w:rPr>
                <w:szCs w:val="18"/>
              </w:rPr>
              <w:t>accessible network jacks.</w:t>
            </w:r>
          </w:p>
        </w:tc>
        <w:tc>
          <w:tcPr>
            <w:tcW w:w="4517" w:type="dxa"/>
            <w:shd w:val="clear" w:color="auto" w:fill="CBDFC0"/>
          </w:tcPr>
          <w:p w14:paraId="6C26EE11" w14:textId="62662A7B" w:rsidR="00183171" w:rsidRPr="00FB12FF" w:rsidRDefault="00183171" w:rsidP="00652D6F">
            <w:pPr>
              <w:pStyle w:val="TableTextBullet"/>
              <w:numPr>
                <w:ilvl w:val="0"/>
                <w:numId w:val="0"/>
              </w:numPr>
              <w:rPr>
                <w:rFonts w:cs="Arial"/>
                <w:szCs w:val="18"/>
                <w:lang w:val="en-GB" w:eastAsia="en-GB"/>
              </w:rPr>
            </w:pPr>
            <w:r w:rsidRPr="00FB12FF">
              <w:rPr>
                <w:rFonts w:cs="Arial"/>
                <w:b/>
                <w:szCs w:val="18"/>
                <w:lang w:val="en-GB" w:eastAsia="en-GB"/>
              </w:rPr>
              <w:t xml:space="preserve">Identify </w:t>
            </w:r>
            <w:r w:rsidR="004E3963">
              <w:rPr>
                <w:rFonts w:cs="Arial"/>
                <w:b/>
                <w:szCs w:val="18"/>
                <w:lang w:val="en-GB" w:eastAsia="en-GB"/>
              </w:rPr>
              <w:t xml:space="preserve">the </w:t>
            </w:r>
            <w:r w:rsidRPr="00FB12FF">
              <w:rPr>
                <w:rFonts w:cs="Arial"/>
                <w:b/>
                <w:szCs w:val="18"/>
                <w:lang w:val="en-GB" w:eastAsia="en-GB"/>
              </w:rPr>
              <w:t>responsible personnel</w:t>
            </w:r>
            <w:r w:rsidRPr="00FB12FF">
              <w:rPr>
                <w:rFonts w:cs="Arial"/>
                <w:szCs w:val="18"/>
                <w:lang w:val="en-GB" w:eastAsia="en-GB"/>
              </w:rPr>
              <w:t xml:space="preserve"> interviewed who confirm that physical </w:t>
            </w:r>
            <w:r w:rsidRPr="009A68C4">
              <w:rPr>
                <w:rFonts w:cs="Arial"/>
                <w:szCs w:val="18"/>
                <w:lang w:val="en-GB" w:eastAsia="en-GB"/>
              </w:rPr>
              <w:t xml:space="preserve">and/or logical controls are in place to restrict access to </w:t>
            </w:r>
            <w:bookmarkStart w:id="118" w:name="_Hlk517276100"/>
            <w:r w:rsidRPr="009A68C4">
              <w:rPr>
                <w:rFonts w:cs="Arial"/>
                <w:szCs w:val="18"/>
                <w:lang w:val="en-GB" w:eastAsia="en-GB"/>
              </w:rPr>
              <w:t>publicly accessible network jacks</w:t>
            </w:r>
            <w:bookmarkEnd w:id="118"/>
            <w:r w:rsidRPr="009A68C4">
              <w:rPr>
                <w:rFonts w:cs="Arial"/>
                <w:szCs w:val="18"/>
                <w:lang w:val="en-GB" w:eastAsia="en-GB"/>
              </w:rPr>
              <w:t>.</w:t>
            </w:r>
          </w:p>
        </w:tc>
        <w:tc>
          <w:tcPr>
            <w:tcW w:w="6480" w:type="dxa"/>
            <w:gridSpan w:val="16"/>
          </w:tcPr>
          <w:p w14:paraId="2C87E29C" w14:textId="77777777" w:rsidR="00183171" w:rsidRPr="00FB12FF" w:rsidRDefault="00183171" w:rsidP="00183171">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970586" w:rsidRPr="00FB12FF" w14:paraId="31C23FC7" w14:textId="77777777" w:rsidTr="082F8C82">
        <w:trPr>
          <w:cantSplit/>
        </w:trPr>
        <w:tc>
          <w:tcPr>
            <w:tcW w:w="3560" w:type="dxa"/>
            <w:vMerge/>
          </w:tcPr>
          <w:p w14:paraId="3D228644" w14:textId="77777777" w:rsidR="00183171" w:rsidRPr="00FB12FF" w:rsidRDefault="00183171" w:rsidP="00183171">
            <w:pPr>
              <w:spacing w:before="40" w:after="40" w:line="220" w:lineRule="atLeast"/>
              <w:rPr>
                <w:rFonts w:cs="Arial"/>
                <w:b/>
                <w:sz w:val="18"/>
                <w:szCs w:val="18"/>
              </w:rPr>
            </w:pPr>
          </w:p>
        </w:tc>
        <w:tc>
          <w:tcPr>
            <w:tcW w:w="4517" w:type="dxa"/>
            <w:shd w:val="clear" w:color="auto" w:fill="CBDFC0"/>
          </w:tcPr>
          <w:p w14:paraId="7085A38F" w14:textId="3A338C0A" w:rsidR="00183171" w:rsidRPr="00747769" w:rsidRDefault="00183171" w:rsidP="001C404F">
            <w:pPr>
              <w:pStyle w:val="TableTextBullet"/>
              <w:numPr>
                <w:ilvl w:val="0"/>
                <w:numId w:val="0"/>
              </w:numPr>
              <w:rPr>
                <w:rFonts w:cs="Arial"/>
                <w:szCs w:val="18"/>
              </w:rPr>
            </w:pPr>
            <w:r w:rsidRPr="00FB12FF">
              <w:rPr>
                <w:rFonts w:cs="Arial"/>
                <w:b/>
                <w:szCs w:val="18"/>
              </w:rPr>
              <w:t>Describe</w:t>
            </w:r>
            <w:r w:rsidR="001C404F">
              <w:rPr>
                <w:rFonts w:cs="Arial"/>
                <w:b/>
                <w:szCs w:val="18"/>
              </w:rPr>
              <w:t xml:space="preserve"> how</w:t>
            </w:r>
            <w:r w:rsidRPr="00474D2F">
              <w:rPr>
                <w:rFonts w:cs="Arial"/>
                <w:szCs w:val="18"/>
              </w:rPr>
              <w:t xml:space="preserve"> physical and/or logical controls </w:t>
            </w:r>
            <w:r w:rsidR="001C404F">
              <w:rPr>
                <w:rFonts w:cs="Arial"/>
                <w:szCs w:val="18"/>
              </w:rPr>
              <w:t xml:space="preserve">were </w:t>
            </w:r>
            <w:r w:rsidRPr="00474D2F">
              <w:rPr>
                <w:rFonts w:cs="Arial"/>
                <w:szCs w:val="18"/>
              </w:rPr>
              <w:t xml:space="preserve">observed </w:t>
            </w:r>
            <w:r w:rsidR="001C404F">
              <w:rPr>
                <w:rFonts w:cs="Arial"/>
                <w:szCs w:val="18"/>
              </w:rPr>
              <w:t>to be in place to restrict access to</w:t>
            </w:r>
            <w:r w:rsidRPr="00474D2F">
              <w:rPr>
                <w:rFonts w:cs="Arial"/>
                <w:szCs w:val="18"/>
              </w:rPr>
              <w:t xml:space="preserve"> </w:t>
            </w:r>
            <w:r w:rsidR="001C404F" w:rsidRPr="00747769">
              <w:rPr>
                <w:rFonts w:cs="Arial"/>
                <w:szCs w:val="18"/>
              </w:rPr>
              <w:t>publicly</w:t>
            </w:r>
            <w:r w:rsidR="00C85BF3">
              <w:rPr>
                <w:rFonts w:cs="Arial"/>
                <w:szCs w:val="18"/>
              </w:rPr>
              <w:t xml:space="preserve"> </w:t>
            </w:r>
            <w:r w:rsidRPr="00747769">
              <w:rPr>
                <w:rFonts w:cs="Arial"/>
                <w:szCs w:val="18"/>
              </w:rPr>
              <w:t>accessible network jacks</w:t>
            </w:r>
            <w:r w:rsidR="001C404F">
              <w:rPr>
                <w:rFonts w:cs="Arial"/>
                <w:szCs w:val="18"/>
              </w:rPr>
              <w:t>.</w:t>
            </w:r>
          </w:p>
        </w:tc>
        <w:tc>
          <w:tcPr>
            <w:tcW w:w="6480" w:type="dxa"/>
            <w:gridSpan w:val="16"/>
          </w:tcPr>
          <w:p w14:paraId="51E0A261" w14:textId="77777777" w:rsidR="00183171" w:rsidRPr="00FB12FF" w:rsidRDefault="00183171" w:rsidP="00183171">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970586" w:rsidRPr="00FB12FF" w14:paraId="2BECAD48" w14:textId="77777777" w:rsidTr="082F8C82">
        <w:trPr>
          <w:cantSplit/>
        </w:trPr>
        <w:tc>
          <w:tcPr>
            <w:tcW w:w="10469" w:type="dxa"/>
            <w:gridSpan w:val="3"/>
            <w:shd w:val="clear" w:color="auto" w:fill="F2F2F2" w:themeFill="background1" w:themeFillShade="F2"/>
          </w:tcPr>
          <w:p w14:paraId="04157549" w14:textId="77777777" w:rsidR="00FE7AD6" w:rsidRPr="00FB12FF" w:rsidRDefault="00FE7AD6" w:rsidP="00302DE1">
            <w:pPr>
              <w:pStyle w:val="Table1110"/>
              <w:ind w:left="0"/>
              <w:rPr>
                <w:i/>
                <w:szCs w:val="18"/>
              </w:rPr>
            </w:pPr>
            <w:r w:rsidRPr="00FB12FF">
              <w:rPr>
                <w:b/>
                <w:szCs w:val="18"/>
              </w:rPr>
              <w:t xml:space="preserve">9.1.3 </w:t>
            </w:r>
            <w:r w:rsidRPr="00FB12FF">
              <w:rPr>
                <w:szCs w:val="18"/>
              </w:rPr>
              <w:t>Restrict physical access to wireless access points, gateways, handheld devices, networking/communications hardware, and telecommunication lines.</w:t>
            </w:r>
          </w:p>
        </w:tc>
        <w:sdt>
          <w:sdtPr>
            <w:rPr>
              <w:rFonts w:cs="Arial"/>
              <w:b/>
              <w:sz w:val="18"/>
              <w:szCs w:val="18"/>
              <w:lang w:val="en-GB" w:eastAsia="en-GB"/>
            </w:rPr>
            <w:id w:val="-787431736"/>
            <w14:checkbox>
              <w14:checked w14:val="0"/>
              <w14:checkedState w14:val="2612" w14:font="MS Gothic"/>
              <w14:uncheckedState w14:val="2610" w14:font="MS Gothic"/>
            </w14:checkbox>
          </w:sdtPr>
          <w:sdtContent>
            <w:tc>
              <w:tcPr>
                <w:tcW w:w="830" w:type="dxa"/>
                <w:gridSpan w:val="2"/>
                <w:shd w:val="clear" w:color="auto" w:fill="auto"/>
                <w:vAlign w:val="center"/>
              </w:tcPr>
              <w:p w14:paraId="464129A4" w14:textId="08CE13A4" w:rsidR="00FE7AD6" w:rsidRPr="00474D2F" w:rsidRDefault="00FE7AD6"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1495985624"/>
            <w14:checkbox>
              <w14:checked w14:val="0"/>
              <w14:checkedState w14:val="2612" w14:font="MS Gothic"/>
              <w14:uncheckedState w14:val="2610" w14:font="MS Gothic"/>
            </w14:checkbox>
          </w:sdtPr>
          <w:sdtContent>
            <w:tc>
              <w:tcPr>
                <w:tcW w:w="993" w:type="dxa"/>
                <w:gridSpan w:val="2"/>
                <w:shd w:val="clear" w:color="auto" w:fill="auto"/>
                <w:vAlign w:val="center"/>
              </w:tcPr>
              <w:p w14:paraId="6199814F" w14:textId="64D440DC" w:rsidR="00FE7AD6" w:rsidRPr="00474D2F" w:rsidRDefault="00FE7AD6"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325820072"/>
            <w14:checkbox>
              <w14:checked w14:val="0"/>
              <w14:checkedState w14:val="2612" w14:font="MS Gothic"/>
              <w14:uncheckedState w14:val="2610" w14:font="MS Gothic"/>
            </w14:checkbox>
          </w:sdtPr>
          <w:sdtContent>
            <w:tc>
              <w:tcPr>
                <w:tcW w:w="659" w:type="dxa"/>
                <w:gridSpan w:val="2"/>
                <w:shd w:val="clear" w:color="auto" w:fill="auto"/>
                <w:vAlign w:val="center"/>
              </w:tcPr>
              <w:p w14:paraId="7C17ECF8" w14:textId="3DC9204C" w:rsidR="00FE7AD6" w:rsidRPr="00474D2F" w:rsidRDefault="00FE7AD6"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770544809"/>
            <w14:checkbox>
              <w14:checked w14:val="0"/>
              <w14:checkedState w14:val="2612" w14:font="MS Gothic"/>
              <w14:uncheckedState w14:val="2610" w14:font="MS Gothic"/>
            </w14:checkbox>
          </w:sdtPr>
          <w:sdtContent>
            <w:tc>
              <w:tcPr>
                <w:tcW w:w="651" w:type="dxa"/>
                <w:gridSpan w:val="4"/>
                <w:shd w:val="clear" w:color="auto" w:fill="auto"/>
                <w:vAlign w:val="center"/>
              </w:tcPr>
              <w:p w14:paraId="59029927" w14:textId="67E8DE6C" w:rsidR="00FE7AD6" w:rsidRPr="00474D2F" w:rsidRDefault="00FE7AD6"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158187643"/>
            <w14:checkbox>
              <w14:checked w14:val="0"/>
              <w14:checkedState w14:val="2612" w14:font="MS Gothic"/>
              <w14:uncheckedState w14:val="2610" w14:font="MS Gothic"/>
            </w14:checkbox>
          </w:sdtPr>
          <w:sdtContent>
            <w:tc>
              <w:tcPr>
                <w:tcW w:w="955" w:type="dxa"/>
                <w:gridSpan w:val="5"/>
                <w:shd w:val="clear" w:color="auto" w:fill="auto"/>
                <w:vAlign w:val="center"/>
              </w:tcPr>
              <w:p w14:paraId="53BA44C2" w14:textId="6BA9B4C4" w:rsidR="00FE7AD6" w:rsidRPr="00474D2F" w:rsidRDefault="00FE7AD6"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tr>
      <w:tr w:rsidR="00EB49D4" w:rsidRPr="00FB12FF" w14:paraId="3860D843" w14:textId="77777777" w:rsidTr="082F8C82">
        <w:trPr>
          <w:cantSplit/>
        </w:trPr>
        <w:tc>
          <w:tcPr>
            <w:tcW w:w="3560" w:type="dxa"/>
            <w:vMerge w:val="restart"/>
            <w:shd w:val="clear" w:color="auto" w:fill="F2F2F2" w:themeFill="background1" w:themeFillShade="F2"/>
          </w:tcPr>
          <w:p w14:paraId="31C05EBA" w14:textId="77777777" w:rsidR="00183171" w:rsidRPr="00FB12FF" w:rsidRDefault="00183171" w:rsidP="00302DE1">
            <w:pPr>
              <w:pStyle w:val="Table1110"/>
              <w:keepNext/>
              <w:ind w:left="0"/>
              <w:rPr>
                <w:b/>
                <w:szCs w:val="18"/>
              </w:rPr>
            </w:pPr>
            <w:r w:rsidRPr="00FB12FF">
              <w:rPr>
                <w:b/>
                <w:szCs w:val="18"/>
              </w:rPr>
              <w:t xml:space="preserve">9.1.3 </w:t>
            </w:r>
            <w:r w:rsidRPr="00FB12FF">
              <w:rPr>
                <w:szCs w:val="18"/>
              </w:rPr>
              <w:t>Verify that physical access to wireless access points, gateways, handheld devices, networking/communications hardware, and telecommunication lines is appropriately restricted.</w:t>
            </w:r>
          </w:p>
        </w:tc>
        <w:tc>
          <w:tcPr>
            <w:tcW w:w="10997" w:type="dxa"/>
            <w:gridSpan w:val="17"/>
            <w:shd w:val="clear" w:color="auto" w:fill="CBDFC0"/>
          </w:tcPr>
          <w:p w14:paraId="3BFEC88F" w14:textId="77777777" w:rsidR="00183171" w:rsidRPr="00FB12FF" w:rsidRDefault="00183171" w:rsidP="00340C0C">
            <w:pPr>
              <w:keepNext/>
              <w:tabs>
                <w:tab w:val="left" w:pos="720"/>
              </w:tabs>
              <w:spacing w:after="60" w:line="260" w:lineRule="atLeast"/>
              <w:rPr>
                <w:rFonts w:cs="Arial"/>
                <w:sz w:val="18"/>
                <w:szCs w:val="18"/>
                <w:lang w:val="en-GB" w:eastAsia="en-GB"/>
              </w:rPr>
            </w:pPr>
            <w:r w:rsidRPr="00FB12FF">
              <w:rPr>
                <w:rFonts w:cs="Arial"/>
                <w:b/>
                <w:sz w:val="18"/>
                <w:szCs w:val="18"/>
                <w:lang w:val="en-GB" w:eastAsia="en-GB"/>
              </w:rPr>
              <w:t xml:space="preserve">Describe how </w:t>
            </w:r>
            <w:r w:rsidRPr="00FB12FF">
              <w:rPr>
                <w:rFonts w:cs="Arial"/>
                <w:sz w:val="18"/>
                <w:szCs w:val="18"/>
                <w:lang w:val="en-GB" w:eastAsia="en-GB"/>
              </w:rPr>
              <w:t>physical access was observed to be restricted to the following:</w:t>
            </w:r>
          </w:p>
        </w:tc>
      </w:tr>
      <w:tr w:rsidR="00970586" w:rsidRPr="00FB12FF" w14:paraId="54ED0E9E" w14:textId="77777777" w:rsidTr="082F8C82">
        <w:trPr>
          <w:cantSplit/>
        </w:trPr>
        <w:tc>
          <w:tcPr>
            <w:tcW w:w="3560" w:type="dxa"/>
            <w:vMerge/>
          </w:tcPr>
          <w:p w14:paraId="765552A9" w14:textId="77777777" w:rsidR="00183171" w:rsidRPr="00FB12FF" w:rsidRDefault="00183171" w:rsidP="00340C0C">
            <w:pPr>
              <w:keepNext/>
              <w:spacing w:before="40" w:after="40" w:line="220" w:lineRule="atLeast"/>
              <w:rPr>
                <w:rFonts w:cs="Arial"/>
                <w:b/>
                <w:sz w:val="18"/>
                <w:szCs w:val="18"/>
              </w:rPr>
            </w:pPr>
          </w:p>
        </w:tc>
        <w:tc>
          <w:tcPr>
            <w:tcW w:w="4517" w:type="dxa"/>
            <w:shd w:val="clear" w:color="auto" w:fill="CBDFC0"/>
          </w:tcPr>
          <w:p w14:paraId="425112CF" w14:textId="77777777" w:rsidR="00183171" w:rsidRPr="00FB12FF" w:rsidRDefault="00183171" w:rsidP="00AA3F95">
            <w:pPr>
              <w:pStyle w:val="TableTextBullet"/>
              <w:keepNext/>
              <w:numPr>
                <w:ilvl w:val="0"/>
                <w:numId w:val="292"/>
              </w:numPr>
              <w:rPr>
                <w:rFonts w:cs="Arial"/>
                <w:szCs w:val="18"/>
              </w:rPr>
            </w:pPr>
            <w:r w:rsidRPr="00FB12FF">
              <w:rPr>
                <w:rFonts w:cs="Arial"/>
                <w:szCs w:val="18"/>
              </w:rPr>
              <w:t>Wireless access points</w:t>
            </w:r>
          </w:p>
        </w:tc>
        <w:tc>
          <w:tcPr>
            <w:tcW w:w="6480" w:type="dxa"/>
            <w:gridSpan w:val="16"/>
          </w:tcPr>
          <w:p w14:paraId="3B4B5AF4" w14:textId="77777777" w:rsidR="00183171" w:rsidRPr="00474D2F" w:rsidRDefault="00183171" w:rsidP="00340C0C">
            <w:pPr>
              <w:keepNext/>
              <w:tabs>
                <w:tab w:val="left" w:pos="720"/>
              </w:tabs>
              <w:spacing w:after="60" w:line="260" w:lineRule="atLeast"/>
              <w:rPr>
                <w:rFonts w:cs="Arial"/>
                <w:i/>
                <w:sz w:val="18"/>
                <w:szCs w:val="18"/>
                <w:lang w:val="en-GB" w:eastAsia="en-GB"/>
              </w:rPr>
            </w:pPr>
            <w:r w:rsidRPr="00747769">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747769">
              <w:rPr>
                <w:rFonts w:cs="Arial"/>
                <w:i/>
                <w:sz w:val="18"/>
                <w:szCs w:val="18"/>
                <w:lang w:val="en-GB" w:eastAsia="en-GB"/>
              </w:rPr>
            </w:r>
            <w:r w:rsidRPr="00747769">
              <w:rPr>
                <w:rFonts w:cs="Arial"/>
                <w:i/>
                <w:sz w:val="18"/>
                <w:szCs w:val="18"/>
                <w:lang w:val="en-GB" w:eastAsia="en-GB"/>
              </w:rPr>
              <w:fldChar w:fldCharType="separate"/>
            </w:r>
            <w:r w:rsidR="00B8684F" w:rsidRPr="00747769">
              <w:rPr>
                <w:rFonts w:cs="Arial"/>
                <w:i/>
                <w:noProof/>
                <w:sz w:val="18"/>
                <w:szCs w:val="18"/>
                <w:lang w:val="en-GB" w:eastAsia="en-GB"/>
              </w:rPr>
              <w:t>&lt;Report Findings Here&gt;</w:t>
            </w:r>
            <w:r w:rsidRPr="00747769">
              <w:rPr>
                <w:rFonts w:cs="Arial"/>
                <w:i/>
                <w:sz w:val="18"/>
                <w:szCs w:val="18"/>
                <w:lang w:val="en-GB" w:eastAsia="en-GB"/>
              </w:rPr>
              <w:fldChar w:fldCharType="end"/>
            </w:r>
          </w:p>
        </w:tc>
      </w:tr>
      <w:tr w:rsidR="00970586" w:rsidRPr="00FB12FF" w14:paraId="670268D9" w14:textId="77777777" w:rsidTr="082F8C82">
        <w:trPr>
          <w:cantSplit/>
        </w:trPr>
        <w:tc>
          <w:tcPr>
            <w:tcW w:w="3560" w:type="dxa"/>
            <w:vMerge/>
          </w:tcPr>
          <w:p w14:paraId="2556A448" w14:textId="77777777" w:rsidR="00183171" w:rsidRPr="00FB12FF" w:rsidRDefault="00183171" w:rsidP="00340C0C">
            <w:pPr>
              <w:keepNext/>
              <w:spacing w:before="40" w:after="40" w:line="220" w:lineRule="atLeast"/>
              <w:rPr>
                <w:rFonts w:cs="Arial"/>
                <w:b/>
                <w:sz w:val="18"/>
                <w:szCs w:val="18"/>
              </w:rPr>
            </w:pPr>
          </w:p>
        </w:tc>
        <w:tc>
          <w:tcPr>
            <w:tcW w:w="4517" w:type="dxa"/>
            <w:shd w:val="clear" w:color="auto" w:fill="CBDFC0"/>
          </w:tcPr>
          <w:p w14:paraId="07E932AE" w14:textId="77777777" w:rsidR="00183171" w:rsidRPr="00FB12FF" w:rsidRDefault="00183171" w:rsidP="00AA3F95">
            <w:pPr>
              <w:pStyle w:val="TableTextBullet"/>
              <w:keepNext/>
              <w:numPr>
                <w:ilvl w:val="0"/>
                <w:numId w:val="292"/>
              </w:numPr>
              <w:rPr>
                <w:rFonts w:cs="Arial"/>
                <w:szCs w:val="18"/>
              </w:rPr>
            </w:pPr>
            <w:r w:rsidRPr="00FB12FF">
              <w:rPr>
                <w:rFonts w:cs="Arial"/>
                <w:szCs w:val="18"/>
              </w:rPr>
              <w:t>Wireless gateways</w:t>
            </w:r>
          </w:p>
        </w:tc>
        <w:tc>
          <w:tcPr>
            <w:tcW w:w="6480" w:type="dxa"/>
            <w:gridSpan w:val="16"/>
          </w:tcPr>
          <w:p w14:paraId="1849EC7E" w14:textId="77777777" w:rsidR="00183171" w:rsidRPr="00474D2F" w:rsidRDefault="00183171" w:rsidP="00340C0C">
            <w:pPr>
              <w:keepNext/>
              <w:tabs>
                <w:tab w:val="left" w:pos="720"/>
              </w:tabs>
              <w:spacing w:after="60" w:line="260" w:lineRule="atLeast"/>
              <w:rPr>
                <w:rFonts w:cs="Arial"/>
                <w:i/>
                <w:sz w:val="18"/>
                <w:szCs w:val="18"/>
                <w:lang w:val="en-GB" w:eastAsia="en-GB"/>
              </w:rPr>
            </w:pPr>
            <w:r w:rsidRPr="00747769">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747769">
              <w:rPr>
                <w:rFonts w:cs="Arial"/>
                <w:i/>
                <w:sz w:val="18"/>
                <w:szCs w:val="18"/>
                <w:lang w:val="en-GB" w:eastAsia="en-GB"/>
              </w:rPr>
            </w:r>
            <w:r w:rsidRPr="00747769">
              <w:rPr>
                <w:rFonts w:cs="Arial"/>
                <w:i/>
                <w:sz w:val="18"/>
                <w:szCs w:val="18"/>
                <w:lang w:val="en-GB" w:eastAsia="en-GB"/>
              </w:rPr>
              <w:fldChar w:fldCharType="separate"/>
            </w:r>
            <w:r w:rsidR="00B8684F" w:rsidRPr="00747769">
              <w:rPr>
                <w:rFonts w:cs="Arial"/>
                <w:i/>
                <w:noProof/>
                <w:sz w:val="18"/>
                <w:szCs w:val="18"/>
                <w:lang w:val="en-GB" w:eastAsia="en-GB"/>
              </w:rPr>
              <w:t>&lt;Report Findings Here&gt;</w:t>
            </w:r>
            <w:r w:rsidRPr="00747769">
              <w:rPr>
                <w:rFonts w:cs="Arial"/>
                <w:i/>
                <w:sz w:val="18"/>
                <w:szCs w:val="18"/>
                <w:lang w:val="en-GB" w:eastAsia="en-GB"/>
              </w:rPr>
              <w:fldChar w:fldCharType="end"/>
            </w:r>
          </w:p>
        </w:tc>
      </w:tr>
      <w:tr w:rsidR="00970586" w:rsidRPr="00FB12FF" w14:paraId="17D26542" w14:textId="77777777" w:rsidTr="082F8C82">
        <w:trPr>
          <w:cantSplit/>
        </w:trPr>
        <w:tc>
          <w:tcPr>
            <w:tcW w:w="3560" w:type="dxa"/>
            <w:vMerge/>
          </w:tcPr>
          <w:p w14:paraId="627D4D2F" w14:textId="77777777" w:rsidR="00183171" w:rsidRPr="00FB12FF" w:rsidRDefault="00183171" w:rsidP="00183171">
            <w:pPr>
              <w:spacing w:before="40" w:after="40" w:line="220" w:lineRule="atLeast"/>
              <w:rPr>
                <w:rFonts w:cs="Arial"/>
                <w:b/>
                <w:sz w:val="18"/>
                <w:szCs w:val="18"/>
              </w:rPr>
            </w:pPr>
          </w:p>
        </w:tc>
        <w:tc>
          <w:tcPr>
            <w:tcW w:w="4517" w:type="dxa"/>
            <w:shd w:val="clear" w:color="auto" w:fill="CBDFC0"/>
          </w:tcPr>
          <w:p w14:paraId="7C06E3AE" w14:textId="77777777" w:rsidR="00183171" w:rsidRPr="00FB12FF" w:rsidRDefault="00183171" w:rsidP="00AA3F95">
            <w:pPr>
              <w:pStyle w:val="TableTextBullet"/>
              <w:numPr>
                <w:ilvl w:val="0"/>
                <w:numId w:val="292"/>
              </w:numPr>
              <w:rPr>
                <w:rFonts w:cs="Arial"/>
                <w:szCs w:val="18"/>
              </w:rPr>
            </w:pPr>
            <w:r w:rsidRPr="00FB12FF">
              <w:rPr>
                <w:rFonts w:cs="Arial"/>
                <w:szCs w:val="18"/>
              </w:rPr>
              <w:t>Wireless handheld devices</w:t>
            </w:r>
          </w:p>
        </w:tc>
        <w:tc>
          <w:tcPr>
            <w:tcW w:w="6480" w:type="dxa"/>
            <w:gridSpan w:val="16"/>
          </w:tcPr>
          <w:p w14:paraId="2F5981B9" w14:textId="77777777" w:rsidR="00183171" w:rsidRPr="00474D2F" w:rsidRDefault="00183171" w:rsidP="00183171">
            <w:pPr>
              <w:tabs>
                <w:tab w:val="left" w:pos="720"/>
              </w:tabs>
              <w:spacing w:after="60" w:line="260" w:lineRule="atLeast"/>
              <w:rPr>
                <w:rFonts w:cs="Arial"/>
                <w:i/>
                <w:sz w:val="18"/>
                <w:szCs w:val="18"/>
                <w:lang w:val="en-GB" w:eastAsia="en-GB"/>
              </w:rPr>
            </w:pPr>
            <w:r w:rsidRPr="00747769">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747769">
              <w:rPr>
                <w:rFonts w:cs="Arial"/>
                <w:i/>
                <w:sz w:val="18"/>
                <w:szCs w:val="18"/>
                <w:lang w:val="en-GB" w:eastAsia="en-GB"/>
              </w:rPr>
            </w:r>
            <w:r w:rsidRPr="00747769">
              <w:rPr>
                <w:rFonts w:cs="Arial"/>
                <w:i/>
                <w:sz w:val="18"/>
                <w:szCs w:val="18"/>
                <w:lang w:val="en-GB" w:eastAsia="en-GB"/>
              </w:rPr>
              <w:fldChar w:fldCharType="separate"/>
            </w:r>
            <w:r w:rsidR="00B8684F" w:rsidRPr="00747769">
              <w:rPr>
                <w:rFonts w:cs="Arial"/>
                <w:i/>
                <w:noProof/>
                <w:sz w:val="18"/>
                <w:szCs w:val="18"/>
                <w:lang w:val="en-GB" w:eastAsia="en-GB"/>
              </w:rPr>
              <w:t>&lt;Report Findings Here&gt;</w:t>
            </w:r>
            <w:r w:rsidRPr="00747769">
              <w:rPr>
                <w:rFonts w:cs="Arial"/>
                <w:i/>
                <w:sz w:val="18"/>
                <w:szCs w:val="18"/>
                <w:lang w:val="en-GB" w:eastAsia="en-GB"/>
              </w:rPr>
              <w:fldChar w:fldCharType="end"/>
            </w:r>
          </w:p>
        </w:tc>
      </w:tr>
      <w:tr w:rsidR="00970586" w:rsidRPr="00FB12FF" w14:paraId="2B40573B" w14:textId="77777777" w:rsidTr="082F8C82">
        <w:trPr>
          <w:cantSplit/>
        </w:trPr>
        <w:tc>
          <w:tcPr>
            <w:tcW w:w="3560" w:type="dxa"/>
            <w:vMerge/>
          </w:tcPr>
          <w:p w14:paraId="7D8360A7" w14:textId="77777777" w:rsidR="00183171" w:rsidRPr="00FB12FF" w:rsidRDefault="00183171" w:rsidP="00183171">
            <w:pPr>
              <w:spacing w:before="40" w:after="40" w:line="220" w:lineRule="atLeast"/>
              <w:rPr>
                <w:rFonts w:cs="Arial"/>
                <w:b/>
                <w:sz w:val="18"/>
                <w:szCs w:val="18"/>
              </w:rPr>
            </w:pPr>
          </w:p>
        </w:tc>
        <w:tc>
          <w:tcPr>
            <w:tcW w:w="4517" w:type="dxa"/>
            <w:shd w:val="clear" w:color="auto" w:fill="CBDFC0"/>
          </w:tcPr>
          <w:p w14:paraId="341FD20B" w14:textId="77777777" w:rsidR="00183171" w:rsidRPr="00FB12FF" w:rsidRDefault="00183171" w:rsidP="00AA3F95">
            <w:pPr>
              <w:pStyle w:val="TableTextBullet"/>
              <w:numPr>
                <w:ilvl w:val="0"/>
                <w:numId w:val="292"/>
              </w:numPr>
              <w:rPr>
                <w:rFonts w:cs="Arial"/>
                <w:szCs w:val="18"/>
                <w:lang w:val="en-GB" w:eastAsia="en-GB"/>
              </w:rPr>
            </w:pPr>
            <w:r w:rsidRPr="00FB12FF">
              <w:rPr>
                <w:rFonts w:cs="Arial"/>
                <w:szCs w:val="18"/>
                <w:lang w:val="en-GB" w:eastAsia="en-GB"/>
              </w:rPr>
              <w:t>Network/communications hardware</w:t>
            </w:r>
          </w:p>
        </w:tc>
        <w:tc>
          <w:tcPr>
            <w:tcW w:w="6480" w:type="dxa"/>
            <w:gridSpan w:val="16"/>
            <w:shd w:val="clear" w:color="auto" w:fill="auto"/>
          </w:tcPr>
          <w:p w14:paraId="43C9AEB6" w14:textId="77777777" w:rsidR="00183171" w:rsidRPr="00474D2F" w:rsidRDefault="00183171" w:rsidP="00183171">
            <w:pPr>
              <w:tabs>
                <w:tab w:val="left" w:pos="720"/>
              </w:tabs>
              <w:spacing w:after="60" w:line="260" w:lineRule="atLeast"/>
              <w:rPr>
                <w:rFonts w:cs="Arial"/>
                <w:i/>
                <w:sz w:val="18"/>
                <w:szCs w:val="18"/>
                <w:lang w:val="en-GB" w:eastAsia="en-GB"/>
              </w:rPr>
            </w:pPr>
            <w:r w:rsidRPr="00747769">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747769">
              <w:rPr>
                <w:rFonts w:cs="Arial"/>
                <w:i/>
                <w:sz w:val="18"/>
                <w:szCs w:val="18"/>
                <w:lang w:val="en-GB" w:eastAsia="en-GB"/>
              </w:rPr>
            </w:r>
            <w:r w:rsidRPr="00747769">
              <w:rPr>
                <w:rFonts w:cs="Arial"/>
                <w:i/>
                <w:sz w:val="18"/>
                <w:szCs w:val="18"/>
                <w:lang w:val="en-GB" w:eastAsia="en-GB"/>
              </w:rPr>
              <w:fldChar w:fldCharType="separate"/>
            </w:r>
            <w:r w:rsidR="00B8684F" w:rsidRPr="00747769">
              <w:rPr>
                <w:rFonts w:cs="Arial"/>
                <w:i/>
                <w:noProof/>
                <w:sz w:val="18"/>
                <w:szCs w:val="18"/>
                <w:lang w:val="en-GB" w:eastAsia="en-GB"/>
              </w:rPr>
              <w:t>&lt;Report Findings Here&gt;</w:t>
            </w:r>
            <w:r w:rsidRPr="00747769">
              <w:rPr>
                <w:rFonts w:cs="Arial"/>
                <w:i/>
                <w:sz w:val="18"/>
                <w:szCs w:val="18"/>
                <w:lang w:val="en-GB" w:eastAsia="en-GB"/>
              </w:rPr>
              <w:fldChar w:fldCharType="end"/>
            </w:r>
          </w:p>
        </w:tc>
      </w:tr>
      <w:tr w:rsidR="00970586" w:rsidRPr="00FB12FF" w14:paraId="743E5BFD" w14:textId="77777777" w:rsidTr="082F8C82">
        <w:trPr>
          <w:cantSplit/>
        </w:trPr>
        <w:tc>
          <w:tcPr>
            <w:tcW w:w="3560" w:type="dxa"/>
            <w:vMerge/>
          </w:tcPr>
          <w:p w14:paraId="5E5F477A" w14:textId="77777777" w:rsidR="00183171" w:rsidRPr="00FB12FF" w:rsidRDefault="00183171" w:rsidP="00183171">
            <w:pPr>
              <w:spacing w:before="40" w:after="40" w:line="220" w:lineRule="atLeast"/>
              <w:rPr>
                <w:rFonts w:cs="Arial"/>
                <w:b/>
                <w:sz w:val="18"/>
                <w:szCs w:val="18"/>
              </w:rPr>
            </w:pPr>
          </w:p>
        </w:tc>
        <w:tc>
          <w:tcPr>
            <w:tcW w:w="4517" w:type="dxa"/>
            <w:shd w:val="clear" w:color="auto" w:fill="CBDFC0"/>
          </w:tcPr>
          <w:p w14:paraId="0845F362" w14:textId="77777777" w:rsidR="00183171" w:rsidRPr="00FB12FF" w:rsidRDefault="00183171" w:rsidP="00AA3F95">
            <w:pPr>
              <w:pStyle w:val="TableTextBullet"/>
              <w:numPr>
                <w:ilvl w:val="0"/>
                <w:numId w:val="292"/>
              </w:numPr>
              <w:rPr>
                <w:rFonts w:cs="Arial"/>
                <w:szCs w:val="18"/>
                <w:lang w:val="en-GB" w:eastAsia="en-GB"/>
              </w:rPr>
            </w:pPr>
            <w:r w:rsidRPr="00FB12FF">
              <w:rPr>
                <w:rFonts w:cs="Arial"/>
                <w:szCs w:val="18"/>
                <w:lang w:val="en-GB" w:eastAsia="en-GB"/>
              </w:rPr>
              <w:t>Telecommunication lines</w:t>
            </w:r>
          </w:p>
        </w:tc>
        <w:tc>
          <w:tcPr>
            <w:tcW w:w="6480" w:type="dxa"/>
            <w:gridSpan w:val="16"/>
            <w:shd w:val="clear" w:color="auto" w:fill="auto"/>
          </w:tcPr>
          <w:p w14:paraId="7E96A4D4" w14:textId="77777777" w:rsidR="00183171" w:rsidRPr="00474D2F" w:rsidRDefault="00183171" w:rsidP="00183171">
            <w:pPr>
              <w:tabs>
                <w:tab w:val="left" w:pos="720"/>
              </w:tabs>
              <w:spacing w:after="60" w:line="260" w:lineRule="atLeast"/>
              <w:rPr>
                <w:rFonts w:cs="Arial"/>
                <w:i/>
                <w:sz w:val="18"/>
                <w:szCs w:val="18"/>
                <w:lang w:val="en-GB" w:eastAsia="en-GB"/>
              </w:rPr>
            </w:pPr>
            <w:r w:rsidRPr="00747769">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747769">
              <w:rPr>
                <w:rFonts w:cs="Arial"/>
                <w:i/>
                <w:sz w:val="18"/>
                <w:szCs w:val="18"/>
                <w:lang w:val="en-GB" w:eastAsia="en-GB"/>
              </w:rPr>
            </w:r>
            <w:r w:rsidRPr="00747769">
              <w:rPr>
                <w:rFonts w:cs="Arial"/>
                <w:i/>
                <w:sz w:val="18"/>
                <w:szCs w:val="18"/>
                <w:lang w:val="en-GB" w:eastAsia="en-GB"/>
              </w:rPr>
              <w:fldChar w:fldCharType="separate"/>
            </w:r>
            <w:r w:rsidR="00B8684F" w:rsidRPr="00747769">
              <w:rPr>
                <w:rFonts w:cs="Arial"/>
                <w:i/>
                <w:noProof/>
                <w:sz w:val="18"/>
                <w:szCs w:val="18"/>
                <w:lang w:val="en-GB" w:eastAsia="en-GB"/>
              </w:rPr>
              <w:t>&lt;Report Findings Here&gt;</w:t>
            </w:r>
            <w:r w:rsidRPr="00747769">
              <w:rPr>
                <w:rFonts w:cs="Arial"/>
                <w:i/>
                <w:sz w:val="18"/>
                <w:szCs w:val="18"/>
                <w:lang w:val="en-GB" w:eastAsia="en-GB"/>
              </w:rPr>
              <w:fldChar w:fldCharType="end"/>
            </w:r>
          </w:p>
        </w:tc>
      </w:tr>
      <w:tr w:rsidR="00B959C8" w:rsidRPr="00FB12FF" w14:paraId="339B7AC7" w14:textId="77777777" w:rsidTr="082F8C82">
        <w:trPr>
          <w:cantSplit/>
        </w:trPr>
        <w:tc>
          <w:tcPr>
            <w:tcW w:w="10469" w:type="dxa"/>
            <w:gridSpan w:val="3"/>
            <w:shd w:val="clear" w:color="auto" w:fill="F2F2F2" w:themeFill="background1" w:themeFillShade="F2"/>
          </w:tcPr>
          <w:p w14:paraId="175BE63C" w14:textId="4016C443" w:rsidR="00FE7AD6" w:rsidRPr="00FB12FF" w:rsidRDefault="00FE7AD6" w:rsidP="00630CC3">
            <w:pPr>
              <w:pStyle w:val="Table11"/>
            </w:pPr>
            <w:r w:rsidRPr="00FB12FF">
              <w:rPr>
                <w:b/>
              </w:rPr>
              <w:t>9.2</w:t>
            </w:r>
            <w:r w:rsidRPr="00FB12FF">
              <w:t xml:space="preserve"> Develop procedures to easily distinguish between onsite personnel and visitors, to include:</w:t>
            </w:r>
          </w:p>
          <w:p w14:paraId="3B9C3FDF" w14:textId="1327F1DA" w:rsidR="00FE7AD6" w:rsidRPr="00FB12FF" w:rsidRDefault="00FE7AD6" w:rsidP="00AA3F95">
            <w:pPr>
              <w:pStyle w:val="table11bullet"/>
              <w:numPr>
                <w:ilvl w:val="0"/>
                <w:numId w:val="334"/>
              </w:numPr>
            </w:pPr>
            <w:r w:rsidRPr="00FB12FF">
              <w:t>Identifying onsite personnel and visitors (for example, assigning badges).</w:t>
            </w:r>
          </w:p>
          <w:p w14:paraId="744B3110" w14:textId="025F11F4" w:rsidR="00FE7AD6" w:rsidRPr="00FB12FF" w:rsidRDefault="00FE7AD6" w:rsidP="00AA3F95">
            <w:pPr>
              <w:pStyle w:val="table11bullet"/>
              <w:numPr>
                <w:ilvl w:val="0"/>
                <w:numId w:val="334"/>
              </w:numPr>
            </w:pPr>
            <w:r w:rsidRPr="00FB12FF">
              <w:t>Changes to access requirements.</w:t>
            </w:r>
          </w:p>
          <w:p w14:paraId="03A637F7" w14:textId="14407311" w:rsidR="00FE7AD6" w:rsidRPr="00FB12FF" w:rsidRDefault="00FE7AD6" w:rsidP="00AA3F95">
            <w:pPr>
              <w:pStyle w:val="table11bullet"/>
              <w:numPr>
                <w:ilvl w:val="0"/>
                <w:numId w:val="334"/>
              </w:numPr>
            </w:pPr>
            <w:r w:rsidRPr="00FB12FF">
              <w:t xml:space="preserve">Revoking or terminating onsite personnel and expired visitor </w:t>
            </w:r>
            <w:r w:rsidRPr="00FB12FF">
              <w:rPr>
                <w:rFonts w:eastAsiaTheme="minorHAnsi"/>
                <w:bCs/>
              </w:rPr>
              <w:t>identification (such as ID badges).</w:t>
            </w:r>
          </w:p>
        </w:tc>
        <w:sdt>
          <w:sdtPr>
            <w:rPr>
              <w:rFonts w:cs="Arial"/>
              <w:b/>
              <w:sz w:val="18"/>
              <w:szCs w:val="18"/>
              <w:lang w:val="en-GB" w:eastAsia="en-GB"/>
            </w:rPr>
            <w:id w:val="1305197897"/>
            <w14:checkbox>
              <w14:checked w14:val="0"/>
              <w14:checkedState w14:val="2612" w14:font="MS Gothic"/>
              <w14:uncheckedState w14:val="2610" w14:font="MS Gothic"/>
            </w14:checkbox>
          </w:sdtPr>
          <w:sdtContent>
            <w:tc>
              <w:tcPr>
                <w:tcW w:w="817" w:type="dxa"/>
                <w:shd w:val="clear" w:color="auto" w:fill="auto"/>
                <w:vAlign w:val="center"/>
              </w:tcPr>
              <w:p w14:paraId="1ABDA9AB" w14:textId="18F34F84" w:rsidR="00FE7AD6" w:rsidRPr="00474D2F" w:rsidRDefault="00FE7AD6"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140197850"/>
            <w14:checkbox>
              <w14:checked w14:val="0"/>
              <w14:checkedState w14:val="2612" w14:font="MS Gothic"/>
              <w14:uncheckedState w14:val="2610" w14:font="MS Gothic"/>
            </w14:checkbox>
          </w:sdtPr>
          <w:sdtContent>
            <w:tc>
              <w:tcPr>
                <w:tcW w:w="989" w:type="dxa"/>
                <w:gridSpan w:val="2"/>
                <w:shd w:val="clear" w:color="auto" w:fill="auto"/>
                <w:vAlign w:val="center"/>
              </w:tcPr>
              <w:p w14:paraId="448671F4" w14:textId="493E30FA" w:rsidR="00FE7AD6" w:rsidRPr="00474D2F" w:rsidRDefault="00FE7AD6"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526723811"/>
            <w14:checkbox>
              <w14:checked w14:val="0"/>
              <w14:checkedState w14:val="2612" w14:font="MS Gothic"/>
              <w14:uncheckedState w14:val="2610" w14:font="MS Gothic"/>
            </w14:checkbox>
          </w:sdtPr>
          <w:sdtContent>
            <w:tc>
              <w:tcPr>
                <w:tcW w:w="676" w:type="dxa"/>
                <w:gridSpan w:val="3"/>
                <w:shd w:val="clear" w:color="auto" w:fill="auto"/>
                <w:vAlign w:val="center"/>
              </w:tcPr>
              <w:p w14:paraId="26DBDB39" w14:textId="71E9BF3C" w:rsidR="00FE7AD6" w:rsidRPr="00474D2F" w:rsidRDefault="00FE7AD6"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492682025"/>
            <w14:checkbox>
              <w14:checked w14:val="0"/>
              <w14:checkedState w14:val="2612" w14:font="MS Gothic"/>
              <w14:uncheckedState w14:val="2610" w14:font="MS Gothic"/>
            </w14:checkbox>
          </w:sdtPr>
          <w:sdtContent>
            <w:tc>
              <w:tcPr>
                <w:tcW w:w="634" w:type="dxa"/>
                <w:gridSpan w:val="2"/>
                <w:shd w:val="clear" w:color="auto" w:fill="auto"/>
                <w:vAlign w:val="center"/>
              </w:tcPr>
              <w:p w14:paraId="74CE6798" w14:textId="2F5A4786" w:rsidR="00FE7AD6" w:rsidRPr="00474D2F" w:rsidRDefault="00FE7AD6"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977293820"/>
            <w14:checkbox>
              <w14:checked w14:val="0"/>
              <w14:checkedState w14:val="2612" w14:font="MS Gothic"/>
              <w14:uncheckedState w14:val="2610" w14:font="MS Gothic"/>
            </w14:checkbox>
          </w:sdtPr>
          <w:sdtContent>
            <w:tc>
              <w:tcPr>
                <w:tcW w:w="972" w:type="dxa"/>
                <w:gridSpan w:val="7"/>
                <w:shd w:val="clear" w:color="auto" w:fill="auto"/>
                <w:vAlign w:val="center"/>
              </w:tcPr>
              <w:p w14:paraId="2D6916C6" w14:textId="3576BAB8" w:rsidR="00FE7AD6" w:rsidRPr="00474D2F" w:rsidRDefault="00FE7AD6"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tr>
      <w:tr w:rsidR="00970586" w:rsidRPr="00FB12FF" w14:paraId="023CA44B" w14:textId="77777777" w:rsidTr="082F8C82">
        <w:trPr>
          <w:cantSplit/>
        </w:trPr>
        <w:tc>
          <w:tcPr>
            <w:tcW w:w="3560" w:type="dxa"/>
            <w:shd w:val="clear" w:color="auto" w:fill="F2F2F2" w:themeFill="background1" w:themeFillShade="F2"/>
          </w:tcPr>
          <w:p w14:paraId="6EC1FDC1" w14:textId="77777777" w:rsidR="00183171" w:rsidRPr="00FB12FF" w:rsidRDefault="00183171" w:rsidP="00630CC3">
            <w:pPr>
              <w:pStyle w:val="Table11"/>
            </w:pPr>
            <w:r w:rsidRPr="00FB12FF">
              <w:rPr>
                <w:b/>
              </w:rPr>
              <w:lastRenderedPageBreak/>
              <w:t xml:space="preserve">9.2.a </w:t>
            </w:r>
            <w:r w:rsidRPr="00FB12FF">
              <w:t xml:space="preserve">Review documented processes to verify that procedures are defined for identifying and distinguishing between onsite personnel and visitors. </w:t>
            </w:r>
          </w:p>
          <w:p w14:paraId="2330D0AC" w14:textId="4474049F" w:rsidR="00183171" w:rsidRPr="00FB12FF" w:rsidRDefault="00183171" w:rsidP="00630CC3">
            <w:pPr>
              <w:pStyle w:val="Table11"/>
              <w:rPr>
                <w:bCs/>
              </w:rPr>
            </w:pPr>
            <w:r w:rsidRPr="00FB12FF">
              <w:rPr>
                <w:bCs/>
              </w:rPr>
              <w:t>Verify procedures include the following:</w:t>
            </w:r>
          </w:p>
          <w:p w14:paraId="22C21E31" w14:textId="5C40996E" w:rsidR="00183171" w:rsidRPr="00FB12FF" w:rsidRDefault="00183171" w:rsidP="00AA3F95">
            <w:pPr>
              <w:pStyle w:val="table11bullet"/>
              <w:numPr>
                <w:ilvl w:val="0"/>
                <w:numId w:val="293"/>
              </w:numPr>
              <w:rPr>
                <w:rFonts w:eastAsiaTheme="minorHAnsi"/>
                <w:bCs/>
              </w:rPr>
            </w:pPr>
            <w:r w:rsidRPr="00FB12FF">
              <w:t xml:space="preserve">Identifying onsite personnel </w:t>
            </w:r>
            <w:r w:rsidR="004B2CAA" w:rsidRPr="00FB12FF">
              <w:t>and</w:t>
            </w:r>
            <w:r w:rsidRPr="00FB12FF">
              <w:t xml:space="preserve"> visitors (for example, assigning badges)</w:t>
            </w:r>
            <w:r w:rsidRPr="00FB12FF">
              <w:rPr>
                <w:rFonts w:eastAsiaTheme="minorHAnsi"/>
                <w:bCs/>
              </w:rPr>
              <w:t>,</w:t>
            </w:r>
          </w:p>
          <w:p w14:paraId="0C0D1120" w14:textId="77777777" w:rsidR="00183171" w:rsidRPr="00FB12FF" w:rsidRDefault="00183171" w:rsidP="00AA3F95">
            <w:pPr>
              <w:pStyle w:val="table11bullet"/>
              <w:numPr>
                <w:ilvl w:val="0"/>
                <w:numId w:val="293"/>
              </w:numPr>
              <w:rPr>
                <w:rFonts w:eastAsiaTheme="minorHAnsi"/>
                <w:bCs/>
              </w:rPr>
            </w:pPr>
            <w:r w:rsidRPr="00FB12FF">
              <w:rPr>
                <w:rFonts w:eastAsiaTheme="minorHAnsi"/>
                <w:bCs/>
              </w:rPr>
              <w:t>Changing access requirements, and</w:t>
            </w:r>
          </w:p>
          <w:p w14:paraId="6C56AB80" w14:textId="354B0B9F" w:rsidR="00183171" w:rsidRPr="00FB12FF" w:rsidRDefault="00183171" w:rsidP="00AA3F95">
            <w:pPr>
              <w:pStyle w:val="table11bullet"/>
              <w:numPr>
                <w:ilvl w:val="0"/>
                <w:numId w:val="293"/>
              </w:numPr>
              <w:rPr>
                <w:rFonts w:eastAsiaTheme="minorHAnsi"/>
                <w:bCs/>
              </w:rPr>
            </w:pPr>
            <w:r w:rsidRPr="00FB12FF">
              <w:rPr>
                <w:rFonts w:eastAsiaTheme="minorHAnsi"/>
              </w:rPr>
              <w:t>Revoking terminat</w:t>
            </w:r>
            <w:r w:rsidR="000E6846" w:rsidRPr="00FB12FF">
              <w:rPr>
                <w:rFonts w:eastAsiaTheme="minorHAnsi"/>
              </w:rPr>
              <w:t xml:space="preserve">ed onsite personnel and expired </w:t>
            </w:r>
            <w:r w:rsidRPr="00FB12FF">
              <w:rPr>
                <w:rFonts w:eastAsiaTheme="minorHAnsi"/>
              </w:rPr>
              <w:t>visitor identification (such as ID badges)</w:t>
            </w:r>
            <w:r w:rsidR="00D3070E" w:rsidRPr="00FB12FF">
              <w:rPr>
                <w:rFonts w:eastAsiaTheme="minorHAnsi"/>
              </w:rPr>
              <w:t>.</w:t>
            </w:r>
          </w:p>
        </w:tc>
        <w:tc>
          <w:tcPr>
            <w:tcW w:w="4517" w:type="dxa"/>
            <w:shd w:val="clear" w:color="auto" w:fill="CBDFC0"/>
          </w:tcPr>
          <w:p w14:paraId="53FE3427" w14:textId="77777777" w:rsidR="00183171" w:rsidRPr="00FB12FF" w:rsidRDefault="00183171" w:rsidP="00FB12FF">
            <w:pPr>
              <w:pStyle w:val="TableTextBullet"/>
              <w:numPr>
                <w:ilvl w:val="0"/>
                <w:numId w:val="0"/>
              </w:numPr>
              <w:rPr>
                <w:rFonts w:cs="Arial"/>
                <w:szCs w:val="18"/>
                <w:lang w:val="en-GB" w:eastAsia="en-GB"/>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the documented processes</w:t>
            </w:r>
            <w:r w:rsidRPr="00FB12FF">
              <w:rPr>
                <w:rFonts w:cs="Arial"/>
                <w:szCs w:val="18"/>
                <w:lang w:val="en-GB" w:eastAsia="en-GB"/>
              </w:rPr>
              <w:t xml:space="preserve"> reviewed to verify that procedures are defined for identifying and distinguishing between onsite personnel and visitors, including the following:</w:t>
            </w:r>
          </w:p>
          <w:p w14:paraId="5A239050" w14:textId="596C6CF1" w:rsidR="00183171" w:rsidRPr="00FB12FF" w:rsidRDefault="00183171" w:rsidP="00AA3F95">
            <w:pPr>
              <w:pStyle w:val="tabletextbullet2"/>
              <w:numPr>
                <w:ilvl w:val="0"/>
                <w:numId w:val="129"/>
              </w:numPr>
              <w:rPr>
                <w:rFonts w:eastAsiaTheme="minorHAnsi"/>
                <w:bCs/>
                <w:szCs w:val="18"/>
              </w:rPr>
            </w:pPr>
            <w:r w:rsidRPr="00FB12FF">
              <w:rPr>
                <w:szCs w:val="18"/>
              </w:rPr>
              <w:t xml:space="preserve">Identifying onsite personnel </w:t>
            </w:r>
            <w:r w:rsidR="004B2CAA" w:rsidRPr="00FB12FF">
              <w:rPr>
                <w:szCs w:val="18"/>
              </w:rPr>
              <w:t>and</w:t>
            </w:r>
            <w:r w:rsidRPr="00FB12FF">
              <w:rPr>
                <w:szCs w:val="18"/>
              </w:rPr>
              <w:t xml:space="preserve"> visitors (for example, assigning badges)</w:t>
            </w:r>
            <w:r w:rsidRPr="00FB12FF">
              <w:rPr>
                <w:rFonts w:eastAsiaTheme="minorHAnsi"/>
                <w:bCs/>
                <w:szCs w:val="18"/>
              </w:rPr>
              <w:t>,</w:t>
            </w:r>
          </w:p>
          <w:p w14:paraId="2164263B" w14:textId="77777777" w:rsidR="00183171" w:rsidRPr="00FB12FF" w:rsidRDefault="00183171" w:rsidP="00AA3F95">
            <w:pPr>
              <w:pStyle w:val="tabletextbullet2"/>
              <w:numPr>
                <w:ilvl w:val="0"/>
                <w:numId w:val="129"/>
              </w:numPr>
              <w:rPr>
                <w:rFonts w:eastAsiaTheme="minorHAnsi"/>
                <w:bCs/>
                <w:szCs w:val="18"/>
              </w:rPr>
            </w:pPr>
            <w:r w:rsidRPr="00FB12FF">
              <w:rPr>
                <w:rFonts w:eastAsiaTheme="minorHAnsi"/>
                <w:bCs/>
                <w:szCs w:val="18"/>
              </w:rPr>
              <w:t>Changing access requirements, and</w:t>
            </w:r>
          </w:p>
          <w:p w14:paraId="1A1B5EC2" w14:textId="1B099381" w:rsidR="00183171" w:rsidRPr="00FB12FF" w:rsidRDefault="00183171" w:rsidP="00AA3F95">
            <w:pPr>
              <w:pStyle w:val="tabletextbullet2"/>
              <w:numPr>
                <w:ilvl w:val="0"/>
                <w:numId w:val="129"/>
              </w:numPr>
              <w:rPr>
                <w:rFonts w:eastAsiaTheme="minorHAnsi"/>
                <w:bCs/>
                <w:szCs w:val="18"/>
              </w:rPr>
            </w:pPr>
            <w:r w:rsidRPr="00FB12FF">
              <w:rPr>
                <w:rFonts w:eastAsiaTheme="minorHAnsi"/>
                <w:szCs w:val="18"/>
              </w:rPr>
              <w:t>Revoking terminated onsite personnel and expired visitor identification (such as ID badges)</w:t>
            </w:r>
            <w:r w:rsidR="00D3070E" w:rsidRPr="00FB12FF">
              <w:rPr>
                <w:rFonts w:eastAsiaTheme="minorHAnsi"/>
                <w:szCs w:val="18"/>
              </w:rPr>
              <w:t>.</w:t>
            </w:r>
          </w:p>
        </w:tc>
        <w:tc>
          <w:tcPr>
            <w:tcW w:w="6480" w:type="dxa"/>
            <w:gridSpan w:val="16"/>
          </w:tcPr>
          <w:p w14:paraId="270EEA3B" w14:textId="77777777" w:rsidR="00183171" w:rsidRPr="00FB12FF" w:rsidRDefault="00183171" w:rsidP="00183171">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A817D5" w:rsidRPr="00FB12FF" w14:paraId="3A67138D" w14:textId="77777777" w:rsidTr="082F8C82">
        <w:trPr>
          <w:cantSplit/>
        </w:trPr>
        <w:tc>
          <w:tcPr>
            <w:tcW w:w="3560" w:type="dxa"/>
            <w:vMerge w:val="restart"/>
            <w:shd w:val="clear" w:color="auto" w:fill="F2F2F2" w:themeFill="background1" w:themeFillShade="F2"/>
          </w:tcPr>
          <w:p w14:paraId="05ED382E" w14:textId="055E9C48" w:rsidR="00A817D5" w:rsidRPr="00747769" w:rsidRDefault="00A817D5" w:rsidP="00340C0C">
            <w:pPr>
              <w:pStyle w:val="Table11"/>
              <w:keepNext/>
            </w:pPr>
            <w:r w:rsidRPr="00FB12FF">
              <w:rPr>
                <w:b/>
              </w:rPr>
              <w:t xml:space="preserve">9.2.b </w:t>
            </w:r>
            <w:r w:rsidRPr="00FB12FF">
              <w:t>Examine identification methods (such as ID badges) and</w:t>
            </w:r>
            <w:r w:rsidRPr="00474D2F">
              <w:rPr>
                <w:b/>
              </w:rPr>
              <w:t xml:space="preserve"> </w:t>
            </w:r>
            <w:r w:rsidRPr="00FB12FF">
              <w:t>o</w:t>
            </w:r>
            <w:r w:rsidRPr="00747769">
              <w:t>bserve processes for identifying and distinguishing between onsite personnel and visitors to verify that:</w:t>
            </w:r>
          </w:p>
          <w:p w14:paraId="7890F2BB" w14:textId="77777777" w:rsidR="00A817D5" w:rsidRPr="00FB12FF" w:rsidRDefault="00A817D5" w:rsidP="00AA3F95">
            <w:pPr>
              <w:pStyle w:val="table11bullet"/>
              <w:keepNext/>
              <w:numPr>
                <w:ilvl w:val="0"/>
                <w:numId w:val="294"/>
              </w:numPr>
            </w:pPr>
            <w:r w:rsidRPr="00FB12FF">
              <w:t xml:space="preserve">Visitors are clearly identified, and </w:t>
            </w:r>
          </w:p>
          <w:p w14:paraId="6616F8E9" w14:textId="6BBCEEB6" w:rsidR="00A817D5" w:rsidRPr="00FB12FF" w:rsidRDefault="00A817D5" w:rsidP="00AA3F95">
            <w:pPr>
              <w:pStyle w:val="table11bullet"/>
              <w:keepNext/>
              <w:numPr>
                <w:ilvl w:val="0"/>
                <w:numId w:val="294"/>
              </w:numPr>
              <w:rPr>
                <w:b/>
              </w:rPr>
            </w:pPr>
            <w:r w:rsidRPr="00FB12FF">
              <w:t>It is easy to distinguish between onsite personnel and visitors.</w:t>
            </w:r>
          </w:p>
        </w:tc>
        <w:tc>
          <w:tcPr>
            <w:tcW w:w="4517" w:type="dxa"/>
            <w:shd w:val="clear" w:color="auto" w:fill="CBDFC0"/>
          </w:tcPr>
          <w:p w14:paraId="7369C3AA" w14:textId="1EC5B8BB" w:rsidR="00A817D5" w:rsidRPr="00FB12FF" w:rsidRDefault="00A817D5" w:rsidP="00340C0C">
            <w:pPr>
              <w:keepNext/>
              <w:tabs>
                <w:tab w:val="left" w:pos="720"/>
              </w:tabs>
              <w:spacing w:after="60" w:line="260" w:lineRule="atLeast"/>
              <w:rPr>
                <w:rFonts w:cs="Arial"/>
                <w:sz w:val="18"/>
                <w:szCs w:val="18"/>
                <w:lang w:val="en-GB" w:eastAsia="en-GB"/>
              </w:rPr>
            </w:pPr>
            <w:r w:rsidRPr="00FB12FF">
              <w:rPr>
                <w:rFonts w:cs="Arial"/>
                <w:b/>
                <w:sz w:val="18"/>
                <w:szCs w:val="18"/>
                <w:lang w:val="en-GB" w:eastAsia="en-GB"/>
              </w:rPr>
              <w:t>Identify</w:t>
            </w:r>
            <w:r w:rsidRPr="00FB12FF">
              <w:rPr>
                <w:rFonts w:cs="Arial"/>
                <w:sz w:val="18"/>
                <w:szCs w:val="18"/>
                <w:lang w:val="en-GB" w:eastAsia="en-GB"/>
              </w:rPr>
              <w:t xml:space="preserve"> the identification methods examined.</w:t>
            </w:r>
          </w:p>
        </w:tc>
        <w:tc>
          <w:tcPr>
            <w:tcW w:w="6480" w:type="dxa"/>
            <w:gridSpan w:val="16"/>
            <w:shd w:val="clear" w:color="auto" w:fill="auto"/>
          </w:tcPr>
          <w:p w14:paraId="1A57EE8B" w14:textId="0A46A79B" w:rsidR="00A817D5" w:rsidRPr="00474D2F" w:rsidRDefault="00A817D5" w:rsidP="00340C0C">
            <w:pPr>
              <w:keepNext/>
              <w:tabs>
                <w:tab w:val="left" w:pos="720"/>
              </w:tabs>
              <w:spacing w:after="60" w:line="260" w:lineRule="atLeast"/>
              <w:rPr>
                <w:rFonts w:cs="Arial"/>
                <w:b/>
                <w:sz w:val="18"/>
                <w:szCs w:val="18"/>
                <w:lang w:val="en-GB" w:eastAsia="en-GB"/>
              </w:rPr>
            </w:pPr>
            <w:r w:rsidRPr="00747769">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747769">
              <w:rPr>
                <w:rFonts w:cs="Arial"/>
                <w:i/>
                <w:sz w:val="18"/>
                <w:szCs w:val="18"/>
                <w:lang w:val="en-GB" w:eastAsia="en-GB"/>
              </w:rPr>
            </w:r>
            <w:r w:rsidRPr="00747769">
              <w:rPr>
                <w:rFonts w:cs="Arial"/>
                <w:i/>
                <w:sz w:val="18"/>
                <w:szCs w:val="18"/>
                <w:lang w:val="en-GB" w:eastAsia="en-GB"/>
              </w:rPr>
              <w:fldChar w:fldCharType="separate"/>
            </w:r>
            <w:r w:rsidRPr="00747769">
              <w:rPr>
                <w:rFonts w:cs="Arial"/>
                <w:i/>
                <w:noProof/>
                <w:sz w:val="18"/>
                <w:szCs w:val="18"/>
                <w:lang w:val="en-GB" w:eastAsia="en-GB"/>
              </w:rPr>
              <w:t>&lt;Report Findings Here&gt;</w:t>
            </w:r>
            <w:r w:rsidRPr="00747769">
              <w:rPr>
                <w:rFonts w:cs="Arial"/>
                <w:i/>
                <w:sz w:val="18"/>
                <w:szCs w:val="18"/>
                <w:lang w:val="en-GB" w:eastAsia="en-GB"/>
              </w:rPr>
              <w:fldChar w:fldCharType="end"/>
            </w:r>
          </w:p>
        </w:tc>
      </w:tr>
      <w:tr w:rsidR="00A817D5" w:rsidRPr="00FB12FF" w14:paraId="51560BF4" w14:textId="77777777" w:rsidTr="082F8C82">
        <w:trPr>
          <w:cantSplit/>
        </w:trPr>
        <w:tc>
          <w:tcPr>
            <w:tcW w:w="3560" w:type="dxa"/>
            <w:vMerge/>
          </w:tcPr>
          <w:p w14:paraId="447EDA6B" w14:textId="6A2E1BCB" w:rsidR="00A817D5" w:rsidRPr="00FB12FF" w:rsidRDefault="00A817D5" w:rsidP="00340C0C">
            <w:pPr>
              <w:pStyle w:val="table11bullet"/>
              <w:keepNext/>
            </w:pPr>
          </w:p>
        </w:tc>
        <w:tc>
          <w:tcPr>
            <w:tcW w:w="10997" w:type="dxa"/>
            <w:gridSpan w:val="17"/>
            <w:shd w:val="clear" w:color="auto" w:fill="CBDFC0"/>
          </w:tcPr>
          <w:p w14:paraId="518E0B58" w14:textId="77777777" w:rsidR="00A817D5" w:rsidRPr="00FB12FF" w:rsidRDefault="00A817D5" w:rsidP="00340C0C">
            <w:pPr>
              <w:keepNext/>
              <w:tabs>
                <w:tab w:val="left" w:pos="720"/>
              </w:tabs>
              <w:spacing w:after="60" w:line="260" w:lineRule="atLeast"/>
              <w:rPr>
                <w:rFonts w:cs="Arial"/>
                <w:sz w:val="18"/>
                <w:szCs w:val="18"/>
                <w:lang w:val="en-GB" w:eastAsia="en-GB"/>
              </w:rPr>
            </w:pPr>
            <w:r w:rsidRPr="00FB12FF">
              <w:rPr>
                <w:rFonts w:cs="Arial"/>
                <w:b/>
                <w:sz w:val="18"/>
                <w:szCs w:val="18"/>
                <w:lang w:val="en-GB" w:eastAsia="en-GB"/>
              </w:rPr>
              <w:t>Describe how</w:t>
            </w:r>
            <w:r w:rsidRPr="00FB12FF">
              <w:rPr>
                <w:rFonts w:cs="Arial"/>
                <w:sz w:val="18"/>
                <w:szCs w:val="18"/>
                <w:lang w:val="en-GB" w:eastAsia="en-GB"/>
              </w:rPr>
              <w:t xml:space="preserve"> processes for identifying and distinguishing between onsite personnel and visitors were observed to verify that:</w:t>
            </w:r>
          </w:p>
        </w:tc>
      </w:tr>
      <w:tr w:rsidR="00A817D5" w:rsidRPr="00FB12FF" w14:paraId="24E2FE24" w14:textId="77777777" w:rsidTr="082F8C82">
        <w:trPr>
          <w:cantSplit/>
        </w:trPr>
        <w:tc>
          <w:tcPr>
            <w:tcW w:w="3560" w:type="dxa"/>
            <w:vMerge/>
          </w:tcPr>
          <w:p w14:paraId="6D157970" w14:textId="77777777" w:rsidR="00A817D5" w:rsidRPr="00FB12FF" w:rsidRDefault="00A817D5" w:rsidP="00183171">
            <w:pPr>
              <w:spacing w:before="40" w:after="40" w:line="220" w:lineRule="atLeast"/>
              <w:rPr>
                <w:rFonts w:cs="Arial"/>
                <w:b/>
                <w:sz w:val="18"/>
                <w:szCs w:val="18"/>
              </w:rPr>
            </w:pPr>
          </w:p>
        </w:tc>
        <w:tc>
          <w:tcPr>
            <w:tcW w:w="4517" w:type="dxa"/>
            <w:shd w:val="clear" w:color="auto" w:fill="CBDFC0"/>
          </w:tcPr>
          <w:p w14:paraId="6BE0A9CF" w14:textId="77777777" w:rsidR="00A817D5" w:rsidRPr="00FB12FF" w:rsidRDefault="00A817D5" w:rsidP="00AA3F95">
            <w:pPr>
              <w:pStyle w:val="TableTextBullet"/>
              <w:numPr>
                <w:ilvl w:val="0"/>
                <w:numId w:val="295"/>
              </w:numPr>
              <w:rPr>
                <w:rFonts w:cs="Arial"/>
                <w:szCs w:val="18"/>
              </w:rPr>
            </w:pPr>
            <w:r w:rsidRPr="00FB12FF">
              <w:rPr>
                <w:rFonts w:cs="Arial"/>
                <w:szCs w:val="18"/>
              </w:rPr>
              <w:t xml:space="preserve">Visitors are clearly identified, and </w:t>
            </w:r>
          </w:p>
        </w:tc>
        <w:tc>
          <w:tcPr>
            <w:tcW w:w="6480" w:type="dxa"/>
            <w:gridSpan w:val="16"/>
            <w:shd w:val="clear" w:color="auto" w:fill="auto"/>
          </w:tcPr>
          <w:p w14:paraId="24DF483C" w14:textId="77777777" w:rsidR="00A817D5" w:rsidRPr="00474D2F" w:rsidRDefault="00A817D5" w:rsidP="00183171">
            <w:pPr>
              <w:tabs>
                <w:tab w:val="left" w:pos="720"/>
              </w:tabs>
              <w:spacing w:after="60" w:line="260" w:lineRule="atLeast"/>
              <w:rPr>
                <w:rFonts w:cs="Arial"/>
                <w:i/>
                <w:sz w:val="18"/>
                <w:szCs w:val="18"/>
                <w:lang w:val="en-GB" w:eastAsia="en-GB"/>
              </w:rPr>
            </w:pPr>
            <w:r w:rsidRPr="00747769">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747769">
              <w:rPr>
                <w:rFonts w:cs="Arial"/>
                <w:i/>
                <w:sz w:val="18"/>
                <w:szCs w:val="18"/>
                <w:lang w:val="en-GB" w:eastAsia="en-GB"/>
              </w:rPr>
            </w:r>
            <w:r w:rsidRPr="00747769">
              <w:rPr>
                <w:rFonts w:cs="Arial"/>
                <w:i/>
                <w:sz w:val="18"/>
                <w:szCs w:val="18"/>
                <w:lang w:val="en-GB" w:eastAsia="en-GB"/>
              </w:rPr>
              <w:fldChar w:fldCharType="separate"/>
            </w:r>
            <w:r w:rsidRPr="00747769">
              <w:rPr>
                <w:rFonts w:cs="Arial"/>
                <w:i/>
                <w:noProof/>
                <w:sz w:val="18"/>
                <w:szCs w:val="18"/>
                <w:lang w:val="en-GB" w:eastAsia="en-GB"/>
              </w:rPr>
              <w:t>&lt;Report Findings Here&gt;</w:t>
            </w:r>
            <w:r w:rsidRPr="00747769">
              <w:rPr>
                <w:rFonts w:cs="Arial"/>
                <w:i/>
                <w:sz w:val="18"/>
                <w:szCs w:val="18"/>
                <w:lang w:val="en-GB" w:eastAsia="en-GB"/>
              </w:rPr>
              <w:fldChar w:fldCharType="end"/>
            </w:r>
          </w:p>
        </w:tc>
      </w:tr>
      <w:tr w:rsidR="00A817D5" w:rsidRPr="00FB12FF" w14:paraId="1BD0C465" w14:textId="77777777" w:rsidTr="082F8C82">
        <w:trPr>
          <w:cantSplit/>
        </w:trPr>
        <w:tc>
          <w:tcPr>
            <w:tcW w:w="3560" w:type="dxa"/>
            <w:vMerge/>
          </w:tcPr>
          <w:p w14:paraId="333C6479" w14:textId="77777777" w:rsidR="00A817D5" w:rsidRPr="00FB12FF" w:rsidRDefault="00A817D5" w:rsidP="00183171">
            <w:pPr>
              <w:spacing w:before="40" w:after="40" w:line="220" w:lineRule="atLeast"/>
              <w:rPr>
                <w:rFonts w:cs="Arial"/>
                <w:b/>
                <w:sz w:val="18"/>
                <w:szCs w:val="18"/>
              </w:rPr>
            </w:pPr>
          </w:p>
        </w:tc>
        <w:tc>
          <w:tcPr>
            <w:tcW w:w="4517" w:type="dxa"/>
            <w:shd w:val="clear" w:color="auto" w:fill="CBDFC0"/>
          </w:tcPr>
          <w:p w14:paraId="2EE7550B" w14:textId="03184F02" w:rsidR="00A817D5" w:rsidRPr="00FB12FF" w:rsidRDefault="00A817D5" w:rsidP="00AA3F95">
            <w:pPr>
              <w:pStyle w:val="TableTextBullet"/>
              <w:numPr>
                <w:ilvl w:val="0"/>
                <w:numId w:val="295"/>
              </w:numPr>
              <w:rPr>
                <w:rFonts w:cs="Arial"/>
                <w:szCs w:val="18"/>
              </w:rPr>
            </w:pPr>
            <w:r w:rsidRPr="00FB12FF">
              <w:rPr>
                <w:rFonts w:cs="Arial"/>
                <w:szCs w:val="18"/>
              </w:rPr>
              <w:t>It is easy to distinguish between onsite personnel and visitors.</w:t>
            </w:r>
          </w:p>
        </w:tc>
        <w:tc>
          <w:tcPr>
            <w:tcW w:w="6480" w:type="dxa"/>
            <w:gridSpan w:val="16"/>
            <w:shd w:val="clear" w:color="auto" w:fill="auto"/>
          </w:tcPr>
          <w:p w14:paraId="7BB64DBA" w14:textId="77777777" w:rsidR="00A817D5" w:rsidRPr="00474D2F" w:rsidRDefault="00A817D5" w:rsidP="00183171">
            <w:pPr>
              <w:tabs>
                <w:tab w:val="left" w:pos="720"/>
              </w:tabs>
              <w:spacing w:after="60" w:line="260" w:lineRule="atLeast"/>
              <w:rPr>
                <w:rFonts w:cs="Arial"/>
                <w:i/>
                <w:sz w:val="18"/>
                <w:szCs w:val="18"/>
                <w:lang w:val="en-GB" w:eastAsia="en-GB"/>
              </w:rPr>
            </w:pPr>
            <w:r w:rsidRPr="00747769">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747769">
              <w:rPr>
                <w:rFonts w:cs="Arial"/>
                <w:i/>
                <w:sz w:val="18"/>
                <w:szCs w:val="18"/>
                <w:lang w:val="en-GB" w:eastAsia="en-GB"/>
              </w:rPr>
            </w:r>
            <w:r w:rsidRPr="00747769">
              <w:rPr>
                <w:rFonts w:cs="Arial"/>
                <w:i/>
                <w:sz w:val="18"/>
                <w:szCs w:val="18"/>
                <w:lang w:val="en-GB" w:eastAsia="en-GB"/>
              </w:rPr>
              <w:fldChar w:fldCharType="separate"/>
            </w:r>
            <w:r w:rsidRPr="00747769">
              <w:rPr>
                <w:rFonts w:cs="Arial"/>
                <w:i/>
                <w:noProof/>
                <w:sz w:val="18"/>
                <w:szCs w:val="18"/>
                <w:lang w:val="en-GB" w:eastAsia="en-GB"/>
              </w:rPr>
              <w:t>&lt;Report Findings Here&gt;</w:t>
            </w:r>
            <w:r w:rsidRPr="00747769">
              <w:rPr>
                <w:rFonts w:cs="Arial"/>
                <w:i/>
                <w:sz w:val="18"/>
                <w:szCs w:val="18"/>
                <w:lang w:val="en-GB" w:eastAsia="en-GB"/>
              </w:rPr>
              <w:fldChar w:fldCharType="end"/>
            </w:r>
          </w:p>
        </w:tc>
      </w:tr>
      <w:tr w:rsidR="00287FB5" w:rsidRPr="00FB12FF" w14:paraId="61346E2E" w14:textId="77777777" w:rsidTr="082F8C82">
        <w:trPr>
          <w:cantSplit/>
        </w:trPr>
        <w:tc>
          <w:tcPr>
            <w:tcW w:w="3560" w:type="dxa"/>
            <w:shd w:val="clear" w:color="auto" w:fill="F2F2F2" w:themeFill="background1" w:themeFillShade="F2"/>
          </w:tcPr>
          <w:p w14:paraId="330B18DB" w14:textId="77777777" w:rsidR="00287FB5" w:rsidRPr="00FB12FF" w:rsidRDefault="00287FB5" w:rsidP="00287FB5">
            <w:pPr>
              <w:pStyle w:val="Table11"/>
              <w:rPr>
                <w:b/>
              </w:rPr>
            </w:pPr>
            <w:r w:rsidRPr="00FB12FF">
              <w:rPr>
                <w:b/>
              </w:rPr>
              <w:t xml:space="preserve">9.2.c </w:t>
            </w:r>
            <w:r w:rsidRPr="00FB12FF">
              <w:t>Verify that access to the identification process (such as a badge system) is limited to authorized personnel.</w:t>
            </w:r>
          </w:p>
        </w:tc>
        <w:tc>
          <w:tcPr>
            <w:tcW w:w="4517" w:type="dxa"/>
            <w:shd w:val="clear" w:color="auto" w:fill="CBDFC0"/>
          </w:tcPr>
          <w:p w14:paraId="4BC54BF2" w14:textId="19EFE9E2" w:rsidR="00287FB5" w:rsidRPr="00FB12FF" w:rsidRDefault="00287FB5" w:rsidP="00287FB5">
            <w:pPr>
              <w:pStyle w:val="TableTextBullet"/>
              <w:numPr>
                <w:ilvl w:val="0"/>
                <w:numId w:val="0"/>
              </w:numPr>
              <w:rPr>
                <w:rFonts w:cs="Arial"/>
                <w:szCs w:val="18"/>
                <w:lang w:val="en-GB" w:eastAsia="en-GB"/>
              </w:rPr>
            </w:pPr>
            <w:r w:rsidRPr="00FB12FF">
              <w:rPr>
                <w:rFonts w:cs="Arial"/>
                <w:b/>
                <w:szCs w:val="18"/>
                <w:lang w:val="en-GB" w:eastAsia="en-GB"/>
              </w:rPr>
              <w:t xml:space="preserve">Describe how </w:t>
            </w:r>
            <w:r w:rsidRPr="00FB12FF">
              <w:rPr>
                <w:rFonts w:cs="Arial"/>
                <w:szCs w:val="18"/>
                <w:lang w:val="en-GB" w:eastAsia="en-GB"/>
              </w:rPr>
              <w:t>access to the identification process was observed to be limited to authorized personnel.</w:t>
            </w:r>
          </w:p>
        </w:tc>
        <w:tc>
          <w:tcPr>
            <w:tcW w:w="6480" w:type="dxa"/>
            <w:gridSpan w:val="16"/>
            <w:shd w:val="clear" w:color="auto" w:fill="auto"/>
          </w:tcPr>
          <w:p w14:paraId="6AFF5A34" w14:textId="23EC3010" w:rsidR="00287FB5" w:rsidRPr="00FB12FF" w:rsidRDefault="00287FB5" w:rsidP="00287FB5">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287FB5" w:rsidRPr="00FB12FF" w14:paraId="5C36CEFA" w14:textId="77777777" w:rsidTr="082F8C82">
        <w:trPr>
          <w:cantSplit/>
        </w:trPr>
        <w:tc>
          <w:tcPr>
            <w:tcW w:w="10469" w:type="dxa"/>
            <w:gridSpan w:val="3"/>
            <w:shd w:val="clear" w:color="auto" w:fill="F2F2F2" w:themeFill="background1" w:themeFillShade="F2"/>
          </w:tcPr>
          <w:p w14:paraId="53CCA050" w14:textId="199E39D2" w:rsidR="00287FB5" w:rsidRPr="00FB12FF" w:rsidRDefault="00287FB5" w:rsidP="00287FB5">
            <w:pPr>
              <w:pStyle w:val="Table11"/>
            </w:pPr>
            <w:r w:rsidRPr="00FB12FF">
              <w:rPr>
                <w:b/>
              </w:rPr>
              <w:t>9.3</w:t>
            </w:r>
            <w:r w:rsidRPr="00FB12FF">
              <w:t xml:space="preserve"> Control physical access for onsite personnel to sensitive areas as follows:</w:t>
            </w:r>
          </w:p>
          <w:p w14:paraId="6C2EFB78" w14:textId="77777777" w:rsidR="00287FB5" w:rsidRPr="00FB12FF" w:rsidRDefault="00287FB5" w:rsidP="00AA3F95">
            <w:pPr>
              <w:pStyle w:val="table11bullet"/>
              <w:numPr>
                <w:ilvl w:val="0"/>
                <w:numId w:val="335"/>
              </w:numPr>
            </w:pPr>
            <w:r w:rsidRPr="00FB12FF">
              <w:t>Access must be authorized and based on individual job function.</w:t>
            </w:r>
          </w:p>
          <w:p w14:paraId="617225B3" w14:textId="77777777" w:rsidR="00287FB5" w:rsidRPr="00FB12FF" w:rsidRDefault="00287FB5" w:rsidP="00AA3F95">
            <w:pPr>
              <w:pStyle w:val="table11bullet"/>
              <w:numPr>
                <w:ilvl w:val="0"/>
                <w:numId w:val="335"/>
              </w:numPr>
              <w:rPr>
                <w:b/>
              </w:rPr>
            </w:pPr>
            <w:r w:rsidRPr="00FB12FF">
              <w:t xml:space="preserve">Access is revoked immediately upon termination, and all physical access mechanisms, such as keys, access cards, etc., are returned or disabled. </w:t>
            </w:r>
          </w:p>
        </w:tc>
        <w:sdt>
          <w:sdtPr>
            <w:rPr>
              <w:rFonts w:cs="Arial"/>
              <w:b/>
              <w:sz w:val="18"/>
              <w:szCs w:val="18"/>
              <w:lang w:val="en-GB" w:eastAsia="en-GB"/>
            </w:rPr>
            <w:id w:val="413603285"/>
            <w14:checkbox>
              <w14:checked w14:val="0"/>
              <w14:checkedState w14:val="2612" w14:font="MS Gothic"/>
              <w14:uncheckedState w14:val="2610" w14:font="MS Gothic"/>
            </w14:checkbox>
          </w:sdtPr>
          <w:sdtContent>
            <w:tc>
              <w:tcPr>
                <w:tcW w:w="817" w:type="dxa"/>
                <w:shd w:val="clear" w:color="auto" w:fill="auto"/>
                <w:vAlign w:val="center"/>
              </w:tcPr>
              <w:p w14:paraId="731D2EA6" w14:textId="06076231" w:rsidR="00287FB5" w:rsidRPr="00474D2F" w:rsidRDefault="00287FB5" w:rsidP="00287FB5">
                <w:pPr>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494886028"/>
            <w14:checkbox>
              <w14:checked w14:val="0"/>
              <w14:checkedState w14:val="2612" w14:font="MS Gothic"/>
              <w14:uncheckedState w14:val="2610" w14:font="MS Gothic"/>
            </w14:checkbox>
          </w:sdtPr>
          <w:sdtContent>
            <w:tc>
              <w:tcPr>
                <w:tcW w:w="1006" w:type="dxa"/>
                <w:gridSpan w:val="3"/>
                <w:shd w:val="clear" w:color="auto" w:fill="auto"/>
                <w:vAlign w:val="center"/>
              </w:tcPr>
              <w:p w14:paraId="52FC8DD6" w14:textId="644E952A" w:rsidR="00287FB5" w:rsidRPr="00474D2F" w:rsidRDefault="00287FB5" w:rsidP="00287FB5">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281266500"/>
            <w14:checkbox>
              <w14:checked w14:val="0"/>
              <w14:checkedState w14:val="2612" w14:font="MS Gothic"/>
              <w14:uncheckedState w14:val="2610" w14:font="MS Gothic"/>
            </w14:checkbox>
          </w:sdtPr>
          <w:sdtContent>
            <w:tc>
              <w:tcPr>
                <w:tcW w:w="659" w:type="dxa"/>
                <w:gridSpan w:val="2"/>
                <w:shd w:val="clear" w:color="auto" w:fill="auto"/>
                <w:vAlign w:val="center"/>
              </w:tcPr>
              <w:p w14:paraId="040B9B17" w14:textId="35BD6245" w:rsidR="00287FB5" w:rsidRPr="00474D2F" w:rsidRDefault="00287FB5" w:rsidP="00287FB5">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439110331"/>
            <w14:checkbox>
              <w14:checked w14:val="0"/>
              <w14:checkedState w14:val="2612" w14:font="MS Gothic"/>
              <w14:uncheckedState w14:val="2610" w14:font="MS Gothic"/>
            </w14:checkbox>
          </w:sdtPr>
          <w:sdtContent>
            <w:tc>
              <w:tcPr>
                <w:tcW w:w="642" w:type="dxa"/>
                <w:gridSpan w:val="3"/>
                <w:shd w:val="clear" w:color="auto" w:fill="auto"/>
                <w:vAlign w:val="center"/>
              </w:tcPr>
              <w:p w14:paraId="3DDA2E19" w14:textId="3D6FCE21" w:rsidR="00287FB5" w:rsidRPr="00474D2F" w:rsidRDefault="00287FB5" w:rsidP="00287FB5">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909127138"/>
            <w14:checkbox>
              <w14:checked w14:val="0"/>
              <w14:checkedState w14:val="2612" w14:font="MS Gothic"/>
              <w14:uncheckedState w14:val="2610" w14:font="MS Gothic"/>
            </w14:checkbox>
          </w:sdtPr>
          <w:sdtContent>
            <w:tc>
              <w:tcPr>
                <w:tcW w:w="964" w:type="dxa"/>
                <w:gridSpan w:val="6"/>
                <w:shd w:val="clear" w:color="auto" w:fill="auto"/>
                <w:vAlign w:val="center"/>
              </w:tcPr>
              <w:p w14:paraId="76274960" w14:textId="05439265" w:rsidR="00287FB5" w:rsidRPr="00474D2F" w:rsidRDefault="00287FB5" w:rsidP="00287FB5">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tr>
      <w:tr w:rsidR="00287FB5" w:rsidRPr="00FB12FF" w14:paraId="3F71D6A0" w14:textId="77777777" w:rsidTr="082F8C82">
        <w:trPr>
          <w:cantSplit/>
        </w:trPr>
        <w:tc>
          <w:tcPr>
            <w:tcW w:w="3560" w:type="dxa"/>
            <w:vMerge w:val="restart"/>
            <w:shd w:val="clear" w:color="auto" w:fill="F2F2F2" w:themeFill="background1" w:themeFillShade="F2"/>
          </w:tcPr>
          <w:p w14:paraId="3DAF2443" w14:textId="661CE196" w:rsidR="00287FB5" w:rsidRPr="00FB12FF" w:rsidRDefault="00287FB5" w:rsidP="00287FB5">
            <w:pPr>
              <w:pStyle w:val="Table11"/>
              <w:keepNext/>
            </w:pPr>
            <w:r w:rsidRPr="00FB12FF">
              <w:rPr>
                <w:b/>
              </w:rPr>
              <w:t>9.3.a</w:t>
            </w:r>
            <w:r w:rsidRPr="00FB12FF">
              <w:t xml:space="preserve"> For a sample of onsite personnel with physical access to sensitive areas, </w:t>
            </w:r>
            <w:r w:rsidRPr="00FB12FF">
              <w:lastRenderedPageBreak/>
              <w:t>interview responsible personnel and observe access control lists to verify that:</w:t>
            </w:r>
          </w:p>
          <w:p w14:paraId="030EF735" w14:textId="7D072F73" w:rsidR="00287FB5" w:rsidRPr="00FB12FF" w:rsidRDefault="00287FB5" w:rsidP="00AA3F95">
            <w:pPr>
              <w:pStyle w:val="table11bullet"/>
              <w:keepNext/>
              <w:numPr>
                <w:ilvl w:val="0"/>
                <w:numId w:val="336"/>
              </w:numPr>
            </w:pPr>
            <w:r w:rsidRPr="00FB12FF">
              <w:t xml:space="preserve">Access to the sensitive area is authorized. </w:t>
            </w:r>
          </w:p>
          <w:p w14:paraId="702E7010" w14:textId="77777777" w:rsidR="00287FB5" w:rsidRPr="00FB12FF" w:rsidRDefault="00287FB5" w:rsidP="00AA3F95">
            <w:pPr>
              <w:pStyle w:val="table11bullet"/>
              <w:keepNext/>
              <w:numPr>
                <w:ilvl w:val="0"/>
                <w:numId w:val="336"/>
              </w:numPr>
            </w:pPr>
            <w:r w:rsidRPr="00FB12FF">
              <w:t>Access is required for the individual’s job function.</w:t>
            </w:r>
          </w:p>
        </w:tc>
        <w:tc>
          <w:tcPr>
            <w:tcW w:w="4517" w:type="dxa"/>
            <w:shd w:val="clear" w:color="auto" w:fill="CBDFC0"/>
          </w:tcPr>
          <w:p w14:paraId="408DFE6A" w14:textId="08B733B7" w:rsidR="00287FB5" w:rsidRPr="009A68C4" w:rsidRDefault="00287FB5" w:rsidP="008F505F">
            <w:pPr>
              <w:pStyle w:val="TableTextBullet"/>
              <w:keepNext/>
              <w:numPr>
                <w:ilvl w:val="0"/>
                <w:numId w:val="0"/>
              </w:numPr>
              <w:ind w:left="72"/>
              <w:rPr>
                <w:rFonts w:cs="Arial"/>
                <w:szCs w:val="18"/>
                <w:lang w:val="en-GB" w:eastAsia="en-GB"/>
              </w:rPr>
            </w:pPr>
            <w:r w:rsidRPr="009A68C4">
              <w:rPr>
                <w:rFonts w:cs="Arial"/>
                <w:b/>
                <w:szCs w:val="18"/>
                <w:lang w:val="en-GB" w:eastAsia="en-GB"/>
              </w:rPr>
              <w:lastRenderedPageBreak/>
              <w:t>Identify the sample</w:t>
            </w:r>
            <w:r w:rsidRPr="009A68C4">
              <w:rPr>
                <w:rFonts w:cs="Arial"/>
                <w:szCs w:val="18"/>
                <w:lang w:val="en-GB" w:eastAsia="en-GB"/>
              </w:rPr>
              <w:t xml:space="preserve"> of </w:t>
            </w:r>
            <w:r w:rsidR="008F505F" w:rsidRPr="009A68C4">
              <w:rPr>
                <w:rFonts w:cs="Arial"/>
                <w:szCs w:val="18"/>
                <w:lang w:val="en-GB" w:eastAsia="en-GB"/>
              </w:rPr>
              <w:t xml:space="preserve">responsible </w:t>
            </w:r>
            <w:r w:rsidRPr="009A68C4">
              <w:rPr>
                <w:rFonts w:cs="Arial"/>
                <w:szCs w:val="18"/>
                <w:lang w:val="en-GB" w:eastAsia="en-GB"/>
              </w:rPr>
              <w:t>personnel interviewed for this testing procedure.</w:t>
            </w:r>
          </w:p>
        </w:tc>
        <w:tc>
          <w:tcPr>
            <w:tcW w:w="6480" w:type="dxa"/>
            <w:gridSpan w:val="16"/>
          </w:tcPr>
          <w:p w14:paraId="226608F1" w14:textId="77777777" w:rsidR="00287FB5" w:rsidRPr="009A68C4" w:rsidRDefault="00287FB5" w:rsidP="00287FB5">
            <w:pPr>
              <w:keepNext/>
              <w:tabs>
                <w:tab w:val="left" w:pos="720"/>
              </w:tabs>
              <w:spacing w:after="60" w:line="260" w:lineRule="atLeast"/>
              <w:rPr>
                <w:rFonts w:cs="Arial"/>
                <w:i/>
                <w:sz w:val="18"/>
                <w:szCs w:val="18"/>
                <w:lang w:val="en-GB" w:eastAsia="en-GB"/>
              </w:rPr>
            </w:pPr>
            <w:r w:rsidRPr="009A68C4">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9A68C4">
              <w:rPr>
                <w:rFonts w:cs="Arial"/>
                <w:i/>
                <w:sz w:val="18"/>
                <w:szCs w:val="18"/>
                <w:lang w:val="en-GB" w:eastAsia="en-GB"/>
              </w:rPr>
              <w:instrText xml:space="preserve"> FORMTEXT </w:instrText>
            </w:r>
            <w:r w:rsidRPr="009A68C4">
              <w:rPr>
                <w:rFonts w:cs="Arial"/>
                <w:i/>
                <w:sz w:val="18"/>
                <w:szCs w:val="18"/>
                <w:lang w:val="en-GB" w:eastAsia="en-GB"/>
              </w:rPr>
            </w:r>
            <w:r w:rsidRPr="009A68C4">
              <w:rPr>
                <w:rFonts w:cs="Arial"/>
                <w:i/>
                <w:sz w:val="18"/>
                <w:szCs w:val="18"/>
                <w:lang w:val="en-GB" w:eastAsia="en-GB"/>
              </w:rPr>
              <w:fldChar w:fldCharType="separate"/>
            </w:r>
            <w:r w:rsidRPr="009A68C4">
              <w:rPr>
                <w:rFonts w:cs="Arial"/>
                <w:i/>
                <w:noProof/>
                <w:sz w:val="18"/>
                <w:szCs w:val="18"/>
                <w:lang w:val="en-GB" w:eastAsia="en-GB"/>
              </w:rPr>
              <w:t>&lt;Report Findings Here&gt;</w:t>
            </w:r>
            <w:r w:rsidRPr="009A68C4">
              <w:rPr>
                <w:rFonts w:cs="Arial"/>
                <w:i/>
                <w:sz w:val="18"/>
                <w:szCs w:val="18"/>
                <w:lang w:val="en-GB" w:eastAsia="en-GB"/>
              </w:rPr>
              <w:fldChar w:fldCharType="end"/>
            </w:r>
          </w:p>
        </w:tc>
      </w:tr>
      <w:tr w:rsidR="00287FB5" w:rsidRPr="00FB12FF" w14:paraId="577810D4" w14:textId="77777777" w:rsidTr="082F8C82">
        <w:trPr>
          <w:cantSplit/>
        </w:trPr>
        <w:tc>
          <w:tcPr>
            <w:tcW w:w="3560" w:type="dxa"/>
            <w:vMerge/>
          </w:tcPr>
          <w:p w14:paraId="0D438022" w14:textId="77777777" w:rsidR="00287FB5" w:rsidRPr="00FB12FF" w:rsidRDefault="00287FB5" w:rsidP="00287FB5">
            <w:pPr>
              <w:spacing w:before="40" w:after="40" w:line="220" w:lineRule="atLeast"/>
              <w:rPr>
                <w:rFonts w:cs="Arial"/>
                <w:b/>
                <w:sz w:val="18"/>
                <w:szCs w:val="18"/>
              </w:rPr>
            </w:pPr>
          </w:p>
        </w:tc>
        <w:tc>
          <w:tcPr>
            <w:tcW w:w="10997" w:type="dxa"/>
            <w:gridSpan w:val="17"/>
            <w:shd w:val="clear" w:color="auto" w:fill="CBDFC0"/>
          </w:tcPr>
          <w:p w14:paraId="7197612E" w14:textId="617AAAD9" w:rsidR="00287FB5" w:rsidRPr="009A68C4" w:rsidRDefault="00287FB5" w:rsidP="00287FB5">
            <w:pPr>
              <w:tabs>
                <w:tab w:val="left" w:pos="720"/>
              </w:tabs>
              <w:spacing w:after="60" w:line="260" w:lineRule="atLeast"/>
              <w:rPr>
                <w:rFonts w:cs="Arial"/>
                <w:sz w:val="18"/>
                <w:szCs w:val="18"/>
                <w:lang w:val="en-GB" w:eastAsia="en-GB"/>
              </w:rPr>
            </w:pPr>
            <w:r w:rsidRPr="009A68C4">
              <w:rPr>
                <w:rFonts w:cs="Arial"/>
                <w:i/>
                <w:sz w:val="18"/>
                <w:szCs w:val="18"/>
                <w:lang w:val="en-GB" w:eastAsia="en-GB"/>
              </w:rPr>
              <w:t xml:space="preserve">For the interview, </w:t>
            </w:r>
            <w:r w:rsidRPr="009A68C4">
              <w:rPr>
                <w:rFonts w:cs="Arial"/>
                <w:b/>
                <w:sz w:val="18"/>
                <w:szCs w:val="18"/>
                <w:lang w:val="en-GB" w:eastAsia="en-GB"/>
              </w:rPr>
              <w:t xml:space="preserve">summarize the relevant details </w:t>
            </w:r>
            <w:r w:rsidRPr="009A68C4">
              <w:rPr>
                <w:rFonts w:cs="Arial"/>
                <w:sz w:val="18"/>
                <w:szCs w:val="18"/>
                <w:lang w:val="en-GB" w:eastAsia="en-GB"/>
              </w:rPr>
              <w:t>discussed to verify that:</w:t>
            </w:r>
          </w:p>
        </w:tc>
      </w:tr>
      <w:tr w:rsidR="00287FB5" w:rsidRPr="00FB12FF" w14:paraId="1D59A4D0" w14:textId="77777777" w:rsidTr="082F8C82">
        <w:trPr>
          <w:cantSplit/>
        </w:trPr>
        <w:tc>
          <w:tcPr>
            <w:tcW w:w="3560" w:type="dxa"/>
            <w:vMerge/>
          </w:tcPr>
          <w:p w14:paraId="342A7D3E" w14:textId="77777777" w:rsidR="00287FB5" w:rsidRPr="00FB12FF" w:rsidRDefault="00287FB5" w:rsidP="00287FB5">
            <w:pPr>
              <w:spacing w:before="40" w:after="40" w:line="220" w:lineRule="atLeast"/>
              <w:rPr>
                <w:rFonts w:cs="Arial"/>
                <w:b/>
                <w:sz w:val="18"/>
                <w:szCs w:val="18"/>
              </w:rPr>
            </w:pPr>
          </w:p>
        </w:tc>
        <w:tc>
          <w:tcPr>
            <w:tcW w:w="4517" w:type="dxa"/>
            <w:shd w:val="clear" w:color="auto" w:fill="CBDFC0"/>
          </w:tcPr>
          <w:p w14:paraId="5D138066" w14:textId="7A2A31A8" w:rsidR="00287FB5" w:rsidRPr="00FB12FF" w:rsidRDefault="00287FB5" w:rsidP="00AA3F95">
            <w:pPr>
              <w:pStyle w:val="TableTextBullet"/>
              <w:numPr>
                <w:ilvl w:val="0"/>
                <w:numId w:val="296"/>
              </w:numPr>
              <w:rPr>
                <w:rFonts w:cs="Arial"/>
                <w:szCs w:val="18"/>
              </w:rPr>
            </w:pPr>
            <w:r w:rsidRPr="00FB12FF">
              <w:rPr>
                <w:rFonts w:cs="Arial"/>
                <w:szCs w:val="18"/>
              </w:rPr>
              <w:t xml:space="preserve">Access to the sensitive area is authorized. </w:t>
            </w:r>
          </w:p>
        </w:tc>
        <w:tc>
          <w:tcPr>
            <w:tcW w:w="6480" w:type="dxa"/>
            <w:gridSpan w:val="16"/>
          </w:tcPr>
          <w:p w14:paraId="5031B0D4" w14:textId="77777777" w:rsidR="00287FB5" w:rsidRPr="00474D2F" w:rsidRDefault="00287FB5" w:rsidP="00287FB5">
            <w:pPr>
              <w:tabs>
                <w:tab w:val="left" w:pos="720"/>
              </w:tabs>
              <w:spacing w:after="60" w:line="260" w:lineRule="atLeast"/>
              <w:rPr>
                <w:rFonts w:cs="Arial"/>
                <w:i/>
                <w:sz w:val="18"/>
                <w:szCs w:val="18"/>
                <w:lang w:val="en-GB" w:eastAsia="en-GB"/>
              </w:rPr>
            </w:pPr>
            <w:r w:rsidRPr="00747769">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747769">
              <w:rPr>
                <w:rFonts w:cs="Arial"/>
                <w:i/>
                <w:sz w:val="18"/>
                <w:szCs w:val="18"/>
                <w:lang w:val="en-GB" w:eastAsia="en-GB"/>
              </w:rPr>
            </w:r>
            <w:r w:rsidRPr="00747769">
              <w:rPr>
                <w:rFonts w:cs="Arial"/>
                <w:i/>
                <w:sz w:val="18"/>
                <w:szCs w:val="18"/>
                <w:lang w:val="en-GB" w:eastAsia="en-GB"/>
              </w:rPr>
              <w:fldChar w:fldCharType="separate"/>
            </w:r>
            <w:r w:rsidRPr="00747769">
              <w:rPr>
                <w:rFonts w:cs="Arial"/>
                <w:i/>
                <w:noProof/>
                <w:sz w:val="18"/>
                <w:szCs w:val="18"/>
                <w:lang w:val="en-GB" w:eastAsia="en-GB"/>
              </w:rPr>
              <w:t>&lt;Report Findings Here&gt;</w:t>
            </w:r>
            <w:r w:rsidRPr="00747769">
              <w:rPr>
                <w:rFonts w:cs="Arial"/>
                <w:i/>
                <w:sz w:val="18"/>
                <w:szCs w:val="18"/>
                <w:lang w:val="en-GB" w:eastAsia="en-GB"/>
              </w:rPr>
              <w:fldChar w:fldCharType="end"/>
            </w:r>
          </w:p>
        </w:tc>
      </w:tr>
      <w:tr w:rsidR="00287FB5" w:rsidRPr="00FB12FF" w14:paraId="05E28B9C" w14:textId="77777777" w:rsidTr="082F8C82">
        <w:trPr>
          <w:cantSplit/>
        </w:trPr>
        <w:tc>
          <w:tcPr>
            <w:tcW w:w="3560" w:type="dxa"/>
            <w:vMerge/>
          </w:tcPr>
          <w:p w14:paraId="13147357" w14:textId="77777777" w:rsidR="00287FB5" w:rsidRPr="00FB12FF" w:rsidRDefault="00287FB5" w:rsidP="00287FB5">
            <w:pPr>
              <w:spacing w:before="40" w:after="40" w:line="220" w:lineRule="atLeast"/>
              <w:rPr>
                <w:rFonts w:cs="Arial"/>
                <w:b/>
                <w:sz w:val="18"/>
                <w:szCs w:val="18"/>
              </w:rPr>
            </w:pPr>
          </w:p>
        </w:tc>
        <w:tc>
          <w:tcPr>
            <w:tcW w:w="4517" w:type="dxa"/>
            <w:shd w:val="clear" w:color="auto" w:fill="CBDFC0"/>
          </w:tcPr>
          <w:p w14:paraId="129997CA" w14:textId="77777777" w:rsidR="00287FB5" w:rsidRPr="00FB12FF" w:rsidRDefault="00287FB5" w:rsidP="00AA3F95">
            <w:pPr>
              <w:pStyle w:val="TableTextBullet"/>
              <w:numPr>
                <w:ilvl w:val="0"/>
                <w:numId w:val="296"/>
              </w:numPr>
              <w:rPr>
                <w:rFonts w:cs="Arial"/>
                <w:szCs w:val="18"/>
              </w:rPr>
            </w:pPr>
            <w:r w:rsidRPr="00FB12FF">
              <w:rPr>
                <w:rFonts w:cs="Arial"/>
                <w:szCs w:val="18"/>
              </w:rPr>
              <w:t>Access is required for the individual’s job function.</w:t>
            </w:r>
          </w:p>
        </w:tc>
        <w:tc>
          <w:tcPr>
            <w:tcW w:w="6480" w:type="dxa"/>
            <w:gridSpan w:val="16"/>
          </w:tcPr>
          <w:p w14:paraId="2960E94A" w14:textId="77777777" w:rsidR="00287FB5" w:rsidRPr="00474D2F" w:rsidRDefault="00287FB5" w:rsidP="00287FB5">
            <w:pPr>
              <w:tabs>
                <w:tab w:val="left" w:pos="720"/>
              </w:tabs>
              <w:spacing w:after="60" w:line="260" w:lineRule="atLeast"/>
              <w:rPr>
                <w:rFonts w:cs="Arial"/>
                <w:i/>
                <w:sz w:val="18"/>
                <w:szCs w:val="18"/>
                <w:lang w:val="en-GB" w:eastAsia="en-GB"/>
              </w:rPr>
            </w:pPr>
            <w:r w:rsidRPr="00747769">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747769">
              <w:rPr>
                <w:rFonts w:cs="Arial"/>
                <w:i/>
                <w:sz w:val="18"/>
                <w:szCs w:val="18"/>
                <w:lang w:val="en-GB" w:eastAsia="en-GB"/>
              </w:rPr>
            </w:r>
            <w:r w:rsidRPr="00747769">
              <w:rPr>
                <w:rFonts w:cs="Arial"/>
                <w:i/>
                <w:sz w:val="18"/>
                <w:szCs w:val="18"/>
                <w:lang w:val="en-GB" w:eastAsia="en-GB"/>
              </w:rPr>
              <w:fldChar w:fldCharType="separate"/>
            </w:r>
            <w:r w:rsidRPr="00747769">
              <w:rPr>
                <w:rFonts w:cs="Arial"/>
                <w:i/>
                <w:noProof/>
                <w:sz w:val="18"/>
                <w:szCs w:val="18"/>
                <w:lang w:val="en-GB" w:eastAsia="en-GB"/>
              </w:rPr>
              <w:t>&lt;Report Findings Here&gt;</w:t>
            </w:r>
            <w:r w:rsidRPr="00747769">
              <w:rPr>
                <w:rFonts w:cs="Arial"/>
                <w:i/>
                <w:sz w:val="18"/>
                <w:szCs w:val="18"/>
                <w:lang w:val="en-GB" w:eastAsia="en-GB"/>
              </w:rPr>
              <w:fldChar w:fldCharType="end"/>
            </w:r>
          </w:p>
        </w:tc>
      </w:tr>
      <w:tr w:rsidR="00287FB5" w:rsidRPr="00FB12FF" w14:paraId="055C66EC" w14:textId="77777777" w:rsidTr="082F8C82">
        <w:trPr>
          <w:cantSplit/>
        </w:trPr>
        <w:tc>
          <w:tcPr>
            <w:tcW w:w="3560" w:type="dxa"/>
            <w:shd w:val="clear" w:color="auto" w:fill="F2F2F2" w:themeFill="background1" w:themeFillShade="F2"/>
          </w:tcPr>
          <w:p w14:paraId="5F129D56" w14:textId="3FBFEBC6" w:rsidR="00287FB5" w:rsidRPr="00FB12FF" w:rsidRDefault="00287FB5" w:rsidP="00287FB5">
            <w:pPr>
              <w:pStyle w:val="Table11"/>
              <w:rPr>
                <w:b/>
              </w:rPr>
            </w:pPr>
            <w:r w:rsidRPr="00FB12FF">
              <w:rPr>
                <w:b/>
              </w:rPr>
              <w:t>9.3.b</w:t>
            </w:r>
            <w:r w:rsidRPr="00FB12FF">
              <w:t xml:space="preserve"> Observe personnel accessing sensitive areas to verify that all personnel are authorized before being granted access.</w:t>
            </w:r>
          </w:p>
        </w:tc>
        <w:tc>
          <w:tcPr>
            <w:tcW w:w="4517" w:type="dxa"/>
            <w:shd w:val="clear" w:color="auto" w:fill="CBDFC0"/>
          </w:tcPr>
          <w:p w14:paraId="682AD8E3" w14:textId="40C4DA6E" w:rsidR="00287FB5" w:rsidRPr="00FB12FF" w:rsidRDefault="00287FB5" w:rsidP="00287FB5">
            <w:pPr>
              <w:pStyle w:val="TableTextBullet"/>
              <w:numPr>
                <w:ilvl w:val="0"/>
                <w:numId w:val="0"/>
              </w:numPr>
              <w:rPr>
                <w:rFonts w:cs="Arial"/>
                <w:szCs w:val="18"/>
                <w:lang w:val="en-GB" w:eastAsia="en-GB"/>
              </w:rPr>
            </w:pPr>
            <w:r w:rsidRPr="00FB12FF">
              <w:rPr>
                <w:rFonts w:cs="Arial"/>
                <w:b/>
                <w:szCs w:val="18"/>
                <w:lang w:val="en-GB" w:eastAsia="en-GB"/>
              </w:rPr>
              <w:t xml:space="preserve">Describe how </w:t>
            </w:r>
            <w:r w:rsidRPr="00FB12FF">
              <w:rPr>
                <w:rFonts w:cs="Arial"/>
                <w:szCs w:val="18"/>
                <w:lang w:val="en-GB" w:eastAsia="en-GB"/>
              </w:rPr>
              <w:t>personnel accessing sensitive areas were observed to verify that all personnel are authorized before being granted access.</w:t>
            </w:r>
          </w:p>
        </w:tc>
        <w:tc>
          <w:tcPr>
            <w:tcW w:w="6480" w:type="dxa"/>
            <w:gridSpan w:val="16"/>
            <w:shd w:val="clear" w:color="auto" w:fill="auto"/>
          </w:tcPr>
          <w:p w14:paraId="4ECF64D7" w14:textId="77777777" w:rsidR="00287FB5" w:rsidRPr="00FB12FF" w:rsidRDefault="00287FB5" w:rsidP="00287FB5">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287FB5" w:rsidRPr="00FB12FF" w14:paraId="6B32D710" w14:textId="77777777" w:rsidTr="082F8C82">
        <w:trPr>
          <w:cantSplit/>
        </w:trPr>
        <w:tc>
          <w:tcPr>
            <w:tcW w:w="3560" w:type="dxa"/>
            <w:vMerge w:val="restart"/>
            <w:shd w:val="clear" w:color="auto" w:fill="F2F2F2" w:themeFill="background1" w:themeFillShade="F2"/>
          </w:tcPr>
          <w:p w14:paraId="44E524E8" w14:textId="5AFC7D15" w:rsidR="00287FB5" w:rsidRPr="00FB12FF" w:rsidRDefault="00287FB5" w:rsidP="00287FB5">
            <w:pPr>
              <w:pStyle w:val="Table11"/>
              <w:rPr>
                <w:b/>
              </w:rPr>
            </w:pPr>
            <w:r w:rsidRPr="00FB12FF">
              <w:rPr>
                <w:b/>
              </w:rPr>
              <w:t>9.3.c</w:t>
            </w:r>
            <w:r w:rsidRPr="00FB12FF">
              <w:t xml:space="preserve"> Select a sample of recently terminated employees and review access control lists to verify the personnel do not have physical access to sensitive areas.</w:t>
            </w:r>
          </w:p>
        </w:tc>
        <w:tc>
          <w:tcPr>
            <w:tcW w:w="4517" w:type="dxa"/>
            <w:shd w:val="clear" w:color="auto" w:fill="CBDFC0"/>
          </w:tcPr>
          <w:p w14:paraId="25C5A276" w14:textId="77777777" w:rsidR="00287FB5" w:rsidRPr="00FB12FF" w:rsidRDefault="00287FB5" w:rsidP="00287FB5">
            <w:pPr>
              <w:pStyle w:val="TableTextBullet"/>
              <w:numPr>
                <w:ilvl w:val="0"/>
                <w:numId w:val="0"/>
              </w:numPr>
              <w:ind w:left="288" w:hanging="288"/>
              <w:rPr>
                <w:rFonts w:cs="Arial"/>
                <w:szCs w:val="18"/>
                <w:lang w:val="en-GB" w:eastAsia="en-GB"/>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the sample</w:t>
            </w:r>
            <w:r w:rsidRPr="00FB12FF">
              <w:rPr>
                <w:rFonts w:cs="Arial"/>
                <w:szCs w:val="18"/>
                <w:lang w:val="en-GB" w:eastAsia="en-GB"/>
              </w:rPr>
              <w:t xml:space="preserve"> of users recently terminated.</w:t>
            </w:r>
          </w:p>
        </w:tc>
        <w:tc>
          <w:tcPr>
            <w:tcW w:w="6480" w:type="dxa"/>
            <w:gridSpan w:val="16"/>
            <w:shd w:val="clear" w:color="auto" w:fill="auto"/>
          </w:tcPr>
          <w:p w14:paraId="29F65BF7" w14:textId="77777777" w:rsidR="00287FB5" w:rsidRPr="00FB12FF" w:rsidRDefault="00287FB5" w:rsidP="00287FB5">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287FB5" w:rsidRPr="00FB12FF" w14:paraId="2D4B26E2" w14:textId="77777777" w:rsidTr="082F8C82">
        <w:trPr>
          <w:cantSplit/>
        </w:trPr>
        <w:tc>
          <w:tcPr>
            <w:tcW w:w="3560" w:type="dxa"/>
            <w:vMerge/>
          </w:tcPr>
          <w:p w14:paraId="187173D5" w14:textId="77777777" w:rsidR="00287FB5" w:rsidRPr="00FB12FF" w:rsidRDefault="00287FB5" w:rsidP="00287FB5">
            <w:pPr>
              <w:spacing w:before="40" w:after="40" w:line="220" w:lineRule="atLeast"/>
              <w:rPr>
                <w:rFonts w:cs="Arial"/>
                <w:b/>
                <w:sz w:val="18"/>
                <w:szCs w:val="18"/>
              </w:rPr>
            </w:pPr>
          </w:p>
        </w:tc>
        <w:tc>
          <w:tcPr>
            <w:tcW w:w="4517" w:type="dxa"/>
            <w:tcBorders>
              <w:bottom w:val="single" w:sz="4" w:space="0" w:color="808080" w:themeColor="background1" w:themeShade="80"/>
            </w:tcBorders>
            <w:shd w:val="clear" w:color="auto" w:fill="CBDFC0"/>
          </w:tcPr>
          <w:p w14:paraId="53755EF6" w14:textId="235787A4" w:rsidR="00287FB5" w:rsidRPr="00FB12FF" w:rsidRDefault="00287FB5" w:rsidP="00287FB5">
            <w:pPr>
              <w:pStyle w:val="TableTextBullet"/>
              <w:numPr>
                <w:ilvl w:val="0"/>
                <w:numId w:val="0"/>
              </w:numPr>
              <w:rPr>
                <w:rFonts w:cs="Arial"/>
                <w:szCs w:val="18"/>
                <w:lang w:val="en-GB" w:eastAsia="en-GB"/>
              </w:rPr>
            </w:pPr>
            <w:r w:rsidRPr="00FB12FF">
              <w:rPr>
                <w:rFonts w:cs="Arial"/>
                <w:i/>
                <w:szCs w:val="18"/>
                <w:lang w:val="en-GB" w:eastAsia="en-GB"/>
              </w:rPr>
              <w:t xml:space="preserve">For all items in the sample, </w:t>
            </w:r>
            <w:r w:rsidRPr="00FB12FF">
              <w:rPr>
                <w:rFonts w:cs="Arial"/>
                <w:b/>
                <w:szCs w:val="18"/>
                <w:lang w:val="en-GB" w:eastAsia="en-GB"/>
              </w:rPr>
              <w:t xml:space="preserve">provide the name of the assessor </w:t>
            </w:r>
            <w:r w:rsidRPr="00FB12FF">
              <w:rPr>
                <w:rFonts w:cs="Arial"/>
                <w:szCs w:val="18"/>
                <w:lang w:val="en-GB" w:eastAsia="en-GB"/>
              </w:rPr>
              <w:t>who attests that the access control lists were reviewed to verify the personnel do not have physical access to sensitive areas.</w:t>
            </w:r>
          </w:p>
        </w:tc>
        <w:tc>
          <w:tcPr>
            <w:tcW w:w="6480" w:type="dxa"/>
            <w:gridSpan w:val="16"/>
            <w:tcBorders>
              <w:bottom w:val="single" w:sz="4" w:space="0" w:color="808080" w:themeColor="background1" w:themeShade="80"/>
            </w:tcBorders>
            <w:shd w:val="clear" w:color="auto" w:fill="auto"/>
          </w:tcPr>
          <w:p w14:paraId="58C8E021" w14:textId="77777777" w:rsidR="00287FB5" w:rsidRPr="00FB12FF" w:rsidRDefault="00287FB5" w:rsidP="00287FB5">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287FB5" w:rsidRPr="00FB12FF" w14:paraId="780FD5F7" w14:textId="77777777" w:rsidTr="082F8C82">
        <w:trPr>
          <w:cantSplit/>
        </w:trPr>
        <w:tc>
          <w:tcPr>
            <w:tcW w:w="14557" w:type="dxa"/>
            <w:gridSpan w:val="18"/>
            <w:tcBorders>
              <w:bottom w:val="single" w:sz="4" w:space="0" w:color="808080" w:themeColor="background1" w:themeShade="80"/>
            </w:tcBorders>
            <w:shd w:val="clear" w:color="auto" w:fill="F2F2F2" w:themeFill="background1" w:themeFillShade="F2"/>
          </w:tcPr>
          <w:p w14:paraId="7FECDBBF" w14:textId="77777777" w:rsidR="00287FB5" w:rsidRPr="00FB12FF" w:rsidRDefault="00287FB5" w:rsidP="00287FB5">
            <w:pPr>
              <w:pStyle w:val="Table11"/>
            </w:pPr>
            <w:r w:rsidRPr="00FB12FF">
              <w:rPr>
                <w:b/>
              </w:rPr>
              <w:t>9.4</w:t>
            </w:r>
            <w:r w:rsidRPr="00FB12FF">
              <w:t xml:space="preserve"> Implement procedures to identify and authorize visitors. </w:t>
            </w:r>
          </w:p>
          <w:p w14:paraId="47969CF2" w14:textId="3CB7358F" w:rsidR="00287FB5" w:rsidRPr="00FB12FF" w:rsidRDefault="00287FB5" w:rsidP="00287FB5">
            <w:pPr>
              <w:tabs>
                <w:tab w:val="left" w:pos="720"/>
              </w:tabs>
              <w:spacing w:after="60" w:line="260" w:lineRule="atLeast"/>
              <w:rPr>
                <w:rFonts w:cs="Arial"/>
                <w:sz w:val="18"/>
                <w:szCs w:val="18"/>
                <w:lang w:val="en-GB" w:eastAsia="en-GB"/>
              </w:rPr>
            </w:pPr>
            <w:r w:rsidRPr="00FB12FF">
              <w:rPr>
                <w:sz w:val="18"/>
                <w:szCs w:val="18"/>
              </w:rPr>
              <w:t>Procedures should include the following:</w:t>
            </w:r>
          </w:p>
        </w:tc>
      </w:tr>
      <w:tr w:rsidR="00287FB5" w:rsidRPr="00FB12FF" w14:paraId="56B4374D" w14:textId="77777777" w:rsidTr="082F8C82">
        <w:trPr>
          <w:cantSplit/>
        </w:trPr>
        <w:tc>
          <w:tcPr>
            <w:tcW w:w="14557" w:type="dxa"/>
            <w:gridSpan w:val="18"/>
            <w:shd w:val="clear" w:color="auto" w:fill="F2F2F2" w:themeFill="background1" w:themeFillShade="F2"/>
          </w:tcPr>
          <w:p w14:paraId="73C7E54A" w14:textId="543BFEC2" w:rsidR="00287FB5" w:rsidRPr="00FB12FF" w:rsidRDefault="00287FB5" w:rsidP="00287FB5">
            <w:pPr>
              <w:tabs>
                <w:tab w:val="left" w:pos="720"/>
              </w:tabs>
              <w:spacing w:after="60" w:line="260" w:lineRule="atLeast"/>
              <w:rPr>
                <w:rFonts w:cs="Arial"/>
                <w:i/>
                <w:sz w:val="18"/>
                <w:szCs w:val="18"/>
                <w:lang w:val="en-GB" w:eastAsia="en-GB"/>
              </w:rPr>
            </w:pPr>
            <w:r w:rsidRPr="00FB12FF">
              <w:rPr>
                <w:b/>
                <w:sz w:val="18"/>
                <w:szCs w:val="18"/>
              </w:rPr>
              <w:t>9.4</w:t>
            </w:r>
            <w:r w:rsidRPr="00FB12FF">
              <w:rPr>
                <w:sz w:val="18"/>
                <w:szCs w:val="18"/>
              </w:rPr>
              <w:t xml:space="preserve"> Verify that visitor authorization and access controls are in place as follows:</w:t>
            </w:r>
          </w:p>
        </w:tc>
      </w:tr>
      <w:tr w:rsidR="00287FB5" w:rsidRPr="00FB12FF" w14:paraId="77565296" w14:textId="77777777" w:rsidTr="082F8C82">
        <w:trPr>
          <w:cantSplit/>
        </w:trPr>
        <w:tc>
          <w:tcPr>
            <w:tcW w:w="10469" w:type="dxa"/>
            <w:gridSpan w:val="3"/>
            <w:shd w:val="clear" w:color="auto" w:fill="F2F2F2" w:themeFill="background1" w:themeFillShade="F2"/>
          </w:tcPr>
          <w:p w14:paraId="5ABA62B5" w14:textId="77777777" w:rsidR="00287FB5" w:rsidRPr="00FB12FF" w:rsidRDefault="00287FB5" w:rsidP="00287FB5">
            <w:pPr>
              <w:pStyle w:val="Table1110"/>
              <w:ind w:left="0"/>
              <w:rPr>
                <w:i/>
                <w:szCs w:val="18"/>
              </w:rPr>
            </w:pPr>
            <w:r w:rsidRPr="00FB12FF">
              <w:rPr>
                <w:b/>
                <w:szCs w:val="18"/>
              </w:rPr>
              <w:t xml:space="preserve">9.4.1 </w:t>
            </w:r>
            <w:r w:rsidRPr="00FB12FF">
              <w:rPr>
                <w:szCs w:val="18"/>
              </w:rPr>
              <w:t>Visitors are authorized before entering, and escorted at all times within, areas where cardholder data is processed or maintained.</w:t>
            </w:r>
            <w:r w:rsidRPr="00FB12FF">
              <w:rPr>
                <w:i/>
                <w:szCs w:val="18"/>
              </w:rPr>
              <w:t xml:space="preserve"> </w:t>
            </w:r>
          </w:p>
        </w:tc>
        <w:sdt>
          <w:sdtPr>
            <w:rPr>
              <w:rFonts w:cs="Arial"/>
              <w:b/>
              <w:sz w:val="18"/>
              <w:szCs w:val="18"/>
              <w:lang w:val="en-GB" w:eastAsia="en-GB"/>
            </w:rPr>
            <w:id w:val="448976108"/>
            <w14:checkbox>
              <w14:checked w14:val="0"/>
              <w14:checkedState w14:val="2612" w14:font="MS Gothic"/>
              <w14:uncheckedState w14:val="2610" w14:font="MS Gothic"/>
            </w14:checkbox>
          </w:sdtPr>
          <w:sdtContent>
            <w:tc>
              <w:tcPr>
                <w:tcW w:w="817" w:type="dxa"/>
                <w:shd w:val="clear" w:color="auto" w:fill="auto"/>
                <w:vAlign w:val="center"/>
              </w:tcPr>
              <w:p w14:paraId="3B699C83" w14:textId="78683319" w:rsidR="00287FB5" w:rsidRPr="00474D2F" w:rsidRDefault="00287FB5" w:rsidP="00287FB5">
                <w:pPr>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1075039574"/>
            <w14:checkbox>
              <w14:checked w14:val="0"/>
              <w14:checkedState w14:val="2612" w14:font="MS Gothic"/>
              <w14:uncheckedState w14:val="2610" w14:font="MS Gothic"/>
            </w14:checkbox>
          </w:sdtPr>
          <w:sdtContent>
            <w:tc>
              <w:tcPr>
                <w:tcW w:w="1006" w:type="dxa"/>
                <w:gridSpan w:val="3"/>
                <w:shd w:val="clear" w:color="auto" w:fill="auto"/>
                <w:vAlign w:val="center"/>
              </w:tcPr>
              <w:p w14:paraId="46D3E035" w14:textId="507D3AD2" w:rsidR="00287FB5" w:rsidRPr="00474D2F" w:rsidRDefault="00287FB5" w:rsidP="00287FB5">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79992863"/>
            <w14:checkbox>
              <w14:checked w14:val="0"/>
              <w14:checkedState w14:val="2612" w14:font="MS Gothic"/>
              <w14:uncheckedState w14:val="2610" w14:font="MS Gothic"/>
            </w14:checkbox>
          </w:sdtPr>
          <w:sdtContent>
            <w:tc>
              <w:tcPr>
                <w:tcW w:w="659" w:type="dxa"/>
                <w:gridSpan w:val="2"/>
                <w:shd w:val="clear" w:color="auto" w:fill="auto"/>
                <w:vAlign w:val="center"/>
              </w:tcPr>
              <w:p w14:paraId="2DF873EF" w14:textId="6F4663FA" w:rsidR="00287FB5" w:rsidRPr="00474D2F" w:rsidRDefault="00287FB5" w:rsidP="00287FB5">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2098089572"/>
            <w14:checkbox>
              <w14:checked w14:val="0"/>
              <w14:checkedState w14:val="2612" w14:font="MS Gothic"/>
              <w14:uncheckedState w14:val="2610" w14:font="MS Gothic"/>
            </w14:checkbox>
          </w:sdtPr>
          <w:sdtContent>
            <w:tc>
              <w:tcPr>
                <w:tcW w:w="613" w:type="dxa"/>
                <w:shd w:val="clear" w:color="auto" w:fill="auto"/>
                <w:vAlign w:val="center"/>
              </w:tcPr>
              <w:p w14:paraId="494D25B3" w14:textId="7A7657EA" w:rsidR="00287FB5" w:rsidRPr="00474D2F" w:rsidRDefault="00287FB5" w:rsidP="00287FB5">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382612784"/>
            <w14:checkbox>
              <w14:checked w14:val="0"/>
              <w14:checkedState w14:val="2612" w14:font="MS Gothic"/>
              <w14:uncheckedState w14:val="2610" w14:font="MS Gothic"/>
            </w14:checkbox>
          </w:sdtPr>
          <w:sdtContent>
            <w:tc>
              <w:tcPr>
                <w:tcW w:w="993" w:type="dxa"/>
                <w:gridSpan w:val="8"/>
                <w:shd w:val="clear" w:color="auto" w:fill="auto"/>
                <w:vAlign w:val="center"/>
              </w:tcPr>
              <w:p w14:paraId="2FAC12B4" w14:textId="2917B401" w:rsidR="00287FB5" w:rsidRPr="00474D2F" w:rsidRDefault="00287FB5" w:rsidP="00287FB5">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tr>
      <w:tr w:rsidR="00287FB5" w:rsidRPr="00FB12FF" w14:paraId="2D295D05" w14:textId="77777777" w:rsidTr="082F8C82">
        <w:trPr>
          <w:cantSplit/>
        </w:trPr>
        <w:tc>
          <w:tcPr>
            <w:tcW w:w="3560" w:type="dxa"/>
            <w:vMerge w:val="restart"/>
            <w:shd w:val="clear" w:color="auto" w:fill="F2F2F2" w:themeFill="background1" w:themeFillShade="F2"/>
          </w:tcPr>
          <w:p w14:paraId="45AB4478" w14:textId="77777777" w:rsidR="00287FB5" w:rsidRPr="00FB12FF" w:rsidRDefault="00287FB5" w:rsidP="00287FB5">
            <w:pPr>
              <w:pStyle w:val="Table1110"/>
              <w:ind w:left="0"/>
              <w:rPr>
                <w:b/>
                <w:szCs w:val="18"/>
              </w:rPr>
            </w:pPr>
            <w:r w:rsidRPr="00FB12FF">
              <w:rPr>
                <w:b/>
                <w:szCs w:val="18"/>
              </w:rPr>
              <w:t>9.4.1.a</w:t>
            </w:r>
            <w:r w:rsidRPr="00FB12FF">
              <w:rPr>
                <w:szCs w:val="18"/>
              </w:rPr>
              <w:t xml:space="preserve"> Observe procedures and interview personnel to verify that visitors must be authorized before they are granted access to, and escorted at all times within, areas where cardholder data is processed or maintained.</w:t>
            </w:r>
          </w:p>
        </w:tc>
        <w:tc>
          <w:tcPr>
            <w:tcW w:w="4517" w:type="dxa"/>
            <w:shd w:val="clear" w:color="auto" w:fill="CBDFC0"/>
          </w:tcPr>
          <w:p w14:paraId="6D01B277" w14:textId="7747B364" w:rsidR="00287FB5" w:rsidRPr="00FB12FF" w:rsidRDefault="00287FB5" w:rsidP="001729C2">
            <w:pPr>
              <w:pStyle w:val="TableTextBullet"/>
              <w:numPr>
                <w:ilvl w:val="0"/>
                <w:numId w:val="0"/>
              </w:numPr>
              <w:rPr>
                <w:szCs w:val="18"/>
                <w:lang w:val="en-GB" w:eastAsia="en-GB"/>
              </w:rPr>
            </w:pPr>
            <w:r w:rsidRPr="00487A52">
              <w:rPr>
                <w:rFonts w:cs="Arial"/>
                <w:b/>
                <w:szCs w:val="18"/>
                <w:lang w:val="en-GB" w:eastAsia="en-GB"/>
              </w:rPr>
              <w:t>Identify the documented procedures</w:t>
            </w:r>
            <w:r w:rsidRPr="003819B5">
              <w:rPr>
                <w:rFonts w:cs="Arial"/>
                <w:szCs w:val="18"/>
                <w:lang w:val="en-GB" w:eastAsia="en-GB"/>
              </w:rPr>
              <w:t xml:space="preserve"> examined to verify that visitors must be authorized before they are granted access to, and </w:t>
            </w:r>
            <w:proofErr w:type="gramStart"/>
            <w:r w:rsidRPr="003819B5">
              <w:rPr>
                <w:rFonts w:cs="Arial"/>
                <w:szCs w:val="18"/>
                <w:lang w:val="en-GB" w:eastAsia="en-GB"/>
              </w:rPr>
              <w:t>escorted at all times</w:t>
            </w:r>
            <w:proofErr w:type="gramEnd"/>
            <w:r w:rsidRPr="003819B5">
              <w:rPr>
                <w:rFonts w:cs="Arial"/>
                <w:szCs w:val="18"/>
                <w:lang w:val="en-GB" w:eastAsia="en-GB"/>
              </w:rPr>
              <w:t xml:space="preserve"> within, areas where cardholder data is processed or maintained</w:t>
            </w:r>
            <w:r w:rsidR="005A39EF">
              <w:rPr>
                <w:rFonts w:cs="Arial"/>
                <w:szCs w:val="18"/>
                <w:lang w:val="en-GB" w:eastAsia="en-GB"/>
              </w:rPr>
              <w:t>.</w:t>
            </w:r>
            <w:r w:rsidRPr="00FB12FF">
              <w:rPr>
                <w:rFonts w:cs="Arial"/>
                <w:szCs w:val="18"/>
              </w:rPr>
              <w:t xml:space="preserve"> </w:t>
            </w:r>
          </w:p>
        </w:tc>
        <w:tc>
          <w:tcPr>
            <w:tcW w:w="6480" w:type="dxa"/>
            <w:gridSpan w:val="16"/>
          </w:tcPr>
          <w:p w14:paraId="75287BFC" w14:textId="77777777" w:rsidR="00287FB5" w:rsidRPr="00FB12FF" w:rsidRDefault="00287FB5" w:rsidP="00287FB5">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287FB5" w:rsidRPr="00FB12FF" w14:paraId="656E94A4" w14:textId="77777777" w:rsidTr="082F8C82">
        <w:trPr>
          <w:cantSplit/>
        </w:trPr>
        <w:tc>
          <w:tcPr>
            <w:tcW w:w="3560" w:type="dxa"/>
            <w:vMerge/>
          </w:tcPr>
          <w:p w14:paraId="26E26701" w14:textId="77777777" w:rsidR="00287FB5" w:rsidRPr="00FB12FF" w:rsidRDefault="00287FB5" w:rsidP="00287FB5">
            <w:pPr>
              <w:pStyle w:val="Table1110"/>
              <w:rPr>
                <w:b/>
                <w:szCs w:val="18"/>
              </w:rPr>
            </w:pPr>
          </w:p>
        </w:tc>
        <w:tc>
          <w:tcPr>
            <w:tcW w:w="4517" w:type="dxa"/>
            <w:tcBorders>
              <w:bottom w:val="single" w:sz="4" w:space="0" w:color="808080" w:themeColor="background1" w:themeShade="80"/>
            </w:tcBorders>
            <w:shd w:val="clear" w:color="auto" w:fill="CBDFC0"/>
          </w:tcPr>
          <w:p w14:paraId="56965133" w14:textId="31C0EA15" w:rsidR="00287FB5" w:rsidRPr="00FB12FF" w:rsidRDefault="00287FB5" w:rsidP="00287FB5">
            <w:pPr>
              <w:pStyle w:val="TableTextBullet"/>
              <w:numPr>
                <w:ilvl w:val="0"/>
                <w:numId w:val="0"/>
              </w:numPr>
              <w:rPr>
                <w:rFonts w:cs="Arial"/>
                <w:szCs w:val="18"/>
              </w:rPr>
            </w:pPr>
            <w:r w:rsidRPr="00FB12FF">
              <w:rPr>
                <w:rFonts w:cs="Arial"/>
                <w:b/>
                <w:szCs w:val="18"/>
              </w:rPr>
              <w:t xml:space="preserve">Identify </w:t>
            </w:r>
            <w:r>
              <w:rPr>
                <w:rFonts w:cs="Arial"/>
                <w:b/>
                <w:szCs w:val="18"/>
              </w:rPr>
              <w:t xml:space="preserve">the responsible </w:t>
            </w:r>
            <w:r w:rsidRPr="00FB12FF">
              <w:rPr>
                <w:rFonts w:cs="Arial"/>
                <w:b/>
                <w:szCs w:val="18"/>
              </w:rPr>
              <w:t xml:space="preserve">personnel </w:t>
            </w:r>
            <w:r w:rsidRPr="00FB12FF">
              <w:rPr>
                <w:rFonts w:cs="Arial"/>
                <w:szCs w:val="18"/>
              </w:rPr>
              <w:t>interviewed who confirm that visitors must be authorized before they are granted access to, and escorted at all times within, areas where cardholder data is processed or maintained.</w:t>
            </w:r>
          </w:p>
        </w:tc>
        <w:tc>
          <w:tcPr>
            <w:tcW w:w="6480" w:type="dxa"/>
            <w:gridSpan w:val="16"/>
          </w:tcPr>
          <w:p w14:paraId="5FB60870" w14:textId="77777777" w:rsidR="00287FB5" w:rsidRPr="00FB12FF" w:rsidRDefault="00287FB5" w:rsidP="00287FB5">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287FB5" w:rsidRPr="00FB12FF" w14:paraId="24814ABB" w14:textId="77777777" w:rsidTr="082F8C82">
        <w:trPr>
          <w:cantSplit/>
        </w:trPr>
        <w:tc>
          <w:tcPr>
            <w:tcW w:w="3560" w:type="dxa"/>
            <w:shd w:val="clear" w:color="auto" w:fill="F2F2F2" w:themeFill="background1" w:themeFillShade="F2"/>
          </w:tcPr>
          <w:p w14:paraId="5E493D41" w14:textId="77777777" w:rsidR="00287FB5" w:rsidRPr="00FB12FF" w:rsidRDefault="00287FB5" w:rsidP="00287FB5">
            <w:pPr>
              <w:pStyle w:val="Table1110"/>
              <w:ind w:left="0"/>
              <w:rPr>
                <w:b/>
                <w:szCs w:val="18"/>
              </w:rPr>
            </w:pPr>
            <w:r w:rsidRPr="00FB12FF">
              <w:rPr>
                <w:b/>
                <w:szCs w:val="18"/>
              </w:rPr>
              <w:lastRenderedPageBreak/>
              <w:t>9.4.1.b</w:t>
            </w:r>
            <w:r w:rsidRPr="00FB12FF">
              <w:rPr>
                <w:szCs w:val="18"/>
              </w:rPr>
              <w:t xml:space="preserve"> Observe the use of visitor badges or other identification to verify that a physical token badge does not permit unescorted access to physical areas where cardholder data is processed or maintained.</w:t>
            </w:r>
          </w:p>
        </w:tc>
        <w:tc>
          <w:tcPr>
            <w:tcW w:w="4517" w:type="dxa"/>
            <w:shd w:val="clear" w:color="auto" w:fill="CBDFC0"/>
          </w:tcPr>
          <w:p w14:paraId="3ABFD31C" w14:textId="77777777" w:rsidR="00287FB5" w:rsidRPr="00FB12FF" w:rsidRDefault="00287FB5" w:rsidP="00287FB5">
            <w:pPr>
              <w:pStyle w:val="TableTextBullet"/>
              <w:numPr>
                <w:ilvl w:val="0"/>
                <w:numId w:val="0"/>
              </w:numPr>
              <w:rPr>
                <w:rFonts w:cs="Arial"/>
                <w:szCs w:val="18"/>
                <w:lang w:val="en-GB" w:eastAsia="en-GB"/>
              </w:rPr>
            </w:pPr>
            <w:r w:rsidRPr="00FB12FF">
              <w:rPr>
                <w:rFonts w:cs="Arial"/>
                <w:b/>
                <w:szCs w:val="18"/>
                <w:lang w:val="en-GB" w:eastAsia="en-GB"/>
              </w:rPr>
              <w:t xml:space="preserve">Describe how </w:t>
            </w:r>
            <w:r w:rsidRPr="00FB12FF">
              <w:rPr>
                <w:rFonts w:cs="Arial"/>
                <w:szCs w:val="18"/>
                <w:lang w:val="en-GB" w:eastAsia="en-GB"/>
              </w:rPr>
              <w:t>the use of visitor badges or other identification was observed to verify that a physical token badge does not permit unescorted access to physical areas where cardholder data is processed or maintained.</w:t>
            </w:r>
          </w:p>
        </w:tc>
        <w:tc>
          <w:tcPr>
            <w:tcW w:w="6480" w:type="dxa"/>
            <w:gridSpan w:val="16"/>
            <w:shd w:val="clear" w:color="auto" w:fill="auto"/>
          </w:tcPr>
          <w:p w14:paraId="6C12B39C" w14:textId="77777777" w:rsidR="00287FB5" w:rsidRPr="00FB12FF" w:rsidRDefault="00287FB5" w:rsidP="00287FB5">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287FB5" w:rsidRPr="00FB12FF" w14:paraId="7EF39000" w14:textId="77777777" w:rsidTr="082F8C82">
        <w:trPr>
          <w:cantSplit/>
        </w:trPr>
        <w:tc>
          <w:tcPr>
            <w:tcW w:w="10469" w:type="dxa"/>
            <w:gridSpan w:val="3"/>
            <w:shd w:val="clear" w:color="auto" w:fill="F2F2F2" w:themeFill="background1" w:themeFillShade="F2"/>
          </w:tcPr>
          <w:p w14:paraId="0F1CA082" w14:textId="77777777" w:rsidR="00287FB5" w:rsidRPr="00FB12FF" w:rsidRDefault="00287FB5" w:rsidP="00287FB5">
            <w:pPr>
              <w:pStyle w:val="Table1110"/>
              <w:ind w:left="0"/>
              <w:rPr>
                <w:szCs w:val="18"/>
              </w:rPr>
            </w:pPr>
            <w:r w:rsidRPr="00FB12FF">
              <w:rPr>
                <w:b/>
                <w:szCs w:val="18"/>
              </w:rPr>
              <w:t>9.4.2</w:t>
            </w:r>
            <w:r w:rsidRPr="00FB12FF">
              <w:rPr>
                <w:szCs w:val="18"/>
              </w:rPr>
              <w:t xml:space="preserve"> Visitors are identified and given a badge or other identification that expires and that visibly distinguishes the visitors from onsite personnel.</w:t>
            </w:r>
          </w:p>
        </w:tc>
        <w:sdt>
          <w:sdtPr>
            <w:rPr>
              <w:rFonts w:cs="Arial"/>
              <w:b/>
              <w:sz w:val="18"/>
              <w:szCs w:val="18"/>
              <w:lang w:val="en-GB" w:eastAsia="en-GB"/>
            </w:rPr>
            <w:id w:val="1152482502"/>
            <w14:checkbox>
              <w14:checked w14:val="0"/>
              <w14:checkedState w14:val="2612" w14:font="MS Gothic"/>
              <w14:uncheckedState w14:val="2610" w14:font="MS Gothic"/>
            </w14:checkbox>
          </w:sdtPr>
          <w:sdtContent>
            <w:tc>
              <w:tcPr>
                <w:tcW w:w="817" w:type="dxa"/>
                <w:shd w:val="clear" w:color="auto" w:fill="auto"/>
                <w:vAlign w:val="center"/>
              </w:tcPr>
              <w:p w14:paraId="58465405" w14:textId="5694276C" w:rsidR="00287FB5" w:rsidRPr="00474D2F" w:rsidRDefault="00287FB5" w:rsidP="00287FB5">
                <w:pPr>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623054058"/>
            <w14:checkbox>
              <w14:checked w14:val="0"/>
              <w14:checkedState w14:val="2612" w14:font="MS Gothic"/>
              <w14:uncheckedState w14:val="2610" w14:font="MS Gothic"/>
            </w14:checkbox>
          </w:sdtPr>
          <w:sdtContent>
            <w:tc>
              <w:tcPr>
                <w:tcW w:w="1006" w:type="dxa"/>
                <w:gridSpan w:val="3"/>
                <w:shd w:val="clear" w:color="auto" w:fill="auto"/>
                <w:vAlign w:val="center"/>
              </w:tcPr>
              <w:p w14:paraId="5EF69A70" w14:textId="0CB94D7A" w:rsidR="00287FB5" w:rsidRPr="00474D2F" w:rsidRDefault="00287FB5" w:rsidP="00287FB5">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171866832"/>
            <w14:checkbox>
              <w14:checked w14:val="0"/>
              <w14:checkedState w14:val="2612" w14:font="MS Gothic"/>
              <w14:uncheckedState w14:val="2610" w14:font="MS Gothic"/>
            </w14:checkbox>
          </w:sdtPr>
          <w:sdtContent>
            <w:tc>
              <w:tcPr>
                <w:tcW w:w="659" w:type="dxa"/>
                <w:gridSpan w:val="2"/>
                <w:shd w:val="clear" w:color="auto" w:fill="auto"/>
                <w:vAlign w:val="center"/>
              </w:tcPr>
              <w:p w14:paraId="7684BE50" w14:textId="3BDE02BC" w:rsidR="00287FB5" w:rsidRPr="00474D2F" w:rsidRDefault="00287FB5" w:rsidP="00287FB5">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801681679"/>
            <w14:checkbox>
              <w14:checked w14:val="0"/>
              <w14:checkedState w14:val="2612" w14:font="MS Gothic"/>
              <w14:uncheckedState w14:val="2610" w14:font="MS Gothic"/>
            </w14:checkbox>
          </w:sdtPr>
          <w:sdtContent>
            <w:tc>
              <w:tcPr>
                <w:tcW w:w="695" w:type="dxa"/>
                <w:gridSpan w:val="5"/>
                <w:shd w:val="clear" w:color="auto" w:fill="auto"/>
                <w:vAlign w:val="center"/>
              </w:tcPr>
              <w:p w14:paraId="358FA383" w14:textId="4F1BAFBA" w:rsidR="00287FB5" w:rsidRPr="00474D2F" w:rsidRDefault="00287FB5" w:rsidP="00287FB5">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853994256"/>
            <w14:checkbox>
              <w14:checked w14:val="0"/>
              <w14:checkedState w14:val="2612" w14:font="MS Gothic"/>
              <w14:uncheckedState w14:val="2610" w14:font="MS Gothic"/>
            </w14:checkbox>
          </w:sdtPr>
          <w:sdtContent>
            <w:tc>
              <w:tcPr>
                <w:tcW w:w="911" w:type="dxa"/>
                <w:gridSpan w:val="4"/>
                <w:shd w:val="clear" w:color="auto" w:fill="auto"/>
                <w:vAlign w:val="center"/>
              </w:tcPr>
              <w:p w14:paraId="6280B6D9" w14:textId="74314CB5" w:rsidR="00287FB5" w:rsidRPr="00474D2F" w:rsidRDefault="00287FB5" w:rsidP="00287FB5">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tr>
      <w:tr w:rsidR="00287FB5" w:rsidRPr="00FB12FF" w14:paraId="75DF5851" w14:textId="77777777" w:rsidTr="082F8C82">
        <w:trPr>
          <w:cantSplit/>
        </w:trPr>
        <w:tc>
          <w:tcPr>
            <w:tcW w:w="3560" w:type="dxa"/>
            <w:vMerge w:val="restart"/>
            <w:shd w:val="clear" w:color="auto" w:fill="F2F2F2" w:themeFill="background1" w:themeFillShade="F2"/>
          </w:tcPr>
          <w:p w14:paraId="60E842CA" w14:textId="77777777" w:rsidR="00287FB5" w:rsidRPr="00FB12FF" w:rsidRDefault="00287FB5" w:rsidP="00287FB5">
            <w:pPr>
              <w:pStyle w:val="Table1110"/>
              <w:ind w:left="0"/>
              <w:rPr>
                <w:szCs w:val="18"/>
              </w:rPr>
            </w:pPr>
            <w:r w:rsidRPr="00FB12FF">
              <w:rPr>
                <w:b/>
                <w:szCs w:val="18"/>
              </w:rPr>
              <w:t xml:space="preserve">9.4.2.a </w:t>
            </w:r>
            <w:r w:rsidRPr="00FB12FF">
              <w:rPr>
                <w:szCs w:val="18"/>
              </w:rPr>
              <w:t>Observe people within the facility to verify the use of visitor badges or other identification, and that visitors are easily distinguishable from onsite personnel.</w:t>
            </w:r>
          </w:p>
        </w:tc>
        <w:tc>
          <w:tcPr>
            <w:tcW w:w="4517" w:type="dxa"/>
            <w:shd w:val="clear" w:color="auto" w:fill="CBDFC0"/>
          </w:tcPr>
          <w:p w14:paraId="495723B6" w14:textId="77777777" w:rsidR="00287FB5" w:rsidRPr="00FB12FF" w:rsidRDefault="00287FB5" w:rsidP="00287FB5">
            <w:pPr>
              <w:pStyle w:val="TableTextBullet"/>
              <w:numPr>
                <w:ilvl w:val="0"/>
                <w:numId w:val="0"/>
              </w:numPr>
              <w:rPr>
                <w:rFonts w:cs="Arial"/>
                <w:szCs w:val="18"/>
                <w:lang w:val="en-GB" w:eastAsia="en-GB"/>
              </w:rPr>
            </w:pPr>
            <w:r w:rsidRPr="00FB12FF">
              <w:rPr>
                <w:rFonts w:cs="Arial"/>
                <w:b/>
                <w:szCs w:val="18"/>
                <w:lang w:val="en-GB" w:eastAsia="en-GB"/>
              </w:rPr>
              <w:t xml:space="preserve">Describe how </w:t>
            </w:r>
            <w:r w:rsidRPr="00FB12FF">
              <w:rPr>
                <w:rFonts w:cs="Arial"/>
                <w:szCs w:val="18"/>
                <w:lang w:val="en-GB" w:eastAsia="en-GB"/>
              </w:rPr>
              <w:t>people within the facility were observed to use visitor badges or other identification.</w:t>
            </w:r>
          </w:p>
        </w:tc>
        <w:tc>
          <w:tcPr>
            <w:tcW w:w="6480" w:type="dxa"/>
            <w:gridSpan w:val="16"/>
          </w:tcPr>
          <w:p w14:paraId="2F01DF46" w14:textId="77777777" w:rsidR="00287FB5" w:rsidRPr="00FB12FF" w:rsidRDefault="00287FB5" w:rsidP="00287FB5">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287FB5" w:rsidRPr="00FB12FF" w14:paraId="6FC8E46F" w14:textId="77777777" w:rsidTr="082F8C82">
        <w:trPr>
          <w:cantSplit/>
        </w:trPr>
        <w:tc>
          <w:tcPr>
            <w:tcW w:w="3560" w:type="dxa"/>
            <w:vMerge/>
          </w:tcPr>
          <w:p w14:paraId="144C1E1B" w14:textId="77777777" w:rsidR="00287FB5" w:rsidRPr="00FB12FF" w:rsidRDefault="00287FB5" w:rsidP="00287FB5">
            <w:pPr>
              <w:spacing w:before="40" w:after="40" w:line="220" w:lineRule="atLeast"/>
              <w:rPr>
                <w:rFonts w:cs="Arial"/>
                <w:b/>
                <w:sz w:val="18"/>
                <w:szCs w:val="18"/>
              </w:rPr>
            </w:pPr>
          </w:p>
        </w:tc>
        <w:tc>
          <w:tcPr>
            <w:tcW w:w="4517" w:type="dxa"/>
            <w:shd w:val="clear" w:color="auto" w:fill="CBDFC0"/>
          </w:tcPr>
          <w:p w14:paraId="472B9CE4" w14:textId="77777777" w:rsidR="00287FB5" w:rsidRPr="00FB12FF" w:rsidRDefault="00287FB5" w:rsidP="00287FB5">
            <w:pPr>
              <w:pStyle w:val="TableTextBullet"/>
              <w:numPr>
                <w:ilvl w:val="0"/>
                <w:numId w:val="0"/>
              </w:numPr>
              <w:rPr>
                <w:rFonts w:cs="Arial"/>
                <w:szCs w:val="18"/>
              </w:rPr>
            </w:pPr>
            <w:r w:rsidRPr="00FB12FF">
              <w:rPr>
                <w:rFonts w:cs="Arial"/>
                <w:b/>
                <w:szCs w:val="18"/>
              </w:rPr>
              <w:t xml:space="preserve">Describe how </w:t>
            </w:r>
            <w:r w:rsidRPr="00FB12FF">
              <w:rPr>
                <w:rFonts w:cs="Arial"/>
                <w:szCs w:val="18"/>
              </w:rPr>
              <w:t>visitors within the facility were observed to be easily distinguishable from onsite personnel.</w:t>
            </w:r>
          </w:p>
        </w:tc>
        <w:tc>
          <w:tcPr>
            <w:tcW w:w="6480" w:type="dxa"/>
            <w:gridSpan w:val="16"/>
          </w:tcPr>
          <w:p w14:paraId="6F2EC1AC" w14:textId="77777777" w:rsidR="00287FB5" w:rsidRPr="00FB12FF" w:rsidRDefault="00287FB5" w:rsidP="00287FB5">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287FB5" w:rsidRPr="00FB12FF" w14:paraId="38CD252B" w14:textId="77777777" w:rsidTr="082F8C82">
        <w:trPr>
          <w:cantSplit/>
        </w:trPr>
        <w:tc>
          <w:tcPr>
            <w:tcW w:w="3560" w:type="dxa"/>
            <w:shd w:val="clear" w:color="auto" w:fill="F2F2F2" w:themeFill="background1" w:themeFillShade="F2"/>
          </w:tcPr>
          <w:p w14:paraId="08F06765" w14:textId="26665176" w:rsidR="00287FB5" w:rsidRPr="00FB12FF" w:rsidRDefault="00287FB5" w:rsidP="00287FB5">
            <w:pPr>
              <w:pStyle w:val="Table1110"/>
              <w:ind w:left="0"/>
              <w:rPr>
                <w:szCs w:val="18"/>
              </w:rPr>
            </w:pPr>
            <w:r w:rsidRPr="00FB12FF">
              <w:rPr>
                <w:b/>
                <w:szCs w:val="18"/>
              </w:rPr>
              <w:t>9.4.2.b</w:t>
            </w:r>
            <w:r w:rsidRPr="00FB12FF">
              <w:rPr>
                <w:szCs w:val="18"/>
              </w:rPr>
              <w:t xml:space="preserve"> Verify that visitor badges or other identification expire.</w:t>
            </w:r>
          </w:p>
        </w:tc>
        <w:tc>
          <w:tcPr>
            <w:tcW w:w="4517" w:type="dxa"/>
            <w:shd w:val="clear" w:color="auto" w:fill="CBDFC0"/>
          </w:tcPr>
          <w:p w14:paraId="09BB44EB" w14:textId="77777777" w:rsidR="00287FB5" w:rsidRPr="00FB12FF" w:rsidRDefault="00287FB5" w:rsidP="00287FB5">
            <w:pPr>
              <w:pStyle w:val="TableTextBullet"/>
              <w:numPr>
                <w:ilvl w:val="0"/>
                <w:numId w:val="0"/>
              </w:numPr>
              <w:rPr>
                <w:rFonts w:cs="Arial"/>
                <w:szCs w:val="18"/>
                <w:lang w:val="en-GB" w:eastAsia="en-GB"/>
              </w:rPr>
            </w:pPr>
            <w:r w:rsidRPr="00FB12FF">
              <w:rPr>
                <w:rFonts w:cs="Arial"/>
                <w:b/>
                <w:szCs w:val="18"/>
                <w:lang w:val="en-GB" w:eastAsia="en-GB"/>
              </w:rPr>
              <w:t xml:space="preserve">Describe how </w:t>
            </w:r>
            <w:r w:rsidRPr="00FB12FF">
              <w:rPr>
                <w:rFonts w:cs="Arial"/>
                <w:szCs w:val="18"/>
                <w:lang w:val="en-GB" w:eastAsia="en-GB"/>
              </w:rPr>
              <w:t>visitor badges or other identification were verified to expire.</w:t>
            </w:r>
          </w:p>
        </w:tc>
        <w:tc>
          <w:tcPr>
            <w:tcW w:w="6480" w:type="dxa"/>
            <w:gridSpan w:val="16"/>
            <w:shd w:val="clear" w:color="auto" w:fill="auto"/>
          </w:tcPr>
          <w:p w14:paraId="704F99D3" w14:textId="77777777" w:rsidR="00287FB5" w:rsidRPr="00FB12FF" w:rsidRDefault="00287FB5" w:rsidP="00287FB5">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287FB5" w:rsidRPr="00FB12FF" w14:paraId="5CA6AECC" w14:textId="77777777" w:rsidTr="082F8C82">
        <w:trPr>
          <w:cantSplit/>
        </w:trPr>
        <w:tc>
          <w:tcPr>
            <w:tcW w:w="10469" w:type="dxa"/>
            <w:gridSpan w:val="3"/>
            <w:shd w:val="clear" w:color="auto" w:fill="F2F2F2" w:themeFill="background1" w:themeFillShade="F2"/>
          </w:tcPr>
          <w:p w14:paraId="3117C3A8" w14:textId="77777777" w:rsidR="00287FB5" w:rsidRPr="00FB12FF" w:rsidRDefault="00287FB5" w:rsidP="00287FB5">
            <w:pPr>
              <w:pStyle w:val="Table1110"/>
              <w:ind w:left="0"/>
              <w:rPr>
                <w:i/>
                <w:szCs w:val="18"/>
              </w:rPr>
            </w:pPr>
            <w:r w:rsidRPr="00FB12FF">
              <w:rPr>
                <w:b/>
                <w:szCs w:val="18"/>
              </w:rPr>
              <w:t>9.4.3</w:t>
            </w:r>
            <w:r w:rsidRPr="00FB12FF">
              <w:rPr>
                <w:szCs w:val="18"/>
              </w:rPr>
              <w:t xml:space="preserve"> Visitors are asked to surrender the badge or identification before leaving the facility or at the date of expiration.</w:t>
            </w:r>
          </w:p>
        </w:tc>
        <w:sdt>
          <w:sdtPr>
            <w:rPr>
              <w:rFonts w:cs="Arial"/>
              <w:b/>
              <w:sz w:val="18"/>
              <w:szCs w:val="18"/>
              <w:lang w:val="en-GB" w:eastAsia="en-GB"/>
            </w:rPr>
            <w:id w:val="-28874053"/>
            <w14:checkbox>
              <w14:checked w14:val="0"/>
              <w14:checkedState w14:val="2612" w14:font="MS Gothic"/>
              <w14:uncheckedState w14:val="2610" w14:font="MS Gothic"/>
            </w14:checkbox>
          </w:sdtPr>
          <w:sdtContent>
            <w:tc>
              <w:tcPr>
                <w:tcW w:w="817" w:type="dxa"/>
                <w:shd w:val="clear" w:color="auto" w:fill="auto"/>
                <w:vAlign w:val="center"/>
              </w:tcPr>
              <w:p w14:paraId="77B9C01F" w14:textId="23C4C9A9" w:rsidR="00287FB5" w:rsidRPr="00474D2F" w:rsidRDefault="00287FB5" w:rsidP="00287FB5">
                <w:pPr>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832457008"/>
            <w14:checkbox>
              <w14:checked w14:val="0"/>
              <w14:checkedState w14:val="2612" w14:font="MS Gothic"/>
              <w14:uncheckedState w14:val="2610" w14:font="MS Gothic"/>
            </w14:checkbox>
          </w:sdtPr>
          <w:sdtContent>
            <w:tc>
              <w:tcPr>
                <w:tcW w:w="1006" w:type="dxa"/>
                <w:gridSpan w:val="3"/>
                <w:shd w:val="clear" w:color="auto" w:fill="auto"/>
                <w:vAlign w:val="center"/>
              </w:tcPr>
              <w:p w14:paraId="70C02D71" w14:textId="4F792A24" w:rsidR="00287FB5" w:rsidRPr="00474D2F" w:rsidRDefault="00287FB5" w:rsidP="00287FB5">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409678668"/>
            <w14:checkbox>
              <w14:checked w14:val="0"/>
              <w14:checkedState w14:val="2612" w14:font="MS Gothic"/>
              <w14:uncheckedState w14:val="2610" w14:font="MS Gothic"/>
            </w14:checkbox>
          </w:sdtPr>
          <w:sdtContent>
            <w:tc>
              <w:tcPr>
                <w:tcW w:w="659" w:type="dxa"/>
                <w:gridSpan w:val="2"/>
                <w:shd w:val="clear" w:color="auto" w:fill="auto"/>
                <w:vAlign w:val="center"/>
              </w:tcPr>
              <w:p w14:paraId="161E3EC4" w14:textId="7652876F" w:rsidR="00287FB5" w:rsidRPr="00474D2F" w:rsidRDefault="00287FB5" w:rsidP="00287FB5">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0690258"/>
            <w14:checkbox>
              <w14:checked w14:val="0"/>
              <w14:checkedState w14:val="2612" w14:font="MS Gothic"/>
              <w14:uncheckedState w14:val="2610" w14:font="MS Gothic"/>
            </w14:checkbox>
          </w:sdtPr>
          <w:sdtContent>
            <w:tc>
              <w:tcPr>
                <w:tcW w:w="704" w:type="dxa"/>
                <w:gridSpan w:val="6"/>
                <w:shd w:val="clear" w:color="auto" w:fill="auto"/>
                <w:vAlign w:val="center"/>
              </w:tcPr>
              <w:p w14:paraId="179C4855" w14:textId="57229DCA" w:rsidR="00287FB5" w:rsidRPr="00474D2F" w:rsidRDefault="00287FB5" w:rsidP="00287FB5">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52727361"/>
            <w14:checkbox>
              <w14:checked w14:val="0"/>
              <w14:checkedState w14:val="2612" w14:font="MS Gothic"/>
              <w14:uncheckedState w14:val="2610" w14:font="MS Gothic"/>
            </w14:checkbox>
          </w:sdtPr>
          <w:sdtContent>
            <w:tc>
              <w:tcPr>
                <w:tcW w:w="902" w:type="dxa"/>
                <w:gridSpan w:val="3"/>
                <w:shd w:val="clear" w:color="auto" w:fill="auto"/>
                <w:vAlign w:val="center"/>
              </w:tcPr>
              <w:p w14:paraId="618F9727" w14:textId="660C40F2" w:rsidR="00287FB5" w:rsidRPr="00474D2F" w:rsidRDefault="00287FB5" w:rsidP="00287FB5">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tr>
      <w:tr w:rsidR="00287FB5" w:rsidRPr="00FB12FF" w14:paraId="45A4B240" w14:textId="77777777" w:rsidTr="082F8C82">
        <w:trPr>
          <w:cantSplit/>
        </w:trPr>
        <w:tc>
          <w:tcPr>
            <w:tcW w:w="3560" w:type="dxa"/>
            <w:shd w:val="clear" w:color="auto" w:fill="F2F2F2" w:themeFill="background1" w:themeFillShade="F2"/>
          </w:tcPr>
          <w:p w14:paraId="018CBD14" w14:textId="77777777" w:rsidR="00287FB5" w:rsidRPr="00FB12FF" w:rsidRDefault="00287FB5" w:rsidP="00287FB5">
            <w:pPr>
              <w:pStyle w:val="Table1110"/>
              <w:ind w:left="0"/>
              <w:rPr>
                <w:b/>
                <w:szCs w:val="18"/>
              </w:rPr>
            </w:pPr>
            <w:r w:rsidRPr="00FB12FF">
              <w:rPr>
                <w:b/>
                <w:szCs w:val="18"/>
              </w:rPr>
              <w:t>9.4.3</w:t>
            </w:r>
            <w:r w:rsidRPr="00FB12FF">
              <w:rPr>
                <w:szCs w:val="18"/>
              </w:rPr>
              <w:t xml:space="preserve"> Observe visitors leaving the facility to verify visitors are asked to surrender their badge or other identification upon departure or expiration.</w:t>
            </w:r>
          </w:p>
        </w:tc>
        <w:tc>
          <w:tcPr>
            <w:tcW w:w="4517" w:type="dxa"/>
            <w:shd w:val="clear" w:color="auto" w:fill="CBDFC0"/>
          </w:tcPr>
          <w:p w14:paraId="0F3E4A23" w14:textId="77777777" w:rsidR="00287FB5" w:rsidRPr="00FB12FF" w:rsidRDefault="00287FB5" w:rsidP="00287FB5">
            <w:pPr>
              <w:pStyle w:val="TableTextBullet"/>
              <w:numPr>
                <w:ilvl w:val="0"/>
                <w:numId w:val="0"/>
              </w:numPr>
              <w:rPr>
                <w:rFonts w:cs="Arial"/>
                <w:szCs w:val="18"/>
                <w:lang w:val="en-GB" w:eastAsia="en-GB"/>
              </w:rPr>
            </w:pPr>
            <w:r w:rsidRPr="00FB12FF">
              <w:rPr>
                <w:rFonts w:cs="Arial"/>
                <w:b/>
                <w:szCs w:val="18"/>
                <w:lang w:val="en-GB" w:eastAsia="en-GB"/>
              </w:rPr>
              <w:t xml:space="preserve">Describe how </w:t>
            </w:r>
            <w:r w:rsidRPr="00FB12FF">
              <w:rPr>
                <w:rFonts w:cs="Arial"/>
                <w:szCs w:val="18"/>
                <w:lang w:val="en-GB" w:eastAsia="en-GB"/>
              </w:rPr>
              <w:t>visitors leaving the facility were observed to verify they are asked to surrender their badge or other identification upon departure or expiration.</w:t>
            </w:r>
          </w:p>
        </w:tc>
        <w:tc>
          <w:tcPr>
            <w:tcW w:w="6480" w:type="dxa"/>
            <w:gridSpan w:val="16"/>
          </w:tcPr>
          <w:p w14:paraId="63AED816" w14:textId="77777777" w:rsidR="00287FB5" w:rsidRPr="00FB12FF" w:rsidRDefault="00287FB5" w:rsidP="00287FB5">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287FB5" w:rsidRPr="00FB12FF" w14:paraId="6FFA99B9" w14:textId="77777777" w:rsidTr="082F8C82">
        <w:trPr>
          <w:cantSplit/>
        </w:trPr>
        <w:tc>
          <w:tcPr>
            <w:tcW w:w="10469" w:type="dxa"/>
            <w:gridSpan w:val="3"/>
            <w:shd w:val="clear" w:color="auto" w:fill="F2F2F2" w:themeFill="background1" w:themeFillShade="F2"/>
          </w:tcPr>
          <w:p w14:paraId="5209BC23" w14:textId="77777777" w:rsidR="00287FB5" w:rsidRPr="00FB12FF" w:rsidRDefault="00287FB5" w:rsidP="00287FB5">
            <w:pPr>
              <w:pStyle w:val="Table1110"/>
              <w:ind w:left="0"/>
              <w:rPr>
                <w:szCs w:val="18"/>
              </w:rPr>
            </w:pPr>
            <w:r w:rsidRPr="00FB12FF">
              <w:rPr>
                <w:b/>
                <w:szCs w:val="18"/>
              </w:rPr>
              <w:t xml:space="preserve">9.4.4 </w:t>
            </w:r>
            <w:r w:rsidRPr="00FB12FF">
              <w:rPr>
                <w:szCs w:val="18"/>
              </w:rPr>
              <w:t xml:space="preserve">A visitor log is used to maintain a physical audit trail of visitor activity to the facility as well as for computer rooms and data centers where cardholder data is stored or transmitted. </w:t>
            </w:r>
          </w:p>
          <w:p w14:paraId="5A836873" w14:textId="77777777" w:rsidR="00287FB5" w:rsidRPr="00FB12FF" w:rsidRDefault="00287FB5" w:rsidP="00287FB5">
            <w:pPr>
              <w:pStyle w:val="Table1110"/>
              <w:ind w:left="0"/>
              <w:rPr>
                <w:szCs w:val="18"/>
              </w:rPr>
            </w:pPr>
            <w:r w:rsidRPr="00FB12FF">
              <w:rPr>
                <w:szCs w:val="18"/>
              </w:rPr>
              <w:t xml:space="preserve">Document the visitor’s name, the firm represented, and the onsite personnel authorizing physical access on the log. </w:t>
            </w:r>
          </w:p>
          <w:p w14:paraId="1048400F" w14:textId="7E4AE688" w:rsidR="00287FB5" w:rsidRPr="00FB12FF" w:rsidRDefault="00287FB5" w:rsidP="00287FB5">
            <w:pPr>
              <w:pStyle w:val="Table1110"/>
              <w:ind w:left="0"/>
              <w:rPr>
                <w:i/>
                <w:szCs w:val="18"/>
              </w:rPr>
            </w:pPr>
            <w:r w:rsidRPr="00FB12FF">
              <w:rPr>
                <w:szCs w:val="18"/>
              </w:rPr>
              <w:t>Retain this log for a minimum of three months, unless otherwise restricted by law.</w:t>
            </w:r>
          </w:p>
        </w:tc>
        <w:sdt>
          <w:sdtPr>
            <w:rPr>
              <w:rFonts w:cs="Arial"/>
              <w:b/>
              <w:sz w:val="18"/>
              <w:szCs w:val="18"/>
              <w:lang w:val="en-GB" w:eastAsia="en-GB"/>
            </w:rPr>
            <w:id w:val="-1530711628"/>
            <w14:checkbox>
              <w14:checked w14:val="0"/>
              <w14:checkedState w14:val="2612" w14:font="MS Gothic"/>
              <w14:uncheckedState w14:val="2610" w14:font="MS Gothic"/>
            </w14:checkbox>
          </w:sdtPr>
          <w:sdtContent>
            <w:tc>
              <w:tcPr>
                <w:tcW w:w="817" w:type="dxa"/>
                <w:shd w:val="clear" w:color="auto" w:fill="auto"/>
                <w:vAlign w:val="center"/>
              </w:tcPr>
              <w:p w14:paraId="3ECE491B" w14:textId="65371662" w:rsidR="00287FB5" w:rsidRPr="00474D2F" w:rsidRDefault="00005707" w:rsidP="00287FB5">
                <w:pPr>
                  <w:tabs>
                    <w:tab w:val="left" w:pos="720"/>
                  </w:tabs>
                  <w:spacing w:after="60" w:line="260" w:lineRule="atLeast"/>
                  <w:jc w:val="center"/>
                  <w:rPr>
                    <w:rFonts w:cs="Arial"/>
                    <w:sz w:val="18"/>
                    <w:szCs w:val="18"/>
                    <w:lang w:val="en-GB" w:eastAsia="en-GB"/>
                  </w:rPr>
                </w:pPr>
                <w:r>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150341123"/>
            <w14:checkbox>
              <w14:checked w14:val="0"/>
              <w14:checkedState w14:val="2612" w14:font="MS Gothic"/>
              <w14:uncheckedState w14:val="2610" w14:font="MS Gothic"/>
            </w14:checkbox>
          </w:sdtPr>
          <w:sdtContent>
            <w:tc>
              <w:tcPr>
                <w:tcW w:w="1006" w:type="dxa"/>
                <w:gridSpan w:val="3"/>
                <w:shd w:val="clear" w:color="auto" w:fill="auto"/>
                <w:vAlign w:val="center"/>
              </w:tcPr>
              <w:p w14:paraId="0AD7597E" w14:textId="77777777" w:rsidR="00287FB5" w:rsidRPr="00474D2F" w:rsidRDefault="00287FB5" w:rsidP="00287FB5">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604653682"/>
            <w14:checkbox>
              <w14:checked w14:val="0"/>
              <w14:checkedState w14:val="2612" w14:font="MS Gothic"/>
              <w14:uncheckedState w14:val="2610" w14:font="MS Gothic"/>
            </w14:checkbox>
          </w:sdtPr>
          <w:sdtContent>
            <w:tc>
              <w:tcPr>
                <w:tcW w:w="659" w:type="dxa"/>
                <w:gridSpan w:val="2"/>
                <w:shd w:val="clear" w:color="auto" w:fill="auto"/>
                <w:vAlign w:val="center"/>
              </w:tcPr>
              <w:p w14:paraId="0290F199" w14:textId="77777777" w:rsidR="00287FB5" w:rsidRPr="00474D2F" w:rsidRDefault="00287FB5" w:rsidP="00287FB5">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576714518"/>
            <w14:checkbox>
              <w14:checked w14:val="0"/>
              <w14:checkedState w14:val="2612" w14:font="MS Gothic"/>
              <w14:uncheckedState w14:val="2610" w14:font="MS Gothic"/>
            </w14:checkbox>
          </w:sdtPr>
          <w:sdtContent>
            <w:tc>
              <w:tcPr>
                <w:tcW w:w="704" w:type="dxa"/>
                <w:gridSpan w:val="6"/>
                <w:shd w:val="clear" w:color="auto" w:fill="auto"/>
                <w:vAlign w:val="center"/>
              </w:tcPr>
              <w:p w14:paraId="0D911E40" w14:textId="77777777" w:rsidR="00287FB5" w:rsidRPr="00474D2F" w:rsidRDefault="00287FB5" w:rsidP="00287FB5">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809353614"/>
            <w14:checkbox>
              <w14:checked w14:val="0"/>
              <w14:checkedState w14:val="2612" w14:font="MS Gothic"/>
              <w14:uncheckedState w14:val="2610" w14:font="MS Gothic"/>
            </w14:checkbox>
          </w:sdtPr>
          <w:sdtContent>
            <w:tc>
              <w:tcPr>
                <w:tcW w:w="902" w:type="dxa"/>
                <w:gridSpan w:val="3"/>
                <w:shd w:val="clear" w:color="auto" w:fill="auto"/>
                <w:vAlign w:val="center"/>
              </w:tcPr>
              <w:p w14:paraId="1342426A" w14:textId="77777777" w:rsidR="00287FB5" w:rsidRPr="00474D2F" w:rsidRDefault="00287FB5" w:rsidP="00287FB5">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tr>
      <w:tr w:rsidR="00287FB5" w:rsidRPr="00FB12FF" w14:paraId="1A5EAD62" w14:textId="77777777" w:rsidTr="082F8C82">
        <w:trPr>
          <w:cantSplit/>
          <w:trHeight w:val="656"/>
        </w:trPr>
        <w:tc>
          <w:tcPr>
            <w:tcW w:w="3560" w:type="dxa"/>
            <w:vMerge w:val="restart"/>
            <w:shd w:val="clear" w:color="auto" w:fill="F2F2F2" w:themeFill="background1" w:themeFillShade="F2"/>
          </w:tcPr>
          <w:p w14:paraId="5911D10A" w14:textId="77777777" w:rsidR="00287FB5" w:rsidRPr="00FB12FF" w:rsidRDefault="00287FB5" w:rsidP="00287FB5">
            <w:pPr>
              <w:pStyle w:val="Table1110"/>
              <w:ind w:left="0"/>
              <w:rPr>
                <w:szCs w:val="18"/>
              </w:rPr>
            </w:pPr>
            <w:r w:rsidRPr="00FB12FF">
              <w:rPr>
                <w:b/>
                <w:szCs w:val="18"/>
              </w:rPr>
              <w:t>9.4.4.a</w:t>
            </w:r>
            <w:r w:rsidRPr="00FB12FF">
              <w:rPr>
                <w:szCs w:val="18"/>
              </w:rPr>
              <w:t xml:space="preserve"> Verify that a visitor log is in use to record physical access to the facility as well as computer rooms and data centers where cardholder data is stored or transmitted.</w:t>
            </w:r>
          </w:p>
        </w:tc>
        <w:tc>
          <w:tcPr>
            <w:tcW w:w="10997" w:type="dxa"/>
            <w:gridSpan w:val="17"/>
            <w:shd w:val="clear" w:color="auto" w:fill="CBDFC0"/>
          </w:tcPr>
          <w:p w14:paraId="1B8D64BF" w14:textId="50E0F002" w:rsidR="00287FB5" w:rsidRPr="00FB12FF" w:rsidRDefault="00287FB5" w:rsidP="00287FB5">
            <w:pPr>
              <w:tabs>
                <w:tab w:val="left" w:pos="720"/>
              </w:tabs>
              <w:spacing w:after="60" w:line="260" w:lineRule="atLeast"/>
              <w:rPr>
                <w:rFonts w:cs="Arial"/>
                <w:sz w:val="18"/>
                <w:szCs w:val="18"/>
                <w:lang w:val="en-GB" w:eastAsia="en-GB"/>
              </w:rPr>
            </w:pPr>
            <w:r w:rsidRPr="00FB12FF">
              <w:rPr>
                <w:rFonts w:cs="Arial"/>
                <w:b/>
                <w:sz w:val="18"/>
                <w:szCs w:val="18"/>
                <w:lang w:val="en-GB" w:eastAsia="en-GB"/>
              </w:rPr>
              <w:t>Describe how</w:t>
            </w:r>
            <w:r w:rsidRPr="00FB12FF">
              <w:rPr>
                <w:rFonts w:cs="Arial"/>
                <w:sz w:val="18"/>
                <w:szCs w:val="18"/>
                <w:lang w:val="en-GB" w:eastAsia="en-GB"/>
              </w:rPr>
              <w:t xml:space="preserve"> it was </w:t>
            </w:r>
            <w:r>
              <w:rPr>
                <w:rFonts w:cs="Arial"/>
                <w:sz w:val="18"/>
                <w:szCs w:val="18"/>
                <w:lang w:val="en-GB" w:eastAsia="en-GB"/>
              </w:rPr>
              <w:t>observed</w:t>
            </w:r>
            <w:r w:rsidRPr="00FB12FF">
              <w:rPr>
                <w:rFonts w:cs="Arial"/>
                <w:sz w:val="18"/>
                <w:szCs w:val="18"/>
                <w:lang w:val="en-GB" w:eastAsia="en-GB"/>
              </w:rPr>
              <w:t xml:space="preserve"> that a visitor log is in use to record physical access to:</w:t>
            </w:r>
          </w:p>
        </w:tc>
      </w:tr>
      <w:tr w:rsidR="00287FB5" w:rsidRPr="00FB12FF" w14:paraId="7F86A539" w14:textId="77777777" w:rsidTr="082F8C82">
        <w:trPr>
          <w:cantSplit/>
        </w:trPr>
        <w:tc>
          <w:tcPr>
            <w:tcW w:w="3560" w:type="dxa"/>
            <w:vMerge/>
          </w:tcPr>
          <w:p w14:paraId="3D2E52B5" w14:textId="77777777" w:rsidR="00287FB5" w:rsidRPr="00FB12FF" w:rsidRDefault="00287FB5" w:rsidP="00DF0640">
            <w:pPr>
              <w:pStyle w:val="11table"/>
            </w:pPr>
          </w:p>
        </w:tc>
        <w:tc>
          <w:tcPr>
            <w:tcW w:w="4517" w:type="dxa"/>
            <w:shd w:val="clear" w:color="auto" w:fill="CBDFC0"/>
          </w:tcPr>
          <w:p w14:paraId="3527B5E2" w14:textId="14BA0136" w:rsidR="00287FB5" w:rsidRPr="00FB12FF" w:rsidRDefault="00287FB5" w:rsidP="00AA3F95">
            <w:pPr>
              <w:pStyle w:val="TableTextBullet"/>
              <w:numPr>
                <w:ilvl w:val="0"/>
                <w:numId w:val="297"/>
              </w:numPr>
              <w:rPr>
                <w:rFonts w:cs="Arial"/>
                <w:szCs w:val="18"/>
                <w:lang w:val="en-GB" w:eastAsia="en-GB"/>
              </w:rPr>
            </w:pPr>
            <w:r w:rsidRPr="00FB12FF">
              <w:rPr>
                <w:rFonts w:cs="Arial"/>
                <w:szCs w:val="18"/>
                <w:lang w:val="en-GB" w:eastAsia="en-GB"/>
              </w:rPr>
              <w:t>The facility</w:t>
            </w:r>
          </w:p>
        </w:tc>
        <w:tc>
          <w:tcPr>
            <w:tcW w:w="6480" w:type="dxa"/>
            <w:gridSpan w:val="16"/>
          </w:tcPr>
          <w:p w14:paraId="4F79678E" w14:textId="77777777" w:rsidR="00287FB5" w:rsidRPr="00474D2F" w:rsidRDefault="00287FB5" w:rsidP="00287FB5">
            <w:pPr>
              <w:tabs>
                <w:tab w:val="left" w:pos="720"/>
              </w:tabs>
              <w:spacing w:after="60" w:line="260" w:lineRule="atLeast"/>
              <w:rPr>
                <w:rFonts w:cs="Arial"/>
                <w:i/>
                <w:sz w:val="18"/>
                <w:szCs w:val="18"/>
                <w:lang w:val="en-GB" w:eastAsia="en-GB"/>
              </w:rPr>
            </w:pPr>
            <w:r w:rsidRPr="00747769">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747769">
              <w:rPr>
                <w:rFonts w:cs="Arial"/>
                <w:i/>
                <w:sz w:val="18"/>
                <w:szCs w:val="18"/>
                <w:lang w:val="en-GB" w:eastAsia="en-GB"/>
              </w:rPr>
            </w:r>
            <w:r w:rsidRPr="00747769">
              <w:rPr>
                <w:rFonts w:cs="Arial"/>
                <w:i/>
                <w:sz w:val="18"/>
                <w:szCs w:val="18"/>
                <w:lang w:val="en-GB" w:eastAsia="en-GB"/>
              </w:rPr>
              <w:fldChar w:fldCharType="separate"/>
            </w:r>
            <w:r w:rsidRPr="00747769">
              <w:rPr>
                <w:rFonts w:cs="Arial"/>
                <w:i/>
                <w:noProof/>
                <w:sz w:val="18"/>
                <w:szCs w:val="18"/>
                <w:lang w:val="en-GB" w:eastAsia="en-GB"/>
              </w:rPr>
              <w:t>&lt;Report Findings Here&gt;</w:t>
            </w:r>
            <w:r w:rsidRPr="00747769">
              <w:rPr>
                <w:rFonts w:cs="Arial"/>
                <w:i/>
                <w:sz w:val="18"/>
                <w:szCs w:val="18"/>
                <w:lang w:val="en-GB" w:eastAsia="en-GB"/>
              </w:rPr>
              <w:fldChar w:fldCharType="end"/>
            </w:r>
          </w:p>
        </w:tc>
      </w:tr>
      <w:tr w:rsidR="00287FB5" w:rsidRPr="00FB12FF" w14:paraId="5C0C8F95" w14:textId="77777777" w:rsidTr="082F8C82">
        <w:trPr>
          <w:cantSplit/>
        </w:trPr>
        <w:tc>
          <w:tcPr>
            <w:tcW w:w="3560" w:type="dxa"/>
            <w:vMerge/>
          </w:tcPr>
          <w:p w14:paraId="6B7D7876" w14:textId="77777777" w:rsidR="00287FB5" w:rsidRPr="00FB12FF" w:rsidRDefault="00287FB5" w:rsidP="00287FB5">
            <w:pPr>
              <w:spacing w:before="40" w:after="40" w:line="220" w:lineRule="atLeast"/>
              <w:rPr>
                <w:rFonts w:cs="Arial"/>
                <w:b/>
                <w:sz w:val="18"/>
                <w:szCs w:val="18"/>
              </w:rPr>
            </w:pPr>
          </w:p>
        </w:tc>
        <w:tc>
          <w:tcPr>
            <w:tcW w:w="4517" w:type="dxa"/>
            <w:tcBorders>
              <w:bottom w:val="single" w:sz="4" w:space="0" w:color="808080" w:themeColor="background1" w:themeShade="80"/>
            </w:tcBorders>
            <w:shd w:val="clear" w:color="auto" w:fill="CBDFC0"/>
          </w:tcPr>
          <w:p w14:paraId="47833157" w14:textId="3E4FF602" w:rsidR="00287FB5" w:rsidRPr="00FB12FF" w:rsidRDefault="00287FB5" w:rsidP="00AA3F95">
            <w:pPr>
              <w:pStyle w:val="TableTextBullet"/>
              <w:numPr>
                <w:ilvl w:val="0"/>
                <w:numId w:val="297"/>
              </w:numPr>
              <w:rPr>
                <w:rFonts w:cs="Arial"/>
                <w:szCs w:val="18"/>
              </w:rPr>
            </w:pPr>
            <w:r w:rsidRPr="00FB12FF">
              <w:rPr>
                <w:rFonts w:cs="Arial"/>
                <w:szCs w:val="18"/>
              </w:rPr>
              <w:t>Computer rooms and data centers where cardholder data is stored or transmitted.</w:t>
            </w:r>
          </w:p>
        </w:tc>
        <w:tc>
          <w:tcPr>
            <w:tcW w:w="6480" w:type="dxa"/>
            <w:gridSpan w:val="16"/>
          </w:tcPr>
          <w:p w14:paraId="0F08B4CB" w14:textId="77777777" w:rsidR="00287FB5" w:rsidRPr="00474D2F" w:rsidRDefault="00287FB5" w:rsidP="00287FB5">
            <w:pPr>
              <w:tabs>
                <w:tab w:val="left" w:pos="720"/>
              </w:tabs>
              <w:spacing w:after="60" w:line="260" w:lineRule="atLeast"/>
              <w:rPr>
                <w:rFonts w:cs="Arial"/>
                <w:i/>
                <w:sz w:val="18"/>
                <w:szCs w:val="18"/>
                <w:lang w:val="en-GB" w:eastAsia="en-GB"/>
              </w:rPr>
            </w:pPr>
            <w:r w:rsidRPr="00747769">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747769">
              <w:rPr>
                <w:rFonts w:cs="Arial"/>
                <w:i/>
                <w:sz w:val="18"/>
                <w:szCs w:val="18"/>
                <w:lang w:val="en-GB" w:eastAsia="en-GB"/>
              </w:rPr>
            </w:r>
            <w:r w:rsidRPr="00747769">
              <w:rPr>
                <w:rFonts w:cs="Arial"/>
                <w:i/>
                <w:sz w:val="18"/>
                <w:szCs w:val="18"/>
                <w:lang w:val="en-GB" w:eastAsia="en-GB"/>
              </w:rPr>
              <w:fldChar w:fldCharType="separate"/>
            </w:r>
            <w:r w:rsidRPr="00747769">
              <w:rPr>
                <w:rFonts w:cs="Arial"/>
                <w:i/>
                <w:noProof/>
                <w:sz w:val="18"/>
                <w:szCs w:val="18"/>
                <w:lang w:val="en-GB" w:eastAsia="en-GB"/>
              </w:rPr>
              <w:t>&lt;Report Findings Here&gt;</w:t>
            </w:r>
            <w:r w:rsidRPr="00747769">
              <w:rPr>
                <w:rFonts w:cs="Arial"/>
                <w:i/>
                <w:sz w:val="18"/>
                <w:szCs w:val="18"/>
                <w:lang w:val="en-GB" w:eastAsia="en-GB"/>
              </w:rPr>
              <w:fldChar w:fldCharType="end"/>
            </w:r>
          </w:p>
        </w:tc>
      </w:tr>
      <w:tr w:rsidR="00287FB5" w:rsidRPr="00FB12FF" w14:paraId="66595662" w14:textId="77777777" w:rsidTr="082F8C82">
        <w:trPr>
          <w:cantSplit/>
        </w:trPr>
        <w:tc>
          <w:tcPr>
            <w:tcW w:w="3560" w:type="dxa"/>
            <w:shd w:val="clear" w:color="auto" w:fill="F2F2F2" w:themeFill="background1" w:themeFillShade="F2"/>
          </w:tcPr>
          <w:p w14:paraId="68ED3E0A" w14:textId="77777777" w:rsidR="00287FB5" w:rsidRPr="00FB12FF" w:rsidRDefault="00287FB5" w:rsidP="00287FB5">
            <w:pPr>
              <w:pStyle w:val="Table1110"/>
              <w:ind w:left="0"/>
              <w:rPr>
                <w:szCs w:val="18"/>
              </w:rPr>
            </w:pPr>
            <w:r w:rsidRPr="00FB12FF">
              <w:rPr>
                <w:b/>
                <w:szCs w:val="18"/>
              </w:rPr>
              <w:lastRenderedPageBreak/>
              <w:t>9.4.4.b</w:t>
            </w:r>
            <w:r w:rsidRPr="00FB12FF">
              <w:rPr>
                <w:szCs w:val="18"/>
              </w:rPr>
              <w:t xml:space="preserve"> Verify that the log contains:</w:t>
            </w:r>
          </w:p>
          <w:p w14:paraId="7071E996" w14:textId="77777777" w:rsidR="00287FB5" w:rsidRPr="00FB12FF" w:rsidRDefault="00287FB5" w:rsidP="00287FB5">
            <w:pPr>
              <w:pStyle w:val="table111bullet"/>
            </w:pPr>
            <w:r w:rsidRPr="00FB12FF">
              <w:t xml:space="preserve">The visitor’s name, </w:t>
            </w:r>
          </w:p>
          <w:p w14:paraId="5D1B052B" w14:textId="77777777" w:rsidR="00287FB5" w:rsidRPr="00FB12FF" w:rsidRDefault="00287FB5" w:rsidP="00287FB5">
            <w:pPr>
              <w:pStyle w:val="table111bullet"/>
            </w:pPr>
            <w:r w:rsidRPr="00FB12FF">
              <w:t xml:space="preserve">The firm represented, and </w:t>
            </w:r>
          </w:p>
          <w:p w14:paraId="70A22F31" w14:textId="1312B0F3" w:rsidR="00287FB5" w:rsidRPr="00FB12FF" w:rsidRDefault="00287FB5" w:rsidP="00287FB5">
            <w:pPr>
              <w:pStyle w:val="table111bullet"/>
            </w:pPr>
            <w:r w:rsidRPr="00FB12FF">
              <w:t>The onsite personnel authorizing physical access.</w:t>
            </w:r>
          </w:p>
        </w:tc>
        <w:tc>
          <w:tcPr>
            <w:tcW w:w="4517" w:type="dxa"/>
            <w:shd w:val="clear" w:color="auto" w:fill="CBDFC0"/>
          </w:tcPr>
          <w:p w14:paraId="18F94C36" w14:textId="77777777" w:rsidR="00287FB5" w:rsidRPr="00FB12FF" w:rsidRDefault="00287FB5" w:rsidP="00287FB5">
            <w:pPr>
              <w:pStyle w:val="TableTextBullet"/>
              <w:numPr>
                <w:ilvl w:val="0"/>
                <w:numId w:val="0"/>
              </w:numPr>
              <w:rPr>
                <w:rFonts w:cs="Arial"/>
                <w:szCs w:val="18"/>
                <w:lang w:val="en-GB" w:eastAsia="en-GB"/>
              </w:rPr>
            </w:pPr>
            <w:r w:rsidRPr="00FB12FF">
              <w:rPr>
                <w:rFonts w:cs="Arial"/>
                <w:b/>
                <w:szCs w:val="18"/>
                <w:lang w:val="en-GB" w:eastAsia="en-GB"/>
              </w:rPr>
              <w:t>Provide the name of the assessor</w:t>
            </w:r>
            <w:r w:rsidRPr="00FB12FF">
              <w:rPr>
                <w:rFonts w:cs="Arial"/>
                <w:szCs w:val="18"/>
                <w:lang w:val="en-GB" w:eastAsia="en-GB"/>
              </w:rPr>
              <w:t xml:space="preserve"> who attests that the visitor log contains:</w:t>
            </w:r>
          </w:p>
          <w:p w14:paraId="2EED6C30" w14:textId="77777777" w:rsidR="00287FB5" w:rsidRPr="00FB12FF" w:rsidRDefault="00287FB5" w:rsidP="00AA3F95">
            <w:pPr>
              <w:pStyle w:val="tabletextbullet2"/>
              <w:numPr>
                <w:ilvl w:val="0"/>
                <w:numId w:val="130"/>
              </w:numPr>
              <w:rPr>
                <w:szCs w:val="18"/>
              </w:rPr>
            </w:pPr>
            <w:r w:rsidRPr="00FB12FF">
              <w:rPr>
                <w:szCs w:val="18"/>
              </w:rPr>
              <w:t xml:space="preserve">The visitor’s name, </w:t>
            </w:r>
          </w:p>
          <w:p w14:paraId="655C4C98" w14:textId="77777777" w:rsidR="00287FB5" w:rsidRPr="00FB12FF" w:rsidRDefault="00287FB5" w:rsidP="00AA3F95">
            <w:pPr>
              <w:pStyle w:val="tabletextbullet2"/>
              <w:numPr>
                <w:ilvl w:val="0"/>
                <w:numId w:val="130"/>
              </w:numPr>
              <w:rPr>
                <w:szCs w:val="18"/>
              </w:rPr>
            </w:pPr>
            <w:r w:rsidRPr="00FB12FF">
              <w:rPr>
                <w:szCs w:val="18"/>
              </w:rPr>
              <w:t xml:space="preserve">The firm represented, and </w:t>
            </w:r>
          </w:p>
          <w:p w14:paraId="20F35749" w14:textId="5F27C08C" w:rsidR="00287FB5" w:rsidRPr="00FB12FF" w:rsidRDefault="00287FB5" w:rsidP="00AA3F95">
            <w:pPr>
              <w:pStyle w:val="tabletextbullet2"/>
              <w:numPr>
                <w:ilvl w:val="0"/>
                <w:numId w:val="130"/>
              </w:numPr>
              <w:rPr>
                <w:szCs w:val="18"/>
                <w:lang w:val="en-GB" w:eastAsia="en-GB"/>
              </w:rPr>
            </w:pPr>
            <w:r w:rsidRPr="00FB12FF">
              <w:rPr>
                <w:szCs w:val="18"/>
              </w:rPr>
              <w:t>The onsite personnel authorizing physical access.</w:t>
            </w:r>
          </w:p>
        </w:tc>
        <w:tc>
          <w:tcPr>
            <w:tcW w:w="6480" w:type="dxa"/>
            <w:gridSpan w:val="16"/>
            <w:shd w:val="clear" w:color="auto" w:fill="auto"/>
          </w:tcPr>
          <w:p w14:paraId="32684CDC" w14:textId="77777777" w:rsidR="00287FB5" w:rsidRPr="00FB12FF" w:rsidRDefault="00287FB5" w:rsidP="00287FB5">
            <w:pPr>
              <w:tabs>
                <w:tab w:val="left" w:pos="720"/>
              </w:tabs>
              <w:spacing w:after="60" w:line="260" w:lineRule="atLeast"/>
              <w:rPr>
                <w:rFonts w:cs="Arial"/>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287FB5" w:rsidRPr="00FB12FF" w14:paraId="7859E4C4" w14:textId="77777777" w:rsidTr="082F8C82">
        <w:trPr>
          <w:cantSplit/>
        </w:trPr>
        <w:tc>
          <w:tcPr>
            <w:tcW w:w="3560" w:type="dxa"/>
            <w:shd w:val="clear" w:color="auto" w:fill="F2F2F2" w:themeFill="background1" w:themeFillShade="F2"/>
          </w:tcPr>
          <w:p w14:paraId="0C53CBDD" w14:textId="77777777" w:rsidR="00287FB5" w:rsidRPr="00FB12FF" w:rsidRDefault="00287FB5" w:rsidP="00287FB5">
            <w:pPr>
              <w:pStyle w:val="Table1110"/>
              <w:ind w:left="0"/>
              <w:rPr>
                <w:szCs w:val="18"/>
              </w:rPr>
            </w:pPr>
            <w:r w:rsidRPr="00FB12FF">
              <w:rPr>
                <w:b/>
                <w:szCs w:val="18"/>
              </w:rPr>
              <w:t>9.4.4.c</w:t>
            </w:r>
            <w:r w:rsidRPr="00FB12FF">
              <w:rPr>
                <w:szCs w:val="18"/>
              </w:rPr>
              <w:t xml:space="preserve"> Verify that the log is retained for at least three months.</w:t>
            </w:r>
          </w:p>
        </w:tc>
        <w:tc>
          <w:tcPr>
            <w:tcW w:w="4517" w:type="dxa"/>
            <w:shd w:val="clear" w:color="auto" w:fill="CBDFC0"/>
          </w:tcPr>
          <w:p w14:paraId="05C0A419" w14:textId="0705EB92" w:rsidR="00287FB5" w:rsidRPr="00FB12FF" w:rsidRDefault="00287FB5" w:rsidP="00287FB5">
            <w:pPr>
              <w:pStyle w:val="TableTextBullet"/>
              <w:numPr>
                <w:ilvl w:val="0"/>
                <w:numId w:val="0"/>
              </w:numPr>
              <w:rPr>
                <w:rFonts w:cs="Arial"/>
                <w:szCs w:val="18"/>
                <w:lang w:val="en-GB" w:eastAsia="en-GB"/>
              </w:rPr>
            </w:pPr>
            <w:r w:rsidRPr="00FB12FF">
              <w:rPr>
                <w:rFonts w:cs="Arial"/>
                <w:b/>
                <w:szCs w:val="18"/>
                <w:lang w:val="en-GB" w:eastAsia="en-GB"/>
              </w:rPr>
              <w:t xml:space="preserve">Describe how </w:t>
            </w:r>
            <w:r w:rsidRPr="00FB12FF">
              <w:rPr>
                <w:rFonts w:cs="Arial"/>
                <w:szCs w:val="18"/>
                <w:lang w:val="en-GB" w:eastAsia="en-GB"/>
              </w:rPr>
              <w:t>visitor logs were observed to be retained for at least three months.</w:t>
            </w:r>
          </w:p>
        </w:tc>
        <w:tc>
          <w:tcPr>
            <w:tcW w:w="6480" w:type="dxa"/>
            <w:gridSpan w:val="16"/>
            <w:shd w:val="clear" w:color="auto" w:fill="auto"/>
          </w:tcPr>
          <w:p w14:paraId="4A63F925" w14:textId="092B03B4" w:rsidR="00287FB5" w:rsidRPr="00FB12FF" w:rsidRDefault="00287FB5" w:rsidP="00287FB5">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287FB5" w:rsidRPr="00FB12FF" w14:paraId="3BA691B4" w14:textId="77777777" w:rsidTr="082F8C82">
        <w:trPr>
          <w:cantSplit/>
        </w:trPr>
        <w:tc>
          <w:tcPr>
            <w:tcW w:w="10469" w:type="dxa"/>
            <w:gridSpan w:val="3"/>
            <w:shd w:val="clear" w:color="auto" w:fill="F2F2F2" w:themeFill="background1" w:themeFillShade="F2"/>
          </w:tcPr>
          <w:p w14:paraId="265A5186" w14:textId="4585E815" w:rsidR="00287FB5" w:rsidRPr="00FB12FF" w:rsidRDefault="00287FB5" w:rsidP="00287FB5">
            <w:pPr>
              <w:pStyle w:val="Table1110"/>
              <w:ind w:left="0"/>
              <w:rPr>
                <w:i/>
                <w:szCs w:val="18"/>
              </w:rPr>
            </w:pPr>
            <w:r w:rsidRPr="00FB12FF">
              <w:rPr>
                <w:b/>
              </w:rPr>
              <w:t>9.5</w:t>
            </w:r>
            <w:r w:rsidRPr="00FB12FF">
              <w:t xml:space="preserve"> Physically secure all media.</w:t>
            </w:r>
          </w:p>
        </w:tc>
        <w:sdt>
          <w:sdtPr>
            <w:rPr>
              <w:rFonts w:cs="Arial"/>
              <w:b/>
              <w:sz w:val="18"/>
              <w:szCs w:val="18"/>
              <w:lang w:val="en-GB" w:eastAsia="en-GB"/>
            </w:rPr>
            <w:id w:val="1594361643"/>
            <w14:checkbox>
              <w14:checked w14:val="0"/>
              <w14:checkedState w14:val="2612" w14:font="MS Gothic"/>
              <w14:uncheckedState w14:val="2610" w14:font="MS Gothic"/>
            </w14:checkbox>
          </w:sdtPr>
          <w:sdtContent>
            <w:tc>
              <w:tcPr>
                <w:tcW w:w="817" w:type="dxa"/>
                <w:shd w:val="clear" w:color="auto" w:fill="auto"/>
                <w:vAlign w:val="center"/>
              </w:tcPr>
              <w:p w14:paraId="71F64C01" w14:textId="175A325D" w:rsidR="00287FB5" w:rsidRPr="00474D2F" w:rsidRDefault="00005707" w:rsidP="00287FB5">
                <w:pPr>
                  <w:tabs>
                    <w:tab w:val="left" w:pos="720"/>
                  </w:tabs>
                  <w:spacing w:after="60" w:line="260" w:lineRule="atLeast"/>
                  <w:jc w:val="center"/>
                  <w:rPr>
                    <w:rFonts w:cs="Arial"/>
                    <w:sz w:val="18"/>
                    <w:szCs w:val="18"/>
                    <w:lang w:val="en-GB" w:eastAsia="en-GB"/>
                  </w:rPr>
                </w:pPr>
                <w:r>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1402787515"/>
            <w14:checkbox>
              <w14:checked w14:val="0"/>
              <w14:checkedState w14:val="2612" w14:font="MS Gothic"/>
              <w14:uncheckedState w14:val="2610" w14:font="MS Gothic"/>
            </w14:checkbox>
          </w:sdtPr>
          <w:sdtContent>
            <w:tc>
              <w:tcPr>
                <w:tcW w:w="1006" w:type="dxa"/>
                <w:gridSpan w:val="3"/>
                <w:shd w:val="clear" w:color="auto" w:fill="auto"/>
                <w:vAlign w:val="center"/>
              </w:tcPr>
              <w:p w14:paraId="10CEC9C3" w14:textId="77777777" w:rsidR="00287FB5" w:rsidRPr="00474D2F" w:rsidRDefault="00287FB5" w:rsidP="00287FB5">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510257587"/>
            <w14:checkbox>
              <w14:checked w14:val="0"/>
              <w14:checkedState w14:val="2612" w14:font="MS Gothic"/>
              <w14:uncheckedState w14:val="2610" w14:font="MS Gothic"/>
            </w14:checkbox>
          </w:sdtPr>
          <w:sdtContent>
            <w:tc>
              <w:tcPr>
                <w:tcW w:w="659" w:type="dxa"/>
                <w:gridSpan w:val="2"/>
                <w:shd w:val="clear" w:color="auto" w:fill="auto"/>
                <w:vAlign w:val="center"/>
              </w:tcPr>
              <w:p w14:paraId="681EFA01" w14:textId="77777777" w:rsidR="00287FB5" w:rsidRPr="00474D2F" w:rsidRDefault="00287FB5" w:rsidP="00287FB5">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425885115"/>
            <w14:checkbox>
              <w14:checked w14:val="0"/>
              <w14:checkedState w14:val="2612" w14:font="MS Gothic"/>
              <w14:uncheckedState w14:val="2610" w14:font="MS Gothic"/>
            </w14:checkbox>
          </w:sdtPr>
          <w:sdtContent>
            <w:tc>
              <w:tcPr>
                <w:tcW w:w="704" w:type="dxa"/>
                <w:gridSpan w:val="6"/>
                <w:shd w:val="clear" w:color="auto" w:fill="auto"/>
                <w:vAlign w:val="center"/>
              </w:tcPr>
              <w:p w14:paraId="0769F319" w14:textId="77777777" w:rsidR="00287FB5" w:rsidRPr="00474D2F" w:rsidRDefault="00287FB5" w:rsidP="00287FB5">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565489044"/>
            <w14:checkbox>
              <w14:checked w14:val="0"/>
              <w14:checkedState w14:val="2612" w14:font="MS Gothic"/>
              <w14:uncheckedState w14:val="2610" w14:font="MS Gothic"/>
            </w14:checkbox>
          </w:sdtPr>
          <w:sdtContent>
            <w:tc>
              <w:tcPr>
                <w:tcW w:w="902" w:type="dxa"/>
                <w:gridSpan w:val="3"/>
                <w:shd w:val="clear" w:color="auto" w:fill="auto"/>
                <w:vAlign w:val="center"/>
              </w:tcPr>
              <w:p w14:paraId="069FCDCB" w14:textId="77777777" w:rsidR="00287FB5" w:rsidRPr="00474D2F" w:rsidRDefault="00287FB5" w:rsidP="00287FB5">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tr>
      <w:tr w:rsidR="00287FB5" w:rsidRPr="00FB12FF" w14:paraId="6F0E438A" w14:textId="77777777" w:rsidTr="082F8C82">
        <w:trPr>
          <w:cantSplit/>
        </w:trPr>
        <w:tc>
          <w:tcPr>
            <w:tcW w:w="3560" w:type="dxa"/>
            <w:shd w:val="clear" w:color="auto" w:fill="F2F2F2" w:themeFill="background1" w:themeFillShade="F2"/>
          </w:tcPr>
          <w:p w14:paraId="5986DA9C" w14:textId="2F9C326B" w:rsidR="00287FB5" w:rsidRPr="00FB12FF" w:rsidRDefault="00287FB5" w:rsidP="00287FB5">
            <w:pPr>
              <w:pStyle w:val="Table11"/>
              <w:rPr>
                <w:b/>
              </w:rPr>
            </w:pPr>
            <w:r w:rsidRPr="00FB12FF">
              <w:rPr>
                <w:b/>
              </w:rPr>
              <w:t>9.5</w:t>
            </w:r>
            <w:r w:rsidRPr="00FB12FF">
              <w:t xml:space="preserve"> Verify that procedures for protecting cardholder data include controls for physically securing all media (including but not limited to computers, removable electronic media, paper receipts, paper reports, and faxes).</w:t>
            </w:r>
          </w:p>
        </w:tc>
        <w:tc>
          <w:tcPr>
            <w:tcW w:w="4517" w:type="dxa"/>
            <w:shd w:val="clear" w:color="auto" w:fill="CBDFC0"/>
          </w:tcPr>
          <w:p w14:paraId="257D6937" w14:textId="77777777" w:rsidR="00287FB5" w:rsidRPr="00FB12FF" w:rsidRDefault="00287FB5" w:rsidP="00287FB5">
            <w:pPr>
              <w:pStyle w:val="TableTextBullet"/>
              <w:numPr>
                <w:ilvl w:val="0"/>
                <w:numId w:val="0"/>
              </w:numPr>
              <w:rPr>
                <w:rFonts w:cs="Arial"/>
                <w:szCs w:val="18"/>
                <w:lang w:val="en-GB" w:eastAsia="en-GB"/>
              </w:rPr>
            </w:pPr>
            <w:r w:rsidRPr="00FB12FF">
              <w:rPr>
                <w:rFonts w:cs="Arial"/>
                <w:b/>
                <w:szCs w:val="18"/>
                <w:lang w:val="en-GB" w:eastAsia="en-GB"/>
              </w:rPr>
              <w:t>Identify the documented procedures for protecting cardholder data</w:t>
            </w:r>
            <w:r w:rsidRPr="00FB12FF">
              <w:rPr>
                <w:rFonts w:cs="Arial"/>
                <w:szCs w:val="18"/>
                <w:lang w:val="en-GB" w:eastAsia="en-GB"/>
              </w:rPr>
              <w:t xml:space="preserve"> reviewed to verify controls for physically securing all media are defined.</w:t>
            </w:r>
          </w:p>
        </w:tc>
        <w:tc>
          <w:tcPr>
            <w:tcW w:w="6480" w:type="dxa"/>
            <w:gridSpan w:val="16"/>
          </w:tcPr>
          <w:p w14:paraId="573A34F3" w14:textId="77777777" w:rsidR="00287FB5" w:rsidRPr="00FB12FF" w:rsidRDefault="00287FB5" w:rsidP="00287FB5">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287FB5" w:rsidRPr="00FB12FF" w14:paraId="7F3E58E1" w14:textId="77777777" w:rsidTr="082F8C82">
        <w:trPr>
          <w:cantSplit/>
        </w:trPr>
        <w:tc>
          <w:tcPr>
            <w:tcW w:w="10469" w:type="dxa"/>
            <w:gridSpan w:val="3"/>
            <w:shd w:val="clear" w:color="auto" w:fill="F2F2F2" w:themeFill="background1" w:themeFillShade="F2"/>
          </w:tcPr>
          <w:p w14:paraId="3AB0B672" w14:textId="1CFFD668" w:rsidR="00287FB5" w:rsidRPr="00B33D09" w:rsidRDefault="00287FB5" w:rsidP="00287FB5">
            <w:pPr>
              <w:pStyle w:val="Table1110"/>
              <w:ind w:left="0"/>
              <w:rPr>
                <w:i/>
                <w:szCs w:val="18"/>
              </w:rPr>
            </w:pPr>
            <w:r w:rsidRPr="00B33D09">
              <w:rPr>
                <w:b/>
                <w:szCs w:val="18"/>
              </w:rPr>
              <w:t>9.5.1</w:t>
            </w:r>
            <w:r w:rsidRPr="00B33D09">
              <w:rPr>
                <w:szCs w:val="18"/>
              </w:rPr>
              <w:t xml:space="preserve"> Store media backups in a secure location, preferably an off-site facility, such as an alternate or back-up site, or a commercial storage facility. Review the location’s security at least annually.</w:t>
            </w:r>
          </w:p>
        </w:tc>
        <w:sdt>
          <w:sdtPr>
            <w:rPr>
              <w:rFonts w:cs="Arial"/>
              <w:b/>
              <w:sz w:val="18"/>
              <w:szCs w:val="18"/>
              <w:lang w:val="en-GB" w:eastAsia="en-GB"/>
            </w:rPr>
            <w:id w:val="-131028975"/>
            <w14:checkbox>
              <w14:checked w14:val="0"/>
              <w14:checkedState w14:val="2612" w14:font="MS Gothic"/>
              <w14:uncheckedState w14:val="2610" w14:font="MS Gothic"/>
            </w14:checkbox>
          </w:sdtPr>
          <w:sdtContent>
            <w:tc>
              <w:tcPr>
                <w:tcW w:w="817" w:type="dxa"/>
                <w:shd w:val="clear" w:color="auto" w:fill="auto"/>
                <w:vAlign w:val="center"/>
              </w:tcPr>
              <w:p w14:paraId="28541319" w14:textId="16A90DD5" w:rsidR="00287FB5" w:rsidRPr="00474D2F" w:rsidRDefault="00005707" w:rsidP="00287FB5">
                <w:pPr>
                  <w:tabs>
                    <w:tab w:val="left" w:pos="720"/>
                  </w:tabs>
                  <w:spacing w:after="60" w:line="260" w:lineRule="atLeast"/>
                  <w:jc w:val="center"/>
                  <w:rPr>
                    <w:rFonts w:cs="Arial"/>
                    <w:sz w:val="18"/>
                    <w:szCs w:val="18"/>
                    <w:lang w:val="en-GB" w:eastAsia="en-GB"/>
                  </w:rPr>
                </w:pPr>
                <w:r>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446470779"/>
            <w14:checkbox>
              <w14:checked w14:val="0"/>
              <w14:checkedState w14:val="2612" w14:font="MS Gothic"/>
              <w14:uncheckedState w14:val="2610" w14:font="MS Gothic"/>
            </w14:checkbox>
          </w:sdtPr>
          <w:sdtContent>
            <w:tc>
              <w:tcPr>
                <w:tcW w:w="1006" w:type="dxa"/>
                <w:gridSpan w:val="3"/>
                <w:shd w:val="clear" w:color="auto" w:fill="auto"/>
                <w:vAlign w:val="center"/>
              </w:tcPr>
              <w:p w14:paraId="3C6D7E33" w14:textId="77777777" w:rsidR="00287FB5" w:rsidRPr="00474D2F" w:rsidRDefault="00287FB5" w:rsidP="00287FB5">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393817007"/>
            <w14:checkbox>
              <w14:checked w14:val="0"/>
              <w14:checkedState w14:val="2612" w14:font="MS Gothic"/>
              <w14:uncheckedState w14:val="2610" w14:font="MS Gothic"/>
            </w14:checkbox>
          </w:sdtPr>
          <w:sdtContent>
            <w:tc>
              <w:tcPr>
                <w:tcW w:w="659" w:type="dxa"/>
                <w:gridSpan w:val="2"/>
                <w:shd w:val="clear" w:color="auto" w:fill="auto"/>
                <w:vAlign w:val="center"/>
              </w:tcPr>
              <w:p w14:paraId="4F8F3561" w14:textId="77777777" w:rsidR="00287FB5" w:rsidRPr="00474D2F" w:rsidRDefault="00287FB5" w:rsidP="00287FB5">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802918052"/>
            <w14:checkbox>
              <w14:checked w14:val="0"/>
              <w14:checkedState w14:val="2612" w14:font="MS Gothic"/>
              <w14:uncheckedState w14:val="2610" w14:font="MS Gothic"/>
            </w14:checkbox>
          </w:sdtPr>
          <w:sdtContent>
            <w:tc>
              <w:tcPr>
                <w:tcW w:w="704" w:type="dxa"/>
                <w:gridSpan w:val="6"/>
                <w:shd w:val="clear" w:color="auto" w:fill="auto"/>
                <w:vAlign w:val="center"/>
              </w:tcPr>
              <w:p w14:paraId="43FFB5AF" w14:textId="77777777" w:rsidR="00287FB5" w:rsidRPr="00474D2F" w:rsidRDefault="00287FB5" w:rsidP="00287FB5">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421798417"/>
            <w14:checkbox>
              <w14:checked w14:val="0"/>
              <w14:checkedState w14:val="2612" w14:font="MS Gothic"/>
              <w14:uncheckedState w14:val="2610" w14:font="MS Gothic"/>
            </w14:checkbox>
          </w:sdtPr>
          <w:sdtContent>
            <w:tc>
              <w:tcPr>
                <w:tcW w:w="902" w:type="dxa"/>
                <w:gridSpan w:val="3"/>
                <w:shd w:val="clear" w:color="auto" w:fill="auto"/>
                <w:vAlign w:val="center"/>
              </w:tcPr>
              <w:p w14:paraId="43E9E68C" w14:textId="77777777" w:rsidR="00287FB5" w:rsidRPr="00474D2F" w:rsidRDefault="00287FB5" w:rsidP="00287FB5">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tr>
      <w:tr w:rsidR="00287FB5" w:rsidRPr="00FB12FF" w14:paraId="01A74C2B" w14:textId="77777777" w:rsidTr="082F8C82">
        <w:trPr>
          <w:cantSplit/>
        </w:trPr>
        <w:tc>
          <w:tcPr>
            <w:tcW w:w="3560" w:type="dxa"/>
            <w:shd w:val="clear" w:color="auto" w:fill="F2F2F2" w:themeFill="background1" w:themeFillShade="F2"/>
          </w:tcPr>
          <w:p w14:paraId="3C290A88" w14:textId="3ECD2E16" w:rsidR="00287FB5" w:rsidRPr="00B33D09" w:rsidRDefault="00287FB5" w:rsidP="0023504B">
            <w:pPr>
              <w:pStyle w:val="Table1110"/>
              <w:ind w:left="0"/>
              <w:rPr>
                <w:szCs w:val="18"/>
              </w:rPr>
            </w:pPr>
            <w:r w:rsidRPr="00B33D09">
              <w:rPr>
                <w:b/>
                <w:szCs w:val="18"/>
              </w:rPr>
              <w:t xml:space="preserve">9.5.1 </w:t>
            </w:r>
            <w:r w:rsidRPr="00B33D09">
              <w:rPr>
                <w:szCs w:val="18"/>
              </w:rPr>
              <w:t>Verify that the storage location security is reviewed at least annually to confirm that backup media storage is secure.</w:t>
            </w:r>
          </w:p>
        </w:tc>
        <w:tc>
          <w:tcPr>
            <w:tcW w:w="4517" w:type="dxa"/>
            <w:shd w:val="clear" w:color="auto" w:fill="CBDFC0"/>
          </w:tcPr>
          <w:p w14:paraId="0D85DAA0" w14:textId="16D5CAA1" w:rsidR="00287FB5" w:rsidRPr="00FB12FF" w:rsidRDefault="00287FB5" w:rsidP="00287FB5">
            <w:pPr>
              <w:pStyle w:val="TableTextBullet"/>
              <w:numPr>
                <w:ilvl w:val="0"/>
                <w:numId w:val="0"/>
              </w:numPr>
              <w:rPr>
                <w:rFonts w:cs="Arial"/>
                <w:szCs w:val="18"/>
                <w:lang w:val="en-GB" w:eastAsia="en-GB"/>
              </w:rPr>
            </w:pPr>
            <w:r w:rsidRPr="00FB12FF">
              <w:rPr>
                <w:rFonts w:cs="Arial"/>
                <w:b/>
                <w:szCs w:val="18"/>
              </w:rPr>
              <w:t>Describe how</w:t>
            </w:r>
            <w:r w:rsidRPr="00FB12FF">
              <w:rPr>
                <w:rFonts w:cs="Arial"/>
                <w:szCs w:val="18"/>
              </w:rPr>
              <w:t xml:space="preserve"> processes were observed to verify that </w:t>
            </w:r>
            <w:r>
              <w:rPr>
                <w:rFonts w:cs="Arial"/>
                <w:szCs w:val="18"/>
              </w:rPr>
              <w:t>the</w:t>
            </w:r>
            <w:r w:rsidRPr="00FB12FF">
              <w:rPr>
                <w:rFonts w:cs="Arial"/>
                <w:szCs w:val="18"/>
              </w:rPr>
              <w:t xml:space="preserve"> storage location </w:t>
            </w:r>
            <w:r>
              <w:rPr>
                <w:rFonts w:cs="Arial"/>
                <w:szCs w:val="18"/>
              </w:rPr>
              <w:t xml:space="preserve">is reviewed </w:t>
            </w:r>
            <w:r w:rsidRPr="00FB12FF">
              <w:rPr>
                <w:rFonts w:cs="Arial"/>
                <w:szCs w:val="18"/>
              </w:rPr>
              <w:t>at least annually</w:t>
            </w:r>
            <w:r>
              <w:rPr>
                <w:rFonts w:cs="Arial"/>
                <w:szCs w:val="18"/>
              </w:rPr>
              <w:t xml:space="preserve"> to confirm that backup media storage is secure</w:t>
            </w:r>
            <w:r w:rsidRPr="00FB12FF">
              <w:rPr>
                <w:rFonts w:cs="Arial"/>
                <w:szCs w:val="18"/>
              </w:rPr>
              <w:t>.</w:t>
            </w:r>
          </w:p>
        </w:tc>
        <w:tc>
          <w:tcPr>
            <w:tcW w:w="6480" w:type="dxa"/>
            <w:gridSpan w:val="16"/>
          </w:tcPr>
          <w:p w14:paraId="6320F015" w14:textId="22CB45C4" w:rsidR="00287FB5" w:rsidRPr="00FB12FF" w:rsidRDefault="00287FB5" w:rsidP="00287FB5">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287FB5" w:rsidRPr="00FB12FF" w14:paraId="26315104" w14:textId="77777777" w:rsidTr="082F8C82">
        <w:trPr>
          <w:cantSplit/>
        </w:trPr>
        <w:tc>
          <w:tcPr>
            <w:tcW w:w="10469" w:type="dxa"/>
            <w:gridSpan w:val="3"/>
            <w:shd w:val="clear" w:color="auto" w:fill="F2F2F2" w:themeFill="background1" w:themeFillShade="F2"/>
          </w:tcPr>
          <w:p w14:paraId="66A82564" w14:textId="1AD2F55D" w:rsidR="00287FB5" w:rsidRPr="00FB12FF" w:rsidRDefault="00287FB5" w:rsidP="00287FB5">
            <w:pPr>
              <w:pStyle w:val="Table1110"/>
              <w:ind w:left="0"/>
              <w:rPr>
                <w:i/>
                <w:szCs w:val="18"/>
              </w:rPr>
            </w:pPr>
            <w:r w:rsidRPr="00FB12FF">
              <w:rPr>
                <w:b/>
              </w:rPr>
              <w:t>9.6</w:t>
            </w:r>
            <w:r w:rsidRPr="00FB12FF">
              <w:t xml:space="preserve"> Maintain strict control over the internal or external distribution of any kind of media, including the following:</w:t>
            </w:r>
          </w:p>
        </w:tc>
        <w:sdt>
          <w:sdtPr>
            <w:rPr>
              <w:rFonts w:cs="Arial"/>
              <w:b/>
              <w:sz w:val="18"/>
              <w:szCs w:val="18"/>
              <w:lang w:val="en-GB" w:eastAsia="en-GB"/>
            </w:rPr>
            <w:id w:val="187109934"/>
            <w14:checkbox>
              <w14:checked w14:val="0"/>
              <w14:checkedState w14:val="2612" w14:font="MS Gothic"/>
              <w14:uncheckedState w14:val="2610" w14:font="MS Gothic"/>
            </w14:checkbox>
          </w:sdtPr>
          <w:sdtContent>
            <w:tc>
              <w:tcPr>
                <w:tcW w:w="817" w:type="dxa"/>
                <w:shd w:val="clear" w:color="auto" w:fill="auto"/>
                <w:vAlign w:val="center"/>
              </w:tcPr>
              <w:p w14:paraId="5BAF58A0" w14:textId="5055FE3C" w:rsidR="00287FB5" w:rsidRPr="00474D2F" w:rsidRDefault="00005707" w:rsidP="00287FB5">
                <w:pPr>
                  <w:tabs>
                    <w:tab w:val="left" w:pos="720"/>
                  </w:tabs>
                  <w:spacing w:after="60" w:line="260" w:lineRule="atLeast"/>
                  <w:jc w:val="center"/>
                  <w:rPr>
                    <w:rFonts w:cs="Arial"/>
                    <w:sz w:val="18"/>
                    <w:szCs w:val="18"/>
                    <w:lang w:val="en-GB" w:eastAsia="en-GB"/>
                  </w:rPr>
                </w:pPr>
                <w:r>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1208410172"/>
            <w14:checkbox>
              <w14:checked w14:val="0"/>
              <w14:checkedState w14:val="2612" w14:font="MS Gothic"/>
              <w14:uncheckedState w14:val="2610" w14:font="MS Gothic"/>
            </w14:checkbox>
          </w:sdtPr>
          <w:sdtContent>
            <w:tc>
              <w:tcPr>
                <w:tcW w:w="1006" w:type="dxa"/>
                <w:gridSpan w:val="3"/>
                <w:shd w:val="clear" w:color="auto" w:fill="auto"/>
                <w:vAlign w:val="center"/>
              </w:tcPr>
              <w:p w14:paraId="70E7D028" w14:textId="77777777" w:rsidR="00287FB5" w:rsidRPr="00474D2F" w:rsidRDefault="00287FB5" w:rsidP="00287FB5">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48123694"/>
            <w14:checkbox>
              <w14:checked w14:val="0"/>
              <w14:checkedState w14:val="2612" w14:font="MS Gothic"/>
              <w14:uncheckedState w14:val="2610" w14:font="MS Gothic"/>
            </w14:checkbox>
          </w:sdtPr>
          <w:sdtContent>
            <w:tc>
              <w:tcPr>
                <w:tcW w:w="659" w:type="dxa"/>
                <w:gridSpan w:val="2"/>
                <w:shd w:val="clear" w:color="auto" w:fill="auto"/>
                <w:vAlign w:val="center"/>
              </w:tcPr>
              <w:p w14:paraId="08298D2A" w14:textId="77777777" w:rsidR="00287FB5" w:rsidRPr="00474D2F" w:rsidRDefault="00287FB5" w:rsidP="00287FB5">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622152541"/>
            <w14:checkbox>
              <w14:checked w14:val="0"/>
              <w14:checkedState w14:val="2612" w14:font="MS Gothic"/>
              <w14:uncheckedState w14:val="2610" w14:font="MS Gothic"/>
            </w14:checkbox>
          </w:sdtPr>
          <w:sdtContent>
            <w:tc>
              <w:tcPr>
                <w:tcW w:w="704" w:type="dxa"/>
                <w:gridSpan w:val="6"/>
                <w:shd w:val="clear" w:color="auto" w:fill="auto"/>
                <w:vAlign w:val="center"/>
              </w:tcPr>
              <w:p w14:paraId="3D1936AF" w14:textId="77777777" w:rsidR="00287FB5" w:rsidRPr="00474D2F" w:rsidRDefault="00287FB5" w:rsidP="00287FB5">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701368217"/>
            <w14:checkbox>
              <w14:checked w14:val="0"/>
              <w14:checkedState w14:val="2612" w14:font="MS Gothic"/>
              <w14:uncheckedState w14:val="2610" w14:font="MS Gothic"/>
            </w14:checkbox>
          </w:sdtPr>
          <w:sdtContent>
            <w:tc>
              <w:tcPr>
                <w:tcW w:w="902" w:type="dxa"/>
                <w:gridSpan w:val="3"/>
                <w:shd w:val="clear" w:color="auto" w:fill="auto"/>
                <w:vAlign w:val="center"/>
              </w:tcPr>
              <w:p w14:paraId="0B53BAC8" w14:textId="77777777" w:rsidR="00287FB5" w:rsidRPr="00474D2F" w:rsidRDefault="00287FB5" w:rsidP="00287FB5">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tr>
      <w:tr w:rsidR="00287FB5" w:rsidRPr="00FB12FF" w14:paraId="4C8296C4" w14:textId="77777777" w:rsidTr="082F8C82">
        <w:trPr>
          <w:cantSplit/>
        </w:trPr>
        <w:tc>
          <w:tcPr>
            <w:tcW w:w="3560" w:type="dxa"/>
            <w:shd w:val="clear" w:color="auto" w:fill="F2F2F2" w:themeFill="background1" w:themeFillShade="F2"/>
          </w:tcPr>
          <w:p w14:paraId="74164AD4" w14:textId="77777777" w:rsidR="00287FB5" w:rsidRPr="00FB12FF" w:rsidRDefault="00287FB5" w:rsidP="00287FB5">
            <w:pPr>
              <w:pStyle w:val="Table11"/>
              <w:rPr>
                <w:b/>
              </w:rPr>
            </w:pPr>
            <w:r w:rsidRPr="00FB12FF">
              <w:rPr>
                <w:b/>
              </w:rPr>
              <w:t>9.6</w:t>
            </w:r>
            <w:r w:rsidRPr="00FB12FF">
              <w:t xml:space="preserve"> Verify that a policy exists to control distribution of media, and that the policy covers all distributed media including that distributed to individuals.</w:t>
            </w:r>
          </w:p>
        </w:tc>
        <w:tc>
          <w:tcPr>
            <w:tcW w:w="4517" w:type="dxa"/>
            <w:shd w:val="clear" w:color="auto" w:fill="CBDFC0"/>
          </w:tcPr>
          <w:p w14:paraId="164191F1" w14:textId="77777777" w:rsidR="00287FB5" w:rsidRPr="00FB12FF" w:rsidRDefault="00287FB5" w:rsidP="00287FB5">
            <w:pPr>
              <w:pStyle w:val="TableTextBullet"/>
              <w:numPr>
                <w:ilvl w:val="0"/>
                <w:numId w:val="0"/>
              </w:numPr>
              <w:rPr>
                <w:rFonts w:cs="Arial"/>
                <w:szCs w:val="18"/>
                <w:lang w:val="en-GB" w:eastAsia="en-GB"/>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the documented policy to control distribution of media</w:t>
            </w:r>
            <w:r w:rsidRPr="00FB12FF">
              <w:rPr>
                <w:rFonts w:cs="Arial"/>
                <w:szCs w:val="18"/>
                <w:lang w:val="en-GB" w:eastAsia="en-GB"/>
              </w:rPr>
              <w:t xml:space="preserve"> that was reviewed to verify the policy covers all distributed media, including </w:t>
            </w:r>
            <w:r w:rsidRPr="00FB12FF">
              <w:rPr>
                <w:rFonts w:cs="Arial"/>
                <w:szCs w:val="18"/>
                <w:lang w:val="en-GB"/>
              </w:rPr>
              <w:t>that</w:t>
            </w:r>
            <w:r w:rsidRPr="00FB12FF">
              <w:rPr>
                <w:rFonts w:cs="Arial"/>
                <w:szCs w:val="18"/>
                <w:lang w:val="en-GB" w:eastAsia="en-GB"/>
              </w:rPr>
              <w:t xml:space="preserve"> distributed to individuals.</w:t>
            </w:r>
          </w:p>
        </w:tc>
        <w:tc>
          <w:tcPr>
            <w:tcW w:w="6480" w:type="dxa"/>
            <w:gridSpan w:val="16"/>
          </w:tcPr>
          <w:p w14:paraId="6C8885D1" w14:textId="77777777" w:rsidR="00287FB5" w:rsidRPr="00FB12FF" w:rsidRDefault="00287FB5" w:rsidP="00287FB5">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287FB5" w:rsidRPr="00FB12FF" w14:paraId="29F4722A" w14:textId="77777777" w:rsidTr="082F8C82">
        <w:trPr>
          <w:cantSplit/>
        </w:trPr>
        <w:tc>
          <w:tcPr>
            <w:tcW w:w="10469" w:type="dxa"/>
            <w:gridSpan w:val="3"/>
            <w:shd w:val="clear" w:color="auto" w:fill="F2F2F2" w:themeFill="background1" w:themeFillShade="F2"/>
          </w:tcPr>
          <w:p w14:paraId="0D40FEFF" w14:textId="16E0BBA6" w:rsidR="00287FB5" w:rsidRPr="00FB12FF" w:rsidRDefault="00287FB5" w:rsidP="00287FB5">
            <w:pPr>
              <w:pStyle w:val="Table1110"/>
              <w:ind w:left="0"/>
              <w:rPr>
                <w:i/>
                <w:szCs w:val="18"/>
              </w:rPr>
            </w:pPr>
            <w:r w:rsidRPr="00FB12FF">
              <w:rPr>
                <w:b/>
                <w:szCs w:val="18"/>
              </w:rPr>
              <w:t>9.6.1</w:t>
            </w:r>
            <w:r w:rsidRPr="00FB12FF">
              <w:rPr>
                <w:szCs w:val="18"/>
              </w:rPr>
              <w:t xml:space="preserve"> Classify media so the sensitivity of the data can be determined.</w:t>
            </w:r>
          </w:p>
        </w:tc>
        <w:sdt>
          <w:sdtPr>
            <w:rPr>
              <w:rFonts w:cs="Arial"/>
              <w:b/>
              <w:sz w:val="18"/>
              <w:szCs w:val="18"/>
              <w:lang w:val="en-GB" w:eastAsia="en-GB"/>
            </w:rPr>
            <w:id w:val="-327133663"/>
            <w14:checkbox>
              <w14:checked w14:val="0"/>
              <w14:checkedState w14:val="2612" w14:font="MS Gothic"/>
              <w14:uncheckedState w14:val="2610" w14:font="MS Gothic"/>
            </w14:checkbox>
          </w:sdtPr>
          <w:sdtContent>
            <w:tc>
              <w:tcPr>
                <w:tcW w:w="817" w:type="dxa"/>
                <w:shd w:val="clear" w:color="auto" w:fill="auto"/>
                <w:vAlign w:val="center"/>
              </w:tcPr>
              <w:p w14:paraId="11832241" w14:textId="3367E6EC" w:rsidR="00287FB5" w:rsidRPr="00474D2F" w:rsidRDefault="00005707" w:rsidP="00287FB5">
                <w:pPr>
                  <w:tabs>
                    <w:tab w:val="left" w:pos="720"/>
                  </w:tabs>
                  <w:spacing w:after="60" w:line="260" w:lineRule="atLeast"/>
                  <w:jc w:val="center"/>
                  <w:rPr>
                    <w:rFonts w:cs="Arial"/>
                    <w:sz w:val="18"/>
                    <w:szCs w:val="18"/>
                    <w:lang w:val="en-GB" w:eastAsia="en-GB"/>
                  </w:rPr>
                </w:pPr>
                <w:r>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2134447353"/>
            <w14:checkbox>
              <w14:checked w14:val="0"/>
              <w14:checkedState w14:val="2612" w14:font="MS Gothic"/>
              <w14:uncheckedState w14:val="2610" w14:font="MS Gothic"/>
            </w14:checkbox>
          </w:sdtPr>
          <w:sdtContent>
            <w:tc>
              <w:tcPr>
                <w:tcW w:w="1006" w:type="dxa"/>
                <w:gridSpan w:val="3"/>
                <w:shd w:val="clear" w:color="auto" w:fill="auto"/>
                <w:vAlign w:val="center"/>
              </w:tcPr>
              <w:p w14:paraId="6EC5D221" w14:textId="77777777" w:rsidR="00287FB5" w:rsidRPr="00474D2F" w:rsidRDefault="00287FB5" w:rsidP="00287FB5">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600644223"/>
            <w14:checkbox>
              <w14:checked w14:val="0"/>
              <w14:checkedState w14:val="2612" w14:font="MS Gothic"/>
              <w14:uncheckedState w14:val="2610" w14:font="MS Gothic"/>
            </w14:checkbox>
          </w:sdtPr>
          <w:sdtContent>
            <w:tc>
              <w:tcPr>
                <w:tcW w:w="659" w:type="dxa"/>
                <w:gridSpan w:val="2"/>
                <w:shd w:val="clear" w:color="auto" w:fill="auto"/>
                <w:vAlign w:val="center"/>
              </w:tcPr>
              <w:p w14:paraId="361B36DF" w14:textId="77777777" w:rsidR="00287FB5" w:rsidRPr="00474D2F" w:rsidRDefault="00287FB5" w:rsidP="00287FB5">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342325964"/>
            <w14:checkbox>
              <w14:checked w14:val="0"/>
              <w14:checkedState w14:val="2612" w14:font="MS Gothic"/>
              <w14:uncheckedState w14:val="2610" w14:font="MS Gothic"/>
            </w14:checkbox>
          </w:sdtPr>
          <w:sdtContent>
            <w:tc>
              <w:tcPr>
                <w:tcW w:w="704" w:type="dxa"/>
                <w:gridSpan w:val="6"/>
                <w:shd w:val="clear" w:color="auto" w:fill="auto"/>
                <w:vAlign w:val="center"/>
              </w:tcPr>
              <w:p w14:paraId="4D14DEA7" w14:textId="77777777" w:rsidR="00287FB5" w:rsidRPr="00474D2F" w:rsidRDefault="00287FB5" w:rsidP="00287FB5">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907185563"/>
            <w14:checkbox>
              <w14:checked w14:val="0"/>
              <w14:checkedState w14:val="2612" w14:font="MS Gothic"/>
              <w14:uncheckedState w14:val="2610" w14:font="MS Gothic"/>
            </w14:checkbox>
          </w:sdtPr>
          <w:sdtContent>
            <w:tc>
              <w:tcPr>
                <w:tcW w:w="902" w:type="dxa"/>
                <w:gridSpan w:val="3"/>
                <w:shd w:val="clear" w:color="auto" w:fill="auto"/>
                <w:vAlign w:val="center"/>
              </w:tcPr>
              <w:p w14:paraId="34AE9E1C" w14:textId="77777777" w:rsidR="00287FB5" w:rsidRPr="00474D2F" w:rsidRDefault="00287FB5" w:rsidP="00287FB5">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tr>
      <w:tr w:rsidR="00287FB5" w:rsidRPr="00FB12FF" w14:paraId="1BC452AB" w14:textId="77777777" w:rsidTr="082F8C82">
        <w:trPr>
          <w:cantSplit/>
        </w:trPr>
        <w:tc>
          <w:tcPr>
            <w:tcW w:w="3560" w:type="dxa"/>
            <w:shd w:val="clear" w:color="auto" w:fill="F2F2F2" w:themeFill="background1" w:themeFillShade="F2"/>
          </w:tcPr>
          <w:p w14:paraId="66EAEFE7" w14:textId="77777777" w:rsidR="00287FB5" w:rsidRPr="00FB12FF" w:rsidRDefault="00287FB5" w:rsidP="00287FB5">
            <w:pPr>
              <w:pStyle w:val="Table1110"/>
              <w:keepNext/>
              <w:ind w:left="0"/>
              <w:rPr>
                <w:szCs w:val="18"/>
              </w:rPr>
            </w:pPr>
            <w:r w:rsidRPr="00FB12FF">
              <w:rPr>
                <w:b/>
                <w:szCs w:val="18"/>
              </w:rPr>
              <w:t>9.6.1</w:t>
            </w:r>
            <w:r w:rsidRPr="00FB12FF">
              <w:rPr>
                <w:szCs w:val="18"/>
              </w:rPr>
              <w:t xml:space="preserve"> Verify that all media is classified so the sensitivity of the data can be determined.</w:t>
            </w:r>
          </w:p>
        </w:tc>
        <w:tc>
          <w:tcPr>
            <w:tcW w:w="4517" w:type="dxa"/>
            <w:shd w:val="clear" w:color="auto" w:fill="CBDFC0"/>
          </w:tcPr>
          <w:p w14:paraId="5E02717E" w14:textId="4A289F88" w:rsidR="00287FB5" w:rsidRPr="00FB12FF" w:rsidRDefault="00287FB5" w:rsidP="00287FB5">
            <w:pPr>
              <w:pStyle w:val="TableTextBullet"/>
              <w:keepNext/>
              <w:numPr>
                <w:ilvl w:val="0"/>
                <w:numId w:val="0"/>
              </w:numPr>
              <w:rPr>
                <w:rFonts w:cs="Arial"/>
                <w:szCs w:val="18"/>
                <w:lang w:val="en-GB" w:eastAsia="en-GB"/>
              </w:rPr>
            </w:pPr>
            <w:r w:rsidRPr="00FB12FF">
              <w:rPr>
                <w:rFonts w:cs="Arial"/>
                <w:b/>
                <w:szCs w:val="18"/>
              </w:rPr>
              <w:t>Describe how</w:t>
            </w:r>
            <w:r w:rsidRPr="00FB12FF">
              <w:rPr>
                <w:rFonts w:cs="Arial"/>
                <w:szCs w:val="18"/>
              </w:rPr>
              <w:t xml:space="preserve"> </w:t>
            </w:r>
            <w:r>
              <w:rPr>
                <w:rFonts w:cs="Arial"/>
                <w:szCs w:val="18"/>
              </w:rPr>
              <w:t>media was observed to be classified</w:t>
            </w:r>
            <w:r w:rsidRPr="00FB12FF">
              <w:rPr>
                <w:rFonts w:cs="Arial"/>
                <w:szCs w:val="18"/>
              </w:rPr>
              <w:t xml:space="preserve"> so the sensitivity of the data can be determined.</w:t>
            </w:r>
          </w:p>
        </w:tc>
        <w:tc>
          <w:tcPr>
            <w:tcW w:w="6480" w:type="dxa"/>
            <w:gridSpan w:val="16"/>
          </w:tcPr>
          <w:p w14:paraId="1EC8E34A" w14:textId="137D001F" w:rsidR="00287FB5" w:rsidRPr="00FB12FF" w:rsidRDefault="00287FB5" w:rsidP="00287FB5">
            <w:pPr>
              <w:keepNext/>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287FB5" w:rsidRPr="00FB12FF" w14:paraId="3C9E1035" w14:textId="77777777" w:rsidTr="082F8C82">
        <w:trPr>
          <w:cantSplit/>
        </w:trPr>
        <w:tc>
          <w:tcPr>
            <w:tcW w:w="10469" w:type="dxa"/>
            <w:gridSpan w:val="3"/>
            <w:shd w:val="clear" w:color="auto" w:fill="F2F2F2" w:themeFill="background1" w:themeFillShade="F2"/>
          </w:tcPr>
          <w:p w14:paraId="1EF6796C" w14:textId="44DBC0B4" w:rsidR="00287FB5" w:rsidRPr="00FB12FF" w:rsidRDefault="00287FB5" w:rsidP="00287FB5">
            <w:pPr>
              <w:pStyle w:val="Table1110"/>
              <w:ind w:left="0"/>
              <w:rPr>
                <w:i/>
                <w:szCs w:val="18"/>
              </w:rPr>
            </w:pPr>
            <w:r w:rsidRPr="00FB12FF">
              <w:rPr>
                <w:b/>
                <w:szCs w:val="18"/>
              </w:rPr>
              <w:t>9.6.2</w:t>
            </w:r>
            <w:r w:rsidRPr="00FB12FF">
              <w:rPr>
                <w:szCs w:val="18"/>
              </w:rPr>
              <w:t xml:space="preserve"> Send the media by secured courier or other delivery method that can be accurately tracked.</w:t>
            </w:r>
          </w:p>
        </w:tc>
        <w:sdt>
          <w:sdtPr>
            <w:rPr>
              <w:rFonts w:cs="Arial"/>
              <w:b/>
              <w:sz w:val="18"/>
              <w:szCs w:val="18"/>
              <w:lang w:val="en-GB" w:eastAsia="en-GB"/>
            </w:rPr>
            <w:id w:val="1134065007"/>
            <w14:checkbox>
              <w14:checked w14:val="0"/>
              <w14:checkedState w14:val="2612" w14:font="MS Gothic"/>
              <w14:uncheckedState w14:val="2610" w14:font="MS Gothic"/>
            </w14:checkbox>
          </w:sdtPr>
          <w:sdtContent>
            <w:tc>
              <w:tcPr>
                <w:tcW w:w="817" w:type="dxa"/>
                <w:shd w:val="clear" w:color="auto" w:fill="auto"/>
                <w:vAlign w:val="center"/>
              </w:tcPr>
              <w:p w14:paraId="709CDFF3" w14:textId="2013CD72" w:rsidR="00287FB5" w:rsidRPr="00474D2F" w:rsidRDefault="00005707" w:rsidP="00287FB5">
                <w:pPr>
                  <w:tabs>
                    <w:tab w:val="left" w:pos="720"/>
                  </w:tabs>
                  <w:spacing w:after="60" w:line="260" w:lineRule="atLeast"/>
                  <w:jc w:val="center"/>
                  <w:rPr>
                    <w:rFonts w:cs="Arial"/>
                    <w:sz w:val="18"/>
                    <w:szCs w:val="18"/>
                    <w:lang w:val="en-GB" w:eastAsia="en-GB"/>
                  </w:rPr>
                </w:pPr>
                <w:r>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2010209333"/>
            <w14:checkbox>
              <w14:checked w14:val="0"/>
              <w14:checkedState w14:val="2612" w14:font="MS Gothic"/>
              <w14:uncheckedState w14:val="2610" w14:font="MS Gothic"/>
            </w14:checkbox>
          </w:sdtPr>
          <w:sdtContent>
            <w:tc>
              <w:tcPr>
                <w:tcW w:w="1006" w:type="dxa"/>
                <w:gridSpan w:val="3"/>
                <w:shd w:val="clear" w:color="auto" w:fill="auto"/>
                <w:vAlign w:val="center"/>
              </w:tcPr>
              <w:p w14:paraId="4D486490" w14:textId="77777777" w:rsidR="00287FB5" w:rsidRPr="00474D2F" w:rsidRDefault="00287FB5" w:rsidP="00287FB5">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343207449"/>
            <w14:checkbox>
              <w14:checked w14:val="0"/>
              <w14:checkedState w14:val="2612" w14:font="MS Gothic"/>
              <w14:uncheckedState w14:val="2610" w14:font="MS Gothic"/>
            </w14:checkbox>
          </w:sdtPr>
          <w:sdtContent>
            <w:tc>
              <w:tcPr>
                <w:tcW w:w="659" w:type="dxa"/>
                <w:gridSpan w:val="2"/>
                <w:shd w:val="clear" w:color="auto" w:fill="auto"/>
                <w:vAlign w:val="center"/>
              </w:tcPr>
              <w:p w14:paraId="6D46C8BE" w14:textId="77777777" w:rsidR="00287FB5" w:rsidRPr="00474D2F" w:rsidRDefault="00287FB5" w:rsidP="00287FB5">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718123653"/>
            <w14:checkbox>
              <w14:checked w14:val="0"/>
              <w14:checkedState w14:val="2612" w14:font="MS Gothic"/>
              <w14:uncheckedState w14:val="2610" w14:font="MS Gothic"/>
            </w14:checkbox>
          </w:sdtPr>
          <w:sdtContent>
            <w:tc>
              <w:tcPr>
                <w:tcW w:w="704" w:type="dxa"/>
                <w:gridSpan w:val="6"/>
                <w:shd w:val="clear" w:color="auto" w:fill="auto"/>
                <w:vAlign w:val="center"/>
              </w:tcPr>
              <w:p w14:paraId="4F901875" w14:textId="77777777" w:rsidR="00287FB5" w:rsidRPr="00474D2F" w:rsidRDefault="00287FB5" w:rsidP="00287FB5">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384677018"/>
            <w14:checkbox>
              <w14:checked w14:val="0"/>
              <w14:checkedState w14:val="2612" w14:font="MS Gothic"/>
              <w14:uncheckedState w14:val="2610" w14:font="MS Gothic"/>
            </w14:checkbox>
          </w:sdtPr>
          <w:sdtContent>
            <w:tc>
              <w:tcPr>
                <w:tcW w:w="902" w:type="dxa"/>
                <w:gridSpan w:val="3"/>
                <w:shd w:val="clear" w:color="auto" w:fill="auto"/>
                <w:vAlign w:val="center"/>
              </w:tcPr>
              <w:p w14:paraId="66072EDF" w14:textId="77777777" w:rsidR="00287FB5" w:rsidRPr="00474D2F" w:rsidRDefault="00287FB5" w:rsidP="00287FB5">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tr>
      <w:tr w:rsidR="00287FB5" w:rsidRPr="00FB12FF" w14:paraId="5370B898" w14:textId="77777777" w:rsidTr="082F8C82">
        <w:trPr>
          <w:cantSplit/>
        </w:trPr>
        <w:tc>
          <w:tcPr>
            <w:tcW w:w="3560" w:type="dxa"/>
            <w:vMerge w:val="restart"/>
            <w:shd w:val="clear" w:color="auto" w:fill="F2F2F2" w:themeFill="background1" w:themeFillShade="F2"/>
          </w:tcPr>
          <w:p w14:paraId="698CBCBC" w14:textId="77777777" w:rsidR="00287FB5" w:rsidRPr="00FB12FF" w:rsidRDefault="00287FB5" w:rsidP="00287FB5">
            <w:pPr>
              <w:pStyle w:val="Table1110"/>
              <w:ind w:left="0"/>
              <w:rPr>
                <w:b/>
                <w:szCs w:val="18"/>
              </w:rPr>
            </w:pPr>
            <w:r w:rsidRPr="00FB12FF">
              <w:rPr>
                <w:b/>
                <w:szCs w:val="18"/>
              </w:rPr>
              <w:lastRenderedPageBreak/>
              <w:t>9.6.2.</w:t>
            </w:r>
            <w:proofErr w:type="spellStart"/>
            <w:r w:rsidRPr="00FB12FF">
              <w:rPr>
                <w:b/>
                <w:szCs w:val="18"/>
              </w:rPr>
              <w:t>a</w:t>
            </w:r>
            <w:proofErr w:type="spellEnd"/>
            <w:r w:rsidRPr="00FB12FF">
              <w:rPr>
                <w:szCs w:val="18"/>
              </w:rPr>
              <w:t xml:space="preserve"> Interview personnel and examine records to verify that all media sent outside the facility is logged and sent via secured courier or other delivery method that can be tracked.</w:t>
            </w:r>
          </w:p>
        </w:tc>
        <w:tc>
          <w:tcPr>
            <w:tcW w:w="4517" w:type="dxa"/>
            <w:shd w:val="clear" w:color="auto" w:fill="CBDFC0"/>
          </w:tcPr>
          <w:p w14:paraId="57315C40" w14:textId="462A5D17" w:rsidR="00287FB5" w:rsidRPr="00FB12FF" w:rsidRDefault="00287FB5" w:rsidP="00287FB5">
            <w:pPr>
              <w:pStyle w:val="TableTextBullet"/>
              <w:numPr>
                <w:ilvl w:val="0"/>
                <w:numId w:val="0"/>
              </w:numPr>
              <w:rPr>
                <w:rFonts w:cs="Arial"/>
                <w:szCs w:val="18"/>
                <w:lang w:val="en-GB" w:eastAsia="en-GB"/>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 xml:space="preserve">the </w:t>
            </w:r>
            <w:r w:rsidRPr="00A06654">
              <w:rPr>
                <w:rFonts w:cs="Arial"/>
                <w:b/>
                <w:szCs w:val="18"/>
                <w:lang w:val="en-GB" w:eastAsia="en-GB"/>
              </w:rPr>
              <w:t xml:space="preserve">responsible </w:t>
            </w:r>
            <w:r w:rsidRPr="00FB12FF">
              <w:rPr>
                <w:rFonts w:cs="Arial"/>
                <w:b/>
                <w:szCs w:val="18"/>
                <w:lang w:val="en-GB" w:eastAsia="en-GB"/>
              </w:rPr>
              <w:t>personnel</w:t>
            </w:r>
            <w:r w:rsidRPr="00FB12FF">
              <w:rPr>
                <w:rFonts w:cs="Arial"/>
                <w:szCs w:val="18"/>
                <w:lang w:val="en-GB" w:eastAsia="en-GB"/>
              </w:rPr>
              <w:t xml:space="preserve"> interviewed who confirm that all media sent outside the facility is logged and sent via secured courier or other delivery method that can be tracked.</w:t>
            </w:r>
          </w:p>
        </w:tc>
        <w:tc>
          <w:tcPr>
            <w:tcW w:w="6480" w:type="dxa"/>
            <w:gridSpan w:val="16"/>
          </w:tcPr>
          <w:p w14:paraId="1BACE8EE" w14:textId="77777777" w:rsidR="00287FB5" w:rsidRPr="00FB12FF" w:rsidRDefault="00287FB5" w:rsidP="00287FB5">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287FB5" w:rsidRPr="00FB12FF" w14:paraId="3A80D284" w14:textId="77777777" w:rsidTr="082F8C82">
        <w:trPr>
          <w:cantSplit/>
        </w:trPr>
        <w:tc>
          <w:tcPr>
            <w:tcW w:w="3560" w:type="dxa"/>
            <w:vMerge/>
          </w:tcPr>
          <w:p w14:paraId="266679A9" w14:textId="77777777" w:rsidR="00287FB5" w:rsidRPr="00FB12FF" w:rsidRDefault="00287FB5" w:rsidP="00287FB5">
            <w:pPr>
              <w:pStyle w:val="Table1110"/>
              <w:rPr>
                <w:b/>
                <w:szCs w:val="18"/>
              </w:rPr>
            </w:pPr>
          </w:p>
        </w:tc>
        <w:tc>
          <w:tcPr>
            <w:tcW w:w="4517" w:type="dxa"/>
            <w:shd w:val="clear" w:color="auto" w:fill="CBDFC0"/>
          </w:tcPr>
          <w:p w14:paraId="44560516" w14:textId="081128BE" w:rsidR="00287FB5" w:rsidRPr="00FB12FF" w:rsidRDefault="00287FB5" w:rsidP="00287FB5">
            <w:pPr>
              <w:pStyle w:val="TableTextBullet"/>
              <w:numPr>
                <w:ilvl w:val="0"/>
                <w:numId w:val="0"/>
              </w:numPr>
              <w:rPr>
                <w:rFonts w:cs="Arial"/>
                <w:szCs w:val="18"/>
              </w:rPr>
            </w:pPr>
            <w:r w:rsidRPr="00FB12FF">
              <w:rPr>
                <w:rFonts w:cs="Arial"/>
                <w:b/>
                <w:szCs w:val="18"/>
              </w:rPr>
              <w:t>Identify the record</w:t>
            </w:r>
            <w:r w:rsidRPr="003819B5">
              <w:rPr>
                <w:rFonts w:cs="Arial"/>
                <w:b/>
                <w:szCs w:val="18"/>
              </w:rPr>
              <w:t>s</w:t>
            </w:r>
            <w:r w:rsidRPr="00FB12FF">
              <w:rPr>
                <w:rFonts w:cs="Arial"/>
                <w:szCs w:val="18"/>
              </w:rPr>
              <w:t xml:space="preserve"> examined for this testing procedure.</w:t>
            </w:r>
          </w:p>
        </w:tc>
        <w:tc>
          <w:tcPr>
            <w:tcW w:w="6480" w:type="dxa"/>
            <w:gridSpan w:val="16"/>
          </w:tcPr>
          <w:p w14:paraId="330DFBC7" w14:textId="77777777" w:rsidR="00287FB5" w:rsidRPr="00FB12FF" w:rsidRDefault="00287FB5" w:rsidP="00287FB5">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287FB5" w:rsidRPr="00FB12FF" w14:paraId="66B6E3C3" w14:textId="77777777" w:rsidTr="082F8C82">
        <w:trPr>
          <w:cantSplit/>
        </w:trPr>
        <w:tc>
          <w:tcPr>
            <w:tcW w:w="3560" w:type="dxa"/>
            <w:vMerge/>
          </w:tcPr>
          <w:p w14:paraId="7B18E7E5" w14:textId="77777777" w:rsidR="00287FB5" w:rsidRPr="00FB12FF" w:rsidRDefault="00287FB5" w:rsidP="00287FB5">
            <w:pPr>
              <w:pStyle w:val="Table1110"/>
              <w:rPr>
                <w:b/>
                <w:szCs w:val="18"/>
              </w:rPr>
            </w:pPr>
          </w:p>
        </w:tc>
        <w:tc>
          <w:tcPr>
            <w:tcW w:w="4517" w:type="dxa"/>
            <w:shd w:val="clear" w:color="auto" w:fill="CBDFC0"/>
          </w:tcPr>
          <w:p w14:paraId="05852326" w14:textId="3D7A6553" w:rsidR="00287FB5" w:rsidRPr="00FB12FF" w:rsidRDefault="00287FB5" w:rsidP="00287FB5">
            <w:pPr>
              <w:pStyle w:val="TableTextBullet"/>
              <w:numPr>
                <w:ilvl w:val="0"/>
                <w:numId w:val="0"/>
              </w:numPr>
              <w:rPr>
                <w:rFonts w:cs="Arial"/>
                <w:szCs w:val="18"/>
              </w:rPr>
            </w:pPr>
            <w:r w:rsidRPr="00FB12FF">
              <w:rPr>
                <w:rFonts w:cs="Arial"/>
                <w:b/>
                <w:szCs w:val="18"/>
              </w:rPr>
              <w:t xml:space="preserve">Describe how </w:t>
            </w:r>
            <w:r>
              <w:rPr>
                <w:rFonts w:cs="Arial"/>
                <w:szCs w:val="18"/>
              </w:rPr>
              <w:t xml:space="preserve">the </w:t>
            </w:r>
            <w:r w:rsidRPr="00FB12FF">
              <w:rPr>
                <w:rFonts w:cs="Arial"/>
                <w:szCs w:val="18"/>
              </w:rPr>
              <w:t xml:space="preserve">offsite tracking records </w:t>
            </w:r>
            <w:r>
              <w:rPr>
                <w:rFonts w:cs="Arial"/>
                <w:szCs w:val="18"/>
              </w:rPr>
              <w:t>verified</w:t>
            </w:r>
            <w:r w:rsidRPr="00FB12FF">
              <w:rPr>
                <w:rFonts w:cs="Arial"/>
                <w:szCs w:val="18"/>
              </w:rPr>
              <w:t xml:space="preserve"> that all media is logged and sent via secured courier or other delivery method that can be tracked.</w:t>
            </w:r>
          </w:p>
        </w:tc>
        <w:tc>
          <w:tcPr>
            <w:tcW w:w="6480" w:type="dxa"/>
            <w:gridSpan w:val="16"/>
          </w:tcPr>
          <w:p w14:paraId="5FA20C18" w14:textId="77777777" w:rsidR="00287FB5" w:rsidRPr="00FB12FF" w:rsidRDefault="00287FB5" w:rsidP="00287FB5">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287FB5" w:rsidRPr="00FB12FF" w14:paraId="5DDC8FDE" w14:textId="77777777" w:rsidTr="082F8C82">
        <w:trPr>
          <w:cantSplit/>
        </w:trPr>
        <w:tc>
          <w:tcPr>
            <w:tcW w:w="3560" w:type="dxa"/>
            <w:vMerge w:val="restart"/>
            <w:shd w:val="clear" w:color="auto" w:fill="F2F2F2" w:themeFill="background1" w:themeFillShade="F2"/>
          </w:tcPr>
          <w:p w14:paraId="114C9106" w14:textId="4F1B17F1" w:rsidR="00287FB5" w:rsidRPr="00FB12FF" w:rsidRDefault="00287FB5" w:rsidP="00287FB5">
            <w:pPr>
              <w:pStyle w:val="Table1110"/>
              <w:ind w:left="0"/>
              <w:rPr>
                <w:b/>
                <w:szCs w:val="18"/>
              </w:rPr>
            </w:pPr>
            <w:r w:rsidRPr="00FB12FF">
              <w:rPr>
                <w:b/>
                <w:szCs w:val="18"/>
              </w:rPr>
              <w:t>9.6.2.b</w:t>
            </w:r>
            <w:r w:rsidRPr="00FB12FF">
              <w:rPr>
                <w:szCs w:val="18"/>
              </w:rPr>
              <w:t xml:space="preserve"> Select a recent sample of several days of offsite tracking logs for all </w:t>
            </w:r>
            <w:proofErr w:type="gramStart"/>
            <w:r w:rsidRPr="00FB12FF">
              <w:rPr>
                <w:szCs w:val="18"/>
              </w:rPr>
              <w:t>media, and</w:t>
            </w:r>
            <w:proofErr w:type="gramEnd"/>
            <w:r w:rsidRPr="00FB12FF">
              <w:rPr>
                <w:szCs w:val="18"/>
              </w:rPr>
              <w:t xml:space="preserve"> verify tracking details are documented.</w:t>
            </w:r>
          </w:p>
        </w:tc>
        <w:tc>
          <w:tcPr>
            <w:tcW w:w="4517" w:type="dxa"/>
            <w:shd w:val="clear" w:color="auto" w:fill="CBDFC0"/>
          </w:tcPr>
          <w:p w14:paraId="41645D36" w14:textId="77777777" w:rsidR="00287FB5" w:rsidRPr="00FB12FF" w:rsidRDefault="00287FB5" w:rsidP="00287FB5">
            <w:pPr>
              <w:pStyle w:val="TableTextBullet"/>
              <w:numPr>
                <w:ilvl w:val="0"/>
                <w:numId w:val="0"/>
              </w:numPr>
              <w:rPr>
                <w:rFonts w:cs="Arial"/>
                <w:i/>
                <w:szCs w:val="18"/>
                <w:lang w:val="en-GB" w:eastAsia="en-GB"/>
              </w:rPr>
            </w:pPr>
            <w:r w:rsidRPr="00FB12FF">
              <w:rPr>
                <w:rFonts w:cs="Arial"/>
                <w:b/>
                <w:szCs w:val="18"/>
                <w:lang w:val="en-GB" w:eastAsia="en-GB"/>
              </w:rPr>
              <w:t>Identify the sample</w:t>
            </w:r>
            <w:r w:rsidRPr="00FB12FF">
              <w:rPr>
                <w:rFonts w:cs="Arial"/>
                <w:szCs w:val="18"/>
                <w:lang w:val="en-GB" w:eastAsia="en-GB"/>
              </w:rPr>
              <w:t xml:space="preserve"> of recent offsite tracking logs for all media selected.</w:t>
            </w:r>
          </w:p>
        </w:tc>
        <w:tc>
          <w:tcPr>
            <w:tcW w:w="6480" w:type="dxa"/>
            <w:gridSpan w:val="16"/>
            <w:shd w:val="clear" w:color="auto" w:fill="auto"/>
          </w:tcPr>
          <w:p w14:paraId="4258A5C7" w14:textId="77777777" w:rsidR="00287FB5" w:rsidRPr="00FB12FF" w:rsidRDefault="00287FB5" w:rsidP="00287FB5">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287FB5" w:rsidRPr="00FB12FF" w14:paraId="54B45D24" w14:textId="77777777" w:rsidTr="082F8C82">
        <w:trPr>
          <w:cantSplit/>
        </w:trPr>
        <w:tc>
          <w:tcPr>
            <w:tcW w:w="3560" w:type="dxa"/>
            <w:vMerge/>
          </w:tcPr>
          <w:p w14:paraId="718829E9" w14:textId="77777777" w:rsidR="00287FB5" w:rsidRPr="00FB12FF" w:rsidRDefault="00287FB5" w:rsidP="00287FB5">
            <w:pPr>
              <w:pStyle w:val="Table1110"/>
              <w:rPr>
                <w:b/>
                <w:szCs w:val="18"/>
              </w:rPr>
            </w:pPr>
          </w:p>
        </w:tc>
        <w:tc>
          <w:tcPr>
            <w:tcW w:w="4517" w:type="dxa"/>
            <w:shd w:val="clear" w:color="auto" w:fill="CBDFC0"/>
          </w:tcPr>
          <w:p w14:paraId="0FBCCFED" w14:textId="32A03FE7" w:rsidR="00287FB5" w:rsidRPr="00FB12FF" w:rsidRDefault="00287FB5" w:rsidP="00287FB5">
            <w:pPr>
              <w:pStyle w:val="TableTextBullet"/>
              <w:numPr>
                <w:ilvl w:val="0"/>
                <w:numId w:val="0"/>
              </w:numPr>
              <w:rPr>
                <w:rFonts w:cs="Arial"/>
                <w:szCs w:val="18"/>
                <w:lang w:val="en-GB" w:eastAsia="en-GB"/>
              </w:rPr>
            </w:pPr>
            <w:r w:rsidRPr="00FB12FF">
              <w:rPr>
                <w:rFonts w:cs="Arial"/>
                <w:i/>
                <w:szCs w:val="18"/>
                <w:lang w:val="en-GB" w:eastAsia="en-GB"/>
              </w:rPr>
              <w:t xml:space="preserve">For each item in the sample, </w:t>
            </w:r>
            <w:r w:rsidRPr="00FB12FF">
              <w:rPr>
                <w:rFonts w:cs="Arial"/>
                <w:b/>
                <w:szCs w:val="18"/>
                <w:lang w:val="en-GB" w:eastAsia="en-GB"/>
              </w:rPr>
              <w:t>describe how</w:t>
            </w:r>
            <w:r w:rsidRPr="00FB12FF">
              <w:rPr>
                <w:rFonts w:cs="Arial"/>
                <w:szCs w:val="18"/>
                <w:lang w:val="en-GB" w:eastAsia="en-GB"/>
              </w:rPr>
              <w:t xml:space="preserve"> tracking details </w:t>
            </w:r>
            <w:r>
              <w:rPr>
                <w:rFonts w:cs="Arial"/>
                <w:szCs w:val="18"/>
                <w:lang w:val="en-GB" w:eastAsia="en-GB"/>
              </w:rPr>
              <w:t>were observed to be</w:t>
            </w:r>
            <w:r w:rsidRPr="00FB12FF">
              <w:rPr>
                <w:rFonts w:cs="Arial"/>
                <w:szCs w:val="18"/>
                <w:lang w:val="en-GB" w:eastAsia="en-GB"/>
              </w:rPr>
              <w:t xml:space="preserve"> documented.</w:t>
            </w:r>
          </w:p>
        </w:tc>
        <w:tc>
          <w:tcPr>
            <w:tcW w:w="6480" w:type="dxa"/>
            <w:gridSpan w:val="16"/>
            <w:shd w:val="clear" w:color="auto" w:fill="auto"/>
          </w:tcPr>
          <w:p w14:paraId="59816960" w14:textId="77777777" w:rsidR="00287FB5" w:rsidRPr="00FB12FF" w:rsidRDefault="00287FB5" w:rsidP="00287FB5">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287FB5" w:rsidRPr="00FB12FF" w14:paraId="1E39A236" w14:textId="77777777" w:rsidTr="082F8C82">
        <w:trPr>
          <w:cantSplit/>
        </w:trPr>
        <w:tc>
          <w:tcPr>
            <w:tcW w:w="10469" w:type="dxa"/>
            <w:gridSpan w:val="3"/>
            <w:shd w:val="clear" w:color="auto" w:fill="F2F2F2" w:themeFill="background1" w:themeFillShade="F2"/>
          </w:tcPr>
          <w:p w14:paraId="064E50C3" w14:textId="20FB1FFF" w:rsidR="00287FB5" w:rsidRPr="00FB12FF" w:rsidRDefault="00287FB5" w:rsidP="00287FB5">
            <w:pPr>
              <w:pStyle w:val="Table1110"/>
              <w:ind w:left="0"/>
              <w:rPr>
                <w:i/>
                <w:szCs w:val="18"/>
              </w:rPr>
            </w:pPr>
            <w:r w:rsidRPr="00FB12FF">
              <w:rPr>
                <w:b/>
                <w:szCs w:val="18"/>
              </w:rPr>
              <w:t>9.6.3</w:t>
            </w:r>
            <w:r w:rsidRPr="00FB12FF">
              <w:rPr>
                <w:szCs w:val="18"/>
              </w:rPr>
              <w:t xml:space="preserve"> Ensure management approves any and all media that is moved from a secured area (including when media is distributed to individuals).</w:t>
            </w:r>
          </w:p>
        </w:tc>
        <w:sdt>
          <w:sdtPr>
            <w:rPr>
              <w:rFonts w:cs="Arial"/>
              <w:b/>
              <w:sz w:val="18"/>
              <w:szCs w:val="18"/>
              <w:lang w:val="en-GB" w:eastAsia="en-GB"/>
            </w:rPr>
            <w:id w:val="1925829736"/>
            <w14:checkbox>
              <w14:checked w14:val="0"/>
              <w14:checkedState w14:val="2612" w14:font="MS Gothic"/>
              <w14:uncheckedState w14:val="2610" w14:font="MS Gothic"/>
            </w14:checkbox>
          </w:sdtPr>
          <w:sdtContent>
            <w:tc>
              <w:tcPr>
                <w:tcW w:w="817" w:type="dxa"/>
                <w:shd w:val="clear" w:color="auto" w:fill="auto"/>
                <w:vAlign w:val="center"/>
              </w:tcPr>
              <w:p w14:paraId="057CFB58" w14:textId="076DCE2A" w:rsidR="00287FB5" w:rsidRPr="00474D2F" w:rsidRDefault="00005707" w:rsidP="00287FB5">
                <w:pPr>
                  <w:tabs>
                    <w:tab w:val="left" w:pos="720"/>
                  </w:tabs>
                  <w:spacing w:after="60" w:line="260" w:lineRule="atLeast"/>
                  <w:jc w:val="center"/>
                  <w:rPr>
                    <w:rFonts w:cs="Arial"/>
                    <w:sz w:val="18"/>
                    <w:szCs w:val="18"/>
                    <w:lang w:val="en-GB" w:eastAsia="en-GB"/>
                  </w:rPr>
                </w:pPr>
                <w:r>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49239281"/>
            <w14:checkbox>
              <w14:checked w14:val="0"/>
              <w14:checkedState w14:val="2612" w14:font="MS Gothic"/>
              <w14:uncheckedState w14:val="2610" w14:font="MS Gothic"/>
            </w14:checkbox>
          </w:sdtPr>
          <w:sdtContent>
            <w:tc>
              <w:tcPr>
                <w:tcW w:w="1006" w:type="dxa"/>
                <w:gridSpan w:val="3"/>
                <w:shd w:val="clear" w:color="auto" w:fill="auto"/>
                <w:vAlign w:val="center"/>
              </w:tcPr>
              <w:p w14:paraId="26C322C8" w14:textId="77777777" w:rsidR="00287FB5" w:rsidRPr="00474D2F" w:rsidRDefault="00287FB5" w:rsidP="00287FB5">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742337471"/>
            <w14:checkbox>
              <w14:checked w14:val="0"/>
              <w14:checkedState w14:val="2612" w14:font="MS Gothic"/>
              <w14:uncheckedState w14:val="2610" w14:font="MS Gothic"/>
            </w14:checkbox>
          </w:sdtPr>
          <w:sdtContent>
            <w:tc>
              <w:tcPr>
                <w:tcW w:w="659" w:type="dxa"/>
                <w:gridSpan w:val="2"/>
                <w:shd w:val="clear" w:color="auto" w:fill="auto"/>
                <w:vAlign w:val="center"/>
              </w:tcPr>
              <w:p w14:paraId="271A14E5" w14:textId="77777777" w:rsidR="00287FB5" w:rsidRPr="00474D2F" w:rsidRDefault="00287FB5" w:rsidP="00287FB5">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906651457"/>
            <w14:checkbox>
              <w14:checked w14:val="0"/>
              <w14:checkedState w14:val="2612" w14:font="MS Gothic"/>
              <w14:uncheckedState w14:val="2610" w14:font="MS Gothic"/>
            </w14:checkbox>
          </w:sdtPr>
          <w:sdtContent>
            <w:tc>
              <w:tcPr>
                <w:tcW w:w="704" w:type="dxa"/>
                <w:gridSpan w:val="6"/>
                <w:shd w:val="clear" w:color="auto" w:fill="auto"/>
                <w:vAlign w:val="center"/>
              </w:tcPr>
              <w:p w14:paraId="2EA05E8C" w14:textId="77777777" w:rsidR="00287FB5" w:rsidRPr="00474D2F" w:rsidRDefault="00287FB5" w:rsidP="00287FB5">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2003034839"/>
            <w14:checkbox>
              <w14:checked w14:val="0"/>
              <w14:checkedState w14:val="2612" w14:font="MS Gothic"/>
              <w14:uncheckedState w14:val="2610" w14:font="MS Gothic"/>
            </w14:checkbox>
          </w:sdtPr>
          <w:sdtContent>
            <w:tc>
              <w:tcPr>
                <w:tcW w:w="902" w:type="dxa"/>
                <w:gridSpan w:val="3"/>
                <w:shd w:val="clear" w:color="auto" w:fill="auto"/>
                <w:vAlign w:val="center"/>
              </w:tcPr>
              <w:p w14:paraId="5957F407" w14:textId="77777777" w:rsidR="00287FB5" w:rsidRPr="00474D2F" w:rsidRDefault="00287FB5" w:rsidP="00287FB5">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tr>
      <w:tr w:rsidR="00287FB5" w:rsidRPr="00FB12FF" w14:paraId="0B452EE8" w14:textId="77777777" w:rsidTr="082F8C82">
        <w:trPr>
          <w:cantSplit/>
          <w:trHeight w:val="1052"/>
        </w:trPr>
        <w:tc>
          <w:tcPr>
            <w:tcW w:w="3560" w:type="dxa"/>
            <w:vMerge w:val="restart"/>
            <w:shd w:val="clear" w:color="auto" w:fill="F2F2F2" w:themeFill="background1" w:themeFillShade="F2"/>
          </w:tcPr>
          <w:p w14:paraId="3B22AB0F" w14:textId="77777777" w:rsidR="00287FB5" w:rsidRPr="00FB12FF" w:rsidRDefault="00287FB5" w:rsidP="00287FB5">
            <w:pPr>
              <w:pStyle w:val="Table1110"/>
              <w:keepNext/>
              <w:ind w:left="0"/>
              <w:rPr>
                <w:szCs w:val="18"/>
              </w:rPr>
            </w:pPr>
            <w:r w:rsidRPr="00FB12FF">
              <w:rPr>
                <w:b/>
                <w:szCs w:val="18"/>
              </w:rPr>
              <w:t xml:space="preserve">9.6.3 </w:t>
            </w:r>
            <w:r w:rsidRPr="00FB12FF">
              <w:rPr>
                <w:szCs w:val="18"/>
              </w:rPr>
              <w:t>Select a recent sample of several days of offsite tracking logs for all media. From examination of the logs and interviews with responsible personnel, verify proper management authorization is obtained whenever media is moved from a secured area (including when media is distributed to individuals).</w:t>
            </w:r>
          </w:p>
        </w:tc>
        <w:tc>
          <w:tcPr>
            <w:tcW w:w="4517" w:type="dxa"/>
            <w:shd w:val="clear" w:color="auto" w:fill="CBDFC0"/>
          </w:tcPr>
          <w:p w14:paraId="3C09434E" w14:textId="1733DD57" w:rsidR="00287FB5" w:rsidRPr="00FB12FF" w:rsidRDefault="00287FB5" w:rsidP="00287FB5">
            <w:pPr>
              <w:pStyle w:val="TableTextBullet"/>
              <w:keepNext/>
              <w:numPr>
                <w:ilvl w:val="0"/>
                <w:numId w:val="0"/>
              </w:numPr>
              <w:rPr>
                <w:rFonts w:cs="Arial"/>
                <w:i/>
                <w:szCs w:val="18"/>
                <w:lang w:val="en-GB" w:eastAsia="en-GB"/>
              </w:rPr>
            </w:pPr>
            <w:r w:rsidRPr="00FB12FF">
              <w:rPr>
                <w:rFonts w:cs="Arial"/>
                <w:b/>
                <w:szCs w:val="18"/>
                <w:lang w:val="en-GB" w:eastAsia="en-GB"/>
              </w:rPr>
              <w:t>Identify</w:t>
            </w:r>
            <w:r w:rsidRPr="00FB12FF">
              <w:rPr>
                <w:rFonts w:cs="Arial"/>
                <w:szCs w:val="18"/>
                <w:lang w:val="en-GB" w:eastAsia="en-GB"/>
              </w:rPr>
              <w:t xml:space="preserve"> </w:t>
            </w:r>
            <w:r w:rsidRPr="00165CCB">
              <w:rPr>
                <w:rFonts w:cs="Arial"/>
                <w:b/>
                <w:szCs w:val="18"/>
                <w:lang w:val="en-GB" w:eastAsia="en-GB"/>
              </w:rPr>
              <w:t>the</w:t>
            </w:r>
            <w:r>
              <w:rPr>
                <w:rFonts w:cs="Arial"/>
                <w:szCs w:val="18"/>
                <w:lang w:val="en-GB" w:eastAsia="en-GB"/>
              </w:rPr>
              <w:t xml:space="preserve"> </w:t>
            </w:r>
            <w:r w:rsidRPr="00FB12FF">
              <w:rPr>
                <w:rFonts w:cs="Arial"/>
                <w:b/>
                <w:szCs w:val="18"/>
                <w:lang w:val="en-GB" w:eastAsia="en-GB"/>
              </w:rPr>
              <w:t xml:space="preserve">responsible personnel </w:t>
            </w:r>
            <w:r w:rsidRPr="00474D2F">
              <w:rPr>
                <w:rFonts w:cs="Arial"/>
                <w:szCs w:val="18"/>
                <w:lang w:val="en-GB" w:eastAsia="en-GB"/>
              </w:rPr>
              <w:t>interviewed</w:t>
            </w:r>
            <w:r w:rsidRPr="00747769">
              <w:rPr>
                <w:rFonts w:cs="Arial"/>
                <w:szCs w:val="18"/>
                <w:lang w:val="en-GB" w:eastAsia="en-GB"/>
              </w:rPr>
              <w:t xml:space="preserve"> who confirm that proper management authorization is obtained whenever media is moved from a secured area (including when media is distributed to individuals).</w:t>
            </w:r>
          </w:p>
        </w:tc>
        <w:tc>
          <w:tcPr>
            <w:tcW w:w="6480" w:type="dxa"/>
            <w:gridSpan w:val="16"/>
          </w:tcPr>
          <w:p w14:paraId="4A67CD8B" w14:textId="77777777" w:rsidR="00287FB5" w:rsidRPr="00FB12FF" w:rsidRDefault="00287FB5" w:rsidP="00287FB5">
            <w:pPr>
              <w:keepNext/>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287FB5" w:rsidRPr="00FB12FF" w14:paraId="69D7BDEB" w14:textId="77777777" w:rsidTr="082F8C82">
        <w:trPr>
          <w:cantSplit/>
        </w:trPr>
        <w:tc>
          <w:tcPr>
            <w:tcW w:w="3560" w:type="dxa"/>
            <w:vMerge/>
          </w:tcPr>
          <w:p w14:paraId="782532D9" w14:textId="77777777" w:rsidR="00287FB5" w:rsidRPr="00FB12FF" w:rsidRDefault="00287FB5" w:rsidP="00287FB5">
            <w:pPr>
              <w:spacing w:before="40" w:after="40" w:line="220" w:lineRule="atLeast"/>
              <w:rPr>
                <w:rFonts w:cs="Arial"/>
                <w:b/>
                <w:sz w:val="18"/>
                <w:szCs w:val="18"/>
              </w:rPr>
            </w:pPr>
          </w:p>
        </w:tc>
        <w:tc>
          <w:tcPr>
            <w:tcW w:w="4517" w:type="dxa"/>
            <w:shd w:val="clear" w:color="auto" w:fill="CBDFC0"/>
          </w:tcPr>
          <w:p w14:paraId="461CB45B" w14:textId="129821FE" w:rsidR="00287FB5" w:rsidRPr="00FB12FF" w:rsidRDefault="00287FB5" w:rsidP="00287FB5">
            <w:pPr>
              <w:pStyle w:val="TableTextBullet"/>
              <w:numPr>
                <w:ilvl w:val="0"/>
                <w:numId w:val="0"/>
              </w:numPr>
              <w:rPr>
                <w:rFonts w:cs="Arial"/>
                <w:szCs w:val="18"/>
              </w:rPr>
            </w:pPr>
            <w:r w:rsidRPr="00FB12FF">
              <w:rPr>
                <w:rFonts w:cs="Arial"/>
                <w:i/>
                <w:szCs w:val="18"/>
              </w:rPr>
              <w:t xml:space="preserve">For each item in the sample in 9.6.2.b, </w:t>
            </w:r>
            <w:r w:rsidRPr="00FB12FF">
              <w:rPr>
                <w:rFonts w:cs="Arial"/>
                <w:b/>
                <w:szCs w:val="18"/>
              </w:rPr>
              <w:t>describe how</w:t>
            </w:r>
            <w:r w:rsidRPr="00FB12FF">
              <w:rPr>
                <w:rFonts w:cs="Arial"/>
                <w:szCs w:val="18"/>
              </w:rPr>
              <w:t xml:space="preserve"> </w:t>
            </w:r>
            <w:r w:rsidRPr="00FB12FF">
              <w:rPr>
                <w:rFonts w:cs="Arial"/>
                <w:szCs w:val="18"/>
                <w:lang w:val="en-GB" w:eastAsia="en-GB"/>
              </w:rPr>
              <w:t xml:space="preserve">proper management authorization </w:t>
            </w:r>
            <w:r>
              <w:rPr>
                <w:rFonts w:cs="Arial"/>
                <w:szCs w:val="18"/>
                <w:lang w:val="en-GB" w:eastAsia="en-GB"/>
              </w:rPr>
              <w:t xml:space="preserve">was observed to be </w:t>
            </w:r>
            <w:r w:rsidRPr="00FB12FF">
              <w:rPr>
                <w:rFonts w:cs="Arial"/>
                <w:szCs w:val="18"/>
                <w:lang w:val="en-GB" w:eastAsia="en-GB"/>
              </w:rPr>
              <w:t>obtained whenever media is moved from a secured area (including when media is distributed to individuals).</w:t>
            </w:r>
          </w:p>
        </w:tc>
        <w:tc>
          <w:tcPr>
            <w:tcW w:w="6480" w:type="dxa"/>
            <w:gridSpan w:val="16"/>
          </w:tcPr>
          <w:p w14:paraId="563FD4E8" w14:textId="77777777" w:rsidR="00287FB5" w:rsidRPr="00FB12FF" w:rsidRDefault="00287FB5" w:rsidP="00287FB5">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287FB5" w:rsidRPr="00FB12FF" w14:paraId="00CBC546" w14:textId="77777777" w:rsidTr="082F8C82">
        <w:trPr>
          <w:cantSplit/>
        </w:trPr>
        <w:tc>
          <w:tcPr>
            <w:tcW w:w="10469" w:type="dxa"/>
            <w:gridSpan w:val="3"/>
            <w:shd w:val="clear" w:color="auto" w:fill="F2F2F2" w:themeFill="background1" w:themeFillShade="F2"/>
          </w:tcPr>
          <w:p w14:paraId="36A34B38" w14:textId="56453DCF" w:rsidR="00287FB5" w:rsidRPr="00FB12FF" w:rsidRDefault="00287FB5" w:rsidP="00287FB5">
            <w:pPr>
              <w:pStyle w:val="Table1110"/>
              <w:ind w:left="0"/>
              <w:rPr>
                <w:i/>
                <w:szCs w:val="18"/>
              </w:rPr>
            </w:pPr>
            <w:r w:rsidRPr="00FB12FF">
              <w:rPr>
                <w:b/>
              </w:rPr>
              <w:t>9.7</w:t>
            </w:r>
            <w:r w:rsidRPr="00FB12FF">
              <w:t xml:space="preserve"> Maintain strict control over the storage and accessibility of media.</w:t>
            </w:r>
          </w:p>
        </w:tc>
        <w:sdt>
          <w:sdtPr>
            <w:rPr>
              <w:rFonts w:cs="Arial"/>
              <w:b/>
              <w:sz w:val="18"/>
              <w:szCs w:val="18"/>
              <w:lang w:val="en-GB" w:eastAsia="en-GB"/>
            </w:rPr>
            <w:id w:val="-1936818637"/>
            <w14:checkbox>
              <w14:checked w14:val="0"/>
              <w14:checkedState w14:val="2612" w14:font="MS Gothic"/>
              <w14:uncheckedState w14:val="2610" w14:font="MS Gothic"/>
            </w14:checkbox>
          </w:sdtPr>
          <w:sdtContent>
            <w:tc>
              <w:tcPr>
                <w:tcW w:w="817" w:type="dxa"/>
                <w:shd w:val="clear" w:color="auto" w:fill="auto"/>
                <w:vAlign w:val="center"/>
              </w:tcPr>
              <w:p w14:paraId="31896CB3" w14:textId="4B7E8C47" w:rsidR="00287FB5" w:rsidRPr="00474D2F" w:rsidRDefault="00005707" w:rsidP="00287FB5">
                <w:pPr>
                  <w:tabs>
                    <w:tab w:val="left" w:pos="720"/>
                  </w:tabs>
                  <w:spacing w:after="60" w:line="260" w:lineRule="atLeast"/>
                  <w:jc w:val="center"/>
                  <w:rPr>
                    <w:rFonts w:cs="Arial"/>
                    <w:sz w:val="18"/>
                    <w:szCs w:val="18"/>
                    <w:lang w:val="en-GB" w:eastAsia="en-GB"/>
                  </w:rPr>
                </w:pPr>
                <w:r>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827750690"/>
            <w14:checkbox>
              <w14:checked w14:val="0"/>
              <w14:checkedState w14:val="2612" w14:font="MS Gothic"/>
              <w14:uncheckedState w14:val="2610" w14:font="MS Gothic"/>
            </w14:checkbox>
          </w:sdtPr>
          <w:sdtContent>
            <w:tc>
              <w:tcPr>
                <w:tcW w:w="1006" w:type="dxa"/>
                <w:gridSpan w:val="3"/>
                <w:shd w:val="clear" w:color="auto" w:fill="auto"/>
                <w:vAlign w:val="center"/>
              </w:tcPr>
              <w:p w14:paraId="001BE234" w14:textId="77777777" w:rsidR="00287FB5" w:rsidRPr="00474D2F" w:rsidRDefault="00287FB5" w:rsidP="00287FB5">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536699937"/>
            <w14:checkbox>
              <w14:checked w14:val="0"/>
              <w14:checkedState w14:val="2612" w14:font="MS Gothic"/>
              <w14:uncheckedState w14:val="2610" w14:font="MS Gothic"/>
            </w14:checkbox>
          </w:sdtPr>
          <w:sdtContent>
            <w:tc>
              <w:tcPr>
                <w:tcW w:w="659" w:type="dxa"/>
                <w:gridSpan w:val="2"/>
                <w:shd w:val="clear" w:color="auto" w:fill="auto"/>
                <w:vAlign w:val="center"/>
              </w:tcPr>
              <w:p w14:paraId="48C189D4" w14:textId="77777777" w:rsidR="00287FB5" w:rsidRPr="00474D2F" w:rsidRDefault="00287FB5" w:rsidP="00287FB5">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50909994"/>
            <w14:checkbox>
              <w14:checked w14:val="0"/>
              <w14:checkedState w14:val="2612" w14:font="MS Gothic"/>
              <w14:uncheckedState w14:val="2610" w14:font="MS Gothic"/>
            </w14:checkbox>
          </w:sdtPr>
          <w:sdtContent>
            <w:tc>
              <w:tcPr>
                <w:tcW w:w="704" w:type="dxa"/>
                <w:gridSpan w:val="6"/>
                <w:shd w:val="clear" w:color="auto" w:fill="auto"/>
                <w:vAlign w:val="center"/>
              </w:tcPr>
              <w:p w14:paraId="43D178E9" w14:textId="77777777" w:rsidR="00287FB5" w:rsidRPr="00474D2F" w:rsidRDefault="00287FB5" w:rsidP="00287FB5">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729299580"/>
            <w14:checkbox>
              <w14:checked w14:val="0"/>
              <w14:checkedState w14:val="2612" w14:font="MS Gothic"/>
              <w14:uncheckedState w14:val="2610" w14:font="MS Gothic"/>
            </w14:checkbox>
          </w:sdtPr>
          <w:sdtContent>
            <w:tc>
              <w:tcPr>
                <w:tcW w:w="902" w:type="dxa"/>
                <w:gridSpan w:val="3"/>
                <w:shd w:val="clear" w:color="auto" w:fill="auto"/>
                <w:vAlign w:val="center"/>
              </w:tcPr>
              <w:p w14:paraId="56186446" w14:textId="77777777" w:rsidR="00287FB5" w:rsidRPr="00474D2F" w:rsidRDefault="00287FB5" w:rsidP="00287FB5">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tr>
      <w:tr w:rsidR="00287FB5" w:rsidRPr="00FB12FF" w14:paraId="1515A6F6" w14:textId="77777777" w:rsidTr="082F8C82">
        <w:trPr>
          <w:cantSplit/>
        </w:trPr>
        <w:tc>
          <w:tcPr>
            <w:tcW w:w="3560" w:type="dxa"/>
            <w:shd w:val="clear" w:color="auto" w:fill="F2F2F2" w:themeFill="background1" w:themeFillShade="F2"/>
          </w:tcPr>
          <w:p w14:paraId="505E172A" w14:textId="77777777" w:rsidR="00287FB5" w:rsidRPr="00FB12FF" w:rsidRDefault="00287FB5" w:rsidP="00287FB5">
            <w:pPr>
              <w:pStyle w:val="Table11"/>
              <w:rPr>
                <w:b/>
              </w:rPr>
            </w:pPr>
            <w:r w:rsidRPr="00FB12FF">
              <w:rPr>
                <w:b/>
              </w:rPr>
              <w:t>9.7</w:t>
            </w:r>
            <w:r w:rsidRPr="00FB12FF">
              <w:t xml:space="preserve"> Obtain and examine the policy for controlling storage and maintenance of all media and verify that the policy requires periodic media inventories.</w:t>
            </w:r>
          </w:p>
        </w:tc>
        <w:tc>
          <w:tcPr>
            <w:tcW w:w="4517" w:type="dxa"/>
            <w:shd w:val="clear" w:color="auto" w:fill="CBDFC0"/>
          </w:tcPr>
          <w:p w14:paraId="44AB8079" w14:textId="77777777" w:rsidR="00287FB5" w:rsidRPr="00FB12FF" w:rsidRDefault="00287FB5" w:rsidP="00287FB5">
            <w:pPr>
              <w:pStyle w:val="TableTextBullet"/>
              <w:numPr>
                <w:ilvl w:val="0"/>
                <w:numId w:val="0"/>
              </w:numPr>
              <w:rPr>
                <w:rFonts w:cs="Arial"/>
                <w:szCs w:val="18"/>
                <w:lang w:val="en-GB" w:eastAsia="en-GB"/>
              </w:rPr>
            </w:pPr>
            <w:r w:rsidRPr="00FB12FF">
              <w:rPr>
                <w:rFonts w:cs="Arial"/>
                <w:b/>
                <w:szCs w:val="18"/>
                <w:lang w:val="en-GB" w:eastAsia="en-GB"/>
              </w:rPr>
              <w:t>Identify the documented policy</w:t>
            </w:r>
            <w:r w:rsidRPr="00474D2F">
              <w:rPr>
                <w:rFonts w:cs="Arial"/>
                <w:szCs w:val="18"/>
                <w:lang w:val="en-GB" w:eastAsia="en-GB"/>
              </w:rPr>
              <w:t xml:space="preserve"> </w:t>
            </w:r>
            <w:r w:rsidRPr="00747769">
              <w:rPr>
                <w:rFonts w:cs="Arial"/>
                <w:b/>
                <w:szCs w:val="18"/>
                <w:lang w:val="en-GB" w:eastAsia="en-GB"/>
              </w:rPr>
              <w:t>for controlling storage and maintenance of all media</w:t>
            </w:r>
            <w:r w:rsidRPr="00FB12FF">
              <w:rPr>
                <w:rFonts w:cs="Arial"/>
                <w:szCs w:val="18"/>
                <w:lang w:val="en-GB" w:eastAsia="en-GB"/>
              </w:rPr>
              <w:t xml:space="preserve"> that was reviewed to verify that the policy defines required periodic media inventories.</w:t>
            </w:r>
          </w:p>
        </w:tc>
        <w:tc>
          <w:tcPr>
            <w:tcW w:w="6480" w:type="dxa"/>
            <w:gridSpan w:val="16"/>
          </w:tcPr>
          <w:p w14:paraId="026C701C" w14:textId="77777777" w:rsidR="00287FB5" w:rsidRPr="00FB12FF" w:rsidRDefault="00287FB5" w:rsidP="00287FB5">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287FB5" w:rsidRPr="00FB12FF" w14:paraId="369B3563" w14:textId="77777777" w:rsidTr="082F8C82">
        <w:trPr>
          <w:cantSplit/>
        </w:trPr>
        <w:tc>
          <w:tcPr>
            <w:tcW w:w="10469" w:type="dxa"/>
            <w:gridSpan w:val="3"/>
            <w:shd w:val="clear" w:color="auto" w:fill="F2F2F2" w:themeFill="background1" w:themeFillShade="F2"/>
          </w:tcPr>
          <w:p w14:paraId="2BEAFF94" w14:textId="550011AE" w:rsidR="00287FB5" w:rsidRPr="00FB12FF" w:rsidRDefault="00287FB5" w:rsidP="00287FB5">
            <w:pPr>
              <w:pStyle w:val="Table1110"/>
              <w:ind w:left="0"/>
              <w:rPr>
                <w:i/>
                <w:szCs w:val="18"/>
              </w:rPr>
            </w:pPr>
            <w:r w:rsidRPr="00FB12FF">
              <w:rPr>
                <w:b/>
                <w:szCs w:val="18"/>
              </w:rPr>
              <w:t xml:space="preserve">9.7.1 </w:t>
            </w:r>
            <w:r w:rsidRPr="00FB12FF">
              <w:rPr>
                <w:szCs w:val="18"/>
              </w:rPr>
              <w:t>Properly maintain inventory logs of all media and conduct media inventories at least annually.</w:t>
            </w:r>
          </w:p>
        </w:tc>
        <w:sdt>
          <w:sdtPr>
            <w:rPr>
              <w:rFonts w:cs="Arial"/>
              <w:b/>
              <w:sz w:val="18"/>
              <w:szCs w:val="18"/>
              <w:lang w:val="en-GB" w:eastAsia="en-GB"/>
            </w:rPr>
            <w:id w:val="-1197622032"/>
            <w14:checkbox>
              <w14:checked w14:val="0"/>
              <w14:checkedState w14:val="2612" w14:font="MS Gothic"/>
              <w14:uncheckedState w14:val="2610" w14:font="MS Gothic"/>
            </w14:checkbox>
          </w:sdtPr>
          <w:sdtContent>
            <w:tc>
              <w:tcPr>
                <w:tcW w:w="817" w:type="dxa"/>
                <w:shd w:val="clear" w:color="auto" w:fill="auto"/>
                <w:vAlign w:val="center"/>
              </w:tcPr>
              <w:p w14:paraId="715B96AC" w14:textId="0860DC5B" w:rsidR="00287FB5" w:rsidRPr="00474D2F" w:rsidRDefault="00005707" w:rsidP="00287FB5">
                <w:pPr>
                  <w:tabs>
                    <w:tab w:val="left" w:pos="720"/>
                  </w:tabs>
                  <w:spacing w:after="60" w:line="260" w:lineRule="atLeast"/>
                  <w:jc w:val="center"/>
                  <w:rPr>
                    <w:rFonts w:cs="Arial"/>
                    <w:sz w:val="18"/>
                    <w:szCs w:val="18"/>
                    <w:lang w:val="en-GB" w:eastAsia="en-GB"/>
                  </w:rPr>
                </w:pPr>
                <w:r>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1183978055"/>
            <w14:checkbox>
              <w14:checked w14:val="0"/>
              <w14:checkedState w14:val="2612" w14:font="MS Gothic"/>
              <w14:uncheckedState w14:val="2610" w14:font="MS Gothic"/>
            </w14:checkbox>
          </w:sdtPr>
          <w:sdtContent>
            <w:tc>
              <w:tcPr>
                <w:tcW w:w="1006" w:type="dxa"/>
                <w:gridSpan w:val="3"/>
                <w:shd w:val="clear" w:color="auto" w:fill="auto"/>
                <w:vAlign w:val="center"/>
              </w:tcPr>
              <w:p w14:paraId="61B03061" w14:textId="77777777" w:rsidR="00287FB5" w:rsidRPr="00474D2F" w:rsidRDefault="00287FB5" w:rsidP="00287FB5">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997229806"/>
            <w14:checkbox>
              <w14:checked w14:val="0"/>
              <w14:checkedState w14:val="2612" w14:font="MS Gothic"/>
              <w14:uncheckedState w14:val="2610" w14:font="MS Gothic"/>
            </w14:checkbox>
          </w:sdtPr>
          <w:sdtContent>
            <w:tc>
              <w:tcPr>
                <w:tcW w:w="659" w:type="dxa"/>
                <w:gridSpan w:val="2"/>
                <w:shd w:val="clear" w:color="auto" w:fill="auto"/>
                <w:vAlign w:val="center"/>
              </w:tcPr>
              <w:p w14:paraId="3F3CE8A8" w14:textId="77777777" w:rsidR="00287FB5" w:rsidRPr="00474D2F" w:rsidRDefault="00287FB5" w:rsidP="00287FB5">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60587226"/>
            <w14:checkbox>
              <w14:checked w14:val="0"/>
              <w14:checkedState w14:val="2612" w14:font="MS Gothic"/>
              <w14:uncheckedState w14:val="2610" w14:font="MS Gothic"/>
            </w14:checkbox>
          </w:sdtPr>
          <w:sdtContent>
            <w:tc>
              <w:tcPr>
                <w:tcW w:w="704" w:type="dxa"/>
                <w:gridSpan w:val="6"/>
                <w:shd w:val="clear" w:color="auto" w:fill="auto"/>
                <w:vAlign w:val="center"/>
              </w:tcPr>
              <w:p w14:paraId="1EB652B2" w14:textId="77777777" w:rsidR="00287FB5" w:rsidRPr="00474D2F" w:rsidRDefault="00287FB5" w:rsidP="00287FB5">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024550620"/>
            <w14:checkbox>
              <w14:checked w14:val="0"/>
              <w14:checkedState w14:val="2612" w14:font="MS Gothic"/>
              <w14:uncheckedState w14:val="2610" w14:font="MS Gothic"/>
            </w14:checkbox>
          </w:sdtPr>
          <w:sdtContent>
            <w:tc>
              <w:tcPr>
                <w:tcW w:w="902" w:type="dxa"/>
                <w:gridSpan w:val="3"/>
                <w:shd w:val="clear" w:color="auto" w:fill="auto"/>
                <w:vAlign w:val="center"/>
              </w:tcPr>
              <w:p w14:paraId="538F2C16" w14:textId="77777777" w:rsidR="00287FB5" w:rsidRPr="00474D2F" w:rsidRDefault="00287FB5" w:rsidP="00287FB5">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tr>
      <w:tr w:rsidR="00287FB5" w:rsidRPr="00FB12FF" w14:paraId="62A7A261" w14:textId="77777777" w:rsidTr="082F8C82">
        <w:trPr>
          <w:cantSplit/>
        </w:trPr>
        <w:tc>
          <w:tcPr>
            <w:tcW w:w="3560" w:type="dxa"/>
            <w:vMerge w:val="restart"/>
            <w:shd w:val="clear" w:color="auto" w:fill="F2F2F2" w:themeFill="background1" w:themeFillShade="F2"/>
          </w:tcPr>
          <w:p w14:paraId="65B3FF72" w14:textId="77777777" w:rsidR="00287FB5" w:rsidRPr="00FB12FF" w:rsidRDefault="00287FB5" w:rsidP="00287FB5">
            <w:pPr>
              <w:pStyle w:val="Table1110"/>
              <w:keepNext/>
              <w:ind w:left="0"/>
              <w:rPr>
                <w:szCs w:val="18"/>
              </w:rPr>
            </w:pPr>
            <w:r w:rsidRPr="00FB12FF">
              <w:rPr>
                <w:b/>
                <w:szCs w:val="18"/>
              </w:rPr>
              <w:lastRenderedPageBreak/>
              <w:t>9.7.1</w:t>
            </w:r>
            <w:r w:rsidRPr="00FB12FF">
              <w:rPr>
                <w:szCs w:val="18"/>
              </w:rPr>
              <w:t xml:space="preserve"> Review media inventory logs to verify that logs are </w:t>
            </w:r>
            <w:proofErr w:type="gramStart"/>
            <w:r w:rsidRPr="00FB12FF">
              <w:rPr>
                <w:szCs w:val="18"/>
              </w:rPr>
              <w:t>maintained</w:t>
            </w:r>
            <w:proofErr w:type="gramEnd"/>
            <w:r w:rsidRPr="00FB12FF">
              <w:rPr>
                <w:szCs w:val="18"/>
              </w:rPr>
              <w:t xml:space="preserve"> and media inventories are performed at least annually.</w:t>
            </w:r>
          </w:p>
        </w:tc>
        <w:tc>
          <w:tcPr>
            <w:tcW w:w="4517" w:type="dxa"/>
            <w:shd w:val="clear" w:color="auto" w:fill="CBDFC0"/>
          </w:tcPr>
          <w:p w14:paraId="455B9819" w14:textId="606DE80B" w:rsidR="00287FB5" w:rsidRPr="00747769" w:rsidRDefault="00287FB5" w:rsidP="0023504B">
            <w:pPr>
              <w:pStyle w:val="TableTextBullet"/>
              <w:keepNext/>
              <w:numPr>
                <w:ilvl w:val="0"/>
                <w:numId w:val="0"/>
              </w:numPr>
              <w:rPr>
                <w:rFonts w:cs="Arial"/>
                <w:i/>
                <w:szCs w:val="18"/>
                <w:lang w:val="en-GB" w:eastAsia="en-GB"/>
              </w:rPr>
            </w:pPr>
            <w:r w:rsidRPr="009A68C4">
              <w:rPr>
                <w:rFonts w:cs="Arial"/>
                <w:b/>
                <w:szCs w:val="18"/>
                <w:lang w:val="en-GB" w:eastAsia="en-GB"/>
              </w:rPr>
              <w:t>Identify the media inventor</w:t>
            </w:r>
            <w:r w:rsidR="0023504B" w:rsidRPr="009A68C4">
              <w:rPr>
                <w:rFonts w:cs="Arial"/>
                <w:b/>
                <w:szCs w:val="18"/>
                <w:lang w:val="en-GB" w:eastAsia="en-GB"/>
              </w:rPr>
              <w:t>y</w:t>
            </w:r>
            <w:r w:rsidRPr="009A68C4">
              <w:rPr>
                <w:rFonts w:cs="Arial"/>
                <w:b/>
                <w:szCs w:val="18"/>
                <w:lang w:val="en-GB" w:eastAsia="en-GB"/>
              </w:rPr>
              <w:t xml:space="preserve"> logs</w:t>
            </w:r>
            <w:r w:rsidRPr="009A68C4">
              <w:rPr>
                <w:rFonts w:cs="Arial"/>
                <w:szCs w:val="18"/>
                <w:lang w:val="en-GB" w:eastAsia="en-GB"/>
              </w:rPr>
              <w:t xml:space="preserve"> reviewed</w:t>
            </w:r>
            <w:r w:rsidRPr="00474D2F">
              <w:rPr>
                <w:rFonts w:cs="Arial"/>
                <w:szCs w:val="18"/>
                <w:lang w:val="en-GB" w:eastAsia="en-GB"/>
              </w:rPr>
              <w:t>.</w:t>
            </w:r>
          </w:p>
        </w:tc>
        <w:tc>
          <w:tcPr>
            <w:tcW w:w="6480" w:type="dxa"/>
            <w:gridSpan w:val="16"/>
          </w:tcPr>
          <w:p w14:paraId="65E6CF32" w14:textId="77777777" w:rsidR="00287FB5" w:rsidRPr="00FB12FF" w:rsidRDefault="00287FB5" w:rsidP="00287FB5">
            <w:pPr>
              <w:keepNext/>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287FB5" w:rsidRPr="00FB12FF" w14:paraId="4AE079E2" w14:textId="77777777" w:rsidTr="082F8C82">
        <w:trPr>
          <w:cantSplit/>
        </w:trPr>
        <w:tc>
          <w:tcPr>
            <w:tcW w:w="3560" w:type="dxa"/>
            <w:vMerge/>
          </w:tcPr>
          <w:p w14:paraId="540D4EAF" w14:textId="77777777" w:rsidR="00287FB5" w:rsidRPr="00FB12FF" w:rsidRDefault="00287FB5" w:rsidP="00287FB5">
            <w:pPr>
              <w:spacing w:before="40" w:after="40" w:line="220" w:lineRule="atLeast"/>
              <w:rPr>
                <w:rFonts w:cs="Arial"/>
                <w:b/>
                <w:sz w:val="18"/>
                <w:szCs w:val="18"/>
              </w:rPr>
            </w:pPr>
          </w:p>
        </w:tc>
        <w:tc>
          <w:tcPr>
            <w:tcW w:w="10997" w:type="dxa"/>
            <w:gridSpan w:val="17"/>
            <w:shd w:val="clear" w:color="auto" w:fill="CBDFC0"/>
          </w:tcPr>
          <w:p w14:paraId="1D907B8C" w14:textId="715CD042" w:rsidR="00287FB5" w:rsidRPr="00FB12FF" w:rsidRDefault="00287FB5" w:rsidP="00287FB5">
            <w:pPr>
              <w:tabs>
                <w:tab w:val="left" w:pos="720"/>
              </w:tabs>
              <w:spacing w:after="60" w:line="260" w:lineRule="atLeast"/>
              <w:rPr>
                <w:rFonts w:cs="Arial"/>
                <w:i/>
                <w:sz w:val="18"/>
                <w:szCs w:val="18"/>
                <w:lang w:val="en-GB" w:eastAsia="en-GB"/>
              </w:rPr>
            </w:pPr>
            <w:r w:rsidRPr="00FB12FF">
              <w:rPr>
                <w:rFonts w:cs="Arial"/>
                <w:b/>
                <w:sz w:val="18"/>
                <w:szCs w:val="18"/>
              </w:rPr>
              <w:t>Describe how</w:t>
            </w:r>
            <w:r w:rsidRPr="00FB12FF">
              <w:rPr>
                <w:rFonts w:cs="Arial"/>
                <w:sz w:val="18"/>
                <w:szCs w:val="18"/>
              </w:rPr>
              <w:t xml:space="preserve"> the media inventory logs </w:t>
            </w:r>
            <w:r>
              <w:rPr>
                <w:rFonts w:cs="Arial"/>
                <w:sz w:val="18"/>
                <w:szCs w:val="18"/>
              </w:rPr>
              <w:t xml:space="preserve">verified </w:t>
            </w:r>
            <w:r w:rsidRPr="00FB12FF">
              <w:rPr>
                <w:rFonts w:cs="Arial"/>
                <w:sz w:val="18"/>
                <w:szCs w:val="18"/>
              </w:rPr>
              <w:t>that:</w:t>
            </w:r>
          </w:p>
        </w:tc>
      </w:tr>
      <w:tr w:rsidR="00287FB5" w:rsidRPr="00FB12FF" w14:paraId="4A2EA37F" w14:textId="77777777" w:rsidTr="082F8C82">
        <w:trPr>
          <w:cantSplit/>
        </w:trPr>
        <w:tc>
          <w:tcPr>
            <w:tcW w:w="3560" w:type="dxa"/>
            <w:vMerge/>
          </w:tcPr>
          <w:p w14:paraId="20B0ACA5" w14:textId="77777777" w:rsidR="00287FB5" w:rsidRPr="00FB12FF" w:rsidRDefault="00287FB5" w:rsidP="00287FB5">
            <w:pPr>
              <w:spacing w:before="40" w:after="40" w:line="220" w:lineRule="atLeast"/>
              <w:rPr>
                <w:rFonts w:cs="Arial"/>
                <w:b/>
                <w:sz w:val="18"/>
                <w:szCs w:val="18"/>
              </w:rPr>
            </w:pPr>
          </w:p>
        </w:tc>
        <w:tc>
          <w:tcPr>
            <w:tcW w:w="4517" w:type="dxa"/>
            <w:shd w:val="clear" w:color="auto" w:fill="CBDFC0"/>
          </w:tcPr>
          <w:p w14:paraId="34DBEBBE" w14:textId="77777777" w:rsidR="00287FB5" w:rsidRPr="00FB12FF" w:rsidRDefault="00287FB5" w:rsidP="00AA3F95">
            <w:pPr>
              <w:pStyle w:val="TableTextBullet"/>
              <w:numPr>
                <w:ilvl w:val="0"/>
                <w:numId w:val="298"/>
              </w:numPr>
              <w:rPr>
                <w:rFonts w:cs="Arial"/>
                <w:szCs w:val="18"/>
              </w:rPr>
            </w:pPr>
            <w:r w:rsidRPr="00FB12FF">
              <w:rPr>
                <w:rFonts w:cs="Arial"/>
                <w:szCs w:val="18"/>
              </w:rPr>
              <w:t>Media inventory logs of all media were observed to be maintained.</w:t>
            </w:r>
          </w:p>
        </w:tc>
        <w:tc>
          <w:tcPr>
            <w:tcW w:w="6480" w:type="dxa"/>
            <w:gridSpan w:val="16"/>
          </w:tcPr>
          <w:p w14:paraId="73EF9B88" w14:textId="77777777" w:rsidR="00287FB5" w:rsidRPr="00474D2F" w:rsidRDefault="00287FB5" w:rsidP="00287FB5">
            <w:pPr>
              <w:tabs>
                <w:tab w:val="left" w:pos="720"/>
              </w:tabs>
              <w:spacing w:after="60" w:line="260" w:lineRule="atLeast"/>
              <w:rPr>
                <w:rFonts w:cs="Arial"/>
                <w:i/>
                <w:sz w:val="18"/>
                <w:szCs w:val="18"/>
                <w:lang w:val="en-GB" w:eastAsia="en-GB"/>
              </w:rPr>
            </w:pPr>
            <w:r w:rsidRPr="00747769">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747769">
              <w:rPr>
                <w:rFonts w:cs="Arial"/>
                <w:i/>
                <w:sz w:val="18"/>
                <w:szCs w:val="18"/>
                <w:lang w:val="en-GB" w:eastAsia="en-GB"/>
              </w:rPr>
            </w:r>
            <w:r w:rsidRPr="00747769">
              <w:rPr>
                <w:rFonts w:cs="Arial"/>
                <w:i/>
                <w:sz w:val="18"/>
                <w:szCs w:val="18"/>
                <w:lang w:val="en-GB" w:eastAsia="en-GB"/>
              </w:rPr>
              <w:fldChar w:fldCharType="separate"/>
            </w:r>
            <w:r w:rsidRPr="00747769">
              <w:rPr>
                <w:rFonts w:cs="Arial"/>
                <w:i/>
                <w:noProof/>
                <w:sz w:val="18"/>
                <w:szCs w:val="18"/>
                <w:lang w:val="en-GB" w:eastAsia="en-GB"/>
              </w:rPr>
              <w:t>&lt;Report Findings Here&gt;</w:t>
            </w:r>
            <w:r w:rsidRPr="00747769">
              <w:rPr>
                <w:rFonts w:cs="Arial"/>
                <w:i/>
                <w:sz w:val="18"/>
                <w:szCs w:val="18"/>
                <w:lang w:val="en-GB" w:eastAsia="en-GB"/>
              </w:rPr>
              <w:fldChar w:fldCharType="end"/>
            </w:r>
          </w:p>
        </w:tc>
      </w:tr>
      <w:tr w:rsidR="00287FB5" w:rsidRPr="00FB12FF" w14:paraId="7313C84C" w14:textId="77777777" w:rsidTr="082F8C82">
        <w:trPr>
          <w:cantSplit/>
        </w:trPr>
        <w:tc>
          <w:tcPr>
            <w:tcW w:w="3560" w:type="dxa"/>
            <w:vMerge/>
          </w:tcPr>
          <w:p w14:paraId="7A4318F9" w14:textId="77777777" w:rsidR="00287FB5" w:rsidRPr="00FB12FF" w:rsidRDefault="00287FB5" w:rsidP="00287FB5">
            <w:pPr>
              <w:spacing w:before="40" w:after="40" w:line="220" w:lineRule="atLeast"/>
              <w:rPr>
                <w:rFonts w:cs="Arial"/>
                <w:b/>
                <w:sz w:val="18"/>
                <w:szCs w:val="18"/>
              </w:rPr>
            </w:pPr>
          </w:p>
        </w:tc>
        <w:tc>
          <w:tcPr>
            <w:tcW w:w="4517" w:type="dxa"/>
            <w:shd w:val="clear" w:color="auto" w:fill="CBDFC0"/>
          </w:tcPr>
          <w:p w14:paraId="7B22007D" w14:textId="77777777" w:rsidR="00287FB5" w:rsidRPr="00FB12FF" w:rsidRDefault="00287FB5" w:rsidP="00AA3F95">
            <w:pPr>
              <w:pStyle w:val="TableTextBullet"/>
              <w:numPr>
                <w:ilvl w:val="0"/>
                <w:numId w:val="298"/>
              </w:numPr>
              <w:rPr>
                <w:rFonts w:cs="Arial"/>
                <w:szCs w:val="18"/>
              </w:rPr>
            </w:pPr>
            <w:r w:rsidRPr="00FB12FF">
              <w:rPr>
                <w:rFonts w:cs="Arial"/>
                <w:szCs w:val="18"/>
              </w:rPr>
              <w:t>Media inventories are performed at least annually.</w:t>
            </w:r>
          </w:p>
        </w:tc>
        <w:tc>
          <w:tcPr>
            <w:tcW w:w="6480" w:type="dxa"/>
            <w:gridSpan w:val="16"/>
          </w:tcPr>
          <w:p w14:paraId="6279BB50" w14:textId="77777777" w:rsidR="00287FB5" w:rsidRPr="00474D2F" w:rsidRDefault="00287FB5" w:rsidP="00287FB5">
            <w:pPr>
              <w:tabs>
                <w:tab w:val="left" w:pos="720"/>
              </w:tabs>
              <w:spacing w:after="60" w:line="260" w:lineRule="atLeast"/>
              <w:rPr>
                <w:rFonts w:cs="Arial"/>
                <w:i/>
                <w:sz w:val="18"/>
                <w:szCs w:val="18"/>
                <w:lang w:val="en-GB" w:eastAsia="en-GB"/>
              </w:rPr>
            </w:pPr>
            <w:r w:rsidRPr="00747769">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747769">
              <w:rPr>
                <w:rFonts w:cs="Arial"/>
                <w:i/>
                <w:sz w:val="18"/>
                <w:szCs w:val="18"/>
                <w:lang w:val="en-GB" w:eastAsia="en-GB"/>
              </w:rPr>
            </w:r>
            <w:r w:rsidRPr="00747769">
              <w:rPr>
                <w:rFonts w:cs="Arial"/>
                <w:i/>
                <w:sz w:val="18"/>
                <w:szCs w:val="18"/>
                <w:lang w:val="en-GB" w:eastAsia="en-GB"/>
              </w:rPr>
              <w:fldChar w:fldCharType="separate"/>
            </w:r>
            <w:r w:rsidRPr="00747769">
              <w:rPr>
                <w:rFonts w:cs="Arial"/>
                <w:i/>
                <w:noProof/>
                <w:sz w:val="18"/>
                <w:szCs w:val="18"/>
                <w:lang w:val="en-GB" w:eastAsia="en-GB"/>
              </w:rPr>
              <w:t>&lt;Report Findings Here&gt;</w:t>
            </w:r>
            <w:r w:rsidRPr="00747769">
              <w:rPr>
                <w:rFonts w:cs="Arial"/>
                <w:i/>
                <w:sz w:val="18"/>
                <w:szCs w:val="18"/>
                <w:lang w:val="en-GB" w:eastAsia="en-GB"/>
              </w:rPr>
              <w:fldChar w:fldCharType="end"/>
            </w:r>
          </w:p>
        </w:tc>
      </w:tr>
      <w:tr w:rsidR="00287FB5" w:rsidRPr="00FB12FF" w14:paraId="13D592FC" w14:textId="77777777" w:rsidTr="082F8C82">
        <w:trPr>
          <w:cantSplit/>
        </w:trPr>
        <w:tc>
          <w:tcPr>
            <w:tcW w:w="10469" w:type="dxa"/>
            <w:gridSpan w:val="3"/>
            <w:shd w:val="clear" w:color="auto" w:fill="F2F2F2" w:themeFill="background1" w:themeFillShade="F2"/>
          </w:tcPr>
          <w:p w14:paraId="188B4F88" w14:textId="631D7A9A" w:rsidR="00287FB5" w:rsidRPr="00FB12FF" w:rsidRDefault="00287FB5" w:rsidP="00287FB5">
            <w:pPr>
              <w:pStyle w:val="Table1110"/>
              <w:ind w:left="0"/>
              <w:rPr>
                <w:i/>
                <w:szCs w:val="18"/>
              </w:rPr>
            </w:pPr>
            <w:r w:rsidRPr="00FB12FF">
              <w:rPr>
                <w:b/>
              </w:rPr>
              <w:t>9.8</w:t>
            </w:r>
            <w:r w:rsidRPr="00FB12FF">
              <w:t xml:space="preserve"> Destroy media when it is no longer needed for business or legal reasons as follows:</w:t>
            </w:r>
          </w:p>
        </w:tc>
        <w:sdt>
          <w:sdtPr>
            <w:rPr>
              <w:rFonts w:cs="Arial"/>
              <w:b/>
              <w:sz w:val="18"/>
              <w:szCs w:val="18"/>
              <w:lang w:val="en-GB" w:eastAsia="en-GB"/>
            </w:rPr>
            <w:id w:val="972864656"/>
            <w14:checkbox>
              <w14:checked w14:val="0"/>
              <w14:checkedState w14:val="2612" w14:font="MS Gothic"/>
              <w14:uncheckedState w14:val="2610" w14:font="MS Gothic"/>
            </w14:checkbox>
          </w:sdtPr>
          <w:sdtContent>
            <w:tc>
              <w:tcPr>
                <w:tcW w:w="817" w:type="dxa"/>
                <w:shd w:val="clear" w:color="auto" w:fill="auto"/>
                <w:vAlign w:val="center"/>
              </w:tcPr>
              <w:p w14:paraId="3376D419" w14:textId="170B6DD5" w:rsidR="00287FB5" w:rsidRPr="00474D2F" w:rsidRDefault="00005707" w:rsidP="00287FB5">
                <w:pPr>
                  <w:tabs>
                    <w:tab w:val="left" w:pos="720"/>
                  </w:tabs>
                  <w:spacing w:after="60" w:line="260" w:lineRule="atLeast"/>
                  <w:jc w:val="center"/>
                  <w:rPr>
                    <w:rFonts w:cs="Arial"/>
                    <w:sz w:val="18"/>
                    <w:szCs w:val="18"/>
                    <w:lang w:val="en-GB" w:eastAsia="en-GB"/>
                  </w:rPr>
                </w:pPr>
                <w:r>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1059603364"/>
            <w14:checkbox>
              <w14:checked w14:val="0"/>
              <w14:checkedState w14:val="2612" w14:font="MS Gothic"/>
              <w14:uncheckedState w14:val="2610" w14:font="MS Gothic"/>
            </w14:checkbox>
          </w:sdtPr>
          <w:sdtContent>
            <w:tc>
              <w:tcPr>
                <w:tcW w:w="1006" w:type="dxa"/>
                <w:gridSpan w:val="3"/>
                <w:shd w:val="clear" w:color="auto" w:fill="auto"/>
                <w:vAlign w:val="center"/>
              </w:tcPr>
              <w:p w14:paraId="70B385B1" w14:textId="77777777" w:rsidR="00287FB5" w:rsidRPr="00474D2F" w:rsidRDefault="00287FB5" w:rsidP="00287FB5">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265576494"/>
            <w14:checkbox>
              <w14:checked w14:val="0"/>
              <w14:checkedState w14:val="2612" w14:font="MS Gothic"/>
              <w14:uncheckedState w14:val="2610" w14:font="MS Gothic"/>
            </w14:checkbox>
          </w:sdtPr>
          <w:sdtContent>
            <w:tc>
              <w:tcPr>
                <w:tcW w:w="659" w:type="dxa"/>
                <w:gridSpan w:val="2"/>
                <w:shd w:val="clear" w:color="auto" w:fill="auto"/>
                <w:vAlign w:val="center"/>
              </w:tcPr>
              <w:p w14:paraId="321CC380" w14:textId="77777777" w:rsidR="00287FB5" w:rsidRPr="00474D2F" w:rsidRDefault="00287FB5" w:rsidP="00287FB5">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2112627334"/>
            <w14:checkbox>
              <w14:checked w14:val="0"/>
              <w14:checkedState w14:val="2612" w14:font="MS Gothic"/>
              <w14:uncheckedState w14:val="2610" w14:font="MS Gothic"/>
            </w14:checkbox>
          </w:sdtPr>
          <w:sdtContent>
            <w:tc>
              <w:tcPr>
                <w:tcW w:w="704" w:type="dxa"/>
                <w:gridSpan w:val="6"/>
                <w:shd w:val="clear" w:color="auto" w:fill="auto"/>
                <w:vAlign w:val="center"/>
              </w:tcPr>
              <w:p w14:paraId="1484C411" w14:textId="77777777" w:rsidR="00287FB5" w:rsidRPr="00474D2F" w:rsidRDefault="00287FB5" w:rsidP="00287FB5">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890879042"/>
            <w14:checkbox>
              <w14:checked w14:val="0"/>
              <w14:checkedState w14:val="2612" w14:font="MS Gothic"/>
              <w14:uncheckedState w14:val="2610" w14:font="MS Gothic"/>
            </w14:checkbox>
          </w:sdtPr>
          <w:sdtContent>
            <w:tc>
              <w:tcPr>
                <w:tcW w:w="902" w:type="dxa"/>
                <w:gridSpan w:val="3"/>
                <w:shd w:val="clear" w:color="auto" w:fill="auto"/>
                <w:vAlign w:val="center"/>
              </w:tcPr>
              <w:p w14:paraId="44628D5A" w14:textId="77777777" w:rsidR="00287FB5" w:rsidRPr="00474D2F" w:rsidRDefault="00287FB5" w:rsidP="00287FB5">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tr>
      <w:tr w:rsidR="00287FB5" w:rsidRPr="00FB12FF" w14:paraId="0C9ADF18" w14:textId="77777777" w:rsidTr="082F8C82">
        <w:trPr>
          <w:cantSplit/>
        </w:trPr>
        <w:tc>
          <w:tcPr>
            <w:tcW w:w="3560" w:type="dxa"/>
            <w:shd w:val="clear" w:color="auto" w:fill="F2F2F2" w:themeFill="background1" w:themeFillShade="F2"/>
          </w:tcPr>
          <w:p w14:paraId="448A5C8B" w14:textId="77777777" w:rsidR="00287FB5" w:rsidRPr="00FB12FF" w:rsidRDefault="00287FB5" w:rsidP="00287FB5">
            <w:pPr>
              <w:pStyle w:val="Table11"/>
            </w:pPr>
            <w:r w:rsidRPr="00FB12FF">
              <w:rPr>
                <w:b/>
              </w:rPr>
              <w:t xml:space="preserve">9.8 </w:t>
            </w:r>
            <w:r w:rsidRPr="00FB12FF">
              <w:t>Examine the periodic media destruction policy and verify that it covers all media and defines requirements for the following:</w:t>
            </w:r>
          </w:p>
          <w:p w14:paraId="0B0D0788" w14:textId="77777777" w:rsidR="00287FB5" w:rsidRPr="00FB12FF" w:rsidRDefault="00287FB5" w:rsidP="00AA3F95">
            <w:pPr>
              <w:pStyle w:val="table11bullet"/>
              <w:numPr>
                <w:ilvl w:val="0"/>
                <w:numId w:val="299"/>
              </w:numPr>
            </w:pPr>
            <w:r w:rsidRPr="00FB12FF">
              <w:t>Hard-copy materials must be crosscut shredded, incinerated, or pulped such that there is reasonable assurance the hard-copy materials cannot be reconstructed.</w:t>
            </w:r>
          </w:p>
          <w:p w14:paraId="0DE6A761" w14:textId="77777777" w:rsidR="00287FB5" w:rsidRPr="00FB12FF" w:rsidRDefault="00287FB5" w:rsidP="00AA3F95">
            <w:pPr>
              <w:pStyle w:val="table11bullet"/>
              <w:numPr>
                <w:ilvl w:val="0"/>
                <w:numId w:val="299"/>
              </w:numPr>
            </w:pPr>
            <w:r w:rsidRPr="00FB12FF">
              <w:t>Storage containers used for materials that are to be destroyed must be secured.</w:t>
            </w:r>
          </w:p>
          <w:p w14:paraId="64AFE5D7" w14:textId="198A3D9C" w:rsidR="00287FB5" w:rsidRPr="00FB12FF" w:rsidRDefault="315E709B" w:rsidP="00AA3F95">
            <w:pPr>
              <w:pStyle w:val="table11bullet"/>
              <w:numPr>
                <w:ilvl w:val="0"/>
                <w:numId w:val="299"/>
              </w:numPr>
            </w:pPr>
            <w:r>
              <w:t>Cardholder data on electronic media must be rendered unrecoverable (</w:t>
            </w:r>
            <w:proofErr w:type="gramStart"/>
            <w:r>
              <w:t>e.g.</w:t>
            </w:r>
            <w:proofErr w:type="gramEnd"/>
            <w:r>
              <w:t xml:space="preserve"> via a secure wipe program in accordance with industry-accepted standards for secure deletion, or by physically destroying the media).</w:t>
            </w:r>
          </w:p>
        </w:tc>
        <w:tc>
          <w:tcPr>
            <w:tcW w:w="4517" w:type="dxa"/>
            <w:shd w:val="clear" w:color="auto" w:fill="CBDFC0"/>
          </w:tcPr>
          <w:p w14:paraId="4B114C63" w14:textId="77777777" w:rsidR="00287FB5" w:rsidRPr="00FB12FF" w:rsidRDefault="00287FB5" w:rsidP="00287FB5">
            <w:pPr>
              <w:pStyle w:val="TableTextBullet"/>
              <w:numPr>
                <w:ilvl w:val="0"/>
                <w:numId w:val="0"/>
              </w:numPr>
              <w:rPr>
                <w:rFonts w:cs="Arial"/>
                <w:szCs w:val="18"/>
                <w:lang w:val="en-GB" w:eastAsia="en-GB"/>
              </w:rPr>
            </w:pPr>
            <w:r w:rsidRPr="00FB12FF">
              <w:rPr>
                <w:rFonts w:cs="Arial"/>
                <w:b/>
                <w:szCs w:val="18"/>
                <w:lang w:val="en-GB" w:eastAsia="en-GB"/>
              </w:rPr>
              <w:t>Identify the policy document for periodic media destruction</w:t>
            </w:r>
            <w:r w:rsidRPr="00FB12FF">
              <w:rPr>
                <w:rFonts w:cs="Arial"/>
                <w:szCs w:val="18"/>
                <w:lang w:val="en-GB" w:eastAsia="en-GB"/>
              </w:rPr>
              <w:t xml:space="preserve"> that was examined to verify it covers all media and defines requirements for the following:</w:t>
            </w:r>
          </w:p>
          <w:p w14:paraId="71AC3F4A" w14:textId="77777777" w:rsidR="00287FB5" w:rsidRPr="00FB12FF" w:rsidRDefault="00287FB5" w:rsidP="00AA3F95">
            <w:pPr>
              <w:pStyle w:val="tabletextbullet2"/>
              <w:numPr>
                <w:ilvl w:val="0"/>
                <w:numId w:val="131"/>
              </w:numPr>
              <w:rPr>
                <w:szCs w:val="18"/>
              </w:rPr>
            </w:pPr>
            <w:r w:rsidRPr="00FB12FF">
              <w:rPr>
                <w:szCs w:val="18"/>
              </w:rPr>
              <w:t>Hard-copy materials must be crosscut shredded, incinerated, or pulped such that there is reasonable assurance the hard-copy materials cannot be reconstructed.</w:t>
            </w:r>
          </w:p>
          <w:p w14:paraId="7804E51A" w14:textId="77777777" w:rsidR="00287FB5" w:rsidRPr="00FB12FF" w:rsidRDefault="00287FB5" w:rsidP="00AA3F95">
            <w:pPr>
              <w:pStyle w:val="tabletextbullet2"/>
              <w:numPr>
                <w:ilvl w:val="0"/>
                <w:numId w:val="131"/>
              </w:numPr>
              <w:rPr>
                <w:szCs w:val="18"/>
              </w:rPr>
            </w:pPr>
            <w:r w:rsidRPr="00FB12FF">
              <w:rPr>
                <w:szCs w:val="18"/>
              </w:rPr>
              <w:t>Storage containers used for materials that are to be destroyed must be secured.</w:t>
            </w:r>
          </w:p>
          <w:p w14:paraId="6ED613F3" w14:textId="7619BA09" w:rsidR="00287FB5" w:rsidRPr="00FB12FF" w:rsidRDefault="315E709B" w:rsidP="082F8C82">
            <w:pPr>
              <w:pStyle w:val="tabletextbullet2"/>
              <w:numPr>
                <w:ilvl w:val="0"/>
                <w:numId w:val="131"/>
              </w:numPr>
            </w:pPr>
            <w:r>
              <w:t>Cardholder data on electronic media must be rendered unrecoverable (</w:t>
            </w:r>
            <w:proofErr w:type="gramStart"/>
            <w:r>
              <w:t>e.g.</w:t>
            </w:r>
            <w:proofErr w:type="gramEnd"/>
            <w:r>
              <w:t xml:space="preserve"> via a secure wipe program in accordance with industry-accepted standards for secure deletion, or by physically destroying the media).</w:t>
            </w:r>
          </w:p>
        </w:tc>
        <w:tc>
          <w:tcPr>
            <w:tcW w:w="6480" w:type="dxa"/>
            <w:gridSpan w:val="16"/>
          </w:tcPr>
          <w:p w14:paraId="25C834B6" w14:textId="77777777" w:rsidR="00287FB5" w:rsidRPr="00FB12FF" w:rsidRDefault="00287FB5" w:rsidP="00287FB5">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287FB5" w:rsidRPr="00FB12FF" w14:paraId="2E458514" w14:textId="77777777" w:rsidTr="082F8C82">
        <w:trPr>
          <w:cantSplit/>
        </w:trPr>
        <w:tc>
          <w:tcPr>
            <w:tcW w:w="10469" w:type="dxa"/>
            <w:gridSpan w:val="3"/>
            <w:shd w:val="clear" w:color="auto" w:fill="F2F2F2" w:themeFill="background1" w:themeFillShade="F2"/>
          </w:tcPr>
          <w:p w14:paraId="2C6D5F4E" w14:textId="77777777" w:rsidR="00287FB5" w:rsidRPr="00FB12FF" w:rsidRDefault="00287FB5" w:rsidP="00287FB5">
            <w:pPr>
              <w:pStyle w:val="Table1110"/>
              <w:ind w:left="0"/>
              <w:rPr>
                <w:szCs w:val="18"/>
              </w:rPr>
            </w:pPr>
            <w:r w:rsidRPr="00FB12FF">
              <w:rPr>
                <w:b/>
                <w:szCs w:val="18"/>
              </w:rPr>
              <w:t>9.8.1</w:t>
            </w:r>
            <w:r w:rsidRPr="00FB12FF">
              <w:rPr>
                <w:szCs w:val="18"/>
              </w:rPr>
              <w:t xml:space="preserve"> Shred, incinerate, or pulp hard-copy materials so that cardholder data cannot be reconstructed. Secure storage containers used for materials that are to be destroyed.</w:t>
            </w:r>
          </w:p>
        </w:tc>
        <w:sdt>
          <w:sdtPr>
            <w:rPr>
              <w:rFonts w:cs="Arial"/>
              <w:b/>
              <w:sz w:val="18"/>
              <w:szCs w:val="18"/>
              <w:lang w:val="en-GB" w:eastAsia="en-GB"/>
            </w:rPr>
            <w:id w:val="952674825"/>
            <w14:checkbox>
              <w14:checked w14:val="0"/>
              <w14:checkedState w14:val="2612" w14:font="MS Gothic"/>
              <w14:uncheckedState w14:val="2610" w14:font="MS Gothic"/>
            </w14:checkbox>
          </w:sdtPr>
          <w:sdtContent>
            <w:tc>
              <w:tcPr>
                <w:tcW w:w="817" w:type="dxa"/>
                <w:shd w:val="clear" w:color="auto" w:fill="auto"/>
                <w:vAlign w:val="center"/>
              </w:tcPr>
              <w:p w14:paraId="7AEE0707" w14:textId="3E1D6BBE" w:rsidR="00287FB5" w:rsidRPr="00474D2F" w:rsidRDefault="00287FB5" w:rsidP="00287FB5">
                <w:pPr>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2117590487"/>
            <w14:checkbox>
              <w14:checked w14:val="0"/>
              <w14:checkedState w14:val="2612" w14:font="MS Gothic"/>
              <w14:uncheckedState w14:val="2610" w14:font="MS Gothic"/>
            </w14:checkbox>
          </w:sdtPr>
          <w:sdtContent>
            <w:tc>
              <w:tcPr>
                <w:tcW w:w="1006" w:type="dxa"/>
                <w:gridSpan w:val="3"/>
                <w:shd w:val="clear" w:color="auto" w:fill="auto"/>
                <w:vAlign w:val="center"/>
              </w:tcPr>
              <w:p w14:paraId="7D7C332B" w14:textId="09BB3B88" w:rsidR="00287FB5" w:rsidRPr="00474D2F" w:rsidRDefault="00287FB5" w:rsidP="00287FB5">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124545981"/>
            <w14:checkbox>
              <w14:checked w14:val="0"/>
              <w14:checkedState w14:val="2612" w14:font="MS Gothic"/>
              <w14:uncheckedState w14:val="2610" w14:font="MS Gothic"/>
            </w14:checkbox>
          </w:sdtPr>
          <w:sdtContent>
            <w:tc>
              <w:tcPr>
                <w:tcW w:w="659" w:type="dxa"/>
                <w:gridSpan w:val="2"/>
                <w:shd w:val="clear" w:color="auto" w:fill="auto"/>
                <w:vAlign w:val="center"/>
              </w:tcPr>
              <w:p w14:paraId="42AB3193" w14:textId="6EE78C45" w:rsidR="00287FB5" w:rsidRPr="00474D2F" w:rsidRDefault="00287FB5" w:rsidP="00287FB5">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012056867"/>
            <w14:checkbox>
              <w14:checked w14:val="0"/>
              <w14:checkedState w14:val="2612" w14:font="MS Gothic"/>
              <w14:uncheckedState w14:val="2610" w14:font="MS Gothic"/>
            </w14:checkbox>
          </w:sdtPr>
          <w:sdtContent>
            <w:tc>
              <w:tcPr>
                <w:tcW w:w="879" w:type="dxa"/>
                <w:gridSpan w:val="8"/>
                <w:shd w:val="clear" w:color="auto" w:fill="auto"/>
                <w:vAlign w:val="center"/>
              </w:tcPr>
              <w:p w14:paraId="20C3F4DB" w14:textId="43FD384A" w:rsidR="00287FB5" w:rsidRPr="00474D2F" w:rsidRDefault="00287FB5" w:rsidP="00287FB5">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991918407"/>
            <w14:checkbox>
              <w14:checked w14:val="0"/>
              <w14:checkedState w14:val="2612" w14:font="MS Gothic"/>
              <w14:uncheckedState w14:val="2610" w14:font="MS Gothic"/>
            </w14:checkbox>
          </w:sdtPr>
          <w:sdtContent>
            <w:tc>
              <w:tcPr>
                <w:tcW w:w="727" w:type="dxa"/>
                <w:shd w:val="clear" w:color="auto" w:fill="auto"/>
                <w:vAlign w:val="center"/>
              </w:tcPr>
              <w:p w14:paraId="18952F55" w14:textId="64654712" w:rsidR="00287FB5" w:rsidRPr="00474D2F" w:rsidRDefault="00287FB5" w:rsidP="00287FB5">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tr>
      <w:tr w:rsidR="00287FB5" w:rsidRPr="00FB12FF" w14:paraId="1841827B" w14:textId="77777777" w:rsidTr="082F8C82">
        <w:trPr>
          <w:cantSplit/>
        </w:trPr>
        <w:tc>
          <w:tcPr>
            <w:tcW w:w="3560" w:type="dxa"/>
            <w:vMerge w:val="restart"/>
            <w:shd w:val="clear" w:color="auto" w:fill="F2F2F2" w:themeFill="background1" w:themeFillShade="F2"/>
          </w:tcPr>
          <w:p w14:paraId="3C0F28C2" w14:textId="77777777" w:rsidR="00287FB5" w:rsidRPr="00FB12FF" w:rsidRDefault="00287FB5" w:rsidP="00287FB5">
            <w:pPr>
              <w:pStyle w:val="Table1110"/>
              <w:keepNext/>
              <w:ind w:left="0"/>
              <w:rPr>
                <w:szCs w:val="18"/>
              </w:rPr>
            </w:pPr>
            <w:r w:rsidRPr="00FB12FF">
              <w:rPr>
                <w:b/>
                <w:szCs w:val="18"/>
              </w:rPr>
              <w:lastRenderedPageBreak/>
              <w:t>9.8.1.</w:t>
            </w:r>
            <w:proofErr w:type="spellStart"/>
            <w:r w:rsidRPr="00FB12FF">
              <w:rPr>
                <w:b/>
                <w:szCs w:val="18"/>
              </w:rPr>
              <w:t>a</w:t>
            </w:r>
            <w:proofErr w:type="spellEnd"/>
            <w:r w:rsidRPr="00FB12FF">
              <w:rPr>
                <w:szCs w:val="18"/>
              </w:rPr>
              <w:t xml:space="preserve"> Interview personnel and examine procedures to verify that hard-copy materials are crosscut shredded, incinerated, or pulped such that there is reasonable assurance the hard-copy materials cannot be reconstructed.</w:t>
            </w:r>
          </w:p>
        </w:tc>
        <w:tc>
          <w:tcPr>
            <w:tcW w:w="4517" w:type="dxa"/>
            <w:shd w:val="clear" w:color="auto" w:fill="CBDFC0"/>
          </w:tcPr>
          <w:p w14:paraId="2C9B61CF" w14:textId="0A8204B9" w:rsidR="00287FB5" w:rsidRPr="00FB12FF" w:rsidRDefault="00287FB5" w:rsidP="00287FB5">
            <w:pPr>
              <w:pStyle w:val="TableTextBullet"/>
              <w:keepNext/>
              <w:numPr>
                <w:ilvl w:val="0"/>
                <w:numId w:val="0"/>
              </w:numPr>
              <w:rPr>
                <w:rFonts w:cs="Arial"/>
                <w:szCs w:val="18"/>
                <w:lang w:val="en-GB" w:eastAsia="en-GB"/>
              </w:rPr>
            </w:pPr>
            <w:r w:rsidRPr="00FB12FF">
              <w:rPr>
                <w:rFonts w:cs="Arial"/>
                <w:b/>
                <w:szCs w:val="18"/>
                <w:lang w:val="en-GB" w:eastAsia="en-GB"/>
              </w:rPr>
              <w:t>Identify</w:t>
            </w:r>
            <w:r w:rsidRPr="00FB12FF">
              <w:rPr>
                <w:rFonts w:cs="Arial"/>
                <w:szCs w:val="18"/>
                <w:lang w:val="en-GB" w:eastAsia="en-GB"/>
              </w:rPr>
              <w:t xml:space="preserve"> </w:t>
            </w:r>
            <w:r>
              <w:rPr>
                <w:rFonts w:cs="Arial"/>
                <w:b/>
                <w:szCs w:val="18"/>
                <w:lang w:val="en-GB" w:eastAsia="en-GB"/>
              </w:rPr>
              <w:t xml:space="preserve">the responsible </w:t>
            </w:r>
            <w:r w:rsidRPr="00FB12FF">
              <w:rPr>
                <w:rFonts w:cs="Arial"/>
                <w:b/>
                <w:szCs w:val="18"/>
                <w:lang w:val="en-GB" w:eastAsia="en-GB"/>
              </w:rPr>
              <w:t xml:space="preserve">personnel </w:t>
            </w:r>
            <w:r w:rsidRPr="00FB12FF">
              <w:rPr>
                <w:rFonts w:cs="Arial"/>
                <w:szCs w:val="18"/>
                <w:lang w:val="en-GB" w:eastAsia="en-GB"/>
              </w:rPr>
              <w:t xml:space="preserve">interviewed who confirm that </w:t>
            </w:r>
            <w:r w:rsidRPr="00FB12FF">
              <w:rPr>
                <w:rFonts w:cs="Arial"/>
                <w:szCs w:val="18"/>
              </w:rPr>
              <w:t>hard-copy materials are crosscut shredded, incinerated, or pulped such that there is reasonable assurance the hard-copy materials cannot be reconstructed.</w:t>
            </w:r>
          </w:p>
        </w:tc>
        <w:tc>
          <w:tcPr>
            <w:tcW w:w="6480" w:type="dxa"/>
            <w:gridSpan w:val="16"/>
          </w:tcPr>
          <w:p w14:paraId="6004190A" w14:textId="77777777" w:rsidR="00287FB5" w:rsidRPr="00FB12FF" w:rsidRDefault="00287FB5" w:rsidP="00287FB5">
            <w:pPr>
              <w:keepNext/>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287FB5" w:rsidRPr="00FB12FF" w14:paraId="0E92CE15" w14:textId="77777777" w:rsidTr="082F8C82">
        <w:trPr>
          <w:cantSplit/>
        </w:trPr>
        <w:tc>
          <w:tcPr>
            <w:tcW w:w="3560" w:type="dxa"/>
            <w:vMerge/>
          </w:tcPr>
          <w:p w14:paraId="2437671A" w14:textId="77777777" w:rsidR="00287FB5" w:rsidRPr="00FB12FF" w:rsidRDefault="00287FB5" w:rsidP="00287FB5">
            <w:pPr>
              <w:pStyle w:val="Table1110"/>
              <w:rPr>
                <w:b/>
                <w:szCs w:val="18"/>
              </w:rPr>
            </w:pPr>
          </w:p>
        </w:tc>
        <w:tc>
          <w:tcPr>
            <w:tcW w:w="4517" w:type="dxa"/>
            <w:shd w:val="clear" w:color="auto" w:fill="CBDFC0"/>
          </w:tcPr>
          <w:p w14:paraId="7C7B0FAE" w14:textId="40EF7AB9" w:rsidR="00287FB5" w:rsidRPr="00FB12FF" w:rsidRDefault="00287FB5" w:rsidP="00287FB5">
            <w:pPr>
              <w:pStyle w:val="TableTextBullet"/>
              <w:numPr>
                <w:ilvl w:val="0"/>
                <w:numId w:val="0"/>
              </w:numPr>
              <w:rPr>
                <w:rFonts w:cs="Arial"/>
                <w:szCs w:val="18"/>
              </w:rPr>
            </w:pPr>
            <w:r>
              <w:rPr>
                <w:rFonts w:cs="Arial"/>
                <w:b/>
                <w:szCs w:val="18"/>
              </w:rPr>
              <w:t xml:space="preserve">Provide the name of the assessor </w:t>
            </w:r>
            <w:r>
              <w:rPr>
                <w:rFonts w:cs="Arial"/>
                <w:szCs w:val="18"/>
              </w:rPr>
              <w:t xml:space="preserve">who attests that </w:t>
            </w:r>
            <w:r w:rsidRPr="00FB12FF">
              <w:rPr>
                <w:rFonts w:cs="Arial"/>
                <w:szCs w:val="18"/>
              </w:rPr>
              <w:t xml:space="preserve">the procedures </w:t>
            </w:r>
            <w:r>
              <w:rPr>
                <w:rFonts w:cs="Arial"/>
                <w:szCs w:val="18"/>
              </w:rPr>
              <w:t xml:space="preserve">state that </w:t>
            </w:r>
            <w:r w:rsidRPr="00FB12FF">
              <w:rPr>
                <w:rFonts w:cs="Arial"/>
                <w:szCs w:val="18"/>
              </w:rPr>
              <w:t>hard-copy materials are crosscut shredded, incinerated, or pulped such that there is reasonable assurance that hardcopy materials cannot be reconstructed.</w:t>
            </w:r>
          </w:p>
        </w:tc>
        <w:tc>
          <w:tcPr>
            <w:tcW w:w="6480" w:type="dxa"/>
            <w:gridSpan w:val="16"/>
          </w:tcPr>
          <w:p w14:paraId="1815921B" w14:textId="77777777" w:rsidR="00287FB5" w:rsidRPr="00FB12FF" w:rsidRDefault="00287FB5" w:rsidP="00287FB5">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287FB5" w:rsidRPr="00FB12FF" w14:paraId="62FCD9E9" w14:textId="77777777" w:rsidTr="082F8C82">
        <w:trPr>
          <w:cantSplit/>
        </w:trPr>
        <w:tc>
          <w:tcPr>
            <w:tcW w:w="3560" w:type="dxa"/>
            <w:shd w:val="clear" w:color="auto" w:fill="F2F2F2" w:themeFill="background1" w:themeFillShade="F2"/>
          </w:tcPr>
          <w:p w14:paraId="30F8BEEA" w14:textId="77777777" w:rsidR="00287FB5" w:rsidRPr="00FB12FF" w:rsidRDefault="00287FB5" w:rsidP="00287FB5">
            <w:pPr>
              <w:pStyle w:val="Table1110"/>
              <w:ind w:left="0"/>
              <w:rPr>
                <w:szCs w:val="18"/>
              </w:rPr>
            </w:pPr>
            <w:r w:rsidRPr="00FB12FF">
              <w:rPr>
                <w:b/>
                <w:szCs w:val="18"/>
              </w:rPr>
              <w:t>9.8.1.b</w:t>
            </w:r>
            <w:r w:rsidRPr="00FB12FF">
              <w:rPr>
                <w:szCs w:val="18"/>
              </w:rPr>
              <w:t xml:space="preserve"> Examine storage containers used for materials that contain information to be destroyed to verify that the containers are secured.</w:t>
            </w:r>
          </w:p>
        </w:tc>
        <w:tc>
          <w:tcPr>
            <w:tcW w:w="4517" w:type="dxa"/>
            <w:shd w:val="clear" w:color="auto" w:fill="CBDFC0"/>
          </w:tcPr>
          <w:p w14:paraId="51C0F531" w14:textId="3E43D097" w:rsidR="00287FB5" w:rsidRPr="00FB12FF" w:rsidRDefault="00287FB5" w:rsidP="00287FB5">
            <w:pPr>
              <w:pStyle w:val="TableTextBullet"/>
              <w:numPr>
                <w:ilvl w:val="0"/>
                <w:numId w:val="0"/>
              </w:numPr>
              <w:rPr>
                <w:rFonts w:cs="Arial"/>
                <w:szCs w:val="18"/>
                <w:lang w:val="en-GB" w:eastAsia="en-GB"/>
              </w:rPr>
            </w:pPr>
            <w:r w:rsidRPr="00FB12FF">
              <w:rPr>
                <w:rFonts w:cs="Arial"/>
                <w:b/>
                <w:szCs w:val="18"/>
                <w:lang w:val="en-GB" w:eastAsia="en-GB"/>
              </w:rPr>
              <w:t>Describe how</w:t>
            </w:r>
            <w:r w:rsidRPr="00FB12FF">
              <w:rPr>
                <w:rFonts w:cs="Arial"/>
                <w:szCs w:val="18"/>
                <w:lang w:val="en-GB" w:eastAsia="en-GB"/>
              </w:rPr>
              <w:t xml:space="preserve"> the storage containers used for materials to be destroyed </w:t>
            </w:r>
            <w:r>
              <w:rPr>
                <w:rFonts w:cs="Arial"/>
                <w:szCs w:val="18"/>
                <w:lang w:val="en-GB" w:eastAsia="en-GB"/>
              </w:rPr>
              <w:t xml:space="preserve">were verified to be </w:t>
            </w:r>
            <w:r w:rsidRPr="00FB12FF">
              <w:rPr>
                <w:rFonts w:cs="Arial"/>
                <w:szCs w:val="18"/>
                <w:lang w:val="en-GB" w:eastAsia="en-GB"/>
              </w:rPr>
              <w:t>secured.</w:t>
            </w:r>
          </w:p>
        </w:tc>
        <w:tc>
          <w:tcPr>
            <w:tcW w:w="6480" w:type="dxa"/>
            <w:gridSpan w:val="16"/>
            <w:shd w:val="clear" w:color="auto" w:fill="auto"/>
          </w:tcPr>
          <w:p w14:paraId="728B3F00" w14:textId="77777777" w:rsidR="00287FB5" w:rsidRPr="00FB12FF" w:rsidRDefault="00287FB5" w:rsidP="00287FB5">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287FB5" w:rsidRPr="00FB12FF" w14:paraId="725A91B0" w14:textId="77777777" w:rsidTr="082F8C82">
        <w:trPr>
          <w:cantSplit/>
        </w:trPr>
        <w:tc>
          <w:tcPr>
            <w:tcW w:w="10469" w:type="dxa"/>
            <w:gridSpan w:val="3"/>
            <w:shd w:val="clear" w:color="auto" w:fill="F2F2F2" w:themeFill="background1" w:themeFillShade="F2"/>
          </w:tcPr>
          <w:p w14:paraId="7CDCFDDA" w14:textId="46800F46" w:rsidR="00287FB5" w:rsidRPr="00FB12FF" w:rsidRDefault="00287FB5" w:rsidP="00287FB5">
            <w:pPr>
              <w:pStyle w:val="Table1110"/>
              <w:ind w:left="0"/>
              <w:rPr>
                <w:szCs w:val="18"/>
              </w:rPr>
            </w:pPr>
            <w:r w:rsidRPr="00FB12FF">
              <w:rPr>
                <w:b/>
                <w:szCs w:val="18"/>
              </w:rPr>
              <w:t>9.8.2</w:t>
            </w:r>
            <w:r w:rsidRPr="00FB12FF">
              <w:rPr>
                <w:szCs w:val="18"/>
              </w:rPr>
              <w:t xml:space="preserve"> Render cardholder data on electronic media unrecoverable so that cardholder data cannot be reconstructed.</w:t>
            </w:r>
          </w:p>
        </w:tc>
        <w:sdt>
          <w:sdtPr>
            <w:rPr>
              <w:rFonts w:cs="Arial"/>
              <w:b/>
              <w:sz w:val="18"/>
              <w:szCs w:val="18"/>
              <w:lang w:val="en-GB" w:eastAsia="en-GB"/>
            </w:rPr>
            <w:id w:val="-1575269181"/>
            <w14:checkbox>
              <w14:checked w14:val="0"/>
              <w14:checkedState w14:val="2612" w14:font="MS Gothic"/>
              <w14:uncheckedState w14:val="2610" w14:font="MS Gothic"/>
            </w14:checkbox>
          </w:sdtPr>
          <w:sdtContent>
            <w:tc>
              <w:tcPr>
                <w:tcW w:w="817" w:type="dxa"/>
                <w:shd w:val="clear" w:color="auto" w:fill="auto"/>
                <w:vAlign w:val="center"/>
              </w:tcPr>
              <w:p w14:paraId="45038077" w14:textId="77777777" w:rsidR="00287FB5" w:rsidRPr="00474D2F" w:rsidRDefault="00287FB5" w:rsidP="00287FB5">
                <w:pPr>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540952020"/>
            <w14:checkbox>
              <w14:checked w14:val="0"/>
              <w14:checkedState w14:val="2612" w14:font="MS Gothic"/>
              <w14:uncheckedState w14:val="2610" w14:font="MS Gothic"/>
            </w14:checkbox>
          </w:sdtPr>
          <w:sdtContent>
            <w:tc>
              <w:tcPr>
                <w:tcW w:w="1006" w:type="dxa"/>
                <w:gridSpan w:val="3"/>
                <w:shd w:val="clear" w:color="auto" w:fill="auto"/>
                <w:vAlign w:val="center"/>
              </w:tcPr>
              <w:p w14:paraId="32644134" w14:textId="77777777" w:rsidR="00287FB5" w:rsidRPr="00474D2F" w:rsidRDefault="00287FB5" w:rsidP="00287FB5">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814303494"/>
            <w14:checkbox>
              <w14:checked w14:val="0"/>
              <w14:checkedState w14:val="2612" w14:font="MS Gothic"/>
              <w14:uncheckedState w14:val="2610" w14:font="MS Gothic"/>
            </w14:checkbox>
          </w:sdtPr>
          <w:sdtContent>
            <w:tc>
              <w:tcPr>
                <w:tcW w:w="659" w:type="dxa"/>
                <w:gridSpan w:val="2"/>
                <w:shd w:val="clear" w:color="auto" w:fill="auto"/>
                <w:vAlign w:val="center"/>
              </w:tcPr>
              <w:p w14:paraId="4B2637EA" w14:textId="77777777" w:rsidR="00287FB5" w:rsidRPr="00474D2F" w:rsidRDefault="00287FB5" w:rsidP="00287FB5">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396197675"/>
            <w14:checkbox>
              <w14:checked w14:val="0"/>
              <w14:checkedState w14:val="2612" w14:font="MS Gothic"/>
              <w14:uncheckedState w14:val="2610" w14:font="MS Gothic"/>
            </w14:checkbox>
          </w:sdtPr>
          <w:sdtContent>
            <w:tc>
              <w:tcPr>
                <w:tcW w:w="879" w:type="dxa"/>
                <w:gridSpan w:val="8"/>
                <w:shd w:val="clear" w:color="auto" w:fill="auto"/>
                <w:vAlign w:val="center"/>
              </w:tcPr>
              <w:p w14:paraId="143BE58D" w14:textId="77777777" w:rsidR="00287FB5" w:rsidRPr="00474D2F" w:rsidRDefault="00287FB5" w:rsidP="00287FB5">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2096127017"/>
            <w14:checkbox>
              <w14:checked w14:val="0"/>
              <w14:checkedState w14:val="2612" w14:font="MS Gothic"/>
              <w14:uncheckedState w14:val="2610" w14:font="MS Gothic"/>
            </w14:checkbox>
          </w:sdtPr>
          <w:sdtContent>
            <w:tc>
              <w:tcPr>
                <w:tcW w:w="727" w:type="dxa"/>
                <w:shd w:val="clear" w:color="auto" w:fill="auto"/>
                <w:vAlign w:val="center"/>
              </w:tcPr>
              <w:p w14:paraId="58E20805" w14:textId="77777777" w:rsidR="00287FB5" w:rsidRPr="00474D2F" w:rsidRDefault="00287FB5" w:rsidP="00287FB5">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tr>
      <w:tr w:rsidR="00287FB5" w:rsidRPr="00FB12FF" w14:paraId="26068BBC" w14:textId="77777777" w:rsidTr="082F8C82">
        <w:trPr>
          <w:cantSplit/>
        </w:trPr>
        <w:tc>
          <w:tcPr>
            <w:tcW w:w="3560" w:type="dxa"/>
            <w:vMerge w:val="restart"/>
            <w:shd w:val="clear" w:color="auto" w:fill="F2F2F2" w:themeFill="background1" w:themeFillShade="F2"/>
          </w:tcPr>
          <w:p w14:paraId="55EDE632" w14:textId="5402EF11" w:rsidR="00287FB5" w:rsidRPr="00FB12FF" w:rsidRDefault="00287FB5" w:rsidP="00287FB5">
            <w:pPr>
              <w:pStyle w:val="Table1110"/>
              <w:ind w:left="0"/>
              <w:rPr>
                <w:b/>
                <w:szCs w:val="18"/>
              </w:rPr>
            </w:pPr>
            <w:r w:rsidRPr="00FB12FF">
              <w:rPr>
                <w:b/>
                <w:szCs w:val="18"/>
              </w:rPr>
              <w:t>9.8.2</w:t>
            </w:r>
            <w:r w:rsidRPr="00FB12FF">
              <w:rPr>
                <w:szCs w:val="18"/>
              </w:rPr>
              <w:t xml:space="preserve"> Verify that cardholder data on electronic media is rendered unrecoverable (</w:t>
            </w:r>
            <w:proofErr w:type="gramStart"/>
            <w:r w:rsidRPr="00FB12FF">
              <w:rPr>
                <w:szCs w:val="18"/>
              </w:rPr>
              <w:t>e.g.</w:t>
            </w:r>
            <w:proofErr w:type="gramEnd"/>
            <w:r w:rsidRPr="00FB12FF">
              <w:rPr>
                <w:szCs w:val="18"/>
              </w:rPr>
              <w:t xml:space="preserve"> via a secure wipe program in accordance with industry-accepted standards for secure deletion, or by physically destroying the media).</w:t>
            </w:r>
          </w:p>
        </w:tc>
        <w:tc>
          <w:tcPr>
            <w:tcW w:w="4517" w:type="dxa"/>
            <w:shd w:val="clear" w:color="auto" w:fill="CBDFC0"/>
          </w:tcPr>
          <w:p w14:paraId="22A4DFC9" w14:textId="77777777" w:rsidR="00287FB5" w:rsidRPr="00FB12FF" w:rsidRDefault="00287FB5" w:rsidP="00287FB5">
            <w:pPr>
              <w:pStyle w:val="TableTextBullet"/>
              <w:numPr>
                <w:ilvl w:val="0"/>
                <w:numId w:val="0"/>
              </w:numPr>
              <w:rPr>
                <w:rFonts w:cs="Arial"/>
                <w:szCs w:val="18"/>
                <w:lang w:val="en-GB" w:eastAsia="en-GB"/>
              </w:rPr>
            </w:pPr>
            <w:r w:rsidRPr="00FB12FF">
              <w:rPr>
                <w:rFonts w:cs="Arial"/>
                <w:b/>
                <w:szCs w:val="18"/>
              </w:rPr>
              <w:t xml:space="preserve">Describe how </w:t>
            </w:r>
            <w:r w:rsidRPr="00FB12FF">
              <w:rPr>
                <w:rFonts w:cs="Arial"/>
                <w:szCs w:val="18"/>
              </w:rPr>
              <w:t>cardholder data on electronic media is rendered unrecoverable, via secure wiping of media and/or physical destruction of media.</w:t>
            </w:r>
          </w:p>
        </w:tc>
        <w:tc>
          <w:tcPr>
            <w:tcW w:w="6480" w:type="dxa"/>
            <w:gridSpan w:val="16"/>
          </w:tcPr>
          <w:p w14:paraId="2A29F0C5" w14:textId="3E2BE729" w:rsidR="00287FB5" w:rsidRPr="00FB12FF" w:rsidRDefault="00287FB5" w:rsidP="00287FB5">
            <w:pPr>
              <w:tabs>
                <w:tab w:val="left" w:pos="720"/>
              </w:tabs>
              <w:spacing w:after="60" w:line="260" w:lineRule="atLeast"/>
              <w:rPr>
                <w:rFonts w:cs="Arial"/>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287FB5" w:rsidRPr="00FB12FF" w14:paraId="6B990199" w14:textId="77777777" w:rsidTr="082F8C82">
        <w:trPr>
          <w:cantSplit/>
        </w:trPr>
        <w:tc>
          <w:tcPr>
            <w:tcW w:w="3560" w:type="dxa"/>
            <w:vMerge/>
          </w:tcPr>
          <w:p w14:paraId="642B80CA" w14:textId="77777777" w:rsidR="00287FB5" w:rsidRPr="00FB12FF" w:rsidRDefault="00287FB5" w:rsidP="00287FB5">
            <w:pPr>
              <w:spacing w:before="40" w:after="40" w:line="220" w:lineRule="atLeast"/>
              <w:rPr>
                <w:rFonts w:cs="Arial"/>
                <w:b/>
                <w:sz w:val="18"/>
                <w:szCs w:val="18"/>
              </w:rPr>
            </w:pPr>
          </w:p>
        </w:tc>
        <w:tc>
          <w:tcPr>
            <w:tcW w:w="4517" w:type="dxa"/>
            <w:shd w:val="clear" w:color="auto" w:fill="CBDFC0"/>
          </w:tcPr>
          <w:p w14:paraId="73F8A8E2" w14:textId="77777777" w:rsidR="00287FB5" w:rsidRPr="00FB12FF" w:rsidRDefault="00287FB5" w:rsidP="00287FB5">
            <w:pPr>
              <w:pStyle w:val="TableTextBullet"/>
              <w:numPr>
                <w:ilvl w:val="0"/>
                <w:numId w:val="0"/>
              </w:numPr>
              <w:rPr>
                <w:rFonts w:cs="Arial"/>
                <w:szCs w:val="18"/>
              </w:rPr>
            </w:pPr>
            <w:r w:rsidRPr="00FB12FF">
              <w:rPr>
                <w:rFonts w:cs="Arial"/>
                <w:szCs w:val="18"/>
              </w:rPr>
              <w:t xml:space="preserve">If data is rendered unrecoverable via secure deletion or a secure wipe program, </w:t>
            </w:r>
            <w:r w:rsidRPr="00FB12FF">
              <w:rPr>
                <w:rFonts w:cs="Arial"/>
                <w:b/>
                <w:szCs w:val="18"/>
              </w:rPr>
              <w:t xml:space="preserve">identify the industry-accepted standards </w:t>
            </w:r>
            <w:r w:rsidRPr="00FB12FF">
              <w:rPr>
                <w:rFonts w:cs="Arial"/>
                <w:szCs w:val="18"/>
              </w:rPr>
              <w:t>used.</w:t>
            </w:r>
          </w:p>
        </w:tc>
        <w:tc>
          <w:tcPr>
            <w:tcW w:w="6480" w:type="dxa"/>
            <w:gridSpan w:val="16"/>
          </w:tcPr>
          <w:p w14:paraId="2573EEB3" w14:textId="77777777" w:rsidR="00287FB5" w:rsidRPr="00FB12FF" w:rsidRDefault="00287FB5" w:rsidP="00287FB5">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287FB5" w:rsidRPr="00FB12FF" w14:paraId="1785023F" w14:textId="77777777" w:rsidTr="082F8C82">
        <w:trPr>
          <w:cantSplit/>
        </w:trPr>
        <w:tc>
          <w:tcPr>
            <w:tcW w:w="10469" w:type="dxa"/>
            <w:gridSpan w:val="3"/>
            <w:shd w:val="clear" w:color="auto" w:fill="F2F2F2" w:themeFill="background1" w:themeFillShade="F2"/>
          </w:tcPr>
          <w:p w14:paraId="0C4ADEAB" w14:textId="77777777" w:rsidR="00287FB5" w:rsidRPr="00FB12FF" w:rsidRDefault="00287FB5" w:rsidP="00287FB5">
            <w:pPr>
              <w:pStyle w:val="Table11"/>
            </w:pPr>
            <w:r w:rsidRPr="00FB12FF">
              <w:rPr>
                <w:b/>
              </w:rPr>
              <w:t>9.9</w:t>
            </w:r>
            <w:r w:rsidRPr="00FB12FF">
              <w:t xml:space="preserve"> Protect devices that capture payment card data via direct physical interaction with the card from tampering and substitution.</w:t>
            </w:r>
          </w:p>
          <w:p w14:paraId="7C73E87B" w14:textId="6CF48D7A" w:rsidR="00287FB5" w:rsidRPr="00FB12FF" w:rsidRDefault="00287FB5" w:rsidP="002C2977">
            <w:pPr>
              <w:pStyle w:val="Note0"/>
            </w:pPr>
            <w:r w:rsidRPr="00FB12FF">
              <w:rPr>
                <w:b/>
              </w:rPr>
              <w:t>Note:</w:t>
            </w:r>
            <w:r w:rsidRPr="00FB12FF">
              <w:t xml:space="preserve"> These requirements apply to card-reading devices used in card-present transactions (that is, card swipe or dip) at the point of sale. This requirement is not intended to apply to manual key-entry components such as computer keyboards and POS keypads.</w:t>
            </w:r>
          </w:p>
        </w:tc>
        <w:sdt>
          <w:sdtPr>
            <w:rPr>
              <w:rFonts w:cs="Arial"/>
              <w:b/>
              <w:sz w:val="18"/>
              <w:szCs w:val="18"/>
              <w:lang w:val="en-GB" w:eastAsia="en-GB"/>
            </w:rPr>
            <w:id w:val="1172293699"/>
            <w14:checkbox>
              <w14:checked w14:val="0"/>
              <w14:checkedState w14:val="2612" w14:font="MS Gothic"/>
              <w14:uncheckedState w14:val="2610" w14:font="MS Gothic"/>
            </w14:checkbox>
          </w:sdtPr>
          <w:sdtContent>
            <w:tc>
              <w:tcPr>
                <w:tcW w:w="817" w:type="dxa"/>
                <w:shd w:val="clear" w:color="auto" w:fill="auto"/>
                <w:vAlign w:val="center"/>
              </w:tcPr>
              <w:p w14:paraId="05AAABCD" w14:textId="77777777" w:rsidR="00287FB5" w:rsidRPr="00474D2F" w:rsidRDefault="00287FB5" w:rsidP="00287FB5">
                <w:pPr>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147560524"/>
            <w14:checkbox>
              <w14:checked w14:val="0"/>
              <w14:checkedState w14:val="2612" w14:font="MS Gothic"/>
              <w14:uncheckedState w14:val="2610" w14:font="MS Gothic"/>
            </w14:checkbox>
          </w:sdtPr>
          <w:sdtContent>
            <w:tc>
              <w:tcPr>
                <w:tcW w:w="1006" w:type="dxa"/>
                <w:gridSpan w:val="3"/>
                <w:shd w:val="clear" w:color="auto" w:fill="auto"/>
                <w:vAlign w:val="center"/>
              </w:tcPr>
              <w:p w14:paraId="7F8D8759" w14:textId="77777777" w:rsidR="00287FB5" w:rsidRPr="00474D2F" w:rsidRDefault="00287FB5" w:rsidP="00287FB5">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47850246"/>
            <w14:checkbox>
              <w14:checked w14:val="0"/>
              <w14:checkedState w14:val="2612" w14:font="MS Gothic"/>
              <w14:uncheckedState w14:val="2610" w14:font="MS Gothic"/>
            </w14:checkbox>
          </w:sdtPr>
          <w:sdtContent>
            <w:tc>
              <w:tcPr>
                <w:tcW w:w="659" w:type="dxa"/>
                <w:gridSpan w:val="2"/>
                <w:shd w:val="clear" w:color="auto" w:fill="auto"/>
                <w:vAlign w:val="center"/>
              </w:tcPr>
              <w:p w14:paraId="738E6427" w14:textId="77777777" w:rsidR="00287FB5" w:rsidRPr="00474D2F" w:rsidRDefault="00287FB5" w:rsidP="00287FB5">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851174631"/>
            <w14:checkbox>
              <w14:checked w14:val="0"/>
              <w14:checkedState w14:val="2612" w14:font="MS Gothic"/>
              <w14:uncheckedState w14:val="2610" w14:font="MS Gothic"/>
            </w14:checkbox>
          </w:sdtPr>
          <w:sdtContent>
            <w:tc>
              <w:tcPr>
                <w:tcW w:w="879" w:type="dxa"/>
                <w:gridSpan w:val="8"/>
                <w:shd w:val="clear" w:color="auto" w:fill="auto"/>
                <w:vAlign w:val="center"/>
              </w:tcPr>
              <w:p w14:paraId="38A531EA" w14:textId="77777777" w:rsidR="00287FB5" w:rsidRPr="00474D2F" w:rsidRDefault="00287FB5" w:rsidP="00287FB5">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861051955"/>
            <w14:checkbox>
              <w14:checked w14:val="0"/>
              <w14:checkedState w14:val="2612" w14:font="MS Gothic"/>
              <w14:uncheckedState w14:val="2610" w14:font="MS Gothic"/>
            </w14:checkbox>
          </w:sdtPr>
          <w:sdtContent>
            <w:tc>
              <w:tcPr>
                <w:tcW w:w="727" w:type="dxa"/>
                <w:shd w:val="clear" w:color="auto" w:fill="auto"/>
                <w:vAlign w:val="center"/>
              </w:tcPr>
              <w:p w14:paraId="3478C0B0" w14:textId="77777777" w:rsidR="00287FB5" w:rsidRPr="00474D2F" w:rsidRDefault="00287FB5" w:rsidP="00287FB5">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tr>
      <w:tr w:rsidR="00287FB5" w:rsidRPr="00FB12FF" w14:paraId="58A691A6" w14:textId="77777777" w:rsidTr="082F8C82">
        <w:trPr>
          <w:cantSplit/>
        </w:trPr>
        <w:tc>
          <w:tcPr>
            <w:tcW w:w="3560" w:type="dxa"/>
            <w:shd w:val="clear" w:color="auto" w:fill="F2F2F2" w:themeFill="background1" w:themeFillShade="F2"/>
          </w:tcPr>
          <w:p w14:paraId="47F71E6C" w14:textId="77777777" w:rsidR="00287FB5" w:rsidRPr="00FB12FF" w:rsidRDefault="00287FB5" w:rsidP="00287FB5">
            <w:pPr>
              <w:pStyle w:val="Table11"/>
              <w:keepNext/>
            </w:pPr>
            <w:r w:rsidRPr="00FB12FF">
              <w:rPr>
                <w:b/>
              </w:rPr>
              <w:lastRenderedPageBreak/>
              <w:t xml:space="preserve">9.9 </w:t>
            </w:r>
            <w:r w:rsidRPr="00FB12FF">
              <w:t>Examine documented policies and procedures to verify they include:</w:t>
            </w:r>
          </w:p>
          <w:p w14:paraId="6E56FBF5" w14:textId="5D726532" w:rsidR="00287FB5" w:rsidRPr="00FB12FF" w:rsidRDefault="00287FB5" w:rsidP="00AA3F95">
            <w:pPr>
              <w:pStyle w:val="table11bullet"/>
              <w:keepNext/>
              <w:numPr>
                <w:ilvl w:val="0"/>
                <w:numId w:val="300"/>
              </w:numPr>
            </w:pPr>
            <w:r w:rsidRPr="00FB12FF">
              <w:t xml:space="preserve">Maintaining a list of devices. </w:t>
            </w:r>
          </w:p>
          <w:p w14:paraId="1A0CE755" w14:textId="08A1178B" w:rsidR="00287FB5" w:rsidRPr="00FB12FF" w:rsidRDefault="00287FB5" w:rsidP="00AA3F95">
            <w:pPr>
              <w:pStyle w:val="table11bullet"/>
              <w:keepNext/>
              <w:numPr>
                <w:ilvl w:val="0"/>
                <w:numId w:val="300"/>
              </w:numPr>
            </w:pPr>
            <w:r w:rsidRPr="00FB12FF">
              <w:t xml:space="preserve">Periodically inspecting devices to look for tampering or substitution. </w:t>
            </w:r>
          </w:p>
          <w:p w14:paraId="7C136F22" w14:textId="42D9D018" w:rsidR="00287FB5" w:rsidRPr="00FB12FF" w:rsidRDefault="00287FB5" w:rsidP="00AA3F95">
            <w:pPr>
              <w:pStyle w:val="table11bullet"/>
              <w:keepNext/>
              <w:numPr>
                <w:ilvl w:val="0"/>
                <w:numId w:val="300"/>
              </w:numPr>
            </w:pPr>
            <w:r w:rsidRPr="00FB12FF">
              <w:t>Training personnel to be aware of suspicious behavior and to report tampering or substitution of POS devices.</w:t>
            </w:r>
          </w:p>
        </w:tc>
        <w:tc>
          <w:tcPr>
            <w:tcW w:w="4517" w:type="dxa"/>
            <w:shd w:val="clear" w:color="auto" w:fill="CBDFC0"/>
          </w:tcPr>
          <w:p w14:paraId="65438BF7" w14:textId="77777777" w:rsidR="00287FB5" w:rsidRPr="00FB12FF" w:rsidRDefault="00287FB5" w:rsidP="00287FB5">
            <w:pPr>
              <w:pStyle w:val="TableTextBullet"/>
              <w:numPr>
                <w:ilvl w:val="0"/>
                <w:numId w:val="0"/>
              </w:numPr>
              <w:rPr>
                <w:rFonts w:cs="Arial"/>
                <w:szCs w:val="18"/>
                <w:lang w:val="en-GB" w:eastAsia="en-GB"/>
              </w:rPr>
            </w:pPr>
            <w:r w:rsidRPr="00FB12FF">
              <w:rPr>
                <w:rFonts w:cs="Arial"/>
                <w:b/>
                <w:szCs w:val="18"/>
                <w:lang w:val="en-GB" w:eastAsia="en-GB"/>
              </w:rPr>
              <w:t>Identify the documented policies and procedures</w:t>
            </w:r>
            <w:r w:rsidRPr="00FB12FF">
              <w:rPr>
                <w:rFonts w:cs="Arial"/>
                <w:szCs w:val="18"/>
                <w:lang w:val="en-GB" w:eastAsia="en-GB"/>
              </w:rPr>
              <w:t xml:space="preserve"> examined to verify they include:</w:t>
            </w:r>
          </w:p>
          <w:p w14:paraId="6B5D7A17" w14:textId="77777777" w:rsidR="00287FB5" w:rsidRPr="00FB12FF" w:rsidRDefault="00287FB5" w:rsidP="00AA3F95">
            <w:pPr>
              <w:pStyle w:val="tabletextbullet2"/>
              <w:numPr>
                <w:ilvl w:val="0"/>
                <w:numId w:val="132"/>
              </w:numPr>
              <w:rPr>
                <w:szCs w:val="18"/>
              </w:rPr>
            </w:pPr>
            <w:r w:rsidRPr="00FB12FF">
              <w:rPr>
                <w:szCs w:val="18"/>
              </w:rPr>
              <w:t xml:space="preserve">Maintaining a list of devices. </w:t>
            </w:r>
          </w:p>
          <w:p w14:paraId="57C7B64F" w14:textId="736BD6F8" w:rsidR="00450C6B" w:rsidRPr="00FB12FF" w:rsidRDefault="00287FB5" w:rsidP="00AA3F95">
            <w:pPr>
              <w:pStyle w:val="tabletextbullet2"/>
              <w:numPr>
                <w:ilvl w:val="0"/>
                <w:numId w:val="132"/>
              </w:numPr>
              <w:rPr>
                <w:szCs w:val="18"/>
              </w:rPr>
            </w:pPr>
            <w:r w:rsidRPr="00FB12FF">
              <w:rPr>
                <w:szCs w:val="18"/>
              </w:rPr>
              <w:t xml:space="preserve">Periodically inspecting devices to look for tampering or substitution. </w:t>
            </w:r>
          </w:p>
          <w:p w14:paraId="109B6197" w14:textId="38AEFC11" w:rsidR="00287FB5" w:rsidRPr="00450C6B" w:rsidRDefault="00287FB5" w:rsidP="00AA3F95">
            <w:pPr>
              <w:pStyle w:val="tabletextbullet2"/>
              <w:numPr>
                <w:ilvl w:val="0"/>
                <w:numId w:val="132"/>
              </w:numPr>
              <w:rPr>
                <w:i/>
                <w:szCs w:val="18"/>
                <w:lang w:val="en-GB" w:eastAsia="en-GB"/>
              </w:rPr>
            </w:pPr>
            <w:r w:rsidRPr="00450C6B">
              <w:rPr>
                <w:szCs w:val="18"/>
              </w:rPr>
              <w:t>Training personnel to be aware of suspicious behavior and to report tampering or substitution of POS devices.</w:t>
            </w:r>
          </w:p>
        </w:tc>
        <w:tc>
          <w:tcPr>
            <w:tcW w:w="6480" w:type="dxa"/>
            <w:gridSpan w:val="16"/>
          </w:tcPr>
          <w:p w14:paraId="33FBA99C" w14:textId="2C08F709" w:rsidR="00287FB5" w:rsidRPr="00FB12FF" w:rsidRDefault="00287FB5" w:rsidP="00287FB5">
            <w:pPr>
              <w:keepNext/>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287FB5" w:rsidRPr="00FB12FF" w14:paraId="6287A0D3" w14:textId="77777777" w:rsidTr="082F8C82">
        <w:trPr>
          <w:cantSplit/>
        </w:trPr>
        <w:tc>
          <w:tcPr>
            <w:tcW w:w="10469" w:type="dxa"/>
            <w:gridSpan w:val="3"/>
            <w:shd w:val="clear" w:color="auto" w:fill="F2F2F2" w:themeFill="background1" w:themeFillShade="F2"/>
          </w:tcPr>
          <w:p w14:paraId="1817D39B" w14:textId="77777777" w:rsidR="00287FB5" w:rsidRPr="00FB12FF" w:rsidRDefault="00287FB5" w:rsidP="00287FB5">
            <w:pPr>
              <w:pStyle w:val="Table1110"/>
              <w:ind w:left="0"/>
              <w:rPr>
                <w:szCs w:val="18"/>
              </w:rPr>
            </w:pPr>
            <w:r w:rsidRPr="00FB12FF">
              <w:rPr>
                <w:b/>
                <w:szCs w:val="18"/>
              </w:rPr>
              <w:t>9.9.1</w:t>
            </w:r>
            <w:r w:rsidRPr="00FB12FF">
              <w:rPr>
                <w:szCs w:val="18"/>
              </w:rPr>
              <w:t xml:space="preserve"> Maintain an up-to-date list of devices. The list should include the following:</w:t>
            </w:r>
          </w:p>
          <w:p w14:paraId="651D9D2D" w14:textId="77777777" w:rsidR="00287FB5" w:rsidRPr="00FB12FF" w:rsidRDefault="00287FB5" w:rsidP="00287FB5">
            <w:pPr>
              <w:pStyle w:val="table111bullet"/>
            </w:pPr>
            <w:r w:rsidRPr="00FB12FF">
              <w:t>Make, model of device.</w:t>
            </w:r>
          </w:p>
          <w:p w14:paraId="11149F70" w14:textId="6AE82266" w:rsidR="00287FB5" w:rsidRPr="00FB12FF" w:rsidRDefault="00287FB5" w:rsidP="00287FB5">
            <w:pPr>
              <w:pStyle w:val="table111bullet"/>
            </w:pPr>
            <w:r w:rsidRPr="00FB12FF">
              <w:t>Location of device (for example, the address of the site or facility where the device is located).</w:t>
            </w:r>
          </w:p>
          <w:p w14:paraId="0CFE865F" w14:textId="5F354FDF" w:rsidR="00287FB5" w:rsidRPr="00FB12FF" w:rsidRDefault="00287FB5" w:rsidP="00287FB5">
            <w:pPr>
              <w:pStyle w:val="table111bullet"/>
            </w:pPr>
            <w:r w:rsidRPr="00FB12FF">
              <w:t>Device serial number or other method of unique identification.</w:t>
            </w:r>
          </w:p>
        </w:tc>
        <w:sdt>
          <w:sdtPr>
            <w:rPr>
              <w:rFonts w:cs="Arial"/>
              <w:b/>
              <w:sz w:val="18"/>
              <w:szCs w:val="18"/>
              <w:lang w:val="en-GB" w:eastAsia="en-GB"/>
            </w:rPr>
            <w:id w:val="194129839"/>
            <w14:checkbox>
              <w14:checked w14:val="0"/>
              <w14:checkedState w14:val="2612" w14:font="MS Gothic"/>
              <w14:uncheckedState w14:val="2610" w14:font="MS Gothic"/>
            </w14:checkbox>
          </w:sdtPr>
          <w:sdtContent>
            <w:tc>
              <w:tcPr>
                <w:tcW w:w="817" w:type="dxa"/>
                <w:shd w:val="clear" w:color="auto" w:fill="auto"/>
                <w:vAlign w:val="center"/>
              </w:tcPr>
              <w:p w14:paraId="1B75ABED" w14:textId="77777777" w:rsidR="00287FB5" w:rsidRPr="00474D2F" w:rsidRDefault="00287FB5" w:rsidP="00287FB5">
                <w:pPr>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1935746029"/>
            <w14:checkbox>
              <w14:checked w14:val="0"/>
              <w14:checkedState w14:val="2612" w14:font="MS Gothic"/>
              <w14:uncheckedState w14:val="2610" w14:font="MS Gothic"/>
            </w14:checkbox>
          </w:sdtPr>
          <w:sdtContent>
            <w:tc>
              <w:tcPr>
                <w:tcW w:w="1006" w:type="dxa"/>
                <w:gridSpan w:val="3"/>
                <w:shd w:val="clear" w:color="auto" w:fill="auto"/>
                <w:vAlign w:val="center"/>
              </w:tcPr>
              <w:p w14:paraId="0C516C88" w14:textId="77777777" w:rsidR="00287FB5" w:rsidRPr="00474D2F" w:rsidRDefault="00287FB5" w:rsidP="00287FB5">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062988775"/>
            <w14:checkbox>
              <w14:checked w14:val="0"/>
              <w14:checkedState w14:val="2612" w14:font="MS Gothic"/>
              <w14:uncheckedState w14:val="2610" w14:font="MS Gothic"/>
            </w14:checkbox>
          </w:sdtPr>
          <w:sdtContent>
            <w:tc>
              <w:tcPr>
                <w:tcW w:w="659" w:type="dxa"/>
                <w:gridSpan w:val="2"/>
                <w:shd w:val="clear" w:color="auto" w:fill="auto"/>
                <w:vAlign w:val="center"/>
              </w:tcPr>
              <w:p w14:paraId="2ABD512F" w14:textId="77777777" w:rsidR="00287FB5" w:rsidRPr="00474D2F" w:rsidRDefault="00287FB5" w:rsidP="00287FB5">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893470461"/>
            <w14:checkbox>
              <w14:checked w14:val="0"/>
              <w14:checkedState w14:val="2612" w14:font="MS Gothic"/>
              <w14:uncheckedState w14:val="2610" w14:font="MS Gothic"/>
            </w14:checkbox>
          </w:sdtPr>
          <w:sdtContent>
            <w:tc>
              <w:tcPr>
                <w:tcW w:w="879" w:type="dxa"/>
                <w:gridSpan w:val="8"/>
                <w:shd w:val="clear" w:color="auto" w:fill="auto"/>
                <w:vAlign w:val="center"/>
              </w:tcPr>
              <w:p w14:paraId="3BE03F42" w14:textId="77777777" w:rsidR="00287FB5" w:rsidRPr="00474D2F" w:rsidRDefault="00287FB5" w:rsidP="00287FB5">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343684716"/>
            <w14:checkbox>
              <w14:checked w14:val="0"/>
              <w14:checkedState w14:val="2612" w14:font="MS Gothic"/>
              <w14:uncheckedState w14:val="2610" w14:font="MS Gothic"/>
            </w14:checkbox>
          </w:sdtPr>
          <w:sdtContent>
            <w:tc>
              <w:tcPr>
                <w:tcW w:w="727" w:type="dxa"/>
                <w:shd w:val="clear" w:color="auto" w:fill="auto"/>
                <w:vAlign w:val="center"/>
              </w:tcPr>
              <w:p w14:paraId="24E78FE2" w14:textId="77777777" w:rsidR="00287FB5" w:rsidRPr="00474D2F" w:rsidRDefault="00287FB5" w:rsidP="00287FB5">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tr>
      <w:tr w:rsidR="00287FB5" w:rsidRPr="00FB12FF" w14:paraId="61FA899D" w14:textId="77777777" w:rsidTr="082F8C82">
        <w:trPr>
          <w:cantSplit/>
        </w:trPr>
        <w:tc>
          <w:tcPr>
            <w:tcW w:w="3560" w:type="dxa"/>
            <w:shd w:val="clear" w:color="auto" w:fill="F2F2F2" w:themeFill="background1" w:themeFillShade="F2"/>
          </w:tcPr>
          <w:p w14:paraId="02FAD71B" w14:textId="77777777" w:rsidR="00287FB5" w:rsidRPr="00FB12FF" w:rsidRDefault="00287FB5" w:rsidP="00287FB5">
            <w:pPr>
              <w:pStyle w:val="Table1110"/>
              <w:ind w:left="0"/>
              <w:rPr>
                <w:szCs w:val="18"/>
              </w:rPr>
            </w:pPr>
            <w:r w:rsidRPr="00FB12FF">
              <w:rPr>
                <w:b/>
                <w:szCs w:val="18"/>
              </w:rPr>
              <w:t>9.9.1.a</w:t>
            </w:r>
            <w:r w:rsidRPr="00FB12FF">
              <w:rPr>
                <w:szCs w:val="18"/>
              </w:rPr>
              <w:t xml:space="preserve"> Examine the list of devices to verify it includes:</w:t>
            </w:r>
          </w:p>
          <w:p w14:paraId="6C1ACC92" w14:textId="77777777" w:rsidR="00287FB5" w:rsidRPr="00FB12FF" w:rsidRDefault="00287FB5" w:rsidP="00287FB5">
            <w:pPr>
              <w:pStyle w:val="table111bullet"/>
            </w:pPr>
            <w:r w:rsidRPr="00FB12FF">
              <w:t xml:space="preserve">Make, model of device. </w:t>
            </w:r>
          </w:p>
          <w:p w14:paraId="5B26EBDC" w14:textId="77777777" w:rsidR="00287FB5" w:rsidRPr="00FB12FF" w:rsidRDefault="00287FB5" w:rsidP="00287FB5">
            <w:pPr>
              <w:pStyle w:val="table111bullet"/>
            </w:pPr>
            <w:r w:rsidRPr="00FB12FF">
              <w:t xml:space="preserve">Location of device (for example, the address of the site or facility where the device is located).  </w:t>
            </w:r>
          </w:p>
          <w:p w14:paraId="0D9DD6A2" w14:textId="7F333A33" w:rsidR="00287FB5" w:rsidRPr="00FB12FF" w:rsidRDefault="00287FB5" w:rsidP="00287FB5">
            <w:pPr>
              <w:pStyle w:val="table111bullet"/>
              <w:rPr>
                <w:b/>
              </w:rPr>
            </w:pPr>
            <w:r w:rsidRPr="00FB12FF">
              <w:t>Device serial number or other method of unique identification.</w:t>
            </w:r>
          </w:p>
        </w:tc>
        <w:tc>
          <w:tcPr>
            <w:tcW w:w="4517" w:type="dxa"/>
            <w:shd w:val="clear" w:color="auto" w:fill="CBDFC0"/>
          </w:tcPr>
          <w:p w14:paraId="5D0DCAC4" w14:textId="77777777" w:rsidR="00287FB5" w:rsidRPr="00FB12FF" w:rsidRDefault="00287FB5" w:rsidP="00287FB5">
            <w:pPr>
              <w:pStyle w:val="TableTextBullet"/>
              <w:numPr>
                <w:ilvl w:val="0"/>
                <w:numId w:val="0"/>
              </w:numPr>
              <w:rPr>
                <w:rFonts w:cs="Arial"/>
                <w:szCs w:val="18"/>
                <w:lang w:val="en-GB" w:eastAsia="en-GB"/>
              </w:rPr>
            </w:pPr>
            <w:r w:rsidRPr="00FB12FF">
              <w:rPr>
                <w:rFonts w:cs="Arial"/>
                <w:b/>
                <w:szCs w:val="18"/>
                <w:lang w:val="en-GB" w:eastAsia="en-GB"/>
              </w:rPr>
              <w:t>Identify the documented up-to-date list of devices</w:t>
            </w:r>
            <w:r w:rsidRPr="00FB12FF">
              <w:rPr>
                <w:rFonts w:cs="Arial"/>
                <w:szCs w:val="18"/>
                <w:lang w:val="en-GB" w:eastAsia="en-GB"/>
              </w:rPr>
              <w:t xml:space="preserve"> examined to verify it includes:</w:t>
            </w:r>
          </w:p>
          <w:p w14:paraId="7528A6F4" w14:textId="77777777" w:rsidR="00287FB5" w:rsidRPr="00FB12FF" w:rsidRDefault="00287FB5" w:rsidP="00AA3F95">
            <w:pPr>
              <w:pStyle w:val="tabletextbullet2"/>
              <w:numPr>
                <w:ilvl w:val="0"/>
                <w:numId w:val="133"/>
              </w:numPr>
              <w:rPr>
                <w:szCs w:val="18"/>
              </w:rPr>
            </w:pPr>
            <w:r w:rsidRPr="00FB12FF">
              <w:rPr>
                <w:szCs w:val="18"/>
              </w:rPr>
              <w:t xml:space="preserve">Make, model of device. </w:t>
            </w:r>
          </w:p>
          <w:p w14:paraId="3399D21B" w14:textId="77777777" w:rsidR="00287FB5" w:rsidRPr="00FB12FF" w:rsidRDefault="00287FB5" w:rsidP="00AA3F95">
            <w:pPr>
              <w:pStyle w:val="tabletextbullet2"/>
              <w:numPr>
                <w:ilvl w:val="0"/>
                <w:numId w:val="133"/>
              </w:numPr>
              <w:rPr>
                <w:szCs w:val="18"/>
              </w:rPr>
            </w:pPr>
            <w:r w:rsidRPr="00FB12FF">
              <w:rPr>
                <w:szCs w:val="18"/>
              </w:rPr>
              <w:t xml:space="preserve">Location of device (for example, the address of the site or facility where the device is located).  </w:t>
            </w:r>
          </w:p>
          <w:p w14:paraId="4E3AC0A3" w14:textId="35B21344" w:rsidR="00287FB5" w:rsidRPr="00FB12FF" w:rsidDel="007451AE" w:rsidRDefault="00287FB5" w:rsidP="00AA3F95">
            <w:pPr>
              <w:pStyle w:val="tabletextbullet2"/>
              <w:numPr>
                <w:ilvl w:val="0"/>
                <w:numId w:val="133"/>
              </w:numPr>
              <w:rPr>
                <w:i/>
                <w:szCs w:val="18"/>
                <w:lang w:val="en-GB" w:eastAsia="en-GB"/>
              </w:rPr>
            </w:pPr>
            <w:r w:rsidRPr="00FB12FF">
              <w:rPr>
                <w:szCs w:val="18"/>
              </w:rPr>
              <w:t>Device serial number or other method of unique identification.</w:t>
            </w:r>
          </w:p>
        </w:tc>
        <w:tc>
          <w:tcPr>
            <w:tcW w:w="6480" w:type="dxa"/>
            <w:gridSpan w:val="16"/>
          </w:tcPr>
          <w:p w14:paraId="58BCE719" w14:textId="5FD834FC" w:rsidR="00287FB5" w:rsidRPr="00FB12FF" w:rsidRDefault="00287FB5" w:rsidP="00287FB5">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287FB5" w:rsidRPr="00FB12FF" w14:paraId="17E6E36A" w14:textId="77777777" w:rsidTr="082F8C82">
        <w:trPr>
          <w:cantSplit/>
        </w:trPr>
        <w:tc>
          <w:tcPr>
            <w:tcW w:w="3560" w:type="dxa"/>
            <w:vMerge w:val="restart"/>
            <w:shd w:val="clear" w:color="auto" w:fill="F2F2F2" w:themeFill="background1" w:themeFillShade="F2"/>
          </w:tcPr>
          <w:p w14:paraId="2F9858D4" w14:textId="3C9A5A61" w:rsidR="00287FB5" w:rsidRPr="00FB12FF" w:rsidRDefault="00287FB5" w:rsidP="00287FB5">
            <w:pPr>
              <w:pStyle w:val="Table1110"/>
              <w:keepNext/>
              <w:ind w:left="0"/>
              <w:rPr>
                <w:b/>
                <w:szCs w:val="18"/>
              </w:rPr>
            </w:pPr>
            <w:r w:rsidRPr="00FB12FF">
              <w:rPr>
                <w:b/>
                <w:szCs w:val="18"/>
              </w:rPr>
              <w:t>9.9.1.b</w:t>
            </w:r>
            <w:r w:rsidRPr="00FB12FF">
              <w:rPr>
                <w:szCs w:val="18"/>
              </w:rPr>
              <w:t xml:space="preserve"> Select a sample of devices from the list and observe devices and device locations to verify that the list is accurate and up-to-date.</w:t>
            </w:r>
          </w:p>
        </w:tc>
        <w:tc>
          <w:tcPr>
            <w:tcW w:w="4517" w:type="dxa"/>
            <w:shd w:val="clear" w:color="auto" w:fill="CBDFC0"/>
          </w:tcPr>
          <w:p w14:paraId="02948553" w14:textId="77777777" w:rsidR="00287FB5" w:rsidRPr="00FB12FF" w:rsidRDefault="00287FB5" w:rsidP="00287FB5">
            <w:pPr>
              <w:pStyle w:val="TableTextBullet"/>
              <w:keepNext/>
              <w:numPr>
                <w:ilvl w:val="0"/>
                <w:numId w:val="0"/>
              </w:numPr>
              <w:rPr>
                <w:rFonts w:cs="Arial"/>
                <w:szCs w:val="18"/>
                <w:lang w:val="en-GB" w:eastAsia="en-GB"/>
              </w:rPr>
            </w:pPr>
            <w:r w:rsidRPr="00FB12FF">
              <w:rPr>
                <w:rFonts w:cs="Arial"/>
                <w:b/>
                <w:szCs w:val="18"/>
                <w:lang w:val="en-GB" w:eastAsia="en-GB"/>
              </w:rPr>
              <w:t>Identify the sample</w:t>
            </w:r>
            <w:r w:rsidRPr="00FB12FF">
              <w:rPr>
                <w:rFonts w:cs="Arial"/>
                <w:szCs w:val="18"/>
                <w:lang w:val="en-GB" w:eastAsia="en-GB"/>
              </w:rPr>
              <w:t xml:space="preserve"> of devices from the list selected for this testing procedure.</w:t>
            </w:r>
          </w:p>
        </w:tc>
        <w:tc>
          <w:tcPr>
            <w:tcW w:w="6480" w:type="dxa"/>
            <w:gridSpan w:val="16"/>
            <w:shd w:val="clear" w:color="auto" w:fill="auto"/>
          </w:tcPr>
          <w:p w14:paraId="16CB7F7F" w14:textId="77777777" w:rsidR="00287FB5" w:rsidRPr="00FB12FF" w:rsidRDefault="00287FB5" w:rsidP="00287FB5">
            <w:pPr>
              <w:keepNext/>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287FB5" w:rsidRPr="00FB12FF" w14:paraId="7E3B3DBC" w14:textId="77777777" w:rsidTr="082F8C82">
        <w:trPr>
          <w:cantSplit/>
        </w:trPr>
        <w:tc>
          <w:tcPr>
            <w:tcW w:w="3560" w:type="dxa"/>
            <w:vMerge/>
          </w:tcPr>
          <w:p w14:paraId="0FAF0D70" w14:textId="77777777" w:rsidR="00287FB5" w:rsidRPr="00FB12FF" w:rsidRDefault="00287FB5" w:rsidP="00287FB5">
            <w:pPr>
              <w:pStyle w:val="Table1110"/>
              <w:rPr>
                <w:b/>
                <w:szCs w:val="18"/>
              </w:rPr>
            </w:pPr>
          </w:p>
        </w:tc>
        <w:tc>
          <w:tcPr>
            <w:tcW w:w="4517" w:type="dxa"/>
            <w:shd w:val="clear" w:color="auto" w:fill="CBDFC0"/>
          </w:tcPr>
          <w:p w14:paraId="49A33071" w14:textId="04758596" w:rsidR="00287FB5" w:rsidRPr="00FB12FF" w:rsidRDefault="00287FB5" w:rsidP="00287FB5">
            <w:pPr>
              <w:pStyle w:val="TableTextBullet"/>
              <w:numPr>
                <w:ilvl w:val="0"/>
                <w:numId w:val="0"/>
              </w:numPr>
              <w:rPr>
                <w:rFonts w:cs="Arial"/>
                <w:szCs w:val="18"/>
                <w:lang w:val="en-GB" w:eastAsia="en-GB"/>
              </w:rPr>
            </w:pPr>
            <w:r w:rsidRPr="00FB12FF">
              <w:rPr>
                <w:rFonts w:cs="Arial"/>
                <w:i/>
                <w:szCs w:val="18"/>
                <w:lang w:val="en-GB" w:eastAsia="en-GB"/>
              </w:rPr>
              <w:t xml:space="preserve">For all items in the sample, </w:t>
            </w:r>
            <w:r w:rsidRPr="00FB12FF">
              <w:rPr>
                <w:rFonts w:cs="Arial"/>
                <w:b/>
                <w:szCs w:val="18"/>
                <w:lang w:val="en-GB" w:eastAsia="en-GB"/>
              </w:rPr>
              <w:t>describe how</w:t>
            </w:r>
            <w:r w:rsidRPr="00FB12FF">
              <w:rPr>
                <w:rFonts w:cs="Arial"/>
                <w:szCs w:val="18"/>
                <w:lang w:val="en-GB" w:eastAsia="en-GB"/>
              </w:rPr>
              <w:t xml:space="preserve"> the devices and device locations were observed to verify that the list is accurate and </w:t>
            </w:r>
            <w:proofErr w:type="gramStart"/>
            <w:r w:rsidRPr="00FB12FF">
              <w:rPr>
                <w:rFonts w:cs="Arial"/>
                <w:szCs w:val="18"/>
                <w:lang w:val="en-GB" w:eastAsia="en-GB"/>
              </w:rPr>
              <w:t>up-to-date</w:t>
            </w:r>
            <w:proofErr w:type="gramEnd"/>
            <w:r w:rsidRPr="00FB12FF">
              <w:rPr>
                <w:rFonts w:cs="Arial"/>
                <w:szCs w:val="18"/>
                <w:lang w:val="en-GB" w:eastAsia="en-GB"/>
              </w:rPr>
              <w:t>.</w:t>
            </w:r>
          </w:p>
        </w:tc>
        <w:tc>
          <w:tcPr>
            <w:tcW w:w="6480" w:type="dxa"/>
            <w:gridSpan w:val="16"/>
            <w:shd w:val="clear" w:color="auto" w:fill="auto"/>
          </w:tcPr>
          <w:p w14:paraId="14864615" w14:textId="77777777" w:rsidR="00287FB5" w:rsidRPr="00FB12FF" w:rsidRDefault="00287FB5" w:rsidP="00287FB5">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287FB5" w:rsidRPr="00FB12FF" w14:paraId="32F27982" w14:textId="77777777" w:rsidTr="082F8C82">
        <w:trPr>
          <w:cantSplit/>
        </w:trPr>
        <w:tc>
          <w:tcPr>
            <w:tcW w:w="3560" w:type="dxa"/>
            <w:shd w:val="clear" w:color="auto" w:fill="F2F2F2" w:themeFill="background1" w:themeFillShade="F2"/>
          </w:tcPr>
          <w:p w14:paraId="41BC58A5" w14:textId="77777777" w:rsidR="00287FB5" w:rsidRPr="00FB12FF" w:rsidRDefault="00287FB5" w:rsidP="00287FB5">
            <w:pPr>
              <w:pStyle w:val="Table1110"/>
              <w:ind w:left="0"/>
              <w:rPr>
                <w:b/>
                <w:szCs w:val="18"/>
              </w:rPr>
            </w:pPr>
            <w:r w:rsidRPr="00FB12FF">
              <w:rPr>
                <w:b/>
                <w:szCs w:val="18"/>
              </w:rPr>
              <w:t>9.9.1.c</w:t>
            </w:r>
            <w:r w:rsidRPr="00FB12FF">
              <w:rPr>
                <w:szCs w:val="18"/>
              </w:rPr>
              <w:t xml:space="preserve"> Interview personnel to verify the list of devices is updated when devices are added, relocated, decommissioned, etc.</w:t>
            </w:r>
          </w:p>
        </w:tc>
        <w:tc>
          <w:tcPr>
            <w:tcW w:w="4517" w:type="dxa"/>
            <w:shd w:val="clear" w:color="auto" w:fill="CBDFC0"/>
          </w:tcPr>
          <w:p w14:paraId="71A19BD0" w14:textId="2B927D65" w:rsidR="00287FB5" w:rsidRPr="00FB12FF" w:rsidRDefault="00287FB5" w:rsidP="00287FB5">
            <w:pPr>
              <w:pStyle w:val="TableTextBullet"/>
              <w:numPr>
                <w:ilvl w:val="0"/>
                <w:numId w:val="0"/>
              </w:numPr>
              <w:rPr>
                <w:rFonts w:cs="Arial"/>
                <w:szCs w:val="18"/>
              </w:rPr>
            </w:pPr>
            <w:r w:rsidRPr="00FB12FF">
              <w:rPr>
                <w:rFonts w:cs="Arial"/>
                <w:b/>
                <w:szCs w:val="18"/>
              </w:rPr>
              <w:t xml:space="preserve">Identify </w:t>
            </w:r>
            <w:r>
              <w:rPr>
                <w:rFonts w:cs="Arial"/>
                <w:b/>
                <w:szCs w:val="18"/>
              </w:rPr>
              <w:t xml:space="preserve">the responsible </w:t>
            </w:r>
            <w:r w:rsidRPr="00FB12FF">
              <w:rPr>
                <w:rFonts w:cs="Arial"/>
                <w:b/>
                <w:szCs w:val="18"/>
              </w:rPr>
              <w:t>personnel</w:t>
            </w:r>
            <w:r w:rsidRPr="00FB12FF">
              <w:rPr>
                <w:rFonts w:cs="Arial"/>
                <w:szCs w:val="18"/>
              </w:rPr>
              <w:t xml:space="preserve"> interviewed </w:t>
            </w:r>
            <w:r>
              <w:rPr>
                <w:rFonts w:cs="Arial"/>
                <w:szCs w:val="18"/>
              </w:rPr>
              <w:t xml:space="preserve">who confirm </w:t>
            </w:r>
            <w:r w:rsidRPr="00FB12FF">
              <w:rPr>
                <w:szCs w:val="18"/>
              </w:rPr>
              <w:t>the list of devices is updated when devices are added, relocated, decommissioned, etc.</w:t>
            </w:r>
          </w:p>
        </w:tc>
        <w:tc>
          <w:tcPr>
            <w:tcW w:w="6480" w:type="dxa"/>
            <w:gridSpan w:val="16"/>
            <w:shd w:val="clear" w:color="auto" w:fill="auto"/>
          </w:tcPr>
          <w:p w14:paraId="5FE36DA7" w14:textId="77777777" w:rsidR="00287FB5" w:rsidRPr="00FB12FF" w:rsidRDefault="00287FB5" w:rsidP="00287FB5">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287FB5" w:rsidRPr="00FB12FF" w14:paraId="4083ECF7" w14:textId="77777777" w:rsidTr="082F8C82">
        <w:trPr>
          <w:cantSplit/>
        </w:trPr>
        <w:tc>
          <w:tcPr>
            <w:tcW w:w="10469" w:type="dxa"/>
            <w:gridSpan w:val="3"/>
            <w:shd w:val="clear" w:color="auto" w:fill="F2F2F2" w:themeFill="background1" w:themeFillShade="F2"/>
          </w:tcPr>
          <w:p w14:paraId="2F27D07A" w14:textId="2CEC49EB" w:rsidR="00287FB5" w:rsidRPr="00FB12FF" w:rsidRDefault="00287FB5" w:rsidP="00287FB5">
            <w:pPr>
              <w:pStyle w:val="Table1110"/>
              <w:ind w:left="0"/>
              <w:rPr>
                <w:szCs w:val="18"/>
              </w:rPr>
            </w:pPr>
            <w:r w:rsidRPr="00FB12FF">
              <w:rPr>
                <w:b/>
                <w:szCs w:val="18"/>
              </w:rPr>
              <w:lastRenderedPageBreak/>
              <w:t xml:space="preserve">9.9.2 </w:t>
            </w:r>
            <w:r w:rsidRPr="00FB12FF">
              <w:rPr>
                <w:szCs w:val="18"/>
              </w:rPr>
              <w:t xml:space="preserve">Periodically inspect device surfaces to detect tampering (for example, addition of card skimmers to devices), or substitution (for example, by checking the serial number or other device characteristics to verify it has not been swapped with a fraudulent device). </w:t>
            </w:r>
          </w:p>
          <w:p w14:paraId="4B255B8C" w14:textId="2575A25A" w:rsidR="00287FB5" w:rsidRPr="00FB12FF" w:rsidRDefault="00287FB5" w:rsidP="00287FB5">
            <w:pPr>
              <w:pStyle w:val="Table1110"/>
              <w:ind w:left="0"/>
              <w:rPr>
                <w:szCs w:val="18"/>
              </w:rPr>
            </w:pPr>
            <w:r w:rsidRPr="00FB12FF">
              <w:rPr>
                <w:b/>
              </w:rPr>
              <w:t>Note:</w:t>
            </w:r>
            <w:r w:rsidRPr="00FB12FF">
              <w:t xml:space="preserve"> Examples of signs that a device might have been tampered with or substituted include unexpected attachments or cables plugged into the device, </w:t>
            </w:r>
            <w:proofErr w:type="gramStart"/>
            <w:r w:rsidRPr="00FB12FF">
              <w:t>missing</w:t>
            </w:r>
            <w:proofErr w:type="gramEnd"/>
            <w:r w:rsidRPr="00FB12FF">
              <w:t xml:space="preserve"> or changed security labels, broken or differently colored casing, or changes to the serial number or other external markings.</w:t>
            </w:r>
          </w:p>
        </w:tc>
        <w:sdt>
          <w:sdtPr>
            <w:rPr>
              <w:rFonts w:cs="Arial"/>
              <w:b/>
              <w:sz w:val="18"/>
              <w:szCs w:val="18"/>
              <w:lang w:val="en-GB" w:eastAsia="en-GB"/>
            </w:rPr>
            <w:id w:val="-1621689671"/>
            <w14:checkbox>
              <w14:checked w14:val="0"/>
              <w14:checkedState w14:val="2612" w14:font="MS Gothic"/>
              <w14:uncheckedState w14:val="2610" w14:font="MS Gothic"/>
            </w14:checkbox>
          </w:sdtPr>
          <w:sdtContent>
            <w:tc>
              <w:tcPr>
                <w:tcW w:w="817" w:type="dxa"/>
                <w:shd w:val="clear" w:color="auto" w:fill="auto"/>
                <w:vAlign w:val="center"/>
              </w:tcPr>
              <w:p w14:paraId="7335E1F9" w14:textId="77777777" w:rsidR="00287FB5" w:rsidRPr="00474D2F" w:rsidRDefault="00287FB5" w:rsidP="00287FB5">
                <w:pPr>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306549143"/>
            <w14:checkbox>
              <w14:checked w14:val="0"/>
              <w14:checkedState w14:val="2612" w14:font="MS Gothic"/>
              <w14:uncheckedState w14:val="2610" w14:font="MS Gothic"/>
            </w14:checkbox>
          </w:sdtPr>
          <w:sdtContent>
            <w:tc>
              <w:tcPr>
                <w:tcW w:w="1006" w:type="dxa"/>
                <w:gridSpan w:val="3"/>
                <w:shd w:val="clear" w:color="auto" w:fill="auto"/>
                <w:vAlign w:val="center"/>
              </w:tcPr>
              <w:p w14:paraId="752AFEAC" w14:textId="77777777" w:rsidR="00287FB5" w:rsidRPr="00474D2F" w:rsidRDefault="00287FB5" w:rsidP="00287FB5">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26209107"/>
            <w14:checkbox>
              <w14:checked w14:val="0"/>
              <w14:checkedState w14:val="2612" w14:font="MS Gothic"/>
              <w14:uncheckedState w14:val="2610" w14:font="MS Gothic"/>
            </w14:checkbox>
          </w:sdtPr>
          <w:sdtContent>
            <w:tc>
              <w:tcPr>
                <w:tcW w:w="659" w:type="dxa"/>
                <w:gridSpan w:val="2"/>
                <w:shd w:val="clear" w:color="auto" w:fill="auto"/>
                <w:vAlign w:val="center"/>
              </w:tcPr>
              <w:p w14:paraId="0D78F803" w14:textId="77777777" w:rsidR="00287FB5" w:rsidRPr="00474D2F" w:rsidRDefault="00287FB5" w:rsidP="00287FB5">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981401"/>
            <w14:checkbox>
              <w14:checked w14:val="0"/>
              <w14:checkedState w14:val="2612" w14:font="MS Gothic"/>
              <w14:uncheckedState w14:val="2610" w14:font="MS Gothic"/>
            </w14:checkbox>
          </w:sdtPr>
          <w:sdtContent>
            <w:tc>
              <w:tcPr>
                <w:tcW w:w="879" w:type="dxa"/>
                <w:gridSpan w:val="8"/>
                <w:shd w:val="clear" w:color="auto" w:fill="auto"/>
                <w:vAlign w:val="center"/>
              </w:tcPr>
              <w:p w14:paraId="74CF3160" w14:textId="77777777" w:rsidR="00287FB5" w:rsidRPr="00474D2F" w:rsidRDefault="00287FB5" w:rsidP="00287FB5">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829330226"/>
            <w14:checkbox>
              <w14:checked w14:val="0"/>
              <w14:checkedState w14:val="2612" w14:font="MS Gothic"/>
              <w14:uncheckedState w14:val="2610" w14:font="MS Gothic"/>
            </w14:checkbox>
          </w:sdtPr>
          <w:sdtContent>
            <w:tc>
              <w:tcPr>
                <w:tcW w:w="727" w:type="dxa"/>
                <w:shd w:val="clear" w:color="auto" w:fill="auto"/>
                <w:vAlign w:val="center"/>
              </w:tcPr>
              <w:p w14:paraId="4BA6291C" w14:textId="77777777" w:rsidR="00287FB5" w:rsidRPr="00474D2F" w:rsidRDefault="00287FB5" w:rsidP="00287FB5">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tr>
      <w:tr w:rsidR="005A39EF" w:rsidRPr="00FB12FF" w14:paraId="60126C09" w14:textId="77777777" w:rsidTr="082F8C82">
        <w:trPr>
          <w:cantSplit/>
          <w:trHeight w:val="1323"/>
        </w:trPr>
        <w:tc>
          <w:tcPr>
            <w:tcW w:w="3560" w:type="dxa"/>
            <w:shd w:val="clear" w:color="auto" w:fill="F2F2F2" w:themeFill="background1" w:themeFillShade="F2"/>
          </w:tcPr>
          <w:p w14:paraId="61EB756D" w14:textId="77777777" w:rsidR="005A39EF" w:rsidRPr="00FB12FF" w:rsidRDefault="005A39EF" w:rsidP="00287FB5">
            <w:pPr>
              <w:pStyle w:val="Table1110"/>
              <w:ind w:left="0"/>
              <w:rPr>
                <w:szCs w:val="18"/>
              </w:rPr>
            </w:pPr>
            <w:r w:rsidRPr="00FB12FF">
              <w:rPr>
                <w:b/>
                <w:szCs w:val="18"/>
              </w:rPr>
              <w:t>9.9.2.a</w:t>
            </w:r>
            <w:r w:rsidRPr="00FB12FF">
              <w:rPr>
                <w:szCs w:val="18"/>
              </w:rPr>
              <w:t xml:space="preserve"> Examine documented procedures to verify processes are defined to include the following:</w:t>
            </w:r>
          </w:p>
          <w:p w14:paraId="2104C74B" w14:textId="77777777" w:rsidR="005A39EF" w:rsidRPr="00FB12FF" w:rsidRDefault="005A39EF" w:rsidP="00287FB5">
            <w:pPr>
              <w:pStyle w:val="table111bullet"/>
            </w:pPr>
            <w:r w:rsidRPr="00FB12FF">
              <w:t>Procedures for inspecting devices.</w:t>
            </w:r>
          </w:p>
          <w:p w14:paraId="097A324D" w14:textId="4F5E42EA" w:rsidR="005A39EF" w:rsidRPr="00FB12FF" w:rsidRDefault="005A39EF" w:rsidP="00287FB5">
            <w:pPr>
              <w:pStyle w:val="table111bullet"/>
              <w:rPr>
                <w:b/>
              </w:rPr>
            </w:pPr>
            <w:r w:rsidRPr="00FB12FF">
              <w:t>Frequency of inspections.</w:t>
            </w:r>
          </w:p>
        </w:tc>
        <w:tc>
          <w:tcPr>
            <w:tcW w:w="4517" w:type="dxa"/>
            <w:shd w:val="clear" w:color="auto" w:fill="CBDFC0"/>
          </w:tcPr>
          <w:p w14:paraId="63E6FA64" w14:textId="77777777" w:rsidR="005A39EF" w:rsidRPr="00FB12FF" w:rsidRDefault="005A39EF" w:rsidP="00287FB5">
            <w:pPr>
              <w:pStyle w:val="TableTextBullet"/>
              <w:numPr>
                <w:ilvl w:val="0"/>
                <w:numId w:val="0"/>
              </w:numPr>
              <w:rPr>
                <w:rFonts w:cs="Arial"/>
                <w:szCs w:val="18"/>
              </w:rPr>
            </w:pPr>
            <w:r w:rsidRPr="00FB12FF">
              <w:rPr>
                <w:rFonts w:cs="Arial"/>
                <w:b/>
                <w:szCs w:val="18"/>
              </w:rPr>
              <w:t>Identify</w:t>
            </w:r>
            <w:r w:rsidRPr="00FB12FF">
              <w:rPr>
                <w:rFonts w:cs="Arial"/>
                <w:szCs w:val="18"/>
              </w:rPr>
              <w:t xml:space="preserve"> </w:t>
            </w:r>
            <w:r w:rsidRPr="00FB12FF">
              <w:rPr>
                <w:rFonts w:cs="Arial"/>
                <w:b/>
                <w:szCs w:val="18"/>
              </w:rPr>
              <w:t>the documented procedures</w:t>
            </w:r>
            <w:r w:rsidRPr="00FB12FF">
              <w:rPr>
                <w:rFonts w:cs="Arial"/>
                <w:szCs w:val="18"/>
              </w:rPr>
              <w:t xml:space="preserve"> examined to verify that processes are defined to include the following:</w:t>
            </w:r>
          </w:p>
          <w:p w14:paraId="2F20CA69" w14:textId="77777777" w:rsidR="005A39EF" w:rsidRPr="00FB12FF" w:rsidRDefault="005A39EF" w:rsidP="00AA3F95">
            <w:pPr>
              <w:pStyle w:val="tabletextbullet2"/>
              <w:numPr>
                <w:ilvl w:val="0"/>
                <w:numId w:val="134"/>
              </w:numPr>
              <w:rPr>
                <w:szCs w:val="18"/>
              </w:rPr>
            </w:pPr>
            <w:r w:rsidRPr="00FB12FF">
              <w:rPr>
                <w:szCs w:val="18"/>
              </w:rPr>
              <w:t>Procedures for inspecting devices.</w:t>
            </w:r>
          </w:p>
          <w:p w14:paraId="6477D390" w14:textId="1801F032" w:rsidR="005A39EF" w:rsidRPr="00FB12FF" w:rsidRDefault="005A39EF" w:rsidP="00AA3F95">
            <w:pPr>
              <w:pStyle w:val="tabletextbullet2"/>
              <w:numPr>
                <w:ilvl w:val="0"/>
                <w:numId w:val="134"/>
              </w:numPr>
              <w:rPr>
                <w:i/>
                <w:szCs w:val="18"/>
                <w:lang w:val="en-GB" w:eastAsia="en-GB"/>
              </w:rPr>
            </w:pPr>
            <w:r w:rsidRPr="00FB12FF">
              <w:rPr>
                <w:szCs w:val="18"/>
              </w:rPr>
              <w:t>Frequency of inspections.</w:t>
            </w:r>
          </w:p>
        </w:tc>
        <w:tc>
          <w:tcPr>
            <w:tcW w:w="6480" w:type="dxa"/>
            <w:gridSpan w:val="16"/>
          </w:tcPr>
          <w:p w14:paraId="004E8A0B" w14:textId="61EFD2B7" w:rsidR="005A39EF" w:rsidRPr="00FB12FF" w:rsidRDefault="005A39EF" w:rsidP="00287FB5">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287FB5" w:rsidRPr="00FB12FF" w14:paraId="26727149" w14:textId="77777777" w:rsidTr="082F8C82">
        <w:trPr>
          <w:cantSplit/>
        </w:trPr>
        <w:tc>
          <w:tcPr>
            <w:tcW w:w="3560" w:type="dxa"/>
            <w:vMerge w:val="restart"/>
            <w:shd w:val="clear" w:color="auto" w:fill="F2F2F2" w:themeFill="background1" w:themeFillShade="F2"/>
          </w:tcPr>
          <w:p w14:paraId="298E1D48" w14:textId="77777777" w:rsidR="00287FB5" w:rsidRPr="00FB12FF" w:rsidRDefault="00287FB5" w:rsidP="00287FB5">
            <w:pPr>
              <w:pStyle w:val="Table1110"/>
              <w:keepNext/>
              <w:ind w:left="0"/>
              <w:rPr>
                <w:szCs w:val="18"/>
              </w:rPr>
            </w:pPr>
            <w:r w:rsidRPr="00FB12FF">
              <w:rPr>
                <w:b/>
                <w:szCs w:val="18"/>
              </w:rPr>
              <w:t>9.9.2.b</w:t>
            </w:r>
            <w:r w:rsidRPr="00FB12FF">
              <w:rPr>
                <w:szCs w:val="18"/>
              </w:rPr>
              <w:t xml:space="preserve"> Interview responsible personnel and observe inspection processes to verify:</w:t>
            </w:r>
          </w:p>
          <w:p w14:paraId="4C0617B7" w14:textId="77777777" w:rsidR="00287FB5" w:rsidRPr="00FB12FF" w:rsidRDefault="00287FB5" w:rsidP="00287FB5">
            <w:pPr>
              <w:pStyle w:val="table111bullet"/>
              <w:keepNext/>
            </w:pPr>
            <w:r w:rsidRPr="00FB12FF">
              <w:t xml:space="preserve">Personnel are aware of procedures for inspecting devices. </w:t>
            </w:r>
          </w:p>
          <w:p w14:paraId="20C8A90A" w14:textId="77777777" w:rsidR="00287FB5" w:rsidRPr="00FB12FF" w:rsidRDefault="00287FB5" w:rsidP="00287FB5">
            <w:pPr>
              <w:pStyle w:val="table111bullet"/>
              <w:keepNext/>
            </w:pPr>
            <w:r w:rsidRPr="00FB12FF">
              <w:t>All devices are periodically inspected for evidence of tampering and substitution.</w:t>
            </w:r>
          </w:p>
        </w:tc>
        <w:tc>
          <w:tcPr>
            <w:tcW w:w="4517" w:type="dxa"/>
            <w:tcBorders>
              <w:bottom w:val="single" w:sz="4" w:space="0" w:color="808080" w:themeColor="background1" w:themeShade="80"/>
            </w:tcBorders>
            <w:shd w:val="clear" w:color="auto" w:fill="CBDFC0"/>
          </w:tcPr>
          <w:p w14:paraId="4D09AB24" w14:textId="3BBF2327" w:rsidR="00287FB5" w:rsidRPr="00FB12FF" w:rsidRDefault="00287FB5" w:rsidP="00287FB5">
            <w:pPr>
              <w:pStyle w:val="TableTextBullet"/>
              <w:keepNext/>
              <w:numPr>
                <w:ilvl w:val="0"/>
                <w:numId w:val="0"/>
              </w:numPr>
              <w:rPr>
                <w:rFonts w:cs="Arial"/>
                <w:szCs w:val="18"/>
                <w:lang w:val="en-GB" w:eastAsia="en-GB"/>
              </w:rPr>
            </w:pPr>
            <w:r w:rsidRPr="00FB12FF">
              <w:rPr>
                <w:rFonts w:cs="Arial"/>
                <w:b/>
                <w:szCs w:val="18"/>
                <w:lang w:val="en-GB" w:eastAsia="en-GB"/>
              </w:rPr>
              <w:t>Identify</w:t>
            </w:r>
            <w:r w:rsidRPr="00FB12FF">
              <w:rPr>
                <w:rFonts w:cs="Arial"/>
                <w:szCs w:val="18"/>
                <w:lang w:val="en-GB" w:eastAsia="en-GB"/>
              </w:rPr>
              <w:t xml:space="preserve"> </w:t>
            </w:r>
            <w:r>
              <w:rPr>
                <w:rFonts w:cs="Arial"/>
                <w:szCs w:val="18"/>
                <w:lang w:val="en-GB" w:eastAsia="en-GB"/>
              </w:rPr>
              <w:t xml:space="preserve">the </w:t>
            </w:r>
            <w:r w:rsidRPr="00FB12FF">
              <w:rPr>
                <w:rFonts w:cs="Arial"/>
                <w:b/>
                <w:szCs w:val="18"/>
                <w:lang w:val="en-GB" w:eastAsia="en-GB"/>
              </w:rPr>
              <w:t>responsible personnel</w:t>
            </w:r>
            <w:r w:rsidRPr="00FB12FF">
              <w:rPr>
                <w:rFonts w:cs="Arial"/>
                <w:szCs w:val="18"/>
                <w:lang w:val="en-GB" w:eastAsia="en-GB"/>
              </w:rPr>
              <w:t xml:space="preserve"> interviewed who confirm that:</w:t>
            </w:r>
          </w:p>
          <w:p w14:paraId="06F75B00" w14:textId="77777777" w:rsidR="00287FB5" w:rsidRPr="00FB12FF" w:rsidRDefault="00287FB5" w:rsidP="00AA3F95">
            <w:pPr>
              <w:pStyle w:val="tabletextbullet2"/>
              <w:keepNext/>
              <w:numPr>
                <w:ilvl w:val="0"/>
                <w:numId w:val="135"/>
              </w:numPr>
              <w:rPr>
                <w:szCs w:val="18"/>
              </w:rPr>
            </w:pPr>
            <w:r w:rsidRPr="00FB12FF">
              <w:rPr>
                <w:szCs w:val="18"/>
              </w:rPr>
              <w:t xml:space="preserve">Personnel are aware of procedures for inspecting devices. </w:t>
            </w:r>
          </w:p>
          <w:p w14:paraId="5A6AB716" w14:textId="77777777" w:rsidR="00287FB5" w:rsidRPr="00FB12FF" w:rsidRDefault="00287FB5" w:rsidP="00AA3F95">
            <w:pPr>
              <w:pStyle w:val="tabletextbullet2"/>
              <w:keepNext/>
              <w:numPr>
                <w:ilvl w:val="0"/>
                <w:numId w:val="135"/>
              </w:numPr>
              <w:rPr>
                <w:szCs w:val="18"/>
              </w:rPr>
            </w:pPr>
            <w:r w:rsidRPr="00FB12FF">
              <w:rPr>
                <w:szCs w:val="18"/>
              </w:rPr>
              <w:t>All devices are periodically inspected for evidence of tampering and substitution.</w:t>
            </w:r>
          </w:p>
        </w:tc>
        <w:tc>
          <w:tcPr>
            <w:tcW w:w="6480" w:type="dxa"/>
            <w:gridSpan w:val="16"/>
            <w:tcBorders>
              <w:bottom w:val="single" w:sz="4" w:space="0" w:color="808080" w:themeColor="background1" w:themeShade="80"/>
            </w:tcBorders>
            <w:shd w:val="clear" w:color="auto" w:fill="auto"/>
          </w:tcPr>
          <w:p w14:paraId="4AFEA7A6" w14:textId="77777777" w:rsidR="00287FB5" w:rsidRPr="00FB12FF" w:rsidRDefault="00287FB5" w:rsidP="00287FB5">
            <w:pPr>
              <w:keepNext/>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287FB5" w:rsidRPr="00FB12FF" w14:paraId="2537DE2C" w14:textId="77777777" w:rsidTr="082F8C82">
        <w:trPr>
          <w:cantSplit/>
        </w:trPr>
        <w:tc>
          <w:tcPr>
            <w:tcW w:w="3560" w:type="dxa"/>
            <w:vMerge/>
          </w:tcPr>
          <w:p w14:paraId="0F70B92A" w14:textId="77777777" w:rsidR="00287FB5" w:rsidRPr="00FB12FF" w:rsidRDefault="00287FB5" w:rsidP="00DF0640">
            <w:pPr>
              <w:pStyle w:val="11table"/>
            </w:pPr>
          </w:p>
        </w:tc>
        <w:tc>
          <w:tcPr>
            <w:tcW w:w="10997" w:type="dxa"/>
            <w:gridSpan w:val="17"/>
            <w:shd w:val="clear" w:color="auto" w:fill="CBDFC0"/>
          </w:tcPr>
          <w:p w14:paraId="727C4A36" w14:textId="77777777" w:rsidR="00287FB5" w:rsidRPr="00FB12FF" w:rsidRDefault="00287FB5" w:rsidP="00287FB5">
            <w:pPr>
              <w:tabs>
                <w:tab w:val="left" w:pos="720"/>
              </w:tabs>
              <w:spacing w:after="60" w:line="260" w:lineRule="atLeast"/>
              <w:rPr>
                <w:rFonts w:cs="Arial"/>
                <w:sz w:val="18"/>
                <w:szCs w:val="18"/>
                <w:lang w:val="en-GB" w:eastAsia="en-GB"/>
              </w:rPr>
            </w:pPr>
            <w:r w:rsidRPr="00FB12FF">
              <w:rPr>
                <w:rFonts w:cs="Arial"/>
                <w:b/>
                <w:sz w:val="18"/>
                <w:szCs w:val="18"/>
                <w:lang w:val="en-GB" w:eastAsia="en-GB"/>
              </w:rPr>
              <w:t xml:space="preserve">Describe how </w:t>
            </w:r>
            <w:r w:rsidRPr="00FB12FF">
              <w:rPr>
                <w:rFonts w:cs="Arial"/>
                <w:sz w:val="18"/>
                <w:szCs w:val="18"/>
                <w:lang w:val="en-GB" w:eastAsia="en-GB"/>
              </w:rPr>
              <w:t>inspection processes were observed to verify that:</w:t>
            </w:r>
          </w:p>
        </w:tc>
      </w:tr>
      <w:tr w:rsidR="00287FB5" w:rsidRPr="00FB12FF" w14:paraId="5492B234" w14:textId="77777777" w:rsidTr="082F8C82">
        <w:trPr>
          <w:cantSplit/>
        </w:trPr>
        <w:tc>
          <w:tcPr>
            <w:tcW w:w="3560" w:type="dxa"/>
            <w:vMerge/>
          </w:tcPr>
          <w:p w14:paraId="6B530ED4" w14:textId="77777777" w:rsidR="00287FB5" w:rsidRPr="00FB12FF" w:rsidRDefault="00287FB5" w:rsidP="00DF0640">
            <w:pPr>
              <w:pStyle w:val="11table"/>
            </w:pPr>
          </w:p>
        </w:tc>
        <w:tc>
          <w:tcPr>
            <w:tcW w:w="4517" w:type="dxa"/>
            <w:shd w:val="clear" w:color="auto" w:fill="CBDFC0"/>
          </w:tcPr>
          <w:p w14:paraId="6C6CDAD7" w14:textId="77777777" w:rsidR="00287FB5" w:rsidRPr="00FB12FF" w:rsidRDefault="00287FB5" w:rsidP="00AA3F95">
            <w:pPr>
              <w:pStyle w:val="TableTextBullet"/>
              <w:numPr>
                <w:ilvl w:val="0"/>
                <w:numId w:val="301"/>
              </w:numPr>
              <w:rPr>
                <w:rFonts w:cs="Arial"/>
                <w:szCs w:val="18"/>
              </w:rPr>
            </w:pPr>
            <w:r w:rsidRPr="00FB12FF">
              <w:rPr>
                <w:rFonts w:cs="Arial"/>
                <w:szCs w:val="18"/>
              </w:rPr>
              <w:t>All devices are periodically inspected for evidence of tampering.</w:t>
            </w:r>
          </w:p>
        </w:tc>
        <w:tc>
          <w:tcPr>
            <w:tcW w:w="6480" w:type="dxa"/>
            <w:gridSpan w:val="16"/>
            <w:shd w:val="clear" w:color="auto" w:fill="auto"/>
          </w:tcPr>
          <w:p w14:paraId="271465D0" w14:textId="77777777" w:rsidR="00287FB5" w:rsidRPr="00474D2F" w:rsidRDefault="00287FB5" w:rsidP="00287FB5">
            <w:pPr>
              <w:tabs>
                <w:tab w:val="left" w:pos="720"/>
              </w:tabs>
              <w:spacing w:after="60" w:line="260" w:lineRule="atLeast"/>
              <w:rPr>
                <w:rFonts w:cs="Arial"/>
                <w:i/>
                <w:sz w:val="18"/>
                <w:szCs w:val="18"/>
                <w:lang w:val="en-GB" w:eastAsia="en-GB"/>
              </w:rPr>
            </w:pPr>
            <w:r w:rsidRPr="00747769">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747769">
              <w:rPr>
                <w:rFonts w:cs="Arial"/>
                <w:i/>
                <w:sz w:val="18"/>
                <w:szCs w:val="18"/>
                <w:lang w:val="en-GB" w:eastAsia="en-GB"/>
              </w:rPr>
            </w:r>
            <w:r w:rsidRPr="00747769">
              <w:rPr>
                <w:rFonts w:cs="Arial"/>
                <w:i/>
                <w:sz w:val="18"/>
                <w:szCs w:val="18"/>
                <w:lang w:val="en-GB" w:eastAsia="en-GB"/>
              </w:rPr>
              <w:fldChar w:fldCharType="separate"/>
            </w:r>
            <w:r w:rsidRPr="00747769">
              <w:rPr>
                <w:rFonts w:cs="Arial"/>
                <w:i/>
                <w:noProof/>
                <w:sz w:val="18"/>
                <w:szCs w:val="18"/>
                <w:lang w:val="en-GB" w:eastAsia="en-GB"/>
              </w:rPr>
              <w:t xml:space="preserve">&lt;Report </w:t>
            </w:r>
            <w:r w:rsidRPr="00FB12FF">
              <w:rPr>
                <w:rFonts w:cs="Arial"/>
                <w:i/>
                <w:noProof/>
                <w:sz w:val="18"/>
                <w:szCs w:val="18"/>
                <w:lang w:val="en-GB" w:eastAsia="en-GB"/>
              </w:rPr>
              <w:t>Findings Here&gt;</w:t>
            </w:r>
            <w:r w:rsidRPr="00747769">
              <w:rPr>
                <w:rFonts w:cs="Arial"/>
                <w:i/>
                <w:sz w:val="18"/>
                <w:szCs w:val="18"/>
                <w:lang w:val="en-GB" w:eastAsia="en-GB"/>
              </w:rPr>
              <w:fldChar w:fldCharType="end"/>
            </w:r>
          </w:p>
        </w:tc>
      </w:tr>
      <w:tr w:rsidR="00287FB5" w:rsidRPr="00FB12FF" w14:paraId="68AF8D1F" w14:textId="77777777" w:rsidTr="082F8C82">
        <w:trPr>
          <w:cantSplit/>
        </w:trPr>
        <w:tc>
          <w:tcPr>
            <w:tcW w:w="3560" w:type="dxa"/>
            <w:vMerge/>
          </w:tcPr>
          <w:p w14:paraId="1ACB6656" w14:textId="77777777" w:rsidR="00287FB5" w:rsidRPr="00FB12FF" w:rsidRDefault="00287FB5" w:rsidP="00DF0640">
            <w:pPr>
              <w:pStyle w:val="11table"/>
            </w:pPr>
          </w:p>
        </w:tc>
        <w:tc>
          <w:tcPr>
            <w:tcW w:w="4517" w:type="dxa"/>
            <w:shd w:val="clear" w:color="auto" w:fill="CBDFC0"/>
          </w:tcPr>
          <w:p w14:paraId="0821A4DF" w14:textId="77777777" w:rsidR="00287FB5" w:rsidRPr="00FB12FF" w:rsidRDefault="00287FB5" w:rsidP="00AA3F95">
            <w:pPr>
              <w:pStyle w:val="TableTextBullet"/>
              <w:numPr>
                <w:ilvl w:val="0"/>
                <w:numId w:val="301"/>
              </w:numPr>
              <w:rPr>
                <w:rFonts w:cs="Arial"/>
                <w:szCs w:val="18"/>
              </w:rPr>
            </w:pPr>
            <w:r w:rsidRPr="00FB12FF">
              <w:rPr>
                <w:rFonts w:cs="Arial"/>
                <w:szCs w:val="18"/>
              </w:rPr>
              <w:t>All devices are periodically inspected for evidence of substitution.</w:t>
            </w:r>
          </w:p>
        </w:tc>
        <w:tc>
          <w:tcPr>
            <w:tcW w:w="6480" w:type="dxa"/>
            <w:gridSpan w:val="16"/>
            <w:shd w:val="clear" w:color="auto" w:fill="auto"/>
          </w:tcPr>
          <w:p w14:paraId="0DBEB843" w14:textId="77777777" w:rsidR="00287FB5" w:rsidRPr="00474D2F" w:rsidRDefault="00287FB5" w:rsidP="00287FB5">
            <w:pPr>
              <w:tabs>
                <w:tab w:val="left" w:pos="720"/>
              </w:tabs>
              <w:spacing w:after="60" w:line="260" w:lineRule="atLeast"/>
              <w:rPr>
                <w:rFonts w:cs="Arial"/>
                <w:i/>
                <w:sz w:val="18"/>
                <w:szCs w:val="18"/>
                <w:lang w:val="en-GB" w:eastAsia="en-GB"/>
              </w:rPr>
            </w:pPr>
            <w:r w:rsidRPr="00747769">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747769">
              <w:rPr>
                <w:rFonts w:cs="Arial"/>
                <w:i/>
                <w:sz w:val="18"/>
                <w:szCs w:val="18"/>
                <w:lang w:val="en-GB" w:eastAsia="en-GB"/>
              </w:rPr>
            </w:r>
            <w:r w:rsidRPr="00747769">
              <w:rPr>
                <w:rFonts w:cs="Arial"/>
                <w:i/>
                <w:sz w:val="18"/>
                <w:szCs w:val="18"/>
                <w:lang w:val="en-GB" w:eastAsia="en-GB"/>
              </w:rPr>
              <w:fldChar w:fldCharType="separate"/>
            </w:r>
            <w:r w:rsidRPr="00747769">
              <w:rPr>
                <w:rFonts w:cs="Arial"/>
                <w:i/>
                <w:noProof/>
                <w:sz w:val="18"/>
                <w:szCs w:val="18"/>
                <w:lang w:val="en-GB" w:eastAsia="en-GB"/>
              </w:rPr>
              <w:t>&lt;Report Findings Here&gt;</w:t>
            </w:r>
            <w:r w:rsidRPr="00747769">
              <w:rPr>
                <w:rFonts w:cs="Arial"/>
                <w:i/>
                <w:sz w:val="18"/>
                <w:szCs w:val="18"/>
                <w:lang w:val="en-GB" w:eastAsia="en-GB"/>
              </w:rPr>
              <w:fldChar w:fldCharType="end"/>
            </w:r>
          </w:p>
        </w:tc>
      </w:tr>
      <w:tr w:rsidR="00287FB5" w:rsidRPr="00FB12FF" w14:paraId="621747AC" w14:textId="77777777" w:rsidTr="082F8C82">
        <w:trPr>
          <w:cantSplit/>
        </w:trPr>
        <w:tc>
          <w:tcPr>
            <w:tcW w:w="10469" w:type="dxa"/>
            <w:gridSpan w:val="3"/>
            <w:shd w:val="clear" w:color="auto" w:fill="F2F2F2" w:themeFill="background1" w:themeFillShade="F2"/>
          </w:tcPr>
          <w:p w14:paraId="3EEB99BC" w14:textId="77777777" w:rsidR="00287FB5" w:rsidRPr="00FB12FF" w:rsidRDefault="00287FB5" w:rsidP="00287FB5">
            <w:pPr>
              <w:pStyle w:val="Table1110"/>
              <w:ind w:left="0"/>
              <w:rPr>
                <w:szCs w:val="18"/>
              </w:rPr>
            </w:pPr>
            <w:r w:rsidRPr="00FB12FF">
              <w:rPr>
                <w:b/>
                <w:szCs w:val="18"/>
              </w:rPr>
              <w:t>9.9.3</w:t>
            </w:r>
            <w:r w:rsidRPr="00FB12FF">
              <w:rPr>
                <w:szCs w:val="18"/>
              </w:rPr>
              <w:t xml:space="preserve"> Provide training for personnel to be aware of attempted tampering or replacement of devices. Training should include the following:</w:t>
            </w:r>
          </w:p>
          <w:p w14:paraId="6F7587A7" w14:textId="77777777" w:rsidR="00287FB5" w:rsidRPr="00FB12FF" w:rsidRDefault="00287FB5" w:rsidP="00287FB5">
            <w:pPr>
              <w:pStyle w:val="table111bullet"/>
            </w:pPr>
            <w:r w:rsidRPr="00FB12FF">
              <w:t>Verify the identity of any third-party persons claiming to be repair or maintenance personnel, prior to granting them access to modify or troubleshoot devices.</w:t>
            </w:r>
          </w:p>
          <w:p w14:paraId="0AE20104" w14:textId="77777777" w:rsidR="00287FB5" w:rsidRPr="00FB12FF" w:rsidRDefault="00287FB5" w:rsidP="00287FB5">
            <w:pPr>
              <w:pStyle w:val="table111bullet"/>
            </w:pPr>
            <w:r w:rsidRPr="00FB12FF">
              <w:t xml:space="preserve">Do not install, replace, or return devices without verification. </w:t>
            </w:r>
          </w:p>
          <w:p w14:paraId="07C3BF99" w14:textId="7FDC8F8A" w:rsidR="00287FB5" w:rsidRPr="00FB12FF" w:rsidRDefault="00287FB5" w:rsidP="00287FB5">
            <w:pPr>
              <w:pStyle w:val="table111bullet"/>
            </w:pPr>
            <w:r w:rsidRPr="00FB12FF">
              <w:t>Be aware of suspicious behavior around devices (for example, attempts by unknown persons to unplug or open devices).</w:t>
            </w:r>
          </w:p>
          <w:p w14:paraId="112B82F4" w14:textId="7B9A11EB" w:rsidR="00287FB5" w:rsidRPr="00FB12FF" w:rsidRDefault="00287FB5" w:rsidP="00287FB5">
            <w:pPr>
              <w:pStyle w:val="table111bullet"/>
            </w:pPr>
            <w:r w:rsidRPr="00FB12FF">
              <w:t>Report suspicious behavior and indications of device tampering or substitution to appropriate personnel (for example, to a</w:t>
            </w:r>
            <w:r w:rsidRPr="00FB12FF" w:rsidDel="000A6988">
              <w:t xml:space="preserve"> </w:t>
            </w:r>
            <w:r w:rsidRPr="00FB12FF">
              <w:t>manager or security officer).</w:t>
            </w:r>
          </w:p>
        </w:tc>
        <w:sdt>
          <w:sdtPr>
            <w:rPr>
              <w:rFonts w:cs="Arial"/>
              <w:b/>
              <w:sz w:val="18"/>
              <w:szCs w:val="18"/>
              <w:lang w:val="en-GB" w:eastAsia="en-GB"/>
            </w:rPr>
            <w:id w:val="1078724477"/>
            <w14:checkbox>
              <w14:checked w14:val="0"/>
              <w14:checkedState w14:val="2612" w14:font="MS Gothic"/>
              <w14:uncheckedState w14:val="2610" w14:font="MS Gothic"/>
            </w14:checkbox>
          </w:sdtPr>
          <w:sdtContent>
            <w:tc>
              <w:tcPr>
                <w:tcW w:w="817" w:type="dxa"/>
                <w:shd w:val="clear" w:color="auto" w:fill="auto"/>
                <w:vAlign w:val="center"/>
              </w:tcPr>
              <w:p w14:paraId="4D4B7965" w14:textId="77777777" w:rsidR="00287FB5" w:rsidRPr="00474D2F" w:rsidRDefault="00287FB5" w:rsidP="00287FB5">
                <w:pPr>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1999189012"/>
            <w14:checkbox>
              <w14:checked w14:val="0"/>
              <w14:checkedState w14:val="2612" w14:font="MS Gothic"/>
              <w14:uncheckedState w14:val="2610" w14:font="MS Gothic"/>
            </w14:checkbox>
          </w:sdtPr>
          <w:sdtContent>
            <w:tc>
              <w:tcPr>
                <w:tcW w:w="1006" w:type="dxa"/>
                <w:gridSpan w:val="3"/>
                <w:shd w:val="clear" w:color="auto" w:fill="auto"/>
                <w:vAlign w:val="center"/>
              </w:tcPr>
              <w:p w14:paraId="637CFEB7" w14:textId="77777777" w:rsidR="00287FB5" w:rsidRPr="00474D2F" w:rsidRDefault="00287FB5" w:rsidP="00287FB5">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813012116"/>
            <w14:checkbox>
              <w14:checked w14:val="0"/>
              <w14:checkedState w14:val="2612" w14:font="MS Gothic"/>
              <w14:uncheckedState w14:val="2610" w14:font="MS Gothic"/>
            </w14:checkbox>
          </w:sdtPr>
          <w:sdtContent>
            <w:tc>
              <w:tcPr>
                <w:tcW w:w="659" w:type="dxa"/>
                <w:gridSpan w:val="2"/>
                <w:shd w:val="clear" w:color="auto" w:fill="auto"/>
                <w:vAlign w:val="center"/>
              </w:tcPr>
              <w:p w14:paraId="4D44A951" w14:textId="77777777" w:rsidR="00287FB5" w:rsidRPr="00474D2F" w:rsidRDefault="00287FB5" w:rsidP="00287FB5">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11718308"/>
            <w14:checkbox>
              <w14:checked w14:val="0"/>
              <w14:checkedState w14:val="2612" w14:font="MS Gothic"/>
              <w14:uncheckedState w14:val="2610" w14:font="MS Gothic"/>
            </w14:checkbox>
          </w:sdtPr>
          <w:sdtContent>
            <w:tc>
              <w:tcPr>
                <w:tcW w:w="879" w:type="dxa"/>
                <w:gridSpan w:val="8"/>
                <w:shd w:val="clear" w:color="auto" w:fill="auto"/>
                <w:vAlign w:val="center"/>
              </w:tcPr>
              <w:p w14:paraId="5E206569" w14:textId="77777777" w:rsidR="00287FB5" w:rsidRPr="00474D2F" w:rsidRDefault="00287FB5" w:rsidP="00287FB5">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2068845812"/>
            <w14:checkbox>
              <w14:checked w14:val="0"/>
              <w14:checkedState w14:val="2612" w14:font="MS Gothic"/>
              <w14:uncheckedState w14:val="2610" w14:font="MS Gothic"/>
            </w14:checkbox>
          </w:sdtPr>
          <w:sdtContent>
            <w:tc>
              <w:tcPr>
                <w:tcW w:w="727" w:type="dxa"/>
                <w:shd w:val="clear" w:color="auto" w:fill="auto"/>
                <w:vAlign w:val="center"/>
              </w:tcPr>
              <w:p w14:paraId="1BDF56F2" w14:textId="77777777" w:rsidR="00287FB5" w:rsidRPr="00474D2F" w:rsidRDefault="00287FB5" w:rsidP="00287FB5">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tr>
      <w:tr w:rsidR="00C12AB8" w:rsidRPr="00FB12FF" w14:paraId="688A59E9" w14:textId="77777777" w:rsidTr="082F8C82">
        <w:trPr>
          <w:cantSplit/>
          <w:trHeight w:val="1196"/>
        </w:trPr>
        <w:tc>
          <w:tcPr>
            <w:tcW w:w="3560" w:type="dxa"/>
            <w:tcBorders>
              <w:bottom w:val="single" w:sz="4" w:space="0" w:color="808080" w:themeColor="background1" w:themeShade="80"/>
            </w:tcBorders>
            <w:shd w:val="clear" w:color="auto" w:fill="F2F2F2" w:themeFill="background1" w:themeFillShade="F2"/>
          </w:tcPr>
          <w:p w14:paraId="53D8F533" w14:textId="77777777" w:rsidR="00C12AB8" w:rsidRPr="00FB12FF" w:rsidRDefault="00C12AB8" w:rsidP="00C12AB8">
            <w:pPr>
              <w:pStyle w:val="Table1110"/>
              <w:ind w:left="0"/>
              <w:rPr>
                <w:szCs w:val="18"/>
              </w:rPr>
            </w:pPr>
            <w:r w:rsidRPr="00FB12FF">
              <w:rPr>
                <w:b/>
                <w:szCs w:val="18"/>
              </w:rPr>
              <w:lastRenderedPageBreak/>
              <w:t>9.9.3.a</w:t>
            </w:r>
            <w:r w:rsidRPr="00FB12FF">
              <w:rPr>
                <w:szCs w:val="18"/>
              </w:rPr>
              <w:t xml:space="preserve"> Review training materials for personnel at point-of-sale locations to verify it includes training in the following:</w:t>
            </w:r>
          </w:p>
          <w:p w14:paraId="4543824A" w14:textId="77777777" w:rsidR="00C12AB8" w:rsidRPr="00FB12FF" w:rsidRDefault="00C12AB8" w:rsidP="00C12AB8">
            <w:pPr>
              <w:pStyle w:val="table111bullet"/>
            </w:pPr>
            <w:r w:rsidRPr="00FB12FF">
              <w:t>Verifying the identity of any third-party persons claiming to be repair or maintenance personnel, prior to granting them access to modify or troubleshoot devices.</w:t>
            </w:r>
          </w:p>
          <w:p w14:paraId="49EA25C7" w14:textId="77777777" w:rsidR="00C12AB8" w:rsidRPr="00FB12FF" w:rsidRDefault="00C12AB8" w:rsidP="00C12AB8">
            <w:pPr>
              <w:pStyle w:val="table111bullet"/>
            </w:pPr>
            <w:r w:rsidRPr="00FB12FF">
              <w:t xml:space="preserve">Not to install, replace, or return devices without verification. </w:t>
            </w:r>
          </w:p>
          <w:p w14:paraId="36B8156A" w14:textId="5EBB8B14" w:rsidR="00C12AB8" w:rsidRPr="00FB12FF" w:rsidRDefault="00C12AB8" w:rsidP="00C12AB8">
            <w:pPr>
              <w:pStyle w:val="table111bullet"/>
            </w:pPr>
            <w:r w:rsidRPr="00FB12FF">
              <w:t>Being aware of suspicious behavior around devices (for example, attempts by unknown persons to unplug or open devices).</w:t>
            </w:r>
          </w:p>
          <w:p w14:paraId="55667793" w14:textId="4F1A6058" w:rsidR="00C12AB8" w:rsidRPr="00FB12FF" w:rsidRDefault="00C12AB8" w:rsidP="00C12AB8">
            <w:pPr>
              <w:pStyle w:val="table111bullet"/>
              <w:rPr>
                <w:b/>
              </w:rPr>
            </w:pPr>
            <w:r w:rsidRPr="00FB12FF">
              <w:t>Reporting suspicious behavior and indications of device tampering or substitution to appropriate personnel (for example, to a manager or security officer).</w:t>
            </w:r>
          </w:p>
        </w:tc>
        <w:tc>
          <w:tcPr>
            <w:tcW w:w="4517" w:type="dxa"/>
            <w:tcBorders>
              <w:bottom w:val="single" w:sz="4" w:space="0" w:color="808080" w:themeColor="background1" w:themeShade="80"/>
            </w:tcBorders>
            <w:shd w:val="clear" w:color="auto" w:fill="CBDFC0"/>
          </w:tcPr>
          <w:p w14:paraId="79D0DEC6" w14:textId="77777777" w:rsidR="00C12AB8" w:rsidRPr="00FB12FF" w:rsidRDefault="00C12AB8" w:rsidP="00C12AB8">
            <w:pPr>
              <w:pStyle w:val="TableTextBullet"/>
              <w:numPr>
                <w:ilvl w:val="0"/>
                <w:numId w:val="0"/>
              </w:numPr>
              <w:rPr>
                <w:rFonts w:cs="Arial"/>
                <w:szCs w:val="18"/>
                <w:lang w:val="en-GB" w:eastAsia="en-GB"/>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the training materials for personnel at point-of-sale locations</w:t>
            </w:r>
            <w:r w:rsidRPr="00FB12FF">
              <w:rPr>
                <w:rFonts w:cs="Arial"/>
                <w:szCs w:val="18"/>
                <w:lang w:val="en-GB" w:eastAsia="en-GB"/>
              </w:rPr>
              <w:t xml:space="preserve"> that were reviewed to verify the materials include training in the following:</w:t>
            </w:r>
          </w:p>
          <w:p w14:paraId="5CFF4757" w14:textId="77777777" w:rsidR="00C12AB8" w:rsidRPr="00FB12FF" w:rsidRDefault="00C12AB8" w:rsidP="00AA3F95">
            <w:pPr>
              <w:pStyle w:val="tabletextbullet2"/>
              <w:numPr>
                <w:ilvl w:val="0"/>
                <w:numId w:val="136"/>
              </w:numPr>
              <w:rPr>
                <w:szCs w:val="18"/>
              </w:rPr>
            </w:pPr>
            <w:r w:rsidRPr="00FB12FF">
              <w:rPr>
                <w:szCs w:val="18"/>
              </w:rPr>
              <w:t>Verifying the identity of any third-party persons claiming to be repair or maintenance personnel, prior to granting them access to modify or troubleshoot devices.</w:t>
            </w:r>
          </w:p>
          <w:p w14:paraId="4860C6B9" w14:textId="77777777" w:rsidR="00C12AB8" w:rsidRPr="00FB12FF" w:rsidRDefault="00C12AB8" w:rsidP="00AA3F95">
            <w:pPr>
              <w:pStyle w:val="tabletextbullet2"/>
              <w:numPr>
                <w:ilvl w:val="0"/>
                <w:numId w:val="136"/>
              </w:numPr>
              <w:rPr>
                <w:szCs w:val="18"/>
              </w:rPr>
            </w:pPr>
            <w:r w:rsidRPr="00FB12FF">
              <w:rPr>
                <w:szCs w:val="18"/>
              </w:rPr>
              <w:t xml:space="preserve">Not to install, replace, or return devices without verification. </w:t>
            </w:r>
          </w:p>
          <w:p w14:paraId="43B4732F" w14:textId="4B7B92CC" w:rsidR="00C12AB8" w:rsidRPr="00FB12FF" w:rsidRDefault="00C12AB8" w:rsidP="00AA3F95">
            <w:pPr>
              <w:pStyle w:val="tabletextbullet2"/>
              <w:numPr>
                <w:ilvl w:val="0"/>
                <w:numId w:val="136"/>
              </w:numPr>
              <w:rPr>
                <w:szCs w:val="18"/>
              </w:rPr>
            </w:pPr>
            <w:r w:rsidRPr="00FB12FF">
              <w:rPr>
                <w:szCs w:val="18"/>
              </w:rPr>
              <w:t>Being aware of suspicious behavior around devices (for example, attempts by unknown persons to unplug or open devices).</w:t>
            </w:r>
          </w:p>
          <w:p w14:paraId="7CB3B2F4" w14:textId="77777777" w:rsidR="00C12AB8" w:rsidRPr="00FB12FF" w:rsidRDefault="00C12AB8" w:rsidP="00AA3F95">
            <w:pPr>
              <w:pStyle w:val="tabletextbullet2"/>
              <w:numPr>
                <w:ilvl w:val="0"/>
                <w:numId w:val="136"/>
              </w:numPr>
              <w:rPr>
                <w:szCs w:val="18"/>
              </w:rPr>
            </w:pPr>
            <w:r w:rsidRPr="00FB12FF">
              <w:rPr>
                <w:szCs w:val="18"/>
              </w:rPr>
              <w:t>Reporting all suspicious behavior to appropriate personnel (for example, a manager or security officer).</w:t>
            </w:r>
          </w:p>
          <w:p w14:paraId="542599DA" w14:textId="1CE704B7" w:rsidR="00C12AB8" w:rsidRPr="00FB12FF" w:rsidDel="007451AE" w:rsidRDefault="00C12AB8" w:rsidP="00AA3F95">
            <w:pPr>
              <w:pStyle w:val="tabletextbullet2"/>
              <w:numPr>
                <w:ilvl w:val="0"/>
                <w:numId w:val="136"/>
              </w:numPr>
              <w:rPr>
                <w:i/>
                <w:szCs w:val="18"/>
                <w:lang w:val="en-GB" w:eastAsia="en-GB"/>
              </w:rPr>
            </w:pPr>
            <w:r w:rsidRPr="00FB12FF">
              <w:rPr>
                <w:szCs w:val="18"/>
              </w:rPr>
              <w:t>Reporting tampering or substitution of devices.</w:t>
            </w:r>
          </w:p>
        </w:tc>
        <w:tc>
          <w:tcPr>
            <w:tcW w:w="6480" w:type="dxa"/>
            <w:gridSpan w:val="16"/>
            <w:tcBorders>
              <w:bottom w:val="single" w:sz="4" w:space="0" w:color="808080" w:themeColor="background1" w:themeShade="80"/>
            </w:tcBorders>
          </w:tcPr>
          <w:p w14:paraId="22C7DD87" w14:textId="00B379BD" w:rsidR="00C12AB8" w:rsidRPr="00FB12FF" w:rsidRDefault="00C12AB8" w:rsidP="00C12AB8">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C12AB8" w:rsidRPr="00FB12FF" w14:paraId="6ED7690E" w14:textId="77777777" w:rsidTr="082F8C82">
        <w:trPr>
          <w:cantSplit/>
        </w:trPr>
        <w:tc>
          <w:tcPr>
            <w:tcW w:w="3560" w:type="dxa"/>
            <w:vMerge w:val="restart"/>
            <w:shd w:val="clear" w:color="auto" w:fill="F2F2F2" w:themeFill="background1" w:themeFillShade="F2"/>
          </w:tcPr>
          <w:p w14:paraId="659593EA" w14:textId="77777777" w:rsidR="00C12AB8" w:rsidRPr="00FB12FF" w:rsidRDefault="00C12AB8" w:rsidP="00C12AB8">
            <w:pPr>
              <w:pStyle w:val="Table1110"/>
              <w:keepNext/>
              <w:ind w:left="0"/>
              <w:rPr>
                <w:szCs w:val="18"/>
              </w:rPr>
            </w:pPr>
            <w:r w:rsidRPr="00FB12FF">
              <w:rPr>
                <w:b/>
                <w:szCs w:val="18"/>
              </w:rPr>
              <w:t>9.9.3.b</w:t>
            </w:r>
            <w:r w:rsidRPr="00FB12FF">
              <w:rPr>
                <w:szCs w:val="18"/>
              </w:rPr>
              <w:t xml:space="preserve"> Interview a sample of personnel at point-of-sale locations to verify they have received training and are aware of the procedures for the following: </w:t>
            </w:r>
          </w:p>
          <w:p w14:paraId="36587211" w14:textId="5467E0AC" w:rsidR="00C12AB8" w:rsidRPr="00FB12FF" w:rsidRDefault="00C12AB8" w:rsidP="00C12AB8">
            <w:pPr>
              <w:pStyle w:val="table111bullet"/>
              <w:keepNext/>
            </w:pPr>
            <w:r w:rsidRPr="00FB12FF">
              <w:t>Verifying the identity of any third-party persons claiming to be repair or maintenance personnel, prior to granting them access to modify or troubleshoot devices.</w:t>
            </w:r>
          </w:p>
          <w:p w14:paraId="7A1CCBE4" w14:textId="1F7486E6" w:rsidR="00C12AB8" w:rsidRPr="00FB12FF" w:rsidRDefault="00C12AB8" w:rsidP="00C12AB8">
            <w:pPr>
              <w:pStyle w:val="table111bullet"/>
              <w:keepNext/>
            </w:pPr>
            <w:r w:rsidRPr="00FB12FF">
              <w:t xml:space="preserve">Not to install, replace, or return devices without verification. </w:t>
            </w:r>
          </w:p>
          <w:p w14:paraId="3DC6E23D" w14:textId="567D495E" w:rsidR="00C12AB8" w:rsidRPr="00FB12FF" w:rsidRDefault="5D1F8536" w:rsidP="00C12AB8">
            <w:pPr>
              <w:pStyle w:val="table111bullet"/>
              <w:keepNext/>
            </w:pPr>
            <w:r>
              <w:t xml:space="preserve">Being aware of suspicious behavior around devices (for example, attempts </w:t>
            </w:r>
            <w:r>
              <w:lastRenderedPageBreak/>
              <w:t>by unknown persons to unplug or open devices).</w:t>
            </w:r>
          </w:p>
          <w:p w14:paraId="11E2141B" w14:textId="0A8CCC10" w:rsidR="00C12AB8" w:rsidRPr="00FB12FF" w:rsidRDefault="00C12AB8" w:rsidP="00C12AB8">
            <w:pPr>
              <w:pStyle w:val="table111bullet"/>
              <w:keepNext/>
            </w:pPr>
            <w:r w:rsidRPr="00FB12FF">
              <w:t>Reporting suspicious behavior and indications of device tampering or substitution to appropriate personnel (for example, to a manager or security officer).</w:t>
            </w:r>
          </w:p>
        </w:tc>
        <w:tc>
          <w:tcPr>
            <w:tcW w:w="4517" w:type="dxa"/>
            <w:shd w:val="clear" w:color="auto" w:fill="CBDFC0"/>
          </w:tcPr>
          <w:p w14:paraId="292A1066" w14:textId="0051FCF0" w:rsidR="00C12AB8" w:rsidRPr="00FB12FF" w:rsidRDefault="00C12AB8" w:rsidP="00C12AB8">
            <w:pPr>
              <w:pStyle w:val="TableTextBullet"/>
              <w:keepNext/>
              <w:numPr>
                <w:ilvl w:val="0"/>
                <w:numId w:val="0"/>
              </w:numPr>
              <w:rPr>
                <w:rFonts w:cs="Arial"/>
                <w:szCs w:val="18"/>
                <w:lang w:val="en-GB" w:eastAsia="en-GB"/>
              </w:rPr>
            </w:pPr>
            <w:r w:rsidRPr="00FB12FF">
              <w:rPr>
                <w:rFonts w:cs="Arial"/>
                <w:b/>
                <w:szCs w:val="18"/>
                <w:lang w:val="en-GB" w:eastAsia="en-GB"/>
              </w:rPr>
              <w:lastRenderedPageBreak/>
              <w:t>Identify</w:t>
            </w:r>
            <w:r w:rsidRPr="00FB12FF">
              <w:rPr>
                <w:rFonts w:cs="Arial"/>
                <w:szCs w:val="18"/>
                <w:lang w:val="en-GB" w:eastAsia="en-GB"/>
              </w:rPr>
              <w:t xml:space="preserve"> </w:t>
            </w:r>
            <w:r w:rsidRPr="00FB12FF">
              <w:rPr>
                <w:rFonts w:cs="Arial"/>
                <w:b/>
                <w:szCs w:val="18"/>
                <w:lang w:val="en-GB" w:eastAsia="en-GB"/>
              </w:rPr>
              <w:t>the sample</w:t>
            </w:r>
            <w:r w:rsidRPr="00FB12FF">
              <w:rPr>
                <w:rFonts w:cs="Arial"/>
                <w:szCs w:val="18"/>
                <w:lang w:val="en-GB" w:eastAsia="en-GB"/>
              </w:rPr>
              <w:t xml:space="preserve"> of personnel at point-of-sale locations interviewed</w:t>
            </w:r>
            <w:r>
              <w:rPr>
                <w:rFonts w:cs="Arial"/>
                <w:szCs w:val="18"/>
                <w:lang w:val="en-GB" w:eastAsia="en-GB"/>
              </w:rPr>
              <w:t>.</w:t>
            </w:r>
          </w:p>
        </w:tc>
        <w:tc>
          <w:tcPr>
            <w:tcW w:w="6480" w:type="dxa"/>
            <w:gridSpan w:val="16"/>
            <w:shd w:val="clear" w:color="auto" w:fill="auto"/>
          </w:tcPr>
          <w:p w14:paraId="4DC3E28F" w14:textId="77777777" w:rsidR="00C12AB8" w:rsidRPr="00FB12FF" w:rsidRDefault="00C12AB8" w:rsidP="00C12AB8">
            <w:pPr>
              <w:keepNext/>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C12AB8" w:rsidRPr="00FB12FF" w14:paraId="16333816" w14:textId="77777777" w:rsidTr="082F8C82">
        <w:trPr>
          <w:cantSplit/>
        </w:trPr>
        <w:tc>
          <w:tcPr>
            <w:tcW w:w="3560" w:type="dxa"/>
            <w:vMerge/>
          </w:tcPr>
          <w:p w14:paraId="58E62782" w14:textId="77777777" w:rsidR="00C12AB8" w:rsidRPr="00FB12FF" w:rsidRDefault="00C12AB8" w:rsidP="00DF0640">
            <w:pPr>
              <w:pStyle w:val="11table"/>
            </w:pPr>
          </w:p>
        </w:tc>
        <w:tc>
          <w:tcPr>
            <w:tcW w:w="10997" w:type="dxa"/>
            <w:gridSpan w:val="17"/>
            <w:shd w:val="clear" w:color="auto" w:fill="CBDFC0"/>
          </w:tcPr>
          <w:p w14:paraId="108695F3" w14:textId="5CD7BC0F" w:rsidR="00C12AB8" w:rsidRPr="00FB12FF" w:rsidRDefault="00C12AB8" w:rsidP="00C12AB8">
            <w:pPr>
              <w:tabs>
                <w:tab w:val="left" w:pos="720"/>
              </w:tabs>
              <w:spacing w:after="60" w:line="260" w:lineRule="atLeast"/>
              <w:rPr>
                <w:rFonts w:cs="Arial"/>
                <w:i/>
                <w:sz w:val="18"/>
                <w:szCs w:val="18"/>
                <w:lang w:val="en-GB" w:eastAsia="en-GB"/>
              </w:rPr>
            </w:pPr>
            <w:r w:rsidRPr="00FB12FF">
              <w:rPr>
                <w:rFonts w:cs="Arial"/>
                <w:sz w:val="18"/>
                <w:szCs w:val="18"/>
                <w:lang w:val="en-GB" w:eastAsia="en-GB"/>
              </w:rPr>
              <w:t xml:space="preserve">For the interview, </w:t>
            </w:r>
            <w:r w:rsidRPr="00FB12FF">
              <w:rPr>
                <w:rFonts w:cs="Arial"/>
                <w:b/>
                <w:sz w:val="18"/>
                <w:szCs w:val="18"/>
                <w:lang w:val="en-GB" w:eastAsia="en-GB"/>
              </w:rPr>
              <w:t>summarize the relevant details</w:t>
            </w:r>
            <w:r w:rsidRPr="00FB12FF">
              <w:rPr>
                <w:rFonts w:cs="Arial"/>
                <w:sz w:val="18"/>
                <w:szCs w:val="18"/>
                <w:lang w:val="en-GB" w:eastAsia="en-GB"/>
              </w:rPr>
              <w:t xml:space="preserve"> discussed that verify interviewees </w:t>
            </w:r>
            <w:r>
              <w:rPr>
                <w:rFonts w:cs="Arial"/>
                <w:sz w:val="18"/>
                <w:szCs w:val="18"/>
                <w:lang w:val="en-GB" w:eastAsia="en-GB"/>
              </w:rPr>
              <w:t xml:space="preserve">have received training and </w:t>
            </w:r>
            <w:r w:rsidRPr="00FB12FF">
              <w:rPr>
                <w:rFonts w:cs="Arial"/>
                <w:sz w:val="18"/>
                <w:szCs w:val="18"/>
                <w:lang w:val="en-GB" w:eastAsia="en-GB"/>
              </w:rPr>
              <w:t>are aware of the procedures for the following:</w:t>
            </w:r>
          </w:p>
        </w:tc>
      </w:tr>
      <w:tr w:rsidR="00C12AB8" w:rsidRPr="00FB12FF" w14:paraId="611F516C" w14:textId="77777777" w:rsidTr="082F8C82">
        <w:trPr>
          <w:cantSplit/>
        </w:trPr>
        <w:tc>
          <w:tcPr>
            <w:tcW w:w="3560" w:type="dxa"/>
            <w:vMerge/>
          </w:tcPr>
          <w:p w14:paraId="45FB6F4C" w14:textId="77777777" w:rsidR="00C12AB8" w:rsidRPr="00FB12FF" w:rsidRDefault="00C12AB8" w:rsidP="00DF0640">
            <w:pPr>
              <w:pStyle w:val="11table"/>
            </w:pPr>
          </w:p>
        </w:tc>
        <w:tc>
          <w:tcPr>
            <w:tcW w:w="4517" w:type="dxa"/>
            <w:shd w:val="clear" w:color="auto" w:fill="CBDFC0"/>
          </w:tcPr>
          <w:p w14:paraId="59E97F24" w14:textId="07F389F3" w:rsidR="00C12AB8" w:rsidRPr="00FB12FF" w:rsidRDefault="00C12AB8" w:rsidP="00AA3F95">
            <w:pPr>
              <w:pStyle w:val="TableTextBullet"/>
              <w:numPr>
                <w:ilvl w:val="0"/>
                <w:numId w:val="302"/>
              </w:numPr>
              <w:rPr>
                <w:rFonts w:cs="Arial"/>
                <w:szCs w:val="18"/>
              </w:rPr>
            </w:pPr>
            <w:r w:rsidRPr="00FB12FF">
              <w:rPr>
                <w:rFonts w:cs="Arial"/>
                <w:szCs w:val="18"/>
              </w:rPr>
              <w:t>Verifying the identity of any third-party persons claiming to be repair or maintenance personnel, prior to granting them access to modify or troubleshoot devices.</w:t>
            </w:r>
          </w:p>
        </w:tc>
        <w:tc>
          <w:tcPr>
            <w:tcW w:w="6480" w:type="dxa"/>
            <w:gridSpan w:val="16"/>
            <w:shd w:val="clear" w:color="auto" w:fill="auto"/>
          </w:tcPr>
          <w:p w14:paraId="6DBF5B52" w14:textId="77777777" w:rsidR="00C12AB8" w:rsidRPr="00474D2F" w:rsidRDefault="00C12AB8" w:rsidP="00C12AB8">
            <w:pPr>
              <w:tabs>
                <w:tab w:val="left" w:pos="720"/>
              </w:tabs>
              <w:spacing w:after="60" w:line="260" w:lineRule="atLeast"/>
              <w:rPr>
                <w:rFonts w:cs="Arial"/>
                <w:i/>
                <w:sz w:val="18"/>
                <w:szCs w:val="18"/>
                <w:lang w:val="en-GB" w:eastAsia="en-GB"/>
              </w:rPr>
            </w:pPr>
            <w:r w:rsidRPr="00747769">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747769">
              <w:rPr>
                <w:rFonts w:cs="Arial"/>
                <w:i/>
                <w:sz w:val="18"/>
                <w:szCs w:val="18"/>
                <w:lang w:val="en-GB" w:eastAsia="en-GB"/>
              </w:rPr>
            </w:r>
            <w:r w:rsidRPr="00747769">
              <w:rPr>
                <w:rFonts w:cs="Arial"/>
                <w:i/>
                <w:sz w:val="18"/>
                <w:szCs w:val="18"/>
                <w:lang w:val="en-GB" w:eastAsia="en-GB"/>
              </w:rPr>
              <w:fldChar w:fldCharType="separate"/>
            </w:r>
            <w:r w:rsidRPr="00747769">
              <w:rPr>
                <w:rFonts w:cs="Arial"/>
                <w:i/>
                <w:noProof/>
                <w:sz w:val="18"/>
                <w:szCs w:val="18"/>
                <w:lang w:val="en-GB" w:eastAsia="en-GB"/>
              </w:rPr>
              <w:t>&lt;Report Findings Here&gt;</w:t>
            </w:r>
            <w:r w:rsidRPr="00747769">
              <w:rPr>
                <w:rFonts w:cs="Arial"/>
                <w:i/>
                <w:sz w:val="18"/>
                <w:szCs w:val="18"/>
                <w:lang w:val="en-GB" w:eastAsia="en-GB"/>
              </w:rPr>
              <w:fldChar w:fldCharType="end"/>
            </w:r>
          </w:p>
        </w:tc>
      </w:tr>
      <w:tr w:rsidR="00C12AB8" w:rsidRPr="00FB12FF" w14:paraId="5F9DD033" w14:textId="77777777" w:rsidTr="082F8C82">
        <w:trPr>
          <w:cantSplit/>
        </w:trPr>
        <w:tc>
          <w:tcPr>
            <w:tcW w:w="3560" w:type="dxa"/>
            <w:vMerge/>
          </w:tcPr>
          <w:p w14:paraId="09838729" w14:textId="77777777" w:rsidR="00C12AB8" w:rsidRPr="00FB12FF" w:rsidRDefault="00C12AB8" w:rsidP="00DF0640">
            <w:pPr>
              <w:pStyle w:val="11table"/>
            </w:pPr>
          </w:p>
        </w:tc>
        <w:tc>
          <w:tcPr>
            <w:tcW w:w="4517" w:type="dxa"/>
            <w:shd w:val="clear" w:color="auto" w:fill="CBDFC0"/>
          </w:tcPr>
          <w:p w14:paraId="15E4EB17" w14:textId="24FFD4F8" w:rsidR="00C12AB8" w:rsidRPr="00FB12FF" w:rsidRDefault="00C12AB8" w:rsidP="00AA3F95">
            <w:pPr>
              <w:pStyle w:val="TableTextBullet"/>
              <w:numPr>
                <w:ilvl w:val="0"/>
                <w:numId w:val="302"/>
              </w:numPr>
              <w:rPr>
                <w:rFonts w:cs="Arial"/>
                <w:szCs w:val="18"/>
              </w:rPr>
            </w:pPr>
            <w:r w:rsidRPr="00FB12FF">
              <w:rPr>
                <w:rFonts w:cs="Arial"/>
                <w:szCs w:val="18"/>
              </w:rPr>
              <w:t xml:space="preserve">Not to install, replace, or return devices without verification. </w:t>
            </w:r>
          </w:p>
        </w:tc>
        <w:tc>
          <w:tcPr>
            <w:tcW w:w="6480" w:type="dxa"/>
            <w:gridSpan w:val="16"/>
            <w:shd w:val="clear" w:color="auto" w:fill="auto"/>
          </w:tcPr>
          <w:p w14:paraId="0A1B97DE" w14:textId="77777777" w:rsidR="00C12AB8" w:rsidRPr="00474D2F" w:rsidRDefault="00C12AB8" w:rsidP="00C12AB8">
            <w:pPr>
              <w:tabs>
                <w:tab w:val="left" w:pos="720"/>
              </w:tabs>
              <w:spacing w:after="60" w:line="260" w:lineRule="atLeast"/>
              <w:rPr>
                <w:rFonts w:cs="Arial"/>
                <w:i/>
                <w:sz w:val="18"/>
                <w:szCs w:val="18"/>
                <w:lang w:val="en-GB" w:eastAsia="en-GB"/>
              </w:rPr>
            </w:pPr>
            <w:r w:rsidRPr="00747769">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747769">
              <w:rPr>
                <w:rFonts w:cs="Arial"/>
                <w:i/>
                <w:sz w:val="18"/>
                <w:szCs w:val="18"/>
                <w:lang w:val="en-GB" w:eastAsia="en-GB"/>
              </w:rPr>
            </w:r>
            <w:r w:rsidRPr="00747769">
              <w:rPr>
                <w:rFonts w:cs="Arial"/>
                <w:i/>
                <w:sz w:val="18"/>
                <w:szCs w:val="18"/>
                <w:lang w:val="en-GB" w:eastAsia="en-GB"/>
              </w:rPr>
              <w:fldChar w:fldCharType="separate"/>
            </w:r>
            <w:r w:rsidRPr="00747769">
              <w:rPr>
                <w:rFonts w:cs="Arial"/>
                <w:i/>
                <w:noProof/>
                <w:sz w:val="18"/>
                <w:szCs w:val="18"/>
                <w:lang w:val="en-GB" w:eastAsia="en-GB"/>
              </w:rPr>
              <w:t>&lt;Report Findings Here&gt;</w:t>
            </w:r>
            <w:r w:rsidRPr="00747769">
              <w:rPr>
                <w:rFonts w:cs="Arial"/>
                <w:i/>
                <w:sz w:val="18"/>
                <w:szCs w:val="18"/>
                <w:lang w:val="en-GB" w:eastAsia="en-GB"/>
              </w:rPr>
              <w:fldChar w:fldCharType="end"/>
            </w:r>
          </w:p>
        </w:tc>
      </w:tr>
      <w:tr w:rsidR="00C12AB8" w:rsidRPr="00FB12FF" w14:paraId="219EBC6F" w14:textId="77777777" w:rsidTr="082F8C82">
        <w:trPr>
          <w:cantSplit/>
        </w:trPr>
        <w:tc>
          <w:tcPr>
            <w:tcW w:w="3560" w:type="dxa"/>
            <w:vMerge/>
          </w:tcPr>
          <w:p w14:paraId="44492957" w14:textId="77777777" w:rsidR="00C12AB8" w:rsidRPr="00FB12FF" w:rsidRDefault="00C12AB8" w:rsidP="00DF0640">
            <w:pPr>
              <w:pStyle w:val="11table"/>
            </w:pPr>
          </w:p>
        </w:tc>
        <w:tc>
          <w:tcPr>
            <w:tcW w:w="4517" w:type="dxa"/>
            <w:shd w:val="clear" w:color="auto" w:fill="CBDFC0"/>
          </w:tcPr>
          <w:p w14:paraId="45C3CF43" w14:textId="5BD3587A" w:rsidR="00C12AB8" w:rsidRPr="00FB12FF" w:rsidRDefault="00C12AB8" w:rsidP="00AA3F95">
            <w:pPr>
              <w:pStyle w:val="TableTextBullet"/>
              <w:numPr>
                <w:ilvl w:val="0"/>
                <w:numId w:val="302"/>
              </w:numPr>
              <w:rPr>
                <w:rFonts w:cs="Arial"/>
                <w:szCs w:val="18"/>
              </w:rPr>
            </w:pPr>
            <w:r w:rsidRPr="00FB12FF">
              <w:rPr>
                <w:rFonts w:cs="Arial"/>
                <w:szCs w:val="18"/>
              </w:rPr>
              <w:t>Being aware of suspicious behavior around devices (for example, attempts by unknown persons to unplug or open devices).</w:t>
            </w:r>
          </w:p>
        </w:tc>
        <w:tc>
          <w:tcPr>
            <w:tcW w:w="6480" w:type="dxa"/>
            <w:gridSpan w:val="16"/>
            <w:shd w:val="clear" w:color="auto" w:fill="auto"/>
          </w:tcPr>
          <w:p w14:paraId="03F32352" w14:textId="77777777" w:rsidR="00C12AB8" w:rsidRPr="00474D2F" w:rsidRDefault="00C12AB8" w:rsidP="00C12AB8">
            <w:pPr>
              <w:tabs>
                <w:tab w:val="left" w:pos="720"/>
              </w:tabs>
              <w:spacing w:after="60" w:line="260" w:lineRule="atLeast"/>
              <w:rPr>
                <w:rFonts w:cs="Arial"/>
                <w:i/>
                <w:sz w:val="18"/>
                <w:szCs w:val="18"/>
                <w:lang w:val="en-GB" w:eastAsia="en-GB"/>
              </w:rPr>
            </w:pPr>
            <w:r w:rsidRPr="00747769">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747769">
              <w:rPr>
                <w:rFonts w:cs="Arial"/>
                <w:i/>
                <w:sz w:val="18"/>
                <w:szCs w:val="18"/>
                <w:lang w:val="en-GB" w:eastAsia="en-GB"/>
              </w:rPr>
            </w:r>
            <w:r w:rsidRPr="00747769">
              <w:rPr>
                <w:rFonts w:cs="Arial"/>
                <w:i/>
                <w:sz w:val="18"/>
                <w:szCs w:val="18"/>
                <w:lang w:val="en-GB" w:eastAsia="en-GB"/>
              </w:rPr>
              <w:fldChar w:fldCharType="separate"/>
            </w:r>
            <w:r w:rsidRPr="00747769">
              <w:rPr>
                <w:rFonts w:cs="Arial"/>
                <w:i/>
                <w:noProof/>
                <w:sz w:val="18"/>
                <w:szCs w:val="18"/>
                <w:lang w:val="en-GB" w:eastAsia="en-GB"/>
              </w:rPr>
              <w:t>&lt;Report Findings Here&gt;</w:t>
            </w:r>
            <w:r w:rsidRPr="00747769">
              <w:rPr>
                <w:rFonts w:cs="Arial"/>
                <w:i/>
                <w:sz w:val="18"/>
                <w:szCs w:val="18"/>
                <w:lang w:val="en-GB" w:eastAsia="en-GB"/>
              </w:rPr>
              <w:fldChar w:fldCharType="end"/>
            </w:r>
          </w:p>
        </w:tc>
      </w:tr>
      <w:tr w:rsidR="00C12AB8" w:rsidRPr="00FB12FF" w14:paraId="4A68896F" w14:textId="77777777" w:rsidTr="082F8C82">
        <w:trPr>
          <w:cantSplit/>
        </w:trPr>
        <w:tc>
          <w:tcPr>
            <w:tcW w:w="3560" w:type="dxa"/>
            <w:vMerge/>
          </w:tcPr>
          <w:p w14:paraId="61AFB847" w14:textId="77777777" w:rsidR="00C12AB8" w:rsidRPr="00FB12FF" w:rsidRDefault="00C12AB8" w:rsidP="00DF0640">
            <w:pPr>
              <w:pStyle w:val="11table"/>
            </w:pPr>
          </w:p>
        </w:tc>
        <w:tc>
          <w:tcPr>
            <w:tcW w:w="4517" w:type="dxa"/>
            <w:shd w:val="clear" w:color="auto" w:fill="CBDFC0"/>
          </w:tcPr>
          <w:p w14:paraId="2D3D6059" w14:textId="7D88F786" w:rsidR="00C12AB8" w:rsidRPr="00FB12FF" w:rsidRDefault="00C12AB8" w:rsidP="00AA3F95">
            <w:pPr>
              <w:pStyle w:val="TableTextBullet"/>
              <w:numPr>
                <w:ilvl w:val="0"/>
                <w:numId w:val="302"/>
              </w:numPr>
              <w:rPr>
                <w:rFonts w:cs="Arial"/>
                <w:szCs w:val="18"/>
              </w:rPr>
            </w:pPr>
            <w:r w:rsidRPr="00FB12FF">
              <w:rPr>
                <w:rFonts w:cs="Arial"/>
                <w:szCs w:val="18"/>
              </w:rPr>
              <w:t>Reporting suspicious behavior and indications of device tampering or substitution to appropriate personnel (for example, to a manager or security officer).</w:t>
            </w:r>
          </w:p>
        </w:tc>
        <w:tc>
          <w:tcPr>
            <w:tcW w:w="6480" w:type="dxa"/>
            <w:gridSpan w:val="16"/>
            <w:shd w:val="clear" w:color="auto" w:fill="auto"/>
          </w:tcPr>
          <w:p w14:paraId="26A60708" w14:textId="77777777" w:rsidR="00C12AB8" w:rsidRPr="00474D2F" w:rsidRDefault="00C12AB8" w:rsidP="00C12AB8">
            <w:pPr>
              <w:tabs>
                <w:tab w:val="left" w:pos="720"/>
              </w:tabs>
              <w:spacing w:after="60" w:line="260" w:lineRule="atLeast"/>
              <w:rPr>
                <w:rFonts w:cs="Arial"/>
                <w:i/>
                <w:sz w:val="18"/>
                <w:szCs w:val="18"/>
                <w:lang w:val="en-GB" w:eastAsia="en-GB"/>
              </w:rPr>
            </w:pPr>
            <w:r w:rsidRPr="00747769">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747769">
              <w:rPr>
                <w:rFonts w:cs="Arial"/>
                <w:i/>
                <w:sz w:val="18"/>
                <w:szCs w:val="18"/>
                <w:lang w:val="en-GB" w:eastAsia="en-GB"/>
              </w:rPr>
            </w:r>
            <w:r w:rsidRPr="00747769">
              <w:rPr>
                <w:rFonts w:cs="Arial"/>
                <w:i/>
                <w:sz w:val="18"/>
                <w:szCs w:val="18"/>
                <w:lang w:val="en-GB" w:eastAsia="en-GB"/>
              </w:rPr>
              <w:fldChar w:fldCharType="separate"/>
            </w:r>
            <w:r w:rsidRPr="00747769">
              <w:rPr>
                <w:rFonts w:cs="Arial"/>
                <w:i/>
                <w:noProof/>
                <w:sz w:val="18"/>
                <w:szCs w:val="18"/>
                <w:lang w:val="en-GB" w:eastAsia="en-GB"/>
              </w:rPr>
              <w:t>&lt;Report Findings Here&gt;</w:t>
            </w:r>
            <w:r w:rsidRPr="00747769">
              <w:rPr>
                <w:rFonts w:cs="Arial"/>
                <w:i/>
                <w:sz w:val="18"/>
                <w:szCs w:val="18"/>
                <w:lang w:val="en-GB" w:eastAsia="en-GB"/>
              </w:rPr>
              <w:fldChar w:fldCharType="end"/>
            </w:r>
          </w:p>
        </w:tc>
      </w:tr>
      <w:tr w:rsidR="00C12AB8" w:rsidRPr="00FB12FF" w14:paraId="25632BDA" w14:textId="77777777" w:rsidTr="082F8C82">
        <w:trPr>
          <w:cantSplit/>
        </w:trPr>
        <w:tc>
          <w:tcPr>
            <w:tcW w:w="10469" w:type="dxa"/>
            <w:gridSpan w:val="3"/>
            <w:shd w:val="clear" w:color="auto" w:fill="F2F2F2" w:themeFill="background1" w:themeFillShade="F2"/>
          </w:tcPr>
          <w:p w14:paraId="6D2C3837" w14:textId="2F7033B9" w:rsidR="00C12AB8" w:rsidRPr="00FB12FF" w:rsidRDefault="00C12AB8" w:rsidP="00C12AB8">
            <w:pPr>
              <w:pStyle w:val="Table1110"/>
              <w:ind w:left="0"/>
              <w:rPr>
                <w:szCs w:val="18"/>
              </w:rPr>
            </w:pPr>
            <w:r w:rsidRPr="00FB12FF">
              <w:rPr>
                <w:b/>
              </w:rPr>
              <w:t>9.10</w:t>
            </w:r>
            <w:r w:rsidRPr="00FB12FF">
              <w:t xml:space="preserve"> Ensure that security policies and operational procedures for restricting physical access to cardholder data are documented, in use, and known to all affected parties.</w:t>
            </w:r>
          </w:p>
        </w:tc>
        <w:sdt>
          <w:sdtPr>
            <w:rPr>
              <w:rFonts w:cs="Arial"/>
              <w:b/>
              <w:sz w:val="18"/>
              <w:szCs w:val="18"/>
              <w:lang w:val="en-GB" w:eastAsia="en-GB"/>
            </w:rPr>
            <w:id w:val="1682621025"/>
            <w14:checkbox>
              <w14:checked w14:val="0"/>
              <w14:checkedState w14:val="2612" w14:font="MS Gothic"/>
              <w14:uncheckedState w14:val="2610" w14:font="MS Gothic"/>
            </w14:checkbox>
          </w:sdtPr>
          <w:sdtContent>
            <w:tc>
              <w:tcPr>
                <w:tcW w:w="817" w:type="dxa"/>
                <w:shd w:val="clear" w:color="auto" w:fill="auto"/>
                <w:vAlign w:val="center"/>
              </w:tcPr>
              <w:p w14:paraId="547587CC" w14:textId="77777777" w:rsidR="00C12AB8" w:rsidRPr="00474D2F" w:rsidRDefault="00C12AB8" w:rsidP="00C12AB8">
                <w:pPr>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1895773982"/>
            <w14:checkbox>
              <w14:checked w14:val="0"/>
              <w14:checkedState w14:val="2612" w14:font="MS Gothic"/>
              <w14:uncheckedState w14:val="2610" w14:font="MS Gothic"/>
            </w14:checkbox>
          </w:sdtPr>
          <w:sdtContent>
            <w:tc>
              <w:tcPr>
                <w:tcW w:w="1006" w:type="dxa"/>
                <w:gridSpan w:val="3"/>
                <w:shd w:val="clear" w:color="auto" w:fill="auto"/>
                <w:vAlign w:val="center"/>
              </w:tcPr>
              <w:p w14:paraId="3BE773A7" w14:textId="77777777" w:rsidR="00C12AB8" w:rsidRPr="00474D2F" w:rsidRDefault="00C12AB8" w:rsidP="00C12AB8">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822431642"/>
            <w14:checkbox>
              <w14:checked w14:val="0"/>
              <w14:checkedState w14:val="2612" w14:font="MS Gothic"/>
              <w14:uncheckedState w14:val="2610" w14:font="MS Gothic"/>
            </w14:checkbox>
          </w:sdtPr>
          <w:sdtContent>
            <w:tc>
              <w:tcPr>
                <w:tcW w:w="659" w:type="dxa"/>
                <w:gridSpan w:val="2"/>
                <w:shd w:val="clear" w:color="auto" w:fill="auto"/>
                <w:vAlign w:val="center"/>
              </w:tcPr>
              <w:p w14:paraId="394C9FA4" w14:textId="77777777" w:rsidR="00C12AB8" w:rsidRPr="00474D2F" w:rsidRDefault="00C12AB8" w:rsidP="00C12AB8">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602015235"/>
            <w14:checkbox>
              <w14:checked w14:val="0"/>
              <w14:checkedState w14:val="2612" w14:font="MS Gothic"/>
              <w14:uncheckedState w14:val="2610" w14:font="MS Gothic"/>
            </w14:checkbox>
          </w:sdtPr>
          <w:sdtContent>
            <w:tc>
              <w:tcPr>
                <w:tcW w:w="879" w:type="dxa"/>
                <w:gridSpan w:val="8"/>
                <w:shd w:val="clear" w:color="auto" w:fill="auto"/>
                <w:vAlign w:val="center"/>
              </w:tcPr>
              <w:p w14:paraId="4B95257A" w14:textId="77777777" w:rsidR="00C12AB8" w:rsidRPr="00474D2F" w:rsidRDefault="00C12AB8" w:rsidP="00C12AB8">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172527181"/>
            <w14:checkbox>
              <w14:checked w14:val="0"/>
              <w14:checkedState w14:val="2612" w14:font="MS Gothic"/>
              <w14:uncheckedState w14:val="2610" w14:font="MS Gothic"/>
            </w14:checkbox>
          </w:sdtPr>
          <w:sdtContent>
            <w:tc>
              <w:tcPr>
                <w:tcW w:w="727" w:type="dxa"/>
                <w:shd w:val="clear" w:color="auto" w:fill="auto"/>
                <w:vAlign w:val="center"/>
              </w:tcPr>
              <w:p w14:paraId="33CB9D6D" w14:textId="77777777" w:rsidR="00C12AB8" w:rsidRPr="00474D2F" w:rsidRDefault="00C12AB8" w:rsidP="00C12AB8">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tr>
      <w:tr w:rsidR="00C12AB8" w:rsidRPr="00FB12FF" w14:paraId="77D269DF" w14:textId="77777777" w:rsidTr="082F8C82">
        <w:trPr>
          <w:cantSplit/>
        </w:trPr>
        <w:tc>
          <w:tcPr>
            <w:tcW w:w="3560" w:type="dxa"/>
            <w:vMerge w:val="restart"/>
            <w:shd w:val="clear" w:color="auto" w:fill="F2F2F2" w:themeFill="background1" w:themeFillShade="F2"/>
          </w:tcPr>
          <w:p w14:paraId="2EF2E829" w14:textId="77777777" w:rsidR="00C12AB8" w:rsidRPr="00FB12FF" w:rsidRDefault="00C12AB8" w:rsidP="00C12AB8">
            <w:pPr>
              <w:pStyle w:val="Table11"/>
              <w:rPr>
                <w:bCs/>
              </w:rPr>
            </w:pPr>
            <w:r w:rsidRPr="00FB12FF">
              <w:rPr>
                <w:b/>
              </w:rPr>
              <w:t>9.10</w:t>
            </w:r>
            <w:r w:rsidRPr="00FB12FF">
              <w:t xml:space="preserve"> Examine documentation and interview personnel to verify that security policies and operational procedures for restricting physical access to cardholder data are:</w:t>
            </w:r>
          </w:p>
          <w:p w14:paraId="37C14623" w14:textId="77777777" w:rsidR="00C12AB8" w:rsidRPr="00FB12FF" w:rsidRDefault="00C12AB8" w:rsidP="00AA3F95">
            <w:pPr>
              <w:pStyle w:val="table11bullet"/>
              <w:numPr>
                <w:ilvl w:val="0"/>
                <w:numId w:val="303"/>
              </w:numPr>
              <w:rPr>
                <w:bCs/>
                <w:color w:val="000000"/>
              </w:rPr>
            </w:pPr>
            <w:r w:rsidRPr="00FB12FF">
              <w:t>Documented</w:t>
            </w:r>
            <w:r w:rsidRPr="00FB12FF">
              <w:rPr>
                <w:bCs/>
                <w:color w:val="000000"/>
              </w:rPr>
              <w:t xml:space="preserve">, </w:t>
            </w:r>
          </w:p>
          <w:p w14:paraId="0CAC6D02" w14:textId="77777777" w:rsidR="00C12AB8" w:rsidRPr="00FB12FF" w:rsidRDefault="00C12AB8" w:rsidP="00AA3F95">
            <w:pPr>
              <w:pStyle w:val="table11bullet"/>
              <w:numPr>
                <w:ilvl w:val="0"/>
                <w:numId w:val="303"/>
              </w:numPr>
            </w:pPr>
            <w:r w:rsidRPr="00FB12FF">
              <w:t xml:space="preserve">In use, and </w:t>
            </w:r>
          </w:p>
          <w:p w14:paraId="4DDE935B" w14:textId="77777777" w:rsidR="00C12AB8" w:rsidRPr="00FB12FF" w:rsidRDefault="00C12AB8" w:rsidP="00AA3F95">
            <w:pPr>
              <w:pStyle w:val="table11bullet"/>
              <w:numPr>
                <w:ilvl w:val="0"/>
                <w:numId w:val="303"/>
              </w:numPr>
            </w:pPr>
            <w:r w:rsidRPr="00FB12FF">
              <w:t>Known to all affected parties.</w:t>
            </w:r>
          </w:p>
        </w:tc>
        <w:tc>
          <w:tcPr>
            <w:tcW w:w="4517" w:type="dxa"/>
            <w:shd w:val="clear" w:color="auto" w:fill="CBDFC0"/>
          </w:tcPr>
          <w:p w14:paraId="6EC7FBA6" w14:textId="77777777" w:rsidR="00C12AB8" w:rsidRPr="00FB12FF" w:rsidRDefault="00C12AB8" w:rsidP="00C12AB8">
            <w:pPr>
              <w:pStyle w:val="TableTextBullet"/>
              <w:numPr>
                <w:ilvl w:val="0"/>
                <w:numId w:val="0"/>
              </w:numPr>
              <w:rPr>
                <w:rFonts w:cs="Arial"/>
                <w:bCs/>
                <w:szCs w:val="18"/>
              </w:rPr>
            </w:pPr>
            <w:r w:rsidRPr="00FB12FF">
              <w:rPr>
                <w:rFonts w:cs="Arial"/>
                <w:b/>
                <w:szCs w:val="18"/>
                <w:lang w:val="en-GB" w:eastAsia="en-GB"/>
              </w:rPr>
              <w:t>Identify the document reviewed to</w:t>
            </w:r>
            <w:r w:rsidRPr="00FB12FF">
              <w:rPr>
                <w:rFonts w:cs="Arial"/>
                <w:szCs w:val="18"/>
                <w:lang w:val="en-GB" w:eastAsia="en-GB"/>
              </w:rPr>
              <w:t xml:space="preserve"> verify that </w:t>
            </w:r>
            <w:r w:rsidRPr="00FB12FF">
              <w:rPr>
                <w:rFonts w:cs="Arial"/>
                <w:szCs w:val="18"/>
              </w:rPr>
              <w:t>security policies and operational procedures for restricting physical access to cardholder data are documented.</w:t>
            </w:r>
          </w:p>
        </w:tc>
        <w:tc>
          <w:tcPr>
            <w:tcW w:w="6480" w:type="dxa"/>
            <w:gridSpan w:val="16"/>
          </w:tcPr>
          <w:p w14:paraId="090DF73C" w14:textId="3A2F9A86" w:rsidR="00C12AB8" w:rsidRPr="00FB12FF" w:rsidRDefault="00C12AB8" w:rsidP="00DF0640">
            <w:pPr>
              <w:pStyle w:val="11table"/>
              <w:rPr>
                <w:color w:val="000000"/>
              </w:rPr>
            </w:pPr>
            <w:r w:rsidRPr="00FB12FF">
              <w:fldChar w:fldCharType="begin">
                <w:ffData>
                  <w:name w:val="Text1"/>
                  <w:enabled/>
                  <w:calcOnExit w:val="0"/>
                  <w:textInput>
                    <w:default w:val="&lt;Report Findings Here&gt;"/>
                    <w:format w:val="FIRST CAPITAL"/>
                  </w:textInput>
                </w:ffData>
              </w:fldChar>
            </w:r>
            <w:r w:rsidRPr="00FB12FF">
              <w:instrText xml:space="preserve"> FORMTEXT </w:instrText>
            </w:r>
            <w:r w:rsidRPr="00FB12FF">
              <w:fldChar w:fldCharType="separate"/>
            </w:r>
            <w:r w:rsidRPr="00FB12FF">
              <w:t>&lt;Report Findings Here&gt;</w:t>
            </w:r>
            <w:r w:rsidRPr="00FB12FF">
              <w:fldChar w:fldCharType="end"/>
            </w:r>
          </w:p>
        </w:tc>
      </w:tr>
      <w:tr w:rsidR="00C602BA" w:rsidRPr="00FB12FF" w14:paraId="02D59D0C" w14:textId="77777777" w:rsidTr="082F8C82">
        <w:trPr>
          <w:cantSplit/>
        </w:trPr>
        <w:tc>
          <w:tcPr>
            <w:tcW w:w="3560" w:type="dxa"/>
            <w:vMerge/>
          </w:tcPr>
          <w:p w14:paraId="76B21AB2" w14:textId="77777777" w:rsidR="00C602BA" w:rsidRPr="00FB12FF" w:rsidRDefault="00C602BA" w:rsidP="00C12AB8">
            <w:pPr>
              <w:pStyle w:val="Table11"/>
              <w:rPr>
                <w:b/>
              </w:rPr>
            </w:pPr>
          </w:p>
        </w:tc>
        <w:tc>
          <w:tcPr>
            <w:tcW w:w="4517" w:type="dxa"/>
            <w:shd w:val="clear" w:color="auto" w:fill="CBDFC0"/>
          </w:tcPr>
          <w:p w14:paraId="56CA61FB" w14:textId="77777777" w:rsidR="00C602BA" w:rsidRDefault="00C602BA" w:rsidP="00C12AB8">
            <w:pPr>
              <w:pStyle w:val="TableTextBullet"/>
              <w:numPr>
                <w:ilvl w:val="0"/>
                <w:numId w:val="0"/>
              </w:numPr>
            </w:pPr>
            <w:r w:rsidRPr="00FB12FF">
              <w:t xml:space="preserve">Identify </w:t>
            </w:r>
            <w:r>
              <w:t xml:space="preserve">the </w:t>
            </w:r>
            <w:r w:rsidRPr="00C602BA">
              <w:rPr>
                <w:b/>
              </w:rPr>
              <w:t>responsible personnel interviewed</w:t>
            </w:r>
            <w:r w:rsidRPr="00FB12FF">
              <w:t xml:space="preserve"> who confirm that the above documented security policies and operational procedures for restricting physical access to cardholder data are:</w:t>
            </w:r>
          </w:p>
          <w:p w14:paraId="5EF1CE25" w14:textId="77777777" w:rsidR="00C602BA" w:rsidRDefault="00C602BA" w:rsidP="00AA3F95">
            <w:pPr>
              <w:pStyle w:val="table11bullet"/>
              <w:numPr>
                <w:ilvl w:val="0"/>
                <w:numId w:val="304"/>
              </w:numPr>
            </w:pPr>
            <w:r w:rsidRPr="00FB12FF">
              <w:t xml:space="preserve">In use, and </w:t>
            </w:r>
          </w:p>
          <w:p w14:paraId="29B71547" w14:textId="43C10536" w:rsidR="00C602BA" w:rsidRPr="00C602BA" w:rsidRDefault="00C602BA" w:rsidP="00AA3F95">
            <w:pPr>
              <w:pStyle w:val="table11bullet"/>
              <w:numPr>
                <w:ilvl w:val="0"/>
                <w:numId w:val="304"/>
              </w:numPr>
            </w:pPr>
            <w:r w:rsidRPr="00FB12FF">
              <w:t>Known to all affected parties.</w:t>
            </w:r>
          </w:p>
        </w:tc>
        <w:tc>
          <w:tcPr>
            <w:tcW w:w="6480" w:type="dxa"/>
            <w:gridSpan w:val="16"/>
          </w:tcPr>
          <w:p w14:paraId="6FB80CF2" w14:textId="7F7EDEA7" w:rsidR="00C602BA" w:rsidRPr="00C602BA" w:rsidRDefault="00C602BA" w:rsidP="00DF0640">
            <w:pPr>
              <w:pStyle w:val="11table"/>
            </w:pPr>
            <w:r w:rsidRPr="00C602BA">
              <w:fldChar w:fldCharType="begin">
                <w:ffData>
                  <w:name w:val="Text1"/>
                  <w:enabled/>
                  <w:calcOnExit w:val="0"/>
                  <w:textInput>
                    <w:default w:val="&lt;Report Findings Here&gt;"/>
                    <w:format w:val="FIRST CAPITAL"/>
                  </w:textInput>
                </w:ffData>
              </w:fldChar>
            </w:r>
            <w:r w:rsidRPr="00C602BA">
              <w:instrText xml:space="preserve"> FORMTEXT </w:instrText>
            </w:r>
            <w:r w:rsidRPr="00C602BA">
              <w:fldChar w:fldCharType="separate"/>
            </w:r>
            <w:r w:rsidRPr="00C602BA">
              <w:t>&lt;Report Findings Here&gt;</w:t>
            </w:r>
            <w:r w:rsidRPr="00C602BA">
              <w:fldChar w:fldCharType="end"/>
            </w:r>
          </w:p>
        </w:tc>
      </w:tr>
    </w:tbl>
    <w:p w14:paraId="466BEE57" w14:textId="77777777" w:rsidR="00183171" w:rsidRPr="00FB12FF" w:rsidRDefault="00183171" w:rsidP="00183171"/>
    <w:p w14:paraId="64E63749" w14:textId="5B6EB8D3" w:rsidR="009B0821" w:rsidRPr="00FB12FF" w:rsidRDefault="009B0821" w:rsidP="009B0821">
      <w:pPr>
        <w:pStyle w:val="Heading2"/>
        <w:pageBreakBefore/>
      </w:pPr>
      <w:bookmarkStart w:id="119" w:name="_Toc517274469"/>
      <w:r w:rsidRPr="00FB12FF">
        <w:lastRenderedPageBreak/>
        <w:t>Regularly Monitor and Test Networks</w:t>
      </w:r>
      <w:bookmarkEnd w:id="119"/>
    </w:p>
    <w:p w14:paraId="619FB420" w14:textId="770C6657" w:rsidR="00E93A7C" w:rsidRPr="00FB12FF" w:rsidRDefault="00505B9F" w:rsidP="00505B9F">
      <w:pPr>
        <w:pStyle w:val="Heading3"/>
        <w:tabs>
          <w:tab w:val="left" w:pos="1800"/>
        </w:tabs>
      </w:pPr>
      <w:bookmarkStart w:id="120" w:name="_Toc517274470"/>
      <w:r w:rsidRPr="00FB12FF">
        <w:t>Requirement 10:</w:t>
      </w:r>
      <w:r w:rsidRPr="00FB12FF">
        <w:tab/>
      </w:r>
      <w:r w:rsidR="00E0165F" w:rsidRPr="00FB12FF">
        <w:t>Track and monitor all access to network resources and cardholder data</w:t>
      </w:r>
      <w:bookmarkEnd w:id="120"/>
    </w:p>
    <w:tbl>
      <w:tblPr>
        <w:tblStyle w:val="TableGrid1"/>
        <w:tblW w:w="14490" w:type="dxa"/>
        <w:tblInd w:w="-342"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3577"/>
        <w:gridCol w:w="4500"/>
        <w:gridCol w:w="23"/>
        <w:gridCol w:w="2137"/>
        <w:gridCol w:w="880"/>
        <w:gridCol w:w="20"/>
        <w:gridCol w:w="970"/>
        <w:gridCol w:w="20"/>
        <w:gridCol w:w="610"/>
        <w:gridCol w:w="20"/>
        <w:gridCol w:w="23"/>
        <w:gridCol w:w="630"/>
        <w:gridCol w:w="137"/>
        <w:gridCol w:w="20"/>
        <w:gridCol w:w="923"/>
      </w:tblGrid>
      <w:tr w:rsidR="00E0165F" w:rsidRPr="00FB12FF" w14:paraId="11847195" w14:textId="77777777" w:rsidTr="082F8C82">
        <w:trPr>
          <w:cantSplit/>
          <w:tblHeader/>
        </w:trPr>
        <w:tc>
          <w:tcPr>
            <w:tcW w:w="3577" w:type="dxa"/>
            <w:vMerge w:val="restart"/>
            <w:shd w:val="clear" w:color="auto" w:fill="F2F2F2" w:themeFill="background1" w:themeFillShade="F2"/>
            <w:vAlign w:val="bottom"/>
          </w:tcPr>
          <w:p w14:paraId="290015B7" w14:textId="77777777" w:rsidR="00E0165F" w:rsidRPr="00474D2F" w:rsidRDefault="00E0165F" w:rsidP="00163100">
            <w:pPr>
              <w:spacing w:before="40" w:after="40" w:line="260" w:lineRule="atLeast"/>
              <w:jc w:val="center"/>
              <w:rPr>
                <w:rFonts w:cs="Arial"/>
                <w:b/>
                <w:sz w:val="18"/>
                <w:szCs w:val="18"/>
              </w:rPr>
            </w:pPr>
          </w:p>
          <w:p w14:paraId="034DDAA9" w14:textId="4521AB09" w:rsidR="00E0165F" w:rsidRPr="00474D2F" w:rsidRDefault="00E0165F" w:rsidP="00163100">
            <w:pPr>
              <w:spacing w:before="40" w:after="40" w:line="260" w:lineRule="atLeast"/>
              <w:jc w:val="center"/>
              <w:rPr>
                <w:rFonts w:cs="Arial"/>
                <w:b/>
                <w:sz w:val="18"/>
                <w:szCs w:val="18"/>
              </w:rPr>
            </w:pPr>
            <w:r w:rsidRPr="00474D2F">
              <w:rPr>
                <w:rFonts w:cs="Arial"/>
                <w:b/>
                <w:sz w:val="18"/>
                <w:szCs w:val="18"/>
              </w:rPr>
              <w:t>P</w:t>
            </w:r>
            <w:r w:rsidR="0014260F" w:rsidRPr="00474D2F">
              <w:rPr>
                <w:rFonts w:cs="Arial"/>
                <w:b/>
                <w:sz w:val="18"/>
                <w:szCs w:val="18"/>
              </w:rPr>
              <w:t xml:space="preserve">CI </w:t>
            </w:r>
            <w:r w:rsidRPr="00474D2F">
              <w:rPr>
                <w:rFonts w:cs="Arial"/>
                <w:b/>
                <w:sz w:val="18"/>
                <w:szCs w:val="18"/>
              </w:rPr>
              <w:t xml:space="preserve">DSS Requirements </w:t>
            </w:r>
            <w:r w:rsidRPr="00474D2F">
              <w:rPr>
                <w:rFonts w:cs="Arial"/>
                <w:b/>
                <w:sz w:val="18"/>
                <w:szCs w:val="18"/>
              </w:rPr>
              <w:br/>
              <w:t>and Testing Procedures</w:t>
            </w:r>
          </w:p>
        </w:tc>
        <w:tc>
          <w:tcPr>
            <w:tcW w:w="4523" w:type="dxa"/>
            <w:gridSpan w:val="2"/>
            <w:vMerge w:val="restart"/>
            <w:shd w:val="clear" w:color="auto" w:fill="CBDFC0"/>
            <w:vAlign w:val="bottom"/>
          </w:tcPr>
          <w:p w14:paraId="5CCA3C51" w14:textId="77777777" w:rsidR="00E0165F" w:rsidRPr="00474D2F" w:rsidRDefault="00E0165F" w:rsidP="00163100">
            <w:pPr>
              <w:spacing w:before="40" w:after="40" w:line="260" w:lineRule="atLeast"/>
              <w:jc w:val="center"/>
              <w:rPr>
                <w:rFonts w:cs="Arial"/>
                <w:b/>
                <w:sz w:val="18"/>
                <w:szCs w:val="18"/>
              </w:rPr>
            </w:pPr>
            <w:r w:rsidRPr="00474D2F">
              <w:rPr>
                <w:rFonts w:cs="Arial"/>
                <w:b/>
                <w:sz w:val="18"/>
                <w:szCs w:val="18"/>
              </w:rPr>
              <w:t>Reporting Instruction</w:t>
            </w:r>
          </w:p>
        </w:tc>
        <w:tc>
          <w:tcPr>
            <w:tcW w:w="2137" w:type="dxa"/>
            <w:vMerge w:val="restart"/>
            <w:shd w:val="clear" w:color="auto" w:fill="F2F2F2" w:themeFill="background1" w:themeFillShade="F2"/>
            <w:vAlign w:val="bottom"/>
          </w:tcPr>
          <w:p w14:paraId="5578CEBC" w14:textId="0F82D097" w:rsidR="00E0165F" w:rsidRPr="00474D2F" w:rsidRDefault="00E0165F" w:rsidP="00163100">
            <w:pPr>
              <w:spacing w:before="40" w:after="40" w:line="260" w:lineRule="atLeast"/>
              <w:jc w:val="center"/>
              <w:rPr>
                <w:rFonts w:cs="Arial"/>
                <w:b/>
                <w:sz w:val="18"/>
                <w:szCs w:val="18"/>
              </w:rPr>
            </w:pPr>
            <w:r w:rsidRPr="00474D2F">
              <w:rPr>
                <w:rFonts w:cs="Arial"/>
                <w:b/>
                <w:sz w:val="18"/>
                <w:szCs w:val="18"/>
              </w:rPr>
              <w:t>Reporting Details:</w:t>
            </w:r>
            <w:r w:rsidRPr="00474D2F">
              <w:rPr>
                <w:rFonts w:cs="Arial"/>
                <w:b/>
                <w:sz w:val="18"/>
                <w:szCs w:val="18"/>
              </w:rPr>
              <w:br/>
              <w:t>Assessor’s Response</w:t>
            </w:r>
          </w:p>
        </w:tc>
        <w:tc>
          <w:tcPr>
            <w:tcW w:w="4253" w:type="dxa"/>
            <w:gridSpan w:val="11"/>
            <w:shd w:val="clear" w:color="auto" w:fill="F2F2F2" w:themeFill="background1" w:themeFillShade="F2"/>
          </w:tcPr>
          <w:p w14:paraId="4210388A" w14:textId="77777777" w:rsidR="00964070" w:rsidRPr="00474D2F" w:rsidRDefault="00E0165F" w:rsidP="00163100">
            <w:pPr>
              <w:spacing w:before="40" w:after="40" w:line="260" w:lineRule="atLeast"/>
              <w:jc w:val="center"/>
              <w:rPr>
                <w:rFonts w:cs="Arial"/>
                <w:b/>
                <w:sz w:val="18"/>
                <w:szCs w:val="18"/>
              </w:rPr>
            </w:pPr>
            <w:r w:rsidRPr="00474D2F">
              <w:rPr>
                <w:rFonts w:cs="Arial"/>
                <w:b/>
                <w:sz w:val="18"/>
                <w:szCs w:val="18"/>
              </w:rPr>
              <w:t xml:space="preserve">Summary of Assessment Findings  </w:t>
            </w:r>
          </w:p>
          <w:p w14:paraId="169FF4F1" w14:textId="0355E8E4" w:rsidR="00E0165F" w:rsidRPr="00474D2F" w:rsidRDefault="00E0165F" w:rsidP="00163100">
            <w:pPr>
              <w:spacing w:before="40" w:after="40" w:line="260" w:lineRule="atLeast"/>
              <w:jc w:val="center"/>
              <w:rPr>
                <w:rFonts w:cs="Arial"/>
                <w:b/>
                <w:sz w:val="18"/>
                <w:szCs w:val="18"/>
              </w:rPr>
            </w:pPr>
            <w:r w:rsidRPr="00474D2F">
              <w:rPr>
                <w:rFonts w:cs="Arial"/>
                <w:sz w:val="18"/>
                <w:szCs w:val="18"/>
              </w:rPr>
              <w:t>(check one)</w:t>
            </w:r>
          </w:p>
        </w:tc>
      </w:tr>
      <w:tr w:rsidR="00530D30" w:rsidRPr="00FB12FF" w14:paraId="5CD3FB20" w14:textId="77777777" w:rsidTr="082F8C82">
        <w:trPr>
          <w:cantSplit/>
          <w:trHeight w:val="602"/>
          <w:tblHeader/>
        </w:trPr>
        <w:tc>
          <w:tcPr>
            <w:tcW w:w="3577" w:type="dxa"/>
            <w:vMerge/>
            <w:vAlign w:val="bottom"/>
            <w:hideMark/>
          </w:tcPr>
          <w:p w14:paraId="2106252A" w14:textId="77777777" w:rsidR="00530D30" w:rsidRPr="00FB12FF" w:rsidRDefault="00530D30" w:rsidP="00163100">
            <w:pPr>
              <w:spacing w:before="40" w:after="40" w:line="260" w:lineRule="atLeast"/>
              <w:jc w:val="center"/>
              <w:rPr>
                <w:rFonts w:cs="Arial"/>
                <w:b/>
                <w:sz w:val="18"/>
                <w:szCs w:val="18"/>
              </w:rPr>
            </w:pPr>
          </w:p>
        </w:tc>
        <w:tc>
          <w:tcPr>
            <w:tcW w:w="4523" w:type="dxa"/>
            <w:gridSpan w:val="2"/>
            <w:vMerge/>
            <w:vAlign w:val="bottom"/>
          </w:tcPr>
          <w:p w14:paraId="03CC9367" w14:textId="77777777" w:rsidR="00530D30" w:rsidRPr="00FB12FF" w:rsidRDefault="00530D30" w:rsidP="00163100">
            <w:pPr>
              <w:spacing w:before="40" w:after="40" w:line="260" w:lineRule="atLeast"/>
              <w:jc w:val="center"/>
              <w:rPr>
                <w:rFonts w:cs="Arial"/>
                <w:b/>
                <w:sz w:val="18"/>
                <w:szCs w:val="18"/>
              </w:rPr>
            </w:pPr>
          </w:p>
        </w:tc>
        <w:tc>
          <w:tcPr>
            <w:tcW w:w="2137" w:type="dxa"/>
            <w:vMerge/>
            <w:vAlign w:val="bottom"/>
          </w:tcPr>
          <w:p w14:paraId="5A3F9369" w14:textId="77777777" w:rsidR="00530D30" w:rsidRPr="00FB12FF" w:rsidRDefault="00530D30" w:rsidP="00163100">
            <w:pPr>
              <w:spacing w:before="40" w:after="40" w:line="260" w:lineRule="atLeast"/>
              <w:jc w:val="center"/>
              <w:rPr>
                <w:rFonts w:cs="Arial"/>
                <w:b/>
                <w:sz w:val="18"/>
                <w:szCs w:val="18"/>
              </w:rPr>
            </w:pPr>
          </w:p>
        </w:tc>
        <w:tc>
          <w:tcPr>
            <w:tcW w:w="880" w:type="dxa"/>
            <w:tcBorders>
              <w:bottom w:val="single" w:sz="4" w:space="0" w:color="808080" w:themeColor="background1" w:themeShade="80"/>
            </w:tcBorders>
            <w:shd w:val="clear" w:color="auto" w:fill="F2F2F2" w:themeFill="background1" w:themeFillShade="F2"/>
            <w:vAlign w:val="bottom"/>
          </w:tcPr>
          <w:p w14:paraId="5406F770" w14:textId="77777777" w:rsidR="00530D30" w:rsidRPr="00FB12FF" w:rsidRDefault="00530D30" w:rsidP="00163100">
            <w:pPr>
              <w:spacing w:before="40" w:after="0"/>
              <w:ind w:left="-18" w:right="-18"/>
              <w:jc w:val="center"/>
              <w:rPr>
                <w:rFonts w:cs="Arial"/>
                <w:b/>
                <w:sz w:val="15"/>
                <w:szCs w:val="15"/>
              </w:rPr>
            </w:pPr>
            <w:r w:rsidRPr="00FB12FF">
              <w:rPr>
                <w:rFonts w:cs="Arial"/>
                <w:b/>
                <w:sz w:val="15"/>
                <w:szCs w:val="15"/>
              </w:rPr>
              <w:t>In Place</w:t>
            </w:r>
          </w:p>
        </w:tc>
        <w:tc>
          <w:tcPr>
            <w:tcW w:w="990" w:type="dxa"/>
            <w:gridSpan w:val="2"/>
            <w:tcBorders>
              <w:bottom w:val="single" w:sz="4" w:space="0" w:color="808080" w:themeColor="background1" w:themeShade="80"/>
            </w:tcBorders>
            <w:shd w:val="clear" w:color="auto" w:fill="F2F2F2" w:themeFill="background1" w:themeFillShade="F2"/>
            <w:vAlign w:val="bottom"/>
          </w:tcPr>
          <w:p w14:paraId="2A4F6ACA" w14:textId="2888ED66" w:rsidR="00530D30" w:rsidRPr="00FB12FF" w:rsidRDefault="00530D30" w:rsidP="00163100">
            <w:pPr>
              <w:spacing w:before="40" w:after="0"/>
              <w:ind w:left="29" w:right="58"/>
              <w:jc w:val="center"/>
              <w:rPr>
                <w:rFonts w:cs="Arial"/>
                <w:b/>
                <w:sz w:val="15"/>
                <w:szCs w:val="15"/>
              </w:rPr>
            </w:pPr>
            <w:r w:rsidRPr="00FB12FF">
              <w:rPr>
                <w:rFonts w:cs="Arial"/>
                <w:b/>
                <w:sz w:val="15"/>
                <w:szCs w:val="15"/>
              </w:rPr>
              <w:t>In Place w</w:t>
            </w:r>
            <w:r w:rsidR="004A3DEC" w:rsidRPr="00FB12FF">
              <w:rPr>
                <w:rFonts w:cs="Arial"/>
                <w:b/>
                <w:sz w:val="15"/>
                <w:szCs w:val="15"/>
              </w:rPr>
              <w:t>/</w:t>
            </w:r>
            <w:r w:rsidRPr="00FB12FF">
              <w:rPr>
                <w:rFonts w:cs="Arial"/>
                <w:b/>
                <w:sz w:val="15"/>
                <w:szCs w:val="15"/>
              </w:rPr>
              <w:t xml:space="preserve"> CCW</w:t>
            </w:r>
          </w:p>
        </w:tc>
        <w:tc>
          <w:tcPr>
            <w:tcW w:w="630" w:type="dxa"/>
            <w:gridSpan w:val="2"/>
            <w:tcBorders>
              <w:bottom w:val="single" w:sz="4" w:space="0" w:color="808080" w:themeColor="background1" w:themeShade="80"/>
            </w:tcBorders>
            <w:shd w:val="clear" w:color="auto" w:fill="F2F2F2" w:themeFill="background1" w:themeFillShade="F2"/>
            <w:vAlign w:val="bottom"/>
          </w:tcPr>
          <w:p w14:paraId="6637C649" w14:textId="560E9FCE" w:rsidR="00530D30" w:rsidRPr="00FB12FF" w:rsidRDefault="00530D30" w:rsidP="00163100">
            <w:pPr>
              <w:spacing w:before="40" w:after="0"/>
              <w:ind w:left="-14"/>
              <w:jc w:val="center"/>
              <w:rPr>
                <w:rFonts w:cs="Arial"/>
                <w:b/>
                <w:sz w:val="15"/>
                <w:szCs w:val="15"/>
              </w:rPr>
            </w:pPr>
            <w:r w:rsidRPr="00FB12FF">
              <w:rPr>
                <w:rFonts w:cs="Arial"/>
                <w:b/>
                <w:sz w:val="15"/>
                <w:szCs w:val="15"/>
              </w:rPr>
              <w:t>N/A</w:t>
            </w:r>
          </w:p>
        </w:tc>
        <w:tc>
          <w:tcPr>
            <w:tcW w:w="810" w:type="dxa"/>
            <w:gridSpan w:val="4"/>
            <w:tcBorders>
              <w:bottom w:val="single" w:sz="4" w:space="0" w:color="808080" w:themeColor="background1" w:themeShade="80"/>
            </w:tcBorders>
            <w:shd w:val="clear" w:color="auto" w:fill="F2F2F2" w:themeFill="background1" w:themeFillShade="F2"/>
            <w:vAlign w:val="bottom"/>
          </w:tcPr>
          <w:p w14:paraId="43C09ED3" w14:textId="0A157EAD" w:rsidR="00530D30" w:rsidRPr="00FB12FF" w:rsidRDefault="00530D30" w:rsidP="00163100">
            <w:pPr>
              <w:spacing w:before="40" w:after="0"/>
              <w:ind w:left="-14"/>
              <w:jc w:val="center"/>
              <w:rPr>
                <w:rFonts w:cs="Arial"/>
                <w:b/>
                <w:sz w:val="15"/>
                <w:szCs w:val="15"/>
              </w:rPr>
            </w:pPr>
            <w:r w:rsidRPr="00FB12FF">
              <w:rPr>
                <w:rFonts w:cs="Arial"/>
                <w:b/>
                <w:sz w:val="15"/>
                <w:szCs w:val="15"/>
              </w:rPr>
              <w:t>Not Tested</w:t>
            </w:r>
          </w:p>
        </w:tc>
        <w:tc>
          <w:tcPr>
            <w:tcW w:w="943" w:type="dxa"/>
            <w:gridSpan w:val="2"/>
            <w:tcBorders>
              <w:bottom w:val="single" w:sz="4" w:space="0" w:color="808080" w:themeColor="background1" w:themeShade="80"/>
            </w:tcBorders>
            <w:shd w:val="clear" w:color="auto" w:fill="F2F2F2" w:themeFill="background1" w:themeFillShade="F2"/>
            <w:vAlign w:val="bottom"/>
          </w:tcPr>
          <w:p w14:paraId="4F99DD84" w14:textId="77777777" w:rsidR="00530D30" w:rsidRPr="00FB12FF" w:rsidRDefault="00530D30" w:rsidP="00163100">
            <w:pPr>
              <w:spacing w:before="40" w:after="0"/>
              <w:ind w:left="-14"/>
              <w:jc w:val="center"/>
              <w:rPr>
                <w:rFonts w:cs="Arial"/>
                <w:b/>
                <w:sz w:val="15"/>
                <w:szCs w:val="15"/>
              </w:rPr>
            </w:pPr>
            <w:r w:rsidRPr="00FB12FF">
              <w:rPr>
                <w:rFonts w:cs="Arial"/>
                <w:b/>
                <w:sz w:val="15"/>
                <w:szCs w:val="15"/>
              </w:rPr>
              <w:t>Not in Place</w:t>
            </w:r>
          </w:p>
        </w:tc>
      </w:tr>
      <w:tr w:rsidR="0037778F" w:rsidRPr="00FB12FF" w14:paraId="75D899AB" w14:textId="77777777" w:rsidTr="082F8C82">
        <w:trPr>
          <w:cantSplit/>
        </w:trPr>
        <w:tc>
          <w:tcPr>
            <w:tcW w:w="10237" w:type="dxa"/>
            <w:gridSpan w:val="4"/>
            <w:shd w:val="clear" w:color="auto" w:fill="F2F2F2" w:themeFill="background1" w:themeFillShade="F2"/>
          </w:tcPr>
          <w:p w14:paraId="1112C56B" w14:textId="77777777" w:rsidR="0037778F" w:rsidRPr="00FB12FF" w:rsidRDefault="0037778F" w:rsidP="007B1DE3">
            <w:pPr>
              <w:pStyle w:val="Table11"/>
              <w:rPr>
                <w:i/>
              </w:rPr>
            </w:pPr>
            <w:r w:rsidRPr="00FB12FF">
              <w:rPr>
                <w:b/>
              </w:rPr>
              <w:t>10.1</w:t>
            </w:r>
            <w:r w:rsidRPr="00FB12FF">
              <w:t xml:space="preserve"> Implement audit trails to link all access to system components to each individual user.</w:t>
            </w:r>
          </w:p>
        </w:tc>
        <w:sdt>
          <w:sdtPr>
            <w:rPr>
              <w:rFonts w:cs="Arial"/>
              <w:b/>
              <w:sz w:val="18"/>
              <w:szCs w:val="18"/>
              <w:lang w:val="en-GB" w:eastAsia="en-GB"/>
            </w:rPr>
            <w:id w:val="-1097706724"/>
            <w14:checkbox>
              <w14:checked w14:val="0"/>
              <w14:checkedState w14:val="2612" w14:font="MS Gothic"/>
              <w14:uncheckedState w14:val="2610" w14:font="MS Gothic"/>
            </w14:checkbox>
          </w:sdtPr>
          <w:sdtContent>
            <w:tc>
              <w:tcPr>
                <w:tcW w:w="880" w:type="dxa"/>
                <w:shd w:val="clear" w:color="auto" w:fill="auto"/>
                <w:vAlign w:val="center"/>
              </w:tcPr>
              <w:p w14:paraId="182C651A" w14:textId="7FE19D26" w:rsidR="0037778F" w:rsidRPr="00474D2F" w:rsidRDefault="0037778F"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1529022504"/>
            <w14:checkbox>
              <w14:checked w14:val="0"/>
              <w14:checkedState w14:val="2612" w14:font="MS Gothic"/>
              <w14:uncheckedState w14:val="2610" w14:font="MS Gothic"/>
            </w14:checkbox>
          </w:sdtPr>
          <w:sdtContent>
            <w:tc>
              <w:tcPr>
                <w:tcW w:w="990" w:type="dxa"/>
                <w:gridSpan w:val="2"/>
                <w:shd w:val="clear" w:color="auto" w:fill="auto"/>
                <w:vAlign w:val="center"/>
              </w:tcPr>
              <w:p w14:paraId="05501C19" w14:textId="0D56BD8F" w:rsidR="0037778F" w:rsidRPr="00474D2F" w:rsidRDefault="0037778F"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863347895"/>
            <w14:checkbox>
              <w14:checked w14:val="0"/>
              <w14:checkedState w14:val="2612" w14:font="MS Gothic"/>
              <w14:uncheckedState w14:val="2610" w14:font="MS Gothic"/>
            </w14:checkbox>
          </w:sdtPr>
          <w:sdtContent>
            <w:tc>
              <w:tcPr>
                <w:tcW w:w="630" w:type="dxa"/>
                <w:gridSpan w:val="2"/>
                <w:shd w:val="clear" w:color="auto" w:fill="auto"/>
                <w:vAlign w:val="center"/>
              </w:tcPr>
              <w:p w14:paraId="6C445F8F" w14:textId="53B2C913" w:rsidR="0037778F" w:rsidRPr="00474D2F" w:rsidRDefault="0037778F"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248741262"/>
            <w14:checkbox>
              <w14:checked w14:val="0"/>
              <w14:checkedState w14:val="2612" w14:font="MS Gothic"/>
              <w14:uncheckedState w14:val="2610" w14:font="MS Gothic"/>
            </w14:checkbox>
          </w:sdtPr>
          <w:sdtContent>
            <w:tc>
              <w:tcPr>
                <w:tcW w:w="810" w:type="dxa"/>
                <w:gridSpan w:val="4"/>
                <w:shd w:val="clear" w:color="auto" w:fill="auto"/>
                <w:vAlign w:val="center"/>
              </w:tcPr>
              <w:p w14:paraId="6D5296C3" w14:textId="0CD8CB9A" w:rsidR="0037778F" w:rsidRPr="00474D2F" w:rsidRDefault="0037778F"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379010340"/>
            <w14:checkbox>
              <w14:checked w14:val="0"/>
              <w14:checkedState w14:val="2612" w14:font="MS Gothic"/>
              <w14:uncheckedState w14:val="2610" w14:font="MS Gothic"/>
            </w14:checkbox>
          </w:sdtPr>
          <w:sdtContent>
            <w:tc>
              <w:tcPr>
                <w:tcW w:w="943" w:type="dxa"/>
                <w:gridSpan w:val="2"/>
                <w:shd w:val="clear" w:color="auto" w:fill="auto"/>
                <w:vAlign w:val="center"/>
              </w:tcPr>
              <w:p w14:paraId="146EB313" w14:textId="7407836C" w:rsidR="0037778F" w:rsidRPr="00474D2F" w:rsidRDefault="0037778F"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tr>
      <w:tr w:rsidR="00183171" w:rsidRPr="00FB12FF" w14:paraId="3B438408" w14:textId="77777777" w:rsidTr="082F8C82">
        <w:trPr>
          <w:cantSplit/>
        </w:trPr>
        <w:tc>
          <w:tcPr>
            <w:tcW w:w="3577" w:type="dxa"/>
            <w:vMerge w:val="restart"/>
            <w:shd w:val="clear" w:color="auto" w:fill="F2F2F2" w:themeFill="background1" w:themeFillShade="F2"/>
          </w:tcPr>
          <w:p w14:paraId="118C370D" w14:textId="77777777" w:rsidR="00183171" w:rsidRPr="00FB12FF" w:rsidRDefault="00183171" w:rsidP="007B1DE3">
            <w:pPr>
              <w:pStyle w:val="Table11"/>
            </w:pPr>
            <w:r w:rsidRPr="00FB12FF">
              <w:rPr>
                <w:b/>
              </w:rPr>
              <w:t>10.1</w:t>
            </w:r>
            <w:r w:rsidRPr="00FB12FF">
              <w:t xml:space="preserve"> Verify, through observation and interviewing the system administrator, that: </w:t>
            </w:r>
          </w:p>
          <w:p w14:paraId="4B28A000" w14:textId="77777777" w:rsidR="00183171" w:rsidRPr="00FB12FF" w:rsidRDefault="00183171" w:rsidP="00AA3F95">
            <w:pPr>
              <w:pStyle w:val="table11bullet"/>
              <w:numPr>
                <w:ilvl w:val="0"/>
                <w:numId w:val="305"/>
              </w:numPr>
            </w:pPr>
            <w:r w:rsidRPr="00FB12FF">
              <w:t>Audit trails are enabled and active for system components.</w:t>
            </w:r>
          </w:p>
          <w:p w14:paraId="708EF544" w14:textId="77777777" w:rsidR="00183171" w:rsidRPr="00FB12FF" w:rsidRDefault="00183171" w:rsidP="00AA3F95">
            <w:pPr>
              <w:pStyle w:val="table11bullet"/>
              <w:numPr>
                <w:ilvl w:val="0"/>
                <w:numId w:val="305"/>
              </w:numPr>
            </w:pPr>
            <w:r w:rsidRPr="00FB12FF">
              <w:t>Access to system components is linked to individual users.</w:t>
            </w:r>
          </w:p>
        </w:tc>
        <w:tc>
          <w:tcPr>
            <w:tcW w:w="4523" w:type="dxa"/>
            <w:gridSpan w:val="2"/>
            <w:shd w:val="clear" w:color="auto" w:fill="CBDFC0"/>
          </w:tcPr>
          <w:p w14:paraId="376426AB" w14:textId="77777777" w:rsidR="00183171" w:rsidRPr="00FB12FF" w:rsidRDefault="00183171" w:rsidP="00FB12FF">
            <w:pPr>
              <w:pStyle w:val="TableTextBullet"/>
              <w:numPr>
                <w:ilvl w:val="0"/>
                <w:numId w:val="0"/>
              </w:numPr>
              <w:rPr>
                <w:rFonts w:cs="Arial"/>
                <w:szCs w:val="18"/>
                <w:lang w:val="en-GB" w:eastAsia="en-GB"/>
              </w:rPr>
            </w:pPr>
            <w:r w:rsidRPr="00FB12FF">
              <w:rPr>
                <w:rFonts w:cs="Arial"/>
                <w:b/>
                <w:szCs w:val="18"/>
                <w:lang w:val="en-GB" w:eastAsia="en-GB"/>
              </w:rPr>
              <w:t>Identify the system administrator(s)</w:t>
            </w:r>
            <w:r w:rsidRPr="00FB12FF">
              <w:rPr>
                <w:rFonts w:cs="Arial"/>
                <w:szCs w:val="18"/>
                <w:lang w:val="en-GB" w:eastAsia="en-GB"/>
              </w:rPr>
              <w:t xml:space="preserve"> interviewed who confirm that:</w:t>
            </w:r>
          </w:p>
          <w:p w14:paraId="182C366E" w14:textId="77777777" w:rsidR="00183171" w:rsidRPr="00FB12FF" w:rsidRDefault="00183171" w:rsidP="00AA3F95">
            <w:pPr>
              <w:pStyle w:val="tabletextbullet2"/>
              <w:numPr>
                <w:ilvl w:val="0"/>
                <w:numId w:val="137"/>
              </w:numPr>
              <w:rPr>
                <w:szCs w:val="18"/>
              </w:rPr>
            </w:pPr>
            <w:r w:rsidRPr="00FB12FF">
              <w:rPr>
                <w:szCs w:val="18"/>
              </w:rPr>
              <w:t>Audit trails are enabled and active for system components.</w:t>
            </w:r>
          </w:p>
          <w:p w14:paraId="7330D84C" w14:textId="77777777" w:rsidR="00183171" w:rsidRPr="00FB12FF" w:rsidRDefault="00183171" w:rsidP="00AA3F95">
            <w:pPr>
              <w:pStyle w:val="tabletextbullet2"/>
              <w:numPr>
                <w:ilvl w:val="0"/>
                <w:numId w:val="137"/>
              </w:numPr>
              <w:rPr>
                <w:szCs w:val="18"/>
              </w:rPr>
            </w:pPr>
            <w:r w:rsidRPr="00FB12FF">
              <w:rPr>
                <w:szCs w:val="18"/>
              </w:rPr>
              <w:t>Access to system components is linked to individual users.</w:t>
            </w:r>
          </w:p>
        </w:tc>
        <w:tc>
          <w:tcPr>
            <w:tcW w:w="6390" w:type="dxa"/>
            <w:gridSpan w:val="12"/>
          </w:tcPr>
          <w:p w14:paraId="33E6E09C" w14:textId="77777777" w:rsidR="00183171" w:rsidRPr="00FB12FF" w:rsidRDefault="00183171" w:rsidP="00183171">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183171" w:rsidRPr="00FB12FF" w14:paraId="6FC09B54" w14:textId="77777777" w:rsidTr="082F8C82">
        <w:trPr>
          <w:cantSplit/>
        </w:trPr>
        <w:tc>
          <w:tcPr>
            <w:tcW w:w="3577" w:type="dxa"/>
            <w:vMerge/>
          </w:tcPr>
          <w:p w14:paraId="282D0C10" w14:textId="77777777" w:rsidR="00183171" w:rsidRPr="00FB12FF" w:rsidRDefault="00183171" w:rsidP="00183171">
            <w:pPr>
              <w:spacing w:before="40" w:after="40" w:line="220" w:lineRule="atLeast"/>
              <w:rPr>
                <w:rFonts w:cs="Arial"/>
                <w:b/>
                <w:sz w:val="18"/>
                <w:szCs w:val="18"/>
              </w:rPr>
            </w:pPr>
          </w:p>
        </w:tc>
        <w:tc>
          <w:tcPr>
            <w:tcW w:w="10913" w:type="dxa"/>
            <w:gridSpan w:val="14"/>
            <w:shd w:val="clear" w:color="auto" w:fill="CBDFC0"/>
          </w:tcPr>
          <w:p w14:paraId="63347D87" w14:textId="77777777" w:rsidR="00183171" w:rsidRPr="00FB12FF" w:rsidRDefault="00183171" w:rsidP="00183171">
            <w:pPr>
              <w:tabs>
                <w:tab w:val="left" w:pos="720"/>
              </w:tabs>
              <w:spacing w:after="60" w:line="260" w:lineRule="atLeast"/>
              <w:rPr>
                <w:rFonts w:cs="Arial"/>
                <w:sz w:val="18"/>
                <w:szCs w:val="18"/>
                <w:lang w:val="en-GB" w:eastAsia="en-GB"/>
              </w:rPr>
            </w:pPr>
            <w:r w:rsidRPr="00FB12FF">
              <w:rPr>
                <w:rFonts w:cs="Arial"/>
                <w:b/>
                <w:sz w:val="18"/>
                <w:szCs w:val="18"/>
                <w:lang w:val="en-GB" w:eastAsia="en-GB"/>
              </w:rPr>
              <w:t>Describe how</w:t>
            </w:r>
            <w:r w:rsidRPr="00FB12FF">
              <w:rPr>
                <w:rFonts w:cs="Arial"/>
                <w:sz w:val="18"/>
                <w:szCs w:val="18"/>
                <w:lang w:val="en-GB" w:eastAsia="en-GB"/>
              </w:rPr>
              <w:t xml:space="preserve"> audit trails were observed to verify the following:</w:t>
            </w:r>
          </w:p>
        </w:tc>
      </w:tr>
      <w:tr w:rsidR="00183171" w:rsidRPr="00FB12FF" w14:paraId="47920C1D" w14:textId="77777777" w:rsidTr="082F8C82">
        <w:trPr>
          <w:cantSplit/>
        </w:trPr>
        <w:tc>
          <w:tcPr>
            <w:tcW w:w="3577" w:type="dxa"/>
            <w:vMerge/>
          </w:tcPr>
          <w:p w14:paraId="4B13C5F3" w14:textId="77777777" w:rsidR="00183171" w:rsidRPr="00FB12FF" w:rsidRDefault="00183171" w:rsidP="00183171">
            <w:pPr>
              <w:spacing w:before="40" w:after="40" w:line="220" w:lineRule="atLeast"/>
              <w:rPr>
                <w:rFonts w:cs="Arial"/>
                <w:b/>
                <w:sz w:val="18"/>
                <w:szCs w:val="18"/>
              </w:rPr>
            </w:pPr>
          </w:p>
        </w:tc>
        <w:tc>
          <w:tcPr>
            <w:tcW w:w="4523" w:type="dxa"/>
            <w:gridSpan w:val="2"/>
            <w:shd w:val="clear" w:color="auto" w:fill="CBDFC0"/>
          </w:tcPr>
          <w:p w14:paraId="509DCC6D" w14:textId="77777777" w:rsidR="00183171" w:rsidRPr="00FB12FF" w:rsidRDefault="00183171" w:rsidP="00AA3F95">
            <w:pPr>
              <w:pStyle w:val="TableTextBullet"/>
              <w:numPr>
                <w:ilvl w:val="0"/>
                <w:numId w:val="306"/>
              </w:numPr>
              <w:rPr>
                <w:rFonts w:cs="Arial"/>
                <w:szCs w:val="18"/>
              </w:rPr>
            </w:pPr>
            <w:r w:rsidRPr="00FB12FF">
              <w:rPr>
                <w:rFonts w:cs="Arial"/>
                <w:szCs w:val="18"/>
              </w:rPr>
              <w:t>Audit trails are enabled and active for system components.</w:t>
            </w:r>
          </w:p>
        </w:tc>
        <w:tc>
          <w:tcPr>
            <w:tcW w:w="6390" w:type="dxa"/>
            <w:gridSpan w:val="12"/>
          </w:tcPr>
          <w:p w14:paraId="50B84092" w14:textId="77777777" w:rsidR="00183171" w:rsidRPr="00474D2F" w:rsidRDefault="00183171" w:rsidP="00183171">
            <w:pPr>
              <w:tabs>
                <w:tab w:val="left" w:pos="720"/>
              </w:tabs>
              <w:spacing w:after="60" w:line="260" w:lineRule="atLeast"/>
              <w:rPr>
                <w:rFonts w:cs="Arial"/>
                <w:i/>
                <w:sz w:val="18"/>
                <w:szCs w:val="18"/>
                <w:lang w:val="en-GB" w:eastAsia="en-GB"/>
              </w:rPr>
            </w:pPr>
            <w:r w:rsidRPr="00747769">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747769">
              <w:rPr>
                <w:rFonts w:cs="Arial"/>
                <w:i/>
                <w:sz w:val="18"/>
                <w:szCs w:val="18"/>
                <w:lang w:val="en-GB" w:eastAsia="en-GB"/>
              </w:rPr>
            </w:r>
            <w:r w:rsidRPr="00747769">
              <w:rPr>
                <w:rFonts w:cs="Arial"/>
                <w:i/>
                <w:sz w:val="18"/>
                <w:szCs w:val="18"/>
                <w:lang w:val="en-GB" w:eastAsia="en-GB"/>
              </w:rPr>
              <w:fldChar w:fldCharType="separate"/>
            </w:r>
            <w:r w:rsidR="00B8684F" w:rsidRPr="00747769">
              <w:rPr>
                <w:rFonts w:cs="Arial"/>
                <w:i/>
                <w:noProof/>
                <w:sz w:val="18"/>
                <w:szCs w:val="18"/>
                <w:lang w:val="en-GB" w:eastAsia="en-GB"/>
              </w:rPr>
              <w:t>&lt;Report Findings Here&gt;</w:t>
            </w:r>
            <w:r w:rsidRPr="00747769">
              <w:rPr>
                <w:rFonts w:cs="Arial"/>
                <w:i/>
                <w:sz w:val="18"/>
                <w:szCs w:val="18"/>
                <w:lang w:val="en-GB" w:eastAsia="en-GB"/>
              </w:rPr>
              <w:fldChar w:fldCharType="end"/>
            </w:r>
          </w:p>
        </w:tc>
      </w:tr>
      <w:tr w:rsidR="00183171" w:rsidRPr="00FB12FF" w14:paraId="23942669" w14:textId="77777777" w:rsidTr="082F8C82">
        <w:trPr>
          <w:cantSplit/>
        </w:trPr>
        <w:tc>
          <w:tcPr>
            <w:tcW w:w="3577" w:type="dxa"/>
            <w:vMerge/>
          </w:tcPr>
          <w:p w14:paraId="48E77DAA" w14:textId="77777777" w:rsidR="00183171" w:rsidRPr="00FB12FF" w:rsidRDefault="00183171" w:rsidP="00183171">
            <w:pPr>
              <w:spacing w:before="40" w:after="40" w:line="220" w:lineRule="atLeast"/>
              <w:rPr>
                <w:rFonts w:cs="Arial"/>
                <w:b/>
                <w:sz w:val="18"/>
                <w:szCs w:val="18"/>
              </w:rPr>
            </w:pPr>
          </w:p>
        </w:tc>
        <w:tc>
          <w:tcPr>
            <w:tcW w:w="4523" w:type="dxa"/>
            <w:gridSpan w:val="2"/>
            <w:shd w:val="clear" w:color="auto" w:fill="CBDFC0"/>
          </w:tcPr>
          <w:p w14:paraId="73CCC762" w14:textId="77777777" w:rsidR="00183171" w:rsidRPr="00FB12FF" w:rsidRDefault="00183171" w:rsidP="00AA3F95">
            <w:pPr>
              <w:pStyle w:val="TableTextBullet"/>
              <w:numPr>
                <w:ilvl w:val="0"/>
                <w:numId w:val="306"/>
              </w:numPr>
              <w:rPr>
                <w:rFonts w:cs="Arial"/>
                <w:szCs w:val="18"/>
              </w:rPr>
            </w:pPr>
            <w:r w:rsidRPr="00FB12FF">
              <w:rPr>
                <w:rFonts w:cs="Arial"/>
                <w:szCs w:val="18"/>
              </w:rPr>
              <w:t>Access to system components is linked to individual users.</w:t>
            </w:r>
          </w:p>
        </w:tc>
        <w:tc>
          <w:tcPr>
            <w:tcW w:w="6390" w:type="dxa"/>
            <w:gridSpan w:val="12"/>
          </w:tcPr>
          <w:p w14:paraId="1209F8A2" w14:textId="77777777" w:rsidR="00183171" w:rsidRPr="00474D2F" w:rsidRDefault="00183171" w:rsidP="00183171">
            <w:pPr>
              <w:tabs>
                <w:tab w:val="left" w:pos="720"/>
              </w:tabs>
              <w:spacing w:after="60" w:line="260" w:lineRule="atLeast"/>
              <w:rPr>
                <w:rFonts w:cs="Arial"/>
                <w:i/>
                <w:sz w:val="18"/>
                <w:szCs w:val="18"/>
                <w:lang w:val="en-GB" w:eastAsia="en-GB"/>
              </w:rPr>
            </w:pPr>
            <w:r w:rsidRPr="00747769">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747769">
              <w:rPr>
                <w:rFonts w:cs="Arial"/>
                <w:i/>
                <w:sz w:val="18"/>
                <w:szCs w:val="18"/>
                <w:lang w:val="en-GB" w:eastAsia="en-GB"/>
              </w:rPr>
            </w:r>
            <w:r w:rsidRPr="00747769">
              <w:rPr>
                <w:rFonts w:cs="Arial"/>
                <w:i/>
                <w:sz w:val="18"/>
                <w:szCs w:val="18"/>
                <w:lang w:val="en-GB" w:eastAsia="en-GB"/>
              </w:rPr>
              <w:fldChar w:fldCharType="separate"/>
            </w:r>
            <w:r w:rsidR="00B8684F" w:rsidRPr="00747769">
              <w:rPr>
                <w:rFonts w:cs="Arial"/>
                <w:i/>
                <w:noProof/>
                <w:sz w:val="18"/>
                <w:szCs w:val="18"/>
                <w:lang w:val="en-GB" w:eastAsia="en-GB"/>
              </w:rPr>
              <w:t>&lt;Report Findings Here&gt;</w:t>
            </w:r>
            <w:r w:rsidRPr="00747769">
              <w:rPr>
                <w:rFonts w:cs="Arial"/>
                <w:i/>
                <w:sz w:val="18"/>
                <w:szCs w:val="18"/>
                <w:lang w:val="en-GB" w:eastAsia="en-GB"/>
              </w:rPr>
              <w:fldChar w:fldCharType="end"/>
            </w:r>
          </w:p>
        </w:tc>
      </w:tr>
      <w:tr w:rsidR="0037778F" w:rsidRPr="00FB12FF" w14:paraId="2926A1B1" w14:textId="77777777" w:rsidTr="082F8C82">
        <w:trPr>
          <w:cantSplit/>
        </w:trPr>
        <w:tc>
          <w:tcPr>
            <w:tcW w:w="10237" w:type="dxa"/>
            <w:gridSpan w:val="4"/>
            <w:shd w:val="clear" w:color="auto" w:fill="F2F2F2" w:themeFill="background1" w:themeFillShade="F2"/>
          </w:tcPr>
          <w:p w14:paraId="05924F88" w14:textId="77777777" w:rsidR="0037778F" w:rsidRPr="00FB12FF" w:rsidRDefault="0037778F" w:rsidP="00340C0C">
            <w:pPr>
              <w:pStyle w:val="Table11"/>
              <w:keepNext/>
              <w:rPr>
                <w:i/>
              </w:rPr>
            </w:pPr>
            <w:r w:rsidRPr="00FB12FF">
              <w:rPr>
                <w:b/>
              </w:rPr>
              <w:t xml:space="preserve">10.2 </w:t>
            </w:r>
            <w:r w:rsidRPr="00FB12FF">
              <w:t>Implement automated audit trails for all system components to reconstruct the following events:</w:t>
            </w:r>
          </w:p>
        </w:tc>
        <w:sdt>
          <w:sdtPr>
            <w:rPr>
              <w:rFonts w:cs="Arial"/>
              <w:b/>
              <w:sz w:val="18"/>
              <w:szCs w:val="18"/>
              <w:lang w:val="en-GB" w:eastAsia="en-GB"/>
            </w:rPr>
            <w:id w:val="-1336066161"/>
            <w14:checkbox>
              <w14:checked w14:val="0"/>
              <w14:checkedState w14:val="2612" w14:font="MS Gothic"/>
              <w14:uncheckedState w14:val="2610" w14:font="MS Gothic"/>
            </w14:checkbox>
          </w:sdtPr>
          <w:sdtContent>
            <w:tc>
              <w:tcPr>
                <w:tcW w:w="880" w:type="dxa"/>
                <w:shd w:val="clear" w:color="auto" w:fill="auto"/>
                <w:vAlign w:val="center"/>
              </w:tcPr>
              <w:p w14:paraId="5901CF86" w14:textId="539D8ACF" w:rsidR="0037778F" w:rsidRPr="00474D2F" w:rsidRDefault="0037778F" w:rsidP="00340C0C">
                <w:pPr>
                  <w:keepNext/>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1587911549"/>
            <w14:checkbox>
              <w14:checked w14:val="0"/>
              <w14:checkedState w14:val="2612" w14:font="MS Gothic"/>
              <w14:uncheckedState w14:val="2610" w14:font="MS Gothic"/>
            </w14:checkbox>
          </w:sdtPr>
          <w:sdtContent>
            <w:tc>
              <w:tcPr>
                <w:tcW w:w="990" w:type="dxa"/>
                <w:gridSpan w:val="2"/>
                <w:shd w:val="clear" w:color="auto" w:fill="auto"/>
                <w:vAlign w:val="center"/>
              </w:tcPr>
              <w:p w14:paraId="0478882C" w14:textId="5DE31A10" w:rsidR="0037778F" w:rsidRPr="00474D2F" w:rsidRDefault="0037778F" w:rsidP="00340C0C">
                <w:pPr>
                  <w:keepNext/>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523044226"/>
            <w14:checkbox>
              <w14:checked w14:val="0"/>
              <w14:checkedState w14:val="2612" w14:font="MS Gothic"/>
              <w14:uncheckedState w14:val="2610" w14:font="MS Gothic"/>
            </w14:checkbox>
          </w:sdtPr>
          <w:sdtContent>
            <w:tc>
              <w:tcPr>
                <w:tcW w:w="630" w:type="dxa"/>
                <w:gridSpan w:val="2"/>
                <w:shd w:val="clear" w:color="auto" w:fill="auto"/>
                <w:vAlign w:val="center"/>
              </w:tcPr>
              <w:p w14:paraId="638174C9" w14:textId="6C6BC31C" w:rsidR="0037778F" w:rsidRPr="00474D2F" w:rsidRDefault="0037778F" w:rsidP="00340C0C">
                <w:pPr>
                  <w:keepNext/>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261879681"/>
            <w14:checkbox>
              <w14:checked w14:val="0"/>
              <w14:checkedState w14:val="2612" w14:font="MS Gothic"/>
              <w14:uncheckedState w14:val="2610" w14:font="MS Gothic"/>
            </w14:checkbox>
          </w:sdtPr>
          <w:sdtContent>
            <w:tc>
              <w:tcPr>
                <w:tcW w:w="810" w:type="dxa"/>
                <w:gridSpan w:val="4"/>
                <w:shd w:val="clear" w:color="auto" w:fill="auto"/>
                <w:vAlign w:val="center"/>
              </w:tcPr>
              <w:p w14:paraId="1F0CA7B3" w14:textId="7D28E734" w:rsidR="0037778F" w:rsidRPr="00474D2F" w:rsidRDefault="0037778F" w:rsidP="00340C0C">
                <w:pPr>
                  <w:keepNext/>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2143261358"/>
            <w14:checkbox>
              <w14:checked w14:val="0"/>
              <w14:checkedState w14:val="2612" w14:font="MS Gothic"/>
              <w14:uncheckedState w14:val="2610" w14:font="MS Gothic"/>
            </w14:checkbox>
          </w:sdtPr>
          <w:sdtContent>
            <w:tc>
              <w:tcPr>
                <w:tcW w:w="943" w:type="dxa"/>
                <w:gridSpan w:val="2"/>
                <w:shd w:val="clear" w:color="auto" w:fill="auto"/>
                <w:vAlign w:val="center"/>
              </w:tcPr>
              <w:p w14:paraId="438A3BD8" w14:textId="253AB499" w:rsidR="0037778F" w:rsidRPr="00474D2F" w:rsidRDefault="0037778F" w:rsidP="00340C0C">
                <w:pPr>
                  <w:keepNext/>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tr>
      <w:tr w:rsidR="00E66C4D" w:rsidRPr="00FB12FF" w14:paraId="5824113B" w14:textId="77777777" w:rsidTr="082F8C82">
        <w:trPr>
          <w:cantSplit/>
        </w:trPr>
        <w:tc>
          <w:tcPr>
            <w:tcW w:w="3577" w:type="dxa"/>
            <w:shd w:val="clear" w:color="auto" w:fill="F2F2F2" w:themeFill="background1" w:themeFillShade="F2"/>
          </w:tcPr>
          <w:p w14:paraId="4A15BD12" w14:textId="5236FFCF" w:rsidR="00E66C4D" w:rsidRPr="00FB12FF" w:rsidRDefault="00E66C4D" w:rsidP="00440286">
            <w:pPr>
              <w:pStyle w:val="Table11"/>
              <w:rPr>
                <w:i/>
              </w:rPr>
            </w:pPr>
            <w:r w:rsidRPr="00FB12FF">
              <w:rPr>
                <w:b/>
              </w:rPr>
              <w:t>10.2</w:t>
            </w:r>
            <w:r w:rsidRPr="00FB12FF">
              <w:t xml:space="preserve"> Through interviews of responsible personnel, observation of audit logs, and examination of audit log settings, perform the following:</w:t>
            </w:r>
          </w:p>
        </w:tc>
        <w:tc>
          <w:tcPr>
            <w:tcW w:w="4523" w:type="dxa"/>
            <w:gridSpan w:val="2"/>
            <w:tcBorders>
              <w:bottom w:val="single" w:sz="4" w:space="0" w:color="808080" w:themeColor="background1" w:themeShade="80"/>
            </w:tcBorders>
            <w:shd w:val="clear" w:color="auto" w:fill="CBDFC0"/>
          </w:tcPr>
          <w:p w14:paraId="3F03371A" w14:textId="77777777" w:rsidR="00E66C4D" w:rsidRPr="00FB12FF" w:rsidRDefault="00E66C4D" w:rsidP="00FB12FF">
            <w:pPr>
              <w:pStyle w:val="TableTextBullet"/>
              <w:numPr>
                <w:ilvl w:val="0"/>
                <w:numId w:val="0"/>
              </w:numPr>
              <w:rPr>
                <w:rFonts w:cs="Arial"/>
                <w:szCs w:val="18"/>
                <w:lang w:val="en-GB" w:eastAsia="en-GB"/>
              </w:rPr>
            </w:pPr>
            <w:r w:rsidRPr="00FB12FF">
              <w:rPr>
                <w:rFonts w:cs="Arial"/>
                <w:b/>
                <w:szCs w:val="18"/>
                <w:lang w:val="en-GB" w:eastAsia="en-GB"/>
              </w:rPr>
              <w:t>Identify the responsible personnel</w:t>
            </w:r>
            <w:r w:rsidRPr="00FB12FF">
              <w:rPr>
                <w:rFonts w:cs="Arial"/>
                <w:szCs w:val="18"/>
                <w:lang w:val="en-GB" w:eastAsia="en-GB"/>
              </w:rPr>
              <w:t xml:space="preserve"> interviewed who confirm the following from 10.2.1-10.2.7 are logged:</w:t>
            </w:r>
          </w:p>
          <w:p w14:paraId="7965B8EF" w14:textId="52A4C6E1" w:rsidR="00E66C4D" w:rsidRPr="00FB12FF" w:rsidRDefault="00E66C4D" w:rsidP="00AA3F95">
            <w:pPr>
              <w:pStyle w:val="tabletextbullet2"/>
              <w:numPr>
                <w:ilvl w:val="0"/>
                <w:numId w:val="138"/>
              </w:numPr>
              <w:ind w:left="360"/>
              <w:rPr>
                <w:szCs w:val="18"/>
              </w:rPr>
            </w:pPr>
            <w:r w:rsidRPr="00FB12FF">
              <w:rPr>
                <w:szCs w:val="18"/>
              </w:rPr>
              <w:t>All individual access to cardholder data.</w:t>
            </w:r>
          </w:p>
          <w:p w14:paraId="4E749685" w14:textId="166E90D1" w:rsidR="00E66C4D" w:rsidRPr="00FB12FF" w:rsidRDefault="00E66C4D" w:rsidP="00AA3F95">
            <w:pPr>
              <w:pStyle w:val="tabletextbullet2"/>
              <w:numPr>
                <w:ilvl w:val="0"/>
                <w:numId w:val="138"/>
              </w:numPr>
              <w:ind w:left="360"/>
              <w:rPr>
                <w:szCs w:val="18"/>
              </w:rPr>
            </w:pPr>
            <w:r w:rsidRPr="00FB12FF">
              <w:rPr>
                <w:szCs w:val="18"/>
              </w:rPr>
              <w:t>All actions taken by any individual with root or administrative privileges.</w:t>
            </w:r>
          </w:p>
          <w:p w14:paraId="69BF4328" w14:textId="2AB65315" w:rsidR="00E66C4D" w:rsidRPr="00FB12FF" w:rsidRDefault="00E66C4D" w:rsidP="00AA3F95">
            <w:pPr>
              <w:pStyle w:val="tabletextbullet2"/>
              <w:numPr>
                <w:ilvl w:val="0"/>
                <w:numId w:val="138"/>
              </w:numPr>
              <w:ind w:left="360"/>
              <w:rPr>
                <w:szCs w:val="18"/>
              </w:rPr>
            </w:pPr>
            <w:r w:rsidRPr="00FB12FF">
              <w:rPr>
                <w:szCs w:val="18"/>
              </w:rPr>
              <w:t>Access to all audit trails.</w:t>
            </w:r>
          </w:p>
          <w:p w14:paraId="450B4A94" w14:textId="77777777" w:rsidR="00E66C4D" w:rsidRDefault="00E66C4D" w:rsidP="00AA3F95">
            <w:pPr>
              <w:pStyle w:val="tabletextbullet2"/>
              <w:numPr>
                <w:ilvl w:val="0"/>
                <w:numId w:val="138"/>
              </w:numPr>
              <w:ind w:left="360"/>
              <w:rPr>
                <w:szCs w:val="18"/>
              </w:rPr>
            </w:pPr>
            <w:r w:rsidRPr="00FB12FF">
              <w:rPr>
                <w:szCs w:val="18"/>
              </w:rPr>
              <w:t>Invalid logical access attempts.</w:t>
            </w:r>
          </w:p>
          <w:p w14:paraId="78A59EA7" w14:textId="5D38F810" w:rsidR="00E66C4D" w:rsidRPr="00FB12FF" w:rsidRDefault="00E66C4D" w:rsidP="00AA3F95">
            <w:pPr>
              <w:pStyle w:val="tabletextbullet2"/>
              <w:numPr>
                <w:ilvl w:val="0"/>
                <w:numId w:val="138"/>
              </w:numPr>
              <w:ind w:left="360"/>
              <w:rPr>
                <w:szCs w:val="18"/>
              </w:rPr>
            </w:pPr>
            <w:r w:rsidRPr="00FB12FF">
              <w:rPr>
                <w:szCs w:val="18"/>
              </w:rPr>
              <w:t xml:space="preserve">Use of and changes to identification and authentication mechanisms, including: </w:t>
            </w:r>
          </w:p>
          <w:p w14:paraId="04C45246" w14:textId="701CA853" w:rsidR="00E66C4D" w:rsidRPr="00FB12FF" w:rsidRDefault="00E66C4D" w:rsidP="00C602BA">
            <w:pPr>
              <w:pStyle w:val="tabletextbullet2"/>
              <w:numPr>
                <w:ilvl w:val="1"/>
                <w:numId w:val="39"/>
              </w:numPr>
              <w:ind w:left="1080"/>
              <w:rPr>
                <w:szCs w:val="18"/>
              </w:rPr>
            </w:pPr>
            <w:r w:rsidRPr="00FB12FF">
              <w:rPr>
                <w:szCs w:val="18"/>
              </w:rPr>
              <w:t>All elevation of privileges.</w:t>
            </w:r>
          </w:p>
          <w:p w14:paraId="7A950697" w14:textId="1672645A" w:rsidR="00E66C4D" w:rsidRPr="00FB12FF" w:rsidRDefault="00E66C4D" w:rsidP="00C602BA">
            <w:pPr>
              <w:pStyle w:val="tabletextbullet2"/>
              <w:numPr>
                <w:ilvl w:val="1"/>
                <w:numId w:val="39"/>
              </w:numPr>
              <w:ind w:left="1080"/>
              <w:rPr>
                <w:szCs w:val="18"/>
              </w:rPr>
            </w:pPr>
            <w:r w:rsidRPr="00FB12FF">
              <w:rPr>
                <w:szCs w:val="18"/>
              </w:rPr>
              <w:t>All changes, additions, or deletions to any account with root or administrative privileges.</w:t>
            </w:r>
          </w:p>
          <w:p w14:paraId="422AD3C7" w14:textId="3D808F43" w:rsidR="00E66C4D" w:rsidRPr="00FB12FF" w:rsidRDefault="00E66C4D" w:rsidP="00AA3F95">
            <w:pPr>
              <w:pStyle w:val="tabletextbullet2"/>
              <w:numPr>
                <w:ilvl w:val="0"/>
                <w:numId w:val="139"/>
              </w:numPr>
              <w:ind w:left="360"/>
              <w:rPr>
                <w:szCs w:val="18"/>
              </w:rPr>
            </w:pPr>
            <w:r w:rsidRPr="00FB12FF">
              <w:rPr>
                <w:szCs w:val="18"/>
              </w:rPr>
              <w:t>Initialization of audit logs.</w:t>
            </w:r>
          </w:p>
          <w:p w14:paraId="000B5C21" w14:textId="0804CA85" w:rsidR="00E66C4D" w:rsidRPr="00FB12FF" w:rsidRDefault="00E66C4D" w:rsidP="00AA3F95">
            <w:pPr>
              <w:pStyle w:val="tabletextbullet2"/>
              <w:numPr>
                <w:ilvl w:val="0"/>
                <w:numId w:val="139"/>
              </w:numPr>
              <w:ind w:left="360"/>
              <w:rPr>
                <w:szCs w:val="18"/>
              </w:rPr>
            </w:pPr>
            <w:r w:rsidRPr="00FB12FF">
              <w:rPr>
                <w:szCs w:val="18"/>
              </w:rPr>
              <w:t>Stopping or pausing of audit logs.</w:t>
            </w:r>
          </w:p>
          <w:p w14:paraId="4EDA0181" w14:textId="3ADA073D" w:rsidR="00E66C4D" w:rsidRPr="00FB12FF" w:rsidRDefault="00E66C4D" w:rsidP="00AA3F95">
            <w:pPr>
              <w:pStyle w:val="tabletextbullet2"/>
              <w:numPr>
                <w:ilvl w:val="0"/>
                <w:numId w:val="139"/>
              </w:numPr>
              <w:ind w:left="360"/>
              <w:rPr>
                <w:szCs w:val="18"/>
                <w:lang w:val="en-GB" w:eastAsia="en-GB"/>
              </w:rPr>
            </w:pPr>
            <w:r w:rsidRPr="00FB12FF">
              <w:rPr>
                <w:szCs w:val="18"/>
              </w:rPr>
              <w:t>Creation and deletion of system level objects.</w:t>
            </w:r>
          </w:p>
        </w:tc>
        <w:tc>
          <w:tcPr>
            <w:tcW w:w="6390" w:type="dxa"/>
            <w:gridSpan w:val="12"/>
          </w:tcPr>
          <w:p w14:paraId="1C788F74" w14:textId="77777777" w:rsidR="00E66C4D" w:rsidRPr="00FB12FF" w:rsidRDefault="00E66C4D" w:rsidP="00183171">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E66C4D" w:rsidRPr="00FB12FF" w14:paraId="2BEC6168" w14:textId="77777777" w:rsidTr="082F8C82">
        <w:trPr>
          <w:cantSplit/>
        </w:trPr>
        <w:tc>
          <w:tcPr>
            <w:tcW w:w="3577" w:type="dxa"/>
            <w:shd w:val="clear" w:color="auto" w:fill="F2F2F2" w:themeFill="background1" w:themeFillShade="F2"/>
          </w:tcPr>
          <w:p w14:paraId="7AB5F832" w14:textId="14C102A3" w:rsidR="00E66C4D" w:rsidRPr="00FB12FF" w:rsidRDefault="00E66C4D" w:rsidP="00DF0640">
            <w:pPr>
              <w:pStyle w:val="11table"/>
            </w:pPr>
          </w:p>
        </w:tc>
        <w:tc>
          <w:tcPr>
            <w:tcW w:w="4523" w:type="dxa"/>
            <w:gridSpan w:val="2"/>
            <w:shd w:val="clear" w:color="auto" w:fill="CBDFC0"/>
          </w:tcPr>
          <w:p w14:paraId="51812D3E" w14:textId="15DF96B1" w:rsidR="00E66C4D" w:rsidRPr="00FB12FF" w:rsidRDefault="00E66C4D" w:rsidP="002C2977">
            <w:pPr>
              <w:pStyle w:val="TableTextBullet"/>
              <w:numPr>
                <w:ilvl w:val="0"/>
                <w:numId w:val="0"/>
              </w:numPr>
              <w:rPr>
                <w:szCs w:val="18"/>
              </w:rPr>
            </w:pPr>
            <w:r w:rsidRPr="00FB12FF">
              <w:rPr>
                <w:rFonts w:cs="Arial"/>
                <w:b/>
                <w:szCs w:val="18"/>
                <w:lang w:val="en-GB" w:eastAsia="en-GB"/>
              </w:rPr>
              <w:t>Identify the sample of audit logs</w:t>
            </w:r>
            <w:r w:rsidRPr="00FB12FF">
              <w:rPr>
                <w:rFonts w:cs="Arial"/>
                <w:szCs w:val="18"/>
                <w:lang w:val="en-GB" w:eastAsia="en-GB"/>
              </w:rPr>
              <w:t xml:space="preserve"> </w:t>
            </w:r>
            <w:r>
              <w:rPr>
                <w:rFonts w:cs="Arial"/>
                <w:szCs w:val="18"/>
                <w:lang w:val="en-GB" w:eastAsia="en-GB"/>
              </w:rPr>
              <w:t>selected for</w:t>
            </w:r>
            <w:r w:rsidRPr="00FB12FF">
              <w:rPr>
                <w:rFonts w:cs="Arial"/>
                <w:szCs w:val="18"/>
                <w:lang w:val="en-GB" w:eastAsia="en-GB"/>
              </w:rPr>
              <w:t xml:space="preserve"> 10.2.1-10.2.7</w:t>
            </w:r>
            <w:r>
              <w:rPr>
                <w:rFonts w:cs="Arial"/>
                <w:szCs w:val="18"/>
                <w:lang w:val="en-GB" w:eastAsia="en-GB"/>
              </w:rPr>
              <w:t>.</w:t>
            </w:r>
          </w:p>
        </w:tc>
        <w:tc>
          <w:tcPr>
            <w:tcW w:w="6390" w:type="dxa"/>
            <w:gridSpan w:val="12"/>
          </w:tcPr>
          <w:p w14:paraId="63B1829B" w14:textId="77777777" w:rsidR="00E66C4D" w:rsidRPr="00FB12FF" w:rsidRDefault="00E66C4D" w:rsidP="00183171">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37778F" w:rsidRPr="00FB12FF" w14:paraId="642CE9C3" w14:textId="77777777" w:rsidTr="082F8C82">
        <w:trPr>
          <w:cantSplit/>
        </w:trPr>
        <w:tc>
          <w:tcPr>
            <w:tcW w:w="10237" w:type="dxa"/>
            <w:gridSpan w:val="4"/>
            <w:shd w:val="clear" w:color="auto" w:fill="F2F2F2" w:themeFill="background1" w:themeFillShade="F2"/>
          </w:tcPr>
          <w:p w14:paraId="2661983E" w14:textId="43FEDD4A" w:rsidR="0037778F" w:rsidRPr="00FB12FF" w:rsidRDefault="0037778F" w:rsidP="00302DE1">
            <w:pPr>
              <w:pStyle w:val="Table1110"/>
              <w:ind w:left="0"/>
              <w:rPr>
                <w:i/>
                <w:szCs w:val="18"/>
              </w:rPr>
            </w:pPr>
            <w:r w:rsidRPr="00FB12FF">
              <w:rPr>
                <w:b/>
                <w:szCs w:val="18"/>
              </w:rPr>
              <w:t>10.2.1</w:t>
            </w:r>
            <w:r w:rsidRPr="00FB12FF">
              <w:rPr>
                <w:szCs w:val="18"/>
              </w:rPr>
              <w:t xml:space="preserve"> All individual user accesses to cardholder data.</w:t>
            </w:r>
          </w:p>
        </w:tc>
        <w:sdt>
          <w:sdtPr>
            <w:rPr>
              <w:rFonts w:cs="Arial"/>
              <w:b/>
              <w:sz w:val="18"/>
              <w:szCs w:val="18"/>
              <w:lang w:val="en-GB" w:eastAsia="en-GB"/>
            </w:rPr>
            <w:id w:val="801121587"/>
            <w14:checkbox>
              <w14:checked w14:val="0"/>
              <w14:checkedState w14:val="2612" w14:font="MS Gothic"/>
              <w14:uncheckedState w14:val="2610" w14:font="MS Gothic"/>
            </w14:checkbox>
          </w:sdtPr>
          <w:sdtContent>
            <w:tc>
              <w:tcPr>
                <w:tcW w:w="880" w:type="dxa"/>
                <w:shd w:val="clear" w:color="auto" w:fill="auto"/>
                <w:vAlign w:val="center"/>
              </w:tcPr>
              <w:p w14:paraId="091A449D" w14:textId="787CFD19" w:rsidR="0037778F" w:rsidRPr="00474D2F" w:rsidRDefault="0037778F"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1742206823"/>
            <w14:checkbox>
              <w14:checked w14:val="0"/>
              <w14:checkedState w14:val="2612" w14:font="MS Gothic"/>
              <w14:uncheckedState w14:val="2610" w14:font="MS Gothic"/>
            </w14:checkbox>
          </w:sdtPr>
          <w:sdtContent>
            <w:tc>
              <w:tcPr>
                <w:tcW w:w="990" w:type="dxa"/>
                <w:gridSpan w:val="2"/>
                <w:shd w:val="clear" w:color="auto" w:fill="auto"/>
                <w:vAlign w:val="center"/>
              </w:tcPr>
              <w:p w14:paraId="1EE99B8E" w14:textId="6E06AB34" w:rsidR="0037778F" w:rsidRPr="00474D2F" w:rsidRDefault="0037778F"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884709008"/>
            <w14:checkbox>
              <w14:checked w14:val="0"/>
              <w14:checkedState w14:val="2612" w14:font="MS Gothic"/>
              <w14:uncheckedState w14:val="2610" w14:font="MS Gothic"/>
            </w14:checkbox>
          </w:sdtPr>
          <w:sdtContent>
            <w:tc>
              <w:tcPr>
                <w:tcW w:w="630" w:type="dxa"/>
                <w:gridSpan w:val="2"/>
                <w:shd w:val="clear" w:color="auto" w:fill="auto"/>
                <w:vAlign w:val="center"/>
              </w:tcPr>
              <w:p w14:paraId="6EC21DAD" w14:textId="10E2E527" w:rsidR="0037778F" w:rsidRPr="00474D2F" w:rsidRDefault="0037778F"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79661282"/>
            <w14:checkbox>
              <w14:checked w14:val="0"/>
              <w14:checkedState w14:val="2612" w14:font="MS Gothic"/>
              <w14:uncheckedState w14:val="2610" w14:font="MS Gothic"/>
            </w14:checkbox>
          </w:sdtPr>
          <w:sdtContent>
            <w:tc>
              <w:tcPr>
                <w:tcW w:w="810" w:type="dxa"/>
                <w:gridSpan w:val="4"/>
                <w:shd w:val="clear" w:color="auto" w:fill="auto"/>
                <w:vAlign w:val="center"/>
              </w:tcPr>
              <w:p w14:paraId="03016125" w14:textId="6B7DB500" w:rsidR="0037778F" w:rsidRPr="00474D2F" w:rsidRDefault="0037778F"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311367652"/>
            <w14:checkbox>
              <w14:checked w14:val="0"/>
              <w14:checkedState w14:val="2612" w14:font="MS Gothic"/>
              <w14:uncheckedState w14:val="2610" w14:font="MS Gothic"/>
            </w14:checkbox>
          </w:sdtPr>
          <w:sdtContent>
            <w:tc>
              <w:tcPr>
                <w:tcW w:w="943" w:type="dxa"/>
                <w:gridSpan w:val="2"/>
                <w:shd w:val="clear" w:color="auto" w:fill="auto"/>
                <w:vAlign w:val="center"/>
              </w:tcPr>
              <w:p w14:paraId="66F871A6" w14:textId="5095A4CE" w:rsidR="0037778F" w:rsidRPr="00474D2F" w:rsidRDefault="0037778F"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tr>
      <w:tr w:rsidR="00183171" w:rsidRPr="00FB12FF" w14:paraId="46EBA1A1" w14:textId="77777777" w:rsidTr="082F8C82">
        <w:trPr>
          <w:cantSplit/>
        </w:trPr>
        <w:tc>
          <w:tcPr>
            <w:tcW w:w="3577" w:type="dxa"/>
            <w:shd w:val="clear" w:color="auto" w:fill="F2F2F2" w:themeFill="background1" w:themeFillShade="F2"/>
          </w:tcPr>
          <w:p w14:paraId="2A10C35F" w14:textId="77777777" w:rsidR="00183171" w:rsidRPr="00FB12FF" w:rsidRDefault="00183171" w:rsidP="00302DE1">
            <w:pPr>
              <w:pStyle w:val="Table1110"/>
              <w:ind w:left="0"/>
              <w:rPr>
                <w:b/>
                <w:szCs w:val="18"/>
              </w:rPr>
            </w:pPr>
            <w:r w:rsidRPr="00FB12FF">
              <w:rPr>
                <w:b/>
                <w:szCs w:val="18"/>
              </w:rPr>
              <w:t>10.2.1</w:t>
            </w:r>
            <w:r w:rsidRPr="00FB12FF">
              <w:rPr>
                <w:szCs w:val="18"/>
              </w:rPr>
              <w:t xml:space="preserve"> Verify all individual access to cardholder data is logged.</w:t>
            </w:r>
          </w:p>
        </w:tc>
        <w:tc>
          <w:tcPr>
            <w:tcW w:w="4523" w:type="dxa"/>
            <w:gridSpan w:val="2"/>
            <w:shd w:val="clear" w:color="auto" w:fill="CBDFC0"/>
          </w:tcPr>
          <w:p w14:paraId="6023CBB5" w14:textId="23009BBE" w:rsidR="00183171" w:rsidRPr="00FB12FF" w:rsidRDefault="00183171" w:rsidP="00FB12FF">
            <w:pPr>
              <w:pStyle w:val="TableTextBullet"/>
              <w:numPr>
                <w:ilvl w:val="0"/>
                <w:numId w:val="0"/>
              </w:numPr>
              <w:rPr>
                <w:rFonts w:cs="Arial"/>
                <w:szCs w:val="18"/>
                <w:lang w:val="en-GB" w:eastAsia="en-GB"/>
              </w:rPr>
            </w:pPr>
            <w:r w:rsidRPr="00FB12FF">
              <w:rPr>
                <w:rFonts w:cs="Arial"/>
                <w:i/>
                <w:szCs w:val="18"/>
                <w:lang w:val="en-GB" w:eastAsia="en-GB"/>
              </w:rPr>
              <w:t xml:space="preserve">For all items in the sample at 10.2, </w:t>
            </w:r>
            <w:r w:rsidRPr="00FB12FF">
              <w:rPr>
                <w:rFonts w:cs="Arial"/>
                <w:b/>
                <w:szCs w:val="18"/>
                <w:lang w:val="en-GB" w:eastAsia="en-GB"/>
              </w:rPr>
              <w:t xml:space="preserve">describe how </w:t>
            </w:r>
            <w:r w:rsidR="009C55D2" w:rsidRPr="00FB12FF">
              <w:t xml:space="preserve">audit logs and audit log </w:t>
            </w:r>
            <w:r w:rsidRPr="00FB12FF">
              <w:rPr>
                <w:rFonts w:cs="Arial"/>
                <w:szCs w:val="18"/>
                <w:lang w:val="en-GB" w:eastAsia="en-GB"/>
              </w:rPr>
              <w:t xml:space="preserve">settings </w:t>
            </w:r>
            <w:r w:rsidR="00C6259F" w:rsidRPr="00C6259F">
              <w:rPr>
                <w:rFonts w:cs="Arial"/>
                <w:szCs w:val="18"/>
                <w:lang w:val="en-GB" w:eastAsia="en-GB"/>
              </w:rPr>
              <w:t>verified</w:t>
            </w:r>
            <w:r w:rsidR="00A81313">
              <w:rPr>
                <w:rFonts w:cs="Arial"/>
                <w:szCs w:val="18"/>
                <w:lang w:val="en-GB" w:eastAsia="en-GB"/>
              </w:rPr>
              <w:t xml:space="preserve"> that </w:t>
            </w:r>
            <w:r w:rsidRPr="00FB12FF">
              <w:rPr>
                <w:rFonts w:cs="Arial"/>
                <w:szCs w:val="18"/>
                <w:lang w:val="en-GB" w:eastAsia="en-GB"/>
              </w:rPr>
              <w:t>all individual access to cardholder data is logged.</w:t>
            </w:r>
          </w:p>
        </w:tc>
        <w:tc>
          <w:tcPr>
            <w:tcW w:w="6390" w:type="dxa"/>
            <w:gridSpan w:val="12"/>
          </w:tcPr>
          <w:p w14:paraId="584AC16F" w14:textId="77777777" w:rsidR="00183171" w:rsidRPr="00FB12FF" w:rsidRDefault="00183171" w:rsidP="00183171">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37778F" w:rsidRPr="00FB12FF" w14:paraId="50730829" w14:textId="77777777" w:rsidTr="082F8C82">
        <w:trPr>
          <w:cantSplit/>
        </w:trPr>
        <w:tc>
          <w:tcPr>
            <w:tcW w:w="10237" w:type="dxa"/>
            <w:gridSpan w:val="4"/>
            <w:shd w:val="clear" w:color="auto" w:fill="F2F2F2" w:themeFill="background1" w:themeFillShade="F2"/>
          </w:tcPr>
          <w:p w14:paraId="58A48351" w14:textId="237C2784" w:rsidR="0037778F" w:rsidRPr="008817DE" w:rsidRDefault="0037778F" w:rsidP="00302DE1">
            <w:pPr>
              <w:pStyle w:val="Table1110"/>
              <w:ind w:left="0"/>
              <w:rPr>
                <w:i/>
                <w:szCs w:val="18"/>
              </w:rPr>
            </w:pPr>
            <w:r w:rsidRPr="008817DE">
              <w:rPr>
                <w:b/>
                <w:szCs w:val="18"/>
              </w:rPr>
              <w:t>10.2.2</w:t>
            </w:r>
            <w:r w:rsidRPr="008817DE">
              <w:rPr>
                <w:szCs w:val="18"/>
              </w:rPr>
              <w:t xml:space="preserve"> All actions taken by any individual with root or administrative privileges.</w:t>
            </w:r>
          </w:p>
        </w:tc>
        <w:sdt>
          <w:sdtPr>
            <w:rPr>
              <w:rFonts w:cs="Arial"/>
              <w:b/>
              <w:sz w:val="18"/>
              <w:szCs w:val="18"/>
              <w:lang w:val="en-GB" w:eastAsia="en-GB"/>
            </w:rPr>
            <w:id w:val="-961808645"/>
            <w14:checkbox>
              <w14:checked w14:val="0"/>
              <w14:checkedState w14:val="2612" w14:font="MS Gothic"/>
              <w14:uncheckedState w14:val="2610" w14:font="MS Gothic"/>
            </w14:checkbox>
          </w:sdtPr>
          <w:sdtContent>
            <w:tc>
              <w:tcPr>
                <w:tcW w:w="880" w:type="dxa"/>
                <w:shd w:val="clear" w:color="auto" w:fill="auto"/>
                <w:vAlign w:val="center"/>
              </w:tcPr>
              <w:p w14:paraId="3A4E8E7F" w14:textId="4A5AE1B2" w:rsidR="0037778F" w:rsidRPr="00474D2F" w:rsidRDefault="0037778F"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2045332094"/>
            <w14:checkbox>
              <w14:checked w14:val="0"/>
              <w14:checkedState w14:val="2612" w14:font="MS Gothic"/>
              <w14:uncheckedState w14:val="2610" w14:font="MS Gothic"/>
            </w14:checkbox>
          </w:sdtPr>
          <w:sdtContent>
            <w:tc>
              <w:tcPr>
                <w:tcW w:w="990" w:type="dxa"/>
                <w:gridSpan w:val="2"/>
                <w:shd w:val="clear" w:color="auto" w:fill="auto"/>
                <w:vAlign w:val="center"/>
              </w:tcPr>
              <w:p w14:paraId="688B50AE" w14:textId="1B914395" w:rsidR="0037778F" w:rsidRPr="00474D2F" w:rsidRDefault="0037778F"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53194638"/>
            <w14:checkbox>
              <w14:checked w14:val="0"/>
              <w14:checkedState w14:val="2612" w14:font="MS Gothic"/>
              <w14:uncheckedState w14:val="2610" w14:font="MS Gothic"/>
            </w14:checkbox>
          </w:sdtPr>
          <w:sdtContent>
            <w:tc>
              <w:tcPr>
                <w:tcW w:w="630" w:type="dxa"/>
                <w:gridSpan w:val="2"/>
                <w:shd w:val="clear" w:color="auto" w:fill="auto"/>
                <w:vAlign w:val="center"/>
              </w:tcPr>
              <w:p w14:paraId="61AD5D2D" w14:textId="2EDA5D68" w:rsidR="0037778F" w:rsidRPr="00474D2F" w:rsidRDefault="0037778F"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36553638"/>
            <w14:checkbox>
              <w14:checked w14:val="0"/>
              <w14:checkedState w14:val="2612" w14:font="MS Gothic"/>
              <w14:uncheckedState w14:val="2610" w14:font="MS Gothic"/>
            </w14:checkbox>
          </w:sdtPr>
          <w:sdtContent>
            <w:tc>
              <w:tcPr>
                <w:tcW w:w="810" w:type="dxa"/>
                <w:gridSpan w:val="4"/>
                <w:shd w:val="clear" w:color="auto" w:fill="auto"/>
                <w:vAlign w:val="center"/>
              </w:tcPr>
              <w:p w14:paraId="43A32151" w14:textId="0A3E340E" w:rsidR="0037778F" w:rsidRPr="00474D2F" w:rsidRDefault="0037778F"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539400649"/>
            <w14:checkbox>
              <w14:checked w14:val="0"/>
              <w14:checkedState w14:val="2612" w14:font="MS Gothic"/>
              <w14:uncheckedState w14:val="2610" w14:font="MS Gothic"/>
            </w14:checkbox>
          </w:sdtPr>
          <w:sdtContent>
            <w:tc>
              <w:tcPr>
                <w:tcW w:w="943" w:type="dxa"/>
                <w:gridSpan w:val="2"/>
                <w:shd w:val="clear" w:color="auto" w:fill="auto"/>
                <w:vAlign w:val="center"/>
              </w:tcPr>
              <w:p w14:paraId="6441EECD" w14:textId="0F5FA553" w:rsidR="0037778F" w:rsidRPr="00474D2F" w:rsidRDefault="0037778F"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tr>
      <w:tr w:rsidR="00183171" w:rsidRPr="00FB12FF" w14:paraId="3B549946" w14:textId="77777777" w:rsidTr="082F8C82">
        <w:trPr>
          <w:cantSplit/>
        </w:trPr>
        <w:tc>
          <w:tcPr>
            <w:tcW w:w="3577" w:type="dxa"/>
            <w:shd w:val="clear" w:color="auto" w:fill="F2F2F2" w:themeFill="background1" w:themeFillShade="F2"/>
          </w:tcPr>
          <w:p w14:paraId="680CF6FE" w14:textId="77777777" w:rsidR="00183171" w:rsidRPr="008817DE" w:rsidRDefault="00183171" w:rsidP="00302DE1">
            <w:pPr>
              <w:pStyle w:val="Table1110"/>
              <w:ind w:left="0"/>
              <w:rPr>
                <w:b/>
                <w:szCs w:val="18"/>
              </w:rPr>
            </w:pPr>
            <w:r w:rsidRPr="008817DE">
              <w:rPr>
                <w:b/>
                <w:szCs w:val="18"/>
              </w:rPr>
              <w:t>10.2.2</w:t>
            </w:r>
            <w:r w:rsidRPr="008817DE">
              <w:rPr>
                <w:szCs w:val="18"/>
              </w:rPr>
              <w:t xml:space="preserve"> Verify all actions taken by any individual with root or administrative privileges are logged.</w:t>
            </w:r>
          </w:p>
        </w:tc>
        <w:tc>
          <w:tcPr>
            <w:tcW w:w="4523" w:type="dxa"/>
            <w:gridSpan w:val="2"/>
            <w:shd w:val="clear" w:color="auto" w:fill="CBDFC0"/>
          </w:tcPr>
          <w:p w14:paraId="546C4FE7" w14:textId="69637EF2" w:rsidR="00183171" w:rsidRPr="00FB12FF" w:rsidRDefault="00183171" w:rsidP="00FB12FF">
            <w:pPr>
              <w:pStyle w:val="TableTextBullet"/>
              <w:numPr>
                <w:ilvl w:val="0"/>
                <w:numId w:val="0"/>
              </w:numPr>
              <w:rPr>
                <w:rFonts w:cs="Arial"/>
                <w:i/>
                <w:szCs w:val="18"/>
                <w:lang w:val="en-GB" w:eastAsia="en-GB"/>
              </w:rPr>
            </w:pPr>
            <w:r w:rsidRPr="00FB12FF">
              <w:rPr>
                <w:rFonts w:cs="Arial"/>
                <w:i/>
                <w:szCs w:val="18"/>
                <w:lang w:val="en-GB" w:eastAsia="en-GB"/>
              </w:rPr>
              <w:t xml:space="preserve">For all items in the sample at </w:t>
            </w:r>
            <w:r w:rsidRPr="009A68C4">
              <w:rPr>
                <w:rFonts w:cs="Arial"/>
                <w:i/>
                <w:szCs w:val="18"/>
                <w:lang w:val="en-GB" w:eastAsia="en-GB"/>
              </w:rPr>
              <w:t xml:space="preserve">10.2, </w:t>
            </w:r>
            <w:r w:rsidRPr="009A68C4">
              <w:rPr>
                <w:rFonts w:cs="Arial"/>
                <w:b/>
                <w:szCs w:val="18"/>
                <w:lang w:val="en-GB" w:eastAsia="en-GB"/>
              </w:rPr>
              <w:t xml:space="preserve">describe how </w:t>
            </w:r>
            <w:r w:rsidR="009C55D2" w:rsidRPr="00FB12FF">
              <w:t xml:space="preserve">audit logs and audit log </w:t>
            </w:r>
            <w:r w:rsidRPr="009A68C4">
              <w:rPr>
                <w:rFonts w:cs="Arial"/>
                <w:szCs w:val="18"/>
                <w:lang w:val="en-GB" w:eastAsia="en-GB"/>
              </w:rPr>
              <w:t xml:space="preserve">settings </w:t>
            </w:r>
            <w:r w:rsidR="00C6259F" w:rsidRPr="009A68C4">
              <w:rPr>
                <w:rFonts w:cs="Arial"/>
                <w:szCs w:val="18"/>
                <w:lang w:val="en-GB" w:eastAsia="en-GB"/>
              </w:rPr>
              <w:t>verified</w:t>
            </w:r>
            <w:r w:rsidR="00440286" w:rsidRPr="009A68C4">
              <w:rPr>
                <w:rFonts w:cs="Arial"/>
                <w:szCs w:val="18"/>
                <w:lang w:val="en-GB" w:eastAsia="en-GB"/>
              </w:rPr>
              <w:t xml:space="preserve"> that </w:t>
            </w:r>
            <w:r w:rsidRPr="009A68C4">
              <w:rPr>
                <w:rFonts w:cs="Arial"/>
                <w:szCs w:val="18"/>
              </w:rPr>
              <w:t>all actions taken by any individual with root or administrative privileges</w:t>
            </w:r>
            <w:r w:rsidRPr="00FB12FF">
              <w:rPr>
                <w:rFonts w:cs="Arial"/>
                <w:szCs w:val="18"/>
              </w:rPr>
              <w:t xml:space="preserve"> are logged.</w:t>
            </w:r>
          </w:p>
        </w:tc>
        <w:tc>
          <w:tcPr>
            <w:tcW w:w="6390" w:type="dxa"/>
            <w:gridSpan w:val="12"/>
          </w:tcPr>
          <w:p w14:paraId="5A4244C1" w14:textId="77777777" w:rsidR="00183171" w:rsidRPr="00FB12FF" w:rsidRDefault="00183171" w:rsidP="00183171">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37778F" w:rsidRPr="00FB12FF" w14:paraId="6718D447" w14:textId="77777777" w:rsidTr="082F8C82">
        <w:trPr>
          <w:cantSplit/>
        </w:trPr>
        <w:tc>
          <w:tcPr>
            <w:tcW w:w="10237" w:type="dxa"/>
            <w:gridSpan w:val="4"/>
            <w:shd w:val="clear" w:color="auto" w:fill="F2F2F2" w:themeFill="background1" w:themeFillShade="F2"/>
          </w:tcPr>
          <w:p w14:paraId="3788E141" w14:textId="6D04BF4D" w:rsidR="0037778F" w:rsidRPr="00FB12FF" w:rsidRDefault="0037778F" w:rsidP="00340C0C">
            <w:pPr>
              <w:pStyle w:val="Table1110"/>
              <w:keepNext/>
              <w:ind w:left="0"/>
              <w:rPr>
                <w:i/>
                <w:szCs w:val="18"/>
              </w:rPr>
            </w:pPr>
            <w:r w:rsidRPr="00FB12FF">
              <w:rPr>
                <w:b/>
                <w:szCs w:val="18"/>
              </w:rPr>
              <w:t>10.2.3</w:t>
            </w:r>
            <w:r w:rsidRPr="00FB12FF">
              <w:rPr>
                <w:szCs w:val="18"/>
              </w:rPr>
              <w:t xml:space="preserve"> Access to all audit trails.</w:t>
            </w:r>
          </w:p>
        </w:tc>
        <w:sdt>
          <w:sdtPr>
            <w:rPr>
              <w:rFonts w:cs="Arial"/>
              <w:b/>
              <w:sz w:val="18"/>
              <w:szCs w:val="18"/>
              <w:lang w:val="en-GB" w:eastAsia="en-GB"/>
            </w:rPr>
            <w:id w:val="660043957"/>
            <w14:checkbox>
              <w14:checked w14:val="0"/>
              <w14:checkedState w14:val="2612" w14:font="MS Gothic"/>
              <w14:uncheckedState w14:val="2610" w14:font="MS Gothic"/>
            </w14:checkbox>
          </w:sdtPr>
          <w:sdtContent>
            <w:tc>
              <w:tcPr>
                <w:tcW w:w="880" w:type="dxa"/>
                <w:shd w:val="clear" w:color="auto" w:fill="auto"/>
                <w:vAlign w:val="center"/>
              </w:tcPr>
              <w:p w14:paraId="193657C0" w14:textId="65424E06" w:rsidR="0037778F" w:rsidRPr="00474D2F" w:rsidRDefault="0037778F" w:rsidP="00340C0C">
                <w:pPr>
                  <w:keepNext/>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191732510"/>
            <w14:checkbox>
              <w14:checked w14:val="0"/>
              <w14:checkedState w14:val="2612" w14:font="MS Gothic"/>
              <w14:uncheckedState w14:val="2610" w14:font="MS Gothic"/>
            </w14:checkbox>
          </w:sdtPr>
          <w:sdtContent>
            <w:tc>
              <w:tcPr>
                <w:tcW w:w="990" w:type="dxa"/>
                <w:gridSpan w:val="2"/>
                <w:shd w:val="clear" w:color="auto" w:fill="auto"/>
                <w:vAlign w:val="center"/>
              </w:tcPr>
              <w:p w14:paraId="787CB323" w14:textId="3BB83138" w:rsidR="0037778F" w:rsidRPr="00474D2F" w:rsidRDefault="0037778F" w:rsidP="00340C0C">
                <w:pPr>
                  <w:keepNext/>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001856875"/>
            <w14:checkbox>
              <w14:checked w14:val="0"/>
              <w14:checkedState w14:val="2612" w14:font="MS Gothic"/>
              <w14:uncheckedState w14:val="2610" w14:font="MS Gothic"/>
            </w14:checkbox>
          </w:sdtPr>
          <w:sdtContent>
            <w:tc>
              <w:tcPr>
                <w:tcW w:w="630" w:type="dxa"/>
                <w:gridSpan w:val="2"/>
                <w:shd w:val="clear" w:color="auto" w:fill="auto"/>
                <w:vAlign w:val="center"/>
              </w:tcPr>
              <w:p w14:paraId="7EFEC574" w14:textId="2445008C" w:rsidR="0037778F" w:rsidRPr="00474D2F" w:rsidRDefault="0037778F" w:rsidP="00340C0C">
                <w:pPr>
                  <w:keepNext/>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482454531"/>
            <w14:checkbox>
              <w14:checked w14:val="0"/>
              <w14:checkedState w14:val="2612" w14:font="MS Gothic"/>
              <w14:uncheckedState w14:val="2610" w14:font="MS Gothic"/>
            </w14:checkbox>
          </w:sdtPr>
          <w:sdtContent>
            <w:tc>
              <w:tcPr>
                <w:tcW w:w="810" w:type="dxa"/>
                <w:gridSpan w:val="4"/>
                <w:shd w:val="clear" w:color="auto" w:fill="auto"/>
                <w:vAlign w:val="center"/>
              </w:tcPr>
              <w:p w14:paraId="62F14AC9" w14:textId="0632AE1D" w:rsidR="0037778F" w:rsidRPr="00474D2F" w:rsidRDefault="0037778F" w:rsidP="00340C0C">
                <w:pPr>
                  <w:keepNext/>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347915287"/>
            <w14:checkbox>
              <w14:checked w14:val="0"/>
              <w14:checkedState w14:val="2612" w14:font="MS Gothic"/>
              <w14:uncheckedState w14:val="2610" w14:font="MS Gothic"/>
            </w14:checkbox>
          </w:sdtPr>
          <w:sdtContent>
            <w:tc>
              <w:tcPr>
                <w:tcW w:w="943" w:type="dxa"/>
                <w:gridSpan w:val="2"/>
                <w:shd w:val="clear" w:color="auto" w:fill="auto"/>
                <w:vAlign w:val="center"/>
              </w:tcPr>
              <w:p w14:paraId="5DCEF1A3" w14:textId="614E4B4D" w:rsidR="0037778F" w:rsidRPr="00474D2F" w:rsidRDefault="0037778F" w:rsidP="00340C0C">
                <w:pPr>
                  <w:keepNext/>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tr>
      <w:tr w:rsidR="00183171" w:rsidRPr="00FB12FF" w14:paraId="358D963C" w14:textId="77777777" w:rsidTr="082F8C82">
        <w:trPr>
          <w:cantSplit/>
        </w:trPr>
        <w:tc>
          <w:tcPr>
            <w:tcW w:w="3577" w:type="dxa"/>
            <w:shd w:val="clear" w:color="auto" w:fill="F2F2F2" w:themeFill="background1" w:themeFillShade="F2"/>
          </w:tcPr>
          <w:p w14:paraId="3E948E5F" w14:textId="77777777" w:rsidR="00183171" w:rsidRPr="00FB12FF" w:rsidRDefault="00183171" w:rsidP="00302DE1">
            <w:pPr>
              <w:pStyle w:val="Table1110"/>
              <w:ind w:left="0"/>
              <w:rPr>
                <w:szCs w:val="18"/>
              </w:rPr>
            </w:pPr>
            <w:r w:rsidRPr="00FB12FF">
              <w:rPr>
                <w:b/>
                <w:szCs w:val="18"/>
              </w:rPr>
              <w:t>10.2.3</w:t>
            </w:r>
            <w:r w:rsidRPr="00FB12FF">
              <w:rPr>
                <w:szCs w:val="18"/>
              </w:rPr>
              <w:t xml:space="preserve"> Verify access to all audit trails is logged.</w:t>
            </w:r>
          </w:p>
        </w:tc>
        <w:tc>
          <w:tcPr>
            <w:tcW w:w="4523" w:type="dxa"/>
            <w:gridSpan w:val="2"/>
            <w:shd w:val="clear" w:color="auto" w:fill="CBDFC0"/>
          </w:tcPr>
          <w:p w14:paraId="64269F89" w14:textId="3163DB79" w:rsidR="00183171" w:rsidRPr="00FB12FF" w:rsidRDefault="00183171" w:rsidP="00FB12FF">
            <w:pPr>
              <w:pStyle w:val="TableTextBullet"/>
              <w:numPr>
                <w:ilvl w:val="0"/>
                <w:numId w:val="0"/>
              </w:numPr>
              <w:rPr>
                <w:rFonts w:cs="Arial"/>
                <w:szCs w:val="18"/>
                <w:lang w:val="en-GB" w:eastAsia="en-GB"/>
              </w:rPr>
            </w:pPr>
            <w:r w:rsidRPr="00FB12FF">
              <w:rPr>
                <w:rFonts w:cs="Arial"/>
                <w:i/>
                <w:szCs w:val="18"/>
                <w:lang w:val="en-GB" w:eastAsia="en-GB"/>
              </w:rPr>
              <w:t>For all items in the sample at 10.2</w:t>
            </w:r>
            <w:r w:rsidRPr="00474D2F">
              <w:rPr>
                <w:rFonts w:cs="Arial"/>
                <w:szCs w:val="18"/>
                <w:lang w:val="en-GB" w:eastAsia="en-GB"/>
              </w:rPr>
              <w:t xml:space="preserve">, </w:t>
            </w:r>
            <w:r w:rsidRPr="00747769">
              <w:rPr>
                <w:rFonts w:cs="Arial"/>
                <w:b/>
                <w:szCs w:val="18"/>
                <w:lang w:val="en-GB" w:eastAsia="en-GB"/>
              </w:rPr>
              <w:t xml:space="preserve">describe how </w:t>
            </w:r>
            <w:r w:rsidR="009C55D2" w:rsidRPr="00FB12FF">
              <w:t xml:space="preserve">audit logs and audit log </w:t>
            </w:r>
            <w:r w:rsidRPr="00FB12FF">
              <w:rPr>
                <w:rFonts w:cs="Arial"/>
                <w:szCs w:val="18"/>
                <w:lang w:val="en-GB" w:eastAsia="en-GB"/>
              </w:rPr>
              <w:t xml:space="preserve">settings </w:t>
            </w:r>
            <w:r w:rsidR="00C6259F" w:rsidRPr="00C6259F">
              <w:rPr>
                <w:rFonts w:cs="Arial"/>
                <w:szCs w:val="18"/>
                <w:lang w:val="en-GB" w:eastAsia="en-GB"/>
              </w:rPr>
              <w:t>verified</w:t>
            </w:r>
            <w:r w:rsidR="00A81313">
              <w:rPr>
                <w:rFonts w:cs="Arial"/>
                <w:szCs w:val="18"/>
                <w:lang w:val="en-GB" w:eastAsia="en-GB"/>
              </w:rPr>
              <w:t xml:space="preserve"> that </w:t>
            </w:r>
            <w:r w:rsidRPr="00FB12FF">
              <w:rPr>
                <w:rFonts w:cs="Arial"/>
                <w:szCs w:val="18"/>
                <w:lang w:val="en-GB" w:eastAsia="en-GB"/>
              </w:rPr>
              <w:t>access to all audit trails is logged.</w:t>
            </w:r>
          </w:p>
        </w:tc>
        <w:tc>
          <w:tcPr>
            <w:tcW w:w="6390" w:type="dxa"/>
            <w:gridSpan w:val="12"/>
          </w:tcPr>
          <w:p w14:paraId="38C3407C" w14:textId="77777777" w:rsidR="00183171" w:rsidRPr="00FB12FF" w:rsidRDefault="00183171" w:rsidP="00183171">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37778F" w:rsidRPr="00FB12FF" w14:paraId="4CE53745" w14:textId="77777777" w:rsidTr="082F8C82">
        <w:trPr>
          <w:cantSplit/>
        </w:trPr>
        <w:tc>
          <w:tcPr>
            <w:tcW w:w="10237" w:type="dxa"/>
            <w:gridSpan w:val="4"/>
            <w:shd w:val="clear" w:color="auto" w:fill="F2F2F2" w:themeFill="background1" w:themeFillShade="F2"/>
          </w:tcPr>
          <w:p w14:paraId="13C956B0" w14:textId="6A2BF0B2" w:rsidR="0037778F" w:rsidRPr="00FB12FF" w:rsidRDefault="0037778F" w:rsidP="00302DE1">
            <w:pPr>
              <w:pStyle w:val="Table1110"/>
              <w:ind w:left="0"/>
              <w:rPr>
                <w:i/>
                <w:szCs w:val="18"/>
              </w:rPr>
            </w:pPr>
            <w:r w:rsidRPr="00FB12FF">
              <w:rPr>
                <w:b/>
                <w:szCs w:val="18"/>
              </w:rPr>
              <w:t>10.2.4</w:t>
            </w:r>
            <w:r w:rsidRPr="00FB12FF">
              <w:rPr>
                <w:szCs w:val="18"/>
              </w:rPr>
              <w:t xml:space="preserve"> Invalid logical access attempts.</w:t>
            </w:r>
          </w:p>
        </w:tc>
        <w:sdt>
          <w:sdtPr>
            <w:rPr>
              <w:rFonts w:cs="Arial"/>
              <w:b/>
              <w:sz w:val="18"/>
              <w:szCs w:val="18"/>
              <w:lang w:val="en-GB" w:eastAsia="en-GB"/>
            </w:rPr>
            <w:id w:val="1143074834"/>
            <w14:checkbox>
              <w14:checked w14:val="0"/>
              <w14:checkedState w14:val="2612" w14:font="MS Gothic"/>
              <w14:uncheckedState w14:val="2610" w14:font="MS Gothic"/>
            </w14:checkbox>
          </w:sdtPr>
          <w:sdtContent>
            <w:tc>
              <w:tcPr>
                <w:tcW w:w="900" w:type="dxa"/>
                <w:gridSpan w:val="2"/>
                <w:shd w:val="clear" w:color="auto" w:fill="auto"/>
                <w:vAlign w:val="center"/>
              </w:tcPr>
              <w:p w14:paraId="2E0F5E14" w14:textId="4AB8E799" w:rsidR="0037778F" w:rsidRPr="00474D2F" w:rsidRDefault="0037778F"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1399093930"/>
            <w14:checkbox>
              <w14:checked w14:val="0"/>
              <w14:checkedState w14:val="2612" w14:font="MS Gothic"/>
              <w14:uncheckedState w14:val="2610" w14:font="MS Gothic"/>
            </w14:checkbox>
          </w:sdtPr>
          <w:sdtContent>
            <w:tc>
              <w:tcPr>
                <w:tcW w:w="970" w:type="dxa"/>
                <w:shd w:val="clear" w:color="auto" w:fill="auto"/>
                <w:vAlign w:val="center"/>
              </w:tcPr>
              <w:p w14:paraId="6B88A29F" w14:textId="3299BA4A" w:rsidR="0037778F" w:rsidRPr="00474D2F" w:rsidRDefault="0037778F"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521285924"/>
            <w14:checkbox>
              <w14:checked w14:val="0"/>
              <w14:checkedState w14:val="2612" w14:font="MS Gothic"/>
              <w14:uncheckedState w14:val="2610" w14:font="MS Gothic"/>
            </w14:checkbox>
          </w:sdtPr>
          <w:sdtContent>
            <w:tc>
              <w:tcPr>
                <w:tcW w:w="630" w:type="dxa"/>
                <w:gridSpan w:val="2"/>
                <w:shd w:val="clear" w:color="auto" w:fill="auto"/>
                <w:vAlign w:val="center"/>
              </w:tcPr>
              <w:p w14:paraId="2F018206" w14:textId="4E8C7D54" w:rsidR="0037778F" w:rsidRPr="00474D2F" w:rsidRDefault="0037778F"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899247843"/>
            <w14:checkbox>
              <w14:checked w14:val="0"/>
              <w14:checkedState w14:val="2612" w14:font="MS Gothic"/>
              <w14:uncheckedState w14:val="2610" w14:font="MS Gothic"/>
            </w14:checkbox>
          </w:sdtPr>
          <w:sdtContent>
            <w:tc>
              <w:tcPr>
                <w:tcW w:w="810" w:type="dxa"/>
                <w:gridSpan w:val="4"/>
                <w:shd w:val="clear" w:color="auto" w:fill="auto"/>
                <w:vAlign w:val="center"/>
              </w:tcPr>
              <w:p w14:paraId="73D394EF" w14:textId="7EB0CE30" w:rsidR="0037778F" w:rsidRPr="00474D2F" w:rsidRDefault="0037778F"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194611283"/>
            <w14:checkbox>
              <w14:checked w14:val="0"/>
              <w14:checkedState w14:val="2612" w14:font="MS Gothic"/>
              <w14:uncheckedState w14:val="2610" w14:font="MS Gothic"/>
            </w14:checkbox>
          </w:sdtPr>
          <w:sdtContent>
            <w:tc>
              <w:tcPr>
                <w:tcW w:w="943" w:type="dxa"/>
                <w:gridSpan w:val="2"/>
                <w:shd w:val="clear" w:color="auto" w:fill="auto"/>
                <w:vAlign w:val="center"/>
              </w:tcPr>
              <w:p w14:paraId="170599AD" w14:textId="5FE2FD00" w:rsidR="0037778F" w:rsidRPr="00474D2F" w:rsidRDefault="0037778F"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tr>
      <w:tr w:rsidR="00183171" w:rsidRPr="00FB12FF" w14:paraId="681F1C0D" w14:textId="77777777" w:rsidTr="082F8C82">
        <w:trPr>
          <w:cantSplit/>
        </w:trPr>
        <w:tc>
          <w:tcPr>
            <w:tcW w:w="3577" w:type="dxa"/>
            <w:shd w:val="clear" w:color="auto" w:fill="F2F2F2" w:themeFill="background1" w:themeFillShade="F2"/>
          </w:tcPr>
          <w:p w14:paraId="10863F77" w14:textId="77777777" w:rsidR="00183171" w:rsidRPr="00FB12FF" w:rsidRDefault="00183171" w:rsidP="00302DE1">
            <w:pPr>
              <w:pStyle w:val="Table1110"/>
              <w:ind w:left="0"/>
              <w:rPr>
                <w:b/>
                <w:szCs w:val="18"/>
              </w:rPr>
            </w:pPr>
            <w:r w:rsidRPr="00FB12FF">
              <w:rPr>
                <w:b/>
                <w:szCs w:val="18"/>
              </w:rPr>
              <w:t>10.2.4</w:t>
            </w:r>
            <w:r w:rsidRPr="00FB12FF">
              <w:rPr>
                <w:szCs w:val="18"/>
              </w:rPr>
              <w:t xml:space="preserve"> Verify invalid logical access attempts are logged.</w:t>
            </w:r>
          </w:p>
        </w:tc>
        <w:tc>
          <w:tcPr>
            <w:tcW w:w="4523" w:type="dxa"/>
            <w:gridSpan w:val="2"/>
            <w:shd w:val="clear" w:color="auto" w:fill="CBDFC0"/>
          </w:tcPr>
          <w:p w14:paraId="093D7334" w14:textId="7CC0B207" w:rsidR="00183171" w:rsidRPr="00FB12FF" w:rsidRDefault="00183171" w:rsidP="00FB12FF">
            <w:pPr>
              <w:pStyle w:val="TableTextBullet"/>
              <w:numPr>
                <w:ilvl w:val="0"/>
                <w:numId w:val="0"/>
              </w:numPr>
              <w:rPr>
                <w:rFonts w:cs="Arial"/>
                <w:szCs w:val="18"/>
              </w:rPr>
            </w:pPr>
            <w:r w:rsidRPr="00FB12FF">
              <w:rPr>
                <w:rFonts w:cs="Arial"/>
                <w:i/>
                <w:szCs w:val="18"/>
                <w:lang w:val="en-GB" w:eastAsia="en-GB"/>
              </w:rPr>
              <w:t xml:space="preserve">For all items in the sample at 10.2, </w:t>
            </w:r>
            <w:r w:rsidRPr="00FB12FF">
              <w:rPr>
                <w:rFonts w:cs="Arial"/>
                <w:b/>
                <w:szCs w:val="18"/>
                <w:lang w:val="en-GB" w:eastAsia="en-GB"/>
              </w:rPr>
              <w:t>d</w:t>
            </w:r>
            <w:r w:rsidRPr="00FB12FF">
              <w:rPr>
                <w:rFonts w:cs="Arial"/>
                <w:b/>
                <w:szCs w:val="18"/>
              </w:rPr>
              <w:t>escribe how</w:t>
            </w:r>
            <w:r w:rsidRPr="00FB12FF">
              <w:rPr>
                <w:rFonts w:cs="Arial"/>
                <w:szCs w:val="18"/>
              </w:rPr>
              <w:t xml:space="preserve"> </w:t>
            </w:r>
            <w:r w:rsidR="009C55D2" w:rsidRPr="00FB12FF">
              <w:t xml:space="preserve">audit logs and audit log </w:t>
            </w:r>
            <w:r w:rsidRPr="00FB12FF">
              <w:rPr>
                <w:rFonts w:cs="Arial"/>
                <w:szCs w:val="18"/>
              </w:rPr>
              <w:t xml:space="preserve">settings </w:t>
            </w:r>
            <w:r w:rsidR="00C6259F" w:rsidRPr="00C6259F">
              <w:rPr>
                <w:rFonts w:cs="Arial"/>
                <w:szCs w:val="18"/>
              </w:rPr>
              <w:t>verified</w:t>
            </w:r>
            <w:r w:rsidR="00A81313">
              <w:rPr>
                <w:rFonts w:cs="Arial"/>
                <w:szCs w:val="18"/>
              </w:rPr>
              <w:t xml:space="preserve"> that </w:t>
            </w:r>
            <w:r w:rsidRPr="00FB12FF">
              <w:rPr>
                <w:rFonts w:cs="Arial"/>
                <w:szCs w:val="18"/>
              </w:rPr>
              <w:t>invalid logical access attempts are logged.</w:t>
            </w:r>
          </w:p>
        </w:tc>
        <w:tc>
          <w:tcPr>
            <w:tcW w:w="6390" w:type="dxa"/>
            <w:gridSpan w:val="12"/>
          </w:tcPr>
          <w:p w14:paraId="1579437F" w14:textId="77777777" w:rsidR="00183171" w:rsidRPr="00FB12FF" w:rsidRDefault="00183171" w:rsidP="00183171">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37778F" w:rsidRPr="00FB12FF" w14:paraId="4EB8AD7C" w14:textId="77777777" w:rsidTr="082F8C82">
        <w:trPr>
          <w:cantSplit/>
        </w:trPr>
        <w:tc>
          <w:tcPr>
            <w:tcW w:w="10237" w:type="dxa"/>
            <w:gridSpan w:val="4"/>
            <w:shd w:val="clear" w:color="auto" w:fill="F2F2F2" w:themeFill="background1" w:themeFillShade="F2"/>
          </w:tcPr>
          <w:p w14:paraId="0C84126A" w14:textId="280832E7" w:rsidR="0037778F" w:rsidRPr="00FB12FF" w:rsidRDefault="0037778F" w:rsidP="00302DE1">
            <w:pPr>
              <w:pStyle w:val="Table1110"/>
              <w:ind w:left="0"/>
              <w:rPr>
                <w:i/>
                <w:szCs w:val="18"/>
              </w:rPr>
            </w:pPr>
            <w:r w:rsidRPr="00FB12FF">
              <w:rPr>
                <w:b/>
                <w:szCs w:val="18"/>
              </w:rPr>
              <w:t>10.2</w:t>
            </w:r>
            <w:r w:rsidR="0047591B" w:rsidRPr="00FB12FF">
              <w:rPr>
                <w:b/>
                <w:szCs w:val="18"/>
              </w:rPr>
              <w:t>.</w:t>
            </w:r>
            <w:r w:rsidRPr="00FB12FF">
              <w:rPr>
                <w:b/>
                <w:szCs w:val="18"/>
              </w:rPr>
              <w:t>5</w:t>
            </w:r>
            <w:r w:rsidRPr="00FB12FF">
              <w:rPr>
                <w:szCs w:val="18"/>
              </w:rPr>
              <w:t xml:space="preserve"> Use of and changes to identification and authentication mechanisms—including but not limited to creation of new accounts and elevation of privileges—and all changes, additions, or deletions to accounts with root or administrative privileges.</w:t>
            </w:r>
          </w:p>
        </w:tc>
        <w:sdt>
          <w:sdtPr>
            <w:rPr>
              <w:rFonts w:cs="Arial"/>
              <w:b/>
              <w:sz w:val="18"/>
              <w:szCs w:val="18"/>
              <w:lang w:val="en-GB" w:eastAsia="en-GB"/>
            </w:rPr>
            <w:id w:val="937791346"/>
            <w14:checkbox>
              <w14:checked w14:val="0"/>
              <w14:checkedState w14:val="2612" w14:font="MS Gothic"/>
              <w14:uncheckedState w14:val="2610" w14:font="MS Gothic"/>
            </w14:checkbox>
          </w:sdtPr>
          <w:sdtContent>
            <w:tc>
              <w:tcPr>
                <w:tcW w:w="900" w:type="dxa"/>
                <w:gridSpan w:val="2"/>
                <w:shd w:val="clear" w:color="auto" w:fill="auto"/>
                <w:vAlign w:val="center"/>
              </w:tcPr>
              <w:p w14:paraId="41C3315E" w14:textId="7C0FDE5B" w:rsidR="0037778F" w:rsidRPr="00474D2F" w:rsidRDefault="0037778F"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1529596492"/>
            <w14:checkbox>
              <w14:checked w14:val="0"/>
              <w14:checkedState w14:val="2612" w14:font="MS Gothic"/>
              <w14:uncheckedState w14:val="2610" w14:font="MS Gothic"/>
            </w14:checkbox>
          </w:sdtPr>
          <w:sdtContent>
            <w:tc>
              <w:tcPr>
                <w:tcW w:w="990" w:type="dxa"/>
                <w:gridSpan w:val="2"/>
                <w:shd w:val="clear" w:color="auto" w:fill="auto"/>
                <w:vAlign w:val="center"/>
              </w:tcPr>
              <w:p w14:paraId="3F79AC5E" w14:textId="07D23915" w:rsidR="0037778F" w:rsidRPr="00474D2F" w:rsidRDefault="0037778F"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841509546"/>
            <w14:checkbox>
              <w14:checked w14:val="0"/>
              <w14:checkedState w14:val="2612" w14:font="MS Gothic"/>
              <w14:uncheckedState w14:val="2610" w14:font="MS Gothic"/>
            </w14:checkbox>
          </w:sdtPr>
          <w:sdtContent>
            <w:tc>
              <w:tcPr>
                <w:tcW w:w="653" w:type="dxa"/>
                <w:gridSpan w:val="3"/>
                <w:shd w:val="clear" w:color="auto" w:fill="auto"/>
                <w:vAlign w:val="center"/>
              </w:tcPr>
              <w:p w14:paraId="07E0AED2" w14:textId="26E47D06" w:rsidR="0037778F" w:rsidRPr="00474D2F" w:rsidRDefault="0037778F"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165823267"/>
            <w14:checkbox>
              <w14:checked w14:val="0"/>
              <w14:checkedState w14:val="2612" w14:font="MS Gothic"/>
              <w14:uncheckedState w14:val="2610" w14:font="MS Gothic"/>
            </w14:checkbox>
          </w:sdtPr>
          <w:sdtContent>
            <w:tc>
              <w:tcPr>
                <w:tcW w:w="787" w:type="dxa"/>
                <w:gridSpan w:val="3"/>
                <w:shd w:val="clear" w:color="auto" w:fill="auto"/>
                <w:vAlign w:val="center"/>
              </w:tcPr>
              <w:p w14:paraId="39D66AA4" w14:textId="269D10F8" w:rsidR="0037778F" w:rsidRPr="00474D2F" w:rsidRDefault="0037778F"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329396390"/>
            <w14:checkbox>
              <w14:checked w14:val="0"/>
              <w14:checkedState w14:val="2612" w14:font="MS Gothic"/>
              <w14:uncheckedState w14:val="2610" w14:font="MS Gothic"/>
            </w14:checkbox>
          </w:sdtPr>
          <w:sdtContent>
            <w:tc>
              <w:tcPr>
                <w:tcW w:w="923" w:type="dxa"/>
                <w:shd w:val="clear" w:color="auto" w:fill="auto"/>
                <w:vAlign w:val="center"/>
              </w:tcPr>
              <w:p w14:paraId="71C5DCE8" w14:textId="72A0C000" w:rsidR="0037778F" w:rsidRPr="00474D2F" w:rsidRDefault="0037778F"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tr>
      <w:tr w:rsidR="00183171" w:rsidRPr="00FB12FF" w14:paraId="1BC8F161" w14:textId="77777777" w:rsidTr="082F8C82">
        <w:trPr>
          <w:cantSplit/>
        </w:trPr>
        <w:tc>
          <w:tcPr>
            <w:tcW w:w="3577" w:type="dxa"/>
            <w:tcBorders>
              <w:bottom w:val="single" w:sz="4" w:space="0" w:color="808080" w:themeColor="background1" w:themeShade="80"/>
            </w:tcBorders>
            <w:shd w:val="clear" w:color="auto" w:fill="F2F2F2" w:themeFill="background1" w:themeFillShade="F2"/>
          </w:tcPr>
          <w:p w14:paraId="1DE45BF8" w14:textId="77777777" w:rsidR="00183171" w:rsidRPr="00FB12FF" w:rsidRDefault="00183171" w:rsidP="00302DE1">
            <w:pPr>
              <w:pStyle w:val="Table1110"/>
              <w:ind w:left="0"/>
              <w:rPr>
                <w:szCs w:val="18"/>
              </w:rPr>
            </w:pPr>
            <w:r w:rsidRPr="00FB12FF">
              <w:rPr>
                <w:b/>
                <w:szCs w:val="18"/>
              </w:rPr>
              <w:t>10.2.5.a</w:t>
            </w:r>
            <w:r w:rsidRPr="00FB12FF">
              <w:rPr>
                <w:szCs w:val="18"/>
              </w:rPr>
              <w:t xml:space="preserve"> Verify use of identification and authentication mechanisms is logged.</w:t>
            </w:r>
          </w:p>
        </w:tc>
        <w:tc>
          <w:tcPr>
            <w:tcW w:w="4523" w:type="dxa"/>
            <w:gridSpan w:val="2"/>
            <w:shd w:val="clear" w:color="auto" w:fill="CBDFC0"/>
          </w:tcPr>
          <w:p w14:paraId="5CA8FE7A" w14:textId="4E4D63A6" w:rsidR="00183171" w:rsidRPr="00FB12FF" w:rsidRDefault="00183171" w:rsidP="00FB12FF">
            <w:pPr>
              <w:pStyle w:val="TableTextBullet"/>
              <w:numPr>
                <w:ilvl w:val="0"/>
                <w:numId w:val="0"/>
              </w:numPr>
              <w:rPr>
                <w:rFonts w:cs="Arial"/>
                <w:szCs w:val="18"/>
              </w:rPr>
            </w:pPr>
            <w:r w:rsidRPr="00FB12FF">
              <w:rPr>
                <w:rFonts w:cs="Arial"/>
                <w:i/>
                <w:szCs w:val="18"/>
                <w:lang w:val="en-GB" w:eastAsia="en-GB"/>
              </w:rPr>
              <w:t xml:space="preserve">For all items in the sample at 10.2, </w:t>
            </w:r>
            <w:r w:rsidRPr="00FB12FF">
              <w:rPr>
                <w:rFonts w:cs="Arial"/>
                <w:b/>
                <w:szCs w:val="18"/>
                <w:lang w:val="en-GB" w:eastAsia="en-GB"/>
              </w:rPr>
              <w:t>d</w:t>
            </w:r>
            <w:r w:rsidRPr="00FB12FF">
              <w:rPr>
                <w:rFonts w:cs="Arial"/>
                <w:b/>
                <w:szCs w:val="18"/>
              </w:rPr>
              <w:t xml:space="preserve">escribe how </w:t>
            </w:r>
            <w:r w:rsidR="009C55D2" w:rsidRPr="00FB12FF">
              <w:t xml:space="preserve">audit logs and audit log </w:t>
            </w:r>
            <w:r w:rsidRPr="00FB12FF">
              <w:rPr>
                <w:rFonts w:cs="Arial"/>
                <w:szCs w:val="18"/>
              </w:rPr>
              <w:t xml:space="preserve">settings </w:t>
            </w:r>
            <w:r w:rsidR="00C6259F" w:rsidRPr="00C6259F">
              <w:rPr>
                <w:rFonts w:cs="Arial"/>
                <w:szCs w:val="18"/>
              </w:rPr>
              <w:t>verified</w:t>
            </w:r>
            <w:r w:rsidR="00A81313">
              <w:rPr>
                <w:rFonts w:cs="Arial"/>
                <w:szCs w:val="18"/>
              </w:rPr>
              <w:t xml:space="preserve"> that </w:t>
            </w:r>
            <w:r w:rsidRPr="00FB12FF">
              <w:rPr>
                <w:rFonts w:cs="Arial"/>
                <w:szCs w:val="18"/>
              </w:rPr>
              <w:t>use of identification and authentication mechanisms is logged.</w:t>
            </w:r>
          </w:p>
        </w:tc>
        <w:tc>
          <w:tcPr>
            <w:tcW w:w="6390" w:type="dxa"/>
            <w:gridSpan w:val="12"/>
          </w:tcPr>
          <w:p w14:paraId="5A376FCD" w14:textId="77777777" w:rsidR="00183171" w:rsidRPr="00FB12FF" w:rsidRDefault="00183171" w:rsidP="00183171">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183171" w:rsidRPr="00FB12FF" w14:paraId="20C2277F" w14:textId="77777777" w:rsidTr="082F8C82">
        <w:trPr>
          <w:cantSplit/>
        </w:trPr>
        <w:tc>
          <w:tcPr>
            <w:tcW w:w="3577" w:type="dxa"/>
            <w:shd w:val="clear" w:color="auto" w:fill="F2F2F2" w:themeFill="background1" w:themeFillShade="F2"/>
          </w:tcPr>
          <w:p w14:paraId="06E0CAEB" w14:textId="77777777" w:rsidR="00183171" w:rsidRPr="00FB12FF" w:rsidRDefault="00183171" w:rsidP="00302DE1">
            <w:pPr>
              <w:pStyle w:val="Table1110"/>
              <w:ind w:left="0"/>
              <w:rPr>
                <w:b/>
                <w:szCs w:val="18"/>
              </w:rPr>
            </w:pPr>
            <w:r w:rsidRPr="00FB12FF">
              <w:rPr>
                <w:b/>
                <w:szCs w:val="18"/>
              </w:rPr>
              <w:t>10.2.5.b</w:t>
            </w:r>
            <w:r w:rsidRPr="00FB12FF">
              <w:rPr>
                <w:szCs w:val="18"/>
              </w:rPr>
              <w:t xml:space="preserve"> Verify all elevation of privileges is logged.</w:t>
            </w:r>
          </w:p>
        </w:tc>
        <w:tc>
          <w:tcPr>
            <w:tcW w:w="4523" w:type="dxa"/>
            <w:gridSpan w:val="2"/>
            <w:shd w:val="clear" w:color="auto" w:fill="CBDFC0"/>
          </w:tcPr>
          <w:p w14:paraId="78D54114" w14:textId="09F4A9A8" w:rsidR="00183171" w:rsidRPr="00FB12FF" w:rsidRDefault="00183171" w:rsidP="00FB12FF">
            <w:pPr>
              <w:pStyle w:val="TableTextBullet"/>
              <w:numPr>
                <w:ilvl w:val="0"/>
                <w:numId w:val="0"/>
              </w:numPr>
              <w:rPr>
                <w:rFonts w:cs="Arial"/>
                <w:szCs w:val="18"/>
              </w:rPr>
            </w:pPr>
            <w:r w:rsidRPr="00FB12FF">
              <w:rPr>
                <w:rFonts w:cs="Arial"/>
                <w:i/>
                <w:szCs w:val="18"/>
                <w:lang w:val="en-GB" w:eastAsia="en-GB"/>
              </w:rPr>
              <w:t xml:space="preserve">For all items in the sample at 10.2, </w:t>
            </w:r>
            <w:r w:rsidRPr="00FB12FF">
              <w:rPr>
                <w:rFonts w:cs="Arial"/>
                <w:b/>
                <w:szCs w:val="18"/>
                <w:lang w:val="en-GB" w:eastAsia="en-GB"/>
              </w:rPr>
              <w:t>d</w:t>
            </w:r>
            <w:r w:rsidRPr="00FB12FF">
              <w:rPr>
                <w:rFonts w:cs="Arial"/>
                <w:b/>
                <w:szCs w:val="18"/>
              </w:rPr>
              <w:t>escribe how</w:t>
            </w:r>
            <w:r w:rsidRPr="00FB12FF">
              <w:rPr>
                <w:rFonts w:cs="Arial"/>
                <w:szCs w:val="18"/>
              </w:rPr>
              <w:t xml:space="preserve"> </w:t>
            </w:r>
            <w:r w:rsidR="009C55D2" w:rsidRPr="00FB12FF">
              <w:t xml:space="preserve">audit logs and audit log </w:t>
            </w:r>
            <w:r w:rsidRPr="00FB12FF">
              <w:rPr>
                <w:rFonts w:cs="Arial"/>
                <w:szCs w:val="18"/>
              </w:rPr>
              <w:t xml:space="preserve">settings </w:t>
            </w:r>
            <w:r w:rsidR="00A81313">
              <w:rPr>
                <w:rFonts w:cs="Arial"/>
                <w:szCs w:val="18"/>
              </w:rPr>
              <w:t xml:space="preserve">verified that </w:t>
            </w:r>
            <w:r w:rsidRPr="00FB12FF">
              <w:rPr>
                <w:rFonts w:cs="Arial"/>
                <w:szCs w:val="18"/>
              </w:rPr>
              <w:t>all elevation of privileges is logged.</w:t>
            </w:r>
          </w:p>
        </w:tc>
        <w:tc>
          <w:tcPr>
            <w:tcW w:w="6390" w:type="dxa"/>
            <w:gridSpan w:val="12"/>
          </w:tcPr>
          <w:p w14:paraId="282EA6CF" w14:textId="354FEC95" w:rsidR="00183171" w:rsidRPr="00FB12FF" w:rsidRDefault="00746F0A" w:rsidP="00183171">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183171" w:rsidRPr="00FB12FF" w14:paraId="2ABBD88F" w14:textId="77777777" w:rsidTr="082F8C82">
        <w:trPr>
          <w:cantSplit/>
        </w:trPr>
        <w:tc>
          <w:tcPr>
            <w:tcW w:w="3577" w:type="dxa"/>
            <w:shd w:val="clear" w:color="auto" w:fill="F2F2F2" w:themeFill="background1" w:themeFillShade="F2"/>
          </w:tcPr>
          <w:p w14:paraId="5371F3E0" w14:textId="77777777" w:rsidR="00183171" w:rsidRPr="00FB12FF" w:rsidRDefault="00183171" w:rsidP="00302DE1">
            <w:pPr>
              <w:pStyle w:val="Table1110"/>
              <w:ind w:left="0"/>
              <w:rPr>
                <w:b/>
                <w:szCs w:val="18"/>
              </w:rPr>
            </w:pPr>
            <w:r w:rsidRPr="00FB12FF">
              <w:rPr>
                <w:b/>
                <w:szCs w:val="18"/>
              </w:rPr>
              <w:lastRenderedPageBreak/>
              <w:t>10.2.5.c</w:t>
            </w:r>
            <w:r w:rsidRPr="00FB12FF">
              <w:rPr>
                <w:szCs w:val="18"/>
              </w:rPr>
              <w:t xml:space="preserve"> Verify all changes, additions, or deletions to any account with root or administrative privileges are logged.</w:t>
            </w:r>
          </w:p>
        </w:tc>
        <w:tc>
          <w:tcPr>
            <w:tcW w:w="4523" w:type="dxa"/>
            <w:gridSpan w:val="2"/>
            <w:shd w:val="clear" w:color="auto" w:fill="CBDFC0"/>
          </w:tcPr>
          <w:p w14:paraId="55A5AFD1" w14:textId="4B2EFD9D" w:rsidR="00183171" w:rsidRPr="00FB12FF" w:rsidRDefault="00183171" w:rsidP="00FB12FF">
            <w:pPr>
              <w:pStyle w:val="TableTextBullet"/>
              <w:numPr>
                <w:ilvl w:val="0"/>
                <w:numId w:val="0"/>
              </w:numPr>
              <w:rPr>
                <w:rFonts w:cs="Arial"/>
                <w:szCs w:val="18"/>
              </w:rPr>
            </w:pPr>
            <w:r w:rsidRPr="00FB12FF">
              <w:rPr>
                <w:rFonts w:cs="Arial"/>
                <w:i/>
                <w:szCs w:val="18"/>
                <w:lang w:val="en-GB" w:eastAsia="en-GB"/>
              </w:rPr>
              <w:t xml:space="preserve">For all items in the sample at 10.2, </w:t>
            </w:r>
            <w:r w:rsidRPr="00FB12FF">
              <w:rPr>
                <w:rFonts w:cs="Arial"/>
                <w:b/>
                <w:szCs w:val="18"/>
                <w:lang w:val="en-GB" w:eastAsia="en-GB"/>
              </w:rPr>
              <w:t>d</w:t>
            </w:r>
            <w:r w:rsidRPr="00FB12FF">
              <w:rPr>
                <w:rFonts w:cs="Arial"/>
                <w:b/>
                <w:szCs w:val="18"/>
              </w:rPr>
              <w:t>escribe how</w:t>
            </w:r>
            <w:r w:rsidRPr="00FB12FF">
              <w:rPr>
                <w:rFonts w:cs="Arial"/>
                <w:szCs w:val="18"/>
              </w:rPr>
              <w:t xml:space="preserve"> </w:t>
            </w:r>
            <w:r w:rsidR="009C55D2" w:rsidRPr="00FB12FF">
              <w:t xml:space="preserve">audit logs and audit log </w:t>
            </w:r>
            <w:r w:rsidRPr="00FB12FF">
              <w:rPr>
                <w:rFonts w:cs="Arial"/>
                <w:szCs w:val="18"/>
              </w:rPr>
              <w:t xml:space="preserve">settings </w:t>
            </w:r>
            <w:r w:rsidR="00C6259F" w:rsidRPr="00C6259F">
              <w:rPr>
                <w:rFonts w:cs="Arial"/>
                <w:szCs w:val="18"/>
              </w:rPr>
              <w:t>verified</w:t>
            </w:r>
            <w:r w:rsidR="00A81313">
              <w:rPr>
                <w:rFonts w:cs="Arial"/>
                <w:szCs w:val="18"/>
              </w:rPr>
              <w:t xml:space="preserve"> that </w:t>
            </w:r>
            <w:r w:rsidRPr="00FB12FF">
              <w:rPr>
                <w:rFonts w:cs="Arial"/>
                <w:szCs w:val="18"/>
              </w:rPr>
              <w:t>all changes, additions, or deletions to any account with root or administrative privileges are logged.</w:t>
            </w:r>
          </w:p>
        </w:tc>
        <w:tc>
          <w:tcPr>
            <w:tcW w:w="6390" w:type="dxa"/>
            <w:gridSpan w:val="12"/>
          </w:tcPr>
          <w:p w14:paraId="5056BDCA" w14:textId="5633DE0E" w:rsidR="00183171" w:rsidRPr="00FB12FF" w:rsidRDefault="00746F0A" w:rsidP="00183171">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37778F" w:rsidRPr="00FB12FF" w14:paraId="7D9312B8" w14:textId="77777777" w:rsidTr="082F8C82">
        <w:trPr>
          <w:cantSplit/>
        </w:trPr>
        <w:tc>
          <w:tcPr>
            <w:tcW w:w="10237" w:type="dxa"/>
            <w:gridSpan w:val="4"/>
            <w:shd w:val="clear" w:color="auto" w:fill="F2F2F2" w:themeFill="background1" w:themeFillShade="F2"/>
          </w:tcPr>
          <w:p w14:paraId="036FA831" w14:textId="34F22ECF" w:rsidR="0037778F" w:rsidRPr="00FB12FF" w:rsidRDefault="0037778F" w:rsidP="00302DE1">
            <w:pPr>
              <w:pStyle w:val="Table1110"/>
              <w:ind w:left="0"/>
              <w:rPr>
                <w:i/>
                <w:szCs w:val="18"/>
              </w:rPr>
            </w:pPr>
            <w:r w:rsidRPr="00FB12FF">
              <w:rPr>
                <w:b/>
                <w:szCs w:val="18"/>
              </w:rPr>
              <w:t>10.2.6</w:t>
            </w:r>
            <w:r w:rsidRPr="00FB12FF">
              <w:rPr>
                <w:szCs w:val="18"/>
              </w:rPr>
              <w:t xml:space="preserve"> Initialization, stopping, or pausing of the audit logs.</w:t>
            </w:r>
          </w:p>
        </w:tc>
        <w:sdt>
          <w:sdtPr>
            <w:rPr>
              <w:rFonts w:cs="Arial"/>
              <w:b/>
              <w:sz w:val="18"/>
              <w:szCs w:val="18"/>
              <w:lang w:val="en-GB" w:eastAsia="en-GB"/>
            </w:rPr>
            <w:id w:val="-1200466523"/>
            <w14:checkbox>
              <w14:checked w14:val="0"/>
              <w14:checkedState w14:val="2612" w14:font="MS Gothic"/>
              <w14:uncheckedState w14:val="2610" w14:font="MS Gothic"/>
            </w14:checkbox>
          </w:sdtPr>
          <w:sdtContent>
            <w:tc>
              <w:tcPr>
                <w:tcW w:w="900" w:type="dxa"/>
                <w:gridSpan w:val="2"/>
                <w:shd w:val="clear" w:color="auto" w:fill="auto"/>
                <w:vAlign w:val="center"/>
              </w:tcPr>
              <w:p w14:paraId="6D9402CA" w14:textId="469EB731" w:rsidR="0037778F" w:rsidRPr="00474D2F" w:rsidRDefault="0037778F"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534881984"/>
            <w14:checkbox>
              <w14:checked w14:val="0"/>
              <w14:checkedState w14:val="2612" w14:font="MS Gothic"/>
              <w14:uncheckedState w14:val="2610" w14:font="MS Gothic"/>
            </w14:checkbox>
          </w:sdtPr>
          <w:sdtContent>
            <w:tc>
              <w:tcPr>
                <w:tcW w:w="990" w:type="dxa"/>
                <w:gridSpan w:val="2"/>
                <w:shd w:val="clear" w:color="auto" w:fill="auto"/>
                <w:vAlign w:val="center"/>
              </w:tcPr>
              <w:p w14:paraId="31C91AD3" w14:textId="51E6C045" w:rsidR="0037778F" w:rsidRPr="00474D2F" w:rsidRDefault="0037778F"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433718474"/>
            <w14:checkbox>
              <w14:checked w14:val="0"/>
              <w14:checkedState w14:val="2612" w14:font="MS Gothic"/>
              <w14:uncheckedState w14:val="2610" w14:font="MS Gothic"/>
            </w14:checkbox>
          </w:sdtPr>
          <w:sdtContent>
            <w:tc>
              <w:tcPr>
                <w:tcW w:w="653" w:type="dxa"/>
                <w:gridSpan w:val="3"/>
                <w:shd w:val="clear" w:color="auto" w:fill="auto"/>
                <w:vAlign w:val="center"/>
              </w:tcPr>
              <w:p w14:paraId="537ACF4E" w14:textId="1C6AFF5E" w:rsidR="0037778F" w:rsidRPr="00474D2F" w:rsidRDefault="0037778F"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69548420"/>
            <w14:checkbox>
              <w14:checked w14:val="0"/>
              <w14:checkedState w14:val="2612" w14:font="MS Gothic"/>
              <w14:uncheckedState w14:val="2610" w14:font="MS Gothic"/>
            </w14:checkbox>
          </w:sdtPr>
          <w:sdtContent>
            <w:tc>
              <w:tcPr>
                <w:tcW w:w="787" w:type="dxa"/>
                <w:gridSpan w:val="3"/>
                <w:shd w:val="clear" w:color="auto" w:fill="auto"/>
                <w:vAlign w:val="center"/>
              </w:tcPr>
              <w:p w14:paraId="0B16E720" w14:textId="4FD38CFE" w:rsidR="0037778F" w:rsidRPr="00474D2F" w:rsidRDefault="0037778F"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803307791"/>
            <w14:checkbox>
              <w14:checked w14:val="0"/>
              <w14:checkedState w14:val="2612" w14:font="MS Gothic"/>
              <w14:uncheckedState w14:val="2610" w14:font="MS Gothic"/>
            </w14:checkbox>
          </w:sdtPr>
          <w:sdtContent>
            <w:tc>
              <w:tcPr>
                <w:tcW w:w="923" w:type="dxa"/>
                <w:shd w:val="clear" w:color="auto" w:fill="auto"/>
                <w:vAlign w:val="center"/>
              </w:tcPr>
              <w:p w14:paraId="08AD5B45" w14:textId="01D4CFEF" w:rsidR="0037778F" w:rsidRPr="00474D2F" w:rsidRDefault="0037778F"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tr>
      <w:tr w:rsidR="00183171" w:rsidRPr="00FB12FF" w14:paraId="43690022" w14:textId="77777777" w:rsidTr="082F8C82">
        <w:trPr>
          <w:cantSplit/>
        </w:trPr>
        <w:tc>
          <w:tcPr>
            <w:tcW w:w="3577" w:type="dxa"/>
            <w:vMerge w:val="restart"/>
            <w:shd w:val="clear" w:color="auto" w:fill="F2F2F2" w:themeFill="background1" w:themeFillShade="F2"/>
          </w:tcPr>
          <w:p w14:paraId="0E4226F1" w14:textId="77777777" w:rsidR="00183171" w:rsidRPr="00FB12FF" w:rsidRDefault="00183171" w:rsidP="00302DE1">
            <w:pPr>
              <w:pStyle w:val="Table1110"/>
              <w:keepNext/>
              <w:ind w:left="0"/>
              <w:rPr>
                <w:szCs w:val="18"/>
              </w:rPr>
            </w:pPr>
            <w:r w:rsidRPr="00FB12FF">
              <w:rPr>
                <w:b/>
                <w:szCs w:val="18"/>
              </w:rPr>
              <w:t>10.2.6</w:t>
            </w:r>
            <w:r w:rsidRPr="00FB12FF">
              <w:rPr>
                <w:szCs w:val="18"/>
              </w:rPr>
              <w:t xml:space="preserve"> Verify the following are logged:</w:t>
            </w:r>
          </w:p>
          <w:p w14:paraId="1ADC960A" w14:textId="49FA92CA" w:rsidR="00183171" w:rsidRPr="00FB12FF" w:rsidRDefault="00183171" w:rsidP="00340C0C">
            <w:pPr>
              <w:pStyle w:val="table111bullet"/>
              <w:keepNext/>
            </w:pPr>
            <w:r w:rsidRPr="00FB12FF">
              <w:t>Initialization of audit logs</w:t>
            </w:r>
            <w:r w:rsidR="00A66030" w:rsidRPr="00FB12FF">
              <w:t>.</w:t>
            </w:r>
          </w:p>
          <w:p w14:paraId="1B74B0BD" w14:textId="2CDE3630" w:rsidR="00183171" w:rsidRPr="00FB12FF" w:rsidRDefault="00183171" w:rsidP="00340C0C">
            <w:pPr>
              <w:pStyle w:val="table111bullet"/>
              <w:keepNext/>
            </w:pPr>
            <w:r w:rsidRPr="00FB12FF">
              <w:t>Stopping or pausing of audit logs</w:t>
            </w:r>
            <w:r w:rsidR="00A66030" w:rsidRPr="00FB12FF">
              <w:t>.</w:t>
            </w:r>
          </w:p>
        </w:tc>
        <w:tc>
          <w:tcPr>
            <w:tcW w:w="4523" w:type="dxa"/>
            <w:gridSpan w:val="2"/>
            <w:shd w:val="clear" w:color="auto" w:fill="CBDFC0"/>
          </w:tcPr>
          <w:p w14:paraId="66ACF17D" w14:textId="07C8B5CB" w:rsidR="00183171" w:rsidRPr="00FB12FF" w:rsidRDefault="00183171" w:rsidP="00FB12FF">
            <w:pPr>
              <w:pStyle w:val="TableTextBullet"/>
              <w:keepNext/>
              <w:numPr>
                <w:ilvl w:val="0"/>
                <w:numId w:val="0"/>
              </w:numPr>
              <w:rPr>
                <w:rFonts w:cs="Arial"/>
                <w:i/>
                <w:szCs w:val="18"/>
                <w:lang w:val="en-GB" w:eastAsia="en-GB"/>
              </w:rPr>
            </w:pPr>
            <w:r w:rsidRPr="00FB12FF">
              <w:rPr>
                <w:rFonts w:cs="Arial"/>
                <w:i/>
                <w:szCs w:val="18"/>
                <w:lang w:val="en-GB" w:eastAsia="en-GB"/>
              </w:rPr>
              <w:t xml:space="preserve">For all items in the sample at 10.2, </w:t>
            </w:r>
            <w:r w:rsidRPr="00FB12FF">
              <w:rPr>
                <w:rFonts w:cs="Arial"/>
                <w:b/>
                <w:szCs w:val="18"/>
                <w:lang w:val="en-GB" w:eastAsia="en-GB"/>
              </w:rPr>
              <w:t xml:space="preserve">describe how </w:t>
            </w:r>
            <w:r w:rsidR="00E66C4D" w:rsidRPr="00FB12FF">
              <w:t xml:space="preserve">audit logs and audit log </w:t>
            </w:r>
            <w:r w:rsidRPr="00FB12FF">
              <w:rPr>
                <w:rFonts w:cs="Arial"/>
                <w:szCs w:val="18"/>
                <w:lang w:val="en-GB" w:eastAsia="en-GB"/>
              </w:rPr>
              <w:t xml:space="preserve">settings </w:t>
            </w:r>
            <w:r w:rsidR="00C6259F" w:rsidRPr="00C6259F">
              <w:rPr>
                <w:rFonts w:cs="Arial"/>
                <w:szCs w:val="18"/>
                <w:lang w:val="en-GB" w:eastAsia="en-GB"/>
              </w:rPr>
              <w:t>verified</w:t>
            </w:r>
            <w:r w:rsidR="00A81313">
              <w:rPr>
                <w:rFonts w:cs="Arial"/>
                <w:szCs w:val="18"/>
                <w:lang w:val="en-GB" w:eastAsia="en-GB"/>
              </w:rPr>
              <w:t xml:space="preserve"> that </w:t>
            </w:r>
            <w:r w:rsidRPr="00FB12FF">
              <w:rPr>
                <w:rFonts w:cs="Arial"/>
                <w:szCs w:val="18"/>
                <w:lang w:val="en-GB" w:eastAsia="en-GB"/>
              </w:rPr>
              <w:t>initialization of audit logs is logged.</w:t>
            </w:r>
          </w:p>
        </w:tc>
        <w:tc>
          <w:tcPr>
            <w:tcW w:w="6390" w:type="dxa"/>
            <w:gridSpan w:val="12"/>
            <w:tcBorders>
              <w:bottom w:val="single" w:sz="4" w:space="0" w:color="808080" w:themeColor="background1" w:themeShade="80"/>
            </w:tcBorders>
          </w:tcPr>
          <w:p w14:paraId="13B93668" w14:textId="77777777" w:rsidR="00183171" w:rsidRPr="00FB12FF" w:rsidRDefault="00183171" w:rsidP="00340C0C">
            <w:pPr>
              <w:keepNext/>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183171" w:rsidRPr="00FB12FF" w14:paraId="2FDBF817" w14:textId="77777777" w:rsidTr="082F8C82">
        <w:trPr>
          <w:cantSplit/>
        </w:trPr>
        <w:tc>
          <w:tcPr>
            <w:tcW w:w="3577" w:type="dxa"/>
            <w:vMerge/>
          </w:tcPr>
          <w:p w14:paraId="2E36F5B7" w14:textId="77777777" w:rsidR="00183171" w:rsidRPr="00FB12FF" w:rsidRDefault="00183171" w:rsidP="00DF0640">
            <w:pPr>
              <w:pStyle w:val="11table"/>
            </w:pPr>
          </w:p>
        </w:tc>
        <w:tc>
          <w:tcPr>
            <w:tcW w:w="4523" w:type="dxa"/>
            <w:gridSpan w:val="2"/>
            <w:shd w:val="clear" w:color="auto" w:fill="CBDFC0"/>
          </w:tcPr>
          <w:p w14:paraId="0D7D2D66" w14:textId="39F2DE80" w:rsidR="00183171" w:rsidRPr="00FB12FF" w:rsidRDefault="00183171" w:rsidP="00FB12FF">
            <w:pPr>
              <w:pStyle w:val="TableTextBullet"/>
              <w:numPr>
                <w:ilvl w:val="0"/>
                <w:numId w:val="0"/>
              </w:numPr>
              <w:rPr>
                <w:rFonts w:cs="Arial"/>
                <w:b/>
                <w:szCs w:val="18"/>
                <w:lang w:val="en-GB" w:eastAsia="en-GB"/>
              </w:rPr>
            </w:pPr>
            <w:r w:rsidRPr="00FB12FF">
              <w:rPr>
                <w:rFonts w:cs="Arial"/>
                <w:i/>
                <w:szCs w:val="18"/>
                <w:lang w:val="en-GB" w:eastAsia="en-GB"/>
              </w:rPr>
              <w:t xml:space="preserve">For all items in the sample at 10.2, </w:t>
            </w:r>
            <w:r w:rsidRPr="00FB12FF">
              <w:rPr>
                <w:rFonts w:cs="Arial"/>
                <w:b/>
                <w:szCs w:val="18"/>
                <w:lang w:val="en-GB" w:eastAsia="en-GB"/>
              </w:rPr>
              <w:t xml:space="preserve">describe how </w:t>
            </w:r>
            <w:r w:rsidR="009C55D2" w:rsidRPr="00FB12FF">
              <w:t xml:space="preserve">audit logs and audit log </w:t>
            </w:r>
            <w:r w:rsidRPr="00FB12FF">
              <w:rPr>
                <w:rFonts w:cs="Arial"/>
                <w:szCs w:val="18"/>
                <w:lang w:val="en-GB" w:eastAsia="en-GB"/>
              </w:rPr>
              <w:t xml:space="preserve">settings </w:t>
            </w:r>
            <w:r w:rsidR="00C6259F" w:rsidRPr="00C6259F">
              <w:rPr>
                <w:rFonts w:cs="Arial"/>
                <w:szCs w:val="18"/>
                <w:lang w:val="en-GB" w:eastAsia="en-GB"/>
              </w:rPr>
              <w:t>verified</w:t>
            </w:r>
            <w:r w:rsidR="00A81313">
              <w:rPr>
                <w:rFonts w:cs="Arial"/>
                <w:szCs w:val="18"/>
                <w:lang w:val="en-GB" w:eastAsia="en-GB"/>
              </w:rPr>
              <w:t xml:space="preserve"> that </w:t>
            </w:r>
            <w:r w:rsidRPr="00FB12FF">
              <w:rPr>
                <w:rFonts w:cs="Arial"/>
                <w:szCs w:val="18"/>
                <w:lang w:val="en-GB" w:eastAsia="en-GB"/>
              </w:rPr>
              <w:t>stopping and pausing of audit logs is logged.</w:t>
            </w:r>
          </w:p>
        </w:tc>
        <w:tc>
          <w:tcPr>
            <w:tcW w:w="6390" w:type="dxa"/>
            <w:gridSpan w:val="12"/>
            <w:shd w:val="clear" w:color="auto" w:fill="auto"/>
          </w:tcPr>
          <w:p w14:paraId="16435336" w14:textId="1EDA9555" w:rsidR="00183171" w:rsidRPr="00FB12FF" w:rsidRDefault="00746F0A" w:rsidP="00183171">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37778F" w:rsidRPr="00FB12FF" w14:paraId="7F967B4B" w14:textId="77777777" w:rsidTr="082F8C82">
        <w:trPr>
          <w:cantSplit/>
        </w:trPr>
        <w:tc>
          <w:tcPr>
            <w:tcW w:w="10237" w:type="dxa"/>
            <w:gridSpan w:val="4"/>
            <w:shd w:val="clear" w:color="auto" w:fill="F2F2F2" w:themeFill="background1" w:themeFillShade="F2"/>
          </w:tcPr>
          <w:p w14:paraId="24C94A0C" w14:textId="63D18B01" w:rsidR="0037778F" w:rsidRPr="00FB12FF" w:rsidRDefault="0037778F" w:rsidP="00302DE1">
            <w:pPr>
              <w:pStyle w:val="Table1110"/>
              <w:ind w:left="0"/>
              <w:rPr>
                <w:i/>
                <w:szCs w:val="18"/>
              </w:rPr>
            </w:pPr>
            <w:r w:rsidRPr="00FB12FF">
              <w:rPr>
                <w:b/>
                <w:szCs w:val="18"/>
              </w:rPr>
              <w:t>10.2.7</w:t>
            </w:r>
            <w:r w:rsidRPr="00FB12FF">
              <w:rPr>
                <w:szCs w:val="18"/>
              </w:rPr>
              <w:t xml:space="preserve"> Creation and deletion of system-level objects.</w:t>
            </w:r>
          </w:p>
        </w:tc>
        <w:sdt>
          <w:sdtPr>
            <w:rPr>
              <w:rFonts w:cs="Arial"/>
              <w:b/>
              <w:sz w:val="18"/>
              <w:szCs w:val="18"/>
              <w:lang w:val="en-GB" w:eastAsia="en-GB"/>
            </w:rPr>
            <w:id w:val="-1312788939"/>
            <w14:checkbox>
              <w14:checked w14:val="0"/>
              <w14:checkedState w14:val="2612" w14:font="MS Gothic"/>
              <w14:uncheckedState w14:val="2610" w14:font="MS Gothic"/>
            </w14:checkbox>
          </w:sdtPr>
          <w:sdtContent>
            <w:tc>
              <w:tcPr>
                <w:tcW w:w="900" w:type="dxa"/>
                <w:gridSpan w:val="2"/>
                <w:shd w:val="clear" w:color="auto" w:fill="auto"/>
                <w:vAlign w:val="center"/>
              </w:tcPr>
              <w:p w14:paraId="592A70F8" w14:textId="60E60A73" w:rsidR="0037778F" w:rsidRPr="00474D2F" w:rsidRDefault="0037778F"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957069533"/>
            <w14:checkbox>
              <w14:checked w14:val="0"/>
              <w14:checkedState w14:val="2612" w14:font="MS Gothic"/>
              <w14:uncheckedState w14:val="2610" w14:font="MS Gothic"/>
            </w14:checkbox>
          </w:sdtPr>
          <w:sdtContent>
            <w:tc>
              <w:tcPr>
                <w:tcW w:w="990" w:type="dxa"/>
                <w:gridSpan w:val="2"/>
                <w:shd w:val="clear" w:color="auto" w:fill="auto"/>
                <w:vAlign w:val="center"/>
              </w:tcPr>
              <w:p w14:paraId="528FE9CF" w14:textId="742BCDF1" w:rsidR="0037778F" w:rsidRPr="00474D2F" w:rsidRDefault="0037778F"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762641220"/>
            <w14:checkbox>
              <w14:checked w14:val="0"/>
              <w14:checkedState w14:val="2612" w14:font="MS Gothic"/>
              <w14:uncheckedState w14:val="2610" w14:font="MS Gothic"/>
            </w14:checkbox>
          </w:sdtPr>
          <w:sdtContent>
            <w:tc>
              <w:tcPr>
                <w:tcW w:w="653" w:type="dxa"/>
                <w:gridSpan w:val="3"/>
                <w:shd w:val="clear" w:color="auto" w:fill="auto"/>
                <w:vAlign w:val="center"/>
              </w:tcPr>
              <w:p w14:paraId="6D049A4E" w14:textId="4F889388" w:rsidR="0037778F" w:rsidRPr="00474D2F" w:rsidRDefault="0037778F"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920915316"/>
            <w14:checkbox>
              <w14:checked w14:val="0"/>
              <w14:checkedState w14:val="2612" w14:font="MS Gothic"/>
              <w14:uncheckedState w14:val="2610" w14:font="MS Gothic"/>
            </w14:checkbox>
          </w:sdtPr>
          <w:sdtContent>
            <w:tc>
              <w:tcPr>
                <w:tcW w:w="630" w:type="dxa"/>
                <w:shd w:val="clear" w:color="auto" w:fill="auto"/>
                <w:vAlign w:val="center"/>
              </w:tcPr>
              <w:p w14:paraId="76099DBC" w14:textId="4590A159" w:rsidR="0037778F" w:rsidRPr="00474D2F" w:rsidRDefault="0037778F"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844354407"/>
            <w14:checkbox>
              <w14:checked w14:val="0"/>
              <w14:checkedState w14:val="2612" w14:font="MS Gothic"/>
              <w14:uncheckedState w14:val="2610" w14:font="MS Gothic"/>
            </w14:checkbox>
          </w:sdtPr>
          <w:sdtContent>
            <w:tc>
              <w:tcPr>
                <w:tcW w:w="1080" w:type="dxa"/>
                <w:gridSpan w:val="3"/>
                <w:shd w:val="clear" w:color="auto" w:fill="auto"/>
                <w:vAlign w:val="center"/>
              </w:tcPr>
              <w:p w14:paraId="69F538F2" w14:textId="588A9E1C" w:rsidR="0037778F" w:rsidRPr="00474D2F" w:rsidRDefault="0037778F"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tr>
      <w:tr w:rsidR="00183171" w:rsidRPr="00FB12FF" w14:paraId="6EA95991" w14:textId="77777777" w:rsidTr="082F8C82">
        <w:trPr>
          <w:cantSplit/>
        </w:trPr>
        <w:tc>
          <w:tcPr>
            <w:tcW w:w="3577" w:type="dxa"/>
            <w:shd w:val="clear" w:color="auto" w:fill="F2F2F2" w:themeFill="background1" w:themeFillShade="F2"/>
          </w:tcPr>
          <w:p w14:paraId="4B04F537" w14:textId="77777777" w:rsidR="00183171" w:rsidRPr="00FB12FF" w:rsidRDefault="00183171" w:rsidP="00302DE1">
            <w:pPr>
              <w:pStyle w:val="Table1110"/>
              <w:ind w:left="0"/>
              <w:rPr>
                <w:b/>
                <w:szCs w:val="18"/>
              </w:rPr>
            </w:pPr>
            <w:r w:rsidRPr="00FB12FF">
              <w:rPr>
                <w:b/>
                <w:szCs w:val="18"/>
              </w:rPr>
              <w:t>10.2.7</w:t>
            </w:r>
            <w:r w:rsidRPr="00FB12FF">
              <w:rPr>
                <w:szCs w:val="18"/>
              </w:rPr>
              <w:t xml:space="preserve"> Verify creation and deletion of system level objects are logged.</w:t>
            </w:r>
          </w:p>
        </w:tc>
        <w:tc>
          <w:tcPr>
            <w:tcW w:w="4523" w:type="dxa"/>
            <w:gridSpan w:val="2"/>
            <w:shd w:val="clear" w:color="auto" w:fill="CBDFC0"/>
          </w:tcPr>
          <w:p w14:paraId="18401A52" w14:textId="1057927D" w:rsidR="00183171" w:rsidRPr="00FB12FF" w:rsidRDefault="00183171" w:rsidP="00FB12FF">
            <w:pPr>
              <w:pStyle w:val="TableTextBullet"/>
              <w:numPr>
                <w:ilvl w:val="0"/>
                <w:numId w:val="0"/>
              </w:numPr>
              <w:rPr>
                <w:rFonts w:cs="Arial"/>
                <w:szCs w:val="18"/>
                <w:lang w:val="en-GB" w:eastAsia="en-GB"/>
              </w:rPr>
            </w:pPr>
            <w:r w:rsidRPr="00FB12FF">
              <w:rPr>
                <w:rFonts w:cs="Arial"/>
                <w:i/>
                <w:szCs w:val="18"/>
                <w:lang w:val="en-GB" w:eastAsia="en-GB"/>
              </w:rPr>
              <w:t>For all items in the sample at 10.2,</w:t>
            </w:r>
            <w:r w:rsidRPr="00FB12FF">
              <w:rPr>
                <w:rFonts w:cs="Arial"/>
                <w:szCs w:val="18"/>
                <w:lang w:val="en-GB" w:eastAsia="en-GB"/>
              </w:rPr>
              <w:t xml:space="preserve"> </w:t>
            </w:r>
            <w:r w:rsidRPr="00FB12FF">
              <w:rPr>
                <w:rFonts w:cs="Arial"/>
                <w:b/>
                <w:szCs w:val="18"/>
                <w:lang w:val="en-GB" w:eastAsia="en-GB"/>
              </w:rPr>
              <w:t xml:space="preserve">describe how </w:t>
            </w:r>
            <w:r w:rsidR="009C55D2" w:rsidRPr="00FB12FF">
              <w:t xml:space="preserve">audit logs and audit log </w:t>
            </w:r>
            <w:r w:rsidRPr="00FB12FF">
              <w:rPr>
                <w:rFonts w:cs="Arial"/>
                <w:szCs w:val="18"/>
                <w:lang w:val="en-GB" w:eastAsia="en-GB"/>
              </w:rPr>
              <w:t xml:space="preserve">settings </w:t>
            </w:r>
            <w:r w:rsidR="00C6259F" w:rsidRPr="00C6259F">
              <w:rPr>
                <w:rFonts w:cs="Arial"/>
                <w:szCs w:val="18"/>
                <w:lang w:val="en-GB" w:eastAsia="en-GB"/>
              </w:rPr>
              <w:t>verified</w:t>
            </w:r>
            <w:r w:rsidR="00A81313">
              <w:rPr>
                <w:rFonts w:cs="Arial"/>
                <w:szCs w:val="18"/>
                <w:lang w:val="en-GB" w:eastAsia="en-GB"/>
              </w:rPr>
              <w:t xml:space="preserve"> that </w:t>
            </w:r>
            <w:r w:rsidRPr="00FB12FF">
              <w:rPr>
                <w:rFonts w:cs="Arial"/>
                <w:szCs w:val="18"/>
                <w:lang w:val="en-GB" w:eastAsia="en-GB"/>
              </w:rPr>
              <w:t>creation and deletion of system level objects are logged.</w:t>
            </w:r>
          </w:p>
        </w:tc>
        <w:tc>
          <w:tcPr>
            <w:tcW w:w="6390" w:type="dxa"/>
            <w:gridSpan w:val="12"/>
          </w:tcPr>
          <w:p w14:paraId="6E3E7F5F" w14:textId="77777777" w:rsidR="00183171" w:rsidRPr="00FB12FF" w:rsidRDefault="00183171" w:rsidP="00183171">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37778F" w:rsidRPr="00FB12FF" w14:paraId="1F41476F" w14:textId="77777777" w:rsidTr="082F8C82">
        <w:trPr>
          <w:cantSplit/>
        </w:trPr>
        <w:tc>
          <w:tcPr>
            <w:tcW w:w="10237" w:type="dxa"/>
            <w:gridSpan w:val="4"/>
            <w:shd w:val="clear" w:color="auto" w:fill="F2F2F2" w:themeFill="background1" w:themeFillShade="F2"/>
          </w:tcPr>
          <w:p w14:paraId="71DE0BD4" w14:textId="77777777" w:rsidR="0037778F" w:rsidRPr="00FB12FF" w:rsidRDefault="0037778F" w:rsidP="007B1DE3">
            <w:pPr>
              <w:pStyle w:val="Table11"/>
              <w:rPr>
                <w:i/>
              </w:rPr>
            </w:pPr>
            <w:r w:rsidRPr="00FB12FF">
              <w:rPr>
                <w:b/>
              </w:rPr>
              <w:t>10.3</w:t>
            </w:r>
            <w:r w:rsidRPr="00FB12FF">
              <w:t xml:space="preserve"> Record at least the following audit trail entries for all system components for each event:</w:t>
            </w:r>
          </w:p>
        </w:tc>
        <w:sdt>
          <w:sdtPr>
            <w:rPr>
              <w:rFonts w:cs="Arial"/>
              <w:b/>
              <w:sz w:val="18"/>
              <w:szCs w:val="18"/>
              <w:lang w:val="en-GB" w:eastAsia="en-GB"/>
            </w:rPr>
            <w:id w:val="2038539423"/>
            <w14:checkbox>
              <w14:checked w14:val="0"/>
              <w14:checkedState w14:val="2612" w14:font="MS Gothic"/>
              <w14:uncheckedState w14:val="2610" w14:font="MS Gothic"/>
            </w14:checkbox>
          </w:sdtPr>
          <w:sdtContent>
            <w:tc>
              <w:tcPr>
                <w:tcW w:w="900" w:type="dxa"/>
                <w:gridSpan w:val="2"/>
                <w:shd w:val="clear" w:color="auto" w:fill="auto"/>
                <w:vAlign w:val="center"/>
              </w:tcPr>
              <w:p w14:paraId="6E78C377" w14:textId="4BA61864" w:rsidR="0037778F" w:rsidRPr="00474D2F" w:rsidRDefault="0037778F"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925806891"/>
            <w14:checkbox>
              <w14:checked w14:val="0"/>
              <w14:checkedState w14:val="2612" w14:font="MS Gothic"/>
              <w14:uncheckedState w14:val="2610" w14:font="MS Gothic"/>
            </w14:checkbox>
          </w:sdtPr>
          <w:sdtContent>
            <w:tc>
              <w:tcPr>
                <w:tcW w:w="990" w:type="dxa"/>
                <w:gridSpan w:val="2"/>
                <w:shd w:val="clear" w:color="auto" w:fill="auto"/>
                <w:vAlign w:val="center"/>
              </w:tcPr>
              <w:p w14:paraId="6A8EB1E1" w14:textId="3E029429" w:rsidR="0037778F" w:rsidRPr="00474D2F" w:rsidRDefault="0037778F"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456866529"/>
            <w14:checkbox>
              <w14:checked w14:val="0"/>
              <w14:checkedState w14:val="2612" w14:font="MS Gothic"/>
              <w14:uncheckedState w14:val="2610" w14:font="MS Gothic"/>
            </w14:checkbox>
          </w:sdtPr>
          <w:sdtContent>
            <w:tc>
              <w:tcPr>
                <w:tcW w:w="653" w:type="dxa"/>
                <w:gridSpan w:val="3"/>
                <w:shd w:val="clear" w:color="auto" w:fill="auto"/>
                <w:vAlign w:val="center"/>
              </w:tcPr>
              <w:p w14:paraId="75BBC65A" w14:textId="45153745" w:rsidR="0037778F" w:rsidRPr="00474D2F" w:rsidRDefault="009B112A"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1047330125"/>
            <w14:checkbox>
              <w14:checked w14:val="0"/>
              <w14:checkedState w14:val="2612" w14:font="MS Gothic"/>
              <w14:uncheckedState w14:val="2610" w14:font="MS Gothic"/>
            </w14:checkbox>
          </w:sdtPr>
          <w:sdtContent>
            <w:tc>
              <w:tcPr>
                <w:tcW w:w="630" w:type="dxa"/>
                <w:shd w:val="clear" w:color="auto" w:fill="auto"/>
                <w:vAlign w:val="center"/>
              </w:tcPr>
              <w:p w14:paraId="7F4AF86D" w14:textId="47E202E3" w:rsidR="0037778F" w:rsidRPr="00474D2F" w:rsidRDefault="0037778F"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442613610"/>
            <w14:checkbox>
              <w14:checked w14:val="0"/>
              <w14:checkedState w14:val="2612" w14:font="MS Gothic"/>
              <w14:uncheckedState w14:val="2610" w14:font="MS Gothic"/>
            </w14:checkbox>
          </w:sdtPr>
          <w:sdtContent>
            <w:tc>
              <w:tcPr>
                <w:tcW w:w="1080" w:type="dxa"/>
                <w:gridSpan w:val="3"/>
                <w:shd w:val="clear" w:color="auto" w:fill="auto"/>
                <w:vAlign w:val="center"/>
              </w:tcPr>
              <w:p w14:paraId="7A2958D1" w14:textId="4495AAA9" w:rsidR="0037778F" w:rsidRPr="00474D2F" w:rsidRDefault="0037778F"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tr>
      <w:tr w:rsidR="005B63E2" w:rsidRPr="00FB12FF" w14:paraId="63A24378" w14:textId="77777777" w:rsidTr="082F8C82">
        <w:trPr>
          <w:cantSplit/>
        </w:trPr>
        <w:tc>
          <w:tcPr>
            <w:tcW w:w="3577" w:type="dxa"/>
            <w:vMerge w:val="restart"/>
            <w:shd w:val="clear" w:color="auto" w:fill="F2F2F2" w:themeFill="background1" w:themeFillShade="F2"/>
          </w:tcPr>
          <w:p w14:paraId="0A65614E" w14:textId="77777777" w:rsidR="005B63E2" w:rsidRPr="00FB12FF" w:rsidRDefault="005B63E2" w:rsidP="00680783">
            <w:pPr>
              <w:pStyle w:val="Table11"/>
            </w:pPr>
            <w:r w:rsidRPr="00FB12FF">
              <w:rPr>
                <w:b/>
              </w:rPr>
              <w:t>10.3</w:t>
            </w:r>
            <w:r w:rsidRPr="00FB12FF">
              <w:t xml:space="preserve"> Through interviews and observation of audit logs, for each auditable event (from 10.2), perform the following:</w:t>
            </w:r>
          </w:p>
          <w:p w14:paraId="6E52B604" w14:textId="77777777" w:rsidR="005B63E2" w:rsidRPr="00FB12FF" w:rsidRDefault="005B63E2" w:rsidP="00680783">
            <w:pPr>
              <w:pStyle w:val="Table11"/>
            </w:pPr>
          </w:p>
          <w:p w14:paraId="265E2A65" w14:textId="5D95A162" w:rsidR="005B63E2" w:rsidRPr="00FB12FF" w:rsidRDefault="005B63E2" w:rsidP="00AE2599">
            <w:pPr>
              <w:pStyle w:val="Table11"/>
              <w:jc w:val="right"/>
              <w:rPr>
                <w:i/>
              </w:rPr>
            </w:pPr>
          </w:p>
        </w:tc>
        <w:tc>
          <w:tcPr>
            <w:tcW w:w="4523" w:type="dxa"/>
            <w:gridSpan w:val="2"/>
            <w:shd w:val="clear" w:color="auto" w:fill="CBDFC0"/>
          </w:tcPr>
          <w:p w14:paraId="058D1998" w14:textId="77777777" w:rsidR="005B63E2" w:rsidRPr="00FB12FF" w:rsidRDefault="005B63E2" w:rsidP="00FB12FF">
            <w:pPr>
              <w:pStyle w:val="TableTextBullet"/>
              <w:numPr>
                <w:ilvl w:val="0"/>
                <w:numId w:val="0"/>
              </w:numPr>
              <w:rPr>
                <w:rFonts w:cs="Arial"/>
                <w:szCs w:val="18"/>
                <w:lang w:val="en-GB" w:eastAsia="en-GB"/>
              </w:rPr>
            </w:pPr>
            <w:r w:rsidRPr="00FB12FF">
              <w:rPr>
                <w:rFonts w:cs="Arial"/>
                <w:b/>
                <w:szCs w:val="18"/>
                <w:lang w:val="en-GB" w:eastAsia="en-GB"/>
              </w:rPr>
              <w:t xml:space="preserve">Identify the responsible personnel </w:t>
            </w:r>
            <w:r w:rsidRPr="00FB12FF">
              <w:rPr>
                <w:rFonts w:cs="Arial"/>
                <w:szCs w:val="18"/>
                <w:lang w:val="en-GB" w:eastAsia="en-GB"/>
              </w:rPr>
              <w:t>interviewed who confirm that for each auditable event from 10.2.1-10.2.7, the following are included in log entries:</w:t>
            </w:r>
          </w:p>
          <w:p w14:paraId="111B98D7" w14:textId="77777777" w:rsidR="005B63E2" w:rsidRPr="00FB12FF" w:rsidRDefault="005B63E2" w:rsidP="00AA3F95">
            <w:pPr>
              <w:pStyle w:val="tabletextbullet2"/>
              <w:numPr>
                <w:ilvl w:val="0"/>
                <w:numId w:val="140"/>
              </w:numPr>
              <w:rPr>
                <w:szCs w:val="18"/>
                <w:lang w:val="en-GB" w:eastAsia="en-GB"/>
              </w:rPr>
            </w:pPr>
            <w:r w:rsidRPr="00FB12FF">
              <w:rPr>
                <w:szCs w:val="18"/>
                <w:lang w:val="en-GB" w:eastAsia="en-GB"/>
              </w:rPr>
              <w:t>User identification</w:t>
            </w:r>
          </w:p>
          <w:p w14:paraId="6AC3218E" w14:textId="77777777" w:rsidR="005B63E2" w:rsidRPr="00FB12FF" w:rsidRDefault="005B63E2" w:rsidP="00AA3F95">
            <w:pPr>
              <w:pStyle w:val="tabletextbullet2"/>
              <w:numPr>
                <w:ilvl w:val="0"/>
                <w:numId w:val="140"/>
              </w:numPr>
              <w:rPr>
                <w:szCs w:val="18"/>
                <w:lang w:val="en-GB" w:eastAsia="en-GB"/>
              </w:rPr>
            </w:pPr>
            <w:r w:rsidRPr="00FB12FF">
              <w:rPr>
                <w:szCs w:val="18"/>
                <w:lang w:val="en-GB" w:eastAsia="en-GB"/>
              </w:rPr>
              <w:t>Type of event</w:t>
            </w:r>
          </w:p>
          <w:p w14:paraId="5AEB404B" w14:textId="77777777" w:rsidR="005B63E2" w:rsidRPr="00FB12FF" w:rsidRDefault="005B63E2" w:rsidP="00AA3F95">
            <w:pPr>
              <w:pStyle w:val="tabletextbullet2"/>
              <w:numPr>
                <w:ilvl w:val="0"/>
                <w:numId w:val="140"/>
              </w:numPr>
              <w:rPr>
                <w:szCs w:val="18"/>
                <w:lang w:val="en-GB" w:eastAsia="en-GB"/>
              </w:rPr>
            </w:pPr>
            <w:r w:rsidRPr="00FB12FF">
              <w:rPr>
                <w:szCs w:val="18"/>
                <w:lang w:val="en-GB" w:eastAsia="en-GB"/>
              </w:rPr>
              <w:t>Date and time</w:t>
            </w:r>
          </w:p>
          <w:p w14:paraId="0E0E52D1" w14:textId="77777777" w:rsidR="005B63E2" w:rsidRPr="00FB12FF" w:rsidRDefault="005B63E2" w:rsidP="00AA3F95">
            <w:pPr>
              <w:pStyle w:val="tabletextbullet2"/>
              <w:numPr>
                <w:ilvl w:val="0"/>
                <w:numId w:val="140"/>
              </w:numPr>
              <w:rPr>
                <w:szCs w:val="18"/>
                <w:lang w:val="en-GB" w:eastAsia="en-GB"/>
              </w:rPr>
            </w:pPr>
            <w:r w:rsidRPr="00FB12FF">
              <w:rPr>
                <w:szCs w:val="18"/>
                <w:lang w:val="en-GB" w:eastAsia="en-GB"/>
              </w:rPr>
              <w:t>Success or failure indication</w:t>
            </w:r>
          </w:p>
          <w:p w14:paraId="568BE009" w14:textId="77777777" w:rsidR="005B63E2" w:rsidRPr="00FB12FF" w:rsidRDefault="005B63E2" w:rsidP="00AA3F95">
            <w:pPr>
              <w:pStyle w:val="tabletextbullet2"/>
              <w:numPr>
                <w:ilvl w:val="0"/>
                <w:numId w:val="140"/>
              </w:numPr>
              <w:rPr>
                <w:i/>
                <w:szCs w:val="18"/>
                <w:lang w:val="en-GB" w:eastAsia="en-GB"/>
              </w:rPr>
            </w:pPr>
            <w:r w:rsidRPr="00FB12FF">
              <w:rPr>
                <w:szCs w:val="18"/>
                <w:lang w:val="en-GB" w:eastAsia="en-GB"/>
              </w:rPr>
              <w:t>Origination of event</w:t>
            </w:r>
          </w:p>
        </w:tc>
        <w:tc>
          <w:tcPr>
            <w:tcW w:w="6390" w:type="dxa"/>
            <w:gridSpan w:val="12"/>
          </w:tcPr>
          <w:p w14:paraId="4F1E9761" w14:textId="77777777" w:rsidR="005B63E2" w:rsidRPr="00FB12FF" w:rsidRDefault="005B63E2" w:rsidP="00680783">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5B63E2" w:rsidRPr="00FB12FF" w14:paraId="6CE006BE" w14:textId="77777777" w:rsidTr="082F8C82">
        <w:trPr>
          <w:cantSplit/>
        </w:trPr>
        <w:tc>
          <w:tcPr>
            <w:tcW w:w="3577" w:type="dxa"/>
            <w:vMerge/>
          </w:tcPr>
          <w:p w14:paraId="63034DA0" w14:textId="77777777" w:rsidR="005B63E2" w:rsidRPr="00FB12FF" w:rsidRDefault="005B63E2" w:rsidP="00DF0640">
            <w:pPr>
              <w:pStyle w:val="11table"/>
            </w:pPr>
          </w:p>
        </w:tc>
        <w:tc>
          <w:tcPr>
            <w:tcW w:w="4523" w:type="dxa"/>
            <w:gridSpan w:val="2"/>
            <w:shd w:val="clear" w:color="auto" w:fill="CBDFC0"/>
          </w:tcPr>
          <w:p w14:paraId="10C5D6B5" w14:textId="77777777" w:rsidR="005B63E2" w:rsidRPr="00FB12FF" w:rsidRDefault="005B63E2" w:rsidP="00FB12FF">
            <w:pPr>
              <w:pStyle w:val="TableTextBullet"/>
              <w:numPr>
                <w:ilvl w:val="0"/>
                <w:numId w:val="0"/>
              </w:numPr>
              <w:rPr>
                <w:rFonts w:cs="Arial"/>
                <w:szCs w:val="18"/>
                <w:lang w:val="en-GB" w:eastAsia="en-GB"/>
              </w:rPr>
            </w:pPr>
            <w:r w:rsidRPr="00FB12FF">
              <w:rPr>
                <w:rFonts w:cs="Arial"/>
                <w:b/>
                <w:szCs w:val="18"/>
                <w:lang w:val="en-GB" w:eastAsia="en-GB"/>
              </w:rPr>
              <w:t>Identify the sample of audit logs</w:t>
            </w:r>
            <w:r w:rsidRPr="00FB12FF">
              <w:rPr>
                <w:rFonts w:cs="Arial"/>
                <w:szCs w:val="18"/>
                <w:lang w:val="en-GB" w:eastAsia="en-GB"/>
              </w:rPr>
              <w:t xml:space="preserve"> from 10.2.1-10.2.7 observed to verify the following are included in log entries:</w:t>
            </w:r>
          </w:p>
          <w:p w14:paraId="10CAA098" w14:textId="77777777" w:rsidR="005B63E2" w:rsidRPr="00FB12FF" w:rsidRDefault="005B63E2" w:rsidP="00AA3F95">
            <w:pPr>
              <w:pStyle w:val="tabletextbullet2"/>
              <w:numPr>
                <w:ilvl w:val="0"/>
                <w:numId w:val="141"/>
              </w:numPr>
              <w:rPr>
                <w:szCs w:val="18"/>
                <w:lang w:val="en-GB" w:eastAsia="en-GB"/>
              </w:rPr>
            </w:pPr>
            <w:r w:rsidRPr="00FB12FF">
              <w:rPr>
                <w:szCs w:val="18"/>
                <w:lang w:val="en-GB" w:eastAsia="en-GB"/>
              </w:rPr>
              <w:t>User identification</w:t>
            </w:r>
          </w:p>
          <w:p w14:paraId="487F9B98" w14:textId="77777777" w:rsidR="005B63E2" w:rsidRPr="00FB12FF" w:rsidRDefault="005B63E2" w:rsidP="00AA3F95">
            <w:pPr>
              <w:pStyle w:val="tabletextbullet2"/>
              <w:numPr>
                <w:ilvl w:val="0"/>
                <w:numId w:val="141"/>
              </w:numPr>
              <w:rPr>
                <w:szCs w:val="18"/>
                <w:lang w:val="en-GB" w:eastAsia="en-GB"/>
              </w:rPr>
            </w:pPr>
            <w:r w:rsidRPr="00FB12FF">
              <w:rPr>
                <w:szCs w:val="18"/>
                <w:lang w:val="en-GB" w:eastAsia="en-GB"/>
              </w:rPr>
              <w:t>Type of event</w:t>
            </w:r>
          </w:p>
          <w:p w14:paraId="6280EEC8" w14:textId="77777777" w:rsidR="005B63E2" w:rsidRPr="00FB12FF" w:rsidRDefault="005B63E2" w:rsidP="00AA3F95">
            <w:pPr>
              <w:pStyle w:val="tabletextbullet2"/>
              <w:numPr>
                <w:ilvl w:val="0"/>
                <w:numId w:val="141"/>
              </w:numPr>
              <w:rPr>
                <w:szCs w:val="18"/>
                <w:lang w:val="en-GB" w:eastAsia="en-GB"/>
              </w:rPr>
            </w:pPr>
            <w:r w:rsidRPr="00FB12FF">
              <w:rPr>
                <w:szCs w:val="18"/>
                <w:lang w:val="en-GB" w:eastAsia="en-GB"/>
              </w:rPr>
              <w:t>Date and time</w:t>
            </w:r>
          </w:p>
          <w:p w14:paraId="07556353" w14:textId="77777777" w:rsidR="005B63E2" w:rsidRPr="00FB12FF" w:rsidRDefault="005B63E2" w:rsidP="00AA3F95">
            <w:pPr>
              <w:pStyle w:val="tabletextbullet2"/>
              <w:numPr>
                <w:ilvl w:val="0"/>
                <w:numId w:val="141"/>
              </w:numPr>
              <w:rPr>
                <w:szCs w:val="18"/>
                <w:lang w:val="en-GB" w:eastAsia="en-GB"/>
              </w:rPr>
            </w:pPr>
            <w:r w:rsidRPr="00FB12FF">
              <w:rPr>
                <w:szCs w:val="18"/>
                <w:lang w:val="en-GB" w:eastAsia="en-GB"/>
              </w:rPr>
              <w:t>Success or failure indication</w:t>
            </w:r>
          </w:p>
          <w:p w14:paraId="71D01382" w14:textId="77777777" w:rsidR="005B63E2" w:rsidRPr="00FB12FF" w:rsidRDefault="005B63E2" w:rsidP="00AA3F95">
            <w:pPr>
              <w:pStyle w:val="tabletextbullet2"/>
              <w:numPr>
                <w:ilvl w:val="0"/>
                <w:numId w:val="141"/>
              </w:numPr>
              <w:rPr>
                <w:szCs w:val="18"/>
                <w:lang w:val="en-GB" w:eastAsia="en-GB"/>
              </w:rPr>
            </w:pPr>
            <w:r w:rsidRPr="00FB12FF">
              <w:rPr>
                <w:szCs w:val="18"/>
                <w:lang w:val="en-GB" w:eastAsia="en-GB"/>
              </w:rPr>
              <w:t>Origination of event</w:t>
            </w:r>
          </w:p>
        </w:tc>
        <w:tc>
          <w:tcPr>
            <w:tcW w:w="6390" w:type="dxa"/>
            <w:gridSpan w:val="12"/>
          </w:tcPr>
          <w:p w14:paraId="56895072" w14:textId="77777777" w:rsidR="005B63E2" w:rsidRPr="00FB12FF" w:rsidRDefault="005B63E2" w:rsidP="00680783">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9B112A" w:rsidRPr="00FB12FF" w14:paraId="14AB8DD5" w14:textId="77777777" w:rsidTr="082F8C82">
        <w:trPr>
          <w:cantSplit/>
        </w:trPr>
        <w:tc>
          <w:tcPr>
            <w:tcW w:w="10237" w:type="dxa"/>
            <w:gridSpan w:val="4"/>
            <w:shd w:val="clear" w:color="auto" w:fill="F2F2F2" w:themeFill="background1" w:themeFillShade="F2"/>
          </w:tcPr>
          <w:p w14:paraId="79F9CF14" w14:textId="66E48E07" w:rsidR="009B112A" w:rsidRPr="00FB12FF" w:rsidRDefault="009B112A" w:rsidP="009B112A">
            <w:pPr>
              <w:pStyle w:val="Table1110"/>
              <w:ind w:left="0"/>
              <w:rPr>
                <w:i/>
                <w:szCs w:val="18"/>
              </w:rPr>
            </w:pPr>
            <w:r w:rsidRPr="00FB12FF">
              <w:rPr>
                <w:b/>
                <w:szCs w:val="18"/>
              </w:rPr>
              <w:lastRenderedPageBreak/>
              <w:t>10.3.1</w:t>
            </w:r>
            <w:r w:rsidRPr="00FB12FF">
              <w:rPr>
                <w:szCs w:val="18"/>
              </w:rPr>
              <w:t xml:space="preserve"> User identification</w:t>
            </w:r>
          </w:p>
        </w:tc>
        <w:sdt>
          <w:sdtPr>
            <w:rPr>
              <w:rFonts w:cs="Arial"/>
              <w:b/>
              <w:sz w:val="18"/>
              <w:szCs w:val="18"/>
              <w:lang w:val="en-GB" w:eastAsia="en-GB"/>
            </w:rPr>
            <w:id w:val="1399390058"/>
            <w14:checkbox>
              <w14:checked w14:val="0"/>
              <w14:checkedState w14:val="2612" w14:font="MS Gothic"/>
              <w14:uncheckedState w14:val="2610" w14:font="MS Gothic"/>
            </w14:checkbox>
          </w:sdtPr>
          <w:sdtContent>
            <w:tc>
              <w:tcPr>
                <w:tcW w:w="900" w:type="dxa"/>
                <w:gridSpan w:val="2"/>
                <w:shd w:val="clear" w:color="auto" w:fill="auto"/>
                <w:vAlign w:val="center"/>
              </w:tcPr>
              <w:p w14:paraId="7F8A3A42" w14:textId="77777777" w:rsidR="009B112A" w:rsidRPr="00474D2F" w:rsidRDefault="009B112A" w:rsidP="009B112A">
                <w:pPr>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117143929"/>
            <w14:checkbox>
              <w14:checked w14:val="0"/>
              <w14:checkedState w14:val="2612" w14:font="MS Gothic"/>
              <w14:uncheckedState w14:val="2610" w14:font="MS Gothic"/>
            </w14:checkbox>
          </w:sdtPr>
          <w:sdtContent>
            <w:tc>
              <w:tcPr>
                <w:tcW w:w="990" w:type="dxa"/>
                <w:gridSpan w:val="2"/>
                <w:shd w:val="clear" w:color="auto" w:fill="auto"/>
                <w:vAlign w:val="center"/>
              </w:tcPr>
              <w:p w14:paraId="74E9E9E3" w14:textId="77777777" w:rsidR="009B112A" w:rsidRPr="00474D2F" w:rsidRDefault="009B112A" w:rsidP="009B112A">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237979807"/>
            <w14:checkbox>
              <w14:checked w14:val="0"/>
              <w14:checkedState w14:val="2612" w14:font="MS Gothic"/>
              <w14:uncheckedState w14:val="2610" w14:font="MS Gothic"/>
            </w14:checkbox>
          </w:sdtPr>
          <w:sdtContent>
            <w:tc>
              <w:tcPr>
                <w:tcW w:w="653" w:type="dxa"/>
                <w:gridSpan w:val="3"/>
                <w:shd w:val="clear" w:color="auto" w:fill="auto"/>
                <w:vAlign w:val="center"/>
              </w:tcPr>
              <w:p w14:paraId="4CBEA9AB" w14:textId="77777777" w:rsidR="009B112A" w:rsidRPr="00474D2F" w:rsidRDefault="009B112A" w:rsidP="009B112A">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673337644"/>
            <w14:checkbox>
              <w14:checked w14:val="0"/>
              <w14:checkedState w14:val="2612" w14:font="MS Gothic"/>
              <w14:uncheckedState w14:val="2610" w14:font="MS Gothic"/>
            </w14:checkbox>
          </w:sdtPr>
          <w:sdtContent>
            <w:tc>
              <w:tcPr>
                <w:tcW w:w="787" w:type="dxa"/>
                <w:gridSpan w:val="3"/>
                <w:shd w:val="clear" w:color="auto" w:fill="auto"/>
                <w:vAlign w:val="center"/>
              </w:tcPr>
              <w:p w14:paraId="497FD6DE" w14:textId="77777777" w:rsidR="009B112A" w:rsidRPr="00474D2F" w:rsidRDefault="009B112A" w:rsidP="009B112A">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259956672"/>
            <w14:checkbox>
              <w14:checked w14:val="0"/>
              <w14:checkedState w14:val="2612" w14:font="MS Gothic"/>
              <w14:uncheckedState w14:val="2610" w14:font="MS Gothic"/>
            </w14:checkbox>
          </w:sdtPr>
          <w:sdtContent>
            <w:tc>
              <w:tcPr>
                <w:tcW w:w="923" w:type="dxa"/>
                <w:shd w:val="clear" w:color="auto" w:fill="auto"/>
                <w:vAlign w:val="center"/>
              </w:tcPr>
              <w:p w14:paraId="4862E302" w14:textId="77777777" w:rsidR="009B112A" w:rsidRPr="00474D2F" w:rsidRDefault="009B112A" w:rsidP="009B112A">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tr>
      <w:tr w:rsidR="00183171" w:rsidRPr="00FB12FF" w14:paraId="680F08A3" w14:textId="77777777" w:rsidTr="082F8C82">
        <w:trPr>
          <w:cantSplit/>
        </w:trPr>
        <w:tc>
          <w:tcPr>
            <w:tcW w:w="3577" w:type="dxa"/>
            <w:shd w:val="clear" w:color="auto" w:fill="F2F2F2" w:themeFill="background1" w:themeFillShade="F2"/>
          </w:tcPr>
          <w:p w14:paraId="0A99F702" w14:textId="77777777" w:rsidR="00183171" w:rsidRPr="00FB12FF" w:rsidRDefault="00183171" w:rsidP="00302DE1">
            <w:pPr>
              <w:pStyle w:val="Table1110"/>
              <w:ind w:left="0"/>
              <w:rPr>
                <w:b/>
                <w:szCs w:val="18"/>
              </w:rPr>
            </w:pPr>
            <w:r w:rsidRPr="00FB12FF">
              <w:rPr>
                <w:b/>
                <w:szCs w:val="18"/>
              </w:rPr>
              <w:t>10.3.1</w:t>
            </w:r>
            <w:r w:rsidRPr="00FB12FF">
              <w:rPr>
                <w:szCs w:val="18"/>
              </w:rPr>
              <w:t xml:space="preserve"> Verify user identification is included in log entries.</w:t>
            </w:r>
          </w:p>
        </w:tc>
        <w:tc>
          <w:tcPr>
            <w:tcW w:w="4523" w:type="dxa"/>
            <w:gridSpan w:val="2"/>
            <w:shd w:val="clear" w:color="auto" w:fill="CBDFC0"/>
          </w:tcPr>
          <w:p w14:paraId="4FA5B881" w14:textId="66AE5A89" w:rsidR="00183171" w:rsidRPr="00FB12FF" w:rsidRDefault="00183171" w:rsidP="00FB12FF">
            <w:pPr>
              <w:pStyle w:val="TableTextBullet"/>
              <w:numPr>
                <w:ilvl w:val="0"/>
                <w:numId w:val="0"/>
              </w:numPr>
              <w:rPr>
                <w:rFonts w:cs="Arial"/>
                <w:szCs w:val="18"/>
                <w:lang w:val="en-GB" w:eastAsia="en-GB"/>
              </w:rPr>
            </w:pPr>
            <w:r w:rsidRPr="00FB12FF">
              <w:rPr>
                <w:rFonts w:cs="Arial"/>
                <w:i/>
                <w:szCs w:val="18"/>
                <w:lang w:val="en-GB" w:eastAsia="en-GB"/>
              </w:rPr>
              <w:t xml:space="preserve">For all logs in the sample at 10.3, </w:t>
            </w:r>
            <w:r w:rsidRPr="00FB12FF">
              <w:rPr>
                <w:rFonts w:cs="Arial"/>
                <w:b/>
                <w:szCs w:val="18"/>
                <w:lang w:val="en-GB" w:eastAsia="en-GB"/>
              </w:rPr>
              <w:t>describe how</w:t>
            </w:r>
            <w:r w:rsidRPr="00FB12FF">
              <w:rPr>
                <w:rFonts w:cs="Arial"/>
                <w:szCs w:val="18"/>
                <w:lang w:val="en-GB" w:eastAsia="en-GB"/>
              </w:rPr>
              <w:t xml:space="preserve"> the audit logs </w:t>
            </w:r>
            <w:r w:rsidR="001078DF" w:rsidRPr="001078DF">
              <w:rPr>
                <w:rFonts w:cs="Arial"/>
                <w:szCs w:val="18"/>
                <w:lang w:val="en-GB" w:eastAsia="en-GB"/>
              </w:rPr>
              <w:t>verified</w:t>
            </w:r>
            <w:r w:rsidR="00A81313">
              <w:rPr>
                <w:rFonts w:cs="Arial"/>
                <w:szCs w:val="18"/>
                <w:lang w:val="en-GB" w:eastAsia="en-GB"/>
              </w:rPr>
              <w:t xml:space="preserve"> that </w:t>
            </w:r>
            <w:r w:rsidRPr="00FB12FF">
              <w:rPr>
                <w:rFonts w:cs="Arial"/>
                <w:szCs w:val="18"/>
                <w:lang w:val="en-GB" w:eastAsia="en-GB"/>
              </w:rPr>
              <w:t>user identification is included in log entries.</w:t>
            </w:r>
          </w:p>
        </w:tc>
        <w:tc>
          <w:tcPr>
            <w:tcW w:w="6390" w:type="dxa"/>
            <w:gridSpan w:val="12"/>
          </w:tcPr>
          <w:p w14:paraId="23A41038" w14:textId="77777777" w:rsidR="00183171" w:rsidRPr="00FB12FF" w:rsidRDefault="00183171" w:rsidP="00183171">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9B112A" w:rsidRPr="00FB12FF" w14:paraId="25A364A5" w14:textId="77777777" w:rsidTr="082F8C82">
        <w:trPr>
          <w:cantSplit/>
        </w:trPr>
        <w:tc>
          <w:tcPr>
            <w:tcW w:w="10237" w:type="dxa"/>
            <w:gridSpan w:val="4"/>
            <w:shd w:val="clear" w:color="auto" w:fill="F2F2F2" w:themeFill="background1" w:themeFillShade="F2"/>
          </w:tcPr>
          <w:p w14:paraId="14788193" w14:textId="7083268E" w:rsidR="009B112A" w:rsidRPr="00FB12FF" w:rsidRDefault="009B112A" w:rsidP="009B112A">
            <w:pPr>
              <w:pStyle w:val="Table1110"/>
              <w:ind w:left="0"/>
              <w:rPr>
                <w:i/>
                <w:szCs w:val="18"/>
              </w:rPr>
            </w:pPr>
            <w:r w:rsidRPr="00FB12FF">
              <w:rPr>
                <w:b/>
                <w:szCs w:val="18"/>
              </w:rPr>
              <w:t>10.3.2</w:t>
            </w:r>
            <w:r w:rsidRPr="00FB12FF">
              <w:rPr>
                <w:szCs w:val="18"/>
              </w:rPr>
              <w:t xml:space="preserve"> Type of event</w:t>
            </w:r>
          </w:p>
        </w:tc>
        <w:sdt>
          <w:sdtPr>
            <w:rPr>
              <w:rFonts w:cs="Arial"/>
              <w:b/>
              <w:sz w:val="18"/>
              <w:szCs w:val="18"/>
              <w:lang w:val="en-GB" w:eastAsia="en-GB"/>
            </w:rPr>
            <w:id w:val="685335718"/>
            <w14:checkbox>
              <w14:checked w14:val="0"/>
              <w14:checkedState w14:val="2612" w14:font="MS Gothic"/>
              <w14:uncheckedState w14:val="2610" w14:font="MS Gothic"/>
            </w14:checkbox>
          </w:sdtPr>
          <w:sdtContent>
            <w:tc>
              <w:tcPr>
                <w:tcW w:w="900" w:type="dxa"/>
                <w:gridSpan w:val="2"/>
                <w:shd w:val="clear" w:color="auto" w:fill="auto"/>
                <w:vAlign w:val="center"/>
              </w:tcPr>
              <w:p w14:paraId="6E0FA896" w14:textId="77777777" w:rsidR="009B112A" w:rsidRPr="00474D2F" w:rsidRDefault="009B112A" w:rsidP="009B112A">
                <w:pPr>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1928110328"/>
            <w14:checkbox>
              <w14:checked w14:val="0"/>
              <w14:checkedState w14:val="2612" w14:font="MS Gothic"/>
              <w14:uncheckedState w14:val="2610" w14:font="MS Gothic"/>
            </w14:checkbox>
          </w:sdtPr>
          <w:sdtContent>
            <w:tc>
              <w:tcPr>
                <w:tcW w:w="990" w:type="dxa"/>
                <w:gridSpan w:val="2"/>
                <w:shd w:val="clear" w:color="auto" w:fill="auto"/>
                <w:vAlign w:val="center"/>
              </w:tcPr>
              <w:p w14:paraId="69C36791" w14:textId="77777777" w:rsidR="009B112A" w:rsidRPr="00474D2F" w:rsidRDefault="009B112A" w:rsidP="009B112A">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456926165"/>
            <w14:checkbox>
              <w14:checked w14:val="0"/>
              <w14:checkedState w14:val="2612" w14:font="MS Gothic"/>
              <w14:uncheckedState w14:val="2610" w14:font="MS Gothic"/>
            </w14:checkbox>
          </w:sdtPr>
          <w:sdtContent>
            <w:tc>
              <w:tcPr>
                <w:tcW w:w="653" w:type="dxa"/>
                <w:gridSpan w:val="3"/>
                <w:shd w:val="clear" w:color="auto" w:fill="auto"/>
                <w:vAlign w:val="center"/>
              </w:tcPr>
              <w:p w14:paraId="0869273B" w14:textId="77777777" w:rsidR="009B112A" w:rsidRPr="00474D2F" w:rsidRDefault="009B112A" w:rsidP="009B112A">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527488449"/>
            <w14:checkbox>
              <w14:checked w14:val="0"/>
              <w14:checkedState w14:val="2612" w14:font="MS Gothic"/>
              <w14:uncheckedState w14:val="2610" w14:font="MS Gothic"/>
            </w14:checkbox>
          </w:sdtPr>
          <w:sdtContent>
            <w:tc>
              <w:tcPr>
                <w:tcW w:w="787" w:type="dxa"/>
                <w:gridSpan w:val="3"/>
                <w:shd w:val="clear" w:color="auto" w:fill="auto"/>
                <w:vAlign w:val="center"/>
              </w:tcPr>
              <w:p w14:paraId="4512B815" w14:textId="77777777" w:rsidR="009B112A" w:rsidRPr="00474D2F" w:rsidRDefault="009B112A" w:rsidP="009B112A">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29329882"/>
            <w14:checkbox>
              <w14:checked w14:val="0"/>
              <w14:checkedState w14:val="2612" w14:font="MS Gothic"/>
              <w14:uncheckedState w14:val="2610" w14:font="MS Gothic"/>
            </w14:checkbox>
          </w:sdtPr>
          <w:sdtContent>
            <w:tc>
              <w:tcPr>
                <w:tcW w:w="923" w:type="dxa"/>
                <w:shd w:val="clear" w:color="auto" w:fill="auto"/>
                <w:vAlign w:val="center"/>
              </w:tcPr>
              <w:p w14:paraId="7A2CD990" w14:textId="77777777" w:rsidR="009B112A" w:rsidRPr="00474D2F" w:rsidRDefault="009B112A" w:rsidP="009B112A">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tr>
      <w:tr w:rsidR="00183171" w:rsidRPr="00FB12FF" w14:paraId="63BAD58E" w14:textId="77777777" w:rsidTr="082F8C82">
        <w:trPr>
          <w:cantSplit/>
        </w:trPr>
        <w:tc>
          <w:tcPr>
            <w:tcW w:w="3577" w:type="dxa"/>
            <w:shd w:val="clear" w:color="auto" w:fill="F2F2F2" w:themeFill="background1" w:themeFillShade="F2"/>
          </w:tcPr>
          <w:p w14:paraId="27F6EAF2" w14:textId="77777777" w:rsidR="00183171" w:rsidRPr="00FB12FF" w:rsidRDefault="00183171" w:rsidP="00302DE1">
            <w:pPr>
              <w:pStyle w:val="Table1110"/>
              <w:ind w:left="0"/>
              <w:rPr>
                <w:b/>
                <w:szCs w:val="18"/>
              </w:rPr>
            </w:pPr>
            <w:r w:rsidRPr="00FB12FF">
              <w:rPr>
                <w:b/>
                <w:szCs w:val="18"/>
              </w:rPr>
              <w:t xml:space="preserve">10.3.2 </w:t>
            </w:r>
            <w:r w:rsidRPr="00FB12FF">
              <w:rPr>
                <w:szCs w:val="18"/>
              </w:rPr>
              <w:t>Verify type of event is included in log entries.</w:t>
            </w:r>
          </w:p>
        </w:tc>
        <w:tc>
          <w:tcPr>
            <w:tcW w:w="4523" w:type="dxa"/>
            <w:gridSpan w:val="2"/>
            <w:shd w:val="clear" w:color="auto" w:fill="CBDFC0"/>
          </w:tcPr>
          <w:p w14:paraId="46A00E85" w14:textId="6A4B7EF5" w:rsidR="00183171" w:rsidRPr="00FB12FF" w:rsidRDefault="00183171" w:rsidP="00FB12FF">
            <w:pPr>
              <w:pStyle w:val="TableTextBullet"/>
              <w:numPr>
                <w:ilvl w:val="0"/>
                <w:numId w:val="0"/>
              </w:numPr>
              <w:rPr>
                <w:rFonts w:cs="Arial"/>
                <w:i/>
                <w:szCs w:val="18"/>
                <w:lang w:val="en-GB" w:eastAsia="en-GB"/>
              </w:rPr>
            </w:pPr>
            <w:r w:rsidRPr="00FB12FF">
              <w:rPr>
                <w:rFonts w:cs="Arial"/>
                <w:i/>
                <w:szCs w:val="18"/>
                <w:lang w:val="en-GB" w:eastAsia="en-GB"/>
              </w:rPr>
              <w:t xml:space="preserve">For all logs in the sample at 10.3, </w:t>
            </w:r>
            <w:r w:rsidRPr="00FB12FF">
              <w:rPr>
                <w:rFonts w:cs="Arial"/>
                <w:b/>
                <w:szCs w:val="18"/>
                <w:lang w:val="en-GB" w:eastAsia="en-GB"/>
              </w:rPr>
              <w:t>describe how</w:t>
            </w:r>
            <w:r w:rsidRPr="00FB12FF">
              <w:rPr>
                <w:rFonts w:cs="Arial"/>
                <w:szCs w:val="18"/>
                <w:lang w:val="en-GB" w:eastAsia="en-GB"/>
              </w:rPr>
              <w:t xml:space="preserve"> the audit logs </w:t>
            </w:r>
            <w:r w:rsidR="001078DF" w:rsidRPr="001078DF">
              <w:rPr>
                <w:rFonts w:cs="Arial"/>
                <w:szCs w:val="18"/>
                <w:lang w:val="en-GB" w:eastAsia="en-GB"/>
              </w:rPr>
              <w:t>verified</w:t>
            </w:r>
            <w:r w:rsidR="00A81313">
              <w:rPr>
                <w:rFonts w:cs="Arial"/>
                <w:szCs w:val="18"/>
                <w:lang w:val="en-GB" w:eastAsia="en-GB"/>
              </w:rPr>
              <w:t xml:space="preserve"> that </w:t>
            </w:r>
            <w:r w:rsidRPr="00FB12FF">
              <w:rPr>
                <w:rFonts w:cs="Arial"/>
                <w:szCs w:val="18"/>
              </w:rPr>
              <w:t>type of event is included in log entries.</w:t>
            </w:r>
          </w:p>
        </w:tc>
        <w:tc>
          <w:tcPr>
            <w:tcW w:w="6390" w:type="dxa"/>
            <w:gridSpan w:val="12"/>
          </w:tcPr>
          <w:p w14:paraId="0559DE89" w14:textId="77777777" w:rsidR="00183171" w:rsidRPr="00FB12FF" w:rsidRDefault="00183171" w:rsidP="00183171">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9B112A" w:rsidRPr="00FB12FF" w14:paraId="495AF399" w14:textId="77777777" w:rsidTr="082F8C82">
        <w:trPr>
          <w:cantSplit/>
        </w:trPr>
        <w:tc>
          <w:tcPr>
            <w:tcW w:w="10237" w:type="dxa"/>
            <w:gridSpan w:val="4"/>
            <w:shd w:val="clear" w:color="auto" w:fill="F2F2F2" w:themeFill="background1" w:themeFillShade="F2"/>
          </w:tcPr>
          <w:p w14:paraId="3BDE99AD" w14:textId="4399EECC" w:rsidR="009B112A" w:rsidRPr="00FB12FF" w:rsidRDefault="009B112A" w:rsidP="009B112A">
            <w:pPr>
              <w:pStyle w:val="Table1110"/>
              <w:ind w:left="0"/>
              <w:rPr>
                <w:i/>
                <w:szCs w:val="18"/>
              </w:rPr>
            </w:pPr>
            <w:r w:rsidRPr="00FB12FF">
              <w:rPr>
                <w:b/>
                <w:szCs w:val="18"/>
              </w:rPr>
              <w:t>10.3.3</w:t>
            </w:r>
            <w:r w:rsidRPr="00FB12FF">
              <w:rPr>
                <w:szCs w:val="18"/>
              </w:rPr>
              <w:t xml:space="preserve"> Date and time</w:t>
            </w:r>
          </w:p>
        </w:tc>
        <w:sdt>
          <w:sdtPr>
            <w:rPr>
              <w:rFonts w:cs="Arial"/>
              <w:b/>
              <w:sz w:val="18"/>
              <w:szCs w:val="18"/>
              <w:lang w:val="en-GB" w:eastAsia="en-GB"/>
            </w:rPr>
            <w:id w:val="280079175"/>
            <w14:checkbox>
              <w14:checked w14:val="0"/>
              <w14:checkedState w14:val="2612" w14:font="MS Gothic"/>
              <w14:uncheckedState w14:val="2610" w14:font="MS Gothic"/>
            </w14:checkbox>
          </w:sdtPr>
          <w:sdtContent>
            <w:tc>
              <w:tcPr>
                <w:tcW w:w="900" w:type="dxa"/>
                <w:gridSpan w:val="2"/>
                <w:shd w:val="clear" w:color="auto" w:fill="auto"/>
                <w:vAlign w:val="center"/>
              </w:tcPr>
              <w:p w14:paraId="65BA67F9" w14:textId="77777777" w:rsidR="009B112A" w:rsidRPr="00474D2F" w:rsidRDefault="009B112A" w:rsidP="009B112A">
                <w:pPr>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477199285"/>
            <w14:checkbox>
              <w14:checked w14:val="0"/>
              <w14:checkedState w14:val="2612" w14:font="MS Gothic"/>
              <w14:uncheckedState w14:val="2610" w14:font="MS Gothic"/>
            </w14:checkbox>
          </w:sdtPr>
          <w:sdtContent>
            <w:tc>
              <w:tcPr>
                <w:tcW w:w="990" w:type="dxa"/>
                <w:gridSpan w:val="2"/>
                <w:shd w:val="clear" w:color="auto" w:fill="auto"/>
                <w:vAlign w:val="center"/>
              </w:tcPr>
              <w:p w14:paraId="3B33AB67" w14:textId="77777777" w:rsidR="009B112A" w:rsidRPr="00474D2F" w:rsidRDefault="009B112A" w:rsidP="009B112A">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566607780"/>
            <w14:checkbox>
              <w14:checked w14:val="0"/>
              <w14:checkedState w14:val="2612" w14:font="MS Gothic"/>
              <w14:uncheckedState w14:val="2610" w14:font="MS Gothic"/>
            </w14:checkbox>
          </w:sdtPr>
          <w:sdtContent>
            <w:tc>
              <w:tcPr>
                <w:tcW w:w="653" w:type="dxa"/>
                <w:gridSpan w:val="3"/>
                <w:shd w:val="clear" w:color="auto" w:fill="auto"/>
                <w:vAlign w:val="center"/>
              </w:tcPr>
              <w:p w14:paraId="48435021" w14:textId="77777777" w:rsidR="009B112A" w:rsidRPr="00474D2F" w:rsidRDefault="009B112A" w:rsidP="009B112A">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775823945"/>
            <w14:checkbox>
              <w14:checked w14:val="0"/>
              <w14:checkedState w14:val="2612" w14:font="MS Gothic"/>
              <w14:uncheckedState w14:val="2610" w14:font="MS Gothic"/>
            </w14:checkbox>
          </w:sdtPr>
          <w:sdtContent>
            <w:tc>
              <w:tcPr>
                <w:tcW w:w="787" w:type="dxa"/>
                <w:gridSpan w:val="3"/>
                <w:shd w:val="clear" w:color="auto" w:fill="auto"/>
                <w:vAlign w:val="center"/>
              </w:tcPr>
              <w:p w14:paraId="5965E74A" w14:textId="77777777" w:rsidR="009B112A" w:rsidRPr="00474D2F" w:rsidRDefault="009B112A" w:rsidP="009B112A">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349761615"/>
            <w14:checkbox>
              <w14:checked w14:val="0"/>
              <w14:checkedState w14:val="2612" w14:font="MS Gothic"/>
              <w14:uncheckedState w14:val="2610" w14:font="MS Gothic"/>
            </w14:checkbox>
          </w:sdtPr>
          <w:sdtContent>
            <w:tc>
              <w:tcPr>
                <w:tcW w:w="923" w:type="dxa"/>
                <w:shd w:val="clear" w:color="auto" w:fill="auto"/>
                <w:vAlign w:val="center"/>
              </w:tcPr>
              <w:p w14:paraId="3566F1E7" w14:textId="77777777" w:rsidR="009B112A" w:rsidRPr="00474D2F" w:rsidRDefault="009B112A" w:rsidP="009B112A">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tr>
      <w:tr w:rsidR="00183171" w:rsidRPr="00FB12FF" w14:paraId="3AF050B4" w14:textId="77777777" w:rsidTr="082F8C82">
        <w:trPr>
          <w:cantSplit/>
        </w:trPr>
        <w:tc>
          <w:tcPr>
            <w:tcW w:w="3577" w:type="dxa"/>
            <w:shd w:val="clear" w:color="auto" w:fill="F2F2F2" w:themeFill="background1" w:themeFillShade="F2"/>
          </w:tcPr>
          <w:p w14:paraId="6BEA8C95" w14:textId="1C4F846C" w:rsidR="00183171" w:rsidRPr="00FB12FF" w:rsidRDefault="00183171" w:rsidP="0000209B">
            <w:pPr>
              <w:pStyle w:val="Table1110"/>
              <w:ind w:left="0"/>
              <w:rPr>
                <w:b/>
                <w:szCs w:val="18"/>
              </w:rPr>
            </w:pPr>
            <w:r w:rsidRPr="00FB12FF">
              <w:rPr>
                <w:b/>
                <w:szCs w:val="18"/>
              </w:rPr>
              <w:t xml:space="preserve">10.3.3 </w:t>
            </w:r>
            <w:r w:rsidRPr="009A68C4">
              <w:rPr>
                <w:szCs w:val="18"/>
              </w:rPr>
              <w:t>Verify date</w:t>
            </w:r>
            <w:r w:rsidR="0000209B" w:rsidRPr="009A68C4">
              <w:rPr>
                <w:szCs w:val="18"/>
              </w:rPr>
              <w:t>-</w:t>
            </w:r>
            <w:r w:rsidRPr="009A68C4">
              <w:rPr>
                <w:szCs w:val="18"/>
              </w:rPr>
              <w:t>and</w:t>
            </w:r>
            <w:r w:rsidR="0000209B" w:rsidRPr="009A68C4">
              <w:rPr>
                <w:szCs w:val="18"/>
              </w:rPr>
              <w:t>-</w:t>
            </w:r>
            <w:r w:rsidRPr="009A68C4">
              <w:rPr>
                <w:szCs w:val="18"/>
              </w:rPr>
              <w:t>time stamp</w:t>
            </w:r>
            <w:r w:rsidRPr="00FB12FF">
              <w:rPr>
                <w:szCs w:val="18"/>
              </w:rPr>
              <w:t xml:space="preserve"> is included in log entries.</w:t>
            </w:r>
          </w:p>
        </w:tc>
        <w:tc>
          <w:tcPr>
            <w:tcW w:w="4523" w:type="dxa"/>
            <w:gridSpan w:val="2"/>
            <w:shd w:val="clear" w:color="auto" w:fill="CBDFC0"/>
          </w:tcPr>
          <w:p w14:paraId="20201E47" w14:textId="6D52800D" w:rsidR="00183171" w:rsidRPr="00FB12FF" w:rsidRDefault="00183171" w:rsidP="00FB12FF">
            <w:pPr>
              <w:pStyle w:val="TableTextBullet"/>
              <w:numPr>
                <w:ilvl w:val="0"/>
                <w:numId w:val="0"/>
              </w:numPr>
              <w:rPr>
                <w:rFonts w:cs="Arial"/>
                <w:i/>
                <w:szCs w:val="18"/>
                <w:lang w:val="en-GB" w:eastAsia="en-GB"/>
              </w:rPr>
            </w:pPr>
            <w:r w:rsidRPr="00FB12FF">
              <w:rPr>
                <w:rFonts w:cs="Arial"/>
                <w:i/>
                <w:szCs w:val="18"/>
                <w:lang w:val="en-GB" w:eastAsia="en-GB"/>
              </w:rPr>
              <w:t xml:space="preserve">For all logs in the sample at 10.3, </w:t>
            </w:r>
            <w:r w:rsidRPr="00FB12FF">
              <w:rPr>
                <w:rFonts w:cs="Arial"/>
                <w:b/>
                <w:szCs w:val="18"/>
                <w:lang w:val="en-GB" w:eastAsia="en-GB"/>
              </w:rPr>
              <w:t>describe how</w:t>
            </w:r>
            <w:r w:rsidRPr="00FB12FF">
              <w:rPr>
                <w:rFonts w:cs="Arial"/>
                <w:szCs w:val="18"/>
                <w:lang w:val="en-GB" w:eastAsia="en-GB"/>
              </w:rPr>
              <w:t xml:space="preserve"> the audit logs </w:t>
            </w:r>
            <w:r w:rsidR="001078DF" w:rsidRPr="001078DF">
              <w:rPr>
                <w:rFonts w:cs="Arial"/>
                <w:szCs w:val="18"/>
                <w:lang w:val="en-GB" w:eastAsia="en-GB"/>
              </w:rPr>
              <w:t>verified</w:t>
            </w:r>
            <w:r w:rsidR="00A81313">
              <w:rPr>
                <w:rFonts w:cs="Arial"/>
                <w:szCs w:val="18"/>
                <w:lang w:val="en-GB" w:eastAsia="en-GB"/>
              </w:rPr>
              <w:t xml:space="preserve"> that </w:t>
            </w:r>
            <w:r w:rsidRPr="00FB12FF">
              <w:rPr>
                <w:rFonts w:cs="Arial"/>
                <w:szCs w:val="18"/>
              </w:rPr>
              <w:t>date and time stamp is included in log entries.</w:t>
            </w:r>
          </w:p>
        </w:tc>
        <w:tc>
          <w:tcPr>
            <w:tcW w:w="6390" w:type="dxa"/>
            <w:gridSpan w:val="12"/>
          </w:tcPr>
          <w:p w14:paraId="0B363DDF" w14:textId="77777777" w:rsidR="00183171" w:rsidRPr="00FB12FF" w:rsidRDefault="00183171" w:rsidP="00183171">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9B112A" w:rsidRPr="00FB12FF" w14:paraId="49A84446" w14:textId="77777777" w:rsidTr="082F8C82">
        <w:trPr>
          <w:cantSplit/>
        </w:trPr>
        <w:tc>
          <w:tcPr>
            <w:tcW w:w="10237" w:type="dxa"/>
            <w:gridSpan w:val="4"/>
            <w:shd w:val="clear" w:color="auto" w:fill="F2F2F2" w:themeFill="background1" w:themeFillShade="F2"/>
          </w:tcPr>
          <w:p w14:paraId="3361CBBD" w14:textId="458E6DF3" w:rsidR="009B112A" w:rsidRPr="00FB12FF" w:rsidRDefault="009B112A" w:rsidP="009B112A">
            <w:pPr>
              <w:pStyle w:val="Table1110"/>
              <w:ind w:left="0"/>
              <w:rPr>
                <w:i/>
                <w:szCs w:val="18"/>
              </w:rPr>
            </w:pPr>
            <w:r w:rsidRPr="00FB12FF">
              <w:rPr>
                <w:b/>
                <w:szCs w:val="18"/>
              </w:rPr>
              <w:t xml:space="preserve">10.3.4 </w:t>
            </w:r>
            <w:r w:rsidRPr="00FB12FF">
              <w:rPr>
                <w:szCs w:val="18"/>
              </w:rPr>
              <w:t>Success or failure indication</w:t>
            </w:r>
          </w:p>
        </w:tc>
        <w:sdt>
          <w:sdtPr>
            <w:rPr>
              <w:rFonts w:cs="Arial"/>
              <w:b/>
              <w:sz w:val="18"/>
              <w:szCs w:val="18"/>
              <w:lang w:val="en-GB" w:eastAsia="en-GB"/>
            </w:rPr>
            <w:id w:val="-2105563874"/>
            <w14:checkbox>
              <w14:checked w14:val="0"/>
              <w14:checkedState w14:val="2612" w14:font="MS Gothic"/>
              <w14:uncheckedState w14:val="2610" w14:font="MS Gothic"/>
            </w14:checkbox>
          </w:sdtPr>
          <w:sdtContent>
            <w:tc>
              <w:tcPr>
                <w:tcW w:w="900" w:type="dxa"/>
                <w:gridSpan w:val="2"/>
                <w:shd w:val="clear" w:color="auto" w:fill="auto"/>
                <w:vAlign w:val="center"/>
              </w:tcPr>
              <w:p w14:paraId="49D1CE0D" w14:textId="77777777" w:rsidR="009B112A" w:rsidRPr="00474D2F" w:rsidRDefault="009B112A" w:rsidP="009B112A">
                <w:pPr>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493110312"/>
            <w14:checkbox>
              <w14:checked w14:val="0"/>
              <w14:checkedState w14:val="2612" w14:font="MS Gothic"/>
              <w14:uncheckedState w14:val="2610" w14:font="MS Gothic"/>
            </w14:checkbox>
          </w:sdtPr>
          <w:sdtContent>
            <w:tc>
              <w:tcPr>
                <w:tcW w:w="990" w:type="dxa"/>
                <w:gridSpan w:val="2"/>
                <w:shd w:val="clear" w:color="auto" w:fill="auto"/>
                <w:vAlign w:val="center"/>
              </w:tcPr>
              <w:p w14:paraId="10DAB200" w14:textId="77777777" w:rsidR="009B112A" w:rsidRPr="00474D2F" w:rsidRDefault="009B112A" w:rsidP="009B112A">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325432421"/>
            <w14:checkbox>
              <w14:checked w14:val="0"/>
              <w14:checkedState w14:val="2612" w14:font="MS Gothic"/>
              <w14:uncheckedState w14:val="2610" w14:font="MS Gothic"/>
            </w14:checkbox>
          </w:sdtPr>
          <w:sdtContent>
            <w:tc>
              <w:tcPr>
                <w:tcW w:w="653" w:type="dxa"/>
                <w:gridSpan w:val="3"/>
                <w:shd w:val="clear" w:color="auto" w:fill="auto"/>
                <w:vAlign w:val="center"/>
              </w:tcPr>
              <w:p w14:paraId="30EB6558" w14:textId="77777777" w:rsidR="009B112A" w:rsidRPr="00474D2F" w:rsidRDefault="009B112A" w:rsidP="009B112A">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2051904183"/>
            <w14:checkbox>
              <w14:checked w14:val="0"/>
              <w14:checkedState w14:val="2612" w14:font="MS Gothic"/>
              <w14:uncheckedState w14:val="2610" w14:font="MS Gothic"/>
            </w14:checkbox>
          </w:sdtPr>
          <w:sdtContent>
            <w:tc>
              <w:tcPr>
                <w:tcW w:w="787" w:type="dxa"/>
                <w:gridSpan w:val="3"/>
                <w:shd w:val="clear" w:color="auto" w:fill="auto"/>
                <w:vAlign w:val="center"/>
              </w:tcPr>
              <w:p w14:paraId="519BB56A" w14:textId="77777777" w:rsidR="009B112A" w:rsidRPr="00474D2F" w:rsidRDefault="009B112A" w:rsidP="009B112A">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583757446"/>
            <w14:checkbox>
              <w14:checked w14:val="0"/>
              <w14:checkedState w14:val="2612" w14:font="MS Gothic"/>
              <w14:uncheckedState w14:val="2610" w14:font="MS Gothic"/>
            </w14:checkbox>
          </w:sdtPr>
          <w:sdtContent>
            <w:tc>
              <w:tcPr>
                <w:tcW w:w="923" w:type="dxa"/>
                <w:shd w:val="clear" w:color="auto" w:fill="auto"/>
                <w:vAlign w:val="center"/>
              </w:tcPr>
              <w:p w14:paraId="5D8B722E" w14:textId="77777777" w:rsidR="009B112A" w:rsidRPr="00474D2F" w:rsidRDefault="009B112A" w:rsidP="009B112A">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tr>
      <w:tr w:rsidR="00183171" w:rsidRPr="00FB12FF" w14:paraId="732EE022" w14:textId="77777777" w:rsidTr="082F8C82">
        <w:trPr>
          <w:cantSplit/>
        </w:trPr>
        <w:tc>
          <w:tcPr>
            <w:tcW w:w="3577" w:type="dxa"/>
            <w:shd w:val="clear" w:color="auto" w:fill="F2F2F2" w:themeFill="background1" w:themeFillShade="F2"/>
          </w:tcPr>
          <w:p w14:paraId="6F4B4740" w14:textId="77777777" w:rsidR="00183171" w:rsidRPr="00FB12FF" w:rsidRDefault="00183171" w:rsidP="00302DE1">
            <w:pPr>
              <w:pStyle w:val="Table1110"/>
              <w:ind w:left="0"/>
              <w:rPr>
                <w:b/>
                <w:szCs w:val="18"/>
              </w:rPr>
            </w:pPr>
            <w:r w:rsidRPr="00FB12FF">
              <w:rPr>
                <w:b/>
                <w:szCs w:val="18"/>
              </w:rPr>
              <w:t xml:space="preserve">10.3.4 </w:t>
            </w:r>
            <w:r w:rsidRPr="00FB12FF">
              <w:rPr>
                <w:szCs w:val="18"/>
              </w:rPr>
              <w:t>Verify success or failure indication is included in log entries.</w:t>
            </w:r>
          </w:p>
        </w:tc>
        <w:tc>
          <w:tcPr>
            <w:tcW w:w="4523" w:type="dxa"/>
            <w:gridSpan w:val="2"/>
            <w:shd w:val="clear" w:color="auto" w:fill="CBDFC0"/>
          </w:tcPr>
          <w:p w14:paraId="35F96659" w14:textId="35BB15B6" w:rsidR="00183171" w:rsidRPr="009A68C4" w:rsidRDefault="00183171" w:rsidP="00FB12FF">
            <w:pPr>
              <w:pStyle w:val="TableTextBullet"/>
              <w:numPr>
                <w:ilvl w:val="0"/>
                <w:numId w:val="0"/>
              </w:numPr>
              <w:rPr>
                <w:rFonts w:cs="Arial"/>
                <w:i/>
                <w:szCs w:val="18"/>
                <w:lang w:val="en-GB" w:eastAsia="en-GB"/>
              </w:rPr>
            </w:pPr>
            <w:r w:rsidRPr="009A68C4">
              <w:rPr>
                <w:rFonts w:cs="Arial"/>
                <w:i/>
                <w:szCs w:val="18"/>
                <w:lang w:val="en-GB" w:eastAsia="en-GB"/>
              </w:rPr>
              <w:t xml:space="preserve">For all logs in the sample at 10.3, </w:t>
            </w:r>
            <w:r w:rsidRPr="009A68C4">
              <w:rPr>
                <w:rFonts w:cs="Arial"/>
                <w:b/>
                <w:szCs w:val="18"/>
                <w:lang w:val="en-GB" w:eastAsia="en-GB"/>
              </w:rPr>
              <w:t>describe how</w:t>
            </w:r>
            <w:r w:rsidRPr="009A68C4">
              <w:rPr>
                <w:rFonts w:cs="Arial"/>
                <w:szCs w:val="18"/>
                <w:lang w:val="en-GB" w:eastAsia="en-GB"/>
              </w:rPr>
              <w:t xml:space="preserve"> the audit logs </w:t>
            </w:r>
            <w:r w:rsidR="001078DF" w:rsidRPr="009A68C4">
              <w:rPr>
                <w:rFonts w:cs="Arial"/>
                <w:szCs w:val="18"/>
                <w:lang w:val="en-GB" w:eastAsia="en-GB"/>
              </w:rPr>
              <w:t>verified</w:t>
            </w:r>
            <w:r w:rsidR="00440286" w:rsidRPr="009A68C4">
              <w:rPr>
                <w:rFonts w:cs="Arial"/>
                <w:szCs w:val="18"/>
                <w:lang w:val="en-GB" w:eastAsia="en-GB"/>
              </w:rPr>
              <w:t xml:space="preserve"> that </w:t>
            </w:r>
            <w:r w:rsidRPr="009A68C4">
              <w:rPr>
                <w:rFonts w:cs="Arial"/>
                <w:szCs w:val="18"/>
              </w:rPr>
              <w:t>success or failure indication is included in log entries.</w:t>
            </w:r>
          </w:p>
        </w:tc>
        <w:tc>
          <w:tcPr>
            <w:tcW w:w="6390" w:type="dxa"/>
            <w:gridSpan w:val="12"/>
          </w:tcPr>
          <w:p w14:paraId="3BD8472A" w14:textId="77777777" w:rsidR="00183171" w:rsidRPr="00FB12FF" w:rsidRDefault="00183171" w:rsidP="00183171">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9B112A" w:rsidRPr="00FB12FF" w14:paraId="6D0F4C2F" w14:textId="77777777" w:rsidTr="082F8C82">
        <w:trPr>
          <w:cantSplit/>
        </w:trPr>
        <w:tc>
          <w:tcPr>
            <w:tcW w:w="10237" w:type="dxa"/>
            <w:gridSpan w:val="4"/>
            <w:shd w:val="clear" w:color="auto" w:fill="F2F2F2" w:themeFill="background1" w:themeFillShade="F2"/>
          </w:tcPr>
          <w:p w14:paraId="309D1E46" w14:textId="26CAAE7B" w:rsidR="009B112A" w:rsidRPr="009A68C4" w:rsidRDefault="009B112A" w:rsidP="009B112A">
            <w:pPr>
              <w:pStyle w:val="Table1110"/>
              <w:ind w:left="0"/>
              <w:rPr>
                <w:i/>
                <w:szCs w:val="18"/>
              </w:rPr>
            </w:pPr>
            <w:r w:rsidRPr="009A68C4">
              <w:rPr>
                <w:b/>
                <w:szCs w:val="18"/>
              </w:rPr>
              <w:t>10.3.5</w:t>
            </w:r>
            <w:r w:rsidRPr="009A68C4">
              <w:rPr>
                <w:szCs w:val="18"/>
              </w:rPr>
              <w:t xml:space="preserve"> Origination of event</w:t>
            </w:r>
          </w:p>
        </w:tc>
        <w:sdt>
          <w:sdtPr>
            <w:rPr>
              <w:rFonts w:cs="Arial"/>
              <w:b/>
              <w:sz w:val="18"/>
              <w:szCs w:val="18"/>
              <w:lang w:val="en-GB" w:eastAsia="en-GB"/>
            </w:rPr>
            <w:id w:val="-1365284472"/>
            <w14:checkbox>
              <w14:checked w14:val="0"/>
              <w14:checkedState w14:val="2612" w14:font="MS Gothic"/>
              <w14:uncheckedState w14:val="2610" w14:font="MS Gothic"/>
            </w14:checkbox>
          </w:sdtPr>
          <w:sdtContent>
            <w:tc>
              <w:tcPr>
                <w:tcW w:w="900" w:type="dxa"/>
                <w:gridSpan w:val="2"/>
                <w:shd w:val="clear" w:color="auto" w:fill="auto"/>
                <w:vAlign w:val="center"/>
              </w:tcPr>
              <w:p w14:paraId="169F3C4C" w14:textId="77777777" w:rsidR="009B112A" w:rsidRPr="00474D2F" w:rsidRDefault="009B112A" w:rsidP="009B112A">
                <w:pPr>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447930614"/>
            <w14:checkbox>
              <w14:checked w14:val="0"/>
              <w14:checkedState w14:val="2612" w14:font="MS Gothic"/>
              <w14:uncheckedState w14:val="2610" w14:font="MS Gothic"/>
            </w14:checkbox>
          </w:sdtPr>
          <w:sdtContent>
            <w:tc>
              <w:tcPr>
                <w:tcW w:w="990" w:type="dxa"/>
                <w:gridSpan w:val="2"/>
                <w:shd w:val="clear" w:color="auto" w:fill="auto"/>
                <w:vAlign w:val="center"/>
              </w:tcPr>
              <w:p w14:paraId="75D8FEEB" w14:textId="77777777" w:rsidR="009B112A" w:rsidRPr="00474D2F" w:rsidRDefault="009B112A" w:rsidP="009B112A">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417832677"/>
            <w14:checkbox>
              <w14:checked w14:val="0"/>
              <w14:checkedState w14:val="2612" w14:font="MS Gothic"/>
              <w14:uncheckedState w14:val="2610" w14:font="MS Gothic"/>
            </w14:checkbox>
          </w:sdtPr>
          <w:sdtContent>
            <w:tc>
              <w:tcPr>
                <w:tcW w:w="653" w:type="dxa"/>
                <w:gridSpan w:val="3"/>
                <w:shd w:val="clear" w:color="auto" w:fill="auto"/>
                <w:vAlign w:val="center"/>
              </w:tcPr>
              <w:p w14:paraId="20B8749F" w14:textId="77777777" w:rsidR="009B112A" w:rsidRPr="00474D2F" w:rsidRDefault="009B112A" w:rsidP="009B112A">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525996337"/>
            <w14:checkbox>
              <w14:checked w14:val="0"/>
              <w14:checkedState w14:val="2612" w14:font="MS Gothic"/>
              <w14:uncheckedState w14:val="2610" w14:font="MS Gothic"/>
            </w14:checkbox>
          </w:sdtPr>
          <w:sdtContent>
            <w:tc>
              <w:tcPr>
                <w:tcW w:w="787" w:type="dxa"/>
                <w:gridSpan w:val="3"/>
                <w:shd w:val="clear" w:color="auto" w:fill="auto"/>
                <w:vAlign w:val="center"/>
              </w:tcPr>
              <w:p w14:paraId="5F5EC191" w14:textId="77777777" w:rsidR="009B112A" w:rsidRPr="00474D2F" w:rsidRDefault="009B112A" w:rsidP="009B112A">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925564707"/>
            <w14:checkbox>
              <w14:checked w14:val="0"/>
              <w14:checkedState w14:val="2612" w14:font="MS Gothic"/>
              <w14:uncheckedState w14:val="2610" w14:font="MS Gothic"/>
            </w14:checkbox>
          </w:sdtPr>
          <w:sdtContent>
            <w:tc>
              <w:tcPr>
                <w:tcW w:w="923" w:type="dxa"/>
                <w:shd w:val="clear" w:color="auto" w:fill="auto"/>
                <w:vAlign w:val="center"/>
              </w:tcPr>
              <w:p w14:paraId="5134AE4B" w14:textId="77777777" w:rsidR="009B112A" w:rsidRPr="00474D2F" w:rsidRDefault="009B112A" w:rsidP="009B112A">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tr>
      <w:tr w:rsidR="00B71A97" w:rsidRPr="00FB12FF" w14:paraId="3AB5649C" w14:textId="77777777" w:rsidTr="082F8C82">
        <w:trPr>
          <w:cantSplit/>
        </w:trPr>
        <w:tc>
          <w:tcPr>
            <w:tcW w:w="3577" w:type="dxa"/>
            <w:shd w:val="clear" w:color="auto" w:fill="F2F2F2" w:themeFill="background1" w:themeFillShade="F2"/>
          </w:tcPr>
          <w:p w14:paraId="31CC1F5D" w14:textId="77777777" w:rsidR="00B71A97" w:rsidRPr="00FB12FF" w:rsidRDefault="00B71A97" w:rsidP="00B71735">
            <w:pPr>
              <w:pStyle w:val="Table1110"/>
              <w:ind w:left="0"/>
              <w:rPr>
                <w:b/>
                <w:szCs w:val="18"/>
              </w:rPr>
            </w:pPr>
            <w:r w:rsidRPr="00FB12FF">
              <w:rPr>
                <w:b/>
                <w:szCs w:val="18"/>
              </w:rPr>
              <w:t xml:space="preserve">10.3.5 </w:t>
            </w:r>
            <w:r w:rsidRPr="00FB12FF">
              <w:rPr>
                <w:szCs w:val="18"/>
              </w:rPr>
              <w:t>Verify origination of event is included in log entries.</w:t>
            </w:r>
          </w:p>
        </w:tc>
        <w:tc>
          <w:tcPr>
            <w:tcW w:w="4523" w:type="dxa"/>
            <w:gridSpan w:val="2"/>
            <w:shd w:val="clear" w:color="auto" w:fill="CBDFC0"/>
          </w:tcPr>
          <w:p w14:paraId="7EDBF6AB" w14:textId="653CB112" w:rsidR="00B71A97" w:rsidRPr="009A68C4" w:rsidRDefault="00B71A97" w:rsidP="00FB12FF">
            <w:pPr>
              <w:pStyle w:val="TableTextBullet"/>
              <w:numPr>
                <w:ilvl w:val="0"/>
                <w:numId w:val="0"/>
              </w:numPr>
              <w:rPr>
                <w:rFonts w:cs="Arial"/>
                <w:i/>
                <w:szCs w:val="18"/>
                <w:lang w:val="en-GB" w:eastAsia="en-GB"/>
              </w:rPr>
            </w:pPr>
            <w:r w:rsidRPr="009A68C4">
              <w:rPr>
                <w:rFonts w:cs="Arial"/>
                <w:i/>
                <w:szCs w:val="18"/>
                <w:lang w:val="en-GB" w:eastAsia="en-GB"/>
              </w:rPr>
              <w:t xml:space="preserve">For all logs in the sample at 10.3, </w:t>
            </w:r>
            <w:r w:rsidRPr="009A68C4">
              <w:rPr>
                <w:rFonts w:cs="Arial"/>
                <w:b/>
                <w:szCs w:val="18"/>
                <w:lang w:val="en-GB" w:eastAsia="en-GB"/>
              </w:rPr>
              <w:t>describe how</w:t>
            </w:r>
            <w:r w:rsidRPr="009A68C4">
              <w:rPr>
                <w:rFonts w:cs="Arial"/>
                <w:szCs w:val="18"/>
                <w:lang w:val="en-GB" w:eastAsia="en-GB"/>
              </w:rPr>
              <w:t xml:space="preserve"> the audit logs </w:t>
            </w:r>
            <w:r w:rsidR="001078DF" w:rsidRPr="009A68C4">
              <w:rPr>
                <w:rFonts w:cs="Arial"/>
                <w:szCs w:val="18"/>
                <w:lang w:val="en-GB" w:eastAsia="en-GB"/>
              </w:rPr>
              <w:t>verified</w:t>
            </w:r>
            <w:r w:rsidR="00440286" w:rsidRPr="009A68C4">
              <w:rPr>
                <w:rFonts w:cs="Arial"/>
                <w:szCs w:val="18"/>
                <w:lang w:val="en-GB" w:eastAsia="en-GB"/>
              </w:rPr>
              <w:t xml:space="preserve"> that </w:t>
            </w:r>
            <w:r w:rsidRPr="009A68C4">
              <w:rPr>
                <w:rFonts w:cs="Arial"/>
                <w:szCs w:val="18"/>
              </w:rPr>
              <w:t>origination of event is included in log entries.</w:t>
            </w:r>
          </w:p>
        </w:tc>
        <w:tc>
          <w:tcPr>
            <w:tcW w:w="6390" w:type="dxa"/>
            <w:gridSpan w:val="12"/>
          </w:tcPr>
          <w:p w14:paraId="5792EDB0" w14:textId="77777777" w:rsidR="00B71A97" w:rsidRPr="00FB12FF" w:rsidRDefault="00B71A97" w:rsidP="00B71735">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9B112A" w:rsidRPr="00FB12FF" w14:paraId="0847BE5B" w14:textId="77777777" w:rsidTr="082F8C82">
        <w:trPr>
          <w:cantSplit/>
        </w:trPr>
        <w:tc>
          <w:tcPr>
            <w:tcW w:w="10237" w:type="dxa"/>
            <w:gridSpan w:val="4"/>
            <w:shd w:val="clear" w:color="auto" w:fill="F2F2F2" w:themeFill="background1" w:themeFillShade="F2"/>
          </w:tcPr>
          <w:p w14:paraId="0BDE4F86" w14:textId="46846BFD" w:rsidR="009B112A" w:rsidRPr="009A68C4" w:rsidRDefault="009B112A" w:rsidP="009B112A">
            <w:pPr>
              <w:pStyle w:val="Table1110"/>
              <w:ind w:left="0"/>
              <w:rPr>
                <w:i/>
                <w:szCs w:val="18"/>
              </w:rPr>
            </w:pPr>
            <w:r w:rsidRPr="009A68C4">
              <w:rPr>
                <w:b/>
                <w:szCs w:val="18"/>
              </w:rPr>
              <w:t>10.3.6</w:t>
            </w:r>
            <w:r w:rsidRPr="009A68C4">
              <w:rPr>
                <w:szCs w:val="18"/>
              </w:rPr>
              <w:t xml:space="preserve"> </w:t>
            </w:r>
            <w:r w:rsidRPr="009A68C4">
              <w:t>Identity or name of affected data, system component, or resource</w:t>
            </w:r>
          </w:p>
        </w:tc>
        <w:sdt>
          <w:sdtPr>
            <w:rPr>
              <w:rFonts w:cs="Arial"/>
              <w:b/>
              <w:sz w:val="18"/>
              <w:szCs w:val="18"/>
              <w:lang w:val="en-GB" w:eastAsia="en-GB"/>
            </w:rPr>
            <w:id w:val="-36433476"/>
            <w14:checkbox>
              <w14:checked w14:val="0"/>
              <w14:checkedState w14:val="2612" w14:font="MS Gothic"/>
              <w14:uncheckedState w14:val="2610" w14:font="MS Gothic"/>
            </w14:checkbox>
          </w:sdtPr>
          <w:sdtContent>
            <w:tc>
              <w:tcPr>
                <w:tcW w:w="900" w:type="dxa"/>
                <w:gridSpan w:val="2"/>
                <w:shd w:val="clear" w:color="auto" w:fill="auto"/>
                <w:vAlign w:val="center"/>
              </w:tcPr>
              <w:p w14:paraId="6A9D8951" w14:textId="77777777" w:rsidR="009B112A" w:rsidRPr="00474D2F" w:rsidRDefault="009B112A" w:rsidP="009B112A">
                <w:pPr>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1434353635"/>
            <w14:checkbox>
              <w14:checked w14:val="0"/>
              <w14:checkedState w14:val="2612" w14:font="MS Gothic"/>
              <w14:uncheckedState w14:val="2610" w14:font="MS Gothic"/>
            </w14:checkbox>
          </w:sdtPr>
          <w:sdtContent>
            <w:tc>
              <w:tcPr>
                <w:tcW w:w="990" w:type="dxa"/>
                <w:gridSpan w:val="2"/>
                <w:shd w:val="clear" w:color="auto" w:fill="auto"/>
                <w:vAlign w:val="center"/>
              </w:tcPr>
              <w:p w14:paraId="38A9C6C3" w14:textId="77777777" w:rsidR="009B112A" w:rsidRPr="00474D2F" w:rsidRDefault="009B112A" w:rsidP="009B112A">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723724137"/>
            <w14:checkbox>
              <w14:checked w14:val="0"/>
              <w14:checkedState w14:val="2612" w14:font="MS Gothic"/>
              <w14:uncheckedState w14:val="2610" w14:font="MS Gothic"/>
            </w14:checkbox>
          </w:sdtPr>
          <w:sdtContent>
            <w:tc>
              <w:tcPr>
                <w:tcW w:w="653" w:type="dxa"/>
                <w:gridSpan w:val="3"/>
                <w:shd w:val="clear" w:color="auto" w:fill="auto"/>
                <w:vAlign w:val="center"/>
              </w:tcPr>
              <w:p w14:paraId="643AF49D" w14:textId="77777777" w:rsidR="009B112A" w:rsidRPr="00474D2F" w:rsidRDefault="009B112A" w:rsidP="009B112A">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801050828"/>
            <w14:checkbox>
              <w14:checked w14:val="0"/>
              <w14:checkedState w14:val="2612" w14:font="MS Gothic"/>
              <w14:uncheckedState w14:val="2610" w14:font="MS Gothic"/>
            </w14:checkbox>
          </w:sdtPr>
          <w:sdtContent>
            <w:tc>
              <w:tcPr>
                <w:tcW w:w="787" w:type="dxa"/>
                <w:gridSpan w:val="3"/>
                <w:shd w:val="clear" w:color="auto" w:fill="auto"/>
                <w:vAlign w:val="center"/>
              </w:tcPr>
              <w:p w14:paraId="44C719B4" w14:textId="77777777" w:rsidR="009B112A" w:rsidRPr="00474D2F" w:rsidRDefault="009B112A" w:rsidP="009B112A">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356258406"/>
            <w14:checkbox>
              <w14:checked w14:val="0"/>
              <w14:checkedState w14:val="2612" w14:font="MS Gothic"/>
              <w14:uncheckedState w14:val="2610" w14:font="MS Gothic"/>
            </w14:checkbox>
          </w:sdtPr>
          <w:sdtContent>
            <w:tc>
              <w:tcPr>
                <w:tcW w:w="923" w:type="dxa"/>
                <w:shd w:val="clear" w:color="auto" w:fill="auto"/>
                <w:vAlign w:val="center"/>
              </w:tcPr>
              <w:p w14:paraId="2531F319" w14:textId="77777777" w:rsidR="009B112A" w:rsidRPr="00474D2F" w:rsidRDefault="009B112A" w:rsidP="009B112A">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tr>
      <w:tr w:rsidR="00183171" w:rsidRPr="00FB12FF" w14:paraId="78F7B5DC" w14:textId="77777777" w:rsidTr="082F8C82">
        <w:trPr>
          <w:cantSplit/>
        </w:trPr>
        <w:tc>
          <w:tcPr>
            <w:tcW w:w="3577" w:type="dxa"/>
            <w:shd w:val="clear" w:color="auto" w:fill="F2F2F2" w:themeFill="background1" w:themeFillShade="F2"/>
          </w:tcPr>
          <w:p w14:paraId="2E9F695E" w14:textId="4106541F" w:rsidR="00183171" w:rsidRPr="00FB12FF" w:rsidRDefault="00B71A97" w:rsidP="00302DE1">
            <w:pPr>
              <w:pStyle w:val="Table1110"/>
              <w:ind w:left="0"/>
              <w:rPr>
                <w:b/>
                <w:szCs w:val="18"/>
              </w:rPr>
            </w:pPr>
            <w:r w:rsidRPr="00FB12FF">
              <w:rPr>
                <w:b/>
              </w:rPr>
              <w:t>10.3.6</w:t>
            </w:r>
            <w:r w:rsidRPr="00FB12FF">
              <w:t xml:space="preserve"> Verify identity or name of affected data, system component, or resources is included in log entries.</w:t>
            </w:r>
          </w:p>
        </w:tc>
        <w:tc>
          <w:tcPr>
            <w:tcW w:w="4523" w:type="dxa"/>
            <w:gridSpan w:val="2"/>
            <w:shd w:val="clear" w:color="auto" w:fill="CBDFC0"/>
          </w:tcPr>
          <w:p w14:paraId="3499F48B" w14:textId="4BAC28F8" w:rsidR="00183171" w:rsidRPr="009A68C4" w:rsidRDefault="00B71A97" w:rsidP="00440286">
            <w:pPr>
              <w:pStyle w:val="TableTextBullet"/>
              <w:numPr>
                <w:ilvl w:val="0"/>
                <w:numId w:val="0"/>
              </w:numPr>
              <w:rPr>
                <w:rFonts w:cs="Arial"/>
                <w:i/>
                <w:szCs w:val="18"/>
                <w:lang w:val="en-GB" w:eastAsia="en-GB"/>
              </w:rPr>
            </w:pPr>
            <w:r w:rsidRPr="009A68C4">
              <w:rPr>
                <w:rFonts w:cs="Arial"/>
                <w:i/>
                <w:szCs w:val="18"/>
                <w:lang w:val="en-GB" w:eastAsia="en-GB"/>
              </w:rPr>
              <w:t xml:space="preserve">For all logs in the sample at 10.3, </w:t>
            </w:r>
            <w:r w:rsidRPr="009A68C4">
              <w:rPr>
                <w:rFonts w:cs="Arial"/>
                <w:b/>
                <w:szCs w:val="18"/>
                <w:lang w:val="en-GB" w:eastAsia="en-GB"/>
              </w:rPr>
              <w:t>describe how</w:t>
            </w:r>
            <w:r w:rsidRPr="009A68C4">
              <w:rPr>
                <w:rFonts w:cs="Arial"/>
                <w:szCs w:val="18"/>
                <w:lang w:val="en-GB" w:eastAsia="en-GB"/>
              </w:rPr>
              <w:t xml:space="preserve"> the audit logs </w:t>
            </w:r>
            <w:r w:rsidR="005A39EF" w:rsidRPr="009A68C4">
              <w:rPr>
                <w:rFonts w:cs="Arial"/>
                <w:szCs w:val="18"/>
                <w:lang w:val="en-GB" w:eastAsia="en-GB"/>
              </w:rPr>
              <w:t>verified</w:t>
            </w:r>
            <w:r w:rsidR="00440286" w:rsidRPr="009A68C4">
              <w:rPr>
                <w:rFonts w:cs="Arial"/>
                <w:szCs w:val="18"/>
                <w:lang w:val="en-GB" w:eastAsia="en-GB"/>
              </w:rPr>
              <w:t xml:space="preserve"> that </w:t>
            </w:r>
            <w:r w:rsidR="005A39EF" w:rsidRPr="009A68C4">
              <w:rPr>
                <w:rFonts w:cs="Arial"/>
                <w:szCs w:val="18"/>
                <w:lang w:val="en-GB" w:eastAsia="en-GB"/>
              </w:rPr>
              <w:t>the</w:t>
            </w:r>
            <w:r w:rsidRPr="009A68C4">
              <w:rPr>
                <w:rFonts w:cs="Arial"/>
                <w:szCs w:val="18"/>
                <w:lang w:val="en-GB" w:eastAsia="en-GB"/>
              </w:rPr>
              <w:t xml:space="preserve"> identity or name of affected data, system component, or resource is included in log entries.</w:t>
            </w:r>
          </w:p>
        </w:tc>
        <w:tc>
          <w:tcPr>
            <w:tcW w:w="6390" w:type="dxa"/>
            <w:gridSpan w:val="12"/>
          </w:tcPr>
          <w:p w14:paraId="11475795" w14:textId="77777777" w:rsidR="00183171" w:rsidRPr="00FB12FF" w:rsidRDefault="00183171" w:rsidP="00183171">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9B112A" w:rsidRPr="00FB12FF" w14:paraId="6D93616E" w14:textId="77777777" w:rsidTr="082F8C82">
        <w:trPr>
          <w:cantSplit/>
        </w:trPr>
        <w:tc>
          <w:tcPr>
            <w:tcW w:w="10237" w:type="dxa"/>
            <w:gridSpan w:val="4"/>
            <w:shd w:val="clear" w:color="auto" w:fill="F2F2F2" w:themeFill="background1" w:themeFillShade="F2"/>
          </w:tcPr>
          <w:p w14:paraId="056B02C4" w14:textId="77777777" w:rsidR="009B112A" w:rsidRPr="00FB12FF" w:rsidRDefault="009B112A" w:rsidP="009B112A">
            <w:pPr>
              <w:pStyle w:val="Table11"/>
              <w:rPr>
                <w:i/>
                <w:iCs/>
              </w:rPr>
            </w:pPr>
            <w:r w:rsidRPr="00FB12FF">
              <w:rPr>
                <w:b/>
              </w:rPr>
              <w:t xml:space="preserve">10.4 </w:t>
            </w:r>
            <w:r w:rsidRPr="00FB12FF">
              <w:t xml:space="preserve">Using time-synchronization technology, synchronize all critical system clocks and times and ensure that the following is implemented for acquiring, distributing, and storing time. </w:t>
            </w:r>
          </w:p>
          <w:p w14:paraId="04F882E2" w14:textId="7555C69B" w:rsidR="009B112A" w:rsidRPr="00FB12FF" w:rsidRDefault="009B112A" w:rsidP="009B112A">
            <w:pPr>
              <w:pStyle w:val="Table1110"/>
              <w:ind w:left="0"/>
              <w:rPr>
                <w:i/>
                <w:szCs w:val="18"/>
              </w:rPr>
            </w:pPr>
            <w:r w:rsidRPr="00FB12FF">
              <w:rPr>
                <w:b/>
                <w:i/>
              </w:rPr>
              <w:t xml:space="preserve">Note: </w:t>
            </w:r>
            <w:r w:rsidRPr="00FB12FF">
              <w:rPr>
                <w:i/>
              </w:rPr>
              <w:t>One example of time synchronization technology is Network Time Protocol (NTP).</w:t>
            </w:r>
          </w:p>
        </w:tc>
        <w:sdt>
          <w:sdtPr>
            <w:rPr>
              <w:rFonts w:cs="Arial"/>
              <w:b/>
              <w:sz w:val="18"/>
              <w:szCs w:val="18"/>
              <w:lang w:val="en-GB" w:eastAsia="en-GB"/>
            </w:rPr>
            <w:id w:val="-2034487074"/>
            <w14:checkbox>
              <w14:checked w14:val="0"/>
              <w14:checkedState w14:val="2612" w14:font="MS Gothic"/>
              <w14:uncheckedState w14:val="2610" w14:font="MS Gothic"/>
            </w14:checkbox>
          </w:sdtPr>
          <w:sdtContent>
            <w:tc>
              <w:tcPr>
                <w:tcW w:w="900" w:type="dxa"/>
                <w:gridSpan w:val="2"/>
                <w:shd w:val="clear" w:color="auto" w:fill="auto"/>
                <w:vAlign w:val="center"/>
              </w:tcPr>
              <w:p w14:paraId="4CC1D59E" w14:textId="77777777" w:rsidR="009B112A" w:rsidRPr="00474D2F" w:rsidRDefault="009B112A" w:rsidP="009B112A">
                <w:pPr>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16355393"/>
            <w14:checkbox>
              <w14:checked w14:val="0"/>
              <w14:checkedState w14:val="2612" w14:font="MS Gothic"/>
              <w14:uncheckedState w14:val="2610" w14:font="MS Gothic"/>
            </w14:checkbox>
          </w:sdtPr>
          <w:sdtContent>
            <w:tc>
              <w:tcPr>
                <w:tcW w:w="990" w:type="dxa"/>
                <w:gridSpan w:val="2"/>
                <w:shd w:val="clear" w:color="auto" w:fill="auto"/>
                <w:vAlign w:val="center"/>
              </w:tcPr>
              <w:p w14:paraId="432CFAC3" w14:textId="77777777" w:rsidR="009B112A" w:rsidRPr="00474D2F" w:rsidRDefault="009B112A" w:rsidP="009B112A">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2006238246"/>
            <w14:checkbox>
              <w14:checked w14:val="0"/>
              <w14:checkedState w14:val="2612" w14:font="MS Gothic"/>
              <w14:uncheckedState w14:val="2610" w14:font="MS Gothic"/>
            </w14:checkbox>
          </w:sdtPr>
          <w:sdtContent>
            <w:tc>
              <w:tcPr>
                <w:tcW w:w="653" w:type="dxa"/>
                <w:gridSpan w:val="3"/>
                <w:shd w:val="clear" w:color="auto" w:fill="auto"/>
                <w:vAlign w:val="center"/>
              </w:tcPr>
              <w:p w14:paraId="2F9CF5D7" w14:textId="77777777" w:rsidR="009B112A" w:rsidRPr="00474D2F" w:rsidRDefault="009B112A" w:rsidP="009B112A">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014035832"/>
            <w14:checkbox>
              <w14:checked w14:val="0"/>
              <w14:checkedState w14:val="2612" w14:font="MS Gothic"/>
              <w14:uncheckedState w14:val="2610" w14:font="MS Gothic"/>
            </w14:checkbox>
          </w:sdtPr>
          <w:sdtContent>
            <w:tc>
              <w:tcPr>
                <w:tcW w:w="787" w:type="dxa"/>
                <w:gridSpan w:val="3"/>
                <w:shd w:val="clear" w:color="auto" w:fill="auto"/>
                <w:vAlign w:val="center"/>
              </w:tcPr>
              <w:p w14:paraId="338FFB45" w14:textId="77777777" w:rsidR="009B112A" w:rsidRPr="00474D2F" w:rsidRDefault="009B112A" w:rsidP="009B112A">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955135520"/>
            <w14:checkbox>
              <w14:checked w14:val="0"/>
              <w14:checkedState w14:val="2612" w14:font="MS Gothic"/>
              <w14:uncheckedState w14:val="2610" w14:font="MS Gothic"/>
            </w14:checkbox>
          </w:sdtPr>
          <w:sdtContent>
            <w:tc>
              <w:tcPr>
                <w:tcW w:w="923" w:type="dxa"/>
                <w:shd w:val="clear" w:color="auto" w:fill="auto"/>
                <w:vAlign w:val="center"/>
              </w:tcPr>
              <w:p w14:paraId="35A74874" w14:textId="77777777" w:rsidR="009B112A" w:rsidRPr="00474D2F" w:rsidRDefault="009B112A" w:rsidP="009B112A">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tr>
      <w:tr w:rsidR="00DF49DF" w:rsidRPr="00FB12FF" w14:paraId="400099ED" w14:textId="77777777" w:rsidTr="082F8C82">
        <w:trPr>
          <w:cantSplit/>
        </w:trPr>
        <w:tc>
          <w:tcPr>
            <w:tcW w:w="3577" w:type="dxa"/>
            <w:vMerge w:val="restart"/>
            <w:shd w:val="clear" w:color="auto" w:fill="F2F2F2" w:themeFill="background1" w:themeFillShade="F2"/>
          </w:tcPr>
          <w:p w14:paraId="7AB6C660" w14:textId="77777777" w:rsidR="00DF49DF" w:rsidRPr="00FB12FF" w:rsidRDefault="00DF49DF" w:rsidP="00DF49DF">
            <w:pPr>
              <w:pStyle w:val="Table11"/>
              <w:rPr>
                <w:b/>
              </w:rPr>
            </w:pPr>
            <w:r w:rsidRPr="00FB12FF">
              <w:rPr>
                <w:b/>
                <w:lang w:val="en-CA"/>
              </w:rPr>
              <w:t xml:space="preserve">10.4 </w:t>
            </w:r>
            <w:r w:rsidRPr="00FB12FF">
              <w:t xml:space="preserve">Examine configuration standards and processes to </w:t>
            </w:r>
            <w:r w:rsidRPr="00FB12FF">
              <w:rPr>
                <w:lang w:val="en-CA"/>
              </w:rPr>
              <w:t>verify that time-</w:t>
            </w:r>
            <w:r w:rsidRPr="00FB12FF">
              <w:rPr>
                <w:lang w:val="en-CA"/>
              </w:rPr>
              <w:lastRenderedPageBreak/>
              <w:t>synchronization technology is implemented and kept current per PCI DSS Requirements 6.1 and 6.2</w:t>
            </w:r>
            <w:r w:rsidRPr="00FB12FF">
              <w:t>.</w:t>
            </w:r>
          </w:p>
        </w:tc>
        <w:tc>
          <w:tcPr>
            <w:tcW w:w="4523" w:type="dxa"/>
            <w:gridSpan w:val="2"/>
            <w:shd w:val="clear" w:color="auto" w:fill="CBDFC0"/>
          </w:tcPr>
          <w:p w14:paraId="50E549CF" w14:textId="702D08A5" w:rsidR="00DF49DF" w:rsidRPr="009A68C4" w:rsidRDefault="00DF49DF" w:rsidP="008B4DF5">
            <w:pPr>
              <w:pStyle w:val="TableTextBullet"/>
              <w:numPr>
                <w:ilvl w:val="0"/>
                <w:numId w:val="0"/>
              </w:numPr>
              <w:rPr>
                <w:i/>
                <w:lang w:val="en-GB" w:eastAsia="en-GB"/>
              </w:rPr>
            </w:pPr>
            <w:r w:rsidRPr="009A68C4">
              <w:rPr>
                <w:b/>
                <w:lang w:val="en-GB" w:eastAsia="en-GB"/>
              </w:rPr>
              <w:lastRenderedPageBreak/>
              <w:t>Identify</w:t>
            </w:r>
            <w:r w:rsidRPr="009A68C4">
              <w:rPr>
                <w:lang w:val="en-GB" w:eastAsia="en-GB"/>
              </w:rPr>
              <w:t xml:space="preserve"> the time</w:t>
            </w:r>
            <w:r w:rsidR="008B4DF5" w:rsidRPr="009A68C4">
              <w:rPr>
                <w:lang w:val="en-GB" w:eastAsia="en-GB"/>
              </w:rPr>
              <w:t>-</w:t>
            </w:r>
            <w:r w:rsidRPr="009A68C4">
              <w:rPr>
                <w:lang w:val="en-GB" w:eastAsia="en-GB"/>
              </w:rPr>
              <w:t>synchronization technologies in use. (If NTP, include version)</w:t>
            </w:r>
          </w:p>
        </w:tc>
        <w:tc>
          <w:tcPr>
            <w:tcW w:w="6390" w:type="dxa"/>
            <w:gridSpan w:val="12"/>
          </w:tcPr>
          <w:p w14:paraId="074D6AA3" w14:textId="22E5158E" w:rsidR="00DF49DF" w:rsidRPr="00FB12FF" w:rsidRDefault="00DF49DF" w:rsidP="00DF49DF">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DF49DF" w:rsidRPr="00FB12FF" w14:paraId="616BEA1A" w14:textId="77777777" w:rsidTr="082F8C82">
        <w:trPr>
          <w:cantSplit/>
        </w:trPr>
        <w:tc>
          <w:tcPr>
            <w:tcW w:w="3577" w:type="dxa"/>
            <w:vMerge/>
          </w:tcPr>
          <w:p w14:paraId="721DE11A" w14:textId="77777777" w:rsidR="00DF49DF" w:rsidRPr="00FB12FF" w:rsidRDefault="00DF49DF" w:rsidP="00DF0640">
            <w:pPr>
              <w:pStyle w:val="11table"/>
            </w:pPr>
          </w:p>
        </w:tc>
        <w:tc>
          <w:tcPr>
            <w:tcW w:w="4523" w:type="dxa"/>
            <w:gridSpan w:val="2"/>
            <w:tcBorders>
              <w:bottom w:val="single" w:sz="4" w:space="0" w:color="808080" w:themeColor="background1" w:themeShade="80"/>
            </w:tcBorders>
            <w:shd w:val="clear" w:color="auto" w:fill="CBDFC0"/>
          </w:tcPr>
          <w:p w14:paraId="7F5191A3" w14:textId="58CA3705" w:rsidR="00DF49DF" w:rsidRPr="009A68C4" w:rsidRDefault="00DF49DF" w:rsidP="00102677">
            <w:pPr>
              <w:pStyle w:val="TableTextBullet"/>
              <w:numPr>
                <w:ilvl w:val="0"/>
                <w:numId w:val="0"/>
              </w:numPr>
              <w:rPr>
                <w:lang w:val="en-GB" w:eastAsia="en-GB"/>
              </w:rPr>
            </w:pPr>
            <w:r w:rsidRPr="009A68C4">
              <w:rPr>
                <w:b/>
                <w:lang w:val="en-GB" w:eastAsia="en-GB"/>
              </w:rPr>
              <w:t>Identify</w:t>
            </w:r>
            <w:r w:rsidRPr="009A68C4">
              <w:rPr>
                <w:lang w:val="en-GB" w:eastAsia="en-GB"/>
              </w:rPr>
              <w:t xml:space="preserve"> </w:t>
            </w:r>
            <w:r w:rsidRPr="009A68C4">
              <w:rPr>
                <w:b/>
                <w:lang w:val="en-GB" w:eastAsia="en-GB"/>
              </w:rPr>
              <w:t xml:space="preserve">the documented time-synchronization </w:t>
            </w:r>
            <w:r w:rsidR="00102677" w:rsidRPr="009A68C4">
              <w:rPr>
                <w:b/>
                <w:lang w:val="en-GB" w:eastAsia="en-GB"/>
              </w:rPr>
              <w:t>configuration standards</w:t>
            </w:r>
            <w:r w:rsidR="00102677" w:rsidRPr="009A68C4">
              <w:rPr>
                <w:lang w:val="en-GB" w:eastAsia="en-GB"/>
              </w:rPr>
              <w:t xml:space="preserve"> examined to verify that</w:t>
            </w:r>
            <w:r w:rsidRPr="009A68C4">
              <w:rPr>
                <w:lang w:val="en-GB" w:eastAsia="en-GB"/>
              </w:rPr>
              <w:t xml:space="preserve"> time synchronization </w:t>
            </w:r>
            <w:r w:rsidR="00102677" w:rsidRPr="009A68C4">
              <w:rPr>
                <w:lang w:val="en-GB" w:eastAsia="en-GB"/>
              </w:rPr>
              <w:t xml:space="preserve">technology is implemented and </w:t>
            </w:r>
            <w:r w:rsidRPr="009A68C4">
              <w:rPr>
                <w:lang w:val="en-GB" w:eastAsia="en-GB"/>
              </w:rPr>
              <w:t xml:space="preserve">kept current per PCI DSS Requirements 6.1 and 6.2. </w:t>
            </w:r>
          </w:p>
        </w:tc>
        <w:tc>
          <w:tcPr>
            <w:tcW w:w="6390" w:type="dxa"/>
            <w:gridSpan w:val="12"/>
            <w:tcBorders>
              <w:bottom w:val="single" w:sz="4" w:space="0" w:color="808080" w:themeColor="background1" w:themeShade="80"/>
            </w:tcBorders>
          </w:tcPr>
          <w:p w14:paraId="774D0955" w14:textId="35130BF3" w:rsidR="00DF49DF" w:rsidRPr="00FB12FF" w:rsidRDefault="00DF49DF" w:rsidP="00DF49DF">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DF49DF" w:rsidRPr="00FB12FF" w14:paraId="211AD705" w14:textId="77777777" w:rsidTr="082F8C82">
        <w:trPr>
          <w:cantSplit/>
        </w:trPr>
        <w:tc>
          <w:tcPr>
            <w:tcW w:w="3577" w:type="dxa"/>
            <w:vMerge/>
          </w:tcPr>
          <w:p w14:paraId="0400DAC4" w14:textId="77777777" w:rsidR="00DF49DF" w:rsidRPr="00FB12FF" w:rsidRDefault="00DF49DF" w:rsidP="00DF0640">
            <w:pPr>
              <w:pStyle w:val="11table"/>
            </w:pPr>
          </w:p>
        </w:tc>
        <w:tc>
          <w:tcPr>
            <w:tcW w:w="10913" w:type="dxa"/>
            <w:gridSpan w:val="14"/>
            <w:shd w:val="clear" w:color="auto" w:fill="CBDFC0"/>
          </w:tcPr>
          <w:p w14:paraId="2FD53339" w14:textId="77777777" w:rsidR="00DF49DF" w:rsidRPr="00FB12FF" w:rsidRDefault="00DF49DF" w:rsidP="00FB12FF">
            <w:pPr>
              <w:pStyle w:val="TableTextBullet"/>
              <w:numPr>
                <w:ilvl w:val="0"/>
                <w:numId w:val="0"/>
              </w:numPr>
              <w:ind w:left="288" w:hanging="288"/>
              <w:rPr>
                <w:sz w:val="22"/>
                <w:lang w:val="en-GB" w:eastAsia="en-GB"/>
              </w:rPr>
            </w:pPr>
            <w:r w:rsidRPr="00FB12FF">
              <w:rPr>
                <w:b/>
                <w:lang w:val="en-GB" w:eastAsia="en-GB"/>
              </w:rPr>
              <w:t>Describe how</w:t>
            </w:r>
            <w:r w:rsidRPr="00FB12FF">
              <w:rPr>
                <w:lang w:val="en-GB" w:eastAsia="en-GB"/>
              </w:rPr>
              <w:t xml:space="preserve"> processes were examined to verify that time synchronization technologies are:</w:t>
            </w:r>
          </w:p>
        </w:tc>
      </w:tr>
      <w:tr w:rsidR="00DF49DF" w:rsidRPr="00FB12FF" w14:paraId="3B6D6CE4" w14:textId="77777777" w:rsidTr="082F8C82">
        <w:trPr>
          <w:cantSplit/>
        </w:trPr>
        <w:tc>
          <w:tcPr>
            <w:tcW w:w="3577" w:type="dxa"/>
            <w:vMerge/>
          </w:tcPr>
          <w:p w14:paraId="1DB78EF8" w14:textId="77777777" w:rsidR="00DF49DF" w:rsidRPr="00FB12FF" w:rsidRDefault="00DF49DF" w:rsidP="00DF0640">
            <w:pPr>
              <w:pStyle w:val="11table"/>
            </w:pPr>
          </w:p>
        </w:tc>
        <w:tc>
          <w:tcPr>
            <w:tcW w:w="4523" w:type="dxa"/>
            <w:gridSpan w:val="2"/>
            <w:shd w:val="clear" w:color="auto" w:fill="CBDFC0"/>
          </w:tcPr>
          <w:p w14:paraId="25F483C2" w14:textId="0E104964" w:rsidR="00DF49DF" w:rsidRPr="00FB12FF" w:rsidRDefault="00DF49DF" w:rsidP="00AA3F95">
            <w:pPr>
              <w:pStyle w:val="tabletextbullet2"/>
              <w:numPr>
                <w:ilvl w:val="0"/>
                <w:numId w:val="142"/>
              </w:numPr>
              <w:rPr>
                <w:lang w:val="en-GB" w:eastAsia="en-GB"/>
              </w:rPr>
            </w:pPr>
            <w:r w:rsidRPr="00FB12FF">
              <w:rPr>
                <w:lang w:val="en-GB" w:eastAsia="en-GB"/>
              </w:rPr>
              <w:t>Implemented</w:t>
            </w:r>
            <w:r w:rsidR="006E7FF1" w:rsidRPr="00FB12FF">
              <w:rPr>
                <w:lang w:val="en-GB" w:eastAsia="en-GB"/>
              </w:rPr>
              <w:t>.</w:t>
            </w:r>
          </w:p>
        </w:tc>
        <w:tc>
          <w:tcPr>
            <w:tcW w:w="6390" w:type="dxa"/>
            <w:gridSpan w:val="12"/>
          </w:tcPr>
          <w:p w14:paraId="306F5DC7" w14:textId="38E5CCD1" w:rsidR="00DF49DF" w:rsidRPr="00474D2F" w:rsidRDefault="00DF49DF" w:rsidP="00DF49DF">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DF49DF" w:rsidRPr="00FB12FF" w14:paraId="3AF7F2D0" w14:textId="77777777" w:rsidTr="082F8C82">
        <w:trPr>
          <w:cantSplit/>
        </w:trPr>
        <w:tc>
          <w:tcPr>
            <w:tcW w:w="3577" w:type="dxa"/>
            <w:vMerge/>
          </w:tcPr>
          <w:p w14:paraId="6FF7393F" w14:textId="77777777" w:rsidR="00DF49DF" w:rsidRPr="00FB12FF" w:rsidRDefault="00DF49DF" w:rsidP="00DF0640">
            <w:pPr>
              <w:pStyle w:val="11table"/>
            </w:pPr>
          </w:p>
        </w:tc>
        <w:tc>
          <w:tcPr>
            <w:tcW w:w="4523" w:type="dxa"/>
            <w:gridSpan w:val="2"/>
            <w:shd w:val="clear" w:color="auto" w:fill="CBDFC0"/>
          </w:tcPr>
          <w:p w14:paraId="7A5C1E98" w14:textId="21DC3601" w:rsidR="00DF49DF" w:rsidRPr="00FB12FF" w:rsidRDefault="00DF49DF" w:rsidP="00AA3F95">
            <w:pPr>
              <w:pStyle w:val="tabletextbullet2"/>
              <w:numPr>
                <w:ilvl w:val="0"/>
                <w:numId w:val="143"/>
              </w:numPr>
              <w:rPr>
                <w:lang w:val="en-GB" w:eastAsia="en-GB"/>
              </w:rPr>
            </w:pPr>
            <w:r w:rsidRPr="00FB12FF">
              <w:rPr>
                <w:lang w:val="en-GB" w:eastAsia="en-GB"/>
              </w:rPr>
              <w:t>Kept current, per the documented process</w:t>
            </w:r>
            <w:r w:rsidR="006E7FF1" w:rsidRPr="00FB12FF">
              <w:rPr>
                <w:lang w:val="en-GB" w:eastAsia="en-GB"/>
              </w:rPr>
              <w:t>.</w:t>
            </w:r>
          </w:p>
        </w:tc>
        <w:tc>
          <w:tcPr>
            <w:tcW w:w="6390" w:type="dxa"/>
            <w:gridSpan w:val="12"/>
          </w:tcPr>
          <w:p w14:paraId="3B0E9F09" w14:textId="1033C0CB" w:rsidR="00DF49DF" w:rsidRPr="00474D2F" w:rsidRDefault="00DF49DF" w:rsidP="00DF49DF">
            <w:pPr>
              <w:tabs>
                <w:tab w:val="left" w:pos="720"/>
              </w:tabs>
              <w:spacing w:after="60" w:line="260" w:lineRule="atLeast"/>
              <w:rPr>
                <w:rFonts w:cs="Arial"/>
                <w:i/>
                <w:sz w:val="18"/>
                <w:szCs w:val="18"/>
                <w:lang w:val="en-GB" w:eastAsia="en-GB"/>
              </w:rPr>
            </w:pPr>
            <w:r w:rsidRPr="00747769">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747769">
              <w:rPr>
                <w:rFonts w:cs="Arial"/>
                <w:i/>
                <w:sz w:val="18"/>
                <w:szCs w:val="18"/>
                <w:lang w:val="en-GB" w:eastAsia="en-GB"/>
              </w:rPr>
            </w:r>
            <w:r w:rsidRPr="00747769">
              <w:rPr>
                <w:rFonts w:cs="Arial"/>
                <w:i/>
                <w:sz w:val="18"/>
                <w:szCs w:val="18"/>
                <w:lang w:val="en-GB" w:eastAsia="en-GB"/>
              </w:rPr>
              <w:fldChar w:fldCharType="separate"/>
            </w:r>
            <w:r w:rsidR="00B8684F" w:rsidRPr="00747769">
              <w:rPr>
                <w:rFonts w:cs="Arial"/>
                <w:i/>
                <w:noProof/>
                <w:sz w:val="18"/>
                <w:szCs w:val="18"/>
                <w:lang w:val="en-GB" w:eastAsia="en-GB"/>
              </w:rPr>
              <w:t>&lt;Report Findings Here&gt;</w:t>
            </w:r>
            <w:r w:rsidRPr="00747769">
              <w:rPr>
                <w:rFonts w:cs="Arial"/>
                <w:i/>
                <w:sz w:val="18"/>
                <w:szCs w:val="18"/>
                <w:lang w:val="en-GB" w:eastAsia="en-GB"/>
              </w:rPr>
              <w:fldChar w:fldCharType="end"/>
            </w:r>
          </w:p>
        </w:tc>
      </w:tr>
      <w:tr w:rsidR="009B112A" w:rsidRPr="00FB12FF" w14:paraId="35423522" w14:textId="77777777" w:rsidTr="082F8C82">
        <w:trPr>
          <w:cantSplit/>
        </w:trPr>
        <w:tc>
          <w:tcPr>
            <w:tcW w:w="10237" w:type="dxa"/>
            <w:gridSpan w:val="4"/>
            <w:shd w:val="clear" w:color="auto" w:fill="F2F2F2" w:themeFill="background1" w:themeFillShade="F2"/>
          </w:tcPr>
          <w:p w14:paraId="410CEAD7" w14:textId="0BA7AE16" w:rsidR="009B112A" w:rsidRPr="00FB12FF" w:rsidRDefault="009B112A" w:rsidP="009B112A">
            <w:pPr>
              <w:pStyle w:val="Table1110"/>
              <w:ind w:left="0"/>
              <w:rPr>
                <w:i/>
                <w:szCs w:val="18"/>
              </w:rPr>
            </w:pPr>
            <w:r w:rsidRPr="00FB12FF">
              <w:rPr>
                <w:b/>
              </w:rPr>
              <w:t>10.4.1</w:t>
            </w:r>
            <w:r w:rsidRPr="00FB12FF">
              <w:t xml:space="preserve"> Critical systems have the correct and consistent time.</w:t>
            </w:r>
          </w:p>
        </w:tc>
        <w:sdt>
          <w:sdtPr>
            <w:rPr>
              <w:rFonts w:cs="Arial"/>
              <w:b/>
              <w:sz w:val="18"/>
              <w:szCs w:val="18"/>
              <w:lang w:val="en-GB" w:eastAsia="en-GB"/>
            </w:rPr>
            <w:id w:val="-1810230638"/>
            <w14:checkbox>
              <w14:checked w14:val="0"/>
              <w14:checkedState w14:val="2612" w14:font="MS Gothic"/>
              <w14:uncheckedState w14:val="2610" w14:font="MS Gothic"/>
            </w14:checkbox>
          </w:sdtPr>
          <w:sdtContent>
            <w:tc>
              <w:tcPr>
                <w:tcW w:w="900" w:type="dxa"/>
                <w:gridSpan w:val="2"/>
                <w:shd w:val="clear" w:color="auto" w:fill="auto"/>
                <w:vAlign w:val="center"/>
              </w:tcPr>
              <w:p w14:paraId="279A1E49" w14:textId="77777777" w:rsidR="009B112A" w:rsidRPr="00474D2F" w:rsidRDefault="009B112A" w:rsidP="009B112A">
                <w:pPr>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1211102004"/>
            <w14:checkbox>
              <w14:checked w14:val="0"/>
              <w14:checkedState w14:val="2612" w14:font="MS Gothic"/>
              <w14:uncheckedState w14:val="2610" w14:font="MS Gothic"/>
            </w14:checkbox>
          </w:sdtPr>
          <w:sdtContent>
            <w:tc>
              <w:tcPr>
                <w:tcW w:w="990" w:type="dxa"/>
                <w:gridSpan w:val="2"/>
                <w:shd w:val="clear" w:color="auto" w:fill="auto"/>
                <w:vAlign w:val="center"/>
              </w:tcPr>
              <w:p w14:paraId="5E88AABD" w14:textId="77777777" w:rsidR="009B112A" w:rsidRPr="00474D2F" w:rsidRDefault="009B112A" w:rsidP="009B112A">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015118385"/>
            <w14:checkbox>
              <w14:checked w14:val="0"/>
              <w14:checkedState w14:val="2612" w14:font="MS Gothic"/>
              <w14:uncheckedState w14:val="2610" w14:font="MS Gothic"/>
            </w14:checkbox>
          </w:sdtPr>
          <w:sdtContent>
            <w:tc>
              <w:tcPr>
                <w:tcW w:w="653" w:type="dxa"/>
                <w:gridSpan w:val="3"/>
                <w:shd w:val="clear" w:color="auto" w:fill="auto"/>
                <w:vAlign w:val="center"/>
              </w:tcPr>
              <w:p w14:paraId="3C0AF4CB" w14:textId="77777777" w:rsidR="009B112A" w:rsidRPr="00474D2F" w:rsidRDefault="009B112A" w:rsidP="009B112A">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379141641"/>
            <w14:checkbox>
              <w14:checked w14:val="0"/>
              <w14:checkedState w14:val="2612" w14:font="MS Gothic"/>
              <w14:uncheckedState w14:val="2610" w14:font="MS Gothic"/>
            </w14:checkbox>
          </w:sdtPr>
          <w:sdtContent>
            <w:tc>
              <w:tcPr>
                <w:tcW w:w="787" w:type="dxa"/>
                <w:gridSpan w:val="3"/>
                <w:shd w:val="clear" w:color="auto" w:fill="auto"/>
                <w:vAlign w:val="center"/>
              </w:tcPr>
              <w:p w14:paraId="0B5DEB50" w14:textId="77777777" w:rsidR="009B112A" w:rsidRPr="00474D2F" w:rsidRDefault="009B112A" w:rsidP="009B112A">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882218600"/>
            <w14:checkbox>
              <w14:checked w14:val="0"/>
              <w14:checkedState w14:val="2612" w14:font="MS Gothic"/>
              <w14:uncheckedState w14:val="2610" w14:font="MS Gothic"/>
            </w14:checkbox>
          </w:sdtPr>
          <w:sdtContent>
            <w:tc>
              <w:tcPr>
                <w:tcW w:w="923" w:type="dxa"/>
                <w:shd w:val="clear" w:color="auto" w:fill="auto"/>
                <w:vAlign w:val="center"/>
              </w:tcPr>
              <w:p w14:paraId="2D190E31" w14:textId="77777777" w:rsidR="009B112A" w:rsidRPr="00474D2F" w:rsidRDefault="009B112A" w:rsidP="009B112A">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tr>
      <w:tr w:rsidR="00D81DE8" w:rsidRPr="00FB12FF" w14:paraId="24A8B97A" w14:textId="77777777" w:rsidTr="082F8C82">
        <w:trPr>
          <w:cantSplit/>
        </w:trPr>
        <w:tc>
          <w:tcPr>
            <w:tcW w:w="3577" w:type="dxa"/>
            <w:vMerge w:val="restart"/>
            <w:shd w:val="clear" w:color="auto" w:fill="F2F2F2" w:themeFill="background1" w:themeFillShade="F2"/>
          </w:tcPr>
          <w:p w14:paraId="7F6B8CDF" w14:textId="77777777" w:rsidR="00D81DE8" w:rsidRPr="00FB12FF" w:rsidRDefault="00D81DE8" w:rsidP="00A22EB2">
            <w:pPr>
              <w:pStyle w:val="Table1110"/>
              <w:ind w:left="0"/>
            </w:pPr>
            <w:r w:rsidRPr="00FB12FF">
              <w:rPr>
                <w:b/>
              </w:rPr>
              <w:t>10.4.1.a</w:t>
            </w:r>
            <w:r w:rsidRPr="00FB12FF">
              <w:t xml:space="preserve"> Examine the process for acquiring, </w:t>
            </w:r>
            <w:proofErr w:type="gramStart"/>
            <w:r w:rsidRPr="00FB12FF">
              <w:t>d</w:t>
            </w:r>
            <w:r w:rsidRPr="00011834">
              <w:rPr>
                <w:shd w:val="clear" w:color="auto" w:fill="F2F2F2" w:themeFill="background1" w:themeFillShade="F2"/>
              </w:rPr>
              <w:t>i</w:t>
            </w:r>
            <w:r w:rsidRPr="00FB12FF">
              <w:t>stributing</w:t>
            </w:r>
            <w:proofErr w:type="gramEnd"/>
            <w:r w:rsidRPr="00FB12FF">
              <w:t xml:space="preserve"> and storing the correct time within the organization to verify that: </w:t>
            </w:r>
          </w:p>
          <w:p w14:paraId="5C084531" w14:textId="6155BA86" w:rsidR="00D81DE8" w:rsidRPr="00FB12FF" w:rsidRDefault="00D81DE8" w:rsidP="002E07E3">
            <w:pPr>
              <w:pStyle w:val="table111bullet"/>
              <w:rPr>
                <w:b/>
              </w:rPr>
            </w:pPr>
            <w:r w:rsidRPr="00FB12FF">
              <w:t>Only the designated central time server(s) receive time signals from external sources, and time signals from external sources are based on International Atomic Time or UTC.</w:t>
            </w:r>
          </w:p>
          <w:p w14:paraId="44533E25" w14:textId="6F6BD225" w:rsidR="00D81DE8" w:rsidRPr="00FB12FF" w:rsidRDefault="00D81DE8" w:rsidP="002E07E3">
            <w:pPr>
              <w:pStyle w:val="table111bullet"/>
              <w:rPr>
                <w:b/>
              </w:rPr>
            </w:pPr>
            <w:r w:rsidRPr="00FB12FF">
              <w:t>Where there is more than one designated time server, the time servers peer with one another to keep accurate time.</w:t>
            </w:r>
          </w:p>
          <w:p w14:paraId="4883E702" w14:textId="77777777" w:rsidR="00D81DE8" w:rsidRPr="00FB12FF" w:rsidRDefault="00D81DE8" w:rsidP="002E07E3">
            <w:pPr>
              <w:pStyle w:val="table111bullet"/>
              <w:rPr>
                <w:b/>
              </w:rPr>
            </w:pPr>
            <w:r w:rsidRPr="00FB12FF">
              <w:t>Systems receive time information only from designated central time server(s).</w:t>
            </w:r>
          </w:p>
        </w:tc>
        <w:tc>
          <w:tcPr>
            <w:tcW w:w="10913" w:type="dxa"/>
            <w:gridSpan w:val="14"/>
            <w:shd w:val="clear" w:color="auto" w:fill="CBDFC0"/>
          </w:tcPr>
          <w:p w14:paraId="186244C4" w14:textId="77777777" w:rsidR="00D81DE8" w:rsidRDefault="00D81DE8" w:rsidP="001E40E6">
            <w:pPr>
              <w:pStyle w:val="TableTextBullet"/>
              <w:numPr>
                <w:ilvl w:val="0"/>
                <w:numId w:val="0"/>
              </w:numPr>
              <w:rPr>
                <w:lang w:val="en-GB" w:eastAsia="en-GB"/>
              </w:rPr>
            </w:pPr>
            <w:r>
              <w:rPr>
                <w:b/>
                <w:lang w:val="en-GB" w:eastAsia="en-GB"/>
              </w:rPr>
              <w:t>Describe how</w:t>
            </w:r>
            <w:r>
              <w:rPr>
                <w:lang w:val="en-GB" w:eastAsia="en-GB"/>
              </w:rPr>
              <w:t xml:space="preserve"> the</w:t>
            </w:r>
            <w:r w:rsidRPr="00FB12FF">
              <w:rPr>
                <w:b/>
                <w:lang w:val="en-GB" w:eastAsia="en-GB"/>
              </w:rPr>
              <w:t xml:space="preserve"> </w:t>
            </w:r>
            <w:r w:rsidRPr="00AF0310">
              <w:rPr>
                <w:lang w:val="en-GB" w:eastAsia="en-GB"/>
              </w:rPr>
              <w:t>process for acquiring, distributing, and storing the correct time within the organization</w:t>
            </w:r>
            <w:r w:rsidRPr="00FB12FF">
              <w:rPr>
                <w:lang w:val="en-GB" w:eastAsia="en-GB"/>
              </w:rPr>
              <w:t xml:space="preserve"> </w:t>
            </w:r>
            <w:r>
              <w:rPr>
                <w:lang w:val="en-GB" w:eastAsia="en-GB"/>
              </w:rPr>
              <w:t xml:space="preserve">was </w:t>
            </w:r>
            <w:r w:rsidRPr="00FB12FF">
              <w:rPr>
                <w:lang w:val="en-GB" w:eastAsia="en-GB"/>
              </w:rPr>
              <w:t>examined to verify the following:</w:t>
            </w:r>
            <w:r w:rsidR="0023504B" w:rsidRPr="00FB12FF" w:rsidDel="0023504B">
              <w:rPr>
                <w:lang w:val="en-GB" w:eastAsia="en-GB"/>
              </w:rPr>
              <w:t xml:space="preserve"> </w:t>
            </w:r>
          </w:p>
          <w:p w14:paraId="7470C0FE" w14:textId="0485B44B" w:rsidR="001E40E6" w:rsidRPr="00FB12FF" w:rsidRDefault="001E40E6" w:rsidP="001E40E6">
            <w:pPr>
              <w:pStyle w:val="TableTextBullet"/>
              <w:numPr>
                <w:ilvl w:val="0"/>
                <w:numId w:val="0"/>
              </w:numPr>
              <w:rPr>
                <w:rFonts w:cs="Arial"/>
                <w:i/>
                <w:szCs w:val="18"/>
                <w:lang w:val="en-GB" w:eastAsia="en-GB"/>
              </w:rPr>
            </w:pPr>
          </w:p>
        </w:tc>
      </w:tr>
      <w:tr w:rsidR="00D81DE8" w:rsidRPr="00FB12FF" w14:paraId="557ADF33" w14:textId="77777777" w:rsidTr="082F8C82">
        <w:trPr>
          <w:cantSplit/>
          <w:trHeight w:val="1152"/>
        </w:trPr>
        <w:tc>
          <w:tcPr>
            <w:tcW w:w="3577" w:type="dxa"/>
            <w:vMerge/>
          </w:tcPr>
          <w:p w14:paraId="5AF8776C" w14:textId="77777777" w:rsidR="00D81DE8" w:rsidRPr="00FB12FF" w:rsidRDefault="00D81DE8" w:rsidP="00A22EB2">
            <w:pPr>
              <w:pStyle w:val="Table1110"/>
              <w:ind w:left="0"/>
              <w:rPr>
                <w:b/>
              </w:rPr>
            </w:pPr>
          </w:p>
        </w:tc>
        <w:tc>
          <w:tcPr>
            <w:tcW w:w="4523" w:type="dxa"/>
            <w:gridSpan w:val="2"/>
            <w:shd w:val="clear" w:color="auto" w:fill="CBDFC0"/>
          </w:tcPr>
          <w:p w14:paraId="090A4C05" w14:textId="55F634D5" w:rsidR="00D81DE8" w:rsidRPr="00AF0310" w:rsidRDefault="00D81DE8" w:rsidP="00AA3F95">
            <w:pPr>
              <w:pStyle w:val="table111bullet"/>
              <w:numPr>
                <w:ilvl w:val="0"/>
                <w:numId w:val="49"/>
              </w:numPr>
              <w:rPr>
                <w:b/>
              </w:rPr>
            </w:pPr>
            <w:r w:rsidRPr="00FB12FF">
              <w:t>Only the designated central time server(s) receive time signals from external sources, and time signals from external sources are based on International Atomic Time or UTC.</w:t>
            </w:r>
          </w:p>
        </w:tc>
        <w:tc>
          <w:tcPr>
            <w:tcW w:w="6390" w:type="dxa"/>
            <w:gridSpan w:val="12"/>
          </w:tcPr>
          <w:p w14:paraId="6B1310DD" w14:textId="48809B45" w:rsidR="00D81DE8" w:rsidRPr="00FB12FF" w:rsidRDefault="00D81DE8" w:rsidP="00DF49DF">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D81DE8" w:rsidRPr="00FB12FF" w14:paraId="39610E3C" w14:textId="77777777" w:rsidTr="082F8C82">
        <w:trPr>
          <w:cantSplit/>
          <w:trHeight w:val="857"/>
        </w:trPr>
        <w:tc>
          <w:tcPr>
            <w:tcW w:w="3577" w:type="dxa"/>
            <w:vMerge/>
          </w:tcPr>
          <w:p w14:paraId="017EC078" w14:textId="77777777" w:rsidR="00D81DE8" w:rsidRPr="00FB12FF" w:rsidRDefault="00D81DE8" w:rsidP="00A22EB2">
            <w:pPr>
              <w:pStyle w:val="Table1110"/>
              <w:ind w:left="0"/>
              <w:rPr>
                <w:b/>
              </w:rPr>
            </w:pPr>
          </w:p>
        </w:tc>
        <w:tc>
          <w:tcPr>
            <w:tcW w:w="4523" w:type="dxa"/>
            <w:gridSpan w:val="2"/>
            <w:shd w:val="clear" w:color="auto" w:fill="CBDFC0"/>
          </w:tcPr>
          <w:p w14:paraId="76AA6FF7" w14:textId="185FF020" w:rsidR="00D81DE8" w:rsidRPr="00AF0310" w:rsidRDefault="00D81DE8" w:rsidP="00AA3F95">
            <w:pPr>
              <w:pStyle w:val="table111bullet"/>
              <w:numPr>
                <w:ilvl w:val="0"/>
                <w:numId w:val="49"/>
              </w:numPr>
              <w:rPr>
                <w:b/>
              </w:rPr>
            </w:pPr>
            <w:r w:rsidRPr="00FB12FF">
              <w:t>Where there is more than one designated time server, the time servers peer with one another to keep accurate time.</w:t>
            </w:r>
          </w:p>
        </w:tc>
        <w:tc>
          <w:tcPr>
            <w:tcW w:w="6390" w:type="dxa"/>
            <w:gridSpan w:val="12"/>
          </w:tcPr>
          <w:p w14:paraId="039655AA" w14:textId="08D18D9F" w:rsidR="00D81DE8" w:rsidRPr="00FB12FF" w:rsidRDefault="00D81DE8" w:rsidP="00DF49DF">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D81DE8" w:rsidRPr="00FB12FF" w14:paraId="3AB544A7" w14:textId="77777777" w:rsidTr="082F8C82">
        <w:trPr>
          <w:cantSplit/>
        </w:trPr>
        <w:tc>
          <w:tcPr>
            <w:tcW w:w="3577" w:type="dxa"/>
            <w:vMerge/>
          </w:tcPr>
          <w:p w14:paraId="60E5FEAD" w14:textId="77777777" w:rsidR="00D81DE8" w:rsidRPr="00FB12FF" w:rsidRDefault="00D81DE8" w:rsidP="00A22EB2">
            <w:pPr>
              <w:pStyle w:val="Table1110"/>
              <w:ind w:left="0"/>
              <w:rPr>
                <w:b/>
              </w:rPr>
            </w:pPr>
          </w:p>
        </w:tc>
        <w:tc>
          <w:tcPr>
            <w:tcW w:w="4523" w:type="dxa"/>
            <w:gridSpan w:val="2"/>
            <w:shd w:val="clear" w:color="auto" w:fill="CBDFC0"/>
          </w:tcPr>
          <w:p w14:paraId="7268112E" w14:textId="13C5E7B8" w:rsidR="00D81DE8" w:rsidRPr="00FB12FF" w:rsidRDefault="00D81DE8" w:rsidP="00AA3F95">
            <w:pPr>
              <w:pStyle w:val="TableTextBullet"/>
              <w:numPr>
                <w:ilvl w:val="0"/>
                <w:numId w:val="49"/>
              </w:numPr>
              <w:rPr>
                <w:b/>
                <w:lang w:val="en-GB" w:eastAsia="en-GB"/>
              </w:rPr>
            </w:pPr>
            <w:r w:rsidRPr="00FB12FF">
              <w:t>Systems receive time information only from designated central time server(s).</w:t>
            </w:r>
          </w:p>
        </w:tc>
        <w:tc>
          <w:tcPr>
            <w:tcW w:w="6390" w:type="dxa"/>
            <w:gridSpan w:val="12"/>
          </w:tcPr>
          <w:p w14:paraId="1D6805DA" w14:textId="6A32C149" w:rsidR="00D81DE8" w:rsidRPr="00FB12FF" w:rsidRDefault="00D81DE8" w:rsidP="00DF49DF">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AE2599" w:rsidRPr="00FB12FF" w14:paraId="47E08D09" w14:textId="77777777" w:rsidTr="082F8C82">
        <w:trPr>
          <w:cantSplit/>
        </w:trPr>
        <w:tc>
          <w:tcPr>
            <w:tcW w:w="3577" w:type="dxa"/>
            <w:vMerge w:val="restart"/>
            <w:shd w:val="clear" w:color="auto" w:fill="F2F2F2" w:themeFill="background1" w:themeFillShade="F2"/>
          </w:tcPr>
          <w:p w14:paraId="77E031B1" w14:textId="77777777" w:rsidR="00AE2599" w:rsidRPr="00FB12FF" w:rsidRDefault="00AE2599" w:rsidP="00A22EB2">
            <w:pPr>
              <w:pStyle w:val="Table1110"/>
              <w:keepNext/>
              <w:ind w:left="0"/>
            </w:pPr>
            <w:r w:rsidRPr="00FB12FF">
              <w:rPr>
                <w:b/>
              </w:rPr>
              <w:t>10.4.1.b</w:t>
            </w:r>
            <w:r w:rsidRPr="00FB12FF">
              <w:t xml:space="preserve"> Observe the time-related system-parameter settings for a sample of system components to verify:</w:t>
            </w:r>
          </w:p>
          <w:p w14:paraId="6EDF523A" w14:textId="30E19D24" w:rsidR="00AE2599" w:rsidRPr="00FB12FF" w:rsidRDefault="00AE2599" w:rsidP="00AE2599">
            <w:pPr>
              <w:pStyle w:val="table111bullet"/>
              <w:keepNext/>
              <w:rPr>
                <w:b/>
              </w:rPr>
            </w:pPr>
            <w:r w:rsidRPr="00FB12FF">
              <w:t>Only the designated central time server(s) receive time signals from external sources, and time signals from external sources are based on International Atomic Time or UTC.</w:t>
            </w:r>
          </w:p>
          <w:p w14:paraId="5857390C" w14:textId="77777777" w:rsidR="00AE2599" w:rsidRPr="00FB12FF" w:rsidRDefault="00AE2599" w:rsidP="00AE2599">
            <w:pPr>
              <w:pStyle w:val="table111bullet"/>
              <w:keepNext/>
              <w:rPr>
                <w:b/>
              </w:rPr>
            </w:pPr>
            <w:r w:rsidRPr="00FB12FF">
              <w:t xml:space="preserve">Where there is more than one designated time server, the designated </w:t>
            </w:r>
            <w:r w:rsidRPr="00FB12FF">
              <w:lastRenderedPageBreak/>
              <w:t xml:space="preserve">central time server(s) peer with one another to keep accurate time. </w:t>
            </w:r>
          </w:p>
          <w:p w14:paraId="436B11D6" w14:textId="253465EA" w:rsidR="00AE2599" w:rsidRPr="00FB12FF" w:rsidRDefault="00AE2599" w:rsidP="00AE2599">
            <w:pPr>
              <w:pStyle w:val="table111bullet"/>
              <w:keepNext/>
              <w:rPr>
                <w:b/>
              </w:rPr>
            </w:pPr>
            <w:r w:rsidRPr="00FB12FF">
              <w:t>Systems receive time only from designated central time server(s).</w:t>
            </w:r>
          </w:p>
        </w:tc>
        <w:tc>
          <w:tcPr>
            <w:tcW w:w="4523" w:type="dxa"/>
            <w:gridSpan w:val="2"/>
            <w:shd w:val="clear" w:color="auto" w:fill="CBDFC0"/>
          </w:tcPr>
          <w:p w14:paraId="7D980552" w14:textId="77777777" w:rsidR="00AE2599" w:rsidRPr="00FB12FF" w:rsidRDefault="00AE2599" w:rsidP="00FB12FF">
            <w:pPr>
              <w:pStyle w:val="TableTextBullet"/>
              <w:keepNext/>
              <w:numPr>
                <w:ilvl w:val="0"/>
                <w:numId w:val="0"/>
              </w:numPr>
              <w:rPr>
                <w:lang w:val="en-GB" w:eastAsia="en-GB"/>
              </w:rPr>
            </w:pPr>
            <w:r w:rsidRPr="00FB12FF">
              <w:rPr>
                <w:b/>
                <w:lang w:val="en-GB" w:eastAsia="en-GB"/>
              </w:rPr>
              <w:lastRenderedPageBreak/>
              <w:t>Identify the sample</w:t>
            </w:r>
            <w:r w:rsidRPr="00FB12FF">
              <w:rPr>
                <w:lang w:val="en-GB" w:eastAsia="en-GB"/>
              </w:rPr>
              <w:t xml:space="preserve"> of system components selected for 10.4.1.b-10.4.</w:t>
            </w:r>
            <w:proofErr w:type="gramStart"/>
            <w:r w:rsidRPr="00FB12FF">
              <w:rPr>
                <w:lang w:val="en-GB" w:eastAsia="en-GB"/>
              </w:rPr>
              <w:t>2.b</w:t>
            </w:r>
            <w:proofErr w:type="gramEnd"/>
          </w:p>
        </w:tc>
        <w:tc>
          <w:tcPr>
            <w:tcW w:w="6390" w:type="dxa"/>
            <w:gridSpan w:val="12"/>
          </w:tcPr>
          <w:p w14:paraId="4C111F09" w14:textId="799F6703" w:rsidR="00AE2599" w:rsidRPr="00FB12FF" w:rsidRDefault="00AE2599" w:rsidP="00AE2599">
            <w:pPr>
              <w:keepNext/>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AE2599" w:rsidRPr="00FB12FF" w14:paraId="34214832" w14:textId="77777777" w:rsidTr="082F8C82">
        <w:trPr>
          <w:cantSplit/>
        </w:trPr>
        <w:tc>
          <w:tcPr>
            <w:tcW w:w="3577" w:type="dxa"/>
            <w:vMerge/>
          </w:tcPr>
          <w:p w14:paraId="0C8F7A46" w14:textId="563C09F7" w:rsidR="00AE2599" w:rsidRPr="00FB12FF" w:rsidRDefault="00AE2599" w:rsidP="00AE2599">
            <w:pPr>
              <w:pStyle w:val="table111bullet"/>
              <w:keepNext/>
              <w:rPr>
                <w:b/>
              </w:rPr>
            </w:pPr>
          </w:p>
        </w:tc>
        <w:tc>
          <w:tcPr>
            <w:tcW w:w="10913" w:type="dxa"/>
            <w:gridSpan w:val="14"/>
            <w:shd w:val="clear" w:color="auto" w:fill="CBDFC0"/>
          </w:tcPr>
          <w:p w14:paraId="77528766" w14:textId="3E5943EC" w:rsidR="00AE2599" w:rsidRPr="00FB12FF" w:rsidRDefault="00AE2599" w:rsidP="00D81DE8">
            <w:pPr>
              <w:keepNext/>
              <w:tabs>
                <w:tab w:val="left" w:pos="720"/>
              </w:tabs>
              <w:spacing w:after="60" w:line="260" w:lineRule="atLeast"/>
              <w:rPr>
                <w:rFonts w:cs="Arial"/>
                <w:sz w:val="18"/>
                <w:szCs w:val="18"/>
                <w:lang w:val="en-GB" w:eastAsia="en-GB"/>
              </w:rPr>
            </w:pPr>
            <w:r w:rsidRPr="00FB12FF">
              <w:rPr>
                <w:rFonts w:cs="Arial"/>
                <w:i/>
                <w:sz w:val="18"/>
                <w:szCs w:val="18"/>
                <w:lang w:val="en-GB" w:eastAsia="en-GB"/>
              </w:rPr>
              <w:t xml:space="preserve">For all items in the sample, </w:t>
            </w:r>
            <w:r w:rsidRPr="00FB12FF">
              <w:rPr>
                <w:rFonts w:cs="Arial"/>
                <w:b/>
                <w:sz w:val="18"/>
                <w:szCs w:val="18"/>
                <w:lang w:val="en-GB" w:eastAsia="en-GB"/>
              </w:rPr>
              <w:t>describe how</w:t>
            </w:r>
            <w:r w:rsidRPr="00FB12FF">
              <w:rPr>
                <w:rFonts w:cs="Arial"/>
                <w:sz w:val="18"/>
                <w:szCs w:val="18"/>
                <w:lang w:val="en-GB" w:eastAsia="en-GB"/>
              </w:rPr>
              <w:t xml:space="preserve"> the time-related system-parameter settings </w:t>
            </w:r>
            <w:r w:rsidR="00D81DE8">
              <w:rPr>
                <w:rFonts w:cs="Arial"/>
                <w:sz w:val="18"/>
                <w:szCs w:val="18"/>
                <w:lang w:val="en-GB" w:eastAsia="en-GB"/>
              </w:rPr>
              <w:t>verified</w:t>
            </w:r>
            <w:r w:rsidRPr="00FB12FF">
              <w:rPr>
                <w:rFonts w:cs="Arial"/>
                <w:sz w:val="18"/>
                <w:szCs w:val="18"/>
                <w:lang w:val="en-GB" w:eastAsia="en-GB"/>
              </w:rPr>
              <w:t>:</w:t>
            </w:r>
          </w:p>
        </w:tc>
      </w:tr>
      <w:tr w:rsidR="00AE2599" w:rsidRPr="00FB12FF" w14:paraId="4D279452" w14:textId="77777777" w:rsidTr="082F8C82">
        <w:trPr>
          <w:cantSplit/>
        </w:trPr>
        <w:tc>
          <w:tcPr>
            <w:tcW w:w="3577" w:type="dxa"/>
            <w:vMerge/>
          </w:tcPr>
          <w:p w14:paraId="7BDB6E9E" w14:textId="77777777" w:rsidR="00AE2599" w:rsidRPr="00FB12FF" w:rsidRDefault="00AE2599" w:rsidP="00DF0640">
            <w:pPr>
              <w:pStyle w:val="11table"/>
            </w:pPr>
          </w:p>
        </w:tc>
        <w:tc>
          <w:tcPr>
            <w:tcW w:w="4523" w:type="dxa"/>
            <w:gridSpan w:val="2"/>
            <w:shd w:val="clear" w:color="auto" w:fill="CBDFC0"/>
          </w:tcPr>
          <w:p w14:paraId="2C2F960A" w14:textId="5A564E96" w:rsidR="00AE2599" w:rsidRPr="00FB12FF" w:rsidRDefault="00AE2599" w:rsidP="00141951">
            <w:pPr>
              <w:pStyle w:val="TableTextBullet"/>
            </w:pPr>
            <w:r w:rsidRPr="00FB12FF">
              <w:t>Only the designated central time server(s) receive time signals from external sources, and time signals from external sources are based on International Atomic Time or UTC.</w:t>
            </w:r>
          </w:p>
        </w:tc>
        <w:tc>
          <w:tcPr>
            <w:tcW w:w="6390" w:type="dxa"/>
            <w:gridSpan w:val="12"/>
          </w:tcPr>
          <w:p w14:paraId="389BD42D" w14:textId="7062E17A" w:rsidR="00AE2599" w:rsidRPr="00474D2F" w:rsidRDefault="00AE2599" w:rsidP="00DF49DF">
            <w:pPr>
              <w:tabs>
                <w:tab w:val="left" w:pos="720"/>
              </w:tabs>
              <w:spacing w:after="60" w:line="260" w:lineRule="atLeast"/>
              <w:rPr>
                <w:rFonts w:cs="Arial"/>
                <w:i/>
                <w:sz w:val="18"/>
                <w:szCs w:val="18"/>
                <w:lang w:val="en-GB" w:eastAsia="en-GB"/>
              </w:rPr>
            </w:pPr>
            <w:r w:rsidRPr="00747769">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747769">
              <w:rPr>
                <w:rFonts w:cs="Arial"/>
                <w:i/>
                <w:sz w:val="18"/>
                <w:szCs w:val="18"/>
                <w:lang w:val="en-GB" w:eastAsia="en-GB"/>
              </w:rPr>
            </w:r>
            <w:r w:rsidRPr="00747769">
              <w:rPr>
                <w:rFonts w:cs="Arial"/>
                <w:i/>
                <w:sz w:val="18"/>
                <w:szCs w:val="18"/>
                <w:lang w:val="en-GB" w:eastAsia="en-GB"/>
              </w:rPr>
              <w:fldChar w:fldCharType="separate"/>
            </w:r>
            <w:r w:rsidR="00B8684F" w:rsidRPr="00747769">
              <w:rPr>
                <w:rFonts w:cs="Arial"/>
                <w:i/>
                <w:noProof/>
                <w:sz w:val="18"/>
                <w:szCs w:val="18"/>
                <w:lang w:val="en-GB" w:eastAsia="en-GB"/>
              </w:rPr>
              <w:t>&lt;Report Findings Here&gt;</w:t>
            </w:r>
            <w:r w:rsidRPr="00747769">
              <w:rPr>
                <w:rFonts w:cs="Arial"/>
                <w:i/>
                <w:sz w:val="18"/>
                <w:szCs w:val="18"/>
                <w:lang w:val="en-GB" w:eastAsia="en-GB"/>
              </w:rPr>
              <w:fldChar w:fldCharType="end"/>
            </w:r>
          </w:p>
        </w:tc>
      </w:tr>
      <w:tr w:rsidR="00AE2599" w:rsidRPr="00FB12FF" w14:paraId="7389E324" w14:textId="77777777" w:rsidTr="082F8C82">
        <w:trPr>
          <w:cantSplit/>
        </w:trPr>
        <w:tc>
          <w:tcPr>
            <w:tcW w:w="3577" w:type="dxa"/>
            <w:vMerge/>
          </w:tcPr>
          <w:p w14:paraId="0271DCB1" w14:textId="77777777" w:rsidR="00AE2599" w:rsidRPr="00FB12FF" w:rsidRDefault="00AE2599" w:rsidP="00DF0640">
            <w:pPr>
              <w:pStyle w:val="11table"/>
            </w:pPr>
          </w:p>
        </w:tc>
        <w:tc>
          <w:tcPr>
            <w:tcW w:w="4523" w:type="dxa"/>
            <w:gridSpan w:val="2"/>
            <w:shd w:val="clear" w:color="auto" w:fill="CBDFC0"/>
          </w:tcPr>
          <w:p w14:paraId="652C300A" w14:textId="77777777" w:rsidR="00AE2599" w:rsidRPr="00FB12FF" w:rsidRDefault="00AE2599" w:rsidP="00141951">
            <w:pPr>
              <w:pStyle w:val="TableTextBullet"/>
            </w:pPr>
            <w:r w:rsidRPr="00FB12FF">
              <w:t xml:space="preserve">Where there is more than one designated time server, the designated central time server(s) peer with one another to keep accurate time. </w:t>
            </w:r>
          </w:p>
        </w:tc>
        <w:tc>
          <w:tcPr>
            <w:tcW w:w="6390" w:type="dxa"/>
            <w:gridSpan w:val="12"/>
          </w:tcPr>
          <w:p w14:paraId="6B3BE33F" w14:textId="37A5AF27" w:rsidR="00AE2599" w:rsidRPr="00474D2F" w:rsidRDefault="00AE2599" w:rsidP="00DF49DF">
            <w:pPr>
              <w:tabs>
                <w:tab w:val="left" w:pos="720"/>
              </w:tabs>
              <w:spacing w:after="60" w:line="260" w:lineRule="atLeast"/>
              <w:rPr>
                <w:rFonts w:cs="Arial"/>
                <w:i/>
                <w:sz w:val="18"/>
                <w:szCs w:val="18"/>
                <w:lang w:val="en-GB" w:eastAsia="en-GB"/>
              </w:rPr>
            </w:pPr>
            <w:r w:rsidRPr="00747769">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747769">
              <w:rPr>
                <w:rFonts w:cs="Arial"/>
                <w:i/>
                <w:sz w:val="18"/>
                <w:szCs w:val="18"/>
                <w:lang w:val="en-GB" w:eastAsia="en-GB"/>
              </w:rPr>
            </w:r>
            <w:r w:rsidRPr="00747769">
              <w:rPr>
                <w:rFonts w:cs="Arial"/>
                <w:i/>
                <w:sz w:val="18"/>
                <w:szCs w:val="18"/>
                <w:lang w:val="en-GB" w:eastAsia="en-GB"/>
              </w:rPr>
              <w:fldChar w:fldCharType="separate"/>
            </w:r>
            <w:r w:rsidR="00B8684F" w:rsidRPr="00747769">
              <w:rPr>
                <w:rFonts w:cs="Arial"/>
                <w:i/>
                <w:noProof/>
                <w:sz w:val="18"/>
                <w:szCs w:val="18"/>
                <w:lang w:val="en-GB" w:eastAsia="en-GB"/>
              </w:rPr>
              <w:t>&lt;Report Findings Here&gt;</w:t>
            </w:r>
            <w:r w:rsidRPr="00747769">
              <w:rPr>
                <w:rFonts w:cs="Arial"/>
                <w:i/>
                <w:sz w:val="18"/>
                <w:szCs w:val="18"/>
                <w:lang w:val="en-GB" w:eastAsia="en-GB"/>
              </w:rPr>
              <w:fldChar w:fldCharType="end"/>
            </w:r>
          </w:p>
        </w:tc>
      </w:tr>
      <w:tr w:rsidR="00AE2599" w:rsidRPr="00FB12FF" w14:paraId="62C73E37" w14:textId="77777777" w:rsidTr="082F8C82">
        <w:trPr>
          <w:cantSplit/>
        </w:trPr>
        <w:tc>
          <w:tcPr>
            <w:tcW w:w="3577" w:type="dxa"/>
            <w:vMerge/>
          </w:tcPr>
          <w:p w14:paraId="0BDBD4A4" w14:textId="77777777" w:rsidR="00AE2599" w:rsidRPr="00FB12FF" w:rsidRDefault="00AE2599" w:rsidP="00DF0640">
            <w:pPr>
              <w:pStyle w:val="11table"/>
            </w:pPr>
          </w:p>
        </w:tc>
        <w:tc>
          <w:tcPr>
            <w:tcW w:w="4523" w:type="dxa"/>
            <w:gridSpan w:val="2"/>
            <w:shd w:val="clear" w:color="auto" w:fill="CBDFC0"/>
          </w:tcPr>
          <w:p w14:paraId="0B795519" w14:textId="77777777" w:rsidR="00AE2599" w:rsidRPr="00FB12FF" w:rsidRDefault="00AE2599" w:rsidP="00141951">
            <w:pPr>
              <w:pStyle w:val="TableTextBullet"/>
            </w:pPr>
            <w:r w:rsidRPr="00FB12FF">
              <w:t>Systems receive time only from designated central time server(s).</w:t>
            </w:r>
          </w:p>
        </w:tc>
        <w:tc>
          <w:tcPr>
            <w:tcW w:w="6390" w:type="dxa"/>
            <w:gridSpan w:val="12"/>
          </w:tcPr>
          <w:p w14:paraId="48C2586E" w14:textId="477F7E16" w:rsidR="00AE2599" w:rsidRPr="00474D2F" w:rsidRDefault="00AE2599" w:rsidP="00DF49DF">
            <w:pPr>
              <w:tabs>
                <w:tab w:val="left" w:pos="720"/>
              </w:tabs>
              <w:spacing w:after="60" w:line="260" w:lineRule="atLeast"/>
              <w:rPr>
                <w:rFonts w:cs="Arial"/>
                <w:i/>
                <w:sz w:val="18"/>
                <w:szCs w:val="18"/>
                <w:lang w:val="en-GB" w:eastAsia="en-GB"/>
              </w:rPr>
            </w:pPr>
            <w:r w:rsidRPr="00747769">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747769">
              <w:rPr>
                <w:rFonts w:cs="Arial"/>
                <w:i/>
                <w:sz w:val="18"/>
                <w:szCs w:val="18"/>
                <w:lang w:val="en-GB" w:eastAsia="en-GB"/>
              </w:rPr>
            </w:r>
            <w:r w:rsidRPr="00747769">
              <w:rPr>
                <w:rFonts w:cs="Arial"/>
                <w:i/>
                <w:sz w:val="18"/>
                <w:szCs w:val="18"/>
                <w:lang w:val="en-GB" w:eastAsia="en-GB"/>
              </w:rPr>
              <w:fldChar w:fldCharType="separate"/>
            </w:r>
            <w:r w:rsidR="00B8684F" w:rsidRPr="00747769">
              <w:rPr>
                <w:rFonts w:cs="Arial"/>
                <w:i/>
                <w:noProof/>
                <w:sz w:val="18"/>
                <w:szCs w:val="18"/>
                <w:lang w:val="en-GB" w:eastAsia="en-GB"/>
              </w:rPr>
              <w:t>&lt;Report Findings Here&gt;</w:t>
            </w:r>
            <w:r w:rsidRPr="00747769">
              <w:rPr>
                <w:rFonts w:cs="Arial"/>
                <w:i/>
                <w:sz w:val="18"/>
                <w:szCs w:val="18"/>
                <w:lang w:val="en-GB" w:eastAsia="en-GB"/>
              </w:rPr>
              <w:fldChar w:fldCharType="end"/>
            </w:r>
          </w:p>
        </w:tc>
      </w:tr>
      <w:tr w:rsidR="009B112A" w:rsidRPr="00FB12FF" w14:paraId="7BD5ECFE" w14:textId="77777777" w:rsidTr="082F8C82">
        <w:trPr>
          <w:cantSplit/>
        </w:trPr>
        <w:tc>
          <w:tcPr>
            <w:tcW w:w="10237" w:type="dxa"/>
            <w:gridSpan w:val="4"/>
            <w:shd w:val="clear" w:color="auto" w:fill="F2F2F2" w:themeFill="background1" w:themeFillShade="F2"/>
          </w:tcPr>
          <w:p w14:paraId="0726E4B1" w14:textId="666C27B4" w:rsidR="009B112A" w:rsidRPr="00FB12FF" w:rsidRDefault="009B112A" w:rsidP="009B112A">
            <w:pPr>
              <w:pStyle w:val="Table1110"/>
              <w:ind w:left="0"/>
              <w:rPr>
                <w:i/>
                <w:szCs w:val="18"/>
              </w:rPr>
            </w:pPr>
            <w:r w:rsidRPr="00FB12FF">
              <w:rPr>
                <w:b/>
              </w:rPr>
              <w:t>10.4.2</w:t>
            </w:r>
            <w:r w:rsidRPr="00FB12FF">
              <w:t xml:space="preserve"> Time data is protected.</w:t>
            </w:r>
          </w:p>
        </w:tc>
        <w:sdt>
          <w:sdtPr>
            <w:rPr>
              <w:rFonts w:cs="Arial"/>
              <w:b/>
              <w:sz w:val="18"/>
              <w:szCs w:val="18"/>
              <w:lang w:val="en-GB" w:eastAsia="en-GB"/>
            </w:rPr>
            <w:id w:val="-1879462308"/>
            <w14:checkbox>
              <w14:checked w14:val="0"/>
              <w14:checkedState w14:val="2612" w14:font="MS Gothic"/>
              <w14:uncheckedState w14:val="2610" w14:font="MS Gothic"/>
            </w14:checkbox>
          </w:sdtPr>
          <w:sdtContent>
            <w:tc>
              <w:tcPr>
                <w:tcW w:w="900" w:type="dxa"/>
                <w:gridSpan w:val="2"/>
                <w:shd w:val="clear" w:color="auto" w:fill="auto"/>
                <w:vAlign w:val="center"/>
              </w:tcPr>
              <w:p w14:paraId="7A2017BD" w14:textId="77777777" w:rsidR="009B112A" w:rsidRPr="00474D2F" w:rsidRDefault="009B112A" w:rsidP="009B112A">
                <w:pPr>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1811287847"/>
            <w14:checkbox>
              <w14:checked w14:val="0"/>
              <w14:checkedState w14:val="2612" w14:font="MS Gothic"/>
              <w14:uncheckedState w14:val="2610" w14:font="MS Gothic"/>
            </w14:checkbox>
          </w:sdtPr>
          <w:sdtContent>
            <w:tc>
              <w:tcPr>
                <w:tcW w:w="990" w:type="dxa"/>
                <w:gridSpan w:val="2"/>
                <w:shd w:val="clear" w:color="auto" w:fill="auto"/>
                <w:vAlign w:val="center"/>
              </w:tcPr>
              <w:p w14:paraId="3C3BABC4" w14:textId="77777777" w:rsidR="009B112A" w:rsidRPr="00474D2F" w:rsidRDefault="009B112A" w:rsidP="009B112A">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505509025"/>
            <w14:checkbox>
              <w14:checked w14:val="0"/>
              <w14:checkedState w14:val="2612" w14:font="MS Gothic"/>
              <w14:uncheckedState w14:val="2610" w14:font="MS Gothic"/>
            </w14:checkbox>
          </w:sdtPr>
          <w:sdtContent>
            <w:tc>
              <w:tcPr>
                <w:tcW w:w="653" w:type="dxa"/>
                <w:gridSpan w:val="3"/>
                <w:shd w:val="clear" w:color="auto" w:fill="auto"/>
                <w:vAlign w:val="center"/>
              </w:tcPr>
              <w:p w14:paraId="58394CA7" w14:textId="77777777" w:rsidR="009B112A" w:rsidRPr="00474D2F" w:rsidRDefault="009B112A" w:rsidP="009B112A">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397344484"/>
            <w14:checkbox>
              <w14:checked w14:val="0"/>
              <w14:checkedState w14:val="2612" w14:font="MS Gothic"/>
              <w14:uncheckedState w14:val="2610" w14:font="MS Gothic"/>
            </w14:checkbox>
          </w:sdtPr>
          <w:sdtContent>
            <w:tc>
              <w:tcPr>
                <w:tcW w:w="787" w:type="dxa"/>
                <w:gridSpan w:val="3"/>
                <w:shd w:val="clear" w:color="auto" w:fill="auto"/>
                <w:vAlign w:val="center"/>
              </w:tcPr>
              <w:p w14:paraId="293E8354" w14:textId="77777777" w:rsidR="009B112A" w:rsidRPr="00474D2F" w:rsidRDefault="009B112A" w:rsidP="009B112A">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2013519024"/>
            <w14:checkbox>
              <w14:checked w14:val="0"/>
              <w14:checkedState w14:val="2612" w14:font="MS Gothic"/>
              <w14:uncheckedState w14:val="2610" w14:font="MS Gothic"/>
            </w14:checkbox>
          </w:sdtPr>
          <w:sdtContent>
            <w:tc>
              <w:tcPr>
                <w:tcW w:w="923" w:type="dxa"/>
                <w:shd w:val="clear" w:color="auto" w:fill="auto"/>
                <w:vAlign w:val="center"/>
              </w:tcPr>
              <w:p w14:paraId="5E40ED21" w14:textId="77777777" w:rsidR="009B112A" w:rsidRPr="00474D2F" w:rsidRDefault="009B112A" w:rsidP="009B112A">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tr>
      <w:tr w:rsidR="00C12AB8" w:rsidRPr="00FB12FF" w14:paraId="39B5B0E6" w14:textId="77777777" w:rsidTr="082F8C82">
        <w:trPr>
          <w:cantSplit/>
        </w:trPr>
        <w:tc>
          <w:tcPr>
            <w:tcW w:w="3577" w:type="dxa"/>
            <w:shd w:val="clear" w:color="auto" w:fill="F2F2F2" w:themeFill="background1" w:themeFillShade="F2"/>
          </w:tcPr>
          <w:p w14:paraId="275EC82F" w14:textId="410C1AA0" w:rsidR="00C12AB8" w:rsidRPr="00FB12FF" w:rsidRDefault="00C12AB8" w:rsidP="00C12AB8">
            <w:pPr>
              <w:pStyle w:val="Table1110"/>
              <w:ind w:left="0"/>
            </w:pPr>
            <w:r w:rsidRPr="00FB12FF">
              <w:rPr>
                <w:b/>
              </w:rPr>
              <w:t>10.4.2.a</w:t>
            </w:r>
            <w:r w:rsidRPr="00FB12FF">
              <w:t xml:space="preserve"> Examine system configurations and time-synchronization settings to verify that access to time data is restricted to only personnel with a business need to access time data.</w:t>
            </w:r>
          </w:p>
        </w:tc>
        <w:tc>
          <w:tcPr>
            <w:tcW w:w="4523" w:type="dxa"/>
            <w:gridSpan w:val="2"/>
            <w:shd w:val="clear" w:color="auto" w:fill="CBDFC0"/>
          </w:tcPr>
          <w:p w14:paraId="7F82ECDF" w14:textId="23EFDFF8" w:rsidR="00C12AB8" w:rsidRPr="00FB12FF" w:rsidRDefault="00C12AB8" w:rsidP="00F07AF6">
            <w:pPr>
              <w:pStyle w:val="tabletextbullet2"/>
              <w:numPr>
                <w:ilvl w:val="0"/>
                <w:numId w:val="0"/>
              </w:numPr>
              <w:ind w:left="-18" w:hanging="18"/>
              <w:rPr>
                <w:lang w:val="en-GB" w:eastAsia="en-GB"/>
              </w:rPr>
            </w:pPr>
            <w:r w:rsidRPr="00FB12FF">
              <w:rPr>
                <w:i/>
                <w:lang w:val="en-GB" w:eastAsia="en-GB"/>
              </w:rPr>
              <w:t xml:space="preserve">For all items in the sample from 10.4.1, </w:t>
            </w:r>
            <w:r w:rsidRPr="00FB12FF">
              <w:rPr>
                <w:b/>
                <w:lang w:val="en-GB" w:eastAsia="en-GB"/>
              </w:rPr>
              <w:t>describe how</w:t>
            </w:r>
            <w:r w:rsidRPr="00FB12FF">
              <w:rPr>
                <w:lang w:val="en-GB" w:eastAsia="en-GB"/>
              </w:rPr>
              <w:t xml:space="preserve"> configuration settings </w:t>
            </w:r>
            <w:r>
              <w:rPr>
                <w:lang w:val="en-GB" w:eastAsia="en-GB"/>
              </w:rPr>
              <w:t>verified that access to time data is</w:t>
            </w:r>
            <w:r w:rsidRPr="00FB12FF">
              <w:rPr>
                <w:lang w:val="en-GB" w:eastAsia="en-GB"/>
              </w:rPr>
              <w:t xml:space="preserve"> restrict</w:t>
            </w:r>
            <w:r>
              <w:rPr>
                <w:lang w:val="en-GB" w:eastAsia="en-GB"/>
              </w:rPr>
              <w:t>ed</w:t>
            </w:r>
            <w:r w:rsidRPr="00FB12FF">
              <w:rPr>
                <w:lang w:val="en-GB" w:eastAsia="en-GB"/>
              </w:rPr>
              <w:t xml:space="preserve"> </w:t>
            </w:r>
            <w:r>
              <w:rPr>
                <w:lang w:val="en-GB" w:eastAsia="en-GB"/>
              </w:rPr>
              <w:t>to only personnel with a business need to access time data.</w:t>
            </w:r>
          </w:p>
        </w:tc>
        <w:tc>
          <w:tcPr>
            <w:tcW w:w="6390" w:type="dxa"/>
            <w:gridSpan w:val="12"/>
          </w:tcPr>
          <w:p w14:paraId="5CC62CE8" w14:textId="446FE836" w:rsidR="00C12AB8" w:rsidRPr="00FB12FF" w:rsidRDefault="00C12AB8" w:rsidP="00C12AB8">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C12AB8" w:rsidRPr="00FB12FF" w14:paraId="082410CC" w14:textId="77777777" w:rsidTr="082F8C82">
        <w:trPr>
          <w:cantSplit/>
        </w:trPr>
        <w:tc>
          <w:tcPr>
            <w:tcW w:w="3577" w:type="dxa"/>
            <w:vMerge w:val="restart"/>
            <w:shd w:val="clear" w:color="auto" w:fill="F2F2F2" w:themeFill="background1" w:themeFillShade="F2"/>
          </w:tcPr>
          <w:p w14:paraId="61E4CE56" w14:textId="77777777" w:rsidR="00C12AB8" w:rsidRPr="00FB12FF" w:rsidRDefault="00C12AB8" w:rsidP="00C12AB8">
            <w:pPr>
              <w:pStyle w:val="Table1110"/>
              <w:ind w:left="0"/>
              <w:rPr>
                <w:b/>
              </w:rPr>
            </w:pPr>
            <w:r w:rsidRPr="00FB12FF">
              <w:rPr>
                <w:b/>
              </w:rPr>
              <w:t xml:space="preserve">10.4.2.b </w:t>
            </w:r>
            <w:r w:rsidRPr="00FB12FF">
              <w:t>Examine system configurations, time synchronization settings and logs, and processes to verify that any changes to time settings on critical systems are logged, monitored, and reviewed.</w:t>
            </w:r>
          </w:p>
        </w:tc>
        <w:tc>
          <w:tcPr>
            <w:tcW w:w="4523" w:type="dxa"/>
            <w:gridSpan w:val="2"/>
            <w:tcBorders>
              <w:bottom w:val="single" w:sz="4" w:space="0" w:color="808080" w:themeColor="background1" w:themeShade="80"/>
            </w:tcBorders>
            <w:shd w:val="clear" w:color="auto" w:fill="CBDFC0"/>
          </w:tcPr>
          <w:p w14:paraId="5373471A" w14:textId="5B8FDC10" w:rsidR="00C12AB8" w:rsidRPr="00FB12FF" w:rsidRDefault="00C12AB8" w:rsidP="008359A8">
            <w:pPr>
              <w:pStyle w:val="tabletextbullet2"/>
              <w:numPr>
                <w:ilvl w:val="0"/>
                <w:numId w:val="0"/>
              </w:numPr>
              <w:ind w:left="54"/>
              <w:rPr>
                <w:lang w:val="en-GB" w:eastAsia="en-GB"/>
              </w:rPr>
            </w:pPr>
            <w:r w:rsidRPr="00FB12FF">
              <w:rPr>
                <w:i/>
                <w:lang w:val="en-GB" w:eastAsia="en-GB"/>
              </w:rPr>
              <w:t xml:space="preserve">For all items in the sample from 10.4.1, </w:t>
            </w:r>
            <w:r w:rsidRPr="00FB12FF">
              <w:rPr>
                <w:b/>
                <w:lang w:val="en-GB" w:eastAsia="en-GB"/>
              </w:rPr>
              <w:t xml:space="preserve">describe how </w:t>
            </w:r>
            <w:r w:rsidRPr="00FB12FF">
              <w:rPr>
                <w:lang w:val="en-GB" w:eastAsia="en-GB"/>
              </w:rPr>
              <w:t>configuration settings</w:t>
            </w:r>
            <w:r>
              <w:rPr>
                <w:lang w:val="en-GB" w:eastAsia="en-GB"/>
              </w:rPr>
              <w:t xml:space="preserve"> and time synchronization settings</w:t>
            </w:r>
            <w:r w:rsidRPr="00FB12FF">
              <w:rPr>
                <w:lang w:val="en-GB" w:eastAsia="en-GB"/>
              </w:rPr>
              <w:t xml:space="preserve"> </w:t>
            </w:r>
            <w:r w:rsidRPr="00E125BC">
              <w:rPr>
                <w:lang w:val="en-GB" w:eastAsia="en-GB"/>
              </w:rPr>
              <w:t>verified that any changes to time settings on critical systems are logged.</w:t>
            </w:r>
          </w:p>
        </w:tc>
        <w:tc>
          <w:tcPr>
            <w:tcW w:w="6390" w:type="dxa"/>
            <w:gridSpan w:val="12"/>
          </w:tcPr>
          <w:p w14:paraId="087B9587" w14:textId="38FA2FC6" w:rsidR="00C12AB8" w:rsidRPr="00FB12FF" w:rsidRDefault="00C12AB8" w:rsidP="00C12AB8">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C12AB8" w:rsidRPr="00FB12FF" w14:paraId="183918A3" w14:textId="77777777" w:rsidTr="082F8C82">
        <w:trPr>
          <w:cantSplit/>
        </w:trPr>
        <w:tc>
          <w:tcPr>
            <w:tcW w:w="3577" w:type="dxa"/>
            <w:vMerge/>
          </w:tcPr>
          <w:p w14:paraId="0254708C" w14:textId="77777777" w:rsidR="00C12AB8" w:rsidRPr="00FB12FF" w:rsidRDefault="00C12AB8" w:rsidP="00C12AB8">
            <w:pPr>
              <w:pStyle w:val="Table1110"/>
              <w:rPr>
                <w:b/>
              </w:rPr>
            </w:pPr>
          </w:p>
        </w:tc>
        <w:tc>
          <w:tcPr>
            <w:tcW w:w="4523" w:type="dxa"/>
            <w:gridSpan w:val="2"/>
            <w:shd w:val="clear" w:color="auto" w:fill="CBDFC0"/>
          </w:tcPr>
          <w:p w14:paraId="7C6E5EDB" w14:textId="71079039" w:rsidR="00C12AB8" w:rsidRPr="00FB12FF" w:rsidRDefault="00C12AB8" w:rsidP="00C12AB8">
            <w:pPr>
              <w:pStyle w:val="TableTextBullet"/>
              <w:numPr>
                <w:ilvl w:val="0"/>
                <w:numId w:val="0"/>
              </w:numPr>
              <w:rPr>
                <w:b/>
                <w:lang w:val="en-GB" w:eastAsia="en-GB"/>
              </w:rPr>
            </w:pPr>
            <w:r w:rsidRPr="00FB12FF">
              <w:rPr>
                <w:i/>
                <w:lang w:val="en-GB" w:eastAsia="en-GB"/>
              </w:rPr>
              <w:t xml:space="preserve">For all items in the sample from 10.4.1, </w:t>
            </w:r>
            <w:r w:rsidRPr="00FB12FF">
              <w:rPr>
                <w:b/>
                <w:lang w:val="en-GB" w:eastAsia="en-GB"/>
              </w:rPr>
              <w:t xml:space="preserve">describe how </w:t>
            </w:r>
            <w:r>
              <w:rPr>
                <w:lang w:val="en-GB" w:eastAsia="en-GB"/>
              </w:rPr>
              <w:t xml:space="preserve">the examined </w:t>
            </w:r>
            <w:r w:rsidRPr="00FB12FF">
              <w:rPr>
                <w:lang w:val="en-GB" w:eastAsia="en-GB"/>
              </w:rPr>
              <w:t xml:space="preserve">logs </w:t>
            </w:r>
            <w:r w:rsidRPr="00E125BC">
              <w:rPr>
                <w:lang w:val="en-GB" w:eastAsia="en-GB"/>
              </w:rPr>
              <w:t>verified that any changes to time settings on critical systems are logged.</w:t>
            </w:r>
          </w:p>
        </w:tc>
        <w:tc>
          <w:tcPr>
            <w:tcW w:w="6390" w:type="dxa"/>
            <w:gridSpan w:val="12"/>
          </w:tcPr>
          <w:p w14:paraId="3139FA03" w14:textId="77777777" w:rsidR="00C12AB8" w:rsidRPr="00FB12FF" w:rsidRDefault="00C12AB8" w:rsidP="00C12AB8">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C12AB8" w:rsidRPr="00FB12FF" w14:paraId="00947538" w14:textId="77777777" w:rsidTr="082F8C82">
        <w:trPr>
          <w:cantSplit/>
          <w:trHeight w:hRule="exact" w:val="496"/>
        </w:trPr>
        <w:tc>
          <w:tcPr>
            <w:tcW w:w="3577" w:type="dxa"/>
            <w:vMerge/>
          </w:tcPr>
          <w:p w14:paraId="6172ECFF" w14:textId="77777777" w:rsidR="00C12AB8" w:rsidRPr="00FB12FF" w:rsidRDefault="00C12AB8" w:rsidP="00C12AB8">
            <w:pPr>
              <w:pStyle w:val="Table1110"/>
              <w:rPr>
                <w:b/>
              </w:rPr>
            </w:pPr>
          </w:p>
        </w:tc>
        <w:tc>
          <w:tcPr>
            <w:tcW w:w="10913" w:type="dxa"/>
            <w:gridSpan w:val="14"/>
            <w:shd w:val="clear" w:color="auto" w:fill="CBDFC0"/>
          </w:tcPr>
          <w:p w14:paraId="10FACCEE" w14:textId="77777777" w:rsidR="00C12AB8" w:rsidRPr="00FB12FF" w:rsidRDefault="00C12AB8" w:rsidP="00C12AB8">
            <w:pPr>
              <w:pStyle w:val="TableTextBullet"/>
              <w:numPr>
                <w:ilvl w:val="0"/>
                <w:numId w:val="0"/>
              </w:numPr>
              <w:rPr>
                <w:sz w:val="22"/>
                <w:lang w:val="en-GB" w:eastAsia="en-GB"/>
              </w:rPr>
            </w:pPr>
            <w:r w:rsidRPr="00FB12FF">
              <w:rPr>
                <w:b/>
                <w:lang w:val="en-GB" w:eastAsia="en-GB"/>
              </w:rPr>
              <w:t>Describe how</w:t>
            </w:r>
            <w:r w:rsidRPr="00FB12FF">
              <w:rPr>
                <w:lang w:val="en-GB" w:eastAsia="en-GB"/>
              </w:rPr>
              <w:t xml:space="preserve"> time synchronization processes were examined to verify changes to time settings on critical systems are:</w:t>
            </w:r>
          </w:p>
        </w:tc>
      </w:tr>
      <w:tr w:rsidR="00C12AB8" w:rsidRPr="00FB12FF" w14:paraId="6CBE37C0" w14:textId="77777777" w:rsidTr="082F8C82">
        <w:trPr>
          <w:cantSplit/>
        </w:trPr>
        <w:tc>
          <w:tcPr>
            <w:tcW w:w="3577" w:type="dxa"/>
            <w:vMerge/>
          </w:tcPr>
          <w:p w14:paraId="5A61A601" w14:textId="77777777" w:rsidR="00C12AB8" w:rsidRPr="00FB12FF" w:rsidRDefault="00C12AB8" w:rsidP="00C12AB8">
            <w:pPr>
              <w:pStyle w:val="Table1110"/>
              <w:rPr>
                <w:b/>
              </w:rPr>
            </w:pPr>
          </w:p>
        </w:tc>
        <w:tc>
          <w:tcPr>
            <w:tcW w:w="4523" w:type="dxa"/>
            <w:gridSpan w:val="2"/>
            <w:shd w:val="clear" w:color="auto" w:fill="CBDFC0"/>
          </w:tcPr>
          <w:p w14:paraId="6F2A6B33" w14:textId="77777777" w:rsidR="00C12AB8" w:rsidRPr="00FB12FF" w:rsidRDefault="00C12AB8" w:rsidP="00AA3F95">
            <w:pPr>
              <w:pStyle w:val="tabletextbullet2"/>
              <w:numPr>
                <w:ilvl w:val="0"/>
                <w:numId w:val="307"/>
              </w:numPr>
              <w:rPr>
                <w:lang w:val="en-GB" w:eastAsia="en-GB"/>
              </w:rPr>
            </w:pPr>
            <w:r w:rsidRPr="00FB12FF">
              <w:rPr>
                <w:lang w:val="en-GB" w:eastAsia="en-GB"/>
              </w:rPr>
              <w:t>Logged</w:t>
            </w:r>
          </w:p>
        </w:tc>
        <w:tc>
          <w:tcPr>
            <w:tcW w:w="6390" w:type="dxa"/>
            <w:gridSpan w:val="12"/>
          </w:tcPr>
          <w:p w14:paraId="495F6BFA" w14:textId="77777777" w:rsidR="00C12AB8" w:rsidRPr="00474D2F" w:rsidRDefault="00C12AB8" w:rsidP="00C12AB8">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C12AB8" w:rsidRPr="00FB12FF" w14:paraId="36CDE64E" w14:textId="77777777" w:rsidTr="082F8C82">
        <w:trPr>
          <w:cantSplit/>
        </w:trPr>
        <w:tc>
          <w:tcPr>
            <w:tcW w:w="3577" w:type="dxa"/>
            <w:vMerge/>
          </w:tcPr>
          <w:p w14:paraId="586DAA19" w14:textId="77777777" w:rsidR="00C12AB8" w:rsidRPr="00FB12FF" w:rsidRDefault="00C12AB8" w:rsidP="00C12AB8">
            <w:pPr>
              <w:pStyle w:val="Table1110"/>
              <w:rPr>
                <w:b/>
              </w:rPr>
            </w:pPr>
          </w:p>
        </w:tc>
        <w:tc>
          <w:tcPr>
            <w:tcW w:w="4523" w:type="dxa"/>
            <w:gridSpan w:val="2"/>
            <w:shd w:val="clear" w:color="auto" w:fill="CBDFC0"/>
          </w:tcPr>
          <w:p w14:paraId="022369E9" w14:textId="77777777" w:rsidR="00C12AB8" w:rsidRPr="00FB12FF" w:rsidRDefault="00C12AB8" w:rsidP="00AA3F95">
            <w:pPr>
              <w:pStyle w:val="tabletextbullet2"/>
              <w:numPr>
                <w:ilvl w:val="0"/>
                <w:numId w:val="307"/>
              </w:numPr>
              <w:rPr>
                <w:lang w:val="en-GB" w:eastAsia="en-GB"/>
              </w:rPr>
            </w:pPr>
            <w:r w:rsidRPr="00FB12FF">
              <w:rPr>
                <w:lang w:val="en-GB" w:eastAsia="en-GB"/>
              </w:rPr>
              <w:t>Monitored</w:t>
            </w:r>
          </w:p>
        </w:tc>
        <w:tc>
          <w:tcPr>
            <w:tcW w:w="6390" w:type="dxa"/>
            <w:gridSpan w:val="12"/>
          </w:tcPr>
          <w:p w14:paraId="23A2C78B" w14:textId="77777777" w:rsidR="00C12AB8" w:rsidRPr="00474D2F" w:rsidRDefault="00C12AB8" w:rsidP="00C12AB8">
            <w:pPr>
              <w:tabs>
                <w:tab w:val="left" w:pos="720"/>
              </w:tabs>
              <w:spacing w:after="60" w:line="260" w:lineRule="atLeast"/>
              <w:rPr>
                <w:rFonts w:cs="Arial"/>
                <w:i/>
                <w:sz w:val="18"/>
                <w:szCs w:val="18"/>
                <w:lang w:val="en-GB" w:eastAsia="en-GB"/>
              </w:rPr>
            </w:pPr>
            <w:r w:rsidRPr="00747769">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747769">
              <w:rPr>
                <w:rFonts w:cs="Arial"/>
                <w:i/>
                <w:sz w:val="18"/>
                <w:szCs w:val="18"/>
                <w:lang w:val="en-GB" w:eastAsia="en-GB"/>
              </w:rPr>
            </w:r>
            <w:r w:rsidRPr="00747769">
              <w:rPr>
                <w:rFonts w:cs="Arial"/>
                <w:i/>
                <w:sz w:val="18"/>
                <w:szCs w:val="18"/>
                <w:lang w:val="en-GB" w:eastAsia="en-GB"/>
              </w:rPr>
              <w:fldChar w:fldCharType="separate"/>
            </w:r>
            <w:r w:rsidRPr="00747769">
              <w:rPr>
                <w:rFonts w:cs="Arial"/>
                <w:i/>
                <w:noProof/>
                <w:sz w:val="18"/>
                <w:szCs w:val="18"/>
                <w:lang w:val="en-GB" w:eastAsia="en-GB"/>
              </w:rPr>
              <w:t>&lt;Report Findings Here&gt;</w:t>
            </w:r>
            <w:r w:rsidRPr="00747769">
              <w:rPr>
                <w:rFonts w:cs="Arial"/>
                <w:i/>
                <w:sz w:val="18"/>
                <w:szCs w:val="18"/>
                <w:lang w:val="en-GB" w:eastAsia="en-GB"/>
              </w:rPr>
              <w:fldChar w:fldCharType="end"/>
            </w:r>
          </w:p>
        </w:tc>
      </w:tr>
      <w:tr w:rsidR="00C12AB8" w:rsidRPr="00FB12FF" w14:paraId="047CF670" w14:textId="77777777" w:rsidTr="082F8C82">
        <w:trPr>
          <w:cantSplit/>
        </w:trPr>
        <w:tc>
          <w:tcPr>
            <w:tcW w:w="3577" w:type="dxa"/>
            <w:vMerge/>
          </w:tcPr>
          <w:p w14:paraId="140921C5" w14:textId="77777777" w:rsidR="00C12AB8" w:rsidRPr="00FB12FF" w:rsidRDefault="00C12AB8" w:rsidP="00C12AB8">
            <w:pPr>
              <w:pStyle w:val="Table1110"/>
              <w:rPr>
                <w:b/>
              </w:rPr>
            </w:pPr>
          </w:p>
        </w:tc>
        <w:tc>
          <w:tcPr>
            <w:tcW w:w="4523" w:type="dxa"/>
            <w:gridSpan w:val="2"/>
            <w:shd w:val="clear" w:color="auto" w:fill="CBDFC0"/>
          </w:tcPr>
          <w:p w14:paraId="3D613777" w14:textId="77777777" w:rsidR="00C12AB8" w:rsidRPr="00FB12FF" w:rsidRDefault="00C12AB8" w:rsidP="00AA3F95">
            <w:pPr>
              <w:pStyle w:val="tabletextbullet2"/>
              <w:numPr>
                <w:ilvl w:val="0"/>
                <w:numId w:val="307"/>
              </w:numPr>
              <w:rPr>
                <w:lang w:val="en-GB" w:eastAsia="en-GB"/>
              </w:rPr>
            </w:pPr>
            <w:r w:rsidRPr="00FB12FF">
              <w:rPr>
                <w:lang w:val="en-GB" w:eastAsia="en-GB"/>
              </w:rPr>
              <w:t>Reviewed</w:t>
            </w:r>
          </w:p>
        </w:tc>
        <w:tc>
          <w:tcPr>
            <w:tcW w:w="6390" w:type="dxa"/>
            <w:gridSpan w:val="12"/>
          </w:tcPr>
          <w:p w14:paraId="5599B336" w14:textId="77777777" w:rsidR="00C12AB8" w:rsidRPr="00474D2F" w:rsidRDefault="00C12AB8" w:rsidP="00C12AB8">
            <w:pPr>
              <w:tabs>
                <w:tab w:val="left" w:pos="720"/>
              </w:tabs>
              <w:spacing w:after="60" w:line="260" w:lineRule="atLeast"/>
              <w:rPr>
                <w:rFonts w:cs="Arial"/>
                <w:i/>
                <w:sz w:val="18"/>
                <w:szCs w:val="18"/>
                <w:lang w:val="en-GB" w:eastAsia="en-GB"/>
              </w:rPr>
            </w:pPr>
            <w:r w:rsidRPr="00747769">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747769">
              <w:rPr>
                <w:rFonts w:cs="Arial"/>
                <w:i/>
                <w:sz w:val="18"/>
                <w:szCs w:val="18"/>
                <w:lang w:val="en-GB" w:eastAsia="en-GB"/>
              </w:rPr>
            </w:r>
            <w:r w:rsidRPr="00747769">
              <w:rPr>
                <w:rFonts w:cs="Arial"/>
                <w:i/>
                <w:sz w:val="18"/>
                <w:szCs w:val="18"/>
                <w:lang w:val="en-GB" w:eastAsia="en-GB"/>
              </w:rPr>
              <w:fldChar w:fldCharType="separate"/>
            </w:r>
            <w:r w:rsidRPr="00747769">
              <w:rPr>
                <w:rFonts w:cs="Arial"/>
                <w:i/>
                <w:noProof/>
                <w:sz w:val="18"/>
                <w:szCs w:val="18"/>
                <w:lang w:val="en-GB" w:eastAsia="en-GB"/>
              </w:rPr>
              <w:t>&lt;Report Findings Here&gt;</w:t>
            </w:r>
            <w:r w:rsidRPr="00747769">
              <w:rPr>
                <w:rFonts w:cs="Arial"/>
                <w:i/>
                <w:sz w:val="18"/>
                <w:szCs w:val="18"/>
                <w:lang w:val="en-GB" w:eastAsia="en-GB"/>
              </w:rPr>
              <w:fldChar w:fldCharType="end"/>
            </w:r>
          </w:p>
        </w:tc>
      </w:tr>
      <w:tr w:rsidR="00C12AB8" w:rsidRPr="00FB12FF" w14:paraId="40E8B8E2" w14:textId="77777777" w:rsidTr="082F8C82">
        <w:trPr>
          <w:cantSplit/>
        </w:trPr>
        <w:tc>
          <w:tcPr>
            <w:tcW w:w="10237" w:type="dxa"/>
            <w:gridSpan w:val="4"/>
            <w:shd w:val="clear" w:color="auto" w:fill="F2F2F2" w:themeFill="background1" w:themeFillShade="F2"/>
          </w:tcPr>
          <w:p w14:paraId="28AE0E0D" w14:textId="509544FA" w:rsidR="00C12AB8" w:rsidRPr="00FB12FF" w:rsidRDefault="00C12AB8" w:rsidP="00C12AB8">
            <w:pPr>
              <w:pStyle w:val="Table1110"/>
              <w:ind w:left="0"/>
              <w:rPr>
                <w:i/>
                <w:szCs w:val="18"/>
              </w:rPr>
            </w:pPr>
            <w:r w:rsidRPr="00FB12FF">
              <w:rPr>
                <w:b/>
              </w:rPr>
              <w:t xml:space="preserve">10.4.3 </w:t>
            </w:r>
            <w:r w:rsidRPr="00FB12FF">
              <w:t>Time settings are received from industry-accepted time sources.</w:t>
            </w:r>
          </w:p>
        </w:tc>
        <w:sdt>
          <w:sdtPr>
            <w:rPr>
              <w:rFonts w:cs="Arial"/>
              <w:b/>
              <w:sz w:val="18"/>
              <w:szCs w:val="18"/>
              <w:lang w:val="en-GB" w:eastAsia="en-GB"/>
            </w:rPr>
            <w:id w:val="-1310549575"/>
            <w14:checkbox>
              <w14:checked w14:val="0"/>
              <w14:checkedState w14:val="2612" w14:font="MS Gothic"/>
              <w14:uncheckedState w14:val="2610" w14:font="MS Gothic"/>
            </w14:checkbox>
          </w:sdtPr>
          <w:sdtContent>
            <w:tc>
              <w:tcPr>
                <w:tcW w:w="900" w:type="dxa"/>
                <w:gridSpan w:val="2"/>
                <w:shd w:val="clear" w:color="auto" w:fill="auto"/>
                <w:vAlign w:val="center"/>
              </w:tcPr>
              <w:p w14:paraId="385DD0BB" w14:textId="77777777" w:rsidR="00C12AB8" w:rsidRPr="00474D2F" w:rsidRDefault="00C12AB8" w:rsidP="00C12AB8">
                <w:pPr>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1665475442"/>
            <w14:checkbox>
              <w14:checked w14:val="0"/>
              <w14:checkedState w14:val="2612" w14:font="MS Gothic"/>
              <w14:uncheckedState w14:val="2610" w14:font="MS Gothic"/>
            </w14:checkbox>
          </w:sdtPr>
          <w:sdtContent>
            <w:tc>
              <w:tcPr>
                <w:tcW w:w="990" w:type="dxa"/>
                <w:gridSpan w:val="2"/>
                <w:shd w:val="clear" w:color="auto" w:fill="auto"/>
                <w:vAlign w:val="center"/>
              </w:tcPr>
              <w:p w14:paraId="021D5EC5" w14:textId="77777777" w:rsidR="00C12AB8" w:rsidRPr="00474D2F" w:rsidRDefault="00C12AB8" w:rsidP="00C12AB8">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833526151"/>
            <w14:checkbox>
              <w14:checked w14:val="0"/>
              <w14:checkedState w14:val="2612" w14:font="MS Gothic"/>
              <w14:uncheckedState w14:val="2610" w14:font="MS Gothic"/>
            </w14:checkbox>
          </w:sdtPr>
          <w:sdtContent>
            <w:tc>
              <w:tcPr>
                <w:tcW w:w="653" w:type="dxa"/>
                <w:gridSpan w:val="3"/>
                <w:shd w:val="clear" w:color="auto" w:fill="auto"/>
                <w:vAlign w:val="center"/>
              </w:tcPr>
              <w:p w14:paraId="3BC94DF6" w14:textId="77777777" w:rsidR="00C12AB8" w:rsidRPr="00474D2F" w:rsidRDefault="00C12AB8" w:rsidP="00C12AB8">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079556593"/>
            <w14:checkbox>
              <w14:checked w14:val="0"/>
              <w14:checkedState w14:val="2612" w14:font="MS Gothic"/>
              <w14:uncheckedState w14:val="2610" w14:font="MS Gothic"/>
            </w14:checkbox>
          </w:sdtPr>
          <w:sdtContent>
            <w:tc>
              <w:tcPr>
                <w:tcW w:w="787" w:type="dxa"/>
                <w:gridSpan w:val="3"/>
                <w:shd w:val="clear" w:color="auto" w:fill="auto"/>
                <w:vAlign w:val="center"/>
              </w:tcPr>
              <w:p w14:paraId="34C09828" w14:textId="77777777" w:rsidR="00C12AB8" w:rsidRPr="00474D2F" w:rsidRDefault="00C12AB8" w:rsidP="00C12AB8">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168325287"/>
            <w14:checkbox>
              <w14:checked w14:val="0"/>
              <w14:checkedState w14:val="2612" w14:font="MS Gothic"/>
              <w14:uncheckedState w14:val="2610" w14:font="MS Gothic"/>
            </w14:checkbox>
          </w:sdtPr>
          <w:sdtContent>
            <w:tc>
              <w:tcPr>
                <w:tcW w:w="923" w:type="dxa"/>
                <w:shd w:val="clear" w:color="auto" w:fill="auto"/>
                <w:vAlign w:val="center"/>
              </w:tcPr>
              <w:p w14:paraId="5B9A1371" w14:textId="77777777" w:rsidR="00C12AB8" w:rsidRPr="00474D2F" w:rsidRDefault="00C12AB8" w:rsidP="00C12AB8">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tr>
      <w:tr w:rsidR="00C12AB8" w:rsidRPr="00FB12FF" w14:paraId="246342BB" w14:textId="77777777" w:rsidTr="082F8C82">
        <w:trPr>
          <w:cantSplit/>
        </w:trPr>
        <w:tc>
          <w:tcPr>
            <w:tcW w:w="3577" w:type="dxa"/>
            <w:vMerge w:val="restart"/>
            <w:shd w:val="clear" w:color="auto" w:fill="F2F2F2" w:themeFill="background1" w:themeFillShade="F2"/>
          </w:tcPr>
          <w:p w14:paraId="2C26818B" w14:textId="77777777" w:rsidR="00C12AB8" w:rsidRPr="00FB12FF" w:rsidRDefault="00C12AB8" w:rsidP="00C12AB8">
            <w:pPr>
              <w:pStyle w:val="Table1110"/>
              <w:ind w:left="0"/>
              <w:rPr>
                <w:b/>
              </w:rPr>
            </w:pPr>
            <w:r w:rsidRPr="00FB12FF">
              <w:rPr>
                <w:b/>
              </w:rPr>
              <w:t xml:space="preserve">10.4.3 </w:t>
            </w:r>
            <w:r w:rsidRPr="00FB12FF">
              <w:t xml:space="preserve">Examine systems configurations to verify that the time server(s) accept time updates from specific, industry-accepted external sources (to prevent a malicious individual from changing the clock). Optionally, those updates can be </w:t>
            </w:r>
            <w:r w:rsidRPr="00FB12FF">
              <w:lastRenderedPageBreak/>
              <w:t>encrypted with a symmetric key, and access control lists can be created that specify the IP addresses of client machines that will be provided with the time updates (to prevent unauthorized use of internal time servers).</w:t>
            </w:r>
          </w:p>
        </w:tc>
        <w:tc>
          <w:tcPr>
            <w:tcW w:w="4523" w:type="dxa"/>
            <w:gridSpan w:val="2"/>
            <w:shd w:val="clear" w:color="auto" w:fill="CBDFC0"/>
          </w:tcPr>
          <w:p w14:paraId="33BC17E6" w14:textId="6AE4967C" w:rsidR="00C12AB8" w:rsidRPr="00FB12FF" w:rsidRDefault="00C12AB8" w:rsidP="00F07AF6">
            <w:pPr>
              <w:pStyle w:val="tabletextbullet2"/>
              <w:numPr>
                <w:ilvl w:val="0"/>
                <w:numId w:val="0"/>
              </w:numPr>
              <w:ind w:left="72" w:hanging="18"/>
              <w:rPr>
                <w:lang w:val="en-GB" w:eastAsia="en-GB"/>
              </w:rPr>
            </w:pPr>
            <w:r w:rsidRPr="00FB12FF">
              <w:rPr>
                <w:b/>
                <w:lang w:val="en-GB" w:eastAsia="en-GB"/>
              </w:rPr>
              <w:lastRenderedPageBreak/>
              <w:t>Identify the sample</w:t>
            </w:r>
            <w:r w:rsidRPr="00FB12FF">
              <w:rPr>
                <w:lang w:val="en-GB" w:eastAsia="en-GB"/>
              </w:rPr>
              <w:t xml:space="preserve"> of time servers </w:t>
            </w:r>
            <w:r w:rsidRPr="00BA52D4">
              <w:rPr>
                <w:lang w:val="en-GB" w:eastAsia="en-GB"/>
              </w:rPr>
              <w:t>selected for this testing procedure.</w:t>
            </w:r>
          </w:p>
        </w:tc>
        <w:tc>
          <w:tcPr>
            <w:tcW w:w="6390" w:type="dxa"/>
            <w:gridSpan w:val="12"/>
          </w:tcPr>
          <w:p w14:paraId="51EDA1C1" w14:textId="5E6E0396" w:rsidR="00C12AB8" w:rsidRPr="00FB12FF" w:rsidRDefault="00C12AB8" w:rsidP="00C12AB8">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C12AB8" w:rsidRPr="00FB12FF" w14:paraId="248EF0A7" w14:textId="77777777" w:rsidTr="082F8C82">
        <w:trPr>
          <w:cantSplit/>
        </w:trPr>
        <w:tc>
          <w:tcPr>
            <w:tcW w:w="3577" w:type="dxa"/>
            <w:vMerge/>
          </w:tcPr>
          <w:p w14:paraId="0F11582E" w14:textId="77777777" w:rsidR="00C12AB8" w:rsidRPr="00FB12FF" w:rsidRDefault="00C12AB8" w:rsidP="00DF0640">
            <w:pPr>
              <w:pStyle w:val="11table"/>
            </w:pPr>
          </w:p>
        </w:tc>
        <w:tc>
          <w:tcPr>
            <w:tcW w:w="10913" w:type="dxa"/>
            <w:gridSpan w:val="14"/>
            <w:shd w:val="clear" w:color="auto" w:fill="CBDFC0"/>
          </w:tcPr>
          <w:p w14:paraId="2770919D" w14:textId="3D8C8B1A" w:rsidR="00C12AB8" w:rsidRPr="00FB12FF" w:rsidRDefault="00C12AB8" w:rsidP="00C12AB8">
            <w:pPr>
              <w:rPr>
                <w:rFonts w:cs="Arial"/>
                <w:sz w:val="18"/>
                <w:szCs w:val="18"/>
                <w:lang w:val="en-GB" w:eastAsia="en-GB"/>
              </w:rPr>
            </w:pPr>
            <w:r w:rsidRPr="00FB12FF">
              <w:rPr>
                <w:rFonts w:cs="Arial"/>
                <w:i/>
                <w:sz w:val="18"/>
                <w:szCs w:val="18"/>
                <w:lang w:val="en-GB" w:eastAsia="en-GB"/>
              </w:rPr>
              <w:t xml:space="preserve">For all items in the sample, </w:t>
            </w:r>
            <w:r w:rsidRPr="00FB12FF">
              <w:rPr>
                <w:rFonts w:cs="Arial"/>
                <w:b/>
                <w:sz w:val="18"/>
                <w:szCs w:val="18"/>
                <w:lang w:val="en-GB" w:eastAsia="en-GB"/>
              </w:rPr>
              <w:t xml:space="preserve">describe how </w:t>
            </w:r>
            <w:r w:rsidRPr="00FB12FF">
              <w:rPr>
                <w:rFonts w:cs="Arial"/>
                <w:sz w:val="18"/>
                <w:szCs w:val="18"/>
                <w:lang w:val="en-GB" w:eastAsia="en-GB"/>
              </w:rPr>
              <w:t xml:space="preserve">configuration settings </w:t>
            </w:r>
            <w:r>
              <w:rPr>
                <w:rFonts w:cs="Arial"/>
                <w:sz w:val="18"/>
                <w:szCs w:val="18"/>
                <w:lang w:val="en-GB" w:eastAsia="en-GB"/>
              </w:rPr>
              <w:t>verified</w:t>
            </w:r>
            <w:r w:rsidRPr="00FB12FF">
              <w:rPr>
                <w:rFonts w:cs="Arial"/>
                <w:sz w:val="18"/>
                <w:szCs w:val="18"/>
                <w:lang w:val="en-GB" w:eastAsia="en-GB"/>
              </w:rPr>
              <w:t xml:space="preserve"> either of the following:</w:t>
            </w:r>
          </w:p>
        </w:tc>
      </w:tr>
      <w:tr w:rsidR="00C12AB8" w:rsidRPr="00FB12FF" w14:paraId="1AABA8AB" w14:textId="77777777" w:rsidTr="082F8C82">
        <w:trPr>
          <w:cantSplit/>
        </w:trPr>
        <w:tc>
          <w:tcPr>
            <w:tcW w:w="3577" w:type="dxa"/>
            <w:vMerge/>
          </w:tcPr>
          <w:p w14:paraId="1AB30E7D" w14:textId="77777777" w:rsidR="00C12AB8" w:rsidRPr="00FB12FF" w:rsidRDefault="00C12AB8" w:rsidP="00DF0640">
            <w:pPr>
              <w:pStyle w:val="11table"/>
            </w:pPr>
          </w:p>
        </w:tc>
        <w:tc>
          <w:tcPr>
            <w:tcW w:w="4523" w:type="dxa"/>
            <w:gridSpan w:val="2"/>
            <w:shd w:val="clear" w:color="auto" w:fill="CBDFC0"/>
          </w:tcPr>
          <w:p w14:paraId="623F8063" w14:textId="77777777" w:rsidR="00C12AB8" w:rsidRPr="00FB12FF" w:rsidRDefault="00C12AB8" w:rsidP="00AA3F95">
            <w:pPr>
              <w:pStyle w:val="TableTextBullet"/>
              <w:numPr>
                <w:ilvl w:val="0"/>
                <w:numId w:val="307"/>
              </w:numPr>
              <w:rPr>
                <w:lang w:val="en-GB" w:eastAsia="en-GB"/>
              </w:rPr>
            </w:pPr>
            <w:r w:rsidRPr="00F07AF6">
              <w:rPr>
                <w:lang w:val="en-GB" w:eastAsia="en-GB"/>
              </w:rPr>
              <w:t>T</w:t>
            </w:r>
            <w:r w:rsidRPr="00FB12FF">
              <w:rPr>
                <w:lang w:val="en-GB" w:eastAsia="en-GB"/>
              </w:rPr>
              <w:t>hat the time servers receive time updates from specific, industry-accepted external sources. OR</w:t>
            </w:r>
          </w:p>
        </w:tc>
        <w:tc>
          <w:tcPr>
            <w:tcW w:w="6390" w:type="dxa"/>
            <w:gridSpan w:val="12"/>
          </w:tcPr>
          <w:p w14:paraId="392D51E6" w14:textId="77777777" w:rsidR="00C12AB8" w:rsidRPr="00474D2F" w:rsidRDefault="00C12AB8" w:rsidP="00C12AB8">
            <w:pPr>
              <w:tabs>
                <w:tab w:val="left" w:pos="720"/>
              </w:tabs>
              <w:spacing w:after="60" w:line="260" w:lineRule="atLeast"/>
              <w:rPr>
                <w:rFonts w:cs="Arial"/>
                <w:i/>
                <w:sz w:val="18"/>
                <w:szCs w:val="18"/>
                <w:lang w:val="en-GB" w:eastAsia="en-GB"/>
              </w:rPr>
            </w:pPr>
            <w:r w:rsidRPr="00747769">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747769">
              <w:rPr>
                <w:rFonts w:cs="Arial"/>
                <w:i/>
                <w:sz w:val="18"/>
                <w:szCs w:val="18"/>
                <w:lang w:val="en-GB" w:eastAsia="en-GB"/>
              </w:rPr>
            </w:r>
            <w:r w:rsidRPr="00747769">
              <w:rPr>
                <w:rFonts w:cs="Arial"/>
                <w:i/>
                <w:sz w:val="18"/>
                <w:szCs w:val="18"/>
                <w:lang w:val="en-GB" w:eastAsia="en-GB"/>
              </w:rPr>
              <w:fldChar w:fldCharType="separate"/>
            </w:r>
            <w:r w:rsidRPr="00747769">
              <w:rPr>
                <w:rFonts w:cs="Arial"/>
                <w:i/>
                <w:noProof/>
                <w:sz w:val="18"/>
                <w:szCs w:val="18"/>
                <w:lang w:val="en-GB" w:eastAsia="en-GB"/>
              </w:rPr>
              <w:t>&lt;Report Findings Here&gt;</w:t>
            </w:r>
            <w:r w:rsidRPr="00747769">
              <w:rPr>
                <w:rFonts w:cs="Arial"/>
                <w:i/>
                <w:sz w:val="18"/>
                <w:szCs w:val="18"/>
                <w:lang w:val="en-GB" w:eastAsia="en-GB"/>
              </w:rPr>
              <w:fldChar w:fldCharType="end"/>
            </w:r>
          </w:p>
        </w:tc>
      </w:tr>
      <w:tr w:rsidR="00C12AB8" w:rsidRPr="00FB12FF" w14:paraId="75116925" w14:textId="77777777" w:rsidTr="082F8C82">
        <w:trPr>
          <w:cantSplit/>
        </w:trPr>
        <w:tc>
          <w:tcPr>
            <w:tcW w:w="3577" w:type="dxa"/>
            <w:vMerge/>
          </w:tcPr>
          <w:p w14:paraId="46725FDE" w14:textId="77777777" w:rsidR="00C12AB8" w:rsidRPr="00FB12FF" w:rsidRDefault="00C12AB8" w:rsidP="00DF0640">
            <w:pPr>
              <w:pStyle w:val="11table"/>
            </w:pPr>
          </w:p>
        </w:tc>
        <w:tc>
          <w:tcPr>
            <w:tcW w:w="4523" w:type="dxa"/>
            <w:gridSpan w:val="2"/>
            <w:shd w:val="clear" w:color="auto" w:fill="CBDFC0"/>
          </w:tcPr>
          <w:p w14:paraId="2CD4A6E2" w14:textId="77777777" w:rsidR="00C12AB8" w:rsidRPr="00FB12FF" w:rsidRDefault="00C12AB8" w:rsidP="00AA3F95">
            <w:pPr>
              <w:pStyle w:val="TableTextBullet"/>
              <w:numPr>
                <w:ilvl w:val="0"/>
                <w:numId w:val="307"/>
              </w:numPr>
            </w:pPr>
            <w:r w:rsidRPr="00FB12FF">
              <w:t>That time updates are encrypted with a symmetric key, and access control lists specify the IP addresses of client machines.</w:t>
            </w:r>
          </w:p>
        </w:tc>
        <w:tc>
          <w:tcPr>
            <w:tcW w:w="6390" w:type="dxa"/>
            <w:gridSpan w:val="12"/>
          </w:tcPr>
          <w:p w14:paraId="751300C5" w14:textId="77777777" w:rsidR="00C12AB8" w:rsidRPr="00474D2F" w:rsidRDefault="00C12AB8" w:rsidP="00C12AB8">
            <w:pPr>
              <w:tabs>
                <w:tab w:val="left" w:pos="720"/>
              </w:tabs>
              <w:spacing w:after="60" w:line="260" w:lineRule="atLeast"/>
              <w:rPr>
                <w:rFonts w:cs="Arial"/>
                <w:i/>
                <w:sz w:val="18"/>
                <w:szCs w:val="18"/>
                <w:lang w:val="en-GB" w:eastAsia="en-GB"/>
              </w:rPr>
            </w:pPr>
            <w:r w:rsidRPr="00747769">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747769">
              <w:rPr>
                <w:rFonts w:cs="Arial"/>
                <w:i/>
                <w:sz w:val="18"/>
                <w:szCs w:val="18"/>
                <w:lang w:val="en-GB" w:eastAsia="en-GB"/>
              </w:rPr>
            </w:r>
            <w:r w:rsidRPr="00747769">
              <w:rPr>
                <w:rFonts w:cs="Arial"/>
                <w:i/>
                <w:sz w:val="18"/>
                <w:szCs w:val="18"/>
                <w:lang w:val="en-GB" w:eastAsia="en-GB"/>
              </w:rPr>
              <w:fldChar w:fldCharType="separate"/>
            </w:r>
            <w:r w:rsidRPr="00747769">
              <w:rPr>
                <w:rFonts w:cs="Arial"/>
                <w:i/>
                <w:noProof/>
                <w:sz w:val="18"/>
                <w:szCs w:val="18"/>
                <w:lang w:val="en-GB" w:eastAsia="en-GB"/>
              </w:rPr>
              <w:t>&lt;Report Findings Here&gt;</w:t>
            </w:r>
            <w:r w:rsidRPr="00747769">
              <w:rPr>
                <w:rFonts w:cs="Arial"/>
                <w:i/>
                <w:sz w:val="18"/>
                <w:szCs w:val="18"/>
                <w:lang w:val="en-GB" w:eastAsia="en-GB"/>
              </w:rPr>
              <w:fldChar w:fldCharType="end"/>
            </w:r>
          </w:p>
        </w:tc>
      </w:tr>
      <w:tr w:rsidR="00C12AB8" w:rsidRPr="00FB12FF" w14:paraId="37A6EF26" w14:textId="77777777" w:rsidTr="082F8C82">
        <w:trPr>
          <w:cantSplit/>
        </w:trPr>
        <w:tc>
          <w:tcPr>
            <w:tcW w:w="10237" w:type="dxa"/>
            <w:gridSpan w:val="4"/>
            <w:shd w:val="clear" w:color="auto" w:fill="F2F2F2" w:themeFill="background1" w:themeFillShade="F2"/>
          </w:tcPr>
          <w:p w14:paraId="47900960" w14:textId="5896245E" w:rsidR="00C12AB8" w:rsidRPr="00FB12FF" w:rsidRDefault="00C12AB8" w:rsidP="00C12AB8">
            <w:pPr>
              <w:pStyle w:val="Table1110"/>
              <w:ind w:left="0"/>
              <w:rPr>
                <w:i/>
                <w:szCs w:val="18"/>
              </w:rPr>
            </w:pPr>
            <w:r w:rsidRPr="00FB12FF">
              <w:rPr>
                <w:b/>
              </w:rPr>
              <w:t>10.5</w:t>
            </w:r>
            <w:r w:rsidRPr="00FB12FF">
              <w:t xml:space="preserve"> Secure audit trails so they cannot be altered.</w:t>
            </w:r>
          </w:p>
        </w:tc>
        <w:sdt>
          <w:sdtPr>
            <w:rPr>
              <w:rFonts w:cs="Arial"/>
              <w:b/>
              <w:sz w:val="18"/>
              <w:szCs w:val="18"/>
              <w:lang w:val="en-GB" w:eastAsia="en-GB"/>
            </w:rPr>
            <w:id w:val="1980951806"/>
            <w14:checkbox>
              <w14:checked w14:val="0"/>
              <w14:checkedState w14:val="2612" w14:font="MS Gothic"/>
              <w14:uncheckedState w14:val="2610" w14:font="MS Gothic"/>
            </w14:checkbox>
          </w:sdtPr>
          <w:sdtContent>
            <w:tc>
              <w:tcPr>
                <w:tcW w:w="900" w:type="dxa"/>
                <w:gridSpan w:val="2"/>
                <w:shd w:val="clear" w:color="auto" w:fill="auto"/>
                <w:vAlign w:val="center"/>
              </w:tcPr>
              <w:p w14:paraId="7BC48B9A" w14:textId="77777777" w:rsidR="00C12AB8" w:rsidRPr="00474D2F" w:rsidRDefault="00C12AB8" w:rsidP="00C12AB8">
                <w:pPr>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833113578"/>
            <w14:checkbox>
              <w14:checked w14:val="0"/>
              <w14:checkedState w14:val="2612" w14:font="MS Gothic"/>
              <w14:uncheckedState w14:val="2610" w14:font="MS Gothic"/>
            </w14:checkbox>
          </w:sdtPr>
          <w:sdtContent>
            <w:tc>
              <w:tcPr>
                <w:tcW w:w="990" w:type="dxa"/>
                <w:gridSpan w:val="2"/>
                <w:shd w:val="clear" w:color="auto" w:fill="auto"/>
                <w:vAlign w:val="center"/>
              </w:tcPr>
              <w:p w14:paraId="3E2C8A15" w14:textId="77777777" w:rsidR="00C12AB8" w:rsidRPr="00474D2F" w:rsidRDefault="00C12AB8" w:rsidP="00C12AB8">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840425286"/>
            <w14:checkbox>
              <w14:checked w14:val="0"/>
              <w14:checkedState w14:val="2612" w14:font="MS Gothic"/>
              <w14:uncheckedState w14:val="2610" w14:font="MS Gothic"/>
            </w14:checkbox>
          </w:sdtPr>
          <w:sdtContent>
            <w:tc>
              <w:tcPr>
                <w:tcW w:w="653" w:type="dxa"/>
                <w:gridSpan w:val="3"/>
                <w:shd w:val="clear" w:color="auto" w:fill="auto"/>
                <w:vAlign w:val="center"/>
              </w:tcPr>
              <w:p w14:paraId="4DBA1A20" w14:textId="77777777" w:rsidR="00C12AB8" w:rsidRPr="00474D2F" w:rsidRDefault="00C12AB8" w:rsidP="00C12AB8">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095599410"/>
            <w14:checkbox>
              <w14:checked w14:val="0"/>
              <w14:checkedState w14:val="2612" w14:font="MS Gothic"/>
              <w14:uncheckedState w14:val="2610" w14:font="MS Gothic"/>
            </w14:checkbox>
          </w:sdtPr>
          <w:sdtContent>
            <w:tc>
              <w:tcPr>
                <w:tcW w:w="787" w:type="dxa"/>
                <w:gridSpan w:val="3"/>
                <w:shd w:val="clear" w:color="auto" w:fill="auto"/>
                <w:vAlign w:val="center"/>
              </w:tcPr>
              <w:p w14:paraId="778916F0" w14:textId="77777777" w:rsidR="00C12AB8" w:rsidRPr="00474D2F" w:rsidRDefault="00C12AB8" w:rsidP="00C12AB8">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704531700"/>
            <w14:checkbox>
              <w14:checked w14:val="0"/>
              <w14:checkedState w14:val="2612" w14:font="MS Gothic"/>
              <w14:uncheckedState w14:val="2610" w14:font="MS Gothic"/>
            </w14:checkbox>
          </w:sdtPr>
          <w:sdtContent>
            <w:tc>
              <w:tcPr>
                <w:tcW w:w="923" w:type="dxa"/>
                <w:shd w:val="clear" w:color="auto" w:fill="auto"/>
                <w:vAlign w:val="center"/>
              </w:tcPr>
              <w:p w14:paraId="6141E2CE" w14:textId="77777777" w:rsidR="00C12AB8" w:rsidRPr="00474D2F" w:rsidRDefault="00C12AB8" w:rsidP="00C12AB8">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tr>
      <w:tr w:rsidR="00C12AB8" w:rsidRPr="00FB12FF" w14:paraId="0AFD57FA" w14:textId="77777777" w:rsidTr="082F8C82">
        <w:trPr>
          <w:cantSplit/>
        </w:trPr>
        <w:tc>
          <w:tcPr>
            <w:tcW w:w="3577" w:type="dxa"/>
            <w:vMerge w:val="restart"/>
            <w:shd w:val="clear" w:color="auto" w:fill="F2F2F2" w:themeFill="background1" w:themeFillShade="F2"/>
          </w:tcPr>
          <w:p w14:paraId="4102F01F" w14:textId="77777777" w:rsidR="00C12AB8" w:rsidRPr="00FB12FF" w:rsidRDefault="00C12AB8" w:rsidP="00C12AB8">
            <w:pPr>
              <w:pStyle w:val="Table11"/>
              <w:rPr>
                <w:b/>
              </w:rPr>
            </w:pPr>
            <w:r w:rsidRPr="00FB12FF">
              <w:rPr>
                <w:b/>
              </w:rPr>
              <w:t>10.5</w:t>
            </w:r>
            <w:r w:rsidRPr="00FB12FF">
              <w:t xml:space="preserve"> Interview system administrators and examine system configurations and permissions to verify that audit trails are secured so that they cannot be altered as follows:</w:t>
            </w:r>
          </w:p>
        </w:tc>
        <w:tc>
          <w:tcPr>
            <w:tcW w:w="4523" w:type="dxa"/>
            <w:gridSpan w:val="2"/>
            <w:tcBorders>
              <w:bottom w:val="single" w:sz="4" w:space="0" w:color="808080" w:themeColor="background1" w:themeShade="80"/>
            </w:tcBorders>
            <w:shd w:val="clear" w:color="auto" w:fill="CBDFC0"/>
          </w:tcPr>
          <w:p w14:paraId="28C2B638" w14:textId="77777777" w:rsidR="00C12AB8" w:rsidRPr="00FB12FF" w:rsidRDefault="00C12AB8" w:rsidP="00C12AB8">
            <w:pPr>
              <w:pStyle w:val="TableTextBullet"/>
              <w:numPr>
                <w:ilvl w:val="0"/>
                <w:numId w:val="0"/>
              </w:numPr>
              <w:rPr>
                <w:lang w:val="en-GB" w:eastAsia="en-GB"/>
              </w:rPr>
            </w:pPr>
            <w:r w:rsidRPr="00FB12FF">
              <w:rPr>
                <w:b/>
                <w:lang w:val="en-GB" w:eastAsia="en-GB"/>
              </w:rPr>
              <w:t>Identify the system administrators</w:t>
            </w:r>
            <w:r w:rsidRPr="00FB12FF">
              <w:rPr>
                <w:lang w:val="en-GB" w:eastAsia="en-GB"/>
              </w:rPr>
              <w:t xml:space="preserve"> interviewed who confirm that audit trails are secured so that they cannot be altered as follows (from 10.5.1-10.5.5):</w:t>
            </w:r>
          </w:p>
          <w:p w14:paraId="50D55DD5" w14:textId="77777777" w:rsidR="00C12AB8" w:rsidRPr="00FB12FF" w:rsidRDefault="00C12AB8" w:rsidP="00AA3F95">
            <w:pPr>
              <w:pStyle w:val="tabletextbullet2"/>
              <w:numPr>
                <w:ilvl w:val="0"/>
                <w:numId w:val="144"/>
              </w:numPr>
              <w:ind w:left="360"/>
            </w:pPr>
            <w:r w:rsidRPr="00FB12FF">
              <w:t>Only individuals who have a job-related need can view audit trail files.</w:t>
            </w:r>
          </w:p>
          <w:p w14:paraId="247D85E7" w14:textId="77777777" w:rsidR="00C12AB8" w:rsidRPr="00FB12FF" w:rsidRDefault="00C12AB8" w:rsidP="00AA3F95">
            <w:pPr>
              <w:pStyle w:val="tabletextbullet2"/>
              <w:numPr>
                <w:ilvl w:val="0"/>
                <w:numId w:val="144"/>
              </w:numPr>
              <w:ind w:left="360"/>
            </w:pPr>
            <w:r w:rsidRPr="00FB12FF">
              <w:t>Current audit trail files are protected from unauthorized modifications via access control mechanisms, physical segregation, and/or network segregation.</w:t>
            </w:r>
          </w:p>
          <w:p w14:paraId="7E86BA5E" w14:textId="77777777" w:rsidR="00C12AB8" w:rsidRPr="00FB12FF" w:rsidRDefault="00C12AB8" w:rsidP="00AA3F95">
            <w:pPr>
              <w:pStyle w:val="tabletextbullet2"/>
              <w:numPr>
                <w:ilvl w:val="0"/>
                <w:numId w:val="144"/>
              </w:numPr>
              <w:ind w:left="360"/>
            </w:pPr>
            <w:r w:rsidRPr="00FB12FF">
              <w:t>Current audit trail files are promptly backed up to a centralized log server or media that is difficult to alter, including:</w:t>
            </w:r>
          </w:p>
          <w:p w14:paraId="11A8A4FB" w14:textId="77777777" w:rsidR="00C12AB8" w:rsidRPr="00FB12FF" w:rsidRDefault="00C12AB8" w:rsidP="008359A8">
            <w:pPr>
              <w:pStyle w:val="tabletextbullet3"/>
              <w:ind w:left="504"/>
            </w:pPr>
            <w:r w:rsidRPr="00FB12FF">
              <w:t>That current audit trail files are promptly backed up to the centralized log server or media</w:t>
            </w:r>
          </w:p>
          <w:p w14:paraId="0DCDFC57" w14:textId="77777777" w:rsidR="00C12AB8" w:rsidRPr="00FB12FF" w:rsidRDefault="5D1F8536" w:rsidP="008359A8">
            <w:pPr>
              <w:pStyle w:val="tabletextbullet3"/>
              <w:ind w:left="504"/>
            </w:pPr>
            <w:r>
              <w:t>The frequency that audit trail files are backed up</w:t>
            </w:r>
          </w:p>
          <w:p w14:paraId="32565033" w14:textId="77777777" w:rsidR="00C12AB8" w:rsidRPr="00FB12FF" w:rsidRDefault="00C12AB8" w:rsidP="008359A8">
            <w:pPr>
              <w:pStyle w:val="tabletextbullet3"/>
              <w:ind w:left="504"/>
            </w:pPr>
            <w:r w:rsidRPr="00FB12FF">
              <w:t>That the centralized log server or media is difficult to alter</w:t>
            </w:r>
          </w:p>
          <w:p w14:paraId="344F9004" w14:textId="77777777" w:rsidR="00C12AB8" w:rsidRPr="00FB12FF" w:rsidRDefault="00C12AB8" w:rsidP="00AA3F95">
            <w:pPr>
              <w:pStyle w:val="tabletextbullet2"/>
              <w:numPr>
                <w:ilvl w:val="0"/>
                <w:numId w:val="145"/>
              </w:numPr>
              <w:ind w:left="360"/>
            </w:pPr>
            <w:r w:rsidRPr="00FB12FF">
              <w:t>Logs for external-facing technologies (for example, wireless, firewalls, DNS, mail) are written onto a secure, centralized, internal log server or media.</w:t>
            </w:r>
          </w:p>
          <w:p w14:paraId="6B54BAF9" w14:textId="77777777" w:rsidR="00C12AB8" w:rsidRPr="00FB12FF" w:rsidRDefault="00C12AB8" w:rsidP="00AA3F95">
            <w:pPr>
              <w:pStyle w:val="tabletextbullet2"/>
              <w:numPr>
                <w:ilvl w:val="0"/>
                <w:numId w:val="145"/>
              </w:numPr>
              <w:ind w:left="360"/>
              <w:rPr>
                <w:lang w:val="en-GB" w:eastAsia="en-GB"/>
              </w:rPr>
            </w:pPr>
            <w:r w:rsidRPr="00FB12FF">
              <w:t>Use file-integrity monitoring or change-detection software on logs to ensure that existing log data cannot be changed without generating alerts.</w:t>
            </w:r>
          </w:p>
        </w:tc>
        <w:tc>
          <w:tcPr>
            <w:tcW w:w="6390" w:type="dxa"/>
            <w:gridSpan w:val="12"/>
          </w:tcPr>
          <w:p w14:paraId="2C95D446" w14:textId="77777777" w:rsidR="00C12AB8" w:rsidRPr="00FB12FF" w:rsidRDefault="00C12AB8" w:rsidP="00C12AB8">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C12AB8" w:rsidRPr="00FB12FF" w14:paraId="685F90CB" w14:textId="77777777" w:rsidTr="082F8C82">
        <w:trPr>
          <w:cantSplit/>
        </w:trPr>
        <w:tc>
          <w:tcPr>
            <w:tcW w:w="3577" w:type="dxa"/>
            <w:vMerge/>
          </w:tcPr>
          <w:p w14:paraId="3424BD6E" w14:textId="77777777" w:rsidR="00C12AB8" w:rsidRPr="00FB12FF" w:rsidRDefault="00C12AB8" w:rsidP="00DF0640">
            <w:pPr>
              <w:pStyle w:val="11table"/>
            </w:pPr>
          </w:p>
        </w:tc>
        <w:tc>
          <w:tcPr>
            <w:tcW w:w="4523" w:type="dxa"/>
            <w:gridSpan w:val="2"/>
            <w:shd w:val="clear" w:color="auto" w:fill="CBDFC0"/>
          </w:tcPr>
          <w:p w14:paraId="0083F3DD" w14:textId="53C136B7" w:rsidR="00C12AB8" w:rsidRPr="00FB12FF" w:rsidRDefault="00C12AB8" w:rsidP="00C12AB8">
            <w:pPr>
              <w:pStyle w:val="TableTextBullet"/>
              <w:numPr>
                <w:ilvl w:val="0"/>
                <w:numId w:val="0"/>
              </w:numPr>
              <w:rPr>
                <w:b/>
                <w:lang w:val="en-GB" w:eastAsia="en-GB"/>
              </w:rPr>
            </w:pPr>
            <w:r w:rsidRPr="00FB12FF">
              <w:rPr>
                <w:b/>
                <w:lang w:val="en-GB" w:eastAsia="en-GB"/>
              </w:rPr>
              <w:t>Identify the sample</w:t>
            </w:r>
            <w:r w:rsidRPr="00FB12FF">
              <w:rPr>
                <w:lang w:val="en-GB" w:eastAsia="en-GB"/>
              </w:rPr>
              <w:t xml:space="preserve"> of system components selected for 10.5.1-10.5.5.</w:t>
            </w:r>
          </w:p>
        </w:tc>
        <w:tc>
          <w:tcPr>
            <w:tcW w:w="6390" w:type="dxa"/>
            <w:gridSpan w:val="12"/>
          </w:tcPr>
          <w:p w14:paraId="612F2306" w14:textId="77777777" w:rsidR="00C12AB8" w:rsidRPr="00FB12FF" w:rsidRDefault="00C12AB8" w:rsidP="00C12AB8">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C12AB8" w:rsidRPr="00FB12FF" w14:paraId="613B8BA2" w14:textId="77777777" w:rsidTr="082F8C82">
        <w:trPr>
          <w:cantSplit/>
        </w:trPr>
        <w:tc>
          <w:tcPr>
            <w:tcW w:w="10237" w:type="dxa"/>
            <w:gridSpan w:val="4"/>
            <w:shd w:val="clear" w:color="auto" w:fill="F2F2F2" w:themeFill="background1" w:themeFillShade="F2"/>
          </w:tcPr>
          <w:p w14:paraId="7A53D152" w14:textId="1EEF8B6C" w:rsidR="00C12AB8" w:rsidRPr="00FB12FF" w:rsidRDefault="00C12AB8" w:rsidP="00C12AB8">
            <w:pPr>
              <w:pStyle w:val="Table1110"/>
              <w:ind w:left="0"/>
              <w:rPr>
                <w:i/>
                <w:szCs w:val="18"/>
              </w:rPr>
            </w:pPr>
            <w:r w:rsidRPr="00FB12FF">
              <w:rPr>
                <w:b/>
              </w:rPr>
              <w:t xml:space="preserve">10.5.1 </w:t>
            </w:r>
            <w:r w:rsidRPr="00FB12FF">
              <w:t>Limit viewing of audit trails to those with a job-related need.</w:t>
            </w:r>
          </w:p>
        </w:tc>
        <w:sdt>
          <w:sdtPr>
            <w:rPr>
              <w:rFonts w:cs="Arial"/>
              <w:b/>
              <w:sz w:val="18"/>
              <w:szCs w:val="18"/>
              <w:lang w:val="en-GB" w:eastAsia="en-GB"/>
            </w:rPr>
            <w:id w:val="821245340"/>
            <w14:checkbox>
              <w14:checked w14:val="0"/>
              <w14:checkedState w14:val="2612" w14:font="MS Gothic"/>
              <w14:uncheckedState w14:val="2610" w14:font="MS Gothic"/>
            </w14:checkbox>
          </w:sdtPr>
          <w:sdtContent>
            <w:tc>
              <w:tcPr>
                <w:tcW w:w="900" w:type="dxa"/>
                <w:gridSpan w:val="2"/>
                <w:shd w:val="clear" w:color="auto" w:fill="auto"/>
                <w:vAlign w:val="center"/>
              </w:tcPr>
              <w:p w14:paraId="7C921D23" w14:textId="77777777" w:rsidR="00C12AB8" w:rsidRPr="00474D2F" w:rsidRDefault="00C12AB8" w:rsidP="00C12AB8">
                <w:pPr>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264386030"/>
            <w14:checkbox>
              <w14:checked w14:val="0"/>
              <w14:checkedState w14:val="2612" w14:font="MS Gothic"/>
              <w14:uncheckedState w14:val="2610" w14:font="MS Gothic"/>
            </w14:checkbox>
          </w:sdtPr>
          <w:sdtContent>
            <w:tc>
              <w:tcPr>
                <w:tcW w:w="990" w:type="dxa"/>
                <w:gridSpan w:val="2"/>
                <w:shd w:val="clear" w:color="auto" w:fill="auto"/>
                <w:vAlign w:val="center"/>
              </w:tcPr>
              <w:p w14:paraId="0C74CC91" w14:textId="77777777" w:rsidR="00C12AB8" w:rsidRPr="00474D2F" w:rsidRDefault="00C12AB8" w:rsidP="00C12AB8">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951086587"/>
            <w14:checkbox>
              <w14:checked w14:val="0"/>
              <w14:checkedState w14:val="2612" w14:font="MS Gothic"/>
              <w14:uncheckedState w14:val="2610" w14:font="MS Gothic"/>
            </w14:checkbox>
          </w:sdtPr>
          <w:sdtContent>
            <w:tc>
              <w:tcPr>
                <w:tcW w:w="653" w:type="dxa"/>
                <w:gridSpan w:val="3"/>
                <w:shd w:val="clear" w:color="auto" w:fill="auto"/>
                <w:vAlign w:val="center"/>
              </w:tcPr>
              <w:p w14:paraId="77D88C19" w14:textId="77777777" w:rsidR="00C12AB8" w:rsidRPr="00474D2F" w:rsidRDefault="00C12AB8" w:rsidP="00C12AB8">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745110292"/>
            <w14:checkbox>
              <w14:checked w14:val="0"/>
              <w14:checkedState w14:val="2612" w14:font="MS Gothic"/>
              <w14:uncheckedState w14:val="2610" w14:font="MS Gothic"/>
            </w14:checkbox>
          </w:sdtPr>
          <w:sdtContent>
            <w:tc>
              <w:tcPr>
                <w:tcW w:w="787" w:type="dxa"/>
                <w:gridSpan w:val="3"/>
                <w:shd w:val="clear" w:color="auto" w:fill="auto"/>
                <w:vAlign w:val="center"/>
              </w:tcPr>
              <w:p w14:paraId="4983887A" w14:textId="77777777" w:rsidR="00C12AB8" w:rsidRPr="00474D2F" w:rsidRDefault="00C12AB8" w:rsidP="00C12AB8">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541898299"/>
            <w14:checkbox>
              <w14:checked w14:val="0"/>
              <w14:checkedState w14:val="2612" w14:font="MS Gothic"/>
              <w14:uncheckedState w14:val="2610" w14:font="MS Gothic"/>
            </w14:checkbox>
          </w:sdtPr>
          <w:sdtContent>
            <w:tc>
              <w:tcPr>
                <w:tcW w:w="923" w:type="dxa"/>
                <w:shd w:val="clear" w:color="auto" w:fill="auto"/>
                <w:vAlign w:val="center"/>
              </w:tcPr>
              <w:p w14:paraId="561791A7" w14:textId="77777777" w:rsidR="00C12AB8" w:rsidRPr="00474D2F" w:rsidRDefault="00C12AB8" w:rsidP="00C12AB8">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tr>
      <w:tr w:rsidR="00C12AB8" w:rsidRPr="00FB12FF" w14:paraId="677BFE4F" w14:textId="77777777" w:rsidTr="082F8C82">
        <w:trPr>
          <w:cantSplit/>
          <w:trHeight w:val="1238"/>
        </w:trPr>
        <w:tc>
          <w:tcPr>
            <w:tcW w:w="3577" w:type="dxa"/>
            <w:shd w:val="clear" w:color="auto" w:fill="F2F2F2" w:themeFill="background1" w:themeFillShade="F2"/>
          </w:tcPr>
          <w:p w14:paraId="21B77B27" w14:textId="77777777" w:rsidR="00C12AB8" w:rsidRPr="00FB12FF" w:rsidRDefault="00C12AB8" w:rsidP="00C12AB8">
            <w:pPr>
              <w:pStyle w:val="Table1110"/>
              <w:ind w:left="0"/>
              <w:rPr>
                <w:b/>
              </w:rPr>
            </w:pPr>
            <w:r w:rsidRPr="00FB12FF">
              <w:rPr>
                <w:b/>
              </w:rPr>
              <w:lastRenderedPageBreak/>
              <w:t xml:space="preserve">10.5.1 </w:t>
            </w:r>
            <w:r w:rsidRPr="00FB12FF">
              <w:t xml:space="preserve">Only individuals who have a job-related need can view audit trail </w:t>
            </w:r>
            <w:r w:rsidRPr="00011834">
              <w:rPr>
                <w:shd w:val="clear" w:color="auto" w:fill="F2F2F2" w:themeFill="background1" w:themeFillShade="F2"/>
              </w:rPr>
              <w:t>f</w:t>
            </w:r>
            <w:r w:rsidRPr="00FB12FF">
              <w:t>iles.</w:t>
            </w:r>
          </w:p>
        </w:tc>
        <w:tc>
          <w:tcPr>
            <w:tcW w:w="4523" w:type="dxa"/>
            <w:gridSpan w:val="2"/>
            <w:shd w:val="clear" w:color="auto" w:fill="CBDFC0"/>
          </w:tcPr>
          <w:p w14:paraId="16FC4D3B" w14:textId="66ABD68B" w:rsidR="00C12AB8" w:rsidRPr="00FB12FF" w:rsidRDefault="00C12AB8" w:rsidP="00C12AB8">
            <w:pPr>
              <w:pStyle w:val="TableTextBullet"/>
              <w:numPr>
                <w:ilvl w:val="0"/>
                <w:numId w:val="0"/>
              </w:numPr>
              <w:rPr>
                <w:b/>
                <w:lang w:val="en-GB" w:eastAsia="en-GB"/>
              </w:rPr>
            </w:pPr>
            <w:r w:rsidRPr="00FB12FF">
              <w:rPr>
                <w:i/>
                <w:lang w:val="en-GB" w:eastAsia="en-GB"/>
              </w:rPr>
              <w:t xml:space="preserve">For each item in the sample at 10.5, </w:t>
            </w:r>
            <w:r w:rsidRPr="00FB12FF">
              <w:rPr>
                <w:b/>
                <w:lang w:val="en-GB" w:eastAsia="en-GB"/>
              </w:rPr>
              <w:t>d</w:t>
            </w:r>
            <w:r w:rsidRPr="00FB12FF">
              <w:rPr>
                <w:b/>
              </w:rPr>
              <w:t>escribe how</w:t>
            </w:r>
            <w:r w:rsidRPr="00FB12FF">
              <w:t xml:space="preserve"> system configurations and permissions </w:t>
            </w:r>
            <w:r w:rsidRPr="00BC19BB">
              <w:t>verified</w:t>
            </w:r>
            <w:r>
              <w:t xml:space="preserve"> that</w:t>
            </w:r>
            <w:r w:rsidRPr="00FB12FF">
              <w:rPr>
                <w:lang w:val="en-GB" w:eastAsia="en-GB"/>
              </w:rPr>
              <w:t xml:space="preserve"> only individuals who have a job-related need</w:t>
            </w:r>
            <w:r>
              <w:rPr>
                <w:lang w:val="en-GB" w:eastAsia="en-GB"/>
              </w:rPr>
              <w:t xml:space="preserve"> can view audit trail files</w:t>
            </w:r>
            <w:r w:rsidRPr="00FB12FF">
              <w:rPr>
                <w:lang w:val="en-GB" w:eastAsia="en-GB"/>
              </w:rPr>
              <w:t>.</w:t>
            </w:r>
          </w:p>
        </w:tc>
        <w:tc>
          <w:tcPr>
            <w:tcW w:w="6390" w:type="dxa"/>
            <w:gridSpan w:val="12"/>
          </w:tcPr>
          <w:p w14:paraId="682B7D8A" w14:textId="0B323BD6" w:rsidR="00C12AB8" w:rsidRPr="00FB12FF" w:rsidRDefault="00C12AB8" w:rsidP="00C12AB8">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C12AB8" w:rsidRPr="00FB12FF" w14:paraId="76442869" w14:textId="77777777" w:rsidTr="082F8C82">
        <w:trPr>
          <w:cantSplit/>
        </w:trPr>
        <w:tc>
          <w:tcPr>
            <w:tcW w:w="10237" w:type="dxa"/>
            <w:gridSpan w:val="4"/>
            <w:shd w:val="clear" w:color="auto" w:fill="F2F2F2" w:themeFill="background1" w:themeFillShade="F2"/>
          </w:tcPr>
          <w:p w14:paraId="17D5B306" w14:textId="40DD81EA" w:rsidR="00C12AB8" w:rsidRPr="00FB12FF" w:rsidRDefault="00C12AB8" w:rsidP="00C12AB8">
            <w:pPr>
              <w:pStyle w:val="Table1110"/>
              <w:ind w:left="0"/>
              <w:rPr>
                <w:i/>
                <w:szCs w:val="18"/>
              </w:rPr>
            </w:pPr>
            <w:r w:rsidRPr="00FB12FF">
              <w:rPr>
                <w:b/>
              </w:rPr>
              <w:t xml:space="preserve">10.5.2 </w:t>
            </w:r>
            <w:r w:rsidRPr="00FB12FF">
              <w:t>Protect audit trail files from unauthorized modifications.</w:t>
            </w:r>
          </w:p>
        </w:tc>
        <w:sdt>
          <w:sdtPr>
            <w:rPr>
              <w:rFonts w:cs="Arial"/>
              <w:b/>
              <w:sz w:val="18"/>
              <w:szCs w:val="18"/>
              <w:lang w:val="en-GB" w:eastAsia="en-GB"/>
            </w:rPr>
            <w:id w:val="-1999569831"/>
            <w14:checkbox>
              <w14:checked w14:val="0"/>
              <w14:checkedState w14:val="2612" w14:font="MS Gothic"/>
              <w14:uncheckedState w14:val="2610" w14:font="MS Gothic"/>
            </w14:checkbox>
          </w:sdtPr>
          <w:sdtContent>
            <w:tc>
              <w:tcPr>
                <w:tcW w:w="900" w:type="dxa"/>
                <w:gridSpan w:val="2"/>
                <w:shd w:val="clear" w:color="auto" w:fill="auto"/>
                <w:vAlign w:val="center"/>
              </w:tcPr>
              <w:p w14:paraId="7C41B6E8" w14:textId="77777777" w:rsidR="00C12AB8" w:rsidRPr="00474D2F" w:rsidRDefault="00C12AB8" w:rsidP="00C12AB8">
                <w:pPr>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1429071577"/>
            <w14:checkbox>
              <w14:checked w14:val="0"/>
              <w14:checkedState w14:val="2612" w14:font="MS Gothic"/>
              <w14:uncheckedState w14:val="2610" w14:font="MS Gothic"/>
            </w14:checkbox>
          </w:sdtPr>
          <w:sdtContent>
            <w:tc>
              <w:tcPr>
                <w:tcW w:w="990" w:type="dxa"/>
                <w:gridSpan w:val="2"/>
                <w:shd w:val="clear" w:color="auto" w:fill="auto"/>
                <w:vAlign w:val="center"/>
              </w:tcPr>
              <w:p w14:paraId="0012D84C" w14:textId="77777777" w:rsidR="00C12AB8" w:rsidRPr="00474D2F" w:rsidRDefault="00C12AB8" w:rsidP="00C12AB8">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2006394574"/>
            <w14:checkbox>
              <w14:checked w14:val="0"/>
              <w14:checkedState w14:val="2612" w14:font="MS Gothic"/>
              <w14:uncheckedState w14:val="2610" w14:font="MS Gothic"/>
            </w14:checkbox>
          </w:sdtPr>
          <w:sdtContent>
            <w:tc>
              <w:tcPr>
                <w:tcW w:w="653" w:type="dxa"/>
                <w:gridSpan w:val="3"/>
                <w:shd w:val="clear" w:color="auto" w:fill="auto"/>
                <w:vAlign w:val="center"/>
              </w:tcPr>
              <w:p w14:paraId="6E009261" w14:textId="77777777" w:rsidR="00C12AB8" w:rsidRPr="00474D2F" w:rsidRDefault="00C12AB8" w:rsidP="00C12AB8">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326905016"/>
            <w14:checkbox>
              <w14:checked w14:val="0"/>
              <w14:checkedState w14:val="2612" w14:font="MS Gothic"/>
              <w14:uncheckedState w14:val="2610" w14:font="MS Gothic"/>
            </w14:checkbox>
          </w:sdtPr>
          <w:sdtContent>
            <w:tc>
              <w:tcPr>
                <w:tcW w:w="787" w:type="dxa"/>
                <w:gridSpan w:val="3"/>
                <w:shd w:val="clear" w:color="auto" w:fill="auto"/>
                <w:vAlign w:val="center"/>
              </w:tcPr>
              <w:p w14:paraId="26FC8AFA" w14:textId="77777777" w:rsidR="00C12AB8" w:rsidRPr="00474D2F" w:rsidRDefault="00C12AB8" w:rsidP="00C12AB8">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394739892"/>
            <w14:checkbox>
              <w14:checked w14:val="0"/>
              <w14:checkedState w14:val="2612" w14:font="MS Gothic"/>
              <w14:uncheckedState w14:val="2610" w14:font="MS Gothic"/>
            </w14:checkbox>
          </w:sdtPr>
          <w:sdtContent>
            <w:tc>
              <w:tcPr>
                <w:tcW w:w="923" w:type="dxa"/>
                <w:shd w:val="clear" w:color="auto" w:fill="auto"/>
                <w:vAlign w:val="center"/>
              </w:tcPr>
              <w:p w14:paraId="416C63F9" w14:textId="77777777" w:rsidR="00C12AB8" w:rsidRPr="00474D2F" w:rsidRDefault="00C12AB8" w:rsidP="00C12AB8">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tr>
      <w:tr w:rsidR="00C12AB8" w:rsidRPr="00FB12FF" w14:paraId="52E0F99C" w14:textId="77777777" w:rsidTr="082F8C82">
        <w:trPr>
          <w:cantSplit/>
          <w:trHeight w:val="1694"/>
        </w:trPr>
        <w:tc>
          <w:tcPr>
            <w:tcW w:w="3577" w:type="dxa"/>
            <w:shd w:val="clear" w:color="auto" w:fill="F2F2F2" w:themeFill="background1" w:themeFillShade="F2"/>
          </w:tcPr>
          <w:p w14:paraId="2580F78B" w14:textId="77777777" w:rsidR="00C12AB8" w:rsidRPr="00FB12FF" w:rsidRDefault="00C12AB8" w:rsidP="00C12AB8">
            <w:pPr>
              <w:pStyle w:val="Table1110"/>
              <w:ind w:left="0"/>
              <w:rPr>
                <w:b/>
              </w:rPr>
            </w:pPr>
            <w:r w:rsidRPr="00FB12FF">
              <w:rPr>
                <w:b/>
              </w:rPr>
              <w:t xml:space="preserve">10.5.2 </w:t>
            </w:r>
            <w:r w:rsidRPr="00FB12FF">
              <w:t>Current audit trail files are protected from unauthorized modifications via access control mechanisms, physical segregation, and/or network segregation.</w:t>
            </w:r>
          </w:p>
        </w:tc>
        <w:tc>
          <w:tcPr>
            <w:tcW w:w="4523" w:type="dxa"/>
            <w:gridSpan w:val="2"/>
            <w:shd w:val="clear" w:color="auto" w:fill="CBDFC0"/>
          </w:tcPr>
          <w:p w14:paraId="5FA55F98" w14:textId="61955424" w:rsidR="00C12AB8" w:rsidRPr="00FB12FF" w:rsidRDefault="00C12AB8" w:rsidP="00C12AB8">
            <w:pPr>
              <w:pStyle w:val="TableTextBullet"/>
              <w:numPr>
                <w:ilvl w:val="0"/>
                <w:numId w:val="0"/>
              </w:numPr>
              <w:rPr>
                <w:b/>
              </w:rPr>
            </w:pPr>
            <w:r w:rsidRPr="00FB12FF">
              <w:rPr>
                <w:i/>
                <w:lang w:val="en-GB" w:eastAsia="en-GB"/>
              </w:rPr>
              <w:t xml:space="preserve">For each item in the sample at 10.5, </w:t>
            </w:r>
            <w:r w:rsidRPr="00FB12FF">
              <w:rPr>
                <w:b/>
                <w:lang w:val="en-GB" w:eastAsia="en-GB"/>
              </w:rPr>
              <w:t>d</w:t>
            </w:r>
            <w:r w:rsidRPr="00FB12FF">
              <w:rPr>
                <w:b/>
              </w:rPr>
              <w:t>escribe how</w:t>
            </w:r>
            <w:r w:rsidRPr="00FB12FF">
              <w:t xml:space="preserve"> system configurations and permissions </w:t>
            </w:r>
            <w:r w:rsidRPr="00BC19BB">
              <w:t>verified</w:t>
            </w:r>
            <w:r w:rsidRPr="00FB12FF">
              <w:t xml:space="preserve"> that current audit trail files are protected from unauthorized </w:t>
            </w:r>
            <w:r w:rsidR="005A39EF" w:rsidRPr="00FB12FF">
              <w:t>modifications</w:t>
            </w:r>
            <w:r w:rsidR="005A39EF">
              <w:t xml:space="preserve"> </w:t>
            </w:r>
            <w:r w:rsidR="005A39EF" w:rsidRPr="00FB12FF">
              <w:t>via</w:t>
            </w:r>
            <w:r w:rsidRPr="00FB12FF">
              <w:t xml:space="preserve"> access control mechanisms, physical segregation, and/or network segregation</w:t>
            </w:r>
            <w:r>
              <w:t>.</w:t>
            </w:r>
          </w:p>
        </w:tc>
        <w:tc>
          <w:tcPr>
            <w:tcW w:w="6390" w:type="dxa"/>
            <w:gridSpan w:val="12"/>
          </w:tcPr>
          <w:p w14:paraId="66512AB9" w14:textId="018F1E84" w:rsidR="00C12AB8" w:rsidRPr="00FB12FF" w:rsidRDefault="00C12AB8" w:rsidP="00C12AB8">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C12AB8" w:rsidRPr="00FB12FF" w14:paraId="776D0B04" w14:textId="77777777" w:rsidTr="082F8C82">
        <w:trPr>
          <w:cantSplit/>
        </w:trPr>
        <w:tc>
          <w:tcPr>
            <w:tcW w:w="10237" w:type="dxa"/>
            <w:gridSpan w:val="4"/>
            <w:shd w:val="clear" w:color="auto" w:fill="F2F2F2" w:themeFill="background1" w:themeFillShade="F2"/>
          </w:tcPr>
          <w:p w14:paraId="6CA440F3" w14:textId="67EB1641" w:rsidR="00C12AB8" w:rsidRPr="00FB12FF" w:rsidRDefault="00C12AB8" w:rsidP="00C12AB8">
            <w:pPr>
              <w:pStyle w:val="Table1110"/>
              <w:ind w:left="0"/>
              <w:rPr>
                <w:i/>
                <w:szCs w:val="18"/>
              </w:rPr>
            </w:pPr>
            <w:r w:rsidRPr="00FB12FF">
              <w:rPr>
                <w:b/>
              </w:rPr>
              <w:t xml:space="preserve">10.5.3 </w:t>
            </w:r>
            <w:r w:rsidRPr="00FB12FF">
              <w:t>Promptly back up audit trail files to a centralized log server or media that is difficult to alter.</w:t>
            </w:r>
          </w:p>
        </w:tc>
        <w:sdt>
          <w:sdtPr>
            <w:rPr>
              <w:rFonts w:cs="Arial"/>
              <w:b/>
              <w:sz w:val="18"/>
              <w:szCs w:val="18"/>
              <w:lang w:val="en-GB" w:eastAsia="en-GB"/>
            </w:rPr>
            <w:id w:val="1604221817"/>
            <w14:checkbox>
              <w14:checked w14:val="0"/>
              <w14:checkedState w14:val="2612" w14:font="MS Gothic"/>
              <w14:uncheckedState w14:val="2610" w14:font="MS Gothic"/>
            </w14:checkbox>
          </w:sdtPr>
          <w:sdtContent>
            <w:tc>
              <w:tcPr>
                <w:tcW w:w="900" w:type="dxa"/>
                <w:gridSpan w:val="2"/>
                <w:shd w:val="clear" w:color="auto" w:fill="auto"/>
                <w:vAlign w:val="center"/>
              </w:tcPr>
              <w:p w14:paraId="745C9532" w14:textId="77777777" w:rsidR="00C12AB8" w:rsidRPr="00474D2F" w:rsidRDefault="00C12AB8" w:rsidP="00C12AB8">
                <w:pPr>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888919453"/>
            <w14:checkbox>
              <w14:checked w14:val="0"/>
              <w14:checkedState w14:val="2612" w14:font="MS Gothic"/>
              <w14:uncheckedState w14:val="2610" w14:font="MS Gothic"/>
            </w14:checkbox>
          </w:sdtPr>
          <w:sdtContent>
            <w:tc>
              <w:tcPr>
                <w:tcW w:w="990" w:type="dxa"/>
                <w:gridSpan w:val="2"/>
                <w:shd w:val="clear" w:color="auto" w:fill="auto"/>
                <w:vAlign w:val="center"/>
              </w:tcPr>
              <w:p w14:paraId="1ED4A729" w14:textId="77777777" w:rsidR="00C12AB8" w:rsidRPr="00474D2F" w:rsidRDefault="00C12AB8" w:rsidP="00C12AB8">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670596272"/>
            <w14:checkbox>
              <w14:checked w14:val="0"/>
              <w14:checkedState w14:val="2612" w14:font="MS Gothic"/>
              <w14:uncheckedState w14:val="2610" w14:font="MS Gothic"/>
            </w14:checkbox>
          </w:sdtPr>
          <w:sdtContent>
            <w:tc>
              <w:tcPr>
                <w:tcW w:w="653" w:type="dxa"/>
                <w:gridSpan w:val="3"/>
                <w:shd w:val="clear" w:color="auto" w:fill="auto"/>
                <w:vAlign w:val="center"/>
              </w:tcPr>
              <w:p w14:paraId="5F1D9D72" w14:textId="77777777" w:rsidR="00C12AB8" w:rsidRPr="00474D2F" w:rsidRDefault="00C12AB8" w:rsidP="00C12AB8">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302591979"/>
            <w14:checkbox>
              <w14:checked w14:val="0"/>
              <w14:checkedState w14:val="2612" w14:font="MS Gothic"/>
              <w14:uncheckedState w14:val="2610" w14:font="MS Gothic"/>
            </w14:checkbox>
          </w:sdtPr>
          <w:sdtContent>
            <w:tc>
              <w:tcPr>
                <w:tcW w:w="787" w:type="dxa"/>
                <w:gridSpan w:val="3"/>
                <w:shd w:val="clear" w:color="auto" w:fill="auto"/>
                <w:vAlign w:val="center"/>
              </w:tcPr>
              <w:p w14:paraId="0E2DF82E" w14:textId="77777777" w:rsidR="00C12AB8" w:rsidRPr="00474D2F" w:rsidRDefault="00C12AB8" w:rsidP="00C12AB8">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676177547"/>
            <w14:checkbox>
              <w14:checked w14:val="0"/>
              <w14:checkedState w14:val="2612" w14:font="MS Gothic"/>
              <w14:uncheckedState w14:val="2610" w14:font="MS Gothic"/>
            </w14:checkbox>
          </w:sdtPr>
          <w:sdtContent>
            <w:tc>
              <w:tcPr>
                <w:tcW w:w="923" w:type="dxa"/>
                <w:shd w:val="clear" w:color="auto" w:fill="auto"/>
                <w:vAlign w:val="center"/>
              </w:tcPr>
              <w:p w14:paraId="1496C76B" w14:textId="77777777" w:rsidR="00C12AB8" w:rsidRPr="00474D2F" w:rsidRDefault="00C12AB8" w:rsidP="00C12AB8">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tr>
      <w:tr w:rsidR="00C12AB8" w:rsidRPr="00FB12FF" w14:paraId="42C66792" w14:textId="77777777" w:rsidTr="082F8C82">
        <w:trPr>
          <w:cantSplit/>
        </w:trPr>
        <w:tc>
          <w:tcPr>
            <w:tcW w:w="3577" w:type="dxa"/>
            <w:shd w:val="clear" w:color="auto" w:fill="F2F2F2" w:themeFill="background1" w:themeFillShade="F2"/>
          </w:tcPr>
          <w:p w14:paraId="2FE80AC4" w14:textId="77777777" w:rsidR="00C12AB8" w:rsidRPr="00FB12FF" w:rsidRDefault="00C12AB8" w:rsidP="00C12AB8">
            <w:pPr>
              <w:pStyle w:val="Table1110"/>
              <w:ind w:left="0"/>
              <w:rPr>
                <w:b/>
              </w:rPr>
            </w:pPr>
            <w:r w:rsidRPr="00FB12FF">
              <w:rPr>
                <w:b/>
              </w:rPr>
              <w:t xml:space="preserve">10.5.3 </w:t>
            </w:r>
            <w:r w:rsidRPr="00FB12FF">
              <w:t>Current audit trail files are promptly backed up to a centralized log server or media that is difficult to alter.</w:t>
            </w:r>
          </w:p>
        </w:tc>
        <w:tc>
          <w:tcPr>
            <w:tcW w:w="4523" w:type="dxa"/>
            <w:gridSpan w:val="2"/>
            <w:shd w:val="clear" w:color="auto" w:fill="CBDFC0"/>
          </w:tcPr>
          <w:p w14:paraId="73F1DF29" w14:textId="08DADEC2" w:rsidR="00C12AB8" w:rsidRPr="00FB12FF" w:rsidRDefault="00C12AB8" w:rsidP="00C12AB8">
            <w:pPr>
              <w:pStyle w:val="TableTextBullet"/>
              <w:numPr>
                <w:ilvl w:val="0"/>
                <w:numId w:val="0"/>
              </w:numPr>
              <w:rPr>
                <w:b/>
                <w:lang w:val="en-GB" w:eastAsia="en-GB"/>
              </w:rPr>
            </w:pPr>
            <w:r w:rsidRPr="00FB12FF">
              <w:rPr>
                <w:i/>
                <w:lang w:val="en-GB" w:eastAsia="en-GB"/>
              </w:rPr>
              <w:t xml:space="preserve">For each item in the sample at 10.5, </w:t>
            </w:r>
            <w:r w:rsidRPr="00FB12FF">
              <w:rPr>
                <w:b/>
                <w:lang w:val="en-GB" w:eastAsia="en-GB"/>
              </w:rPr>
              <w:t>d</w:t>
            </w:r>
            <w:r w:rsidRPr="00FB12FF">
              <w:rPr>
                <w:b/>
              </w:rPr>
              <w:t>escribe how</w:t>
            </w:r>
            <w:r w:rsidRPr="00FB12FF">
              <w:t xml:space="preserve"> system configurations and permissions </w:t>
            </w:r>
            <w:r w:rsidRPr="00510259">
              <w:t>verified</w:t>
            </w:r>
            <w:r w:rsidR="00A81313">
              <w:t xml:space="preserve"> </w:t>
            </w:r>
            <w:r w:rsidRPr="00FB12FF">
              <w:t>that current audit trail files are promptly backed up to a centralized log server or media that is difficult to alter.</w:t>
            </w:r>
          </w:p>
        </w:tc>
        <w:tc>
          <w:tcPr>
            <w:tcW w:w="6390" w:type="dxa"/>
            <w:gridSpan w:val="12"/>
          </w:tcPr>
          <w:p w14:paraId="210B1F8F" w14:textId="77777777" w:rsidR="00C12AB8" w:rsidRPr="00FB12FF" w:rsidRDefault="00C12AB8" w:rsidP="00C12AB8">
            <w:pPr>
              <w:tabs>
                <w:tab w:val="left" w:pos="720"/>
              </w:tabs>
              <w:spacing w:after="60" w:line="260" w:lineRule="atLeast"/>
              <w:rPr>
                <w:rFonts w:cs="Arial"/>
                <w:b/>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C12AB8" w:rsidRPr="00FB12FF" w14:paraId="55894592" w14:textId="77777777" w:rsidTr="082F8C82">
        <w:trPr>
          <w:cantSplit/>
        </w:trPr>
        <w:tc>
          <w:tcPr>
            <w:tcW w:w="10237" w:type="dxa"/>
            <w:gridSpan w:val="4"/>
            <w:shd w:val="clear" w:color="auto" w:fill="F2F2F2" w:themeFill="background1" w:themeFillShade="F2"/>
          </w:tcPr>
          <w:p w14:paraId="0C1A6E26" w14:textId="7703FC9E" w:rsidR="00C12AB8" w:rsidRPr="00FB12FF" w:rsidRDefault="00C12AB8" w:rsidP="00C12AB8">
            <w:pPr>
              <w:pStyle w:val="Table1110"/>
              <w:ind w:left="0"/>
              <w:rPr>
                <w:i/>
                <w:szCs w:val="18"/>
              </w:rPr>
            </w:pPr>
            <w:r w:rsidRPr="00FB12FF">
              <w:rPr>
                <w:b/>
              </w:rPr>
              <w:t xml:space="preserve">10.5.4 </w:t>
            </w:r>
            <w:r w:rsidRPr="00FB12FF">
              <w:t>Write logs for external-facing technologies onto a secure, centralized, internal log server or media device.</w:t>
            </w:r>
          </w:p>
        </w:tc>
        <w:sdt>
          <w:sdtPr>
            <w:rPr>
              <w:rFonts w:cs="Arial"/>
              <w:b/>
              <w:sz w:val="18"/>
              <w:szCs w:val="18"/>
              <w:lang w:val="en-GB" w:eastAsia="en-GB"/>
            </w:rPr>
            <w:id w:val="1519966585"/>
            <w14:checkbox>
              <w14:checked w14:val="0"/>
              <w14:checkedState w14:val="2612" w14:font="MS Gothic"/>
              <w14:uncheckedState w14:val="2610" w14:font="MS Gothic"/>
            </w14:checkbox>
          </w:sdtPr>
          <w:sdtContent>
            <w:tc>
              <w:tcPr>
                <w:tcW w:w="900" w:type="dxa"/>
                <w:gridSpan w:val="2"/>
                <w:shd w:val="clear" w:color="auto" w:fill="auto"/>
                <w:vAlign w:val="center"/>
              </w:tcPr>
              <w:p w14:paraId="6D0050F0" w14:textId="77777777" w:rsidR="00C12AB8" w:rsidRPr="00474D2F" w:rsidRDefault="00C12AB8" w:rsidP="00C12AB8">
                <w:pPr>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1778991607"/>
            <w14:checkbox>
              <w14:checked w14:val="0"/>
              <w14:checkedState w14:val="2612" w14:font="MS Gothic"/>
              <w14:uncheckedState w14:val="2610" w14:font="MS Gothic"/>
            </w14:checkbox>
          </w:sdtPr>
          <w:sdtContent>
            <w:tc>
              <w:tcPr>
                <w:tcW w:w="990" w:type="dxa"/>
                <w:gridSpan w:val="2"/>
                <w:shd w:val="clear" w:color="auto" w:fill="auto"/>
                <w:vAlign w:val="center"/>
              </w:tcPr>
              <w:p w14:paraId="402DFCAD" w14:textId="77777777" w:rsidR="00C12AB8" w:rsidRPr="00474D2F" w:rsidRDefault="00C12AB8" w:rsidP="00C12AB8">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367297394"/>
            <w14:checkbox>
              <w14:checked w14:val="0"/>
              <w14:checkedState w14:val="2612" w14:font="MS Gothic"/>
              <w14:uncheckedState w14:val="2610" w14:font="MS Gothic"/>
            </w14:checkbox>
          </w:sdtPr>
          <w:sdtContent>
            <w:tc>
              <w:tcPr>
                <w:tcW w:w="653" w:type="dxa"/>
                <w:gridSpan w:val="3"/>
                <w:shd w:val="clear" w:color="auto" w:fill="auto"/>
                <w:vAlign w:val="center"/>
              </w:tcPr>
              <w:p w14:paraId="3F434B7E" w14:textId="77777777" w:rsidR="00C12AB8" w:rsidRPr="00474D2F" w:rsidRDefault="00C12AB8" w:rsidP="00C12AB8">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105722560"/>
            <w14:checkbox>
              <w14:checked w14:val="0"/>
              <w14:checkedState w14:val="2612" w14:font="MS Gothic"/>
              <w14:uncheckedState w14:val="2610" w14:font="MS Gothic"/>
            </w14:checkbox>
          </w:sdtPr>
          <w:sdtContent>
            <w:tc>
              <w:tcPr>
                <w:tcW w:w="787" w:type="dxa"/>
                <w:gridSpan w:val="3"/>
                <w:shd w:val="clear" w:color="auto" w:fill="auto"/>
                <w:vAlign w:val="center"/>
              </w:tcPr>
              <w:p w14:paraId="13B40807" w14:textId="77777777" w:rsidR="00C12AB8" w:rsidRPr="00474D2F" w:rsidRDefault="00C12AB8" w:rsidP="00C12AB8">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345645741"/>
            <w14:checkbox>
              <w14:checked w14:val="0"/>
              <w14:checkedState w14:val="2612" w14:font="MS Gothic"/>
              <w14:uncheckedState w14:val="2610" w14:font="MS Gothic"/>
            </w14:checkbox>
          </w:sdtPr>
          <w:sdtContent>
            <w:tc>
              <w:tcPr>
                <w:tcW w:w="923" w:type="dxa"/>
                <w:shd w:val="clear" w:color="auto" w:fill="auto"/>
                <w:vAlign w:val="center"/>
              </w:tcPr>
              <w:p w14:paraId="7CA4B38E" w14:textId="77777777" w:rsidR="00C12AB8" w:rsidRPr="00474D2F" w:rsidRDefault="00C12AB8" w:rsidP="00C12AB8">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tr>
      <w:tr w:rsidR="00C12AB8" w:rsidRPr="00FB12FF" w14:paraId="6AF82223" w14:textId="77777777" w:rsidTr="082F8C82">
        <w:trPr>
          <w:cantSplit/>
        </w:trPr>
        <w:tc>
          <w:tcPr>
            <w:tcW w:w="3577" w:type="dxa"/>
            <w:shd w:val="clear" w:color="auto" w:fill="F2F2F2" w:themeFill="background1" w:themeFillShade="F2"/>
          </w:tcPr>
          <w:p w14:paraId="42745B08" w14:textId="3C11A889" w:rsidR="00C12AB8" w:rsidRPr="00FB12FF" w:rsidRDefault="00C12AB8" w:rsidP="00C12AB8">
            <w:pPr>
              <w:pStyle w:val="Table1110"/>
              <w:ind w:left="0"/>
              <w:rPr>
                <w:b/>
              </w:rPr>
            </w:pPr>
            <w:r w:rsidRPr="00FB12FF">
              <w:rPr>
                <w:b/>
              </w:rPr>
              <w:t xml:space="preserve">10.5.4 </w:t>
            </w:r>
            <w:r w:rsidRPr="00FB12FF">
              <w:t>Logs for external-facing technologies (for example, wireless, firewalls, DNS, mail) are written onto a secure, centralized, internal log server or media.</w:t>
            </w:r>
          </w:p>
        </w:tc>
        <w:tc>
          <w:tcPr>
            <w:tcW w:w="4523" w:type="dxa"/>
            <w:gridSpan w:val="2"/>
            <w:shd w:val="clear" w:color="auto" w:fill="CBDFC0"/>
          </w:tcPr>
          <w:p w14:paraId="04D51EF9" w14:textId="581B0428" w:rsidR="00C12AB8" w:rsidRPr="00FB12FF" w:rsidRDefault="00C12AB8" w:rsidP="00C12AB8">
            <w:pPr>
              <w:pStyle w:val="TableTextBullet"/>
              <w:numPr>
                <w:ilvl w:val="0"/>
                <w:numId w:val="0"/>
              </w:numPr>
              <w:rPr>
                <w:b/>
              </w:rPr>
            </w:pPr>
            <w:r w:rsidRPr="00FB12FF">
              <w:rPr>
                <w:i/>
                <w:lang w:val="en-GB" w:eastAsia="en-GB"/>
              </w:rPr>
              <w:t xml:space="preserve">For each item in the sample at 10.5, </w:t>
            </w:r>
            <w:r w:rsidRPr="00FB12FF">
              <w:rPr>
                <w:b/>
                <w:lang w:val="en-GB" w:eastAsia="en-GB"/>
              </w:rPr>
              <w:t>d</w:t>
            </w:r>
            <w:r w:rsidRPr="00FB12FF">
              <w:rPr>
                <w:b/>
              </w:rPr>
              <w:t>escribe how</w:t>
            </w:r>
            <w:r w:rsidRPr="00FB12FF">
              <w:t xml:space="preserve"> system configurations and permissions </w:t>
            </w:r>
            <w:r w:rsidRPr="00510259">
              <w:t>verified</w:t>
            </w:r>
            <w:r w:rsidR="00A81313">
              <w:t xml:space="preserve"> </w:t>
            </w:r>
            <w:r w:rsidRPr="00FB12FF">
              <w:t>that logs for external-facing technologies are written onto a secure, centralized, internal log server or media.</w:t>
            </w:r>
          </w:p>
        </w:tc>
        <w:tc>
          <w:tcPr>
            <w:tcW w:w="6390" w:type="dxa"/>
            <w:gridSpan w:val="12"/>
          </w:tcPr>
          <w:p w14:paraId="7F11DA7E" w14:textId="77777777" w:rsidR="00C12AB8" w:rsidRPr="00FB12FF" w:rsidRDefault="00C12AB8" w:rsidP="00C12AB8">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C12AB8" w:rsidRPr="00FB12FF" w14:paraId="44DD7901" w14:textId="77777777" w:rsidTr="082F8C82">
        <w:trPr>
          <w:cantSplit/>
        </w:trPr>
        <w:tc>
          <w:tcPr>
            <w:tcW w:w="10237" w:type="dxa"/>
            <w:gridSpan w:val="4"/>
            <w:shd w:val="clear" w:color="auto" w:fill="F2F2F2" w:themeFill="background1" w:themeFillShade="F2"/>
          </w:tcPr>
          <w:p w14:paraId="1E3EC286" w14:textId="10CBB641" w:rsidR="00C12AB8" w:rsidRPr="00FB12FF" w:rsidRDefault="00C12AB8" w:rsidP="00C12AB8">
            <w:pPr>
              <w:pStyle w:val="Table1110"/>
              <w:ind w:left="0"/>
              <w:rPr>
                <w:i/>
                <w:szCs w:val="18"/>
              </w:rPr>
            </w:pPr>
            <w:r w:rsidRPr="00FB12FF">
              <w:rPr>
                <w:b/>
              </w:rPr>
              <w:t xml:space="preserve">10.5.5 </w:t>
            </w:r>
            <w:r w:rsidRPr="00FB12FF">
              <w:t>Use file-integrity monitoring or change-detection software on logs to ensure that existing log data cannot be changed without generating alerts (although new data being added should not cause an alert).</w:t>
            </w:r>
          </w:p>
        </w:tc>
        <w:sdt>
          <w:sdtPr>
            <w:rPr>
              <w:rFonts w:cs="Arial"/>
              <w:b/>
              <w:sz w:val="18"/>
              <w:szCs w:val="18"/>
              <w:lang w:val="en-GB" w:eastAsia="en-GB"/>
            </w:rPr>
            <w:id w:val="477968735"/>
            <w14:checkbox>
              <w14:checked w14:val="0"/>
              <w14:checkedState w14:val="2612" w14:font="MS Gothic"/>
              <w14:uncheckedState w14:val="2610" w14:font="MS Gothic"/>
            </w14:checkbox>
          </w:sdtPr>
          <w:sdtContent>
            <w:tc>
              <w:tcPr>
                <w:tcW w:w="900" w:type="dxa"/>
                <w:gridSpan w:val="2"/>
                <w:shd w:val="clear" w:color="auto" w:fill="auto"/>
                <w:vAlign w:val="center"/>
              </w:tcPr>
              <w:p w14:paraId="68B95A35" w14:textId="77777777" w:rsidR="00C12AB8" w:rsidRPr="00474D2F" w:rsidRDefault="00C12AB8" w:rsidP="00C12AB8">
                <w:pPr>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880371250"/>
            <w14:checkbox>
              <w14:checked w14:val="0"/>
              <w14:checkedState w14:val="2612" w14:font="MS Gothic"/>
              <w14:uncheckedState w14:val="2610" w14:font="MS Gothic"/>
            </w14:checkbox>
          </w:sdtPr>
          <w:sdtContent>
            <w:tc>
              <w:tcPr>
                <w:tcW w:w="990" w:type="dxa"/>
                <w:gridSpan w:val="2"/>
                <w:shd w:val="clear" w:color="auto" w:fill="auto"/>
                <w:vAlign w:val="center"/>
              </w:tcPr>
              <w:p w14:paraId="29C680B1" w14:textId="77777777" w:rsidR="00C12AB8" w:rsidRPr="00474D2F" w:rsidRDefault="00C12AB8" w:rsidP="00C12AB8">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486558606"/>
            <w14:checkbox>
              <w14:checked w14:val="0"/>
              <w14:checkedState w14:val="2612" w14:font="MS Gothic"/>
              <w14:uncheckedState w14:val="2610" w14:font="MS Gothic"/>
            </w14:checkbox>
          </w:sdtPr>
          <w:sdtContent>
            <w:tc>
              <w:tcPr>
                <w:tcW w:w="653" w:type="dxa"/>
                <w:gridSpan w:val="3"/>
                <w:shd w:val="clear" w:color="auto" w:fill="auto"/>
                <w:vAlign w:val="center"/>
              </w:tcPr>
              <w:p w14:paraId="3F43CD2F" w14:textId="77777777" w:rsidR="00C12AB8" w:rsidRPr="00474D2F" w:rsidRDefault="00C12AB8" w:rsidP="00C12AB8">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671714578"/>
            <w14:checkbox>
              <w14:checked w14:val="0"/>
              <w14:checkedState w14:val="2612" w14:font="MS Gothic"/>
              <w14:uncheckedState w14:val="2610" w14:font="MS Gothic"/>
            </w14:checkbox>
          </w:sdtPr>
          <w:sdtContent>
            <w:tc>
              <w:tcPr>
                <w:tcW w:w="787" w:type="dxa"/>
                <w:gridSpan w:val="3"/>
                <w:shd w:val="clear" w:color="auto" w:fill="auto"/>
                <w:vAlign w:val="center"/>
              </w:tcPr>
              <w:p w14:paraId="27235779" w14:textId="77777777" w:rsidR="00C12AB8" w:rsidRPr="00474D2F" w:rsidRDefault="00C12AB8" w:rsidP="00C12AB8">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695039492"/>
            <w14:checkbox>
              <w14:checked w14:val="0"/>
              <w14:checkedState w14:val="2612" w14:font="MS Gothic"/>
              <w14:uncheckedState w14:val="2610" w14:font="MS Gothic"/>
            </w14:checkbox>
          </w:sdtPr>
          <w:sdtContent>
            <w:tc>
              <w:tcPr>
                <w:tcW w:w="923" w:type="dxa"/>
                <w:shd w:val="clear" w:color="auto" w:fill="auto"/>
                <w:vAlign w:val="center"/>
              </w:tcPr>
              <w:p w14:paraId="11DF76CE" w14:textId="77777777" w:rsidR="00C12AB8" w:rsidRPr="00474D2F" w:rsidRDefault="00C12AB8" w:rsidP="00C12AB8">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tr>
      <w:tr w:rsidR="00C12AB8" w:rsidRPr="00FB12FF" w14:paraId="1F5A2CDB" w14:textId="77777777" w:rsidTr="082F8C82">
        <w:trPr>
          <w:cantSplit/>
        </w:trPr>
        <w:tc>
          <w:tcPr>
            <w:tcW w:w="3577" w:type="dxa"/>
            <w:vMerge w:val="restart"/>
            <w:shd w:val="clear" w:color="auto" w:fill="F2F2F2" w:themeFill="background1" w:themeFillShade="F2"/>
          </w:tcPr>
          <w:p w14:paraId="724D53C9" w14:textId="77777777" w:rsidR="00C12AB8" w:rsidRPr="00FB12FF" w:rsidRDefault="00C12AB8" w:rsidP="00C12AB8">
            <w:pPr>
              <w:pStyle w:val="Table1110"/>
              <w:ind w:left="0"/>
              <w:rPr>
                <w:b/>
              </w:rPr>
            </w:pPr>
            <w:r w:rsidRPr="00FB12FF">
              <w:rPr>
                <w:b/>
              </w:rPr>
              <w:t xml:space="preserve">10.5.5 </w:t>
            </w:r>
            <w:r w:rsidRPr="00FB12FF">
              <w:t>Examine system settings, monitored files, and results from monitoring activities to verify the use of file-integrity monitoring or change-detection software on logs.</w:t>
            </w:r>
          </w:p>
        </w:tc>
        <w:tc>
          <w:tcPr>
            <w:tcW w:w="10913" w:type="dxa"/>
            <w:gridSpan w:val="14"/>
            <w:shd w:val="clear" w:color="auto" w:fill="CBDFC0"/>
          </w:tcPr>
          <w:p w14:paraId="1B94324B" w14:textId="1F7B59DC" w:rsidR="00C12AB8" w:rsidRPr="00FB12FF" w:rsidRDefault="00C12AB8" w:rsidP="00C12AB8">
            <w:pPr>
              <w:pStyle w:val="TableTextBullet"/>
              <w:numPr>
                <w:ilvl w:val="0"/>
                <w:numId w:val="0"/>
              </w:numPr>
              <w:rPr>
                <w:i/>
                <w:lang w:val="en-GB" w:eastAsia="en-GB"/>
              </w:rPr>
            </w:pPr>
            <w:r w:rsidRPr="00FB12FF">
              <w:rPr>
                <w:i/>
                <w:lang w:val="en-GB" w:eastAsia="en-GB"/>
              </w:rPr>
              <w:t xml:space="preserve">For each item in the sample at 10.5, </w:t>
            </w:r>
            <w:r w:rsidRPr="00FB12FF">
              <w:rPr>
                <w:b/>
                <w:lang w:val="en-GB" w:eastAsia="en-GB"/>
              </w:rPr>
              <w:t>d</w:t>
            </w:r>
            <w:r w:rsidRPr="00FB12FF">
              <w:rPr>
                <w:b/>
              </w:rPr>
              <w:t>escribe how</w:t>
            </w:r>
            <w:r w:rsidRPr="00FB12FF">
              <w:t xml:space="preserve"> the following </w:t>
            </w:r>
            <w:r w:rsidRPr="00C65D86">
              <w:t>verified</w:t>
            </w:r>
            <w:r w:rsidR="00A81313">
              <w:t xml:space="preserve"> </w:t>
            </w:r>
            <w:r w:rsidRPr="00FB12FF">
              <w:t>the use of file-integrity monitoring or change-detection software on logs:</w:t>
            </w:r>
          </w:p>
        </w:tc>
      </w:tr>
      <w:tr w:rsidR="00C12AB8" w:rsidRPr="00FB12FF" w14:paraId="49502608" w14:textId="77777777" w:rsidTr="082F8C82">
        <w:trPr>
          <w:cantSplit/>
        </w:trPr>
        <w:tc>
          <w:tcPr>
            <w:tcW w:w="3577" w:type="dxa"/>
            <w:vMerge/>
          </w:tcPr>
          <w:p w14:paraId="61779D95" w14:textId="77777777" w:rsidR="00C12AB8" w:rsidRPr="00FB12FF" w:rsidRDefault="00C12AB8" w:rsidP="00DF0640">
            <w:pPr>
              <w:pStyle w:val="11table"/>
            </w:pPr>
          </w:p>
        </w:tc>
        <w:tc>
          <w:tcPr>
            <w:tcW w:w="4523" w:type="dxa"/>
            <w:gridSpan w:val="2"/>
            <w:shd w:val="clear" w:color="auto" w:fill="CBDFC0"/>
          </w:tcPr>
          <w:p w14:paraId="44E536AB" w14:textId="77777777" w:rsidR="00C12AB8" w:rsidRPr="00FB12FF" w:rsidRDefault="00C12AB8" w:rsidP="00AA3F95">
            <w:pPr>
              <w:pStyle w:val="tabletextbullet2"/>
              <w:numPr>
                <w:ilvl w:val="0"/>
                <w:numId w:val="146"/>
              </w:numPr>
              <w:rPr>
                <w:b/>
                <w:lang w:val="en-GB" w:eastAsia="en-GB"/>
              </w:rPr>
            </w:pPr>
            <w:r w:rsidRPr="00FB12FF">
              <w:rPr>
                <w:lang w:val="en-GB" w:eastAsia="en-GB"/>
              </w:rPr>
              <w:t>System settings</w:t>
            </w:r>
          </w:p>
        </w:tc>
        <w:tc>
          <w:tcPr>
            <w:tcW w:w="6390" w:type="dxa"/>
            <w:gridSpan w:val="12"/>
          </w:tcPr>
          <w:p w14:paraId="286F1A49" w14:textId="7ADB573B" w:rsidR="00C12AB8" w:rsidRPr="00474D2F" w:rsidRDefault="00C12AB8" w:rsidP="00C12AB8">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C12AB8" w:rsidRPr="00FB12FF" w14:paraId="6563E5D8" w14:textId="77777777" w:rsidTr="082F8C82">
        <w:trPr>
          <w:cantSplit/>
        </w:trPr>
        <w:tc>
          <w:tcPr>
            <w:tcW w:w="3577" w:type="dxa"/>
            <w:vMerge/>
          </w:tcPr>
          <w:p w14:paraId="22CFCDA3" w14:textId="77777777" w:rsidR="00C12AB8" w:rsidRPr="00FB12FF" w:rsidRDefault="00C12AB8" w:rsidP="00DF0640">
            <w:pPr>
              <w:pStyle w:val="11table"/>
            </w:pPr>
          </w:p>
        </w:tc>
        <w:tc>
          <w:tcPr>
            <w:tcW w:w="4523" w:type="dxa"/>
            <w:gridSpan w:val="2"/>
            <w:shd w:val="clear" w:color="auto" w:fill="CBDFC0"/>
          </w:tcPr>
          <w:p w14:paraId="191099B1" w14:textId="77777777" w:rsidR="00C12AB8" w:rsidRPr="00FB12FF" w:rsidRDefault="00C12AB8" w:rsidP="00AA3F95">
            <w:pPr>
              <w:pStyle w:val="tabletextbullet2"/>
              <w:numPr>
                <w:ilvl w:val="0"/>
                <w:numId w:val="146"/>
              </w:numPr>
              <w:rPr>
                <w:b/>
                <w:lang w:val="en-GB" w:eastAsia="en-GB"/>
              </w:rPr>
            </w:pPr>
            <w:r w:rsidRPr="00FB12FF">
              <w:rPr>
                <w:lang w:val="en-GB" w:eastAsia="en-GB"/>
              </w:rPr>
              <w:t>Monitored files</w:t>
            </w:r>
          </w:p>
        </w:tc>
        <w:tc>
          <w:tcPr>
            <w:tcW w:w="6390" w:type="dxa"/>
            <w:gridSpan w:val="12"/>
          </w:tcPr>
          <w:p w14:paraId="2CE4ECF9" w14:textId="1BCBF74F" w:rsidR="00C12AB8" w:rsidRPr="00474D2F" w:rsidRDefault="00C12AB8" w:rsidP="00C12AB8">
            <w:pPr>
              <w:tabs>
                <w:tab w:val="left" w:pos="720"/>
              </w:tabs>
              <w:spacing w:after="60" w:line="260" w:lineRule="atLeast"/>
              <w:rPr>
                <w:rFonts w:cs="Arial"/>
                <w:i/>
                <w:sz w:val="18"/>
                <w:szCs w:val="18"/>
                <w:lang w:val="en-GB" w:eastAsia="en-GB"/>
              </w:rPr>
            </w:pPr>
            <w:r w:rsidRPr="00747769">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747769">
              <w:rPr>
                <w:rFonts w:cs="Arial"/>
                <w:i/>
                <w:sz w:val="18"/>
                <w:szCs w:val="18"/>
                <w:lang w:val="en-GB" w:eastAsia="en-GB"/>
              </w:rPr>
            </w:r>
            <w:r w:rsidRPr="00747769">
              <w:rPr>
                <w:rFonts w:cs="Arial"/>
                <w:i/>
                <w:sz w:val="18"/>
                <w:szCs w:val="18"/>
                <w:lang w:val="en-GB" w:eastAsia="en-GB"/>
              </w:rPr>
              <w:fldChar w:fldCharType="separate"/>
            </w:r>
            <w:r w:rsidRPr="00747769">
              <w:rPr>
                <w:rFonts w:cs="Arial"/>
                <w:i/>
                <w:noProof/>
                <w:sz w:val="18"/>
                <w:szCs w:val="18"/>
                <w:lang w:val="en-GB" w:eastAsia="en-GB"/>
              </w:rPr>
              <w:t>&lt;Report Findings Here&gt;</w:t>
            </w:r>
            <w:r w:rsidRPr="00747769">
              <w:rPr>
                <w:rFonts w:cs="Arial"/>
                <w:i/>
                <w:sz w:val="18"/>
                <w:szCs w:val="18"/>
                <w:lang w:val="en-GB" w:eastAsia="en-GB"/>
              </w:rPr>
              <w:fldChar w:fldCharType="end"/>
            </w:r>
          </w:p>
        </w:tc>
      </w:tr>
      <w:tr w:rsidR="00C12AB8" w:rsidRPr="00FB12FF" w14:paraId="0046DAAF" w14:textId="77777777" w:rsidTr="082F8C82">
        <w:trPr>
          <w:cantSplit/>
        </w:trPr>
        <w:tc>
          <w:tcPr>
            <w:tcW w:w="3577" w:type="dxa"/>
            <w:vMerge/>
          </w:tcPr>
          <w:p w14:paraId="4475840F" w14:textId="77777777" w:rsidR="00C12AB8" w:rsidRPr="00FB12FF" w:rsidRDefault="00C12AB8" w:rsidP="00DF0640">
            <w:pPr>
              <w:pStyle w:val="11table"/>
            </w:pPr>
          </w:p>
        </w:tc>
        <w:tc>
          <w:tcPr>
            <w:tcW w:w="4523" w:type="dxa"/>
            <w:gridSpan w:val="2"/>
            <w:shd w:val="clear" w:color="auto" w:fill="CBDFC0"/>
          </w:tcPr>
          <w:p w14:paraId="6B57FF33" w14:textId="77777777" w:rsidR="00C12AB8" w:rsidRPr="00FB12FF" w:rsidRDefault="00C12AB8" w:rsidP="00AA3F95">
            <w:pPr>
              <w:pStyle w:val="tabletextbullet2"/>
              <w:numPr>
                <w:ilvl w:val="0"/>
                <w:numId w:val="146"/>
              </w:numPr>
              <w:rPr>
                <w:b/>
                <w:lang w:val="en-GB" w:eastAsia="en-GB"/>
              </w:rPr>
            </w:pPr>
            <w:r w:rsidRPr="00FB12FF">
              <w:rPr>
                <w:lang w:val="en-GB" w:eastAsia="en-GB"/>
              </w:rPr>
              <w:t>Results from monitoring activities</w:t>
            </w:r>
          </w:p>
        </w:tc>
        <w:tc>
          <w:tcPr>
            <w:tcW w:w="6390" w:type="dxa"/>
            <w:gridSpan w:val="12"/>
          </w:tcPr>
          <w:p w14:paraId="29E639DF" w14:textId="4145549E" w:rsidR="00C12AB8" w:rsidRPr="00474D2F" w:rsidRDefault="00C12AB8" w:rsidP="00C12AB8">
            <w:pPr>
              <w:tabs>
                <w:tab w:val="left" w:pos="720"/>
              </w:tabs>
              <w:spacing w:after="60" w:line="260" w:lineRule="atLeast"/>
              <w:rPr>
                <w:rFonts w:cs="Arial"/>
                <w:i/>
                <w:sz w:val="18"/>
                <w:szCs w:val="18"/>
                <w:lang w:val="en-GB" w:eastAsia="en-GB"/>
              </w:rPr>
            </w:pPr>
            <w:r w:rsidRPr="00747769">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747769">
              <w:rPr>
                <w:rFonts w:cs="Arial"/>
                <w:i/>
                <w:sz w:val="18"/>
                <w:szCs w:val="18"/>
                <w:lang w:val="en-GB" w:eastAsia="en-GB"/>
              </w:rPr>
            </w:r>
            <w:r w:rsidRPr="00747769">
              <w:rPr>
                <w:rFonts w:cs="Arial"/>
                <w:i/>
                <w:sz w:val="18"/>
                <w:szCs w:val="18"/>
                <w:lang w:val="en-GB" w:eastAsia="en-GB"/>
              </w:rPr>
              <w:fldChar w:fldCharType="separate"/>
            </w:r>
            <w:r w:rsidRPr="00747769">
              <w:rPr>
                <w:rFonts w:cs="Arial"/>
                <w:i/>
                <w:noProof/>
                <w:sz w:val="18"/>
                <w:szCs w:val="18"/>
                <w:lang w:val="en-GB" w:eastAsia="en-GB"/>
              </w:rPr>
              <w:t>&lt;Report Findings Here&gt;</w:t>
            </w:r>
            <w:r w:rsidRPr="00747769">
              <w:rPr>
                <w:rFonts w:cs="Arial"/>
                <w:i/>
                <w:sz w:val="18"/>
                <w:szCs w:val="18"/>
                <w:lang w:val="en-GB" w:eastAsia="en-GB"/>
              </w:rPr>
              <w:fldChar w:fldCharType="end"/>
            </w:r>
          </w:p>
        </w:tc>
      </w:tr>
      <w:tr w:rsidR="00C12AB8" w:rsidRPr="00FB12FF" w14:paraId="3DD6ED58" w14:textId="77777777" w:rsidTr="082F8C82">
        <w:trPr>
          <w:cantSplit/>
        </w:trPr>
        <w:tc>
          <w:tcPr>
            <w:tcW w:w="3577" w:type="dxa"/>
            <w:vMerge/>
          </w:tcPr>
          <w:p w14:paraId="394027AB" w14:textId="77777777" w:rsidR="00C12AB8" w:rsidRPr="00FB12FF" w:rsidRDefault="00C12AB8" w:rsidP="00DF0640">
            <w:pPr>
              <w:pStyle w:val="11table"/>
            </w:pPr>
          </w:p>
        </w:tc>
        <w:tc>
          <w:tcPr>
            <w:tcW w:w="4523" w:type="dxa"/>
            <w:gridSpan w:val="2"/>
            <w:tcBorders>
              <w:bottom w:val="single" w:sz="4" w:space="0" w:color="808080" w:themeColor="background1" w:themeShade="80"/>
            </w:tcBorders>
            <w:shd w:val="clear" w:color="auto" w:fill="CBDFC0"/>
          </w:tcPr>
          <w:p w14:paraId="6D3E9885" w14:textId="77777777" w:rsidR="00C12AB8" w:rsidRPr="00FB12FF" w:rsidRDefault="00C12AB8" w:rsidP="00C12AB8">
            <w:pPr>
              <w:pStyle w:val="TableTextBullet"/>
              <w:numPr>
                <w:ilvl w:val="0"/>
                <w:numId w:val="0"/>
              </w:numPr>
              <w:rPr>
                <w:lang w:val="en-GB" w:eastAsia="en-GB"/>
              </w:rPr>
            </w:pPr>
            <w:r w:rsidRPr="00FB12FF">
              <w:rPr>
                <w:b/>
                <w:lang w:val="en-GB" w:eastAsia="en-GB"/>
              </w:rPr>
              <w:t xml:space="preserve">Identify </w:t>
            </w:r>
            <w:r w:rsidRPr="00FB12FF">
              <w:rPr>
                <w:lang w:val="en-GB" w:eastAsia="en-GB"/>
              </w:rPr>
              <w:t>the file-integrity monitoring (FIM) or change-detection software verified to be in use.</w:t>
            </w:r>
          </w:p>
        </w:tc>
        <w:tc>
          <w:tcPr>
            <w:tcW w:w="6390" w:type="dxa"/>
            <w:gridSpan w:val="12"/>
            <w:tcBorders>
              <w:bottom w:val="single" w:sz="4" w:space="0" w:color="808080" w:themeColor="background1" w:themeShade="80"/>
            </w:tcBorders>
          </w:tcPr>
          <w:p w14:paraId="156E26E5" w14:textId="77777777" w:rsidR="00C12AB8" w:rsidRPr="00FB12FF" w:rsidRDefault="00C12AB8" w:rsidP="00C12AB8">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C12AB8" w:rsidRPr="00FB12FF" w14:paraId="1D057934" w14:textId="77777777" w:rsidTr="082F8C82">
        <w:trPr>
          <w:cantSplit/>
        </w:trPr>
        <w:tc>
          <w:tcPr>
            <w:tcW w:w="14490" w:type="dxa"/>
            <w:gridSpan w:val="15"/>
            <w:tcBorders>
              <w:bottom w:val="single" w:sz="4" w:space="0" w:color="808080" w:themeColor="background1" w:themeShade="80"/>
            </w:tcBorders>
            <w:shd w:val="clear" w:color="auto" w:fill="F2F2F2" w:themeFill="background1" w:themeFillShade="F2"/>
          </w:tcPr>
          <w:p w14:paraId="795C0DC0" w14:textId="77777777" w:rsidR="00C12AB8" w:rsidRPr="00FB12FF" w:rsidRDefault="00C12AB8" w:rsidP="00C12AB8">
            <w:pPr>
              <w:pStyle w:val="Table11"/>
            </w:pPr>
            <w:r w:rsidRPr="00FB12FF">
              <w:rPr>
                <w:b/>
              </w:rPr>
              <w:t>10.6</w:t>
            </w:r>
            <w:r w:rsidRPr="00FB12FF">
              <w:t xml:space="preserve"> Review logs and security events for all system components to identify anomalies or suspicious activity.</w:t>
            </w:r>
          </w:p>
          <w:p w14:paraId="5B887536" w14:textId="77777777" w:rsidR="00C12AB8" w:rsidRPr="00FB12FF" w:rsidRDefault="00C12AB8" w:rsidP="00C12AB8">
            <w:pPr>
              <w:pStyle w:val="Note0"/>
              <w:rPr>
                <w:lang w:val="en-GB" w:eastAsia="en-GB"/>
              </w:rPr>
            </w:pPr>
            <w:r w:rsidRPr="00FB12FF">
              <w:rPr>
                <w:b/>
              </w:rPr>
              <w:t>Note:</w:t>
            </w:r>
            <w:r w:rsidRPr="00FB12FF">
              <w:t xml:space="preserve"> Log harvesting, parsing, and alerting tools may be used to meet this Requirement.</w:t>
            </w:r>
          </w:p>
        </w:tc>
      </w:tr>
      <w:tr w:rsidR="00C12AB8" w:rsidRPr="00FB12FF" w14:paraId="17A805E6" w14:textId="77777777" w:rsidTr="082F8C82">
        <w:trPr>
          <w:cantSplit/>
        </w:trPr>
        <w:tc>
          <w:tcPr>
            <w:tcW w:w="14490" w:type="dxa"/>
            <w:gridSpan w:val="15"/>
            <w:shd w:val="clear" w:color="auto" w:fill="F2F2F2" w:themeFill="background1" w:themeFillShade="F2"/>
          </w:tcPr>
          <w:p w14:paraId="76077889" w14:textId="77777777" w:rsidR="00C12AB8" w:rsidRPr="00FB12FF" w:rsidRDefault="00C12AB8" w:rsidP="00C12AB8">
            <w:pPr>
              <w:pStyle w:val="Table11"/>
              <w:rPr>
                <w:i/>
                <w:lang w:val="en-GB" w:eastAsia="en-GB"/>
              </w:rPr>
            </w:pPr>
            <w:r w:rsidRPr="00FB12FF">
              <w:rPr>
                <w:b/>
              </w:rPr>
              <w:t>10.6</w:t>
            </w:r>
            <w:r w:rsidRPr="00FB12FF">
              <w:t xml:space="preserve"> Perform the following:</w:t>
            </w:r>
          </w:p>
        </w:tc>
      </w:tr>
      <w:tr w:rsidR="00C12AB8" w:rsidRPr="00FB12FF" w14:paraId="7DB4300D" w14:textId="77777777" w:rsidTr="082F8C82">
        <w:trPr>
          <w:cantSplit/>
        </w:trPr>
        <w:tc>
          <w:tcPr>
            <w:tcW w:w="10237" w:type="dxa"/>
            <w:gridSpan w:val="4"/>
            <w:shd w:val="clear" w:color="auto" w:fill="F2F2F2" w:themeFill="background1" w:themeFillShade="F2"/>
          </w:tcPr>
          <w:p w14:paraId="1CDCB63F" w14:textId="77777777" w:rsidR="00C12AB8" w:rsidRPr="00FB12FF" w:rsidRDefault="00C12AB8" w:rsidP="00C12AB8">
            <w:pPr>
              <w:pStyle w:val="Table1110"/>
              <w:ind w:left="0"/>
            </w:pPr>
            <w:r w:rsidRPr="00FB12FF">
              <w:rPr>
                <w:b/>
              </w:rPr>
              <w:t>10.6.1</w:t>
            </w:r>
            <w:r w:rsidRPr="00FB12FF">
              <w:t xml:space="preserve"> Review the following at least daily:</w:t>
            </w:r>
          </w:p>
          <w:p w14:paraId="5A48462F" w14:textId="505D01CB" w:rsidR="00C12AB8" w:rsidRPr="00FB12FF" w:rsidRDefault="00C12AB8" w:rsidP="00C12AB8">
            <w:pPr>
              <w:pStyle w:val="table111bullet"/>
            </w:pPr>
            <w:r w:rsidRPr="00FB12FF">
              <w:t>All security events</w:t>
            </w:r>
          </w:p>
          <w:p w14:paraId="21B954DD" w14:textId="6AE16360" w:rsidR="00C12AB8" w:rsidRPr="00FB12FF" w:rsidRDefault="00C12AB8" w:rsidP="00C12AB8">
            <w:pPr>
              <w:pStyle w:val="table111bullet"/>
            </w:pPr>
            <w:r w:rsidRPr="00FB12FF">
              <w:t>Logs of all system components that store, process, or transmit CHD and/or SAD</w:t>
            </w:r>
          </w:p>
          <w:p w14:paraId="33585CAA" w14:textId="63AE373C" w:rsidR="00C12AB8" w:rsidRPr="00FB12FF" w:rsidRDefault="00C12AB8" w:rsidP="00C12AB8">
            <w:pPr>
              <w:pStyle w:val="table111bullet"/>
            </w:pPr>
            <w:r w:rsidRPr="00FB12FF">
              <w:t>Logs of all critical system components</w:t>
            </w:r>
          </w:p>
          <w:p w14:paraId="302FBD84" w14:textId="5FE7B7E1" w:rsidR="00C12AB8" w:rsidRPr="00FB12FF" w:rsidRDefault="00C12AB8" w:rsidP="00C12AB8">
            <w:pPr>
              <w:pStyle w:val="table111bullet"/>
            </w:pPr>
            <w:r w:rsidRPr="00FB12FF">
              <w:t>Logs of all servers and system components that perform security functions (for example, firewalls, intrusion-detection systems/intrusion-prevention systems (IDS/IPS), authentication servers, e-commerce redirection servers, etc.).</w:t>
            </w:r>
          </w:p>
        </w:tc>
        <w:sdt>
          <w:sdtPr>
            <w:rPr>
              <w:rFonts w:cs="Arial"/>
              <w:b/>
              <w:sz w:val="18"/>
              <w:szCs w:val="18"/>
              <w:lang w:val="en-GB" w:eastAsia="en-GB"/>
            </w:rPr>
            <w:id w:val="-17928599"/>
            <w14:checkbox>
              <w14:checked w14:val="0"/>
              <w14:checkedState w14:val="2612" w14:font="MS Gothic"/>
              <w14:uncheckedState w14:val="2610" w14:font="MS Gothic"/>
            </w14:checkbox>
          </w:sdtPr>
          <w:sdtContent>
            <w:tc>
              <w:tcPr>
                <w:tcW w:w="900" w:type="dxa"/>
                <w:gridSpan w:val="2"/>
                <w:shd w:val="clear" w:color="auto" w:fill="auto"/>
                <w:vAlign w:val="center"/>
              </w:tcPr>
              <w:p w14:paraId="32863C2F" w14:textId="77777777" w:rsidR="00C12AB8" w:rsidRPr="00474D2F" w:rsidRDefault="00C12AB8" w:rsidP="00C12AB8">
                <w:pPr>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41596829"/>
            <w14:checkbox>
              <w14:checked w14:val="0"/>
              <w14:checkedState w14:val="2612" w14:font="MS Gothic"/>
              <w14:uncheckedState w14:val="2610" w14:font="MS Gothic"/>
            </w14:checkbox>
          </w:sdtPr>
          <w:sdtContent>
            <w:tc>
              <w:tcPr>
                <w:tcW w:w="990" w:type="dxa"/>
                <w:gridSpan w:val="2"/>
                <w:shd w:val="clear" w:color="auto" w:fill="auto"/>
                <w:vAlign w:val="center"/>
              </w:tcPr>
              <w:p w14:paraId="62BF98A2" w14:textId="77777777" w:rsidR="00C12AB8" w:rsidRPr="00474D2F" w:rsidRDefault="00C12AB8" w:rsidP="00C12AB8">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068000750"/>
            <w14:checkbox>
              <w14:checked w14:val="0"/>
              <w14:checkedState w14:val="2612" w14:font="MS Gothic"/>
              <w14:uncheckedState w14:val="2610" w14:font="MS Gothic"/>
            </w14:checkbox>
          </w:sdtPr>
          <w:sdtContent>
            <w:tc>
              <w:tcPr>
                <w:tcW w:w="653" w:type="dxa"/>
                <w:gridSpan w:val="3"/>
                <w:shd w:val="clear" w:color="auto" w:fill="auto"/>
                <w:vAlign w:val="center"/>
              </w:tcPr>
              <w:p w14:paraId="6B4F7C94" w14:textId="77777777" w:rsidR="00C12AB8" w:rsidRPr="00474D2F" w:rsidRDefault="00C12AB8" w:rsidP="00C12AB8">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359264576"/>
            <w14:checkbox>
              <w14:checked w14:val="0"/>
              <w14:checkedState w14:val="2612" w14:font="MS Gothic"/>
              <w14:uncheckedState w14:val="2610" w14:font="MS Gothic"/>
            </w14:checkbox>
          </w:sdtPr>
          <w:sdtContent>
            <w:tc>
              <w:tcPr>
                <w:tcW w:w="787" w:type="dxa"/>
                <w:gridSpan w:val="3"/>
                <w:shd w:val="clear" w:color="auto" w:fill="auto"/>
                <w:vAlign w:val="center"/>
              </w:tcPr>
              <w:p w14:paraId="636B3206" w14:textId="77777777" w:rsidR="00C12AB8" w:rsidRPr="00474D2F" w:rsidRDefault="00C12AB8" w:rsidP="00C12AB8">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971672116"/>
            <w14:checkbox>
              <w14:checked w14:val="0"/>
              <w14:checkedState w14:val="2612" w14:font="MS Gothic"/>
              <w14:uncheckedState w14:val="2610" w14:font="MS Gothic"/>
            </w14:checkbox>
          </w:sdtPr>
          <w:sdtContent>
            <w:tc>
              <w:tcPr>
                <w:tcW w:w="923" w:type="dxa"/>
                <w:shd w:val="clear" w:color="auto" w:fill="auto"/>
                <w:vAlign w:val="center"/>
              </w:tcPr>
              <w:p w14:paraId="226AFE8D" w14:textId="77777777" w:rsidR="00C12AB8" w:rsidRPr="00474D2F" w:rsidRDefault="00C12AB8" w:rsidP="00C12AB8">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tr>
      <w:tr w:rsidR="00C12AB8" w:rsidRPr="00FB12FF" w14:paraId="0B4FE588" w14:textId="77777777" w:rsidTr="082F8C82">
        <w:trPr>
          <w:cantSplit/>
          <w:trHeight w:val="2632"/>
        </w:trPr>
        <w:tc>
          <w:tcPr>
            <w:tcW w:w="3577" w:type="dxa"/>
            <w:vMerge w:val="restart"/>
            <w:shd w:val="clear" w:color="auto" w:fill="F2F2F2" w:themeFill="background1" w:themeFillShade="F2"/>
          </w:tcPr>
          <w:p w14:paraId="64E15E7E" w14:textId="77777777" w:rsidR="00C12AB8" w:rsidRPr="00FB12FF" w:rsidRDefault="00C12AB8" w:rsidP="00C12AB8">
            <w:pPr>
              <w:pStyle w:val="Table1110"/>
              <w:ind w:left="0"/>
            </w:pPr>
            <w:r w:rsidRPr="00FB12FF">
              <w:rPr>
                <w:b/>
              </w:rPr>
              <w:t>10.6.1.a</w:t>
            </w:r>
            <w:r w:rsidRPr="00FB12FF">
              <w:t xml:space="preserve"> Examine security policies and procedures to verify that procedures are defined for, reviewing the following at least daily, either manually or via log tools:</w:t>
            </w:r>
          </w:p>
          <w:p w14:paraId="34F2EC7A" w14:textId="1D3FB36C" w:rsidR="00C12AB8" w:rsidRPr="00FB12FF" w:rsidRDefault="00C12AB8" w:rsidP="00C12AB8">
            <w:pPr>
              <w:pStyle w:val="table111bullet"/>
            </w:pPr>
            <w:r w:rsidRPr="00FB12FF">
              <w:t>All security events</w:t>
            </w:r>
          </w:p>
          <w:p w14:paraId="6666E2F4" w14:textId="7BC48206" w:rsidR="00C12AB8" w:rsidRPr="00FB12FF" w:rsidRDefault="00C12AB8" w:rsidP="00C12AB8">
            <w:pPr>
              <w:pStyle w:val="table111bullet"/>
            </w:pPr>
            <w:r w:rsidRPr="00FB12FF">
              <w:t>Logs of all system components that store, process, or transmit CHD and/or SAD</w:t>
            </w:r>
          </w:p>
          <w:p w14:paraId="141D944B" w14:textId="3CBD0C60" w:rsidR="00C12AB8" w:rsidRPr="00FB12FF" w:rsidRDefault="00C12AB8" w:rsidP="00C12AB8">
            <w:pPr>
              <w:pStyle w:val="table111bullet"/>
            </w:pPr>
            <w:r w:rsidRPr="00FB12FF">
              <w:t>Logs of all critical system components</w:t>
            </w:r>
          </w:p>
          <w:p w14:paraId="4DCEB911" w14:textId="7951CB67" w:rsidR="00C12AB8" w:rsidRPr="00FB12FF" w:rsidRDefault="00C12AB8" w:rsidP="00C12AB8">
            <w:pPr>
              <w:pStyle w:val="table111bullet"/>
            </w:pPr>
            <w:r w:rsidRPr="00FB12FF">
              <w:t>Logs of all servers and system components that perform security functions (for example, firewalls, intrusion-detection systems/intrusion-prevention systems (IDS/IPS), authentication servers, e-commerce redirection servers, etc.).</w:t>
            </w:r>
          </w:p>
        </w:tc>
        <w:tc>
          <w:tcPr>
            <w:tcW w:w="4523" w:type="dxa"/>
            <w:gridSpan w:val="2"/>
            <w:shd w:val="clear" w:color="auto" w:fill="CBDFC0"/>
          </w:tcPr>
          <w:p w14:paraId="0E9EA762" w14:textId="77777777" w:rsidR="00C12AB8" w:rsidRPr="00FB12FF" w:rsidRDefault="00C12AB8" w:rsidP="00C12AB8">
            <w:pPr>
              <w:pStyle w:val="TableTextBullet"/>
              <w:numPr>
                <w:ilvl w:val="0"/>
                <w:numId w:val="0"/>
              </w:numPr>
            </w:pPr>
            <w:r w:rsidRPr="00FB12FF">
              <w:rPr>
                <w:b/>
                <w:lang w:val="en-GB" w:eastAsia="en-GB"/>
              </w:rPr>
              <w:t>Identify the documented security policies and procedures</w:t>
            </w:r>
            <w:r w:rsidRPr="00474D2F">
              <w:rPr>
                <w:lang w:val="en-GB" w:eastAsia="en-GB"/>
              </w:rPr>
              <w:t xml:space="preserve"> examined to verify that </w:t>
            </w:r>
            <w:r w:rsidRPr="00747769">
              <w:t>procedures define reviewing the following at least daily, either manually o</w:t>
            </w:r>
            <w:r w:rsidRPr="00FB12FF">
              <w:t>r via log tools:</w:t>
            </w:r>
          </w:p>
          <w:p w14:paraId="778804C8" w14:textId="36E8E303" w:rsidR="00C12AB8" w:rsidRPr="00FB12FF" w:rsidRDefault="00C12AB8" w:rsidP="00AA3F95">
            <w:pPr>
              <w:pStyle w:val="tabletextbullet2"/>
              <w:numPr>
                <w:ilvl w:val="0"/>
                <w:numId w:val="147"/>
              </w:numPr>
            </w:pPr>
            <w:r w:rsidRPr="00FB12FF">
              <w:t>All security events</w:t>
            </w:r>
          </w:p>
          <w:p w14:paraId="382C76FA" w14:textId="5E2F1FB6" w:rsidR="00C12AB8" w:rsidRPr="00FB12FF" w:rsidRDefault="00C12AB8" w:rsidP="00AA3F95">
            <w:pPr>
              <w:pStyle w:val="tabletextbullet2"/>
              <w:numPr>
                <w:ilvl w:val="0"/>
                <w:numId w:val="147"/>
              </w:numPr>
            </w:pPr>
            <w:r w:rsidRPr="00FB12FF">
              <w:t>Logs of all system components that store, process, or transmit CHD and/or SAD</w:t>
            </w:r>
          </w:p>
          <w:p w14:paraId="1CDD1449" w14:textId="50E06893" w:rsidR="00C12AB8" w:rsidRPr="00FB12FF" w:rsidRDefault="00C12AB8" w:rsidP="00AA3F95">
            <w:pPr>
              <w:pStyle w:val="tabletextbullet2"/>
              <w:numPr>
                <w:ilvl w:val="0"/>
                <w:numId w:val="147"/>
              </w:numPr>
            </w:pPr>
            <w:r w:rsidRPr="00FB12FF">
              <w:t>Logs of all critical system components</w:t>
            </w:r>
          </w:p>
          <w:p w14:paraId="68600896" w14:textId="77777777" w:rsidR="00C12AB8" w:rsidRPr="00FB12FF" w:rsidRDefault="00C12AB8" w:rsidP="00AA3F95">
            <w:pPr>
              <w:pStyle w:val="tabletextbullet2"/>
              <w:numPr>
                <w:ilvl w:val="0"/>
                <w:numId w:val="147"/>
              </w:numPr>
            </w:pPr>
            <w:r w:rsidRPr="00FB12FF">
              <w:t>Logs of all servers and system components that perform security functions.</w:t>
            </w:r>
          </w:p>
        </w:tc>
        <w:tc>
          <w:tcPr>
            <w:tcW w:w="6390" w:type="dxa"/>
            <w:gridSpan w:val="12"/>
          </w:tcPr>
          <w:p w14:paraId="47365B0D" w14:textId="77777777" w:rsidR="00C12AB8" w:rsidRPr="00FB12FF" w:rsidRDefault="00C12AB8" w:rsidP="00C12AB8">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C12AB8" w:rsidRPr="00FB12FF" w14:paraId="23B71170" w14:textId="77777777" w:rsidTr="082F8C82">
        <w:trPr>
          <w:cantSplit/>
          <w:trHeight w:val="1925"/>
        </w:trPr>
        <w:tc>
          <w:tcPr>
            <w:tcW w:w="3577" w:type="dxa"/>
            <w:vMerge/>
          </w:tcPr>
          <w:p w14:paraId="0A3A50D6" w14:textId="77777777" w:rsidR="00C12AB8" w:rsidRPr="00FB12FF" w:rsidRDefault="00C12AB8" w:rsidP="00C12AB8">
            <w:pPr>
              <w:pStyle w:val="Table1110"/>
              <w:rPr>
                <w:b/>
              </w:rPr>
            </w:pPr>
          </w:p>
        </w:tc>
        <w:tc>
          <w:tcPr>
            <w:tcW w:w="4523" w:type="dxa"/>
            <w:gridSpan w:val="2"/>
            <w:tcBorders>
              <w:bottom w:val="single" w:sz="4" w:space="0" w:color="808080" w:themeColor="background1" w:themeShade="80"/>
            </w:tcBorders>
            <w:shd w:val="clear" w:color="auto" w:fill="CBDFC0"/>
          </w:tcPr>
          <w:p w14:paraId="7A3BE34D" w14:textId="343A510C" w:rsidR="00C12AB8" w:rsidRPr="00747769" w:rsidRDefault="00C12AB8" w:rsidP="00C12AB8">
            <w:pPr>
              <w:pStyle w:val="TableTextBullet"/>
              <w:numPr>
                <w:ilvl w:val="0"/>
                <w:numId w:val="0"/>
              </w:numPr>
              <w:rPr>
                <w:b/>
                <w:lang w:val="en-GB" w:eastAsia="en-GB"/>
              </w:rPr>
            </w:pPr>
            <w:r w:rsidRPr="00FB12FF">
              <w:rPr>
                <w:b/>
                <w:lang w:val="en-GB" w:eastAsia="en-GB"/>
              </w:rPr>
              <w:t>Describe</w:t>
            </w:r>
            <w:r w:rsidRPr="00474D2F">
              <w:rPr>
                <w:lang w:val="en-GB" w:eastAsia="en-GB"/>
              </w:rPr>
              <w:t xml:space="preserve"> the manual or log tools used for daily review of logs.</w:t>
            </w:r>
          </w:p>
        </w:tc>
        <w:tc>
          <w:tcPr>
            <w:tcW w:w="6390" w:type="dxa"/>
            <w:gridSpan w:val="12"/>
          </w:tcPr>
          <w:p w14:paraId="668BFEB3" w14:textId="7B675CB4" w:rsidR="00C12AB8" w:rsidRPr="00FB12FF" w:rsidRDefault="00C12AB8" w:rsidP="00C12AB8">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C12AB8" w:rsidRPr="00FB12FF" w14:paraId="50B94B29" w14:textId="77777777" w:rsidTr="082F8C82">
        <w:trPr>
          <w:cantSplit/>
        </w:trPr>
        <w:tc>
          <w:tcPr>
            <w:tcW w:w="3577" w:type="dxa"/>
            <w:vMerge w:val="restart"/>
            <w:shd w:val="clear" w:color="auto" w:fill="F2F2F2" w:themeFill="background1" w:themeFillShade="F2"/>
          </w:tcPr>
          <w:p w14:paraId="6488BBDF" w14:textId="77777777" w:rsidR="00C12AB8" w:rsidRPr="00FB12FF" w:rsidRDefault="00C12AB8" w:rsidP="00C12AB8">
            <w:pPr>
              <w:pStyle w:val="Table1110"/>
              <w:ind w:left="0"/>
            </w:pPr>
            <w:r w:rsidRPr="00FB12FF">
              <w:rPr>
                <w:b/>
              </w:rPr>
              <w:lastRenderedPageBreak/>
              <w:t>10.6.1.b</w:t>
            </w:r>
            <w:r w:rsidRPr="00FB12FF">
              <w:t xml:space="preserve"> Observe processes and interview personnel to verify that the following are reviewed at least daily:</w:t>
            </w:r>
          </w:p>
          <w:p w14:paraId="6C9C4DD9" w14:textId="4C18B8FA" w:rsidR="00C12AB8" w:rsidRPr="00FB12FF" w:rsidRDefault="00C12AB8" w:rsidP="00C12AB8">
            <w:pPr>
              <w:pStyle w:val="table111bullet"/>
            </w:pPr>
            <w:r w:rsidRPr="00FB12FF">
              <w:t>All security events</w:t>
            </w:r>
          </w:p>
          <w:p w14:paraId="436376FE" w14:textId="3194C478" w:rsidR="00C12AB8" w:rsidRPr="00FB12FF" w:rsidRDefault="00C12AB8" w:rsidP="00C12AB8">
            <w:pPr>
              <w:pStyle w:val="table111bullet"/>
            </w:pPr>
            <w:r w:rsidRPr="00FB12FF">
              <w:t>Logs of all system components that store, process, or transmit CHD and/or SAD</w:t>
            </w:r>
          </w:p>
          <w:p w14:paraId="59D8BD2C" w14:textId="3341F7AD" w:rsidR="00C12AB8" w:rsidRPr="00FB12FF" w:rsidRDefault="00C12AB8" w:rsidP="00C12AB8">
            <w:pPr>
              <w:pStyle w:val="table111bullet"/>
            </w:pPr>
            <w:r w:rsidRPr="00FB12FF">
              <w:t>Logs of all critical system components</w:t>
            </w:r>
          </w:p>
          <w:p w14:paraId="6ADE2516" w14:textId="77777777" w:rsidR="00C12AB8" w:rsidRPr="00FB12FF" w:rsidRDefault="00C12AB8" w:rsidP="00C12AB8">
            <w:pPr>
              <w:pStyle w:val="table111bullet"/>
            </w:pPr>
            <w:r w:rsidRPr="00FB12FF">
              <w:t>Logs of all servers and system components that perform security functions (for example, firewalls, intrusion-detection systems/intrusion-prevention systems (IDS/IPS), authentication servers, e-commerce redirection servers, etc.)</w:t>
            </w:r>
          </w:p>
        </w:tc>
        <w:tc>
          <w:tcPr>
            <w:tcW w:w="4523" w:type="dxa"/>
            <w:gridSpan w:val="2"/>
            <w:tcBorders>
              <w:bottom w:val="single" w:sz="4" w:space="0" w:color="808080" w:themeColor="background1" w:themeShade="80"/>
            </w:tcBorders>
            <w:shd w:val="clear" w:color="auto" w:fill="CBDFC0"/>
          </w:tcPr>
          <w:p w14:paraId="6741B09B" w14:textId="27195D6F" w:rsidR="00C12AB8" w:rsidRPr="00FB12FF" w:rsidRDefault="00C12AB8" w:rsidP="00C12AB8">
            <w:pPr>
              <w:pStyle w:val="TableTextBullet"/>
              <w:numPr>
                <w:ilvl w:val="0"/>
                <w:numId w:val="0"/>
              </w:numPr>
            </w:pPr>
            <w:r w:rsidRPr="00FB12FF">
              <w:rPr>
                <w:b/>
                <w:lang w:val="en-GB" w:eastAsia="en-GB"/>
              </w:rPr>
              <w:t xml:space="preserve">Identify the </w:t>
            </w:r>
            <w:r w:rsidRPr="00A06654">
              <w:rPr>
                <w:b/>
                <w:lang w:val="en-GB" w:eastAsia="en-GB"/>
              </w:rPr>
              <w:t xml:space="preserve">responsible </w:t>
            </w:r>
            <w:r w:rsidRPr="00FB12FF">
              <w:rPr>
                <w:b/>
                <w:lang w:val="en-GB" w:eastAsia="en-GB"/>
              </w:rPr>
              <w:t xml:space="preserve">personnel </w:t>
            </w:r>
            <w:r w:rsidRPr="00474D2F">
              <w:rPr>
                <w:lang w:val="en-GB" w:eastAsia="en-GB"/>
              </w:rPr>
              <w:t>interviewed</w:t>
            </w:r>
            <w:r w:rsidRPr="00747769">
              <w:rPr>
                <w:lang w:val="en-GB" w:eastAsia="en-GB"/>
              </w:rPr>
              <w:t xml:space="preserve"> who confirm that </w:t>
            </w:r>
            <w:r w:rsidRPr="00FB12FF">
              <w:t>the following are reviewed at least daily:</w:t>
            </w:r>
          </w:p>
          <w:p w14:paraId="5E210EA3" w14:textId="7345DFF0" w:rsidR="00C12AB8" w:rsidRPr="00FB12FF" w:rsidRDefault="00C12AB8" w:rsidP="00AA3F95">
            <w:pPr>
              <w:pStyle w:val="tabletextbullet2"/>
              <w:numPr>
                <w:ilvl w:val="0"/>
                <w:numId w:val="148"/>
              </w:numPr>
            </w:pPr>
            <w:r w:rsidRPr="00FB12FF">
              <w:t>All security events</w:t>
            </w:r>
          </w:p>
          <w:p w14:paraId="353B655F" w14:textId="358248F1" w:rsidR="00C12AB8" w:rsidRPr="00FB12FF" w:rsidRDefault="00C12AB8" w:rsidP="00AA3F95">
            <w:pPr>
              <w:pStyle w:val="tabletextbullet2"/>
              <w:numPr>
                <w:ilvl w:val="0"/>
                <w:numId w:val="148"/>
              </w:numPr>
            </w:pPr>
            <w:r w:rsidRPr="00FB12FF">
              <w:t>Logs of all system components that store, process, or transmit CHD and/or SAD</w:t>
            </w:r>
          </w:p>
          <w:p w14:paraId="42ACC567" w14:textId="623523CF" w:rsidR="00C12AB8" w:rsidRPr="00FB12FF" w:rsidRDefault="00C12AB8" w:rsidP="00AA3F95">
            <w:pPr>
              <w:pStyle w:val="tabletextbullet2"/>
              <w:numPr>
                <w:ilvl w:val="0"/>
                <w:numId w:val="148"/>
              </w:numPr>
            </w:pPr>
            <w:r w:rsidRPr="00FB12FF">
              <w:t>Logs of all critical system components</w:t>
            </w:r>
          </w:p>
          <w:p w14:paraId="791DDCBA" w14:textId="77777777" w:rsidR="00C12AB8" w:rsidRPr="00FB12FF" w:rsidRDefault="00C12AB8" w:rsidP="00AA3F95">
            <w:pPr>
              <w:pStyle w:val="tabletextbullet2"/>
              <w:numPr>
                <w:ilvl w:val="0"/>
                <w:numId w:val="148"/>
              </w:numPr>
            </w:pPr>
            <w:r w:rsidRPr="00FB12FF">
              <w:t>Logs of all servers and system components that perform security functions.</w:t>
            </w:r>
          </w:p>
        </w:tc>
        <w:tc>
          <w:tcPr>
            <w:tcW w:w="6390" w:type="dxa"/>
            <w:gridSpan w:val="12"/>
            <w:tcBorders>
              <w:bottom w:val="single" w:sz="4" w:space="0" w:color="808080" w:themeColor="background1" w:themeShade="80"/>
            </w:tcBorders>
          </w:tcPr>
          <w:p w14:paraId="09A9C362" w14:textId="77777777" w:rsidR="00C12AB8" w:rsidRPr="00FB12FF" w:rsidRDefault="00C12AB8" w:rsidP="00C12AB8">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C12AB8" w:rsidRPr="00FB12FF" w14:paraId="5D9E6C4C" w14:textId="77777777" w:rsidTr="082F8C82">
        <w:trPr>
          <w:cantSplit/>
        </w:trPr>
        <w:tc>
          <w:tcPr>
            <w:tcW w:w="3577" w:type="dxa"/>
            <w:vMerge/>
          </w:tcPr>
          <w:p w14:paraId="6F854573" w14:textId="77777777" w:rsidR="00C12AB8" w:rsidRPr="00FB12FF" w:rsidRDefault="00C12AB8" w:rsidP="00DF0640">
            <w:pPr>
              <w:pStyle w:val="11table"/>
            </w:pPr>
          </w:p>
        </w:tc>
        <w:tc>
          <w:tcPr>
            <w:tcW w:w="10913" w:type="dxa"/>
            <w:gridSpan w:val="14"/>
            <w:shd w:val="clear" w:color="auto" w:fill="CBDFC0"/>
          </w:tcPr>
          <w:p w14:paraId="66C639A5" w14:textId="77777777" w:rsidR="00C12AB8" w:rsidRPr="00FB12FF" w:rsidRDefault="00C12AB8" w:rsidP="00C12AB8">
            <w:pPr>
              <w:tabs>
                <w:tab w:val="left" w:pos="720"/>
              </w:tabs>
              <w:spacing w:after="60" w:line="260" w:lineRule="atLeast"/>
              <w:rPr>
                <w:rFonts w:cs="Arial"/>
                <w:sz w:val="18"/>
                <w:szCs w:val="18"/>
                <w:lang w:val="en-GB" w:eastAsia="en-GB"/>
              </w:rPr>
            </w:pPr>
            <w:r w:rsidRPr="00FB12FF">
              <w:rPr>
                <w:rFonts w:cs="Arial"/>
                <w:b/>
                <w:sz w:val="18"/>
                <w:szCs w:val="18"/>
                <w:lang w:val="en-GB" w:eastAsia="en-GB"/>
              </w:rPr>
              <w:t xml:space="preserve">Describe how </w:t>
            </w:r>
            <w:r w:rsidRPr="00FB12FF">
              <w:rPr>
                <w:rFonts w:cs="Arial"/>
                <w:sz w:val="18"/>
                <w:szCs w:val="18"/>
                <w:lang w:val="en-GB" w:eastAsia="en-GB"/>
              </w:rPr>
              <w:t>processes were observed to verify that the following are reviewed at least daily:</w:t>
            </w:r>
          </w:p>
        </w:tc>
      </w:tr>
      <w:tr w:rsidR="00C12AB8" w:rsidRPr="00FB12FF" w14:paraId="40A4F6E2" w14:textId="77777777" w:rsidTr="082F8C82">
        <w:trPr>
          <w:cantSplit/>
          <w:trHeight w:val="476"/>
        </w:trPr>
        <w:tc>
          <w:tcPr>
            <w:tcW w:w="3577" w:type="dxa"/>
            <w:vMerge/>
          </w:tcPr>
          <w:p w14:paraId="21AD7508" w14:textId="77777777" w:rsidR="00C12AB8" w:rsidRPr="00FB12FF" w:rsidRDefault="00C12AB8" w:rsidP="00DF0640">
            <w:pPr>
              <w:pStyle w:val="11table"/>
            </w:pPr>
          </w:p>
        </w:tc>
        <w:tc>
          <w:tcPr>
            <w:tcW w:w="4523" w:type="dxa"/>
            <w:gridSpan w:val="2"/>
            <w:shd w:val="clear" w:color="auto" w:fill="CBDFC0"/>
          </w:tcPr>
          <w:p w14:paraId="166F6A15" w14:textId="2BDEBEFF" w:rsidR="00C12AB8" w:rsidRPr="00FB12FF" w:rsidRDefault="00C12AB8" w:rsidP="00AA3F95">
            <w:pPr>
              <w:pStyle w:val="TableTextBullet"/>
              <w:numPr>
                <w:ilvl w:val="0"/>
                <w:numId w:val="308"/>
              </w:numPr>
            </w:pPr>
            <w:r w:rsidRPr="00FB12FF">
              <w:t>All security events.</w:t>
            </w:r>
          </w:p>
        </w:tc>
        <w:tc>
          <w:tcPr>
            <w:tcW w:w="6390" w:type="dxa"/>
            <w:gridSpan w:val="12"/>
          </w:tcPr>
          <w:p w14:paraId="4B45679E" w14:textId="77777777" w:rsidR="00C12AB8" w:rsidRPr="00474D2F" w:rsidRDefault="00C12AB8" w:rsidP="00C12AB8">
            <w:pPr>
              <w:tabs>
                <w:tab w:val="left" w:pos="720"/>
              </w:tabs>
              <w:spacing w:after="60" w:line="260" w:lineRule="atLeast"/>
              <w:rPr>
                <w:rFonts w:cs="Arial"/>
                <w:i/>
                <w:sz w:val="18"/>
                <w:szCs w:val="18"/>
                <w:lang w:val="en-GB" w:eastAsia="en-GB"/>
              </w:rPr>
            </w:pPr>
            <w:r w:rsidRPr="00747769">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747769">
              <w:rPr>
                <w:rFonts w:cs="Arial"/>
                <w:i/>
                <w:sz w:val="18"/>
                <w:szCs w:val="18"/>
                <w:lang w:val="en-GB" w:eastAsia="en-GB"/>
              </w:rPr>
            </w:r>
            <w:r w:rsidRPr="00747769">
              <w:rPr>
                <w:rFonts w:cs="Arial"/>
                <w:i/>
                <w:sz w:val="18"/>
                <w:szCs w:val="18"/>
                <w:lang w:val="en-GB" w:eastAsia="en-GB"/>
              </w:rPr>
              <w:fldChar w:fldCharType="separate"/>
            </w:r>
            <w:r w:rsidRPr="00747769">
              <w:rPr>
                <w:rFonts w:cs="Arial"/>
                <w:i/>
                <w:noProof/>
                <w:sz w:val="18"/>
                <w:szCs w:val="18"/>
                <w:lang w:val="en-GB" w:eastAsia="en-GB"/>
              </w:rPr>
              <w:t>&lt;Report Findings Here&gt;</w:t>
            </w:r>
            <w:r w:rsidRPr="00747769">
              <w:rPr>
                <w:rFonts w:cs="Arial"/>
                <w:i/>
                <w:sz w:val="18"/>
                <w:szCs w:val="18"/>
                <w:lang w:val="en-GB" w:eastAsia="en-GB"/>
              </w:rPr>
              <w:fldChar w:fldCharType="end"/>
            </w:r>
          </w:p>
        </w:tc>
      </w:tr>
      <w:tr w:rsidR="00C12AB8" w:rsidRPr="00FB12FF" w14:paraId="7D88C686" w14:textId="77777777" w:rsidTr="082F8C82">
        <w:trPr>
          <w:cantSplit/>
        </w:trPr>
        <w:tc>
          <w:tcPr>
            <w:tcW w:w="3577" w:type="dxa"/>
            <w:vMerge/>
          </w:tcPr>
          <w:p w14:paraId="13A017D1" w14:textId="77777777" w:rsidR="00C12AB8" w:rsidRPr="00FB12FF" w:rsidRDefault="00C12AB8" w:rsidP="00DF0640">
            <w:pPr>
              <w:pStyle w:val="11table"/>
            </w:pPr>
          </w:p>
        </w:tc>
        <w:tc>
          <w:tcPr>
            <w:tcW w:w="4523" w:type="dxa"/>
            <w:gridSpan w:val="2"/>
            <w:shd w:val="clear" w:color="auto" w:fill="CBDFC0"/>
          </w:tcPr>
          <w:p w14:paraId="7FBE6CFC" w14:textId="738D6DF0" w:rsidR="00C12AB8" w:rsidRPr="00FB12FF" w:rsidRDefault="00C12AB8" w:rsidP="00AA3F95">
            <w:pPr>
              <w:pStyle w:val="TableTextBullet"/>
              <w:numPr>
                <w:ilvl w:val="0"/>
                <w:numId w:val="308"/>
              </w:numPr>
            </w:pPr>
            <w:r w:rsidRPr="00FB12FF">
              <w:t xml:space="preserve">Logs of all system components that store, process, or transmit CHD and/or SAD. </w:t>
            </w:r>
          </w:p>
        </w:tc>
        <w:tc>
          <w:tcPr>
            <w:tcW w:w="6390" w:type="dxa"/>
            <w:gridSpan w:val="12"/>
          </w:tcPr>
          <w:p w14:paraId="47680B5D" w14:textId="77777777" w:rsidR="00C12AB8" w:rsidRPr="00474D2F" w:rsidRDefault="00C12AB8" w:rsidP="00C12AB8">
            <w:pPr>
              <w:tabs>
                <w:tab w:val="left" w:pos="720"/>
              </w:tabs>
              <w:spacing w:after="60" w:line="260" w:lineRule="atLeast"/>
              <w:rPr>
                <w:rFonts w:cs="Arial"/>
                <w:i/>
                <w:sz w:val="18"/>
                <w:szCs w:val="18"/>
                <w:lang w:val="en-GB" w:eastAsia="en-GB"/>
              </w:rPr>
            </w:pPr>
            <w:r w:rsidRPr="00747769">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747769">
              <w:rPr>
                <w:rFonts w:cs="Arial"/>
                <w:i/>
                <w:sz w:val="18"/>
                <w:szCs w:val="18"/>
                <w:lang w:val="en-GB" w:eastAsia="en-GB"/>
              </w:rPr>
            </w:r>
            <w:r w:rsidRPr="00747769">
              <w:rPr>
                <w:rFonts w:cs="Arial"/>
                <w:i/>
                <w:sz w:val="18"/>
                <w:szCs w:val="18"/>
                <w:lang w:val="en-GB" w:eastAsia="en-GB"/>
              </w:rPr>
              <w:fldChar w:fldCharType="separate"/>
            </w:r>
            <w:r w:rsidRPr="00747769">
              <w:rPr>
                <w:rFonts w:cs="Arial"/>
                <w:i/>
                <w:noProof/>
                <w:sz w:val="18"/>
                <w:szCs w:val="18"/>
                <w:lang w:val="en-GB" w:eastAsia="en-GB"/>
              </w:rPr>
              <w:t>&lt;Report Findings Here&gt;</w:t>
            </w:r>
            <w:r w:rsidRPr="00747769">
              <w:rPr>
                <w:rFonts w:cs="Arial"/>
                <w:i/>
                <w:sz w:val="18"/>
                <w:szCs w:val="18"/>
                <w:lang w:val="en-GB" w:eastAsia="en-GB"/>
              </w:rPr>
              <w:fldChar w:fldCharType="end"/>
            </w:r>
          </w:p>
        </w:tc>
      </w:tr>
      <w:tr w:rsidR="00C12AB8" w:rsidRPr="00FB12FF" w14:paraId="2CADD5C7" w14:textId="77777777" w:rsidTr="082F8C82">
        <w:trPr>
          <w:cantSplit/>
          <w:trHeight w:val="530"/>
        </w:trPr>
        <w:tc>
          <w:tcPr>
            <w:tcW w:w="3577" w:type="dxa"/>
            <w:vMerge/>
          </w:tcPr>
          <w:p w14:paraId="0334F76C" w14:textId="77777777" w:rsidR="00C12AB8" w:rsidRPr="00FB12FF" w:rsidRDefault="00C12AB8" w:rsidP="00DF0640">
            <w:pPr>
              <w:pStyle w:val="11table"/>
            </w:pPr>
          </w:p>
        </w:tc>
        <w:tc>
          <w:tcPr>
            <w:tcW w:w="4523" w:type="dxa"/>
            <w:gridSpan w:val="2"/>
            <w:shd w:val="clear" w:color="auto" w:fill="CBDFC0"/>
          </w:tcPr>
          <w:p w14:paraId="22049DB6" w14:textId="17ACA142" w:rsidR="00C12AB8" w:rsidRPr="00FB12FF" w:rsidRDefault="00C12AB8" w:rsidP="00AA3F95">
            <w:pPr>
              <w:pStyle w:val="TableTextBullet"/>
              <w:numPr>
                <w:ilvl w:val="0"/>
                <w:numId w:val="308"/>
              </w:numPr>
            </w:pPr>
            <w:r w:rsidRPr="00FB12FF">
              <w:t>Logs of all critical system components.</w:t>
            </w:r>
          </w:p>
        </w:tc>
        <w:tc>
          <w:tcPr>
            <w:tcW w:w="6390" w:type="dxa"/>
            <w:gridSpan w:val="12"/>
          </w:tcPr>
          <w:p w14:paraId="262320CB" w14:textId="77777777" w:rsidR="00C12AB8" w:rsidRPr="00474D2F" w:rsidRDefault="00C12AB8" w:rsidP="00C12AB8">
            <w:pPr>
              <w:tabs>
                <w:tab w:val="left" w:pos="720"/>
              </w:tabs>
              <w:spacing w:after="60" w:line="260" w:lineRule="atLeast"/>
              <w:rPr>
                <w:rFonts w:cs="Arial"/>
                <w:i/>
                <w:sz w:val="18"/>
                <w:szCs w:val="18"/>
                <w:lang w:val="en-GB" w:eastAsia="en-GB"/>
              </w:rPr>
            </w:pPr>
            <w:r w:rsidRPr="00747769">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747769">
              <w:rPr>
                <w:rFonts w:cs="Arial"/>
                <w:i/>
                <w:sz w:val="18"/>
                <w:szCs w:val="18"/>
                <w:lang w:val="en-GB" w:eastAsia="en-GB"/>
              </w:rPr>
            </w:r>
            <w:r w:rsidRPr="00747769">
              <w:rPr>
                <w:rFonts w:cs="Arial"/>
                <w:i/>
                <w:sz w:val="18"/>
                <w:szCs w:val="18"/>
                <w:lang w:val="en-GB" w:eastAsia="en-GB"/>
              </w:rPr>
              <w:fldChar w:fldCharType="separate"/>
            </w:r>
            <w:r w:rsidRPr="00747769">
              <w:rPr>
                <w:rFonts w:cs="Arial"/>
                <w:i/>
                <w:noProof/>
                <w:sz w:val="18"/>
                <w:szCs w:val="18"/>
                <w:lang w:val="en-GB" w:eastAsia="en-GB"/>
              </w:rPr>
              <w:t>&lt;Report Findings Here&gt;</w:t>
            </w:r>
            <w:r w:rsidRPr="00747769">
              <w:rPr>
                <w:rFonts w:cs="Arial"/>
                <w:i/>
                <w:sz w:val="18"/>
                <w:szCs w:val="18"/>
                <w:lang w:val="en-GB" w:eastAsia="en-GB"/>
              </w:rPr>
              <w:fldChar w:fldCharType="end"/>
            </w:r>
          </w:p>
        </w:tc>
      </w:tr>
      <w:tr w:rsidR="00C12AB8" w:rsidRPr="00FB12FF" w14:paraId="28DA954D" w14:textId="77777777" w:rsidTr="082F8C82">
        <w:trPr>
          <w:cantSplit/>
        </w:trPr>
        <w:tc>
          <w:tcPr>
            <w:tcW w:w="3577" w:type="dxa"/>
            <w:vMerge/>
          </w:tcPr>
          <w:p w14:paraId="23EEF874" w14:textId="77777777" w:rsidR="00C12AB8" w:rsidRPr="00FB12FF" w:rsidRDefault="00C12AB8" w:rsidP="00DF0640">
            <w:pPr>
              <w:pStyle w:val="11table"/>
            </w:pPr>
          </w:p>
        </w:tc>
        <w:tc>
          <w:tcPr>
            <w:tcW w:w="4523" w:type="dxa"/>
            <w:gridSpan w:val="2"/>
            <w:shd w:val="clear" w:color="auto" w:fill="CBDFC0"/>
          </w:tcPr>
          <w:p w14:paraId="21BE46B8" w14:textId="54B31F9E" w:rsidR="00C12AB8" w:rsidRPr="00FB12FF" w:rsidRDefault="00C12AB8" w:rsidP="00AA3F95">
            <w:pPr>
              <w:pStyle w:val="TableTextBullet"/>
              <w:numPr>
                <w:ilvl w:val="0"/>
                <w:numId w:val="308"/>
              </w:numPr>
            </w:pPr>
            <w:r w:rsidRPr="00FB12FF">
              <w:t>Logs of all servers and system components that perform security functions.</w:t>
            </w:r>
          </w:p>
        </w:tc>
        <w:tc>
          <w:tcPr>
            <w:tcW w:w="6390" w:type="dxa"/>
            <w:gridSpan w:val="12"/>
          </w:tcPr>
          <w:p w14:paraId="1BABCCC0" w14:textId="77777777" w:rsidR="00C12AB8" w:rsidRPr="00474D2F" w:rsidRDefault="00C12AB8" w:rsidP="00C12AB8">
            <w:pPr>
              <w:tabs>
                <w:tab w:val="left" w:pos="720"/>
              </w:tabs>
              <w:spacing w:after="60" w:line="260" w:lineRule="atLeast"/>
              <w:rPr>
                <w:rFonts w:cs="Arial"/>
                <w:i/>
                <w:sz w:val="18"/>
                <w:szCs w:val="18"/>
                <w:lang w:val="en-GB" w:eastAsia="en-GB"/>
              </w:rPr>
            </w:pPr>
            <w:r w:rsidRPr="00747769">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747769">
              <w:rPr>
                <w:rFonts w:cs="Arial"/>
                <w:i/>
                <w:sz w:val="18"/>
                <w:szCs w:val="18"/>
                <w:lang w:val="en-GB" w:eastAsia="en-GB"/>
              </w:rPr>
            </w:r>
            <w:r w:rsidRPr="00747769">
              <w:rPr>
                <w:rFonts w:cs="Arial"/>
                <w:i/>
                <w:sz w:val="18"/>
                <w:szCs w:val="18"/>
                <w:lang w:val="en-GB" w:eastAsia="en-GB"/>
              </w:rPr>
              <w:fldChar w:fldCharType="separate"/>
            </w:r>
            <w:r w:rsidRPr="00747769">
              <w:rPr>
                <w:rFonts w:cs="Arial"/>
                <w:i/>
                <w:noProof/>
                <w:sz w:val="18"/>
                <w:szCs w:val="18"/>
                <w:lang w:val="en-GB" w:eastAsia="en-GB"/>
              </w:rPr>
              <w:t>&lt;Report Findings Here&gt;</w:t>
            </w:r>
            <w:r w:rsidRPr="00747769">
              <w:rPr>
                <w:rFonts w:cs="Arial"/>
                <w:i/>
                <w:sz w:val="18"/>
                <w:szCs w:val="18"/>
                <w:lang w:val="en-GB" w:eastAsia="en-GB"/>
              </w:rPr>
              <w:fldChar w:fldCharType="end"/>
            </w:r>
          </w:p>
        </w:tc>
      </w:tr>
      <w:tr w:rsidR="00C12AB8" w:rsidRPr="00FB12FF" w14:paraId="28D36128" w14:textId="77777777" w:rsidTr="082F8C82">
        <w:trPr>
          <w:cantSplit/>
        </w:trPr>
        <w:tc>
          <w:tcPr>
            <w:tcW w:w="10237" w:type="dxa"/>
            <w:gridSpan w:val="4"/>
            <w:shd w:val="clear" w:color="auto" w:fill="F2F2F2" w:themeFill="background1" w:themeFillShade="F2"/>
          </w:tcPr>
          <w:p w14:paraId="2FCF731F" w14:textId="5B774063" w:rsidR="00C12AB8" w:rsidRPr="00FB12FF" w:rsidRDefault="00C12AB8" w:rsidP="00C12AB8">
            <w:pPr>
              <w:pStyle w:val="Table1110"/>
              <w:ind w:left="0"/>
              <w:rPr>
                <w:i/>
                <w:szCs w:val="18"/>
              </w:rPr>
            </w:pPr>
            <w:r w:rsidRPr="00FB12FF">
              <w:rPr>
                <w:b/>
              </w:rPr>
              <w:t xml:space="preserve">10.6.2 </w:t>
            </w:r>
            <w:r w:rsidRPr="00FB12FF">
              <w:t>Review logs of all other system components periodically based on the organization’s policies and risk management strategy, as determined by the organization’s annual risk assessment.</w:t>
            </w:r>
          </w:p>
        </w:tc>
        <w:sdt>
          <w:sdtPr>
            <w:rPr>
              <w:rFonts w:cs="Arial"/>
              <w:b/>
              <w:sz w:val="18"/>
              <w:szCs w:val="18"/>
              <w:lang w:val="en-GB" w:eastAsia="en-GB"/>
            </w:rPr>
            <w:id w:val="155737544"/>
            <w14:checkbox>
              <w14:checked w14:val="0"/>
              <w14:checkedState w14:val="2612" w14:font="MS Gothic"/>
              <w14:uncheckedState w14:val="2610" w14:font="MS Gothic"/>
            </w14:checkbox>
          </w:sdtPr>
          <w:sdtContent>
            <w:tc>
              <w:tcPr>
                <w:tcW w:w="900" w:type="dxa"/>
                <w:gridSpan w:val="2"/>
                <w:shd w:val="clear" w:color="auto" w:fill="auto"/>
                <w:vAlign w:val="center"/>
              </w:tcPr>
              <w:p w14:paraId="44804BA5" w14:textId="77777777" w:rsidR="00C12AB8" w:rsidRPr="00474D2F" w:rsidRDefault="00C12AB8" w:rsidP="00C12AB8">
                <w:pPr>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572390563"/>
            <w14:checkbox>
              <w14:checked w14:val="0"/>
              <w14:checkedState w14:val="2612" w14:font="MS Gothic"/>
              <w14:uncheckedState w14:val="2610" w14:font="MS Gothic"/>
            </w14:checkbox>
          </w:sdtPr>
          <w:sdtContent>
            <w:tc>
              <w:tcPr>
                <w:tcW w:w="990" w:type="dxa"/>
                <w:gridSpan w:val="2"/>
                <w:shd w:val="clear" w:color="auto" w:fill="auto"/>
                <w:vAlign w:val="center"/>
              </w:tcPr>
              <w:p w14:paraId="08E2DB8D" w14:textId="77777777" w:rsidR="00C12AB8" w:rsidRPr="00474D2F" w:rsidRDefault="00C12AB8" w:rsidP="00C12AB8">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829089192"/>
            <w14:checkbox>
              <w14:checked w14:val="0"/>
              <w14:checkedState w14:val="2612" w14:font="MS Gothic"/>
              <w14:uncheckedState w14:val="2610" w14:font="MS Gothic"/>
            </w14:checkbox>
          </w:sdtPr>
          <w:sdtContent>
            <w:tc>
              <w:tcPr>
                <w:tcW w:w="653" w:type="dxa"/>
                <w:gridSpan w:val="3"/>
                <w:shd w:val="clear" w:color="auto" w:fill="auto"/>
                <w:vAlign w:val="center"/>
              </w:tcPr>
              <w:p w14:paraId="020D6533" w14:textId="77777777" w:rsidR="00C12AB8" w:rsidRPr="00474D2F" w:rsidRDefault="00C12AB8" w:rsidP="00C12AB8">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916063524"/>
            <w14:checkbox>
              <w14:checked w14:val="0"/>
              <w14:checkedState w14:val="2612" w14:font="MS Gothic"/>
              <w14:uncheckedState w14:val="2610" w14:font="MS Gothic"/>
            </w14:checkbox>
          </w:sdtPr>
          <w:sdtContent>
            <w:tc>
              <w:tcPr>
                <w:tcW w:w="787" w:type="dxa"/>
                <w:gridSpan w:val="3"/>
                <w:shd w:val="clear" w:color="auto" w:fill="auto"/>
                <w:vAlign w:val="center"/>
              </w:tcPr>
              <w:p w14:paraId="56F0191D" w14:textId="77777777" w:rsidR="00C12AB8" w:rsidRPr="00474D2F" w:rsidRDefault="00C12AB8" w:rsidP="00C12AB8">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2033834321"/>
            <w14:checkbox>
              <w14:checked w14:val="0"/>
              <w14:checkedState w14:val="2612" w14:font="MS Gothic"/>
              <w14:uncheckedState w14:val="2610" w14:font="MS Gothic"/>
            </w14:checkbox>
          </w:sdtPr>
          <w:sdtContent>
            <w:tc>
              <w:tcPr>
                <w:tcW w:w="923" w:type="dxa"/>
                <w:shd w:val="clear" w:color="auto" w:fill="auto"/>
                <w:vAlign w:val="center"/>
              </w:tcPr>
              <w:p w14:paraId="5400413B" w14:textId="77777777" w:rsidR="00C12AB8" w:rsidRPr="00474D2F" w:rsidRDefault="00C12AB8" w:rsidP="00C12AB8">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tr>
      <w:tr w:rsidR="00C12AB8" w:rsidRPr="00FB12FF" w14:paraId="354FF441" w14:textId="77777777" w:rsidTr="082F8C82">
        <w:trPr>
          <w:cantSplit/>
        </w:trPr>
        <w:tc>
          <w:tcPr>
            <w:tcW w:w="3577" w:type="dxa"/>
            <w:vMerge w:val="restart"/>
            <w:shd w:val="clear" w:color="auto" w:fill="F2F2F2" w:themeFill="background1" w:themeFillShade="F2"/>
          </w:tcPr>
          <w:p w14:paraId="0CF273C7" w14:textId="467F2B4A" w:rsidR="00C12AB8" w:rsidRPr="00FB12FF" w:rsidRDefault="00C12AB8" w:rsidP="00C12AB8">
            <w:pPr>
              <w:pStyle w:val="Table1110"/>
              <w:keepNext/>
              <w:ind w:left="0"/>
              <w:rPr>
                <w:b/>
              </w:rPr>
            </w:pPr>
            <w:r w:rsidRPr="00FB12FF">
              <w:rPr>
                <w:b/>
              </w:rPr>
              <w:t>10.6.2.a</w:t>
            </w:r>
            <w:r w:rsidRPr="00FB12FF">
              <w:t xml:space="preserve"> Examine security policies and procedures to verify that procedures are defined for reviewing logs of all other system components periodically—either manually or via log tools—based on the organization’s policies and risk management strategy.</w:t>
            </w:r>
          </w:p>
        </w:tc>
        <w:tc>
          <w:tcPr>
            <w:tcW w:w="4523" w:type="dxa"/>
            <w:gridSpan w:val="2"/>
            <w:shd w:val="clear" w:color="auto" w:fill="CBDFC0"/>
          </w:tcPr>
          <w:p w14:paraId="4C504E57" w14:textId="40FD0A41" w:rsidR="00C12AB8" w:rsidRPr="00FB12FF" w:rsidRDefault="00C12AB8" w:rsidP="00C12AB8">
            <w:pPr>
              <w:pStyle w:val="TableTextBullet"/>
              <w:keepNext/>
              <w:numPr>
                <w:ilvl w:val="0"/>
                <w:numId w:val="0"/>
              </w:numPr>
              <w:rPr>
                <w:lang w:val="en-GB" w:eastAsia="en-GB"/>
              </w:rPr>
            </w:pPr>
            <w:r w:rsidRPr="00FB12FF">
              <w:rPr>
                <w:b/>
                <w:lang w:val="en-GB" w:eastAsia="en-GB"/>
              </w:rPr>
              <w:t>Identify</w:t>
            </w:r>
            <w:r w:rsidRPr="00FB12FF">
              <w:rPr>
                <w:lang w:val="en-GB" w:eastAsia="en-GB"/>
              </w:rPr>
              <w:t xml:space="preserve"> </w:t>
            </w:r>
            <w:r w:rsidRPr="00FB12FF">
              <w:rPr>
                <w:b/>
                <w:lang w:val="en-GB" w:eastAsia="en-GB"/>
              </w:rPr>
              <w:t>the documented security policies and procedures</w:t>
            </w:r>
            <w:r w:rsidRPr="00FB12FF">
              <w:rPr>
                <w:lang w:val="en-GB" w:eastAsia="en-GB"/>
              </w:rPr>
              <w:t xml:space="preserve"> examined to verify that </w:t>
            </w:r>
            <w:r w:rsidRPr="00FB12FF">
              <w:t>procedures define reviewing logs of all other system components periodically—either manually or via log tools—based on the organization’s policies and risk management strategy.</w:t>
            </w:r>
          </w:p>
        </w:tc>
        <w:tc>
          <w:tcPr>
            <w:tcW w:w="6390" w:type="dxa"/>
            <w:gridSpan w:val="12"/>
          </w:tcPr>
          <w:p w14:paraId="3FDA5086" w14:textId="77777777" w:rsidR="00C12AB8" w:rsidRPr="00FB12FF" w:rsidRDefault="00C12AB8" w:rsidP="00C12AB8">
            <w:pPr>
              <w:keepNext/>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C12AB8" w:rsidRPr="00FB12FF" w14:paraId="55175ABA" w14:textId="77777777" w:rsidTr="082F8C82">
        <w:trPr>
          <w:cantSplit/>
        </w:trPr>
        <w:tc>
          <w:tcPr>
            <w:tcW w:w="3577" w:type="dxa"/>
            <w:vMerge/>
          </w:tcPr>
          <w:p w14:paraId="575A37B4" w14:textId="77777777" w:rsidR="00C12AB8" w:rsidRPr="00FB12FF" w:rsidRDefault="00C12AB8" w:rsidP="00C12AB8">
            <w:pPr>
              <w:pStyle w:val="Table1110"/>
              <w:rPr>
                <w:b/>
              </w:rPr>
            </w:pPr>
          </w:p>
        </w:tc>
        <w:tc>
          <w:tcPr>
            <w:tcW w:w="4523" w:type="dxa"/>
            <w:gridSpan w:val="2"/>
            <w:shd w:val="clear" w:color="auto" w:fill="CBDFC0"/>
          </w:tcPr>
          <w:p w14:paraId="3B17E948" w14:textId="77777777" w:rsidR="00C12AB8" w:rsidRPr="00FB12FF" w:rsidRDefault="00C12AB8" w:rsidP="00C12AB8">
            <w:pPr>
              <w:pStyle w:val="TableTextBullet"/>
              <w:numPr>
                <w:ilvl w:val="0"/>
                <w:numId w:val="0"/>
              </w:numPr>
              <w:rPr>
                <w:lang w:val="en-GB" w:eastAsia="en-GB"/>
              </w:rPr>
            </w:pPr>
            <w:r w:rsidRPr="00FB12FF">
              <w:rPr>
                <w:b/>
                <w:lang w:val="en-GB" w:eastAsia="en-GB"/>
              </w:rPr>
              <w:t>Describe the manual or log tools</w:t>
            </w:r>
            <w:r w:rsidRPr="00FB12FF">
              <w:rPr>
                <w:lang w:val="en-GB" w:eastAsia="en-GB"/>
              </w:rPr>
              <w:t xml:space="preserve"> defined for periodic review of logs of all other system components.</w:t>
            </w:r>
          </w:p>
        </w:tc>
        <w:tc>
          <w:tcPr>
            <w:tcW w:w="6390" w:type="dxa"/>
            <w:gridSpan w:val="12"/>
          </w:tcPr>
          <w:p w14:paraId="1F5D306C" w14:textId="77777777" w:rsidR="00C12AB8" w:rsidRPr="00FB12FF" w:rsidRDefault="00C12AB8" w:rsidP="00C12AB8">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C12AB8" w:rsidRPr="00FB12FF" w14:paraId="01A013C5" w14:textId="77777777" w:rsidTr="082F8C82">
        <w:trPr>
          <w:cantSplit/>
        </w:trPr>
        <w:tc>
          <w:tcPr>
            <w:tcW w:w="3577" w:type="dxa"/>
            <w:vMerge w:val="restart"/>
            <w:shd w:val="clear" w:color="auto" w:fill="F2F2F2" w:themeFill="background1" w:themeFillShade="F2"/>
          </w:tcPr>
          <w:p w14:paraId="7C0073F3" w14:textId="77777777" w:rsidR="00C12AB8" w:rsidRPr="00FB12FF" w:rsidRDefault="00C12AB8" w:rsidP="00C12AB8">
            <w:pPr>
              <w:pStyle w:val="Table1110"/>
              <w:ind w:left="0"/>
              <w:rPr>
                <w:b/>
              </w:rPr>
            </w:pPr>
            <w:r w:rsidRPr="00FB12FF">
              <w:rPr>
                <w:b/>
              </w:rPr>
              <w:t>10.6.2.b</w:t>
            </w:r>
            <w:r w:rsidRPr="00FB12FF">
              <w:t xml:space="preserve"> Examine the organization’s risk assessment documentation and interview personnel to verify that reviews are performed in accordance with </w:t>
            </w:r>
            <w:r w:rsidRPr="00FB12FF">
              <w:lastRenderedPageBreak/>
              <w:t>organization’s policies and risk management strategy.</w:t>
            </w:r>
          </w:p>
        </w:tc>
        <w:tc>
          <w:tcPr>
            <w:tcW w:w="4523" w:type="dxa"/>
            <w:gridSpan w:val="2"/>
            <w:shd w:val="clear" w:color="auto" w:fill="CBDFC0"/>
          </w:tcPr>
          <w:p w14:paraId="386D1E13" w14:textId="77777777" w:rsidR="00C12AB8" w:rsidRPr="00FB12FF" w:rsidRDefault="00C12AB8" w:rsidP="00C12AB8">
            <w:pPr>
              <w:pStyle w:val="TableTextBullet"/>
              <w:numPr>
                <w:ilvl w:val="0"/>
                <w:numId w:val="0"/>
              </w:numPr>
              <w:rPr>
                <w:lang w:val="en-GB" w:eastAsia="en-GB"/>
              </w:rPr>
            </w:pPr>
            <w:r w:rsidRPr="00FB12FF">
              <w:rPr>
                <w:b/>
                <w:lang w:val="en-GB" w:eastAsia="en-GB"/>
              </w:rPr>
              <w:lastRenderedPageBreak/>
              <w:t>Identify</w:t>
            </w:r>
            <w:r w:rsidRPr="00FB12FF">
              <w:rPr>
                <w:lang w:val="en-GB" w:eastAsia="en-GB"/>
              </w:rPr>
              <w:t xml:space="preserve"> </w:t>
            </w:r>
            <w:r w:rsidRPr="00FB12FF">
              <w:rPr>
                <w:b/>
                <w:lang w:val="en-GB" w:eastAsia="en-GB"/>
              </w:rPr>
              <w:t>the organization’s risk assessment documentation</w:t>
            </w:r>
            <w:r w:rsidRPr="00FB12FF">
              <w:rPr>
                <w:lang w:val="en-GB" w:eastAsia="en-GB"/>
              </w:rPr>
              <w:t xml:space="preserve"> examined to verify that reviews are performed in accordance with the organization’s policies and risk management strategy.</w:t>
            </w:r>
          </w:p>
        </w:tc>
        <w:tc>
          <w:tcPr>
            <w:tcW w:w="6390" w:type="dxa"/>
            <w:gridSpan w:val="12"/>
          </w:tcPr>
          <w:p w14:paraId="4D278EDA" w14:textId="77777777" w:rsidR="00C12AB8" w:rsidRPr="00FB12FF" w:rsidRDefault="00C12AB8" w:rsidP="00C12AB8">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C12AB8" w:rsidRPr="00FB12FF" w14:paraId="1B541157" w14:textId="77777777" w:rsidTr="082F8C82">
        <w:trPr>
          <w:cantSplit/>
        </w:trPr>
        <w:tc>
          <w:tcPr>
            <w:tcW w:w="3577" w:type="dxa"/>
            <w:vMerge/>
          </w:tcPr>
          <w:p w14:paraId="7523267C" w14:textId="77777777" w:rsidR="00C12AB8" w:rsidRPr="00FB12FF" w:rsidRDefault="00C12AB8" w:rsidP="00DF0640">
            <w:pPr>
              <w:pStyle w:val="11table"/>
            </w:pPr>
          </w:p>
        </w:tc>
        <w:tc>
          <w:tcPr>
            <w:tcW w:w="4523" w:type="dxa"/>
            <w:gridSpan w:val="2"/>
            <w:shd w:val="clear" w:color="auto" w:fill="CBDFC0"/>
          </w:tcPr>
          <w:p w14:paraId="60884C8C" w14:textId="5A3312E7" w:rsidR="00C12AB8" w:rsidRPr="00FB12FF" w:rsidRDefault="00C12AB8" w:rsidP="00C12AB8">
            <w:pPr>
              <w:pStyle w:val="TableTextBullet"/>
              <w:numPr>
                <w:ilvl w:val="0"/>
                <w:numId w:val="0"/>
              </w:numPr>
              <w:rPr>
                <w:lang w:val="en-GB" w:eastAsia="en-GB"/>
              </w:rPr>
            </w:pPr>
            <w:r w:rsidRPr="00FB12FF">
              <w:rPr>
                <w:b/>
                <w:lang w:val="en-GB" w:eastAsia="en-GB"/>
              </w:rPr>
              <w:t>Identify</w:t>
            </w:r>
            <w:r w:rsidRPr="00FB12FF">
              <w:rPr>
                <w:lang w:val="en-GB" w:eastAsia="en-GB"/>
              </w:rPr>
              <w:t xml:space="preserve"> </w:t>
            </w:r>
            <w:r w:rsidRPr="00FB12FF">
              <w:rPr>
                <w:b/>
                <w:lang w:val="en-GB" w:eastAsia="en-GB"/>
              </w:rPr>
              <w:t xml:space="preserve">the </w:t>
            </w:r>
            <w:r w:rsidRPr="00A06654">
              <w:rPr>
                <w:b/>
                <w:lang w:val="en-GB" w:eastAsia="en-GB"/>
              </w:rPr>
              <w:t xml:space="preserve">responsible </w:t>
            </w:r>
            <w:r w:rsidRPr="00FB12FF">
              <w:rPr>
                <w:b/>
                <w:lang w:val="en-GB" w:eastAsia="en-GB"/>
              </w:rPr>
              <w:t>personnel</w:t>
            </w:r>
            <w:r w:rsidRPr="00FB12FF">
              <w:rPr>
                <w:lang w:val="en-GB" w:eastAsia="en-GB"/>
              </w:rPr>
              <w:t xml:space="preserve"> interviewed </w:t>
            </w:r>
            <w:r>
              <w:rPr>
                <w:lang w:val="en-GB" w:eastAsia="en-GB"/>
              </w:rPr>
              <w:t xml:space="preserve">who confirm </w:t>
            </w:r>
            <w:r w:rsidRPr="00FB12FF">
              <w:t>that reviews are performed in accordance with organization’s policies and risk management strategy.</w:t>
            </w:r>
          </w:p>
        </w:tc>
        <w:tc>
          <w:tcPr>
            <w:tcW w:w="6390" w:type="dxa"/>
            <w:gridSpan w:val="12"/>
          </w:tcPr>
          <w:p w14:paraId="67ED72A5" w14:textId="77777777" w:rsidR="00C12AB8" w:rsidRPr="00FB12FF" w:rsidRDefault="00C12AB8" w:rsidP="00C12AB8">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C12AB8" w:rsidRPr="00FB12FF" w14:paraId="5CDEDDDC" w14:textId="77777777" w:rsidTr="082F8C82">
        <w:trPr>
          <w:cantSplit/>
        </w:trPr>
        <w:tc>
          <w:tcPr>
            <w:tcW w:w="10237" w:type="dxa"/>
            <w:gridSpan w:val="4"/>
            <w:shd w:val="clear" w:color="auto" w:fill="F2F2F2" w:themeFill="background1" w:themeFillShade="F2"/>
          </w:tcPr>
          <w:p w14:paraId="1AB7016C" w14:textId="33F745AF" w:rsidR="00C12AB8" w:rsidRPr="00FB12FF" w:rsidRDefault="00C12AB8" w:rsidP="00C12AB8">
            <w:pPr>
              <w:pStyle w:val="Table1110"/>
              <w:ind w:left="0"/>
              <w:rPr>
                <w:i/>
                <w:szCs w:val="18"/>
              </w:rPr>
            </w:pPr>
            <w:r w:rsidRPr="00FB12FF">
              <w:rPr>
                <w:b/>
              </w:rPr>
              <w:t xml:space="preserve">10.6.3 </w:t>
            </w:r>
            <w:r w:rsidRPr="00FB12FF">
              <w:t>Follow up exceptions and anomalies identified during the review process.</w:t>
            </w:r>
          </w:p>
        </w:tc>
        <w:sdt>
          <w:sdtPr>
            <w:rPr>
              <w:rFonts w:cs="Arial"/>
              <w:b/>
              <w:sz w:val="18"/>
              <w:szCs w:val="18"/>
              <w:lang w:val="en-GB" w:eastAsia="en-GB"/>
            </w:rPr>
            <w:id w:val="-1601868767"/>
            <w14:checkbox>
              <w14:checked w14:val="0"/>
              <w14:checkedState w14:val="2612" w14:font="MS Gothic"/>
              <w14:uncheckedState w14:val="2610" w14:font="MS Gothic"/>
            </w14:checkbox>
          </w:sdtPr>
          <w:sdtContent>
            <w:tc>
              <w:tcPr>
                <w:tcW w:w="900" w:type="dxa"/>
                <w:gridSpan w:val="2"/>
                <w:shd w:val="clear" w:color="auto" w:fill="auto"/>
                <w:vAlign w:val="center"/>
              </w:tcPr>
              <w:p w14:paraId="79BE4EB1" w14:textId="77777777" w:rsidR="00C12AB8" w:rsidRPr="00474D2F" w:rsidRDefault="00C12AB8" w:rsidP="00C12AB8">
                <w:pPr>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2071267631"/>
            <w14:checkbox>
              <w14:checked w14:val="0"/>
              <w14:checkedState w14:val="2612" w14:font="MS Gothic"/>
              <w14:uncheckedState w14:val="2610" w14:font="MS Gothic"/>
            </w14:checkbox>
          </w:sdtPr>
          <w:sdtContent>
            <w:tc>
              <w:tcPr>
                <w:tcW w:w="990" w:type="dxa"/>
                <w:gridSpan w:val="2"/>
                <w:shd w:val="clear" w:color="auto" w:fill="auto"/>
                <w:vAlign w:val="center"/>
              </w:tcPr>
              <w:p w14:paraId="14DDE0ED" w14:textId="77777777" w:rsidR="00C12AB8" w:rsidRPr="00474D2F" w:rsidRDefault="00C12AB8" w:rsidP="00C12AB8">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694805938"/>
            <w14:checkbox>
              <w14:checked w14:val="0"/>
              <w14:checkedState w14:val="2612" w14:font="MS Gothic"/>
              <w14:uncheckedState w14:val="2610" w14:font="MS Gothic"/>
            </w14:checkbox>
          </w:sdtPr>
          <w:sdtContent>
            <w:tc>
              <w:tcPr>
                <w:tcW w:w="653" w:type="dxa"/>
                <w:gridSpan w:val="3"/>
                <w:shd w:val="clear" w:color="auto" w:fill="auto"/>
                <w:vAlign w:val="center"/>
              </w:tcPr>
              <w:p w14:paraId="1F0AAAE8" w14:textId="77777777" w:rsidR="00C12AB8" w:rsidRPr="00474D2F" w:rsidRDefault="00C12AB8" w:rsidP="00C12AB8">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236672900"/>
            <w14:checkbox>
              <w14:checked w14:val="0"/>
              <w14:checkedState w14:val="2612" w14:font="MS Gothic"/>
              <w14:uncheckedState w14:val="2610" w14:font="MS Gothic"/>
            </w14:checkbox>
          </w:sdtPr>
          <w:sdtContent>
            <w:tc>
              <w:tcPr>
                <w:tcW w:w="787" w:type="dxa"/>
                <w:gridSpan w:val="3"/>
                <w:shd w:val="clear" w:color="auto" w:fill="auto"/>
                <w:vAlign w:val="center"/>
              </w:tcPr>
              <w:p w14:paraId="774B52B4" w14:textId="77777777" w:rsidR="00C12AB8" w:rsidRPr="00474D2F" w:rsidRDefault="00C12AB8" w:rsidP="00C12AB8">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256414060"/>
            <w14:checkbox>
              <w14:checked w14:val="0"/>
              <w14:checkedState w14:val="2612" w14:font="MS Gothic"/>
              <w14:uncheckedState w14:val="2610" w14:font="MS Gothic"/>
            </w14:checkbox>
          </w:sdtPr>
          <w:sdtContent>
            <w:tc>
              <w:tcPr>
                <w:tcW w:w="923" w:type="dxa"/>
                <w:shd w:val="clear" w:color="auto" w:fill="auto"/>
                <w:vAlign w:val="center"/>
              </w:tcPr>
              <w:p w14:paraId="1FB0CE16" w14:textId="77777777" w:rsidR="00C12AB8" w:rsidRPr="00474D2F" w:rsidRDefault="00C12AB8" w:rsidP="00C12AB8">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tr>
      <w:tr w:rsidR="00C12AB8" w:rsidRPr="00FB12FF" w14:paraId="713A12EE" w14:textId="77777777" w:rsidTr="082F8C82">
        <w:trPr>
          <w:cantSplit/>
        </w:trPr>
        <w:tc>
          <w:tcPr>
            <w:tcW w:w="3577" w:type="dxa"/>
            <w:shd w:val="clear" w:color="auto" w:fill="F2F2F2" w:themeFill="background1" w:themeFillShade="F2"/>
          </w:tcPr>
          <w:p w14:paraId="594241B1" w14:textId="77777777" w:rsidR="00C12AB8" w:rsidRPr="00FB12FF" w:rsidRDefault="00C12AB8" w:rsidP="00C12AB8">
            <w:pPr>
              <w:pStyle w:val="Table1110"/>
              <w:ind w:left="0"/>
              <w:rPr>
                <w:b/>
              </w:rPr>
            </w:pPr>
            <w:r w:rsidRPr="00FB12FF">
              <w:rPr>
                <w:b/>
              </w:rPr>
              <w:t xml:space="preserve">10.6.3.a </w:t>
            </w:r>
            <w:r w:rsidRPr="00FB12FF">
              <w:t>Examine security policies and procedures to verify that procedures are defined for following up on exceptions and anomalies identified during the review process.</w:t>
            </w:r>
          </w:p>
        </w:tc>
        <w:tc>
          <w:tcPr>
            <w:tcW w:w="4523" w:type="dxa"/>
            <w:gridSpan w:val="2"/>
            <w:shd w:val="clear" w:color="auto" w:fill="CBDFC0"/>
          </w:tcPr>
          <w:p w14:paraId="5DDF1544" w14:textId="77777777" w:rsidR="00C12AB8" w:rsidRPr="00FB12FF" w:rsidRDefault="00C12AB8" w:rsidP="00C12AB8">
            <w:pPr>
              <w:pStyle w:val="TableTextBullet"/>
              <w:numPr>
                <w:ilvl w:val="0"/>
                <w:numId w:val="0"/>
              </w:numPr>
            </w:pPr>
            <w:r w:rsidRPr="00FB12FF">
              <w:rPr>
                <w:b/>
              </w:rPr>
              <w:t>Identify</w:t>
            </w:r>
            <w:r w:rsidRPr="00FB12FF">
              <w:t xml:space="preserve"> </w:t>
            </w:r>
            <w:r w:rsidRPr="00FB12FF">
              <w:rPr>
                <w:b/>
              </w:rPr>
              <w:t>the documented security policies and procedures</w:t>
            </w:r>
            <w:r w:rsidRPr="00FB12FF">
              <w:t xml:space="preserve"> examined to verify that procedures define following up on exceptions and anomalies identified during the review process.</w:t>
            </w:r>
          </w:p>
        </w:tc>
        <w:tc>
          <w:tcPr>
            <w:tcW w:w="6390" w:type="dxa"/>
            <w:gridSpan w:val="12"/>
          </w:tcPr>
          <w:p w14:paraId="523FB61B" w14:textId="77777777" w:rsidR="00C12AB8" w:rsidRPr="00FB12FF" w:rsidRDefault="00C12AB8" w:rsidP="00C12AB8">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C12AB8" w:rsidRPr="00FB12FF" w14:paraId="64A18647" w14:textId="77777777" w:rsidTr="082F8C82">
        <w:trPr>
          <w:cantSplit/>
        </w:trPr>
        <w:tc>
          <w:tcPr>
            <w:tcW w:w="3577" w:type="dxa"/>
            <w:vMerge w:val="restart"/>
            <w:shd w:val="clear" w:color="auto" w:fill="F2F2F2" w:themeFill="background1" w:themeFillShade="F2"/>
          </w:tcPr>
          <w:p w14:paraId="5BF52E98" w14:textId="77777777" w:rsidR="00C12AB8" w:rsidRPr="00FB12FF" w:rsidRDefault="00C12AB8" w:rsidP="00C12AB8">
            <w:pPr>
              <w:pStyle w:val="Table1110"/>
              <w:keepNext/>
              <w:ind w:left="0"/>
              <w:rPr>
                <w:b/>
              </w:rPr>
            </w:pPr>
            <w:r w:rsidRPr="00FB12FF">
              <w:rPr>
                <w:b/>
              </w:rPr>
              <w:t xml:space="preserve">10.6.3.b </w:t>
            </w:r>
            <w:r w:rsidRPr="00FB12FF">
              <w:t>Observe processes and interview personnel to verify that follow-up to exceptions and anomalies is performed.</w:t>
            </w:r>
          </w:p>
        </w:tc>
        <w:tc>
          <w:tcPr>
            <w:tcW w:w="4523" w:type="dxa"/>
            <w:gridSpan w:val="2"/>
            <w:shd w:val="clear" w:color="auto" w:fill="CBDFC0"/>
          </w:tcPr>
          <w:p w14:paraId="68095A0E" w14:textId="77777777" w:rsidR="00C12AB8" w:rsidRPr="00FB12FF" w:rsidRDefault="00C12AB8" w:rsidP="00C12AB8">
            <w:pPr>
              <w:pStyle w:val="TableTextBullet"/>
              <w:keepNext/>
              <w:numPr>
                <w:ilvl w:val="0"/>
                <w:numId w:val="0"/>
              </w:numPr>
              <w:rPr>
                <w:lang w:val="en-GB" w:eastAsia="en-GB"/>
              </w:rPr>
            </w:pPr>
            <w:r w:rsidRPr="00FB12FF">
              <w:rPr>
                <w:b/>
                <w:lang w:val="en-GB" w:eastAsia="en-GB"/>
              </w:rPr>
              <w:t>Describe how</w:t>
            </w:r>
            <w:r w:rsidRPr="00FB12FF">
              <w:rPr>
                <w:lang w:val="en-GB" w:eastAsia="en-GB"/>
              </w:rPr>
              <w:t xml:space="preserve"> processes were observed to verify that follow-up to exceptions and anomalies is performed.</w:t>
            </w:r>
          </w:p>
        </w:tc>
        <w:tc>
          <w:tcPr>
            <w:tcW w:w="6390" w:type="dxa"/>
            <w:gridSpan w:val="12"/>
          </w:tcPr>
          <w:p w14:paraId="49D0A6F3" w14:textId="77777777" w:rsidR="00C12AB8" w:rsidRPr="00FB12FF" w:rsidRDefault="00C12AB8" w:rsidP="00C12AB8">
            <w:pPr>
              <w:keepNext/>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C12AB8" w:rsidRPr="00FB12FF" w14:paraId="5581BEE3" w14:textId="77777777" w:rsidTr="082F8C82">
        <w:trPr>
          <w:cantSplit/>
        </w:trPr>
        <w:tc>
          <w:tcPr>
            <w:tcW w:w="3577" w:type="dxa"/>
            <w:vMerge/>
          </w:tcPr>
          <w:p w14:paraId="23A92F01" w14:textId="77777777" w:rsidR="00C12AB8" w:rsidRPr="00FB12FF" w:rsidRDefault="00C12AB8" w:rsidP="00DF0640">
            <w:pPr>
              <w:pStyle w:val="11table"/>
            </w:pPr>
          </w:p>
        </w:tc>
        <w:tc>
          <w:tcPr>
            <w:tcW w:w="4523" w:type="dxa"/>
            <w:gridSpan w:val="2"/>
            <w:shd w:val="clear" w:color="auto" w:fill="CBDFC0"/>
          </w:tcPr>
          <w:p w14:paraId="2C7D11B5" w14:textId="16B2553D" w:rsidR="00C12AB8" w:rsidRPr="00FB12FF" w:rsidRDefault="00C12AB8" w:rsidP="00C12AB8">
            <w:pPr>
              <w:pStyle w:val="TableTextBullet"/>
              <w:numPr>
                <w:ilvl w:val="0"/>
                <w:numId w:val="0"/>
              </w:numPr>
              <w:rPr>
                <w:lang w:val="en-GB" w:eastAsia="en-GB"/>
              </w:rPr>
            </w:pPr>
            <w:r w:rsidRPr="00FB12FF">
              <w:rPr>
                <w:b/>
                <w:lang w:val="en-GB" w:eastAsia="en-GB"/>
              </w:rPr>
              <w:t>Identify</w:t>
            </w:r>
            <w:r w:rsidRPr="00FB12FF">
              <w:rPr>
                <w:lang w:val="en-GB" w:eastAsia="en-GB"/>
              </w:rPr>
              <w:t xml:space="preserve"> </w:t>
            </w:r>
            <w:r w:rsidRPr="00FB12FF">
              <w:rPr>
                <w:b/>
                <w:lang w:val="en-GB" w:eastAsia="en-GB"/>
              </w:rPr>
              <w:t xml:space="preserve">the </w:t>
            </w:r>
            <w:r w:rsidRPr="00A06654">
              <w:rPr>
                <w:b/>
                <w:lang w:val="en-GB" w:eastAsia="en-GB"/>
              </w:rPr>
              <w:t xml:space="preserve">responsible </w:t>
            </w:r>
            <w:r w:rsidRPr="00FB12FF">
              <w:rPr>
                <w:b/>
                <w:lang w:val="en-GB" w:eastAsia="en-GB"/>
              </w:rPr>
              <w:t>personnel</w:t>
            </w:r>
            <w:r w:rsidRPr="00FB12FF">
              <w:rPr>
                <w:lang w:val="en-GB" w:eastAsia="en-GB"/>
              </w:rPr>
              <w:t xml:space="preserve"> interviewed who confirm that follow-up to exceptions and anomalies is performed.</w:t>
            </w:r>
          </w:p>
        </w:tc>
        <w:tc>
          <w:tcPr>
            <w:tcW w:w="6390" w:type="dxa"/>
            <w:gridSpan w:val="12"/>
          </w:tcPr>
          <w:p w14:paraId="551D0626" w14:textId="77777777" w:rsidR="00C12AB8" w:rsidRPr="00FB12FF" w:rsidRDefault="00C12AB8" w:rsidP="00C12AB8">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C12AB8" w:rsidRPr="00FB12FF" w14:paraId="5B75F5DC" w14:textId="77777777" w:rsidTr="082F8C82">
        <w:trPr>
          <w:cantSplit/>
        </w:trPr>
        <w:tc>
          <w:tcPr>
            <w:tcW w:w="10237" w:type="dxa"/>
            <w:gridSpan w:val="4"/>
            <w:shd w:val="clear" w:color="auto" w:fill="F2F2F2" w:themeFill="background1" w:themeFillShade="F2"/>
          </w:tcPr>
          <w:p w14:paraId="2498B611" w14:textId="5C73F13E" w:rsidR="00C12AB8" w:rsidRPr="00FB12FF" w:rsidRDefault="00C12AB8" w:rsidP="00C12AB8">
            <w:pPr>
              <w:pStyle w:val="Table1110"/>
              <w:ind w:left="0"/>
              <w:rPr>
                <w:i/>
                <w:szCs w:val="18"/>
              </w:rPr>
            </w:pPr>
            <w:r w:rsidRPr="00FB12FF">
              <w:rPr>
                <w:b/>
              </w:rPr>
              <w:t>10.7</w:t>
            </w:r>
            <w:r w:rsidRPr="00FB12FF">
              <w:t xml:space="preserve"> Retain audit trail history for at least one year, with a minimum of three months immediately available for analysis (for example, online, archived, or restorable from backup).</w:t>
            </w:r>
          </w:p>
        </w:tc>
        <w:sdt>
          <w:sdtPr>
            <w:rPr>
              <w:rFonts w:cs="Arial"/>
              <w:b/>
              <w:sz w:val="18"/>
              <w:szCs w:val="18"/>
              <w:lang w:val="en-GB" w:eastAsia="en-GB"/>
            </w:rPr>
            <w:id w:val="1856463681"/>
            <w14:checkbox>
              <w14:checked w14:val="0"/>
              <w14:checkedState w14:val="2612" w14:font="MS Gothic"/>
              <w14:uncheckedState w14:val="2610" w14:font="MS Gothic"/>
            </w14:checkbox>
          </w:sdtPr>
          <w:sdtContent>
            <w:tc>
              <w:tcPr>
                <w:tcW w:w="900" w:type="dxa"/>
                <w:gridSpan w:val="2"/>
                <w:shd w:val="clear" w:color="auto" w:fill="auto"/>
                <w:vAlign w:val="center"/>
              </w:tcPr>
              <w:p w14:paraId="118D6FCA" w14:textId="77777777" w:rsidR="00C12AB8" w:rsidRPr="00474D2F" w:rsidRDefault="00C12AB8" w:rsidP="00C12AB8">
                <w:pPr>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93479045"/>
            <w14:checkbox>
              <w14:checked w14:val="0"/>
              <w14:checkedState w14:val="2612" w14:font="MS Gothic"/>
              <w14:uncheckedState w14:val="2610" w14:font="MS Gothic"/>
            </w14:checkbox>
          </w:sdtPr>
          <w:sdtContent>
            <w:tc>
              <w:tcPr>
                <w:tcW w:w="990" w:type="dxa"/>
                <w:gridSpan w:val="2"/>
                <w:shd w:val="clear" w:color="auto" w:fill="auto"/>
                <w:vAlign w:val="center"/>
              </w:tcPr>
              <w:p w14:paraId="7A06420A" w14:textId="77777777" w:rsidR="00C12AB8" w:rsidRPr="00474D2F" w:rsidRDefault="00C12AB8" w:rsidP="00C12AB8">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2030555820"/>
            <w14:checkbox>
              <w14:checked w14:val="0"/>
              <w14:checkedState w14:val="2612" w14:font="MS Gothic"/>
              <w14:uncheckedState w14:val="2610" w14:font="MS Gothic"/>
            </w14:checkbox>
          </w:sdtPr>
          <w:sdtContent>
            <w:tc>
              <w:tcPr>
                <w:tcW w:w="653" w:type="dxa"/>
                <w:gridSpan w:val="3"/>
                <w:shd w:val="clear" w:color="auto" w:fill="auto"/>
                <w:vAlign w:val="center"/>
              </w:tcPr>
              <w:p w14:paraId="5D207989" w14:textId="77777777" w:rsidR="00C12AB8" w:rsidRPr="00474D2F" w:rsidRDefault="00C12AB8" w:rsidP="00C12AB8">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762657708"/>
            <w14:checkbox>
              <w14:checked w14:val="0"/>
              <w14:checkedState w14:val="2612" w14:font="MS Gothic"/>
              <w14:uncheckedState w14:val="2610" w14:font="MS Gothic"/>
            </w14:checkbox>
          </w:sdtPr>
          <w:sdtContent>
            <w:tc>
              <w:tcPr>
                <w:tcW w:w="787" w:type="dxa"/>
                <w:gridSpan w:val="3"/>
                <w:shd w:val="clear" w:color="auto" w:fill="auto"/>
                <w:vAlign w:val="center"/>
              </w:tcPr>
              <w:p w14:paraId="41E35902" w14:textId="77777777" w:rsidR="00C12AB8" w:rsidRPr="00474D2F" w:rsidRDefault="00C12AB8" w:rsidP="00C12AB8">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826817843"/>
            <w14:checkbox>
              <w14:checked w14:val="0"/>
              <w14:checkedState w14:val="2612" w14:font="MS Gothic"/>
              <w14:uncheckedState w14:val="2610" w14:font="MS Gothic"/>
            </w14:checkbox>
          </w:sdtPr>
          <w:sdtContent>
            <w:tc>
              <w:tcPr>
                <w:tcW w:w="923" w:type="dxa"/>
                <w:shd w:val="clear" w:color="auto" w:fill="auto"/>
                <w:vAlign w:val="center"/>
              </w:tcPr>
              <w:p w14:paraId="49DA6C34" w14:textId="77777777" w:rsidR="00C12AB8" w:rsidRPr="00474D2F" w:rsidRDefault="00C12AB8" w:rsidP="00C12AB8">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tr>
      <w:tr w:rsidR="00C12AB8" w:rsidRPr="00FB12FF" w14:paraId="562CC267" w14:textId="77777777" w:rsidTr="082F8C82">
        <w:trPr>
          <w:cantSplit/>
        </w:trPr>
        <w:tc>
          <w:tcPr>
            <w:tcW w:w="3577" w:type="dxa"/>
            <w:shd w:val="clear" w:color="auto" w:fill="F2F2F2" w:themeFill="background1" w:themeFillShade="F2"/>
          </w:tcPr>
          <w:p w14:paraId="650FF300" w14:textId="77777777" w:rsidR="00C12AB8" w:rsidRPr="00FB12FF" w:rsidRDefault="00C12AB8" w:rsidP="00C12AB8">
            <w:pPr>
              <w:pStyle w:val="Table11"/>
            </w:pPr>
            <w:r w:rsidRPr="00FB12FF">
              <w:rPr>
                <w:b/>
              </w:rPr>
              <w:t>10.7.a</w:t>
            </w:r>
            <w:r w:rsidRPr="00FB12FF">
              <w:t xml:space="preserve"> Examine security policies and procedures to verify that they define the following:</w:t>
            </w:r>
          </w:p>
          <w:p w14:paraId="2FEA2B1B" w14:textId="3AE2089F" w:rsidR="00C12AB8" w:rsidRPr="00FB12FF" w:rsidRDefault="00C12AB8" w:rsidP="00AA3F95">
            <w:pPr>
              <w:pStyle w:val="table11bullet"/>
              <w:numPr>
                <w:ilvl w:val="0"/>
                <w:numId w:val="309"/>
              </w:numPr>
            </w:pPr>
            <w:r w:rsidRPr="00FB12FF">
              <w:t>Audit log retention policies.</w:t>
            </w:r>
          </w:p>
          <w:p w14:paraId="4584780F" w14:textId="77777777" w:rsidR="00C12AB8" w:rsidRPr="00FB12FF" w:rsidRDefault="00C12AB8" w:rsidP="00AA3F95">
            <w:pPr>
              <w:pStyle w:val="table11bullet"/>
              <w:numPr>
                <w:ilvl w:val="0"/>
                <w:numId w:val="309"/>
              </w:numPr>
            </w:pPr>
            <w:r w:rsidRPr="00FB12FF">
              <w:t>Procedures for retaining audit logs for at least one year, with a minimum of three months immediately available online.</w:t>
            </w:r>
          </w:p>
        </w:tc>
        <w:tc>
          <w:tcPr>
            <w:tcW w:w="4523" w:type="dxa"/>
            <w:gridSpan w:val="2"/>
            <w:shd w:val="clear" w:color="auto" w:fill="CBDFC0"/>
          </w:tcPr>
          <w:p w14:paraId="05FEBBB5" w14:textId="77777777" w:rsidR="00C12AB8" w:rsidRPr="00FB12FF" w:rsidRDefault="00C12AB8" w:rsidP="00C12AB8">
            <w:pPr>
              <w:pStyle w:val="TableTextBullet"/>
              <w:numPr>
                <w:ilvl w:val="0"/>
                <w:numId w:val="0"/>
              </w:numPr>
            </w:pPr>
            <w:r w:rsidRPr="00FB12FF">
              <w:rPr>
                <w:b/>
              </w:rPr>
              <w:t>Identify</w:t>
            </w:r>
            <w:r w:rsidRPr="00FB12FF">
              <w:t xml:space="preserve"> </w:t>
            </w:r>
            <w:r w:rsidRPr="00FB12FF">
              <w:rPr>
                <w:b/>
              </w:rPr>
              <w:t>the documented security policies and procedures</w:t>
            </w:r>
            <w:r w:rsidRPr="00FB12FF">
              <w:t xml:space="preserve"> examined to verify that procedures define the following:</w:t>
            </w:r>
          </w:p>
          <w:p w14:paraId="1873C395" w14:textId="244B0950" w:rsidR="00C12AB8" w:rsidRPr="00FB12FF" w:rsidRDefault="00C12AB8" w:rsidP="00AA3F95">
            <w:pPr>
              <w:pStyle w:val="tabletextbullet2"/>
              <w:numPr>
                <w:ilvl w:val="0"/>
                <w:numId w:val="149"/>
              </w:numPr>
            </w:pPr>
            <w:r w:rsidRPr="00FB12FF">
              <w:t>Audit log retention policies.</w:t>
            </w:r>
          </w:p>
          <w:p w14:paraId="2C22E0C7" w14:textId="77777777" w:rsidR="00C12AB8" w:rsidRPr="00FB12FF" w:rsidRDefault="00C12AB8" w:rsidP="00AA3F95">
            <w:pPr>
              <w:pStyle w:val="tabletextbullet2"/>
              <w:numPr>
                <w:ilvl w:val="0"/>
                <w:numId w:val="149"/>
              </w:numPr>
              <w:rPr>
                <w:i/>
                <w:lang w:val="en-GB" w:eastAsia="en-GB"/>
              </w:rPr>
            </w:pPr>
            <w:r w:rsidRPr="00FB12FF">
              <w:t>Procedures for retaining audit logs for at least one year, with a minimum of three months immediately available online.</w:t>
            </w:r>
          </w:p>
        </w:tc>
        <w:tc>
          <w:tcPr>
            <w:tcW w:w="6390" w:type="dxa"/>
            <w:gridSpan w:val="12"/>
          </w:tcPr>
          <w:p w14:paraId="51160E3B" w14:textId="77777777" w:rsidR="00C12AB8" w:rsidRPr="00FB12FF" w:rsidRDefault="00C12AB8" w:rsidP="00C12AB8">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C12AB8" w:rsidRPr="00FB12FF" w14:paraId="6BF979DC" w14:textId="77777777" w:rsidTr="082F8C82">
        <w:trPr>
          <w:cantSplit/>
        </w:trPr>
        <w:tc>
          <w:tcPr>
            <w:tcW w:w="3577" w:type="dxa"/>
            <w:vMerge w:val="restart"/>
            <w:shd w:val="clear" w:color="auto" w:fill="F2F2F2" w:themeFill="background1" w:themeFillShade="F2"/>
          </w:tcPr>
          <w:p w14:paraId="0E2AC283" w14:textId="13BF7485" w:rsidR="00C12AB8" w:rsidRPr="00FB12FF" w:rsidRDefault="00C12AB8" w:rsidP="00C12AB8">
            <w:pPr>
              <w:pStyle w:val="Table11"/>
              <w:rPr>
                <w:b/>
              </w:rPr>
            </w:pPr>
            <w:r w:rsidRPr="00FB12FF">
              <w:rPr>
                <w:b/>
              </w:rPr>
              <w:t>10.7.b</w:t>
            </w:r>
            <w:r w:rsidRPr="00FB12FF">
              <w:t xml:space="preserve"> Interview personnel and examine audit logs to verify that audit logs are retained for at least one year.</w:t>
            </w:r>
          </w:p>
        </w:tc>
        <w:tc>
          <w:tcPr>
            <w:tcW w:w="4523" w:type="dxa"/>
            <w:gridSpan w:val="2"/>
            <w:shd w:val="clear" w:color="auto" w:fill="CBDFC0"/>
          </w:tcPr>
          <w:p w14:paraId="1974CDF2" w14:textId="72A73686" w:rsidR="00C12AB8" w:rsidRPr="00FB12FF" w:rsidRDefault="00C12AB8" w:rsidP="00C12AB8">
            <w:pPr>
              <w:pStyle w:val="TableTextBullet"/>
              <w:numPr>
                <w:ilvl w:val="0"/>
                <w:numId w:val="0"/>
              </w:numPr>
              <w:rPr>
                <w:lang w:val="en-GB" w:eastAsia="en-GB"/>
              </w:rPr>
            </w:pPr>
            <w:r w:rsidRPr="00FB12FF">
              <w:rPr>
                <w:b/>
                <w:lang w:val="en-GB" w:eastAsia="en-GB"/>
              </w:rPr>
              <w:t>Identify</w:t>
            </w:r>
            <w:r w:rsidRPr="00FB12FF">
              <w:rPr>
                <w:lang w:val="en-GB" w:eastAsia="en-GB"/>
              </w:rPr>
              <w:t xml:space="preserve"> </w:t>
            </w:r>
            <w:r w:rsidRPr="00FB12FF">
              <w:rPr>
                <w:b/>
                <w:lang w:val="en-GB" w:eastAsia="en-GB"/>
              </w:rPr>
              <w:t xml:space="preserve">the </w:t>
            </w:r>
            <w:r w:rsidRPr="00A06654">
              <w:rPr>
                <w:b/>
                <w:lang w:val="en-GB" w:eastAsia="en-GB"/>
              </w:rPr>
              <w:t xml:space="preserve">responsible </w:t>
            </w:r>
            <w:r w:rsidRPr="00FB12FF">
              <w:rPr>
                <w:b/>
                <w:lang w:val="en-GB" w:eastAsia="en-GB"/>
              </w:rPr>
              <w:t>personnel</w:t>
            </w:r>
            <w:r w:rsidRPr="00FB12FF">
              <w:rPr>
                <w:lang w:val="en-GB" w:eastAsia="en-GB"/>
              </w:rPr>
              <w:t xml:space="preserve"> interviewed who confirm that audit logs are retained for at least one year.</w:t>
            </w:r>
          </w:p>
        </w:tc>
        <w:tc>
          <w:tcPr>
            <w:tcW w:w="6390" w:type="dxa"/>
            <w:gridSpan w:val="12"/>
            <w:shd w:val="clear" w:color="auto" w:fill="auto"/>
          </w:tcPr>
          <w:p w14:paraId="310D72CA" w14:textId="77777777" w:rsidR="00C12AB8" w:rsidRPr="00FB12FF" w:rsidRDefault="00C12AB8" w:rsidP="00C12AB8">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C12AB8" w:rsidRPr="00FB12FF" w14:paraId="685D387A" w14:textId="77777777" w:rsidTr="082F8C82">
        <w:trPr>
          <w:cantSplit/>
        </w:trPr>
        <w:tc>
          <w:tcPr>
            <w:tcW w:w="3577" w:type="dxa"/>
            <w:vMerge/>
          </w:tcPr>
          <w:p w14:paraId="5CC4DBE4" w14:textId="77777777" w:rsidR="00C12AB8" w:rsidRPr="00FB12FF" w:rsidRDefault="00C12AB8" w:rsidP="00C12AB8">
            <w:pPr>
              <w:spacing w:before="40" w:after="40" w:line="220" w:lineRule="atLeast"/>
              <w:rPr>
                <w:rFonts w:cs="Arial"/>
                <w:b/>
                <w:sz w:val="18"/>
                <w:szCs w:val="18"/>
              </w:rPr>
            </w:pPr>
          </w:p>
        </w:tc>
        <w:tc>
          <w:tcPr>
            <w:tcW w:w="4523" w:type="dxa"/>
            <w:gridSpan w:val="2"/>
            <w:shd w:val="clear" w:color="auto" w:fill="CBDFC0"/>
          </w:tcPr>
          <w:p w14:paraId="0734941F" w14:textId="74691AC8" w:rsidR="00C12AB8" w:rsidRPr="00FB12FF" w:rsidRDefault="00C12AB8" w:rsidP="00C12AB8">
            <w:pPr>
              <w:pStyle w:val="TableTextBullet"/>
              <w:numPr>
                <w:ilvl w:val="0"/>
                <w:numId w:val="0"/>
              </w:numPr>
              <w:rPr>
                <w:lang w:val="en-GB" w:eastAsia="en-GB"/>
              </w:rPr>
            </w:pPr>
            <w:r w:rsidRPr="00FB12FF">
              <w:rPr>
                <w:b/>
                <w:lang w:val="en-GB" w:eastAsia="en-GB"/>
              </w:rPr>
              <w:t xml:space="preserve">Describe how </w:t>
            </w:r>
            <w:r w:rsidRPr="00FB12FF">
              <w:rPr>
                <w:lang w:val="en-GB" w:eastAsia="en-GB"/>
              </w:rPr>
              <w:t xml:space="preserve">the audit logs </w:t>
            </w:r>
            <w:r>
              <w:rPr>
                <w:lang w:val="en-GB" w:eastAsia="en-GB"/>
              </w:rPr>
              <w:t>verified</w:t>
            </w:r>
            <w:r w:rsidRPr="00FB12FF">
              <w:rPr>
                <w:lang w:val="en-GB" w:eastAsia="en-GB"/>
              </w:rPr>
              <w:t xml:space="preserve"> that audit logs are retained for at least one year.</w:t>
            </w:r>
          </w:p>
        </w:tc>
        <w:tc>
          <w:tcPr>
            <w:tcW w:w="6390" w:type="dxa"/>
            <w:gridSpan w:val="12"/>
            <w:shd w:val="clear" w:color="auto" w:fill="auto"/>
          </w:tcPr>
          <w:p w14:paraId="07231805" w14:textId="77777777" w:rsidR="00C12AB8" w:rsidRPr="00FB12FF" w:rsidRDefault="00C12AB8" w:rsidP="00C12AB8">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C12AB8" w:rsidRPr="00FB12FF" w14:paraId="7643E4DE" w14:textId="77777777" w:rsidTr="082F8C82">
        <w:trPr>
          <w:cantSplit/>
        </w:trPr>
        <w:tc>
          <w:tcPr>
            <w:tcW w:w="3577" w:type="dxa"/>
            <w:vMerge w:val="restart"/>
            <w:shd w:val="clear" w:color="auto" w:fill="F2F2F2" w:themeFill="background1" w:themeFillShade="F2"/>
          </w:tcPr>
          <w:p w14:paraId="5B4C9728" w14:textId="37870C04" w:rsidR="00C12AB8" w:rsidRPr="00FB12FF" w:rsidRDefault="00C12AB8" w:rsidP="00C12AB8">
            <w:pPr>
              <w:pStyle w:val="list1-1bullet"/>
              <w:numPr>
                <w:ilvl w:val="0"/>
                <w:numId w:val="0"/>
              </w:numPr>
              <w:spacing w:before="40" w:after="40" w:line="264" w:lineRule="auto"/>
              <w:rPr>
                <w:rFonts w:cs="Arial"/>
                <w:b/>
                <w:sz w:val="18"/>
                <w:szCs w:val="18"/>
              </w:rPr>
            </w:pPr>
            <w:r w:rsidRPr="00FB12FF">
              <w:rPr>
                <w:rFonts w:cs="Arial"/>
                <w:b/>
                <w:sz w:val="18"/>
                <w:szCs w:val="18"/>
              </w:rPr>
              <w:t>10.7.c</w:t>
            </w:r>
            <w:r w:rsidRPr="00FB12FF">
              <w:rPr>
                <w:rFonts w:cs="Arial"/>
                <w:sz w:val="18"/>
                <w:szCs w:val="18"/>
              </w:rPr>
              <w:t xml:space="preserve"> Interview personnel and observe processes to verify that at least the last </w:t>
            </w:r>
            <w:r w:rsidRPr="00FB12FF">
              <w:rPr>
                <w:rFonts w:cs="Arial"/>
                <w:sz w:val="18"/>
                <w:szCs w:val="18"/>
              </w:rPr>
              <w:lastRenderedPageBreak/>
              <w:t>three months’ logs are immediately available for analysis.</w:t>
            </w:r>
          </w:p>
        </w:tc>
        <w:tc>
          <w:tcPr>
            <w:tcW w:w="4523" w:type="dxa"/>
            <w:gridSpan w:val="2"/>
            <w:shd w:val="clear" w:color="auto" w:fill="CBDFC0"/>
          </w:tcPr>
          <w:p w14:paraId="244FB685" w14:textId="1B392249" w:rsidR="00C12AB8" w:rsidRPr="00FB12FF" w:rsidRDefault="00C12AB8" w:rsidP="00C12AB8">
            <w:pPr>
              <w:pStyle w:val="TableTextBullet"/>
              <w:numPr>
                <w:ilvl w:val="0"/>
                <w:numId w:val="0"/>
              </w:numPr>
              <w:rPr>
                <w:lang w:val="en-GB" w:eastAsia="en-GB"/>
              </w:rPr>
            </w:pPr>
            <w:r w:rsidRPr="00FB12FF">
              <w:rPr>
                <w:b/>
                <w:lang w:val="en-GB" w:eastAsia="en-GB"/>
              </w:rPr>
              <w:lastRenderedPageBreak/>
              <w:t>Identify</w:t>
            </w:r>
            <w:r w:rsidRPr="00FB12FF">
              <w:rPr>
                <w:lang w:val="en-GB" w:eastAsia="en-GB"/>
              </w:rPr>
              <w:t xml:space="preserve"> </w:t>
            </w:r>
            <w:r w:rsidRPr="00FB12FF">
              <w:rPr>
                <w:b/>
                <w:lang w:val="en-GB" w:eastAsia="en-GB"/>
              </w:rPr>
              <w:t xml:space="preserve">the </w:t>
            </w:r>
            <w:r w:rsidRPr="00A06654">
              <w:rPr>
                <w:b/>
                <w:lang w:val="en-GB" w:eastAsia="en-GB"/>
              </w:rPr>
              <w:t xml:space="preserve">responsible </w:t>
            </w:r>
            <w:r w:rsidRPr="00FB12FF">
              <w:rPr>
                <w:b/>
                <w:lang w:val="en-GB" w:eastAsia="en-GB"/>
              </w:rPr>
              <w:t>personnel</w:t>
            </w:r>
            <w:r w:rsidRPr="00FB12FF">
              <w:rPr>
                <w:lang w:val="en-GB" w:eastAsia="en-GB"/>
              </w:rPr>
              <w:t xml:space="preserve"> interviewed who confirm that at least the last three months’ logs are immediately available for analysis.</w:t>
            </w:r>
          </w:p>
        </w:tc>
        <w:tc>
          <w:tcPr>
            <w:tcW w:w="6390" w:type="dxa"/>
            <w:gridSpan w:val="12"/>
            <w:shd w:val="clear" w:color="auto" w:fill="auto"/>
          </w:tcPr>
          <w:p w14:paraId="2119CFC1" w14:textId="77777777" w:rsidR="00C12AB8" w:rsidRPr="00FB12FF" w:rsidRDefault="00C12AB8" w:rsidP="00C12AB8">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C12AB8" w:rsidRPr="00FB12FF" w14:paraId="6BA816F0" w14:textId="77777777" w:rsidTr="082F8C82">
        <w:trPr>
          <w:cantSplit/>
        </w:trPr>
        <w:tc>
          <w:tcPr>
            <w:tcW w:w="3577" w:type="dxa"/>
            <w:vMerge/>
          </w:tcPr>
          <w:p w14:paraId="25B01CF9" w14:textId="77777777" w:rsidR="00C12AB8" w:rsidRPr="00FB12FF" w:rsidRDefault="00C12AB8" w:rsidP="00C12AB8">
            <w:pPr>
              <w:spacing w:before="40" w:after="40" w:line="220" w:lineRule="atLeast"/>
              <w:rPr>
                <w:rFonts w:cs="Arial"/>
                <w:b/>
                <w:sz w:val="18"/>
                <w:szCs w:val="18"/>
              </w:rPr>
            </w:pPr>
          </w:p>
        </w:tc>
        <w:tc>
          <w:tcPr>
            <w:tcW w:w="4523" w:type="dxa"/>
            <w:gridSpan w:val="2"/>
            <w:shd w:val="clear" w:color="auto" w:fill="CBDFC0"/>
          </w:tcPr>
          <w:p w14:paraId="70544DE7" w14:textId="7F3555F3" w:rsidR="00C12AB8" w:rsidRPr="00FB12FF" w:rsidRDefault="00C12AB8" w:rsidP="00C12AB8">
            <w:pPr>
              <w:pStyle w:val="TableTextBullet"/>
              <w:numPr>
                <w:ilvl w:val="0"/>
                <w:numId w:val="0"/>
              </w:numPr>
              <w:rPr>
                <w:lang w:val="en-GB" w:eastAsia="en-GB"/>
              </w:rPr>
            </w:pPr>
            <w:r w:rsidRPr="00FB12FF">
              <w:rPr>
                <w:b/>
                <w:lang w:val="en-GB" w:eastAsia="en-GB"/>
              </w:rPr>
              <w:t>Describe</w:t>
            </w:r>
            <w:r>
              <w:rPr>
                <w:b/>
                <w:lang w:val="en-GB" w:eastAsia="en-GB"/>
              </w:rPr>
              <w:t xml:space="preserve"> how</w:t>
            </w:r>
            <w:r w:rsidRPr="00FB12FF">
              <w:rPr>
                <w:b/>
                <w:lang w:val="en-GB" w:eastAsia="en-GB"/>
              </w:rPr>
              <w:t xml:space="preserve"> </w:t>
            </w:r>
            <w:r w:rsidRPr="00FB12FF">
              <w:rPr>
                <w:lang w:val="en-GB" w:eastAsia="en-GB"/>
              </w:rPr>
              <w:t xml:space="preserve">processes </w:t>
            </w:r>
            <w:r>
              <w:rPr>
                <w:lang w:val="en-GB" w:eastAsia="en-GB"/>
              </w:rPr>
              <w:t xml:space="preserve">were </w:t>
            </w:r>
            <w:r w:rsidRPr="00FB12FF">
              <w:rPr>
                <w:lang w:val="en-GB" w:eastAsia="en-GB"/>
              </w:rPr>
              <w:t>observed to verify that at least the last three months’ logs are immediately available for analysis.</w:t>
            </w:r>
          </w:p>
        </w:tc>
        <w:tc>
          <w:tcPr>
            <w:tcW w:w="6390" w:type="dxa"/>
            <w:gridSpan w:val="12"/>
            <w:shd w:val="clear" w:color="auto" w:fill="auto"/>
          </w:tcPr>
          <w:p w14:paraId="6D3D81C3" w14:textId="77777777" w:rsidR="00C12AB8" w:rsidRPr="00FB12FF" w:rsidRDefault="00C12AB8" w:rsidP="00C12AB8">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C12AB8" w:rsidRPr="00FB12FF" w14:paraId="533442E1" w14:textId="77777777" w:rsidTr="082F8C82">
        <w:trPr>
          <w:cantSplit/>
        </w:trPr>
        <w:tc>
          <w:tcPr>
            <w:tcW w:w="10237" w:type="dxa"/>
            <w:gridSpan w:val="4"/>
            <w:shd w:val="clear" w:color="auto" w:fill="F2F2F2" w:themeFill="background1" w:themeFillShade="F2"/>
          </w:tcPr>
          <w:p w14:paraId="1C129A84" w14:textId="77777777" w:rsidR="00C12AB8" w:rsidRPr="008359A8" w:rsidRDefault="00C12AB8" w:rsidP="00740C6E">
            <w:pPr>
              <w:pStyle w:val="Table1110"/>
              <w:ind w:left="0"/>
            </w:pPr>
            <w:r w:rsidRPr="0004040A">
              <w:rPr>
                <w:b/>
              </w:rPr>
              <w:t xml:space="preserve">10.8 </w:t>
            </w:r>
            <w:r w:rsidRPr="0004040A">
              <w:rPr>
                <w:b/>
                <w:i/>
              </w:rPr>
              <w:t>Additional requirement for service providers only</w:t>
            </w:r>
            <w:r w:rsidRPr="0004040A">
              <w:rPr>
                <w:b/>
              </w:rPr>
              <w:t>:</w:t>
            </w:r>
            <w:r w:rsidRPr="008359A8">
              <w:t xml:space="preserve"> </w:t>
            </w:r>
            <w:r w:rsidRPr="00582AE2">
              <w:t>Implement a process for the timely detection and reporting of failures of critical security control systems, including but not limited to failure of:</w:t>
            </w:r>
          </w:p>
          <w:p w14:paraId="10BE7394" w14:textId="77777777" w:rsidR="00C12AB8" w:rsidRPr="00264DD0" w:rsidRDefault="00C12AB8" w:rsidP="00AA3F95">
            <w:pPr>
              <w:pStyle w:val="Table1110"/>
              <w:numPr>
                <w:ilvl w:val="0"/>
                <w:numId w:val="338"/>
              </w:numPr>
              <w:ind w:left="504"/>
            </w:pPr>
            <w:r w:rsidRPr="00264DD0">
              <w:t xml:space="preserve">Firewalls </w:t>
            </w:r>
          </w:p>
          <w:p w14:paraId="75649C06" w14:textId="77777777" w:rsidR="00C12AB8" w:rsidRPr="00264DD0" w:rsidRDefault="00C12AB8" w:rsidP="00AA3F95">
            <w:pPr>
              <w:pStyle w:val="Table1110"/>
              <w:numPr>
                <w:ilvl w:val="0"/>
                <w:numId w:val="338"/>
              </w:numPr>
              <w:ind w:left="504"/>
            </w:pPr>
            <w:r w:rsidRPr="00264DD0">
              <w:t xml:space="preserve">IDS/IPS </w:t>
            </w:r>
          </w:p>
          <w:p w14:paraId="2FC29947" w14:textId="77777777" w:rsidR="00C12AB8" w:rsidRPr="00264DD0" w:rsidRDefault="00C12AB8" w:rsidP="00AA3F95">
            <w:pPr>
              <w:pStyle w:val="Table1110"/>
              <w:numPr>
                <w:ilvl w:val="0"/>
                <w:numId w:val="338"/>
              </w:numPr>
              <w:ind w:left="504"/>
            </w:pPr>
            <w:r w:rsidRPr="00264DD0">
              <w:t xml:space="preserve">FIM </w:t>
            </w:r>
          </w:p>
          <w:p w14:paraId="577EFF73" w14:textId="77777777" w:rsidR="00C12AB8" w:rsidRPr="00264DD0" w:rsidRDefault="00C12AB8" w:rsidP="00AA3F95">
            <w:pPr>
              <w:pStyle w:val="Table1110"/>
              <w:numPr>
                <w:ilvl w:val="0"/>
                <w:numId w:val="338"/>
              </w:numPr>
              <w:ind w:left="504"/>
            </w:pPr>
            <w:r w:rsidRPr="00264DD0">
              <w:t xml:space="preserve">Anti-virus </w:t>
            </w:r>
          </w:p>
          <w:p w14:paraId="3E1AC3A2" w14:textId="77777777" w:rsidR="00C12AB8" w:rsidRPr="00264DD0" w:rsidRDefault="00C12AB8" w:rsidP="00AA3F95">
            <w:pPr>
              <w:pStyle w:val="Table1110"/>
              <w:numPr>
                <w:ilvl w:val="0"/>
                <w:numId w:val="338"/>
              </w:numPr>
              <w:ind w:left="504"/>
            </w:pPr>
            <w:r w:rsidRPr="00264DD0">
              <w:t xml:space="preserve">Physical access controls </w:t>
            </w:r>
          </w:p>
          <w:p w14:paraId="23CFE410" w14:textId="77777777" w:rsidR="00C12AB8" w:rsidRPr="00264DD0" w:rsidRDefault="00C12AB8" w:rsidP="00AA3F95">
            <w:pPr>
              <w:pStyle w:val="Table1110"/>
              <w:numPr>
                <w:ilvl w:val="0"/>
                <w:numId w:val="338"/>
              </w:numPr>
              <w:ind w:left="504"/>
            </w:pPr>
            <w:r w:rsidRPr="00264DD0">
              <w:t xml:space="preserve">Logical access controls </w:t>
            </w:r>
          </w:p>
          <w:p w14:paraId="796CF4DA" w14:textId="6E8B1CC7" w:rsidR="00C12AB8" w:rsidRDefault="00C12AB8" w:rsidP="00AA3F95">
            <w:pPr>
              <w:pStyle w:val="Table1110"/>
              <w:numPr>
                <w:ilvl w:val="0"/>
                <w:numId w:val="338"/>
              </w:numPr>
              <w:ind w:left="504"/>
            </w:pPr>
            <w:r w:rsidRPr="00264DD0">
              <w:t xml:space="preserve">Audit logging mechanisms </w:t>
            </w:r>
          </w:p>
          <w:p w14:paraId="374A33D0" w14:textId="05211B64" w:rsidR="00C12AB8" w:rsidRPr="001E40E6" w:rsidRDefault="00C12AB8" w:rsidP="001E40E6">
            <w:pPr>
              <w:pStyle w:val="Table1110"/>
              <w:numPr>
                <w:ilvl w:val="0"/>
                <w:numId w:val="338"/>
              </w:numPr>
              <w:ind w:left="504"/>
            </w:pPr>
            <w:r w:rsidRPr="00264DD0">
              <w:t xml:space="preserve">Segmentation controls (if used) </w:t>
            </w:r>
          </w:p>
        </w:tc>
        <w:sdt>
          <w:sdtPr>
            <w:rPr>
              <w:rFonts w:cs="Arial"/>
              <w:b/>
              <w:sz w:val="18"/>
              <w:szCs w:val="18"/>
              <w:lang w:val="en-GB" w:eastAsia="en-GB"/>
            </w:rPr>
            <w:id w:val="334269718"/>
            <w14:checkbox>
              <w14:checked w14:val="0"/>
              <w14:checkedState w14:val="2612" w14:font="MS Gothic"/>
              <w14:uncheckedState w14:val="2610" w14:font="MS Gothic"/>
            </w14:checkbox>
          </w:sdtPr>
          <w:sdtContent>
            <w:tc>
              <w:tcPr>
                <w:tcW w:w="900" w:type="dxa"/>
                <w:gridSpan w:val="2"/>
                <w:shd w:val="clear" w:color="auto" w:fill="auto"/>
                <w:vAlign w:val="center"/>
              </w:tcPr>
              <w:p w14:paraId="34B2897B" w14:textId="292BBF44" w:rsidR="00C12AB8" w:rsidRDefault="00A81313" w:rsidP="00C12AB8">
                <w:pPr>
                  <w:tabs>
                    <w:tab w:val="left" w:pos="720"/>
                  </w:tabs>
                  <w:spacing w:after="60" w:line="260" w:lineRule="atLeast"/>
                  <w:jc w:val="center"/>
                  <w:rPr>
                    <w:rFonts w:cs="Arial"/>
                    <w:b/>
                    <w:sz w:val="18"/>
                    <w:szCs w:val="18"/>
                    <w:lang w:val="en-GB" w:eastAsia="en-GB"/>
                  </w:rPr>
                </w:pPr>
                <w:r>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465812895"/>
            <w14:checkbox>
              <w14:checked w14:val="0"/>
              <w14:checkedState w14:val="2612" w14:font="MS Gothic"/>
              <w14:uncheckedState w14:val="2610" w14:font="MS Gothic"/>
            </w14:checkbox>
          </w:sdtPr>
          <w:sdtContent>
            <w:tc>
              <w:tcPr>
                <w:tcW w:w="990" w:type="dxa"/>
                <w:gridSpan w:val="2"/>
                <w:shd w:val="clear" w:color="auto" w:fill="auto"/>
                <w:vAlign w:val="center"/>
              </w:tcPr>
              <w:p w14:paraId="40510222" w14:textId="2DACC1F3" w:rsidR="00C12AB8" w:rsidRDefault="00C12AB8" w:rsidP="00C12AB8">
                <w:pPr>
                  <w:tabs>
                    <w:tab w:val="left" w:pos="720"/>
                  </w:tabs>
                  <w:spacing w:after="60" w:line="260" w:lineRule="atLeast"/>
                  <w:jc w:val="center"/>
                  <w:rPr>
                    <w:rFonts w:cs="Arial"/>
                    <w:b/>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759520975"/>
            <w14:checkbox>
              <w14:checked w14:val="0"/>
              <w14:checkedState w14:val="2612" w14:font="MS Gothic"/>
              <w14:uncheckedState w14:val="2610" w14:font="MS Gothic"/>
            </w14:checkbox>
          </w:sdtPr>
          <w:sdtContent>
            <w:tc>
              <w:tcPr>
                <w:tcW w:w="630" w:type="dxa"/>
                <w:gridSpan w:val="2"/>
                <w:shd w:val="clear" w:color="auto" w:fill="auto"/>
                <w:vAlign w:val="center"/>
              </w:tcPr>
              <w:p w14:paraId="7ECBB301" w14:textId="0061F394" w:rsidR="00C12AB8" w:rsidRDefault="00B57C10" w:rsidP="00C12AB8">
                <w:pPr>
                  <w:tabs>
                    <w:tab w:val="left" w:pos="720"/>
                  </w:tabs>
                  <w:spacing w:after="60" w:line="260" w:lineRule="atLeast"/>
                  <w:jc w:val="center"/>
                  <w:rPr>
                    <w:rFonts w:cs="Arial"/>
                    <w:b/>
                    <w:sz w:val="18"/>
                    <w:szCs w:val="18"/>
                    <w:lang w:val="en-GB" w:eastAsia="en-GB"/>
                  </w:rPr>
                </w:pPr>
                <w:r>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1170301329"/>
            <w14:checkbox>
              <w14:checked w14:val="0"/>
              <w14:checkedState w14:val="2612" w14:font="MS Gothic"/>
              <w14:uncheckedState w14:val="2610" w14:font="MS Gothic"/>
            </w14:checkbox>
          </w:sdtPr>
          <w:sdtContent>
            <w:tc>
              <w:tcPr>
                <w:tcW w:w="810" w:type="dxa"/>
                <w:gridSpan w:val="4"/>
                <w:shd w:val="clear" w:color="auto" w:fill="auto"/>
                <w:vAlign w:val="center"/>
              </w:tcPr>
              <w:p w14:paraId="679F39B4" w14:textId="5AE27BD6" w:rsidR="00C12AB8" w:rsidRDefault="00A81313" w:rsidP="00C12AB8">
                <w:pPr>
                  <w:tabs>
                    <w:tab w:val="left" w:pos="720"/>
                  </w:tabs>
                  <w:spacing w:after="60" w:line="260" w:lineRule="atLeast"/>
                  <w:jc w:val="center"/>
                  <w:rPr>
                    <w:rFonts w:cs="Arial"/>
                    <w:b/>
                    <w:sz w:val="18"/>
                    <w:szCs w:val="18"/>
                    <w:lang w:val="en-GB" w:eastAsia="en-GB"/>
                  </w:rPr>
                </w:pPr>
                <w:r>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1601365193"/>
            <w14:checkbox>
              <w14:checked w14:val="0"/>
              <w14:checkedState w14:val="2612" w14:font="MS Gothic"/>
              <w14:uncheckedState w14:val="2610" w14:font="MS Gothic"/>
            </w14:checkbox>
          </w:sdtPr>
          <w:sdtContent>
            <w:tc>
              <w:tcPr>
                <w:tcW w:w="923" w:type="dxa"/>
                <w:shd w:val="clear" w:color="auto" w:fill="auto"/>
                <w:vAlign w:val="center"/>
              </w:tcPr>
              <w:p w14:paraId="62759078" w14:textId="51D5965D" w:rsidR="00C12AB8" w:rsidRDefault="00C12AB8" w:rsidP="00C12AB8">
                <w:pPr>
                  <w:tabs>
                    <w:tab w:val="left" w:pos="720"/>
                  </w:tabs>
                  <w:spacing w:after="60" w:line="260" w:lineRule="atLeast"/>
                  <w:jc w:val="center"/>
                  <w:rPr>
                    <w:rFonts w:cs="Arial"/>
                    <w:b/>
                    <w:sz w:val="18"/>
                    <w:szCs w:val="18"/>
                    <w:lang w:val="en-GB" w:eastAsia="en-GB"/>
                  </w:rPr>
                </w:pPr>
                <w:r w:rsidRPr="00474D2F">
                  <w:rPr>
                    <w:rFonts w:ascii="MS Gothic" w:eastAsia="MS Gothic" w:hAnsi="MS Gothic" w:cs="Arial"/>
                    <w:b/>
                    <w:sz w:val="18"/>
                    <w:szCs w:val="18"/>
                    <w:lang w:val="en-GB" w:eastAsia="en-GB"/>
                  </w:rPr>
                  <w:t>☐</w:t>
                </w:r>
              </w:p>
            </w:tc>
          </w:sdtContent>
        </w:sdt>
      </w:tr>
      <w:tr w:rsidR="00176F10" w:rsidRPr="00FB12FF" w14:paraId="0D6DB37D" w14:textId="77777777" w:rsidTr="082F8C82">
        <w:trPr>
          <w:cantSplit/>
          <w:trHeight w:val="1135"/>
        </w:trPr>
        <w:tc>
          <w:tcPr>
            <w:tcW w:w="3577" w:type="dxa"/>
            <w:tcBorders>
              <w:bottom w:val="single" w:sz="4" w:space="0" w:color="808080" w:themeColor="background1" w:themeShade="80"/>
            </w:tcBorders>
            <w:shd w:val="clear" w:color="auto" w:fill="F2F2F2" w:themeFill="background1" w:themeFillShade="F2"/>
          </w:tcPr>
          <w:p w14:paraId="5A27180C" w14:textId="77777777" w:rsidR="00855087" w:rsidRPr="00F17A79" w:rsidRDefault="00855087" w:rsidP="00740C6E">
            <w:pPr>
              <w:pStyle w:val="Table1110"/>
              <w:ind w:left="0"/>
              <w:rPr>
                <w:color w:val="000000"/>
              </w:rPr>
            </w:pPr>
            <w:r w:rsidRPr="00F17A79">
              <w:rPr>
                <w:b/>
                <w:color w:val="000000"/>
              </w:rPr>
              <w:t>10.8.a</w:t>
            </w:r>
            <w:r w:rsidRPr="00F17A79">
              <w:rPr>
                <w:color w:val="000000"/>
              </w:rPr>
              <w:t xml:space="preserve"> Examine documented policies and procedures to verify that processes are defined</w:t>
            </w:r>
            <w:r w:rsidRPr="00F17A79">
              <w:t xml:space="preserve"> for the timely detection and reporting</w:t>
            </w:r>
            <w:r w:rsidRPr="00F17A79" w:rsidDel="00A3671B">
              <w:rPr>
                <w:color w:val="000000"/>
              </w:rPr>
              <w:t xml:space="preserve"> </w:t>
            </w:r>
            <w:r w:rsidRPr="00F17A79">
              <w:rPr>
                <w:color w:val="000000"/>
              </w:rPr>
              <w:t xml:space="preserve">of </w:t>
            </w:r>
            <w:r w:rsidRPr="00F17A79">
              <w:t>failures of critical security control systems, including but not limited to failure of:</w:t>
            </w:r>
          </w:p>
          <w:p w14:paraId="28D27281" w14:textId="77777777" w:rsidR="00855087" w:rsidRPr="00F17A79" w:rsidRDefault="00855087" w:rsidP="00AA3F95">
            <w:pPr>
              <w:pStyle w:val="Table1110"/>
              <w:numPr>
                <w:ilvl w:val="0"/>
                <w:numId w:val="339"/>
              </w:numPr>
              <w:ind w:left="504"/>
            </w:pPr>
            <w:r w:rsidRPr="00F17A79">
              <w:t xml:space="preserve">Firewalls </w:t>
            </w:r>
          </w:p>
          <w:p w14:paraId="2C7F9927" w14:textId="77777777" w:rsidR="00855087" w:rsidRPr="00F17A79" w:rsidRDefault="00855087" w:rsidP="00AA3F95">
            <w:pPr>
              <w:pStyle w:val="Table1110"/>
              <w:numPr>
                <w:ilvl w:val="0"/>
                <w:numId w:val="339"/>
              </w:numPr>
              <w:ind w:left="504"/>
            </w:pPr>
            <w:r w:rsidRPr="00F17A79">
              <w:t xml:space="preserve">IDS/IPS </w:t>
            </w:r>
          </w:p>
          <w:p w14:paraId="3623424A" w14:textId="77777777" w:rsidR="00855087" w:rsidRPr="00F17A79" w:rsidRDefault="00855087" w:rsidP="00AA3F95">
            <w:pPr>
              <w:pStyle w:val="Table1110"/>
              <w:numPr>
                <w:ilvl w:val="0"/>
                <w:numId w:val="339"/>
              </w:numPr>
              <w:ind w:left="504"/>
            </w:pPr>
            <w:r w:rsidRPr="00F17A79">
              <w:t xml:space="preserve">FIM </w:t>
            </w:r>
          </w:p>
          <w:p w14:paraId="01B2D18D" w14:textId="77777777" w:rsidR="00855087" w:rsidRPr="00F17A79" w:rsidRDefault="00855087" w:rsidP="00AA3F95">
            <w:pPr>
              <w:pStyle w:val="Table1110"/>
              <w:numPr>
                <w:ilvl w:val="0"/>
                <w:numId w:val="339"/>
              </w:numPr>
              <w:ind w:left="504"/>
            </w:pPr>
            <w:r w:rsidRPr="00F17A79">
              <w:t xml:space="preserve">Anti-virus </w:t>
            </w:r>
          </w:p>
          <w:p w14:paraId="441DB855" w14:textId="77777777" w:rsidR="00855087" w:rsidRPr="00F17A79" w:rsidRDefault="00855087" w:rsidP="00AA3F95">
            <w:pPr>
              <w:pStyle w:val="Table1110"/>
              <w:numPr>
                <w:ilvl w:val="0"/>
                <w:numId w:val="339"/>
              </w:numPr>
              <w:ind w:left="504"/>
            </w:pPr>
            <w:r w:rsidRPr="00F17A79">
              <w:t xml:space="preserve">Physical access controls </w:t>
            </w:r>
          </w:p>
          <w:p w14:paraId="297AB479" w14:textId="44A9F56E" w:rsidR="00740C6E" w:rsidRPr="00F17A79" w:rsidRDefault="00855087" w:rsidP="00AA3F95">
            <w:pPr>
              <w:pStyle w:val="Table1110"/>
              <w:numPr>
                <w:ilvl w:val="0"/>
                <w:numId w:val="339"/>
              </w:numPr>
              <w:ind w:left="504"/>
            </w:pPr>
            <w:r w:rsidRPr="00F17A79">
              <w:t xml:space="preserve">Logical access controls </w:t>
            </w:r>
          </w:p>
          <w:p w14:paraId="2071DFCD" w14:textId="7F25583C" w:rsidR="008359A8" w:rsidRPr="00F17A79" w:rsidRDefault="00855087" w:rsidP="00AA3F95">
            <w:pPr>
              <w:pStyle w:val="Table1110"/>
              <w:numPr>
                <w:ilvl w:val="0"/>
                <w:numId w:val="339"/>
              </w:numPr>
              <w:ind w:left="504"/>
            </w:pPr>
            <w:r w:rsidRPr="00F17A79">
              <w:t>Audit logging mechanisms</w:t>
            </w:r>
          </w:p>
          <w:p w14:paraId="36444AFA" w14:textId="5BCE2B0C" w:rsidR="00176F10" w:rsidRPr="00F17A79" w:rsidRDefault="00855087" w:rsidP="00AA3F95">
            <w:pPr>
              <w:pStyle w:val="Table1110"/>
              <w:numPr>
                <w:ilvl w:val="0"/>
                <w:numId w:val="339"/>
              </w:numPr>
              <w:ind w:left="504"/>
            </w:pPr>
            <w:r w:rsidRPr="00F17A79">
              <w:t>Segmentation controls (if used)</w:t>
            </w:r>
          </w:p>
        </w:tc>
        <w:tc>
          <w:tcPr>
            <w:tcW w:w="4500" w:type="dxa"/>
            <w:tcBorders>
              <w:bottom w:val="single" w:sz="4" w:space="0" w:color="808080" w:themeColor="background1" w:themeShade="80"/>
            </w:tcBorders>
            <w:shd w:val="clear" w:color="auto" w:fill="CBDFC0"/>
          </w:tcPr>
          <w:p w14:paraId="072217F8" w14:textId="56B6ED62" w:rsidR="00176F10" w:rsidRPr="00F17A79" w:rsidRDefault="00176F10" w:rsidP="00740C6E">
            <w:pPr>
              <w:pStyle w:val="Table1110"/>
              <w:rPr>
                <w:color w:val="000000"/>
              </w:rPr>
            </w:pPr>
            <w:r w:rsidRPr="00F17A79">
              <w:rPr>
                <w:b/>
              </w:rPr>
              <w:t>Identify the documented policies and procedures</w:t>
            </w:r>
            <w:r w:rsidRPr="00F17A79">
              <w:t xml:space="preserve"> examined to verify that </w:t>
            </w:r>
            <w:r w:rsidRPr="00F17A79">
              <w:rPr>
                <w:color w:val="000000"/>
              </w:rPr>
              <w:t>processes are defined</w:t>
            </w:r>
            <w:r w:rsidRPr="00F17A79">
              <w:t xml:space="preserve"> for the timely detection and reporting</w:t>
            </w:r>
            <w:r w:rsidRPr="00F17A79" w:rsidDel="00A3671B">
              <w:rPr>
                <w:color w:val="000000"/>
              </w:rPr>
              <w:t xml:space="preserve"> </w:t>
            </w:r>
            <w:r w:rsidRPr="00F17A79">
              <w:rPr>
                <w:color w:val="000000"/>
              </w:rPr>
              <w:t xml:space="preserve">of </w:t>
            </w:r>
            <w:r w:rsidRPr="00F17A79">
              <w:t>failures of critical security control systems, including but not limited to failure of:</w:t>
            </w:r>
            <w:r w:rsidRPr="00F17A79">
              <w:rPr>
                <w:color w:val="000000"/>
              </w:rPr>
              <w:t xml:space="preserve"> </w:t>
            </w:r>
          </w:p>
          <w:p w14:paraId="41FE31FA" w14:textId="77777777" w:rsidR="00176F10" w:rsidRPr="00F17A79" w:rsidRDefault="00176F10" w:rsidP="00AA3F95">
            <w:pPr>
              <w:pStyle w:val="Table1110"/>
              <w:numPr>
                <w:ilvl w:val="0"/>
                <w:numId w:val="340"/>
              </w:numPr>
            </w:pPr>
            <w:r w:rsidRPr="00F17A79">
              <w:t xml:space="preserve">Firewalls </w:t>
            </w:r>
          </w:p>
          <w:p w14:paraId="4FD01617" w14:textId="77777777" w:rsidR="00176F10" w:rsidRPr="00F17A79" w:rsidRDefault="00176F10" w:rsidP="00AA3F95">
            <w:pPr>
              <w:pStyle w:val="Table1110"/>
              <w:numPr>
                <w:ilvl w:val="0"/>
                <w:numId w:val="340"/>
              </w:numPr>
            </w:pPr>
            <w:r w:rsidRPr="00F17A79">
              <w:t xml:space="preserve">IDS/IPS </w:t>
            </w:r>
          </w:p>
          <w:p w14:paraId="7CEC5B20" w14:textId="77777777" w:rsidR="00176F10" w:rsidRPr="00F17A79" w:rsidRDefault="00176F10" w:rsidP="00AA3F95">
            <w:pPr>
              <w:pStyle w:val="Table1110"/>
              <w:numPr>
                <w:ilvl w:val="0"/>
                <w:numId w:val="340"/>
              </w:numPr>
            </w:pPr>
            <w:r w:rsidRPr="00F17A79">
              <w:t xml:space="preserve">FIM </w:t>
            </w:r>
          </w:p>
          <w:p w14:paraId="1270D49D" w14:textId="77777777" w:rsidR="00176F10" w:rsidRPr="00F17A79" w:rsidRDefault="00176F10" w:rsidP="00AA3F95">
            <w:pPr>
              <w:pStyle w:val="Table1110"/>
              <w:numPr>
                <w:ilvl w:val="0"/>
                <w:numId w:val="340"/>
              </w:numPr>
            </w:pPr>
            <w:r w:rsidRPr="00F17A79">
              <w:t xml:space="preserve">Anti-virus </w:t>
            </w:r>
          </w:p>
          <w:p w14:paraId="0D99336D" w14:textId="77777777" w:rsidR="00176F10" w:rsidRPr="00F17A79" w:rsidRDefault="00176F10" w:rsidP="00AA3F95">
            <w:pPr>
              <w:pStyle w:val="Table1110"/>
              <w:numPr>
                <w:ilvl w:val="0"/>
                <w:numId w:val="340"/>
              </w:numPr>
            </w:pPr>
            <w:r w:rsidRPr="00F17A79">
              <w:t xml:space="preserve">Physical access controls </w:t>
            </w:r>
          </w:p>
          <w:p w14:paraId="49568C67" w14:textId="77777777" w:rsidR="00176F10" w:rsidRPr="00F17A79" w:rsidRDefault="00176F10" w:rsidP="00AA3F95">
            <w:pPr>
              <w:pStyle w:val="Table1110"/>
              <w:numPr>
                <w:ilvl w:val="0"/>
                <w:numId w:val="340"/>
              </w:numPr>
            </w:pPr>
            <w:r w:rsidRPr="00F17A79">
              <w:t xml:space="preserve">Logical access controls </w:t>
            </w:r>
          </w:p>
          <w:p w14:paraId="185520EA" w14:textId="77777777" w:rsidR="00176F10" w:rsidRPr="00F17A79" w:rsidRDefault="00176F10" w:rsidP="00AA3F95">
            <w:pPr>
              <w:pStyle w:val="Table1110"/>
              <w:numPr>
                <w:ilvl w:val="0"/>
                <w:numId w:val="340"/>
              </w:numPr>
            </w:pPr>
            <w:r w:rsidRPr="00F17A79">
              <w:t xml:space="preserve">Audit logging mechanisms </w:t>
            </w:r>
          </w:p>
          <w:p w14:paraId="74FD1968" w14:textId="14DC6E27" w:rsidR="00176F10" w:rsidRPr="00F17A79" w:rsidRDefault="00176F10" w:rsidP="00AA3F95">
            <w:pPr>
              <w:pStyle w:val="Table1110"/>
              <w:numPr>
                <w:ilvl w:val="0"/>
                <w:numId w:val="340"/>
              </w:numPr>
              <w:rPr>
                <w:b/>
              </w:rPr>
            </w:pPr>
            <w:r w:rsidRPr="00F17A79">
              <w:t>Segmentation controls (if used)</w:t>
            </w:r>
          </w:p>
        </w:tc>
        <w:tc>
          <w:tcPr>
            <w:tcW w:w="6413" w:type="dxa"/>
            <w:gridSpan w:val="13"/>
            <w:tcBorders>
              <w:bottom w:val="single" w:sz="4" w:space="0" w:color="808080" w:themeColor="background1" w:themeShade="80"/>
            </w:tcBorders>
            <w:shd w:val="clear" w:color="auto" w:fill="auto"/>
          </w:tcPr>
          <w:p w14:paraId="2CC49AA7" w14:textId="38A47C2E" w:rsidR="00176F10" w:rsidRPr="00FB12FF" w:rsidRDefault="00176F10" w:rsidP="00C12AB8">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C12AB8" w:rsidRPr="00FB12FF" w14:paraId="7B19AD8B" w14:textId="77777777" w:rsidTr="082F8C82">
        <w:trPr>
          <w:cantSplit/>
          <w:trHeight w:val="828"/>
        </w:trPr>
        <w:tc>
          <w:tcPr>
            <w:tcW w:w="3577" w:type="dxa"/>
            <w:vMerge w:val="restart"/>
            <w:shd w:val="clear" w:color="auto" w:fill="F2F2F2" w:themeFill="background1" w:themeFillShade="F2"/>
          </w:tcPr>
          <w:p w14:paraId="1D318FE6" w14:textId="183CA4F6" w:rsidR="00C12AB8" w:rsidRPr="00F17A79" w:rsidRDefault="00C12AB8" w:rsidP="00740C6E">
            <w:pPr>
              <w:pStyle w:val="Table1110"/>
              <w:ind w:left="0"/>
            </w:pPr>
            <w:r w:rsidRPr="00F17A79">
              <w:rPr>
                <w:b/>
              </w:rPr>
              <w:t>10.8.b</w:t>
            </w:r>
            <w:r w:rsidRPr="00F17A79">
              <w:t xml:space="preserve"> Examine detection and alerting processes and interview personnel to verify that processes are implemented for all critical security controls, and that </w:t>
            </w:r>
            <w:r w:rsidRPr="00F17A79">
              <w:lastRenderedPageBreak/>
              <w:t>failure of a critical security control results in the generation of an alert.</w:t>
            </w:r>
          </w:p>
          <w:p w14:paraId="7726F139" w14:textId="77777777" w:rsidR="00C12AB8" w:rsidRPr="00F17A79" w:rsidRDefault="00C12AB8" w:rsidP="00740C6E">
            <w:pPr>
              <w:pStyle w:val="Table1110"/>
              <w:rPr>
                <w:b/>
                <w:szCs w:val="18"/>
                <w:lang w:val="en-GB" w:eastAsia="en-GB"/>
              </w:rPr>
            </w:pPr>
          </w:p>
        </w:tc>
        <w:tc>
          <w:tcPr>
            <w:tcW w:w="4500" w:type="dxa"/>
            <w:shd w:val="clear" w:color="auto" w:fill="CBDFC0"/>
          </w:tcPr>
          <w:p w14:paraId="2C010E52" w14:textId="5913BF85" w:rsidR="00C12AB8" w:rsidRPr="00F17A79" w:rsidRDefault="00C12AB8" w:rsidP="001F40BF">
            <w:pPr>
              <w:pStyle w:val="Table1110"/>
              <w:ind w:left="0"/>
            </w:pPr>
            <w:r w:rsidRPr="00F17A79">
              <w:rPr>
                <w:b/>
              </w:rPr>
              <w:lastRenderedPageBreak/>
              <w:t>Identify the responsible personnel</w:t>
            </w:r>
            <w:r w:rsidRPr="00F17A79">
              <w:t xml:space="preserve"> interviewed who confirm that processes are implemented for all critical security controls, and that failure of a critical security control results in the generation of an alert.</w:t>
            </w:r>
          </w:p>
        </w:tc>
        <w:tc>
          <w:tcPr>
            <w:tcW w:w="6413" w:type="dxa"/>
            <w:gridSpan w:val="13"/>
            <w:shd w:val="clear" w:color="auto" w:fill="auto"/>
          </w:tcPr>
          <w:p w14:paraId="5D680877" w14:textId="7F704D73" w:rsidR="00C12AB8" w:rsidRDefault="00C12AB8" w:rsidP="00C12AB8">
            <w:pPr>
              <w:tabs>
                <w:tab w:val="left" w:pos="720"/>
              </w:tabs>
              <w:spacing w:after="60" w:line="260" w:lineRule="atLeast"/>
              <w:rPr>
                <w:rFonts w:cs="Arial"/>
                <w:b/>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C12AB8" w:rsidRPr="00FB12FF" w14:paraId="6715F4A7" w14:textId="77777777" w:rsidTr="082F8C82">
        <w:trPr>
          <w:cantSplit/>
          <w:trHeight w:val="828"/>
        </w:trPr>
        <w:tc>
          <w:tcPr>
            <w:tcW w:w="3577" w:type="dxa"/>
            <w:vMerge/>
          </w:tcPr>
          <w:p w14:paraId="593F12A9" w14:textId="77777777" w:rsidR="00C12AB8" w:rsidRPr="00354407" w:rsidRDefault="00C12AB8" w:rsidP="00DF0640">
            <w:pPr>
              <w:pStyle w:val="11table"/>
            </w:pPr>
          </w:p>
        </w:tc>
        <w:tc>
          <w:tcPr>
            <w:tcW w:w="4500" w:type="dxa"/>
            <w:shd w:val="clear" w:color="auto" w:fill="CBDFC0"/>
          </w:tcPr>
          <w:p w14:paraId="63BBB775" w14:textId="4233FBAD" w:rsidR="00C12AB8" w:rsidRPr="00152042" w:rsidRDefault="00C12AB8" w:rsidP="00AC64BE">
            <w:pPr>
              <w:pStyle w:val="Table1110"/>
              <w:ind w:left="0"/>
              <w:rPr>
                <w:szCs w:val="18"/>
                <w:lang w:val="en-GB" w:eastAsia="en-GB"/>
              </w:rPr>
            </w:pPr>
            <w:r>
              <w:rPr>
                <w:b/>
                <w:szCs w:val="18"/>
                <w:lang w:val="en-GB" w:eastAsia="en-GB"/>
              </w:rPr>
              <w:t>Describe how</w:t>
            </w:r>
            <w:r w:rsidR="00AC64BE">
              <w:rPr>
                <w:b/>
                <w:szCs w:val="18"/>
                <w:lang w:val="en-GB" w:eastAsia="en-GB"/>
              </w:rPr>
              <w:t xml:space="preserve"> </w:t>
            </w:r>
            <w:r w:rsidR="00AC64BE" w:rsidRPr="00AC64BE">
              <w:rPr>
                <w:szCs w:val="18"/>
                <w:lang w:val="en-GB" w:eastAsia="en-GB"/>
              </w:rPr>
              <w:t>examination of</w:t>
            </w:r>
            <w:r w:rsidRPr="00AC64BE">
              <w:rPr>
                <w:szCs w:val="18"/>
                <w:lang w:val="en-GB" w:eastAsia="en-GB"/>
              </w:rPr>
              <w:t xml:space="preserve"> </w:t>
            </w:r>
            <w:r w:rsidRPr="00AC64BE">
              <w:rPr>
                <w:noProof/>
                <w:color w:val="000000"/>
                <w:szCs w:val="18"/>
                <w:lang w:val="en-GB" w:eastAsia="en-GB"/>
              </w:rPr>
              <w:t>the</w:t>
            </w:r>
            <w:r w:rsidRPr="00F07AF6">
              <w:rPr>
                <w:noProof/>
                <w:color w:val="000000"/>
                <w:szCs w:val="18"/>
                <w:lang w:val="en-GB" w:eastAsia="en-GB"/>
              </w:rPr>
              <w:t xml:space="preserve"> detection and alerting processes </w:t>
            </w:r>
            <w:r w:rsidRPr="00F07AF6">
              <w:rPr>
                <w:bCs/>
                <w:noProof/>
                <w:szCs w:val="18"/>
                <w:lang w:val="en-GB" w:eastAsia="en-GB"/>
              </w:rPr>
              <w:t>verified that processes are implemented for all critical security controls, and that failure of a critical security control results in the generation of an alert.</w:t>
            </w:r>
          </w:p>
        </w:tc>
        <w:tc>
          <w:tcPr>
            <w:tcW w:w="6413" w:type="dxa"/>
            <w:gridSpan w:val="13"/>
            <w:shd w:val="clear" w:color="auto" w:fill="auto"/>
          </w:tcPr>
          <w:p w14:paraId="3379EA15" w14:textId="12582A58" w:rsidR="00C12AB8" w:rsidRDefault="00C12AB8" w:rsidP="00C12AB8">
            <w:pPr>
              <w:tabs>
                <w:tab w:val="left" w:pos="720"/>
              </w:tabs>
              <w:spacing w:after="60" w:line="260" w:lineRule="atLeast"/>
              <w:rPr>
                <w:rFonts w:cs="Arial"/>
                <w:b/>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C12AB8" w:rsidRPr="00FB12FF" w14:paraId="2562FAD8" w14:textId="77777777" w:rsidTr="082F8C82">
        <w:trPr>
          <w:cantSplit/>
        </w:trPr>
        <w:tc>
          <w:tcPr>
            <w:tcW w:w="10237" w:type="dxa"/>
            <w:gridSpan w:val="4"/>
            <w:shd w:val="clear" w:color="auto" w:fill="F2F2F2" w:themeFill="background1" w:themeFillShade="F2"/>
          </w:tcPr>
          <w:p w14:paraId="106B9C6E" w14:textId="5BDFB936" w:rsidR="00C12AB8" w:rsidRPr="0056330D" w:rsidRDefault="00C12AB8" w:rsidP="001F40BF">
            <w:pPr>
              <w:pStyle w:val="Table1110"/>
              <w:ind w:left="0"/>
            </w:pPr>
            <w:r w:rsidRPr="0004040A">
              <w:rPr>
                <w:b/>
              </w:rPr>
              <w:t xml:space="preserve">10.8.1 </w:t>
            </w:r>
            <w:r w:rsidRPr="007A6251">
              <w:rPr>
                <w:b/>
                <w:i/>
              </w:rPr>
              <w:t>Additional requirement for service providers only</w:t>
            </w:r>
            <w:r w:rsidRPr="0004040A">
              <w:rPr>
                <w:b/>
              </w:rPr>
              <w:t>:</w:t>
            </w:r>
            <w:r w:rsidRPr="00C74C10">
              <w:t xml:space="preserve"> </w:t>
            </w:r>
            <w:r w:rsidRPr="0086251F">
              <w:t>Respond to failures of any critical security controls in a timely manner. Processes for responding to failures in security controls must include:</w:t>
            </w:r>
            <w:r w:rsidRPr="0056330D">
              <w:t xml:space="preserve"> </w:t>
            </w:r>
          </w:p>
          <w:p w14:paraId="0B5CE003" w14:textId="77777777" w:rsidR="00C12AB8" w:rsidRPr="0056330D" w:rsidRDefault="00C12AB8" w:rsidP="00AA3F95">
            <w:pPr>
              <w:pStyle w:val="Table1110"/>
              <w:numPr>
                <w:ilvl w:val="0"/>
                <w:numId w:val="341"/>
              </w:numPr>
            </w:pPr>
            <w:r w:rsidRPr="0056330D">
              <w:t xml:space="preserve">Restoring security functions </w:t>
            </w:r>
          </w:p>
          <w:p w14:paraId="050A8179" w14:textId="77777777" w:rsidR="00C12AB8" w:rsidRPr="0056330D" w:rsidRDefault="00C12AB8" w:rsidP="00AA3F95">
            <w:pPr>
              <w:pStyle w:val="Table1110"/>
              <w:numPr>
                <w:ilvl w:val="0"/>
                <w:numId w:val="341"/>
              </w:numPr>
            </w:pPr>
            <w:r w:rsidRPr="0056330D">
              <w:t xml:space="preserve">Identifying and documenting the duration (date and time start to end) of the security failure </w:t>
            </w:r>
          </w:p>
          <w:p w14:paraId="7F15C323" w14:textId="77777777" w:rsidR="00C12AB8" w:rsidRPr="0056330D" w:rsidRDefault="00C12AB8" w:rsidP="00AA3F95">
            <w:pPr>
              <w:pStyle w:val="Table1110"/>
              <w:numPr>
                <w:ilvl w:val="0"/>
                <w:numId w:val="341"/>
              </w:numPr>
            </w:pPr>
            <w:r w:rsidRPr="0056330D">
              <w:t xml:space="preserve">Identifying and documenting cause(s) of failure, including root cause, and documenting remediation required to address root cause </w:t>
            </w:r>
          </w:p>
          <w:p w14:paraId="00EC2129" w14:textId="77777777" w:rsidR="00C12AB8" w:rsidRPr="0056330D" w:rsidRDefault="00C12AB8" w:rsidP="00AA3F95">
            <w:pPr>
              <w:pStyle w:val="Table1110"/>
              <w:numPr>
                <w:ilvl w:val="0"/>
                <w:numId w:val="341"/>
              </w:numPr>
            </w:pPr>
            <w:r w:rsidRPr="0056330D">
              <w:t xml:space="preserve">Identifying and addressing any security issues that arose during the failure </w:t>
            </w:r>
          </w:p>
          <w:p w14:paraId="7DC0D6B7" w14:textId="77777777" w:rsidR="00C12AB8" w:rsidRPr="0056330D" w:rsidRDefault="5D1F8536" w:rsidP="00AA3F95">
            <w:pPr>
              <w:pStyle w:val="Table1110"/>
              <w:numPr>
                <w:ilvl w:val="0"/>
                <w:numId w:val="341"/>
              </w:numPr>
            </w:pPr>
            <w:r>
              <w:t xml:space="preserve">Performing a risk assessment to determine whether further actions are required as a result of the security failure </w:t>
            </w:r>
          </w:p>
          <w:p w14:paraId="69FA2CDB" w14:textId="17F4D64D" w:rsidR="00C12AB8" w:rsidRDefault="00C12AB8" w:rsidP="00AA3F95">
            <w:pPr>
              <w:pStyle w:val="Table1110"/>
              <w:numPr>
                <w:ilvl w:val="0"/>
                <w:numId w:val="341"/>
              </w:numPr>
            </w:pPr>
            <w:r w:rsidRPr="0056330D">
              <w:t xml:space="preserve">Implementing controls to prevent cause of failure from reoccurring </w:t>
            </w:r>
          </w:p>
          <w:p w14:paraId="6483B476" w14:textId="7632566D" w:rsidR="00C12AB8" w:rsidRDefault="00C12AB8" w:rsidP="001E40E6">
            <w:pPr>
              <w:pStyle w:val="Table1110"/>
              <w:numPr>
                <w:ilvl w:val="0"/>
                <w:numId w:val="341"/>
              </w:numPr>
              <w:rPr>
                <w:b/>
                <w:lang w:val="en-GB" w:eastAsia="en-GB"/>
              </w:rPr>
            </w:pPr>
            <w:r w:rsidRPr="0056330D">
              <w:t xml:space="preserve">Resuming monitoring of security controls </w:t>
            </w:r>
          </w:p>
        </w:tc>
        <w:sdt>
          <w:sdtPr>
            <w:rPr>
              <w:rFonts w:cs="Arial"/>
              <w:b/>
              <w:sz w:val="18"/>
              <w:szCs w:val="18"/>
              <w:lang w:val="en-GB" w:eastAsia="en-GB"/>
            </w:rPr>
            <w:id w:val="-315801758"/>
            <w14:checkbox>
              <w14:checked w14:val="0"/>
              <w14:checkedState w14:val="2612" w14:font="MS Gothic"/>
              <w14:uncheckedState w14:val="2610" w14:font="MS Gothic"/>
            </w14:checkbox>
          </w:sdtPr>
          <w:sdtContent>
            <w:tc>
              <w:tcPr>
                <w:tcW w:w="900" w:type="dxa"/>
                <w:gridSpan w:val="2"/>
                <w:shd w:val="clear" w:color="auto" w:fill="auto"/>
                <w:vAlign w:val="center"/>
              </w:tcPr>
              <w:p w14:paraId="2BAF0A74" w14:textId="3B931CBD" w:rsidR="00C12AB8" w:rsidRDefault="003438F5" w:rsidP="00C12AB8">
                <w:pPr>
                  <w:tabs>
                    <w:tab w:val="left" w:pos="720"/>
                  </w:tabs>
                  <w:spacing w:after="60" w:line="260" w:lineRule="atLeast"/>
                  <w:jc w:val="center"/>
                  <w:rPr>
                    <w:rFonts w:cs="Arial"/>
                    <w:b/>
                    <w:sz w:val="18"/>
                    <w:szCs w:val="18"/>
                    <w:lang w:val="en-GB" w:eastAsia="en-GB"/>
                  </w:rPr>
                </w:pPr>
                <w:r>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148377805"/>
            <w14:checkbox>
              <w14:checked w14:val="0"/>
              <w14:checkedState w14:val="2612" w14:font="MS Gothic"/>
              <w14:uncheckedState w14:val="2610" w14:font="MS Gothic"/>
            </w14:checkbox>
          </w:sdtPr>
          <w:sdtContent>
            <w:tc>
              <w:tcPr>
                <w:tcW w:w="990" w:type="dxa"/>
                <w:gridSpan w:val="2"/>
                <w:shd w:val="clear" w:color="auto" w:fill="auto"/>
                <w:vAlign w:val="center"/>
              </w:tcPr>
              <w:p w14:paraId="7530DA15" w14:textId="1C12E9F4" w:rsidR="00C12AB8" w:rsidRDefault="00C12AB8" w:rsidP="00C12AB8">
                <w:pPr>
                  <w:tabs>
                    <w:tab w:val="left" w:pos="720"/>
                  </w:tabs>
                  <w:spacing w:after="60" w:line="260" w:lineRule="atLeast"/>
                  <w:jc w:val="center"/>
                  <w:rPr>
                    <w:rFonts w:cs="Arial"/>
                    <w:b/>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282201561"/>
            <w14:checkbox>
              <w14:checked w14:val="0"/>
              <w14:checkedState w14:val="2612" w14:font="MS Gothic"/>
              <w14:uncheckedState w14:val="2610" w14:font="MS Gothic"/>
            </w14:checkbox>
          </w:sdtPr>
          <w:sdtContent>
            <w:tc>
              <w:tcPr>
                <w:tcW w:w="630" w:type="dxa"/>
                <w:gridSpan w:val="2"/>
                <w:shd w:val="clear" w:color="auto" w:fill="auto"/>
                <w:vAlign w:val="center"/>
              </w:tcPr>
              <w:p w14:paraId="6E2B3E94" w14:textId="1CA5FFD2" w:rsidR="00C12AB8" w:rsidRDefault="00C12AB8" w:rsidP="00C12AB8">
                <w:pPr>
                  <w:tabs>
                    <w:tab w:val="left" w:pos="720"/>
                  </w:tabs>
                  <w:spacing w:after="60" w:line="260" w:lineRule="atLeast"/>
                  <w:jc w:val="center"/>
                  <w:rPr>
                    <w:rFonts w:cs="Arial"/>
                    <w:b/>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580567159"/>
            <w14:checkbox>
              <w14:checked w14:val="0"/>
              <w14:checkedState w14:val="2612" w14:font="MS Gothic"/>
              <w14:uncheckedState w14:val="2610" w14:font="MS Gothic"/>
            </w14:checkbox>
          </w:sdtPr>
          <w:sdtContent>
            <w:tc>
              <w:tcPr>
                <w:tcW w:w="810" w:type="dxa"/>
                <w:gridSpan w:val="4"/>
                <w:shd w:val="clear" w:color="auto" w:fill="auto"/>
                <w:vAlign w:val="center"/>
              </w:tcPr>
              <w:p w14:paraId="5BF41EC6" w14:textId="2753EE63" w:rsidR="00C12AB8" w:rsidRDefault="00C12AB8" w:rsidP="00C12AB8">
                <w:pPr>
                  <w:tabs>
                    <w:tab w:val="left" w:pos="720"/>
                  </w:tabs>
                  <w:spacing w:after="60" w:line="260" w:lineRule="atLeast"/>
                  <w:jc w:val="center"/>
                  <w:rPr>
                    <w:rFonts w:cs="Arial"/>
                    <w:b/>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23562927"/>
            <w14:checkbox>
              <w14:checked w14:val="0"/>
              <w14:checkedState w14:val="2612" w14:font="MS Gothic"/>
              <w14:uncheckedState w14:val="2610" w14:font="MS Gothic"/>
            </w14:checkbox>
          </w:sdtPr>
          <w:sdtContent>
            <w:tc>
              <w:tcPr>
                <w:tcW w:w="923" w:type="dxa"/>
                <w:shd w:val="clear" w:color="auto" w:fill="auto"/>
                <w:vAlign w:val="center"/>
              </w:tcPr>
              <w:p w14:paraId="24F9FCC6" w14:textId="59ED104C" w:rsidR="00C12AB8" w:rsidRDefault="00C12AB8" w:rsidP="00C12AB8">
                <w:pPr>
                  <w:tabs>
                    <w:tab w:val="left" w:pos="720"/>
                  </w:tabs>
                  <w:spacing w:after="60" w:line="260" w:lineRule="atLeast"/>
                  <w:jc w:val="center"/>
                  <w:rPr>
                    <w:rFonts w:cs="Arial"/>
                    <w:b/>
                    <w:sz w:val="18"/>
                    <w:szCs w:val="18"/>
                    <w:lang w:val="en-GB" w:eastAsia="en-GB"/>
                  </w:rPr>
                </w:pPr>
                <w:r w:rsidRPr="00474D2F">
                  <w:rPr>
                    <w:rFonts w:ascii="MS Gothic" w:eastAsia="MS Gothic" w:hAnsi="MS Gothic" w:cs="Arial"/>
                    <w:b/>
                    <w:sz w:val="18"/>
                    <w:szCs w:val="18"/>
                    <w:lang w:val="en-GB" w:eastAsia="en-GB"/>
                  </w:rPr>
                  <w:t>☐</w:t>
                </w:r>
              </w:p>
            </w:tc>
          </w:sdtContent>
        </w:sdt>
      </w:tr>
      <w:tr w:rsidR="00807F5A" w:rsidRPr="00FB12FF" w14:paraId="7513B084" w14:textId="77777777" w:rsidTr="082F8C82">
        <w:trPr>
          <w:cantSplit/>
          <w:trHeight w:val="1410"/>
        </w:trPr>
        <w:tc>
          <w:tcPr>
            <w:tcW w:w="3577" w:type="dxa"/>
            <w:vMerge w:val="restart"/>
            <w:shd w:val="clear" w:color="auto" w:fill="F2F2F2" w:themeFill="background1" w:themeFillShade="F2"/>
          </w:tcPr>
          <w:p w14:paraId="1CD74421" w14:textId="77777777" w:rsidR="00807F5A" w:rsidRPr="0056330D" w:rsidRDefault="00807F5A" w:rsidP="00845FDC">
            <w:pPr>
              <w:pStyle w:val="Default"/>
              <w:rPr>
                <w:sz w:val="18"/>
                <w:szCs w:val="18"/>
              </w:rPr>
            </w:pPr>
            <w:r w:rsidRPr="0056330D">
              <w:rPr>
                <w:b/>
                <w:bCs/>
                <w:sz w:val="18"/>
                <w:szCs w:val="18"/>
              </w:rPr>
              <w:t>10.8.1</w:t>
            </w:r>
            <w:r>
              <w:rPr>
                <w:b/>
                <w:bCs/>
                <w:sz w:val="18"/>
                <w:szCs w:val="18"/>
              </w:rPr>
              <w:t>.a</w:t>
            </w:r>
            <w:r w:rsidRPr="0056330D">
              <w:rPr>
                <w:b/>
                <w:bCs/>
                <w:sz w:val="18"/>
                <w:szCs w:val="18"/>
              </w:rPr>
              <w:t xml:space="preserve"> </w:t>
            </w:r>
            <w:r w:rsidRPr="0056330D">
              <w:rPr>
                <w:sz w:val="18"/>
                <w:szCs w:val="18"/>
              </w:rPr>
              <w:t xml:space="preserve">Examine documented policies and procedures and interview personnel to verify processes are defined and implemented to respond to a security control failure, and include: </w:t>
            </w:r>
          </w:p>
          <w:p w14:paraId="095D6F6C" w14:textId="77777777" w:rsidR="00807F5A" w:rsidRPr="0056330D" w:rsidRDefault="00807F5A" w:rsidP="00AA3F95">
            <w:pPr>
              <w:pStyle w:val="table11bullet"/>
              <w:numPr>
                <w:ilvl w:val="0"/>
                <w:numId w:val="310"/>
              </w:numPr>
              <w:spacing w:line="220" w:lineRule="atLeast"/>
            </w:pPr>
            <w:r w:rsidRPr="0056330D">
              <w:t xml:space="preserve">Restoring security functions </w:t>
            </w:r>
          </w:p>
          <w:p w14:paraId="60883602" w14:textId="77777777" w:rsidR="00807F5A" w:rsidRPr="0056330D" w:rsidRDefault="00807F5A" w:rsidP="00AA3F95">
            <w:pPr>
              <w:pStyle w:val="table11bullet"/>
              <w:numPr>
                <w:ilvl w:val="0"/>
                <w:numId w:val="310"/>
              </w:numPr>
              <w:spacing w:line="220" w:lineRule="atLeast"/>
            </w:pPr>
            <w:r w:rsidRPr="0056330D">
              <w:t xml:space="preserve">Identifying and documenting the duration (date and time start to end) of the security failure </w:t>
            </w:r>
          </w:p>
          <w:p w14:paraId="648CD845" w14:textId="77777777" w:rsidR="00807F5A" w:rsidRPr="0056330D" w:rsidRDefault="00807F5A" w:rsidP="00AA3F95">
            <w:pPr>
              <w:pStyle w:val="table11bullet"/>
              <w:numPr>
                <w:ilvl w:val="0"/>
                <w:numId w:val="310"/>
              </w:numPr>
              <w:spacing w:line="220" w:lineRule="atLeast"/>
            </w:pPr>
            <w:r w:rsidRPr="0056330D">
              <w:t xml:space="preserve">Identifying and documenting cause(s) of failure, including root cause, and documenting remediation required to address root cause </w:t>
            </w:r>
          </w:p>
          <w:p w14:paraId="0A51BE57" w14:textId="77777777" w:rsidR="00807F5A" w:rsidRPr="0056330D" w:rsidRDefault="00807F5A" w:rsidP="00AA3F95">
            <w:pPr>
              <w:pStyle w:val="table11bullet"/>
              <w:numPr>
                <w:ilvl w:val="0"/>
                <w:numId w:val="310"/>
              </w:numPr>
              <w:spacing w:line="220" w:lineRule="atLeast"/>
            </w:pPr>
            <w:r w:rsidRPr="0056330D">
              <w:t xml:space="preserve">Identifying and addressing any security issues that arose during the failure </w:t>
            </w:r>
          </w:p>
          <w:p w14:paraId="7CFFB8F6" w14:textId="77777777" w:rsidR="00807F5A" w:rsidRPr="0056330D" w:rsidRDefault="690140B3" w:rsidP="00AA3F95">
            <w:pPr>
              <w:pStyle w:val="table11bullet"/>
              <w:numPr>
                <w:ilvl w:val="0"/>
                <w:numId w:val="310"/>
              </w:numPr>
              <w:spacing w:line="220" w:lineRule="atLeast"/>
            </w:pPr>
            <w:r>
              <w:t xml:space="preserve">Performing a risk assessment to determine whether further actions are </w:t>
            </w:r>
            <w:r>
              <w:lastRenderedPageBreak/>
              <w:t xml:space="preserve">required as a result of the security failure </w:t>
            </w:r>
          </w:p>
          <w:p w14:paraId="7967BFC2" w14:textId="77777777" w:rsidR="00807F5A" w:rsidRPr="0056330D" w:rsidRDefault="00807F5A" w:rsidP="00AA3F95">
            <w:pPr>
              <w:pStyle w:val="table11bullet"/>
              <w:numPr>
                <w:ilvl w:val="0"/>
                <w:numId w:val="310"/>
              </w:numPr>
              <w:spacing w:line="220" w:lineRule="atLeast"/>
            </w:pPr>
            <w:r w:rsidRPr="0056330D">
              <w:t xml:space="preserve">Implementing controls to prevent cause of failure from reoccurring </w:t>
            </w:r>
          </w:p>
          <w:p w14:paraId="3AF3DADD" w14:textId="1C346233" w:rsidR="00807F5A" w:rsidRPr="0056330D" w:rsidRDefault="00807F5A" w:rsidP="00AA3F95">
            <w:pPr>
              <w:pStyle w:val="table11bullet"/>
              <w:numPr>
                <w:ilvl w:val="0"/>
                <w:numId w:val="310"/>
              </w:numPr>
              <w:spacing w:line="220" w:lineRule="atLeast"/>
              <w:rPr>
                <w:b/>
                <w:bCs/>
              </w:rPr>
            </w:pPr>
            <w:r w:rsidRPr="0056330D">
              <w:t>Resuming monitoring of security controls</w:t>
            </w:r>
          </w:p>
        </w:tc>
        <w:tc>
          <w:tcPr>
            <w:tcW w:w="4500" w:type="dxa"/>
            <w:tcBorders>
              <w:bottom w:val="single" w:sz="4" w:space="0" w:color="808080" w:themeColor="background1" w:themeShade="80"/>
            </w:tcBorders>
            <w:shd w:val="clear" w:color="auto" w:fill="CBDFC0"/>
          </w:tcPr>
          <w:p w14:paraId="4703E306" w14:textId="77777777" w:rsidR="00807F5A" w:rsidRPr="00F17A79" w:rsidRDefault="00807F5A" w:rsidP="00011717">
            <w:pPr>
              <w:pStyle w:val="Default"/>
              <w:rPr>
                <w:sz w:val="18"/>
                <w:szCs w:val="18"/>
              </w:rPr>
            </w:pPr>
            <w:r w:rsidRPr="00F17A79">
              <w:rPr>
                <w:b/>
                <w:sz w:val="18"/>
                <w:szCs w:val="18"/>
                <w:lang w:eastAsia="en-GB"/>
              </w:rPr>
              <w:lastRenderedPageBreak/>
              <w:t xml:space="preserve">Identify the documented policies and procedures </w:t>
            </w:r>
            <w:r w:rsidRPr="00F17A79">
              <w:rPr>
                <w:sz w:val="18"/>
                <w:szCs w:val="18"/>
                <w:lang w:eastAsia="en-GB"/>
              </w:rPr>
              <w:t xml:space="preserve">examined to verify that processes </w:t>
            </w:r>
            <w:r w:rsidRPr="00F17A79">
              <w:rPr>
                <w:sz w:val="18"/>
                <w:szCs w:val="18"/>
              </w:rPr>
              <w:t xml:space="preserve">are defined and implemented to respond to a security control failure, and include: </w:t>
            </w:r>
          </w:p>
          <w:p w14:paraId="7B2930CC" w14:textId="77777777" w:rsidR="00807F5A" w:rsidRPr="00F17A79" w:rsidRDefault="00807F5A" w:rsidP="00AA3F95">
            <w:pPr>
              <w:pStyle w:val="table11bullet"/>
              <w:numPr>
                <w:ilvl w:val="0"/>
                <w:numId w:val="311"/>
              </w:numPr>
              <w:spacing w:line="220" w:lineRule="atLeast"/>
            </w:pPr>
            <w:r w:rsidRPr="00F17A79">
              <w:t xml:space="preserve">Restoring security functions </w:t>
            </w:r>
          </w:p>
          <w:p w14:paraId="7641F738" w14:textId="77777777" w:rsidR="00807F5A" w:rsidRPr="00F17A79" w:rsidRDefault="00807F5A" w:rsidP="00AA3F95">
            <w:pPr>
              <w:pStyle w:val="table11bullet"/>
              <w:numPr>
                <w:ilvl w:val="0"/>
                <w:numId w:val="311"/>
              </w:numPr>
              <w:spacing w:line="220" w:lineRule="atLeast"/>
            </w:pPr>
            <w:r w:rsidRPr="00F17A79">
              <w:t xml:space="preserve">Identifying and documenting the duration (date and time start to end) of the security failure </w:t>
            </w:r>
          </w:p>
          <w:p w14:paraId="5BB61BF3" w14:textId="77777777" w:rsidR="00807F5A" w:rsidRPr="00F17A79" w:rsidRDefault="00807F5A" w:rsidP="00AA3F95">
            <w:pPr>
              <w:pStyle w:val="table11bullet"/>
              <w:numPr>
                <w:ilvl w:val="0"/>
                <w:numId w:val="311"/>
              </w:numPr>
              <w:spacing w:line="220" w:lineRule="atLeast"/>
            </w:pPr>
            <w:r w:rsidRPr="00F17A79">
              <w:t xml:space="preserve">Identifying and documenting cause(s) of failure, including root cause, and documenting remediation required to address root cause </w:t>
            </w:r>
          </w:p>
          <w:p w14:paraId="745B15D0" w14:textId="77777777" w:rsidR="00807F5A" w:rsidRPr="00F17A79" w:rsidRDefault="00807F5A" w:rsidP="00AA3F95">
            <w:pPr>
              <w:pStyle w:val="table11bullet"/>
              <w:numPr>
                <w:ilvl w:val="0"/>
                <w:numId w:val="311"/>
              </w:numPr>
              <w:spacing w:line="220" w:lineRule="atLeast"/>
            </w:pPr>
            <w:r w:rsidRPr="00F17A79">
              <w:t xml:space="preserve">Identifying and addressing any security issues that arose during the failure </w:t>
            </w:r>
          </w:p>
          <w:p w14:paraId="6560B2EA" w14:textId="77777777" w:rsidR="00807F5A" w:rsidRPr="00F17A79" w:rsidRDefault="690140B3" w:rsidP="00AA3F95">
            <w:pPr>
              <w:pStyle w:val="table11bullet"/>
              <w:numPr>
                <w:ilvl w:val="0"/>
                <w:numId w:val="311"/>
              </w:numPr>
              <w:spacing w:line="220" w:lineRule="atLeast"/>
            </w:pPr>
            <w:r>
              <w:t xml:space="preserve">Performing a risk assessment to determine whether further actions are required as a result of the security failure </w:t>
            </w:r>
          </w:p>
          <w:p w14:paraId="49BC99A4" w14:textId="77777777" w:rsidR="00807F5A" w:rsidRPr="00F17A79" w:rsidRDefault="00807F5A" w:rsidP="00AA3F95">
            <w:pPr>
              <w:pStyle w:val="table11bullet"/>
              <w:numPr>
                <w:ilvl w:val="0"/>
                <w:numId w:val="311"/>
              </w:numPr>
              <w:spacing w:line="220" w:lineRule="atLeast"/>
            </w:pPr>
            <w:r w:rsidRPr="00F17A79">
              <w:t xml:space="preserve">Implementing controls to prevent cause of failure from reoccurring </w:t>
            </w:r>
          </w:p>
          <w:p w14:paraId="3820290A" w14:textId="635F123A" w:rsidR="00807F5A" w:rsidRPr="00F17A79" w:rsidRDefault="00807F5A" w:rsidP="00AA3F95">
            <w:pPr>
              <w:pStyle w:val="table11bullet"/>
              <w:numPr>
                <w:ilvl w:val="0"/>
                <w:numId w:val="311"/>
              </w:numPr>
              <w:spacing w:line="220" w:lineRule="atLeast"/>
              <w:rPr>
                <w:b/>
                <w:lang w:eastAsia="en-GB"/>
              </w:rPr>
            </w:pPr>
            <w:r w:rsidRPr="00F17A79">
              <w:t>Resuming monitoring of security controls</w:t>
            </w:r>
          </w:p>
        </w:tc>
        <w:tc>
          <w:tcPr>
            <w:tcW w:w="6413" w:type="dxa"/>
            <w:gridSpan w:val="13"/>
            <w:shd w:val="clear" w:color="auto" w:fill="auto"/>
          </w:tcPr>
          <w:p w14:paraId="44D33136" w14:textId="73157F3B" w:rsidR="00807F5A" w:rsidRPr="00F17A79" w:rsidRDefault="00807F5A" w:rsidP="00011717">
            <w:pPr>
              <w:tabs>
                <w:tab w:val="left" w:pos="720"/>
              </w:tabs>
              <w:spacing w:after="60" w:line="260" w:lineRule="atLeast"/>
              <w:rPr>
                <w:i/>
                <w:sz w:val="18"/>
                <w:szCs w:val="18"/>
              </w:rPr>
            </w:pPr>
            <w:r w:rsidRPr="00F17A79">
              <w:rPr>
                <w:i/>
                <w:sz w:val="18"/>
                <w:szCs w:val="18"/>
              </w:rPr>
              <w:fldChar w:fldCharType="begin">
                <w:ffData>
                  <w:name w:val="Text1"/>
                  <w:enabled/>
                  <w:calcOnExit w:val="0"/>
                  <w:textInput>
                    <w:default w:val="&lt;Report Findings Here&gt;"/>
                    <w:format w:val="FIRST CAPITAL"/>
                  </w:textInput>
                </w:ffData>
              </w:fldChar>
            </w:r>
            <w:r w:rsidRPr="00F17A79">
              <w:rPr>
                <w:i/>
                <w:sz w:val="18"/>
                <w:szCs w:val="18"/>
              </w:rPr>
              <w:instrText xml:space="preserve"> FORMTEXT </w:instrText>
            </w:r>
            <w:r w:rsidRPr="00F17A79">
              <w:rPr>
                <w:i/>
                <w:sz w:val="18"/>
                <w:szCs w:val="18"/>
              </w:rPr>
            </w:r>
            <w:r w:rsidRPr="00F17A79">
              <w:rPr>
                <w:i/>
                <w:sz w:val="18"/>
                <w:szCs w:val="18"/>
              </w:rPr>
              <w:fldChar w:fldCharType="separate"/>
            </w:r>
            <w:r w:rsidRPr="00F17A79">
              <w:rPr>
                <w:i/>
                <w:sz w:val="18"/>
                <w:szCs w:val="18"/>
              </w:rPr>
              <w:t>&lt;Report Findings Here&gt;</w:t>
            </w:r>
            <w:r w:rsidRPr="00F17A79">
              <w:rPr>
                <w:i/>
                <w:sz w:val="18"/>
                <w:szCs w:val="18"/>
              </w:rPr>
              <w:fldChar w:fldCharType="end"/>
            </w:r>
          </w:p>
        </w:tc>
      </w:tr>
      <w:tr w:rsidR="00807F5A" w:rsidRPr="00FB12FF" w14:paraId="78C57408" w14:textId="77777777" w:rsidTr="082F8C82">
        <w:trPr>
          <w:cantSplit/>
        </w:trPr>
        <w:tc>
          <w:tcPr>
            <w:tcW w:w="3577" w:type="dxa"/>
            <w:vMerge/>
          </w:tcPr>
          <w:p w14:paraId="6E9207BC" w14:textId="77777777" w:rsidR="00807F5A" w:rsidRDefault="00807F5A" w:rsidP="00C12AB8">
            <w:pPr>
              <w:tabs>
                <w:tab w:val="left" w:pos="720"/>
              </w:tabs>
              <w:spacing w:after="60" w:line="260" w:lineRule="atLeast"/>
              <w:jc w:val="center"/>
              <w:rPr>
                <w:rFonts w:cs="Arial"/>
                <w:b/>
                <w:sz w:val="18"/>
                <w:szCs w:val="18"/>
                <w:lang w:val="en-GB" w:eastAsia="en-GB"/>
              </w:rPr>
            </w:pPr>
          </w:p>
        </w:tc>
        <w:tc>
          <w:tcPr>
            <w:tcW w:w="4500" w:type="dxa"/>
            <w:tcBorders>
              <w:bottom w:val="single" w:sz="4" w:space="0" w:color="808080" w:themeColor="background1" w:themeShade="80"/>
            </w:tcBorders>
            <w:shd w:val="clear" w:color="auto" w:fill="CBDFC0"/>
          </w:tcPr>
          <w:p w14:paraId="3E80E9CF" w14:textId="77777777" w:rsidR="00807F5A" w:rsidRPr="00F17A79" w:rsidRDefault="00807F5A" w:rsidP="00C12AB8">
            <w:pPr>
              <w:pStyle w:val="Default"/>
              <w:rPr>
                <w:sz w:val="18"/>
                <w:szCs w:val="18"/>
              </w:rPr>
            </w:pPr>
            <w:r w:rsidRPr="00F17A79">
              <w:rPr>
                <w:b/>
                <w:sz w:val="18"/>
                <w:szCs w:val="18"/>
                <w:lang w:eastAsia="en-GB"/>
              </w:rPr>
              <w:t xml:space="preserve">Identify the responsible personnel </w:t>
            </w:r>
            <w:r w:rsidRPr="00F17A79">
              <w:rPr>
                <w:sz w:val="18"/>
                <w:szCs w:val="18"/>
                <w:lang w:eastAsia="en-GB"/>
              </w:rPr>
              <w:t xml:space="preserve">interviewed who confirm that processes </w:t>
            </w:r>
            <w:r w:rsidRPr="00F17A79">
              <w:rPr>
                <w:sz w:val="18"/>
                <w:szCs w:val="18"/>
              </w:rPr>
              <w:t xml:space="preserve">are defined and implemented to respond to a security control failure, and include: </w:t>
            </w:r>
          </w:p>
          <w:p w14:paraId="72968708" w14:textId="77777777" w:rsidR="00807F5A" w:rsidRPr="00F17A79" w:rsidRDefault="00807F5A" w:rsidP="00AA3F95">
            <w:pPr>
              <w:pStyle w:val="table11bullet"/>
              <w:numPr>
                <w:ilvl w:val="0"/>
                <w:numId w:val="312"/>
              </w:numPr>
              <w:spacing w:line="220" w:lineRule="atLeast"/>
            </w:pPr>
            <w:r w:rsidRPr="00F17A79">
              <w:t xml:space="preserve">Restoring security functions </w:t>
            </w:r>
          </w:p>
          <w:p w14:paraId="13C74022" w14:textId="77777777" w:rsidR="00807F5A" w:rsidRPr="00F17A79" w:rsidRDefault="00807F5A" w:rsidP="00AA3F95">
            <w:pPr>
              <w:pStyle w:val="table11bullet"/>
              <w:numPr>
                <w:ilvl w:val="0"/>
                <w:numId w:val="312"/>
              </w:numPr>
              <w:spacing w:line="220" w:lineRule="atLeast"/>
            </w:pPr>
            <w:r w:rsidRPr="00F17A79">
              <w:t xml:space="preserve">Identifying and documenting the duration (date and time start to end) of the security failure </w:t>
            </w:r>
          </w:p>
          <w:p w14:paraId="5DF42680" w14:textId="77777777" w:rsidR="00807F5A" w:rsidRPr="00F17A79" w:rsidRDefault="00807F5A" w:rsidP="00AA3F95">
            <w:pPr>
              <w:pStyle w:val="table11bullet"/>
              <w:numPr>
                <w:ilvl w:val="0"/>
                <w:numId w:val="312"/>
              </w:numPr>
              <w:spacing w:line="220" w:lineRule="atLeast"/>
            </w:pPr>
            <w:r w:rsidRPr="00F17A79">
              <w:t xml:space="preserve">Identifying and documenting cause(s) of failure, including root cause, and documenting remediation required to address root cause </w:t>
            </w:r>
          </w:p>
          <w:p w14:paraId="7A75E7A5" w14:textId="77777777" w:rsidR="00807F5A" w:rsidRPr="00F17A79" w:rsidRDefault="00807F5A" w:rsidP="00AA3F95">
            <w:pPr>
              <w:pStyle w:val="table11bullet"/>
              <w:numPr>
                <w:ilvl w:val="0"/>
                <w:numId w:val="312"/>
              </w:numPr>
              <w:spacing w:line="220" w:lineRule="atLeast"/>
            </w:pPr>
            <w:r w:rsidRPr="00F17A79">
              <w:t xml:space="preserve">Identifying and addressing any security issues that arose during the failure </w:t>
            </w:r>
          </w:p>
          <w:p w14:paraId="18449B68" w14:textId="77777777" w:rsidR="00807F5A" w:rsidRPr="00F17A79" w:rsidRDefault="690140B3" w:rsidP="00AA3F95">
            <w:pPr>
              <w:pStyle w:val="table11bullet"/>
              <w:numPr>
                <w:ilvl w:val="0"/>
                <w:numId w:val="312"/>
              </w:numPr>
              <w:spacing w:line="220" w:lineRule="atLeast"/>
            </w:pPr>
            <w:r>
              <w:t xml:space="preserve">Performing a risk assessment to determine whether further actions are required as a result of the security failure </w:t>
            </w:r>
          </w:p>
          <w:p w14:paraId="1B0A9F01" w14:textId="77777777" w:rsidR="00807F5A" w:rsidRPr="00F17A79" w:rsidRDefault="00807F5A" w:rsidP="00AA3F95">
            <w:pPr>
              <w:pStyle w:val="table11bullet"/>
              <w:numPr>
                <w:ilvl w:val="0"/>
                <w:numId w:val="312"/>
              </w:numPr>
              <w:spacing w:line="220" w:lineRule="atLeast"/>
            </w:pPr>
            <w:r w:rsidRPr="00F17A79">
              <w:t xml:space="preserve">Implementing controls to prevent cause of failure from reoccurring </w:t>
            </w:r>
          </w:p>
          <w:p w14:paraId="733FB134" w14:textId="0182A203" w:rsidR="00807F5A" w:rsidRPr="00F17A79" w:rsidRDefault="00807F5A" w:rsidP="00AA3F95">
            <w:pPr>
              <w:pStyle w:val="table11bullet"/>
              <w:numPr>
                <w:ilvl w:val="0"/>
                <w:numId w:val="312"/>
              </w:numPr>
              <w:spacing w:line="220" w:lineRule="atLeast"/>
              <w:rPr>
                <w:b/>
                <w:lang w:val="en-GB" w:eastAsia="en-GB"/>
              </w:rPr>
            </w:pPr>
            <w:r w:rsidRPr="00F17A79">
              <w:t>Resuming monitoring of security controls</w:t>
            </w:r>
          </w:p>
        </w:tc>
        <w:tc>
          <w:tcPr>
            <w:tcW w:w="6413" w:type="dxa"/>
            <w:gridSpan w:val="13"/>
            <w:shd w:val="clear" w:color="auto" w:fill="auto"/>
          </w:tcPr>
          <w:p w14:paraId="6F3FAC64" w14:textId="78EE973D" w:rsidR="00807F5A" w:rsidRPr="00431001" w:rsidRDefault="00807F5A" w:rsidP="00DB5FF9">
            <w:pPr>
              <w:tabs>
                <w:tab w:val="left" w:pos="720"/>
              </w:tabs>
              <w:spacing w:after="60" w:line="260" w:lineRule="atLeast"/>
              <w:rPr>
                <w:rFonts w:cs="Arial"/>
                <w:b/>
                <w:sz w:val="18"/>
                <w:szCs w:val="18"/>
                <w:lang w:val="en-GB" w:eastAsia="en-GB"/>
              </w:rPr>
            </w:pPr>
            <w:r w:rsidRPr="00DB5FF9">
              <w:rPr>
                <w:i/>
                <w:sz w:val="18"/>
                <w:szCs w:val="18"/>
              </w:rPr>
              <w:fldChar w:fldCharType="begin">
                <w:ffData>
                  <w:name w:val="Text1"/>
                  <w:enabled/>
                  <w:calcOnExit w:val="0"/>
                  <w:textInput>
                    <w:default w:val="&lt;Report Findings Here&gt;"/>
                    <w:format w:val="FIRST CAPITAL"/>
                  </w:textInput>
                </w:ffData>
              </w:fldChar>
            </w:r>
            <w:r w:rsidRPr="00DB5FF9">
              <w:rPr>
                <w:i/>
                <w:sz w:val="18"/>
                <w:szCs w:val="18"/>
              </w:rPr>
              <w:instrText xml:space="preserve"> FORMTEXT </w:instrText>
            </w:r>
            <w:r w:rsidRPr="00DB5FF9">
              <w:rPr>
                <w:i/>
                <w:sz w:val="18"/>
                <w:szCs w:val="18"/>
              </w:rPr>
            </w:r>
            <w:r w:rsidRPr="00DB5FF9">
              <w:rPr>
                <w:i/>
                <w:sz w:val="18"/>
                <w:szCs w:val="18"/>
              </w:rPr>
              <w:fldChar w:fldCharType="separate"/>
            </w:r>
            <w:r w:rsidRPr="00DB5FF9">
              <w:rPr>
                <w:i/>
                <w:sz w:val="18"/>
                <w:szCs w:val="18"/>
              </w:rPr>
              <w:t>&lt;Report Findings Here&gt;</w:t>
            </w:r>
            <w:r w:rsidRPr="00DB5FF9">
              <w:rPr>
                <w:i/>
                <w:sz w:val="18"/>
                <w:szCs w:val="18"/>
              </w:rPr>
              <w:fldChar w:fldCharType="end"/>
            </w:r>
          </w:p>
        </w:tc>
      </w:tr>
      <w:tr w:rsidR="00C12AB8" w:rsidRPr="00FB12FF" w14:paraId="6A23843C" w14:textId="77777777" w:rsidTr="082F8C82">
        <w:trPr>
          <w:cantSplit/>
        </w:trPr>
        <w:tc>
          <w:tcPr>
            <w:tcW w:w="3577" w:type="dxa"/>
            <w:vMerge w:val="restart"/>
            <w:shd w:val="clear" w:color="auto" w:fill="F2F2F2" w:themeFill="background1" w:themeFillShade="F2"/>
          </w:tcPr>
          <w:p w14:paraId="6EA76E73" w14:textId="77777777" w:rsidR="00C12AB8" w:rsidRPr="0056330D" w:rsidRDefault="00C12AB8" w:rsidP="00C12AB8">
            <w:pPr>
              <w:pStyle w:val="Default"/>
              <w:rPr>
                <w:sz w:val="18"/>
                <w:szCs w:val="18"/>
              </w:rPr>
            </w:pPr>
            <w:r w:rsidRPr="0056330D">
              <w:rPr>
                <w:b/>
                <w:bCs/>
                <w:sz w:val="18"/>
                <w:szCs w:val="18"/>
              </w:rPr>
              <w:t>10.8.1</w:t>
            </w:r>
            <w:r>
              <w:rPr>
                <w:b/>
                <w:bCs/>
                <w:sz w:val="18"/>
                <w:szCs w:val="18"/>
              </w:rPr>
              <w:t>.b</w:t>
            </w:r>
            <w:r w:rsidRPr="0056330D">
              <w:rPr>
                <w:sz w:val="18"/>
                <w:szCs w:val="18"/>
              </w:rPr>
              <w:t xml:space="preserve"> Examine records to verify that security control failures are documented to include: </w:t>
            </w:r>
          </w:p>
          <w:p w14:paraId="2845246B" w14:textId="77777777" w:rsidR="00C12AB8" w:rsidRPr="0056330D" w:rsidRDefault="00C12AB8" w:rsidP="00AA3F95">
            <w:pPr>
              <w:pStyle w:val="table11bullet"/>
              <w:numPr>
                <w:ilvl w:val="0"/>
                <w:numId w:val="313"/>
              </w:numPr>
              <w:spacing w:line="220" w:lineRule="atLeast"/>
            </w:pPr>
            <w:r w:rsidRPr="0056330D">
              <w:t xml:space="preserve">Identification of cause(s) of the failure, including root cause </w:t>
            </w:r>
          </w:p>
          <w:p w14:paraId="7F92F369" w14:textId="77777777" w:rsidR="00C12AB8" w:rsidRPr="0056330D" w:rsidRDefault="00C12AB8" w:rsidP="00AA3F95">
            <w:pPr>
              <w:pStyle w:val="table11bullet"/>
              <w:numPr>
                <w:ilvl w:val="0"/>
                <w:numId w:val="313"/>
              </w:numPr>
              <w:spacing w:line="220" w:lineRule="atLeast"/>
            </w:pPr>
            <w:r w:rsidRPr="0056330D">
              <w:t xml:space="preserve">Duration (date and time start and end) of the security failure </w:t>
            </w:r>
          </w:p>
          <w:p w14:paraId="772E10FD" w14:textId="56A7E7D7" w:rsidR="00C12AB8" w:rsidRPr="008E5567" w:rsidRDefault="00C12AB8" w:rsidP="00AA3F95">
            <w:pPr>
              <w:pStyle w:val="table11bullet"/>
              <w:numPr>
                <w:ilvl w:val="0"/>
                <w:numId w:val="313"/>
              </w:numPr>
              <w:spacing w:line="220" w:lineRule="atLeast"/>
            </w:pPr>
            <w:r w:rsidRPr="0056330D">
              <w:t>Details of the remediation required to address the root caus</w:t>
            </w:r>
            <w:r>
              <w:t>e</w:t>
            </w:r>
          </w:p>
        </w:tc>
        <w:tc>
          <w:tcPr>
            <w:tcW w:w="4500" w:type="dxa"/>
            <w:shd w:val="clear" w:color="auto" w:fill="CBDFC0"/>
          </w:tcPr>
          <w:p w14:paraId="5DFA6349" w14:textId="77777777" w:rsidR="00C12AB8" w:rsidRPr="0056330D" w:rsidRDefault="00C12AB8" w:rsidP="00C12AB8">
            <w:pPr>
              <w:pStyle w:val="Default"/>
              <w:rPr>
                <w:sz w:val="18"/>
                <w:szCs w:val="18"/>
              </w:rPr>
            </w:pPr>
            <w:r>
              <w:rPr>
                <w:b/>
                <w:sz w:val="18"/>
                <w:szCs w:val="18"/>
                <w:lang w:eastAsia="en-GB"/>
              </w:rPr>
              <w:t xml:space="preserve">Identify the sample of records </w:t>
            </w:r>
            <w:r w:rsidRPr="008E5567">
              <w:rPr>
                <w:sz w:val="18"/>
                <w:szCs w:val="18"/>
                <w:lang w:eastAsia="en-GB"/>
              </w:rPr>
              <w:t xml:space="preserve">examined to verify that </w:t>
            </w:r>
            <w:r w:rsidRPr="008E5567">
              <w:rPr>
                <w:sz w:val="18"/>
                <w:szCs w:val="18"/>
              </w:rPr>
              <w:t>security control failures are documented</w:t>
            </w:r>
            <w:r w:rsidRPr="0056330D">
              <w:rPr>
                <w:sz w:val="18"/>
                <w:szCs w:val="18"/>
              </w:rPr>
              <w:t xml:space="preserve"> to include: </w:t>
            </w:r>
          </w:p>
          <w:p w14:paraId="69BFDE17" w14:textId="77777777" w:rsidR="00C12AB8" w:rsidRPr="0056330D" w:rsidRDefault="00C12AB8" w:rsidP="00AA3F95">
            <w:pPr>
              <w:pStyle w:val="table11bullet"/>
              <w:numPr>
                <w:ilvl w:val="0"/>
                <w:numId w:val="314"/>
              </w:numPr>
              <w:spacing w:line="220" w:lineRule="atLeast"/>
            </w:pPr>
            <w:r w:rsidRPr="0056330D">
              <w:t xml:space="preserve">Identification of cause(s) of the failure, including root cause </w:t>
            </w:r>
          </w:p>
          <w:p w14:paraId="00B8168A" w14:textId="77777777" w:rsidR="00C12AB8" w:rsidRPr="0056330D" w:rsidRDefault="00C12AB8" w:rsidP="00AA3F95">
            <w:pPr>
              <w:pStyle w:val="table11bullet"/>
              <w:numPr>
                <w:ilvl w:val="0"/>
                <w:numId w:val="314"/>
              </w:numPr>
              <w:spacing w:line="220" w:lineRule="atLeast"/>
            </w:pPr>
            <w:r w:rsidRPr="0056330D">
              <w:t xml:space="preserve">Duration (date and time start and end) of the security failure </w:t>
            </w:r>
          </w:p>
          <w:p w14:paraId="3D4EAB94" w14:textId="31455B1D" w:rsidR="00C12AB8" w:rsidRDefault="00C12AB8" w:rsidP="00AA3F95">
            <w:pPr>
              <w:pStyle w:val="table11bullet"/>
              <w:numPr>
                <w:ilvl w:val="0"/>
                <w:numId w:val="314"/>
              </w:numPr>
              <w:spacing w:line="220" w:lineRule="atLeast"/>
              <w:rPr>
                <w:b/>
                <w:lang w:val="en-GB" w:eastAsia="en-GB"/>
              </w:rPr>
            </w:pPr>
            <w:r w:rsidRPr="0056330D">
              <w:t>Details of the remediation required to address the root caus</w:t>
            </w:r>
            <w:r>
              <w:t>e</w:t>
            </w:r>
          </w:p>
        </w:tc>
        <w:tc>
          <w:tcPr>
            <w:tcW w:w="6413" w:type="dxa"/>
            <w:gridSpan w:val="13"/>
            <w:shd w:val="clear" w:color="auto" w:fill="auto"/>
          </w:tcPr>
          <w:p w14:paraId="5DDC5E89" w14:textId="742CFF36" w:rsidR="00C12AB8" w:rsidRPr="00431001" w:rsidRDefault="00C12AB8" w:rsidP="00C12AB8">
            <w:pPr>
              <w:tabs>
                <w:tab w:val="left" w:pos="720"/>
              </w:tabs>
              <w:spacing w:after="60" w:line="260" w:lineRule="atLeast"/>
              <w:rPr>
                <w:rFonts w:cs="Arial"/>
                <w:b/>
                <w:sz w:val="18"/>
                <w:szCs w:val="18"/>
                <w:lang w:val="en-GB" w:eastAsia="en-GB"/>
              </w:rPr>
            </w:pPr>
            <w:r w:rsidRPr="00EF0AE3">
              <w:rPr>
                <w:i/>
                <w:sz w:val="18"/>
                <w:szCs w:val="18"/>
              </w:rPr>
              <w:fldChar w:fldCharType="begin">
                <w:ffData>
                  <w:name w:val="Text1"/>
                  <w:enabled/>
                  <w:calcOnExit w:val="0"/>
                  <w:textInput>
                    <w:default w:val="&lt;Report Findings Here&gt;"/>
                    <w:format w:val="FIRST CAPITAL"/>
                  </w:textInput>
                </w:ffData>
              </w:fldChar>
            </w:r>
            <w:r w:rsidRPr="00EF0AE3">
              <w:rPr>
                <w:i/>
                <w:sz w:val="18"/>
                <w:szCs w:val="18"/>
              </w:rPr>
              <w:instrText xml:space="preserve"> FORMTEXT </w:instrText>
            </w:r>
            <w:r w:rsidRPr="00EF0AE3">
              <w:rPr>
                <w:i/>
                <w:sz w:val="18"/>
                <w:szCs w:val="18"/>
              </w:rPr>
            </w:r>
            <w:r w:rsidRPr="00EF0AE3">
              <w:rPr>
                <w:i/>
                <w:sz w:val="18"/>
                <w:szCs w:val="18"/>
              </w:rPr>
              <w:fldChar w:fldCharType="separate"/>
            </w:r>
            <w:r w:rsidRPr="00EF0AE3">
              <w:rPr>
                <w:i/>
                <w:sz w:val="18"/>
                <w:szCs w:val="18"/>
              </w:rPr>
              <w:t>&lt;Report Findings Here&gt;</w:t>
            </w:r>
            <w:r w:rsidRPr="00EF0AE3">
              <w:rPr>
                <w:i/>
                <w:sz w:val="18"/>
                <w:szCs w:val="18"/>
              </w:rPr>
              <w:fldChar w:fldCharType="end"/>
            </w:r>
          </w:p>
        </w:tc>
      </w:tr>
      <w:tr w:rsidR="00C12AB8" w:rsidRPr="00FB12FF" w14:paraId="1DF20BAA" w14:textId="77777777" w:rsidTr="082F8C82">
        <w:trPr>
          <w:cantSplit/>
        </w:trPr>
        <w:tc>
          <w:tcPr>
            <w:tcW w:w="3577" w:type="dxa"/>
            <w:vMerge/>
          </w:tcPr>
          <w:p w14:paraId="5DBED3E9" w14:textId="77777777" w:rsidR="00C12AB8" w:rsidRDefault="00C12AB8" w:rsidP="00C12AB8">
            <w:pPr>
              <w:tabs>
                <w:tab w:val="left" w:pos="720"/>
              </w:tabs>
              <w:spacing w:after="60" w:line="260" w:lineRule="atLeast"/>
              <w:jc w:val="center"/>
              <w:rPr>
                <w:rFonts w:cs="Arial"/>
                <w:b/>
                <w:sz w:val="18"/>
                <w:szCs w:val="18"/>
                <w:lang w:val="en-GB" w:eastAsia="en-GB"/>
              </w:rPr>
            </w:pPr>
          </w:p>
        </w:tc>
        <w:tc>
          <w:tcPr>
            <w:tcW w:w="4500" w:type="dxa"/>
            <w:shd w:val="clear" w:color="auto" w:fill="CBDFC0"/>
          </w:tcPr>
          <w:p w14:paraId="6C172BB6" w14:textId="38BCAD54" w:rsidR="00C12AB8" w:rsidRDefault="00C12AB8" w:rsidP="00C12AB8">
            <w:pPr>
              <w:tabs>
                <w:tab w:val="left" w:pos="720"/>
              </w:tabs>
              <w:spacing w:after="60" w:line="260" w:lineRule="atLeast"/>
              <w:rPr>
                <w:rFonts w:cs="Arial"/>
                <w:b/>
                <w:sz w:val="18"/>
                <w:szCs w:val="18"/>
                <w:lang w:val="en-GB" w:eastAsia="en-GB"/>
              </w:rPr>
            </w:pPr>
            <w:r w:rsidRPr="008E5567">
              <w:rPr>
                <w:rFonts w:cs="Arial"/>
                <w:i/>
                <w:sz w:val="18"/>
                <w:szCs w:val="18"/>
                <w:lang w:val="en-GB" w:eastAsia="en-GB"/>
              </w:rPr>
              <w:t xml:space="preserve">For each </w:t>
            </w:r>
            <w:r>
              <w:rPr>
                <w:rFonts w:cs="Arial"/>
                <w:i/>
                <w:sz w:val="18"/>
                <w:szCs w:val="18"/>
                <w:lang w:val="en-GB" w:eastAsia="en-GB"/>
              </w:rPr>
              <w:t>sampled record</w:t>
            </w:r>
            <w:r w:rsidRPr="008E5567">
              <w:rPr>
                <w:rFonts w:cs="Arial"/>
                <w:i/>
                <w:sz w:val="18"/>
                <w:szCs w:val="18"/>
                <w:lang w:val="en-GB" w:eastAsia="en-GB"/>
              </w:rPr>
              <w:t>,</w:t>
            </w:r>
            <w:r>
              <w:rPr>
                <w:rFonts w:cs="Arial"/>
                <w:b/>
                <w:sz w:val="18"/>
                <w:szCs w:val="18"/>
                <w:lang w:val="en-GB" w:eastAsia="en-GB"/>
              </w:rPr>
              <w:t xml:space="preserve"> describe how </w:t>
            </w:r>
            <w:r w:rsidRPr="008E5567">
              <w:rPr>
                <w:rFonts w:cs="Arial"/>
                <w:sz w:val="18"/>
                <w:szCs w:val="18"/>
                <w:lang w:val="en-GB" w:eastAsia="en-GB"/>
              </w:rPr>
              <w:t>the documented security control failures include:</w:t>
            </w:r>
          </w:p>
          <w:p w14:paraId="06F69058" w14:textId="77777777" w:rsidR="00C12AB8" w:rsidRPr="0056330D" w:rsidRDefault="00C12AB8" w:rsidP="00AA3F95">
            <w:pPr>
              <w:pStyle w:val="table11bullet"/>
              <w:numPr>
                <w:ilvl w:val="0"/>
                <w:numId w:val="315"/>
              </w:numPr>
              <w:spacing w:line="220" w:lineRule="atLeast"/>
            </w:pPr>
            <w:r w:rsidRPr="0056330D">
              <w:t xml:space="preserve">Identification of cause(s) of the failure, including root cause </w:t>
            </w:r>
          </w:p>
          <w:p w14:paraId="3C0C4611" w14:textId="77777777" w:rsidR="00C12AB8" w:rsidRPr="0056330D" w:rsidRDefault="00C12AB8" w:rsidP="00AA3F95">
            <w:pPr>
              <w:pStyle w:val="table11bullet"/>
              <w:numPr>
                <w:ilvl w:val="0"/>
                <w:numId w:val="315"/>
              </w:numPr>
              <w:spacing w:line="220" w:lineRule="atLeast"/>
            </w:pPr>
            <w:r w:rsidRPr="0056330D">
              <w:t xml:space="preserve">Duration (date and time start and end) of the security failure </w:t>
            </w:r>
          </w:p>
          <w:p w14:paraId="7CD46A22" w14:textId="3DE8BDF3" w:rsidR="00C12AB8" w:rsidRDefault="00C12AB8" w:rsidP="00AA3F95">
            <w:pPr>
              <w:pStyle w:val="table11bullet"/>
              <w:numPr>
                <w:ilvl w:val="0"/>
                <w:numId w:val="315"/>
              </w:numPr>
              <w:spacing w:line="220" w:lineRule="atLeast"/>
              <w:rPr>
                <w:b/>
                <w:lang w:val="en-GB" w:eastAsia="en-GB"/>
              </w:rPr>
            </w:pPr>
            <w:r w:rsidRPr="0056330D">
              <w:t>Details of the remediation required to address the root caus</w:t>
            </w:r>
            <w:r>
              <w:t>e</w:t>
            </w:r>
          </w:p>
        </w:tc>
        <w:tc>
          <w:tcPr>
            <w:tcW w:w="6413" w:type="dxa"/>
            <w:gridSpan w:val="13"/>
            <w:shd w:val="clear" w:color="auto" w:fill="auto"/>
          </w:tcPr>
          <w:p w14:paraId="08E03F88" w14:textId="7D47A4CA" w:rsidR="00C12AB8" w:rsidRPr="00431001" w:rsidRDefault="00C12AB8" w:rsidP="00C12AB8">
            <w:pPr>
              <w:tabs>
                <w:tab w:val="left" w:pos="720"/>
              </w:tabs>
              <w:spacing w:after="60" w:line="260" w:lineRule="atLeast"/>
              <w:rPr>
                <w:rFonts w:cs="Arial"/>
                <w:b/>
                <w:sz w:val="18"/>
                <w:szCs w:val="18"/>
                <w:lang w:val="en-GB" w:eastAsia="en-GB"/>
              </w:rPr>
            </w:pPr>
            <w:r w:rsidRPr="00EF0AE3">
              <w:rPr>
                <w:i/>
                <w:sz w:val="18"/>
                <w:szCs w:val="18"/>
              </w:rPr>
              <w:fldChar w:fldCharType="begin">
                <w:ffData>
                  <w:name w:val="Text1"/>
                  <w:enabled/>
                  <w:calcOnExit w:val="0"/>
                  <w:textInput>
                    <w:default w:val="&lt;Report Findings Here&gt;"/>
                    <w:format w:val="FIRST CAPITAL"/>
                  </w:textInput>
                </w:ffData>
              </w:fldChar>
            </w:r>
            <w:r w:rsidRPr="00EF0AE3">
              <w:rPr>
                <w:i/>
                <w:sz w:val="18"/>
                <w:szCs w:val="18"/>
              </w:rPr>
              <w:instrText xml:space="preserve"> FORMTEXT </w:instrText>
            </w:r>
            <w:r w:rsidRPr="00EF0AE3">
              <w:rPr>
                <w:i/>
                <w:sz w:val="18"/>
                <w:szCs w:val="18"/>
              </w:rPr>
            </w:r>
            <w:r w:rsidRPr="00EF0AE3">
              <w:rPr>
                <w:i/>
                <w:sz w:val="18"/>
                <w:szCs w:val="18"/>
              </w:rPr>
              <w:fldChar w:fldCharType="separate"/>
            </w:r>
            <w:r w:rsidRPr="00EF0AE3">
              <w:rPr>
                <w:i/>
                <w:sz w:val="18"/>
                <w:szCs w:val="18"/>
              </w:rPr>
              <w:t>&lt;Report Findings Here&gt;</w:t>
            </w:r>
            <w:r w:rsidRPr="00EF0AE3">
              <w:rPr>
                <w:i/>
                <w:sz w:val="18"/>
                <w:szCs w:val="18"/>
              </w:rPr>
              <w:fldChar w:fldCharType="end"/>
            </w:r>
          </w:p>
        </w:tc>
      </w:tr>
      <w:tr w:rsidR="00C12AB8" w:rsidRPr="00FB12FF" w14:paraId="49807A90" w14:textId="77777777" w:rsidTr="082F8C82">
        <w:trPr>
          <w:cantSplit/>
        </w:trPr>
        <w:tc>
          <w:tcPr>
            <w:tcW w:w="10237" w:type="dxa"/>
            <w:gridSpan w:val="4"/>
            <w:shd w:val="clear" w:color="auto" w:fill="F2F2F2" w:themeFill="background1" w:themeFillShade="F2"/>
          </w:tcPr>
          <w:p w14:paraId="1C20D922" w14:textId="3C2F4FAD" w:rsidR="00C12AB8" w:rsidRPr="00FB12FF" w:rsidRDefault="00C12AB8" w:rsidP="00C12AB8">
            <w:pPr>
              <w:pStyle w:val="Table1110"/>
              <w:ind w:left="0"/>
              <w:rPr>
                <w:i/>
                <w:szCs w:val="18"/>
              </w:rPr>
            </w:pPr>
            <w:r w:rsidRPr="00FB12FF">
              <w:rPr>
                <w:b/>
              </w:rPr>
              <w:t>10.</w:t>
            </w:r>
            <w:r>
              <w:rPr>
                <w:b/>
              </w:rPr>
              <w:t>9</w:t>
            </w:r>
            <w:r w:rsidRPr="00FB12FF">
              <w:t xml:space="preserve"> Ensure that security policies and operational procedures for monitoring all access to network resources and cardholder data are documented, in use, and known to all affected parties.</w:t>
            </w:r>
          </w:p>
        </w:tc>
        <w:sdt>
          <w:sdtPr>
            <w:rPr>
              <w:rFonts w:cs="Arial"/>
              <w:b/>
              <w:sz w:val="18"/>
              <w:szCs w:val="18"/>
              <w:lang w:val="en-GB" w:eastAsia="en-GB"/>
            </w:rPr>
            <w:id w:val="-1362431806"/>
            <w14:checkbox>
              <w14:checked w14:val="0"/>
              <w14:checkedState w14:val="2612" w14:font="MS Gothic"/>
              <w14:uncheckedState w14:val="2610" w14:font="MS Gothic"/>
            </w14:checkbox>
          </w:sdtPr>
          <w:sdtContent>
            <w:tc>
              <w:tcPr>
                <w:tcW w:w="900" w:type="dxa"/>
                <w:gridSpan w:val="2"/>
                <w:shd w:val="clear" w:color="auto" w:fill="auto"/>
                <w:vAlign w:val="center"/>
              </w:tcPr>
              <w:p w14:paraId="3336A566" w14:textId="23112C0D" w:rsidR="00C12AB8" w:rsidRPr="00474D2F" w:rsidRDefault="00C12AB8" w:rsidP="00C12AB8">
                <w:pPr>
                  <w:tabs>
                    <w:tab w:val="left" w:pos="720"/>
                  </w:tabs>
                  <w:spacing w:after="60" w:line="260" w:lineRule="atLeast"/>
                  <w:jc w:val="center"/>
                  <w:rPr>
                    <w:rFonts w:cs="Arial"/>
                    <w:sz w:val="18"/>
                    <w:szCs w:val="18"/>
                    <w:lang w:val="en-GB" w:eastAsia="en-GB"/>
                  </w:rPr>
                </w:pPr>
                <w:r>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1367669230"/>
            <w14:checkbox>
              <w14:checked w14:val="0"/>
              <w14:checkedState w14:val="2612" w14:font="MS Gothic"/>
              <w14:uncheckedState w14:val="2610" w14:font="MS Gothic"/>
            </w14:checkbox>
          </w:sdtPr>
          <w:sdtContent>
            <w:tc>
              <w:tcPr>
                <w:tcW w:w="990" w:type="dxa"/>
                <w:gridSpan w:val="2"/>
                <w:shd w:val="clear" w:color="auto" w:fill="auto"/>
                <w:vAlign w:val="center"/>
              </w:tcPr>
              <w:p w14:paraId="52740ECC" w14:textId="77777777" w:rsidR="00C12AB8" w:rsidRPr="00474D2F" w:rsidRDefault="00C12AB8" w:rsidP="00C12AB8">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713782752"/>
            <w14:checkbox>
              <w14:checked w14:val="0"/>
              <w14:checkedState w14:val="2612" w14:font="MS Gothic"/>
              <w14:uncheckedState w14:val="2610" w14:font="MS Gothic"/>
            </w14:checkbox>
          </w:sdtPr>
          <w:sdtContent>
            <w:tc>
              <w:tcPr>
                <w:tcW w:w="653" w:type="dxa"/>
                <w:gridSpan w:val="3"/>
                <w:shd w:val="clear" w:color="auto" w:fill="auto"/>
                <w:vAlign w:val="center"/>
              </w:tcPr>
              <w:p w14:paraId="496892A8" w14:textId="77777777" w:rsidR="00C12AB8" w:rsidRPr="00474D2F" w:rsidRDefault="00C12AB8" w:rsidP="00C12AB8">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970475306"/>
            <w14:checkbox>
              <w14:checked w14:val="0"/>
              <w14:checkedState w14:val="2612" w14:font="MS Gothic"/>
              <w14:uncheckedState w14:val="2610" w14:font="MS Gothic"/>
            </w14:checkbox>
          </w:sdtPr>
          <w:sdtContent>
            <w:tc>
              <w:tcPr>
                <w:tcW w:w="787" w:type="dxa"/>
                <w:gridSpan w:val="3"/>
                <w:shd w:val="clear" w:color="auto" w:fill="auto"/>
                <w:vAlign w:val="center"/>
              </w:tcPr>
              <w:p w14:paraId="4BCF1C1C" w14:textId="77777777" w:rsidR="00C12AB8" w:rsidRPr="00474D2F" w:rsidRDefault="00C12AB8" w:rsidP="00C12AB8">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739703084"/>
            <w14:checkbox>
              <w14:checked w14:val="0"/>
              <w14:checkedState w14:val="2612" w14:font="MS Gothic"/>
              <w14:uncheckedState w14:val="2610" w14:font="MS Gothic"/>
            </w14:checkbox>
          </w:sdtPr>
          <w:sdtContent>
            <w:tc>
              <w:tcPr>
                <w:tcW w:w="923" w:type="dxa"/>
                <w:shd w:val="clear" w:color="auto" w:fill="auto"/>
                <w:vAlign w:val="center"/>
              </w:tcPr>
              <w:p w14:paraId="63763948" w14:textId="77777777" w:rsidR="00C12AB8" w:rsidRPr="00474D2F" w:rsidRDefault="00C12AB8" w:rsidP="00C12AB8">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tr>
      <w:tr w:rsidR="00C12AB8" w:rsidRPr="00FB12FF" w14:paraId="01C434AD" w14:textId="77777777" w:rsidTr="082F8C82">
        <w:trPr>
          <w:cantSplit/>
        </w:trPr>
        <w:tc>
          <w:tcPr>
            <w:tcW w:w="3577" w:type="dxa"/>
            <w:vMerge w:val="restart"/>
            <w:shd w:val="clear" w:color="auto" w:fill="F2F2F2" w:themeFill="background1" w:themeFillShade="F2"/>
          </w:tcPr>
          <w:p w14:paraId="5EAC1BFE" w14:textId="7E10782F" w:rsidR="00C12AB8" w:rsidRPr="00FB12FF" w:rsidRDefault="00C12AB8" w:rsidP="00C12AB8">
            <w:pPr>
              <w:pStyle w:val="Table11"/>
              <w:rPr>
                <w:bCs/>
              </w:rPr>
            </w:pPr>
            <w:r w:rsidRPr="00FB12FF">
              <w:rPr>
                <w:b/>
              </w:rPr>
              <w:lastRenderedPageBreak/>
              <w:t>10.</w:t>
            </w:r>
            <w:r>
              <w:rPr>
                <w:b/>
              </w:rPr>
              <w:t>9</w:t>
            </w:r>
            <w:r w:rsidRPr="00FB12FF">
              <w:t xml:space="preserve"> Examine documentation and interview personnel to verify that security policies and operational procedures for monitoring all access to network resources and cardholder data are:</w:t>
            </w:r>
          </w:p>
          <w:p w14:paraId="0BBAC87A" w14:textId="77777777" w:rsidR="00C12AB8" w:rsidRPr="00FB12FF" w:rsidRDefault="00C12AB8" w:rsidP="00AA3F95">
            <w:pPr>
              <w:pStyle w:val="table11bullet"/>
              <w:numPr>
                <w:ilvl w:val="0"/>
                <w:numId w:val="316"/>
              </w:numPr>
              <w:rPr>
                <w:bCs/>
                <w:color w:val="000000"/>
              </w:rPr>
            </w:pPr>
            <w:r w:rsidRPr="00FB12FF">
              <w:t>Documented</w:t>
            </w:r>
            <w:r w:rsidRPr="00FB12FF">
              <w:rPr>
                <w:bCs/>
                <w:color w:val="000000"/>
              </w:rPr>
              <w:t xml:space="preserve">, </w:t>
            </w:r>
          </w:p>
          <w:p w14:paraId="17A9A4B3" w14:textId="77777777" w:rsidR="00C12AB8" w:rsidRPr="00FB12FF" w:rsidRDefault="00C12AB8" w:rsidP="00AA3F95">
            <w:pPr>
              <w:pStyle w:val="table11bullet"/>
              <w:numPr>
                <w:ilvl w:val="0"/>
                <w:numId w:val="316"/>
              </w:numPr>
            </w:pPr>
            <w:r w:rsidRPr="00FB12FF">
              <w:rPr>
                <w:bCs/>
                <w:color w:val="000000"/>
              </w:rPr>
              <w:t xml:space="preserve">In use, and </w:t>
            </w:r>
          </w:p>
          <w:p w14:paraId="6220193A" w14:textId="77777777" w:rsidR="00C12AB8" w:rsidRPr="00FB12FF" w:rsidRDefault="00C12AB8" w:rsidP="00AA3F95">
            <w:pPr>
              <w:pStyle w:val="table11bullet"/>
              <w:numPr>
                <w:ilvl w:val="0"/>
                <w:numId w:val="316"/>
              </w:numPr>
            </w:pPr>
            <w:r w:rsidRPr="00FB12FF">
              <w:t xml:space="preserve">Known to all </w:t>
            </w:r>
            <w:r w:rsidRPr="00FB12FF">
              <w:rPr>
                <w:bCs/>
                <w:color w:val="000000"/>
              </w:rPr>
              <w:t>affected</w:t>
            </w:r>
            <w:r w:rsidRPr="00FB12FF">
              <w:t xml:space="preserve"> parties.</w:t>
            </w:r>
          </w:p>
        </w:tc>
        <w:tc>
          <w:tcPr>
            <w:tcW w:w="4523" w:type="dxa"/>
            <w:gridSpan w:val="2"/>
            <w:shd w:val="clear" w:color="auto" w:fill="CBDFC0"/>
          </w:tcPr>
          <w:p w14:paraId="0474BABD" w14:textId="77777777" w:rsidR="00C12AB8" w:rsidRPr="00FB12FF" w:rsidRDefault="00C12AB8" w:rsidP="00C12AB8">
            <w:pPr>
              <w:pStyle w:val="TableTextBullet"/>
              <w:numPr>
                <w:ilvl w:val="0"/>
                <w:numId w:val="0"/>
              </w:numPr>
              <w:rPr>
                <w:bCs/>
                <w:color w:val="000000"/>
              </w:rPr>
            </w:pPr>
            <w:r w:rsidRPr="00FB12FF">
              <w:rPr>
                <w:b/>
                <w:lang w:val="en-GB" w:eastAsia="en-GB"/>
              </w:rPr>
              <w:t xml:space="preserve">Identify the document </w:t>
            </w:r>
            <w:r w:rsidRPr="00FB12FF">
              <w:rPr>
                <w:lang w:val="en-GB" w:eastAsia="en-GB"/>
              </w:rPr>
              <w:t xml:space="preserve">reviewed to verify that </w:t>
            </w:r>
            <w:r w:rsidRPr="00FB12FF">
              <w:rPr>
                <w:color w:val="000000"/>
              </w:rPr>
              <w:t xml:space="preserve">security policies and operational procedures for </w:t>
            </w:r>
            <w:r w:rsidRPr="00FB12FF">
              <w:t>monitoring all access to network resources and cardholder data</w:t>
            </w:r>
            <w:r w:rsidRPr="00FB12FF">
              <w:rPr>
                <w:color w:val="000000"/>
              </w:rPr>
              <w:t xml:space="preserve"> are documented.</w:t>
            </w:r>
          </w:p>
        </w:tc>
        <w:tc>
          <w:tcPr>
            <w:tcW w:w="6390" w:type="dxa"/>
            <w:gridSpan w:val="12"/>
          </w:tcPr>
          <w:p w14:paraId="0D2C9105" w14:textId="0F6109B8" w:rsidR="00C12AB8" w:rsidRPr="0086251F" w:rsidRDefault="00C12AB8" w:rsidP="00DF0640">
            <w:pPr>
              <w:pStyle w:val="11table"/>
              <w:rPr>
                <w:color w:val="000000"/>
              </w:rPr>
            </w:pPr>
            <w:r w:rsidRPr="0086251F">
              <w:fldChar w:fldCharType="begin">
                <w:ffData>
                  <w:name w:val="Text1"/>
                  <w:enabled/>
                  <w:calcOnExit w:val="0"/>
                  <w:textInput>
                    <w:default w:val="&lt;Report Findings Here&gt;"/>
                    <w:format w:val="FIRST CAPITAL"/>
                  </w:textInput>
                </w:ffData>
              </w:fldChar>
            </w:r>
            <w:r w:rsidRPr="0086251F">
              <w:instrText xml:space="preserve"> FORMTEXT </w:instrText>
            </w:r>
            <w:r w:rsidRPr="0086251F">
              <w:fldChar w:fldCharType="separate"/>
            </w:r>
            <w:r w:rsidRPr="0086251F">
              <w:t>&lt;Report Findings Here&gt;</w:t>
            </w:r>
            <w:r w:rsidRPr="0086251F">
              <w:fldChar w:fldCharType="end"/>
            </w:r>
          </w:p>
        </w:tc>
      </w:tr>
      <w:tr w:rsidR="00C12AB8" w:rsidRPr="00FB12FF" w14:paraId="77BE77D4" w14:textId="77777777" w:rsidTr="082F8C82">
        <w:trPr>
          <w:cantSplit/>
        </w:trPr>
        <w:tc>
          <w:tcPr>
            <w:tcW w:w="3577" w:type="dxa"/>
            <w:vMerge/>
          </w:tcPr>
          <w:p w14:paraId="5F258BBD" w14:textId="77777777" w:rsidR="00C12AB8" w:rsidRPr="00FB12FF" w:rsidRDefault="00C12AB8" w:rsidP="00DF0640">
            <w:pPr>
              <w:pStyle w:val="11table"/>
            </w:pPr>
          </w:p>
        </w:tc>
        <w:tc>
          <w:tcPr>
            <w:tcW w:w="4523" w:type="dxa"/>
            <w:gridSpan w:val="2"/>
            <w:shd w:val="clear" w:color="auto" w:fill="CBDFC0"/>
          </w:tcPr>
          <w:p w14:paraId="3E6EC906" w14:textId="13A12404" w:rsidR="00C12AB8" w:rsidRPr="00FB12FF" w:rsidRDefault="00C12AB8" w:rsidP="00C12AB8">
            <w:pPr>
              <w:pStyle w:val="TableTextBullet"/>
              <w:numPr>
                <w:ilvl w:val="0"/>
                <w:numId w:val="0"/>
              </w:numPr>
              <w:rPr>
                <w:color w:val="000000"/>
              </w:rPr>
            </w:pPr>
            <w:r w:rsidRPr="00FB12FF">
              <w:rPr>
                <w:b/>
                <w:lang w:val="en-GB" w:eastAsia="en-GB"/>
              </w:rPr>
              <w:t xml:space="preserve">Identify </w:t>
            </w:r>
            <w:r>
              <w:rPr>
                <w:b/>
                <w:lang w:val="en-GB" w:eastAsia="en-GB"/>
              </w:rPr>
              <w:t xml:space="preserve">the </w:t>
            </w:r>
            <w:r w:rsidRPr="00FB12FF">
              <w:rPr>
                <w:b/>
                <w:lang w:val="en-GB" w:eastAsia="en-GB"/>
              </w:rPr>
              <w:t>responsible personnel</w:t>
            </w:r>
            <w:r w:rsidRPr="00FB12FF">
              <w:rPr>
                <w:lang w:val="en-GB" w:eastAsia="en-GB"/>
              </w:rPr>
              <w:t xml:space="preserve"> interviewed who confirm that the above documented </w:t>
            </w:r>
            <w:r w:rsidRPr="00FB12FF">
              <w:rPr>
                <w:color w:val="000000"/>
              </w:rPr>
              <w:t xml:space="preserve">security policies and operational procedures for </w:t>
            </w:r>
            <w:r w:rsidRPr="00FB12FF">
              <w:t>monitoring all access to network resources and cardholder data</w:t>
            </w:r>
            <w:r w:rsidRPr="00FB12FF">
              <w:rPr>
                <w:color w:val="000000"/>
              </w:rPr>
              <w:t xml:space="preserve"> are:</w:t>
            </w:r>
          </w:p>
          <w:p w14:paraId="3B22C339" w14:textId="77777777" w:rsidR="00C12AB8" w:rsidRPr="00FB12FF" w:rsidRDefault="00C12AB8" w:rsidP="00AA3F95">
            <w:pPr>
              <w:pStyle w:val="tabletextbullet2"/>
              <w:numPr>
                <w:ilvl w:val="0"/>
                <w:numId w:val="150"/>
              </w:numPr>
            </w:pPr>
            <w:r w:rsidRPr="00FB12FF">
              <w:t>In use</w:t>
            </w:r>
          </w:p>
          <w:p w14:paraId="3FA82598" w14:textId="77777777" w:rsidR="00C12AB8" w:rsidRPr="00FB12FF" w:rsidRDefault="00C12AB8" w:rsidP="00AA3F95">
            <w:pPr>
              <w:pStyle w:val="tabletextbullet2"/>
              <w:numPr>
                <w:ilvl w:val="0"/>
                <w:numId w:val="150"/>
              </w:numPr>
            </w:pPr>
            <w:r w:rsidRPr="00FB12FF">
              <w:t>Known to all affected parties</w:t>
            </w:r>
          </w:p>
        </w:tc>
        <w:tc>
          <w:tcPr>
            <w:tcW w:w="6390" w:type="dxa"/>
            <w:gridSpan w:val="12"/>
          </w:tcPr>
          <w:p w14:paraId="30B7016D" w14:textId="18BE7FDC" w:rsidR="00C12AB8" w:rsidRPr="00FB12FF" w:rsidRDefault="00C12AB8" w:rsidP="00DF0640">
            <w:pPr>
              <w:pStyle w:val="11table"/>
              <w:rPr>
                <w:color w:val="000000"/>
              </w:rPr>
            </w:pPr>
            <w:r w:rsidRPr="00DF4D25">
              <w:fldChar w:fldCharType="begin">
                <w:ffData>
                  <w:name w:val="Text1"/>
                  <w:enabled/>
                  <w:calcOnExit w:val="0"/>
                  <w:textInput>
                    <w:default w:val="&lt;Report Findings Here&gt;"/>
                    <w:format w:val="FIRST CAPITAL"/>
                  </w:textInput>
                </w:ffData>
              </w:fldChar>
            </w:r>
            <w:r w:rsidRPr="00DF4D25">
              <w:instrText xml:space="preserve"> FORMTEXT </w:instrText>
            </w:r>
            <w:r w:rsidRPr="00DF4D25">
              <w:fldChar w:fldCharType="separate"/>
            </w:r>
            <w:r w:rsidRPr="00DF4D25">
              <w:t>&lt;Report Findings Here&gt;</w:t>
            </w:r>
            <w:r w:rsidRPr="00DF4D25">
              <w:fldChar w:fldCharType="end"/>
            </w:r>
          </w:p>
        </w:tc>
      </w:tr>
    </w:tbl>
    <w:p w14:paraId="32206EA5" w14:textId="77777777" w:rsidR="00DF49DF" w:rsidRPr="00474D2F" w:rsidRDefault="00DF49DF"/>
    <w:p w14:paraId="5EFF2DC0" w14:textId="02881573" w:rsidR="0035732A" w:rsidRPr="00FB12FF" w:rsidRDefault="00505B9F" w:rsidP="00C0574F">
      <w:pPr>
        <w:pStyle w:val="Heading3"/>
        <w:pageBreakBefore/>
        <w:tabs>
          <w:tab w:val="left" w:pos="1800"/>
        </w:tabs>
      </w:pPr>
      <w:bookmarkStart w:id="121" w:name="_Toc517274471"/>
      <w:r w:rsidRPr="00747769">
        <w:lastRenderedPageBreak/>
        <w:t>Requirement 11:</w:t>
      </w:r>
      <w:r w:rsidRPr="00747769">
        <w:tab/>
      </w:r>
      <w:r w:rsidR="00E0165F" w:rsidRPr="00747769">
        <w:t>Regularly test security systems and processes</w:t>
      </w:r>
      <w:bookmarkEnd w:id="121"/>
    </w:p>
    <w:tbl>
      <w:tblPr>
        <w:tblStyle w:val="TableGrid1"/>
        <w:tblW w:w="14490" w:type="dxa"/>
        <w:tblInd w:w="-342"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3487"/>
        <w:gridCol w:w="23"/>
        <w:gridCol w:w="4567"/>
        <w:gridCol w:w="23"/>
        <w:gridCol w:w="2250"/>
        <w:gridCol w:w="720"/>
        <w:gridCol w:w="1080"/>
        <w:gridCol w:w="630"/>
        <w:gridCol w:w="720"/>
        <w:gridCol w:w="990"/>
      </w:tblGrid>
      <w:tr w:rsidR="00E0165F" w:rsidRPr="00FB12FF" w14:paraId="5B3BE838" w14:textId="77777777" w:rsidTr="00011834">
        <w:trPr>
          <w:cantSplit/>
          <w:tblHeader/>
        </w:trPr>
        <w:tc>
          <w:tcPr>
            <w:tcW w:w="3510" w:type="dxa"/>
            <w:gridSpan w:val="2"/>
            <w:vMerge w:val="restart"/>
            <w:shd w:val="clear" w:color="auto" w:fill="F2F2F2" w:themeFill="background1" w:themeFillShade="F2"/>
            <w:vAlign w:val="bottom"/>
          </w:tcPr>
          <w:p w14:paraId="3608608B" w14:textId="77777777" w:rsidR="00E0165F" w:rsidRPr="00FB12FF" w:rsidRDefault="00E0165F" w:rsidP="00163100">
            <w:pPr>
              <w:spacing w:before="40" w:after="40" w:line="260" w:lineRule="atLeast"/>
              <w:jc w:val="center"/>
              <w:rPr>
                <w:rFonts w:cs="Arial"/>
                <w:b/>
                <w:sz w:val="18"/>
                <w:szCs w:val="18"/>
              </w:rPr>
            </w:pPr>
          </w:p>
          <w:p w14:paraId="7A6C87BD" w14:textId="37AB4BF7" w:rsidR="00E0165F" w:rsidRPr="00FB12FF" w:rsidRDefault="00E0165F" w:rsidP="00163100">
            <w:pPr>
              <w:spacing w:before="40" w:after="40" w:line="260" w:lineRule="atLeast"/>
              <w:jc w:val="center"/>
              <w:rPr>
                <w:rFonts w:cs="Arial"/>
                <w:b/>
                <w:sz w:val="18"/>
                <w:szCs w:val="18"/>
              </w:rPr>
            </w:pPr>
            <w:r w:rsidRPr="00FB12FF">
              <w:rPr>
                <w:rFonts w:cs="Arial"/>
                <w:b/>
                <w:sz w:val="18"/>
                <w:szCs w:val="18"/>
              </w:rPr>
              <w:t>P</w:t>
            </w:r>
            <w:r w:rsidR="0014260F" w:rsidRPr="00FB12FF">
              <w:rPr>
                <w:rFonts w:cs="Arial"/>
                <w:b/>
                <w:sz w:val="18"/>
                <w:szCs w:val="18"/>
              </w:rPr>
              <w:t xml:space="preserve">CI </w:t>
            </w:r>
            <w:r w:rsidRPr="00FB12FF">
              <w:rPr>
                <w:rFonts w:cs="Arial"/>
                <w:b/>
                <w:sz w:val="18"/>
                <w:szCs w:val="18"/>
              </w:rPr>
              <w:t xml:space="preserve">DSS Requirements </w:t>
            </w:r>
            <w:r w:rsidRPr="00FB12FF">
              <w:rPr>
                <w:rFonts w:cs="Arial"/>
                <w:b/>
                <w:sz w:val="18"/>
                <w:szCs w:val="18"/>
              </w:rPr>
              <w:br/>
              <w:t>and Testing Procedures</w:t>
            </w:r>
          </w:p>
        </w:tc>
        <w:tc>
          <w:tcPr>
            <w:tcW w:w="4590" w:type="dxa"/>
            <w:gridSpan w:val="2"/>
            <w:vMerge w:val="restart"/>
            <w:shd w:val="clear" w:color="auto" w:fill="CBDFC0"/>
            <w:vAlign w:val="bottom"/>
          </w:tcPr>
          <w:p w14:paraId="30A0564C" w14:textId="77777777" w:rsidR="00E0165F" w:rsidRPr="00FB12FF" w:rsidRDefault="00E0165F" w:rsidP="00163100">
            <w:pPr>
              <w:spacing w:before="40" w:after="40" w:line="260" w:lineRule="atLeast"/>
              <w:jc w:val="center"/>
              <w:rPr>
                <w:rFonts w:cs="Arial"/>
                <w:b/>
                <w:sz w:val="18"/>
                <w:szCs w:val="18"/>
              </w:rPr>
            </w:pPr>
            <w:r w:rsidRPr="00FB12FF">
              <w:rPr>
                <w:rFonts w:cs="Arial"/>
                <w:b/>
                <w:sz w:val="18"/>
                <w:szCs w:val="18"/>
              </w:rPr>
              <w:t>Reporting Instruction</w:t>
            </w:r>
          </w:p>
        </w:tc>
        <w:tc>
          <w:tcPr>
            <w:tcW w:w="2250" w:type="dxa"/>
            <w:vMerge w:val="restart"/>
            <w:shd w:val="clear" w:color="auto" w:fill="F2F2F2" w:themeFill="background1" w:themeFillShade="F2"/>
            <w:vAlign w:val="bottom"/>
          </w:tcPr>
          <w:p w14:paraId="121B662C" w14:textId="610C6B75" w:rsidR="00E0165F" w:rsidRPr="00FB12FF" w:rsidRDefault="00E0165F" w:rsidP="00163100">
            <w:pPr>
              <w:spacing w:before="40" w:after="40" w:line="260" w:lineRule="atLeast"/>
              <w:jc w:val="center"/>
              <w:rPr>
                <w:rFonts w:cs="Arial"/>
                <w:b/>
                <w:sz w:val="18"/>
                <w:szCs w:val="18"/>
              </w:rPr>
            </w:pPr>
            <w:r w:rsidRPr="00FB12FF">
              <w:rPr>
                <w:rFonts w:cs="Arial"/>
                <w:b/>
                <w:sz w:val="18"/>
                <w:szCs w:val="18"/>
              </w:rPr>
              <w:t>Reporting Details:</w:t>
            </w:r>
            <w:r w:rsidRPr="00FB12FF">
              <w:rPr>
                <w:rFonts w:cs="Arial"/>
                <w:b/>
                <w:sz w:val="18"/>
                <w:szCs w:val="18"/>
              </w:rPr>
              <w:br/>
              <w:t>Assessor’s Response</w:t>
            </w:r>
          </w:p>
        </w:tc>
        <w:tc>
          <w:tcPr>
            <w:tcW w:w="4140" w:type="dxa"/>
            <w:gridSpan w:val="5"/>
            <w:tcBorders>
              <w:bottom w:val="single" w:sz="4" w:space="0" w:color="808080" w:themeColor="background1" w:themeShade="80"/>
            </w:tcBorders>
            <w:shd w:val="clear" w:color="auto" w:fill="F2F2F2" w:themeFill="background1" w:themeFillShade="F2"/>
          </w:tcPr>
          <w:p w14:paraId="4C896B98" w14:textId="77777777" w:rsidR="00964070" w:rsidRPr="00474D2F" w:rsidRDefault="00E0165F" w:rsidP="00163100">
            <w:pPr>
              <w:spacing w:before="40" w:after="40" w:line="260" w:lineRule="atLeast"/>
              <w:jc w:val="center"/>
              <w:rPr>
                <w:rFonts w:cs="Arial"/>
                <w:b/>
                <w:sz w:val="18"/>
                <w:szCs w:val="18"/>
              </w:rPr>
            </w:pPr>
            <w:r w:rsidRPr="00474D2F">
              <w:rPr>
                <w:rFonts w:cs="Arial"/>
                <w:b/>
                <w:sz w:val="18"/>
                <w:szCs w:val="18"/>
              </w:rPr>
              <w:t xml:space="preserve">Summary of Assessment Findings  </w:t>
            </w:r>
          </w:p>
          <w:p w14:paraId="402B612E" w14:textId="4EF174E5" w:rsidR="00E0165F" w:rsidRPr="00474D2F" w:rsidRDefault="00E0165F" w:rsidP="00163100">
            <w:pPr>
              <w:spacing w:before="40" w:after="40" w:line="260" w:lineRule="atLeast"/>
              <w:jc w:val="center"/>
              <w:rPr>
                <w:rFonts w:cs="Arial"/>
                <w:b/>
                <w:sz w:val="18"/>
                <w:szCs w:val="18"/>
              </w:rPr>
            </w:pPr>
            <w:r w:rsidRPr="00474D2F">
              <w:rPr>
                <w:rFonts w:cs="Arial"/>
                <w:sz w:val="18"/>
                <w:szCs w:val="18"/>
              </w:rPr>
              <w:t>(check one)</w:t>
            </w:r>
          </w:p>
        </w:tc>
      </w:tr>
      <w:tr w:rsidR="00CD2F56" w:rsidRPr="00FB12FF" w14:paraId="6621945F" w14:textId="77777777" w:rsidTr="003438F5">
        <w:trPr>
          <w:cantSplit/>
          <w:trHeight w:val="602"/>
          <w:tblHeader/>
        </w:trPr>
        <w:tc>
          <w:tcPr>
            <w:tcW w:w="3510" w:type="dxa"/>
            <w:gridSpan w:val="2"/>
            <w:vMerge/>
            <w:tcBorders>
              <w:bottom w:val="single" w:sz="4" w:space="0" w:color="808080" w:themeColor="background1" w:themeShade="80"/>
            </w:tcBorders>
            <w:shd w:val="clear" w:color="auto" w:fill="F2F2F2" w:themeFill="background1" w:themeFillShade="F2"/>
            <w:vAlign w:val="bottom"/>
            <w:hideMark/>
          </w:tcPr>
          <w:p w14:paraId="24488343" w14:textId="77777777" w:rsidR="00CD2F56" w:rsidRPr="00FB12FF" w:rsidRDefault="00CD2F56" w:rsidP="00163100">
            <w:pPr>
              <w:spacing w:before="40" w:after="40" w:line="260" w:lineRule="atLeast"/>
              <w:jc w:val="center"/>
              <w:rPr>
                <w:rFonts w:cs="Arial"/>
                <w:b/>
                <w:sz w:val="18"/>
                <w:szCs w:val="18"/>
              </w:rPr>
            </w:pPr>
          </w:p>
        </w:tc>
        <w:tc>
          <w:tcPr>
            <w:tcW w:w="4590" w:type="dxa"/>
            <w:gridSpan w:val="2"/>
            <w:vMerge/>
            <w:tcBorders>
              <w:bottom w:val="single" w:sz="4" w:space="0" w:color="808080" w:themeColor="background1" w:themeShade="80"/>
            </w:tcBorders>
            <w:shd w:val="clear" w:color="auto" w:fill="C6D9F1"/>
            <w:vAlign w:val="bottom"/>
          </w:tcPr>
          <w:p w14:paraId="0CE06FCB" w14:textId="77777777" w:rsidR="00CD2F56" w:rsidRPr="00FB12FF" w:rsidRDefault="00CD2F56" w:rsidP="00163100">
            <w:pPr>
              <w:spacing w:before="40" w:after="40" w:line="260" w:lineRule="atLeast"/>
              <w:jc w:val="center"/>
              <w:rPr>
                <w:rFonts w:cs="Arial"/>
                <w:b/>
                <w:sz w:val="18"/>
                <w:szCs w:val="18"/>
              </w:rPr>
            </w:pPr>
          </w:p>
        </w:tc>
        <w:tc>
          <w:tcPr>
            <w:tcW w:w="2250" w:type="dxa"/>
            <w:vMerge/>
            <w:tcBorders>
              <w:bottom w:val="single" w:sz="4" w:space="0" w:color="808080" w:themeColor="background1" w:themeShade="80"/>
            </w:tcBorders>
            <w:shd w:val="clear" w:color="auto" w:fill="F2F2F2" w:themeFill="background1" w:themeFillShade="F2"/>
            <w:vAlign w:val="bottom"/>
          </w:tcPr>
          <w:p w14:paraId="192D790B" w14:textId="77777777" w:rsidR="00CD2F56" w:rsidRPr="00FB12FF" w:rsidRDefault="00CD2F56" w:rsidP="00163100">
            <w:pPr>
              <w:spacing w:before="40" w:after="40" w:line="260" w:lineRule="atLeast"/>
              <w:jc w:val="center"/>
              <w:rPr>
                <w:rFonts w:cs="Arial"/>
                <w:b/>
                <w:sz w:val="18"/>
                <w:szCs w:val="18"/>
              </w:rPr>
            </w:pPr>
          </w:p>
        </w:tc>
        <w:tc>
          <w:tcPr>
            <w:tcW w:w="720" w:type="dxa"/>
            <w:tcBorders>
              <w:bottom w:val="single" w:sz="4" w:space="0" w:color="808080" w:themeColor="background1" w:themeShade="80"/>
            </w:tcBorders>
            <w:shd w:val="clear" w:color="auto" w:fill="F2F2F2" w:themeFill="background1" w:themeFillShade="F2"/>
            <w:vAlign w:val="bottom"/>
          </w:tcPr>
          <w:p w14:paraId="00895A9D" w14:textId="77777777" w:rsidR="00CD2F56" w:rsidRPr="00FB12FF" w:rsidRDefault="00CD2F56" w:rsidP="00163100">
            <w:pPr>
              <w:spacing w:before="40" w:after="0"/>
              <w:ind w:left="-18" w:right="-18"/>
              <w:jc w:val="center"/>
              <w:rPr>
                <w:rFonts w:cs="Arial"/>
                <w:b/>
                <w:sz w:val="15"/>
                <w:szCs w:val="15"/>
              </w:rPr>
            </w:pPr>
            <w:r w:rsidRPr="00FB12FF">
              <w:rPr>
                <w:rFonts w:cs="Arial"/>
                <w:b/>
                <w:sz w:val="15"/>
                <w:szCs w:val="15"/>
              </w:rPr>
              <w:t>In Place</w:t>
            </w:r>
          </w:p>
        </w:tc>
        <w:tc>
          <w:tcPr>
            <w:tcW w:w="1080" w:type="dxa"/>
            <w:tcBorders>
              <w:bottom w:val="single" w:sz="4" w:space="0" w:color="808080" w:themeColor="background1" w:themeShade="80"/>
            </w:tcBorders>
            <w:shd w:val="clear" w:color="auto" w:fill="F2F2F2" w:themeFill="background1" w:themeFillShade="F2"/>
            <w:vAlign w:val="bottom"/>
          </w:tcPr>
          <w:p w14:paraId="3065F4AE" w14:textId="34835A5F" w:rsidR="00CD2F56" w:rsidRPr="00FB12FF" w:rsidRDefault="00CD2F56" w:rsidP="00163100">
            <w:pPr>
              <w:spacing w:before="40" w:after="0"/>
              <w:ind w:left="29" w:right="58"/>
              <w:jc w:val="center"/>
              <w:rPr>
                <w:rFonts w:cs="Arial"/>
                <w:b/>
                <w:sz w:val="15"/>
                <w:szCs w:val="15"/>
              </w:rPr>
            </w:pPr>
            <w:r w:rsidRPr="00FB12FF">
              <w:rPr>
                <w:rFonts w:cs="Arial"/>
                <w:b/>
                <w:sz w:val="15"/>
                <w:szCs w:val="15"/>
              </w:rPr>
              <w:t>In Place w</w:t>
            </w:r>
            <w:r w:rsidR="004A3DEC" w:rsidRPr="00FB12FF">
              <w:rPr>
                <w:rFonts w:cs="Arial"/>
                <w:b/>
                <w:sz w:val="15"/>
                <w:szCs w:val="15"/>
              </w:rPr>
              <w:t>/</w:t>
            </w:r>
            <w:r w:rsidRPr="00FB12FF">
              <w:rPr>
                <w:rFonts w:cs="Arial"/>
                <w:b/>
                <w:sz w:val="15"/>
                <w:szCs w:val="15"/>
              </w:rPr>
              <w:t xml:space="preserve"> CCW</w:t>
            </w:r>
          </w:p>
        </w:tc>
        <w:tc>
          <w:tcPr>
            <w:tcW w:w="630" w:type="dxa"/>
            <w:tcBorders>
              <w:bottom w:val="single" w:sz="4" w:space="0" w:color="808080" w:themeColor="background1" w:themeShade="80"/>
            </w:tcBorders>
            <w:shd w:val="clear" w:color="auto" w:fill="F2F2F2" w:themeFill="background1" w:themeFillShade="F2"/>
            <w:vAlign w:val="bottom"/>
          </w:tcPr>
          <w:p w14:paraId="5049071F" w14:textId="6B2AC36C" w:rsidR="00CD2F56" w:rsidRPr="00FB12FF" w:rsidRDefault="00CD2F56" w:rsidP="00CD2F56">
            <w:pPr>
              <w:spacing w:before="40" w:after="0"/>
              <w:ind w:left="-14"/>
              <w:jc w:val="center"/>
              <w:rPr>
                <w:rFonts w:cs="Arial"/>
                <w:b/>
                <w:sz w:val="15"/>
                <w:szCs w:val="15"/>
              </w:rPr>
            </w:pPr>
            <w:r w:rsidRPr="00FB12FF">
              <w:rPr>
                <w:rFonts w:cs="Arial"/>
                <w:b/>
                <w:sz w:val="15"/>
                <w:szCs w:val="15"/>
              </w:rPr>
              <w:t>N/A</w:t>
            </w:r>
          </w:p>
        </w:tc>
        <w:tc>
          <w:tcPr>
            <w:tcW w:w="720" w:type="dxa"/>
            <w:tcBorders>
              <w:bottom w:val="single" w:sz="4" w:space="0" w:color="808080" w:themeColor="background1" w:themeShade="80"/>
            </w:tcBorders>
            <w:shd w:val="clear" w:color="auto" w:fill="F2F2F2" w:themeFill="background1" w:themeFillShade="F2"/>
            <w:vAlign w:val="bottom"/>
          </w:tcPr>
          <w:p w14:paraId="5268812A" w14:textId="6297F799" w:rsidR="00CD2F56" w:rsidRPr="00FB12FF" w:rsidRDefault="00CD2F56" w:rsidP="00163100">
            <w:pPr>
              <w:spacing w:before="40" w:after="0"/>
              <w:ind w:left="-14"/>
              <w:jc w:val="center"/>
              <w:rPr>
                <w:rFonts w:cs="Arial"/>
                <w:b/>
                <w:sz w:val="15"/>
                <w:szCs w:val="15"/>
              </w:rPr>
            </w:pPr>
            <w:r w:rsidRPr="00FB12FF">
              <w:rPr>
                <w:rFonts w:cs="Arial"/>
                <w:b/>
                <w:sz w:val="15"/>
                <w:szCs w:val="15"/>
              </w:rPr>
              <w:t>Not Tested</w:t>
            </w:r>
          </w:p>
        </w:tc>
        <w:tc>
          <w:tcPr>
            <w:tcW w:w="990" w:type="dxa"/>
            <w:tcBorders>
              <w:bottom w:val="single" w:sz="4" w:space="0" w:color="808080" w:themeColor="background1" w:themeShade="80"/>
            </w:tcBorders>
            <w:shd w:val="clear" w:color="auto" w:fill="F2F2F2" w:themeFill="background1" w:themeFillShade="F2"/>
            <w:vAlign w:val="bottom"/>
          </w:tcPr>
          <w:p w14:paraId="0E301851" w14:textId="77777777" w:rsidR="00CD2F56" w:rsidRPr="00FB12FF" w:rsidRDefault="00CD2F56" w:rsidP="00163100">
            <w:pPr>
              <w:spacing w:before="40" w:after="0"/>
              <w:ind w:left="-14"/>
              <w:jc w:val="center"/>
              <w:rPr>
                <w:rFonts w:cs="Arial"/>
                <w:b/>
                <w:sz w:val="15"/>
                <w:szCs w:val="15"/>
              </w:rPr>
            </w:pPr>
            <w:r w:rsidRPr="00FB12FF">
              <w:rPr>
                <w:rFonts w:cs="Arial"/>
                <w:b/>
                <w:sz w:val="15"/>
                <w:szCs w:val="15"/>
              </w:rPr>
              <w:t>Not in Place</w:t>
            </w:r>
          </w:p>
        </w:tc>
      </w:tr>
      <w:tr w:rsidR="0037778F" w:rsidRPr="00FB12FF" w14:paraId="1AD24669" w14:textId="77777777" w:rsidTr="003438F5">
        <w:trPr>
          <w:cantSplit/>
        </w:trPr>
        <w:tc>
          <w:tcPr>
            <w:tcW w:w="10350" w:type="dxa"/>
            <w:gridSpan w:val="5"/>
            <w:shd w:val="clear" w:color="auto" w:fill="F2F2F2" w:themeFill="background1" w:themeFillShade="F2"/>
          </w:tcPr>
          <w:p w14:paraId="1E0BDE71" w14:textId="77777777" w:rsidR="0037778F" w:rsidRPr="00FB12FF" w:rsidRDefault="0037778F" w:rsidP="007B1DE3">
            <w:pPr>
              <w:pStyle w:val="Table11"/>
            </w:pPr>
            <w:r w:rsidRPr="00FB12FF">
              <w:rPr>
                <w:b/>
              </w:rPr>
              <w:t>11.1</w:t>
            </w:r>
            <w:r w:rsidRPr="00FB12FF">
              <w:t xml:space="preserve"> Implement processes to test for the presence of wireless access points (802.11</w:t>
            </w:r>
            <w:proofErr w:type="gramStart"/>
            <w:r w:rsidRPr="00FB12FF">
              <w:t>), and</w:t>
            </w:r>
            <w:proofErr w:type="gramEnd"/>
            <w:r w:rsidRPr="00FB12FF">
              <w:t xml:space="preserve"> detect and identify all authorized and unauthorized wireless access points on a quarterly basis.</w:t>
            </w:r>
          </w:p>
          <w:p w14:paraId="48615258" w14:textId="77777777" w:rsidR="0037778F" w:rsidRPr="00FB12FF" w:rsidRDefault="0037778F" w:rsidP="00183171">
            <w:pPr>
              <w:pStyle w:val="Note0"/>
            </w:pPr>
            <w:r w:rsidRPr="00FB12FF">
              <w:rPr>
                <w:b/>
              </w:rPr>
              <w:t>Note:</w:t>
            </w:r>
            <w:r w:rsidRPr="00FB12FF">
              <w:t xml:space="preserve"> Methods that may be used in the process include but are not limited to wireless network scans, physical/logical inspections of system components and infrastructure, network access control (NAC), or wireless IDS/IPS.</w:t>
            </w:r>
          </w:p>
          <w:p w14:paraId="58A0C3C6" w14:textId="77777777" w:rsidR="0037778F" w:rsidRPr="00FB12FF" w:rsidRDefault="0037778F" w:rsidP="00DF0640">
            <w:pPr>
              <w:pStyle w:val="11table"/>
            </w:pPr>
            <w:r w:rsidRPr="00FB12FF">
              <w:t>Whichever methods are used, they must be sufficient to detect and identify both authorized and unauthorized devices.</w:t>
            </w:r>
          </w:p>
        </w:tc>
        <w:sdt>
          <w:sdtPr>
            <w:rPr>
              <w:rFonts w:cs="Arial"/>
              <w:b/>
              <w:sz w:val="18"/>
              <w:szCs w:val="18"/>
              <w:lang w:val="en-GB" w:eastAsia="en-GB"/>
            </w:rPr>
            <w:id w:val="-1593617527"/>
            <w14:checkbox>
              <w14:checked w14:val="0"/>
              <w14:checkedState w14:val="2612" w14:font="MS Gothic"/>
              <w14:uncheckedState w14:val="2610" w14:font="MS Gothic"/>
            </w14:checkbox>
          </w:sdtPr>
          <w:sdtContent>
            <w:tc>
              <w:tcPr>
                <w:tcW w:w="720" w:type="dxa"/>
                <w:shd w:val="clear" w:color="auto" w:fill="auto"/>
                <w:vAlign w:val="center"/>
              </w:tcPr>
              <w:p w14:paraId="2A83598C" w14:textId="354C048C" w:rsidR="0037778F" w:rsidRPr="00474D2F" w:rsidRDefault="0037778F"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208073197"/>
            <w14:checkbox>
              <w14:checked w14:val="0"/>
              <w14:checkedState w14:val="2612" w14:font="MS Gothic"/>
              <w14:uncheckedState w14:val="2610" w14:font="MS Gothic"/>
            </w14:checkbox>
          </w:sdtPr>
          <w:sdtContent>
            <w:tc>
              <w:tcPr>
                <w:tcW w:w="1080" w:type="dxa"/>
                <w:shd w:val="clear" w:color="auto" w:fill="auto"/>
                <w:vAlign w:val="center"/>
              </w:tcPr>
              <w:p w14:paraId="3C9D0B40" w14:textId="40573E0F" w:rsidR="0037778F" w:rsidRPr="00474D2F" w:rsidRDefault="0037778F"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2067789822"/>
            <w14:checkbox>
              <w14:checked w14:val="0"/>
              <w14:checkedState w14:val="2612" w14:font="MS Gothic"/>
              <w14:uncheckedState w14:val="2610" w14:font="MS Gothic"/>
            </w14:checkbox>
          </w:sdtPr>
          <w:sdtContent>
            <w:tc>
              <w:tcPr>
                <w:tcW w:w="630" w:type="dxa"/>
                <w:shd w:val="clear" w:color="auto" w:fill="auto"/>
                <w:vAlign w:val="center"/>
              </w:tcPr>
              <w:p w14:paraId="7D748DF6" w14:textId="6DF49F10" w:rsidR="0037778F" w:rsidRPr="00474D2F" w:rsidRDefault="0037778F"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935897668"/>
            <w14:checkbox>
              <w14:checked w14:val="0"/>
              <w14:checkedState w14:val="2612" w14:font="MS Gothic"/>
              <w14:uncheckedState w14:val="2610" w14:font="MS Gothic"/>
            </w14:checkbox>
          </w:sdtPr>
          <w:sdtContent>
            <w:tc>
              <w:tcPr>
                <w:tcW w:w="720" w:type="dxa"/>
                <w:shd w:val="clear" w:color="auto" w:fill="auto"/>
                <w:vAlign w:val="center"/>
              </w:tcPr>
              <w:p w14:paraId="6FC57ABA" w14:textId="5C870BF1" w:rsidR="0037778F" w:rsidRPr="00474D2F" w:rsidRDefault="0037778F"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416674130"/>
            <w14:checkbox>
              <w14:checked w14:val="0"/>
              <w14:checkedState w14:val="2612" w14:font="MS Gothic"/>
              <w14:uncheckedState w14:val="2610" w14:font="MS Gothic"/>
            </w14:checkbox>
          </w:sdtPr>
          <w:sdtContent>
            <w:tc>
              <w:tcPr>
                <w:tcW w:w="990" w:type="dxa"/>
                <w:shd w:val="clear" w:color="auto" w:fill="auto"/>
                <w:vAlign w:val="center"/>
              </w:tcPr>
              <w:p w14:paraId="060221AB" w14:textId="43E20261" w:rsidR="0037778F" w:rsidRPr="00474D2F" w:rsidRDefault="0037778F"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tr>
      <w:tr w:rsidR="00183171" w:rsidRPr="00FB12FF" w14:paraId="56A3406C" w14:textId="77777777" w:rsidTr="005A39EF">
        <w:trPr>
          <w:cantSplit/>
        </w:trPr>
        <w:tc>
          <w:tcPr>
            <w:tcW w:w="3510" w:type="dxa"/>
            <w:gridSpan w:val="2"/>
            <w:shd w:val="clear" w:color="auto" w:fill="F2F2F2" w:themeFill="background1" w:themeFillShade="F2"/>
          </w:tcPr>
          <w:p w14:paraId="0FE3E0D8" w14:textId="77777777" w:rsidR="00183171" w:rsidRPr="00FB12FF" w:rsidRDefault="00183171" w:rsidP="007B1DE3">
            <w:pPr>
              <w:pStyle w:val="Table11"/>
              <w:rPr>
                <w:b/>
              </w:rPr>
            </w:pPr>
            <w:r w:rsidRPr="00FB12FF">
              <w:rPr>
                <w:b/>
              </w:rPr>
              <w:t xml:space="preserve">11.1.a </w:t>
            </w:r>
            <w:r w:rsidRPr="00FB12FF">
              <w:t>Examine policies and procedures to verify processes are defined for detection and identification of both authorized and unauthorized wireless access points on a quarterly basis.</w:t>
            </w:r>
          </w:p>
        </w:tc>
        <w:tc>
          <w:tcPr>
            <w:tcW w:w="4590" w:type="dxa"/>
            <w:gridSpan w:val="2"/>
            <w:shd w:val="clear" w:color="auto" w:fill="CBDFC0"/>
          </w:tcPr>
          <w:p w14:paraId="343588E0" w14:textId="77777777" w:rsidR="00183171" w:rsidRPr="00FB12FF" w:rsidRDefault="00183171" w:rsidP="00FB12FF">
            <w:pPr>
              <w:pStyle w:val="TableTextBullet"/>
              <w:numPr>
                <w:ilvl w:val="0"/>
                <w:numId w:val="0"/>
              </w:numPr>
              <w:rPr>
                <w:rFonts w:cs="Arial"/>
                <w:szCs w:val="18"/>
                <w:lang w:val="en-GB" w:eastAsia="en-GB"/>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the documented policies and procedures</w:t>
            </w:r>
            <w:r w:rsidRPr="00FB12FF">
              <w:rPr>
                <w:rFonts w:cs="Arial"/>
                <w:szCs w:val="18"/>
                <w:lang w:val="en-GB" w:eastAsia="en-GB"/>
              </w:rPr>
              <w:t xml:space="preserve"> examined to verify processes are defined for detection and identification of authorized and unauthorized wireless access points on a quarterly basis.</w:t>
            </w:r>
          </w:p>
        </w:tc>
        <w:tc>
          <w:tcPr>
            <w:tcW w:w="6390" w:type="dxa"/>
            <w:gridSpan w:val="6"/>
          </w:tcPr>
          <w:p w14:paraId="04D0BB04" w14:textId="77777777" w:rsidR="00183171" w:rsidRPr="00FB12FF" w:rsidRDefault="00183171" w:rsidP="00183171">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C12AB8" w:rsidRPr="00FB12FF" w14:paraId="65F84BC1" w14:textId="77777777" w:rsidTr="005A39EF">
        <w:trPr>
          <w:cantSplit/>
          <w:trHeight w:val="620"/>
        </w:trPr>
        <w:tc>
          <w:tcPr>
            <w:tcW w:w="3510" w:type="dxa"/>
            <w:gridSpan w:val="2"/>
            <w:shd w:val="clear" w:color="auto" w:fill="F2F2F2" w:themeFill="background1" w:themeFillShade="F2"/>
          </w:tcPr>
          <w:p w14:paraId="4FEB635F" w14:textId="77777777" w:rsidR="00C12AB8" w:rsidRPr="00FB12FF" w:rsidRDefault="00C12AB8" w:rsidP="007B1DE3">
            <w:pPr>
              <w:pStyle w:val="Table11"/>
            </w:pPr>
            <w:r w:rsidRPr="00FB12FF">
              <w:rPr>
                <w:b/>
              </w:rPr>
              <w:t xml:space="preserve">11.1.b </w:t>
            </w:r>
            <w:r w:rsidRPr="00FB12FF">
              <w:t>Verify that the methodology is adequate to detect and identify any unauthorized wireless access points, including at least the following:</w:t>
            </w:r>
          </w:p>
          <w:p w14:paraId="1450222F" w14:textId="00ECA36E" w:rsidR="00C12AB8" w:rsidRPr="00FB12FF" w:rsidRDefault="00C12AB8" w:rsidP="00AA3F95">
            <w:pPr>
              <w:pStyle w:val="table11bullet"/>
              <w:numPr>
                <w:ilvl w:val="0"/>
                <w:numId w:val="153"/>
              </w:numPr>
            </w:pPr>
            <w:r w:rsidRPr="00FB12FF">
              <w:t>WLAN cards inserted into system components.</w:t>
            </w:r>
          </w:p>
          <w:p w14:paraId="613C236A" w14:textId="1146520F" w:rsidR="00C12AB8" w:rsidRPr="00FB12FF" w:rsidRDefault="00C12AB8" w:rsidP="00AA3F95">
            <w:pPr>
              <w:pStyle w:val="table11bullet"/>
              <w:numPr>
                <w:ilvl w:val="0"/>
                <w:numId w:val="153"/>
              </w:numPr>
            </w:pPr>
            <w:r w:rsidRPr="00FB12FF">
              <w:t>Portable or mobile devices attached to system components to create a wireless access point (for example, by USB, etc.).</w:t>
            </w:r>
          </w:p>
          <w:p w14:paraId="5B277824" w14:textId="51C6CB89" w:rsidR="00C12AB8" w:rsidRPr="00FB12FF" w:rsidRDefault="00C12AB8" w:rsidP="00AA3F95">
            <w:pPr>
              <w:pStyle w:val="table11bullet"/>
              <w:numPr>
                <w:ilvl w:val="0"/>
                <w:numId w:val="153"/>
              </w:numPr>
            </w:pPr>
            <w:r w:rsidRPr="00FB12FF">
              <w:t>Wireless devices attached to a network port or network device.</w:t>
            </w:r>
          </w:p>
        </w:tc>
        <w:tc>
          <w:tcPr>
            <w:tcW w:w="4567" w:type="dxa"/>
            <w:shd w:val="clear" w:color="auto" w:fill="CBDFC0"/>
          </w:tcPr>
          <w:p w14:paraId="42DCCE2B" w14:textId="77777777" w:rsidR="00C12AB8" w:rsidRPr="00FB12FF" w:rsidRDefault="00C12AB8" w:rsidP="00C12AB8">
            <w:pPr>
              <w:pStyle w:val="Table11"/>
            </w:pPr>
            <w:r w:rsidRPr="00B94167">
              <w:rPr>
                <w:b/>
                <w:lang w:val="en-GB" w:eastAsia="en-GB"/>
              </w:rPr>
              <w:t>Provide the name of the assessor</w:t>
            </w:r>
            <w:r>
              <w:rPr>
                <w:lang w:val="en-GB" w:eastAsia="en-GB"/>
              </w:rPr>
              <w:t xml:space="preserve"> who attests that </w:t>
            </w:r>
            <w:r w:rsidRPr="00FB12FF">
              <w:t>the methodology is adequate to detect and identify any unauthorized wireless access points, including at least the following:</w:t>
            </w:r>
          </w:p>
          <w:p w14:paraId="2BDE2821" w14:textId="77777777" w:rsidR="00C12AB8" w:rsidRPr="00FB12FF" w:rsidRDefault="00C12AB8" w:rsidP="00AA3F95">
            <w:pPr>
              <w:pStyle w:val="table11bullet"/>
              <w:numPr>
                <w:ilvl w:val="0"/>
                <w:numId w:val="152"/>
              </w:numPr>
            </w:pPr>
            <w:r w:rsidRPr="00FB12FF">
              <w:t>WLAN cards inserted into system components.</w:t>
            </w:r>
          </w:p>
          <w:p w14:paraId="04B65208" w14:textId="77777777" w:rsidR="00C12AB8" w:rsidRDefault="00C12AB8" w:rsidP="00AA3F95">
            <w:pPr>
              <w:pStyle w:val="table11bullet"/>
              <w:numPr>
                <w:ilvl w:val="0"/>
                <w:numId w:val="152"/>
              </w:numPr>
            </w:pPr>
            <w:r w:rsidRPr="00FB12FF">
              <w:t>Portable or mobile devices attached to system components to create a wireless access point (for example, by USB, etc.).</w:t>
            </w:r>
          </w:p>
          <w:p w14:paraId="119ABE47" w14:textId="176AC267" w:rsidR="00C12AB8" w:rsidRPr="00FB12FF" w:rsidRDefault="00C12AB8" w:rsidP="00AA3F95">
            <w:pPr>
              <w:pStyle w:val="table11bullet"/>
              <w:numPr>
                <w:ilvl w:val="0"/>
                <w:numId w:val="152"/>
              </w:numPr>
              <w:rPr>
                <w:lang w:val="en-GB" w:eastAsia="en-GB"/>
              </w:rPr>
            </w:pPr>
            <w:r w:rsidRPr="00FB12FF">
              <w:t>Wireless devices attached to a network port or network device.</w:t>
            </w:r>
          </w:p>
        </w:tc>
        <w:tc>
          <w:tcPr>
            <w:tcW w:w="6413" w:type="dxa"/>
            <w:gridSpan w:val="7"/>
          </w:tcPr>
          <w:p w14:paraId="1438E6BB" w14:textId="41DE917F" w:rsidR="00C12AB8" w:rsidRPr="00FB12FF" w:rsidRDefault="00C12AB8" w:rsidP="00183171">
            <w:pPr>
              <w:tabs>
                <w:tab w:val="left" w:pos="720"/>
              </w:tabs>
              <w:spacing w:after="60" w:line="260" w:lineRule="atLeast"/>
              <w:rPr>
                <w:rFonts w:cs="Arial"/>
                <w:sz w:val="18"/>
                <w:szCs w:val="18"/>
                <w:lang w:val="en-GB" w:eastAsia="en-GB"/>
              </w:rPr>
            </w:pPr>
            <w:r w:rsidRPr="00747769">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747769">
              <w:rPr>
                <w:rFonts w:cs="Arial"/>
                <w:i/>
                <w:sz w:val="18"/>
                <w:szCs w:val="18"/>
                <w:lang w:val="en-GB" w:eastAsia="en-GB"/>
              </w:rPr>
            </w:r>
            <w:r w:rsidRPr="00747769">
              <w:rPr>
                <w:rFonts w:cs="Arial"/>
                <w:i/>
                <w:sz w:val="18"/>
                <w:szCs w:val="18"/>
                <w:lang w:val="en-GB" w:eastAsia="en-GB"/>
              </w:rPr>
              <w:fldChar w:fldCharType="separate"/>
            </w:r>
            <w:r w:rsidRPr="00747769">
              <w:rPr>
                <w:rFonts w:cs="Arial"/>
                <w:i/>
                <w:noProof/>
                <w:sz w:val="18"/>
                <w:szCs w:val="18"/>
                <w:lang w:val="en-GB" w:eastAsia="en-GB"/>
              </w:rPr>
              <w:t>&lt;Report Findings Here&gt;</w:t>
            </w:r>
            <w:r w:rsidRPr="00747769">
              <w:rPr>
                <w:rFonts w:cs="Arial"/>
                <w:i/>
                <w:sz w:val="18"/>
                <w:szCs w:val="18"/>
                <w:lang w:val="en-GB" w:eastAsia="en-GB"/>
              </w:rPr>
              <w:fldChar w:fldCharType="end"/>
            </w:r>
          </w:p>
        </w:tc>
      </w:tr>
      <w:tr w:rsidR="0047591B" w:rsidRPr="00FB12FF" w14:paraId="60D284CF" w14:textId="77777777" w:rsidTr="005A39EF">
        <w:trPr>
          <w:cantSplit/>
        </w:trPr>
        <w:tc>
          <w:tcPr>
            <w:tcW w:w="3510" w:type="dxa"/>
            <w:gridSpan w:val="2"/>
            <w:vMerge w:val="restart"/>
            <w:shd w:val="clear" w:color="auto" w:fill="F2F2F2" w:themeFill="background1" w:themeFillShade="F2"/>
          </w:tcPr>
          <w:p w14:paraId="256F560D" w14:textId="2E2EB372" w:rsidR="0047591B" w:rsidRPr="00FB12FF" w:rsidRDefault="0047591B" w:rsidP="007B1DE3">
            <w:pPr>
              <w:pStyle w:val="Table11"/>
            </w:pPr>
            <w:r w:rsidRPr="00FB12FF">
              <w:rPr>
                <w:b/>
              </w:rPr>
              <w:t xml:space="preserve">11.1.c If wireless scanning is utilized, </w:t>
            </w:r>
            <w:r w:rsidRPr="00DB5FF9">
              <w:t>e</w:t>
            </w:r>
            <w:r w:rsidRPr="00FB12FF">
              <w:t xml:space="preserve">xamine output from recent wireless scans to verify that:  </w:t>
            </w:r>
          </w:p>
          <w:p w14:paraId="3B44E5B3" w14:textId="77777777" w:rsidR="0047591B" w:rsidRPr="00FB12FF" w:rsidRDefault="0047591B" w:rsidP="00AA3F95">
            <w:pPr>
              <w:pStyle w:val="table11bullet"/>
              <w:numPr>
                <w:ilvl w:val="0"/>
                <w:numId w:val="154"/>
              </w:numPr>
            </w:pPr>
            <w:r w:rsidRPr="00FB12FF">
              <w:lastRenderedPageBreak/>
              <w:t>Authorized and unauthorized wireless access points are identified, and</w:t>
            </w:r>
          </w:p>
          <w:p w14:paraId="6D4CF4F8" w14:textId="5D2CC79C" w:rsidR="0047591B" w:rsidRPr="00FB12FF" w:rsidRDefault="0047591B" w:rsidP="00AA3F95">
            <w:pPr>
              <w:pStyle w:val="table11bullet"/>
              <w:numPr>
                <w:ilvl w:val="0"/>
                <w:numId w:val="154"/>
              </w:numPr>
              <w:rPr>
                <w:b/>
              </w:rPr>
            </w:pPr>
            <w:r w:rsidRPr="00FB12FF">
              <w:t>The scan is performed at least quarterly for all system components and facilities.</w:t>
            </w:r>
          </w:p>
        </w:tc>
        <w:tc>
          <w:tcPr>
            <w:tcW w:w="4590" w:type="dxa"/>
            <w:gridSpan w:val="2"/>
            <w:tcBorders>
              <w:bottom w:val="single" w:sz="4" w:space="0" w:color="808080" w:themeColor="background1" w:themeShade="80"/>
            </w:tcBorders>
            <w:shd w:val="clear" w:color="auto" w:fill="CBDFC0"/>
          </w:tcPr>
          <w:p w14:paraId="03A3323C" w14:textId="518C2C6D" w:rsidR="0047591B" w:rsidRPr="00FB12FF" w:rsidRDefault="0047591B">
            <w:pPr>
              <w:pStyle w:val="TableTextBullet"/>
              <w:numPr>
                <w:ilvl w:val="0"/>
                <w:numId w:val="0"/>
              </w:numPr>
              <w:rPr>
                <w:rFonts w:cs="Arial"/>
                <w:szCs w:val="18"/>
                <w:lang w:val="en-GB" w:eastAsia="en-GB"/>
              </w:rPr>
            </w:pPr>
            <w:r w:rsidRPr="00FB12FF">
              <w:rPr>
                <w:rFonts w:cs="Arial"/>
                <w:b/>
                <w:szCs w:val="18"/>
                <w:lang w:val="en-GB" w:eastAsia="en-GB"/>
              </w:rPr>
              <w:lastRenderedPageBreak/>
              <w:t>Indicate whether</w:t>
            </w:r>
            <w:r w:rsidRPr="00FB12FF">
              <w:rPr>
                <w:rFonts w:cs="Arial"/>
                <w:szCs w:val="18"/>
                <w:lang w:val="en-GB" w:eastAsia="en-GB"/>
              </w:rPr>
              <w:t xml:space="preserve"> wireless scanning is utilized. </w:t>
            </w:r>
            <w:r w:rsidRPr="00FB12FF">
              <w:rPr>
                <w:rFonts w:cs="Arial"/>
                <w:b/>
                <w:szCs w:val="18"/>
                <w:lang w:val="en-GB" w:eastAsia="en-GB"/>
              </w:rPr>
              <w:t>(yes/no)</w:t>
            </w:r>
          </w:p>
          <w:p w14:paraId="3C5EB977" w14:textId="3984949C" w:rsidR="0047591B" w:rsidRPr="00FB12FF" w:rsidRDefault="0047591B">
            <w:pPr>
              <w:pStyle w:val="TableTextBullet"/>
              <w:numPr>
                <w:ilvl w:val="0"/>
                <w:numId w:val="0"/>
              </w:numPr>
              <w:rPr>
                <w:rFonts w:cs="Arial"/>
                <w:i/>
                <w:szCs w:val="18"/>
                <w:lang w:val="en-GB" w:eastAsia="en-GB"/>
              </w:rPr>
            </w:pPr>
            <w:r w:rsidRPr="00FB12FF">
              <w:rPr>
                <w:rFonts w:cs="Arial"/>
                <w:i/>
                <w:szCs w:val="18"/>
                <w:lang w:val="en-GB" w:eastAsia="en-GB"/>
              </w:rPr>
              <w:t>If ‘no,’ mark the remainder of 11.1.c as ‘not applicable.’</w:t>
            </w:r>
          </w:p>
        </w:tc>
        <w:tc>
          <w:tcPr>
            <w:tcW w:w="6390" w:type="dxa"/>
            <w:gridSpan w:val="6"/>
            <w:shd w:val="clear" w:color="auto" w:fill="auto"/>
          </w:tcPr>
          <w:p w14:paraId="18FDEF50" w14:textId="3F20B020" w:rsidR="0047591B" w:rsidRPr="00474D2F" w:rsidRDefault="00E80A66" w:rsidP="00183171">
            <w:pPr>
              <w:tabs>
                <w:tab w:val="left" w:pos="720"/>
              </w:tabs>
              <w:spacing w:after="60" w:line="260" w:lineRule="atLeast"/>
              <w:rPr>
                <w:rFonts w:cs="Arial"/>
                <w:i/>
                <w:sz w:val="18"/>
                <w:szCs w:val="18"/>
                <w:lang w:val="en-GB" w:eastAsia="en-GB"/>
              </w:rPr>
            </w:pPr>
            <w:r w:rsidRPr="00F17A79">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17A79">
              <w:rPr>
                <w:rFonts w:cs="Arial"/>
                <w:i/>
                <w:sz w:val="18"/>
                <w:szCs w:val="18"/>
                <w:lang w:val="en-GB" w:eastAsia="en-GB"/>
              </w:rPr>
              <w:instrText xml:space="preserve"> FORMTEXT </w:instrText>
            </w:r>
            <w:r w:rsidRPr="00F17A79">
              <w:rPr>
                <w:rFonts w:cs="Arial"/>
                <w:i/>
                <w:sz w:val="18"/>
                <w:szCs w:val="18"/>
                <w:lang w:val="en-GB" w:eastAsia="en-GB"/>
              </w:rPr>
            </w:r>
            <w:r w:rsidRPr="00F17A79">
              <w:rPr>
                <w:rFonts w:cs="Arial"/>
                <w:i/>
                <w:sz w:val="18"/>
                <w:szCs w:val="18"/>
                <w:lang w:val="en-GB" w:eastAsia="en-GB"/>
              </w:rPr>
              <w:fldChar w:fldCharType="separate"/>
            </w:r>
            <w:r w:rsidRPr="00F17A79">
              <w:rPr>
                <w:rFonts w:cs="Arial"/>
                <w:i/>
                <w:noProof/>
                <w:sz w:val="18"/>
                <w:szCs w:val="18"/>
                <w:lang w:val="en-GB" w:eastAsia="en-GB"/>
              </w:rPr>
              <w:t>&lt;Report Findings Here&gt;</w:t>
            </w:r>
            <w:r w:rsidRPr="00F17A79">
              <w:rPr>
                <w:rFonts w:cs="Arial"/>
                <w:i/>
                <w:sz w:val="18"/>
                <w:szCs w:val="18"/>
                <w:lang w:val="en-GB" w:eastAsia="en-GB"/>
              </w:rPr>
              <w:fldChar w:fldCharType="end"/>
            </w:r>
          </w:p>
        </w:tc>
      </w:tr>
      <w:tr w:rsidR="0047591B" w:rsidRPr="00FB12FF" w14:paraId="15C302A2" w14:textId="77777777" w:rsidTr="005A39EF">
        <w:trPr>
          <w:cantSplit/>
        </w:trPr>
        <w:tc>
          <w:tcPr>
            <w:tcW w:w="3510" w:type="dxa"/>
            <w:gridSpan w:val="2"/>
            <w:vMerge/>
            <w:tcBorders>
              <w:bottom w:val="single" w:sz="4" w:space="0" w:color="808080" w:themeColor="background1" w:themeShade="80"/>
            </w:tcBorders>
            <w:shd w:val="clear" w:color="auto" w:fill="F2F2F2" w:themeFill="background1" w:themeFillShade="F2"/>
          </w:tcPr>
          <w:p w14:paraId="1B4839CC" w14:textId="07320826" w:rsidR="0047591B" w:rsidRPr="00FB12FF" w:rsidRDefault="0047591B" w:rsidP="00B62AA1">
            <w:pPr>
              <w:pStyle w:val="table11bullet"/>
            </w:pPr>
          </w:p>
        </w:tc>
        <w:tc>
          <w:tcPr>
            <w:tcW w:w="4590" w:type="dxa"/>
            <w:gridSpan w:val="2"/>
            <w:shd w:val="clear" w:color="auto" w:fill="CBDFC0"/>
          </w:tcPr>
          <w:p w14:paraId="3CDDF4D1" w14:textId="14CE8FCC" w:rsidR="0047591B" w:rsidRPr="00FB12FF" w:rsidRDefault="0047591B" w:rsidP="00FB12FF">
            <w:pPr>
              <w:pStyle w:val="TableTextBullet"/>
              <w:numPr>
                <w:ilvl w:val="0"/>
                <w:numId w:val="0"/>
              </w:numPr>
              <w:rPr>
                <w:rFonts w:cs="Arial"/>
                <w:szCs w:val="18"/>
                <w:lang w:val="en-GB" w:eastAsia="en-GB"/>
              </w:rPr>
            </w:pPr>
            <w:r w:rsidRPr="00FB12FF">
              <w:rPr>
                <w:rFonts w:cs="Arial"/>
                <w:i/>
                <w:szCs w:val="18"/>
                <w:lang w:val="en-GB" w:eastAsia="en-GB"/>
              </w:rPr>
              <w:t xml:space="preserve">If ‘yes,’ </w:t>
            </w:r>
            <w:r w:rsidRPr="00FB12FF">
              <w:rPr>
                <w:rFonts w:cs="Arial"/>
                <w:b/>
                <w:szCs w:val="18"/>
                <w:lang w:val="en-GB" w:eastAsia="en-GB"/>
              </w:rPr>
              <w:t xml:space="preserve">Identify/describe </w:t>
            </w:r>
            <w:r w:rsidRPr="00FB12FF">
              <w:rPr>
                <w:rFonts w:cs="Arial"/>
                <w:szCs w:val="18"/>
                <w:lang w:val="en-GB" w:eastAsia="en-GB"/>
              </w:rPr>
              <w:t>the output from recent wireless scans examined to verify that:</w:t>
            </w:r>
          </w:p>
          <w:p w14:paraId="2A05C820" w14:textId="7C292A69" w:rsidR="0047591B" w:rsidRPr="00FB12FF" w:rsidRDefault="0047591B" w:rsidP="00AA3F95">
            <w:pPr>
              <w:pStyle w:val="tabletextbullet2"/>
              <w:numPr>
                <w:ilvl w:val="0"/>
                <w:numId w:val="151"/>
              </w:numPr>
              <w:rPr>
                <w:szCs w:val="18"/>
                <w:lang w:val="en-GB" w:eastAsia="en-GB"/>
              </w:rPr>
            </w:pPr>
            <w:r w:rsidRPr="00FB12FF">
              <w:rPr>
                <w:szCs w:val="18"/>
                <w:lang w:val="en-GB" w:eastAsia="en-GB"/>
              </w:rPr>
              <w:t>Authorized wireless access points are identified.</w:t>
            </w:r>
          </w:p>
          <w:p w14:paraId="3ADB3111" w14:textId="23A14036" w:rsidR="0047591B" w:rsidRPr="00FB12FF" w:rsidRDefault="0047591B" w:rsidP="00AA3F95">
            <w:pPr>
              <w:pStyle w:val="tabletextbullet2"/>
              <w:numPr>
                <w:ilvl w:val="0"/>
                <w:numId w:val="151"/>
              </w:numPr>
              <w:rPr>
                <w:szCs w:val="18"/>
                <w:lang w:val="en-GB" w:eastAsia="en-GB"/>
              </w:rPr>
            </w:pPr>
            <w:r w:rsidRPr="00FB12FF">
              <w:rPr>
                <w:szCs w:val="18"/>
                <w:lang w:val="en-GB" w:eastAsia="en-GB"/>
              </w:rPr>
              <w:t>Unauthorized wireless access points are identified.</w:t>
            </w:r>
          </w:p>
          <w:p w14:paraId="05F630EC" w14:textId="285A19EC" w:rsidR="0047591B" w:rsidRPr="00FB12FF" w:rsidRDefault="0047591B" w:rsidP="00AA3F95">
            <w:pPr>
              <w:pStyle w:val="tabletextbullet2"/>
              <w:numPr>
                <w:ilvl w:val="0"/>
                <w:numId w:val="151"/>
              </w:numPr>
              <w:rPr>
                <w:szCs w:val="18"/>
                <w:lang w:val="en-GB" w:eastAsia="en-GB"/>
              </w:rPr>
            </w:pPr>
            <w:r w:rsidRPr="00FB12FF">
              <w:rPr>
                <w:szCs w:val="18"/>
                <w:lang w:val="en-GB" w:eastAsia="en-GB"/>
              </w:rPr>
              <w:t>The scan is performed at least quarterly.</w:t>
            </w:r>
          </w:p>
          <w:p w14:paraId="50BF75BF" w14:textId="5B88C0D2" w:rsidR="0047591B" w:rsidRPr="00FB12FF" w:rsidRDefault="0047591B" w:rsidP="00AA3F95">
            <w:pPr>
              <w:pStyle w:val="tabletextbullet2"/>
              <w:numPr>
                <w:ilvl w:val="0"/>
                <w:numId w:val="151"/>
              </w:numPr>
              <w:rPr>
                <w:szCs w:val="18"/>
                <w:lang w:val="en-GB" w:eastAsia="en-GB"/>
              </w:rPr>
            </w:pPr>
            <w:r w:rsidRPr="00FB12FF">
              <w:rPr>
                <w:szCs w:val="18"/>
                <w:lang w:val="en-GB" w:eastAsia="en-GB"/>
              </w:rPr>
              <w:t>The scan covers all system components.</w:t>
            </w:r>
          </w:p>
          <w:p w14:paraId="5C14FA13" w14:textId="527B340D" w:rsidR="0047591B" w:rsidRPr="00FB12FF" w:rsidRDefault="0047591B" w:rsidP="00AA3F95">
            <w:pPr>
              <w:pStyle w:val="tabletextbullet2"/>
              <w:numPr>
                <w:ilvl w:val="0"/>
                <w:numId w:val="151"/>
              </w:numPr>
              <w:rPr>
                <w:szCs w:val="18"/>
                <w:lang w:val="en-GB" w:eastAsia="en-GB"/>
              </w:rPr>
            </w:pPr>
            <w:r w:rsidRPr="00FB12FF">
              <w:rPr>
                <w:szCs w:val="18"/>
                <w:lang w:val="en-GB" w:eastAsia="en-GB"/>
              </w:rPr>
              <w:t>The scan covers all facilities.</w:t>
            </w:r>
          </w:p>
        </w:tc>
        <w:tc>
          <w:tcPr>
            <w:tcW w:w="6390" w:type="dxa"/>
            <w:gridSpan w:val="6"/>
            <w:shd w:val="clear" w:color="auto" w:fill="auto"/>
          </w:tcPr>
          <w:p w14:paraId="2BCA9501" w14:textId="77777777" w:rsidR="0047591B" w:rsidRPr="00FB12FF" w:rsidRDefault="0047591B" w:rsidP="00183171">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183171" w:rsidRPr="00FB12FF" w14:paraId="7729F778" w14:textId="77777777" w:rsidTr="005A39EF">
        <w:trPr>
          <w:cantSplit/>
        </w:trPr>
        <w:tc>
          <w:tcPr>
            <w:tcW w:w="3510" w:type="dxa"/>
            <w:gridSpan w:val="2"/>
            <w:vMerge w:val="restart"/>
            <w:shd w:val="clear" w:color="auto" w:fill="F2F2F2" w:themeFill="background1" w:themeFillShade="F2"/>
          </w:tcPr>
          <w:p w14:paraId="7548CE53" w14:textId="77777777" w:rsidR="00183171" w:rsidRPr="00FB12FF" w:rsidRDefault="00183171" w:rsidP="007B1DE3">
            <w:pPr>
              <w:pStyle w:val="Table11"/>
              <w:rPr>
                <w:b/>
              </w:rPr>
            </w:pPr>
            <w:r w:rsidRPr="00FB12FF">
              <w:rPr>
                <w:b/>
              </w:rPr>
              <w:t xml:space="preserve">11.1.d </w:t>
            </w:r>
            <w:r w:rsidRPr="00FB12FF">
              <w:t>If automated monitoring is utilized (for example, wireless IDS/IPS, NAC, etc.), verify the configuration will generate alerts to notify personnel.</w:t>
            </w:r>
          </w:p>
        </w:tc>
        <w:tc>
          <w:tcPr>
            <w:tcW w:w="4590" w:type="dxa"/>
            <w:gridSpan w:val="2"/>
            <w:tcBorders>
              <w:bottom w:val="single" w:sz="4" w:space="0" w:color="808080" w:themeColor="background1" w:themeShade="80"/>
            </w:tcBorders>
            <w:shd w:val="clear" w:color="auto" w:fill="CBDFC0"/>
          </w:tcPr>
          <w:p w14:paraId="05203F51" w14:textId="201E831F" w:rsidR="00183171" w:rsidRPr="00FB12FF" w:rsidRDefault="00183171" w:rsidP="00FB12FF">
            <w:pPr>
              <w:pStyle w:val="TableTextBullet"/>
              <w:numPr>
                <w:ilvl w:val="0"/>
                <w:numId w:val="0"/>
              </w:numPr>
              <w:rPr>
                <w:rFonts w:cs="Arial"/>
                <w:b/>
                <w:szCs w:val="18"/>
              </w:rPr>
            </w:pPr>
            <w:r w:rsidRPr="00FB12FF">
              <w:rPr>
                <w:rFonts w:cs="Arial"/>
                <w:b/>
                <w:szCs w:val="18"/>
              </w:rPr>
              <w:t>I</w:t>
            </w:r>
            <w:r w:rsidR="00F54501" w:rsidRPr="00FB12FF">
              <w:rPr>
                <w:rFonts w:cs="Arial"/>
                <w:b/>
                <w:szCs w:val="18"/>
              </w:rPr>
              <w:t>ndicate</w:t>
            </w:r>
            <w:r w:rsidRPr="00FB12FF">
              <w:rPr>
                <w:rFonts w:cs="Arial"/>
                <w:szCs w:val="18"/>
              </w:rPr>
              <w:t xml:space="preserve"> </w:t>
            </w:r>
            <w:r w:rsidRPr="00FB12FF">
              <w:rPr>
                <w:rFonts w:cs="Arial"/>
                <w:b/>
                <w:szCs w:val="18"/>
              </w:rPr>
              <w:t xml:space="preserve">whether </w:t>
            </w:r>
            <w:r w:rsidRPr="00FB12FF">
              <w:rPr>
                <w:rFonts w:cs="Arial"/>
                <w:szCs w:val="18"/>
              </w:rPr>
              <w:t>automated monitoring is utilized</w:t>
            </w:r>
            <w:r w:rsidR="00A66030" w:rsidRPr="00FB12FF">
              <w:rPr>
                <w:rFonts w:cs="Arial"/>
                <w:szCs w:val="18"/>
              </w:rPr>
              <w:t>.</w:t>
            </w:r>
            <w:r w:rsidRPr="00FB12FF">
              <w:rPr>
                <w:rFonts w:cs="Arial"/>
                <w:szCs w:val="18"/>
              </w:rPr>
              <w:t xml:space="preserve"> </w:t>
            </w:r>
            <w:r w:rsidRPr="00FB12FF">
              <w:rPr>
                <w:rFonts w:cs="Arial"/>
                <w:b/>
                <w:szCs w:val="18"/>
              </w:rPr>
              <w:t>(yes/no)</w:t>
            </w:r>
          </w:p>
        </w:tc>
        <w:tc>
          <w:tcPr>
            <w:tcW w:w="6390" w:type="dxa"/>
            <w:gridSpan w:val="6"/>
            <w:tcBorders>
              <w:bottom w:val="single" w:sz="4" w:space="0" w:color="808080" w:themeColor="background1" w:themeShade="80"/>
            </w:tcBorders>
            <w:shd w:val="clear" w:color="auto" w:fill="auto"/>
          </w:tcPr>
          <w:p w14:paraId="4129AEF6" w14:textId="77777777" w:rsidR="00183171" w:rsidRPr="00FB12FF" w:rsidRDefault="00183171" w:rsidP="00183171">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183171" w:rsidRPr="00FB12FF" w14:paraId="7B78F568" w14:textId="77777777" w:rsidTr="005A39EF">
        <w:trPr>
          <w:cantSplit/>
        </w:trPr>
        <w:tc>
          <w:tcPr>
            <w:tcW w:w="3510" w:type="dxa"/>
            <w:gridSpan w:val="2"/>
            <w:vMerge/>
            <w:shd w:val="clear" w:color="auto" w:fill="F2F2F2" w:themeFill="background1" w:themeFillShade="F2"/>
          </w:tcPr>
          <w:p w14:paraId="2007AA36" w14:textId="77777777" w:rsidR="00183171" w:rsidRPr="00FB12FF" w:rsidRDefault="00183171" w:rsidP="00183171">
            <w:pPr>
              <w:pStyle w:val="list1-1bullet"/>
              <w:numPr>
                <w:ilvl w:val="0"/>
                <w:numId w:val="0"/>
              </w:numPr>
              <w:spacing w:before="40" w:after="40" w:line="264" w:lineRule="auto"/>
              <w:rPr>
                <w:rFonts w:cs="Arial"/>
                <w:b/>
                <w:sz w:val="18"/>
                <w:szCs w:val="18"/>
              </w:rPr>
            </w:pPr>
          </w:p>
        </w:tc>
        <w:tc>
          <w:tcPr>
            <w:tcW w:w="10980" w:type="dxa"/>
            <w:gridSpan w:val="8"/>
            <w:shd w:val="clear" w:color="auto" w:fill="CBDFC0"/>
          </w:tcPr>
          <w:p w14:paraId="61199795" w14:textId="30AAA904" w:rsidR="00183171" w:rsidRPr="00FB12FF" w:rsidRDefault="00CC2C32" w:rsidP="00183171">
            <w:pPr>
              <w:tabs>
                <w:tab w:val="left" w:pos="720"/>
              </w:tabs>
              <w:spacing w:after="60" w:line="260" w:lineRule="atLeast"/>
              <w:rPr>
                <w:rFonts w:cs="Arial"/>
                <w:i/>
                <w:sz w:val="18"/>
                <w:szCs w:val="18"/>
                <w:lang w:val="en-GB" w:eastAsia="en-GB"/>
              </w:rPr>
            </w:pPr>
            <w:r w:rsidRPr="00FB12FF">
              <w:rPr>
                <w:rFonts w:cs="Arial"/>
                <w:i/>
                <w:sz w:val="18"/>
                <w:szCs w:val="18"/>
                <w:lang w:val="en-GB" w:eastAsia="en-GB"/>
              </w:rPr>
              <w:t xml:space="preserve">If “no,” </w:t>
            </w:r>
            <w:r w:rsidR="00183171" w:rsidRPr="00FB12FF">
              <w:rPr>
                <w:rFonts w:cs="Arial"/>
                <w:i/>
                <w:sz w:val="18"/>
                <w:szCs w:val="18"/>
                <w:lang w:val="en-GB" w:eastAsia="en-GB"/>
              </w:rPr>
              <w:t>mark the remainder of 11.1.d as “Not Applicable.”</w:t>
            </w:r>
          </w:p>
          <w:p w14:paraId="2DD91149" w14:textId="53A6C57D" w:rsidR="00183171" w:rsidRPr="00FB12FF" w:rsidRDefault="00CC2C32" w:rsidP="00183171">
            <w:pPr>
              <w:tabs>
                <w:tab w:val="left" w:pos="720"/>
              </w:tabs>
              <w:spacing w:after="60" w:line="260" w:lineRule="atLeast"/>
              <w:rPr>
                <w:rFonts w:cs="Arial"/>
                <w:i/>
                <w:sz w:val="18"/>
                <w:szCs w:val="18"/>
                <w:lang w:val="en-GB" w:eastAsia="en-GB"/>
              </w:rPr>
            </w:pPr>
            <w:r w:rsidRPr="00FB12FF">
              <w:rPr>
                <w:rFonts w:cs="Arial"/>
                <w:i/>
                <w:sz w:val="18"/>
                <w:szCs w:val="18"/>
                <w:lang w:val="en-GB" w:eastAsia="en-GB"/>
              </w:rPr>
              <w:t xml:space="preserve">If “yes,” </w:t>
            </w:r>
            <w:r w:rsidR="00183171" w:rsidRPr="00FB12FF">
              <w:rPr>
                <w:rFonts w:cs="Arial"/>
                <w:i/>
                <w:sz w:val="18"/>
                <w:szCs w:val="18"/>
                <w:lang w:val="en-GB" w:eastAsia="en-GB"/>
              </w:rPr>
              <w:t>complete the following:</w:t>
            </w:r>
          </w:p>
        </w:tc>
      </w:tr>
      <w:tr w:rsidR="00183171" w:rsidRPr="00FB12FF" w14:paraId="26C66537" w14:textId="77777777" w:rsidTr="005A39EF">
        <w:trPr>
          <w:cantSplit/>
        </w:trPr>
        <w:tc>
          <w:tcPr>
            <w:tcW w:w="3510" w:type="dxa"/>
            <w:gridSpan w:val="2"/>
            <w:vMerge/>
            <w:shd w:val="clear" w:color="auto" w:fill="F2F2F2" w:themeFill="background1" w:themeFillShade="F2"/>
          </w:tcPr>
          <w:p w14:paraId="6A6B9974" w14:textId="77777777" w:rsidR="00183171" w:rsidRPr="00FB12FF" w:rsidRDefault="00183171" w:rsidP="00183171">
            <w:pPr>
              <w:pStyle w:val="list1-1bullet"/>
              <w:numPr>
                <w:ilvl w:val="0"/>
                <w:numId w:val="0"/>
              </w:numPr>
              <w:spacing w:before="40" w:after="40" w:line="264" w:lineRule="auto"/>
              <w:rPr>
                <w:rFonts w:cs="Arial"/>
                <w:b/>
                <w:sz w:val="18"/>
                <w:szCs w:val="18"/>
              </w:rPr>
            </w:pPr>
          </w:p>
        </w:tc>
        <w:tc>
          <w:tcPr>
            <w:tcW w:w="4590" w:type="dxa"/>
            <w:gridSpan w:val="2"/>
            <w:shd w:val="clear" w:color="auto" w:fill="CBDFC0"/>
          </w:tcPr>
          <w:p w14:paraId="3CEAEEF4" w14:textId="524CF355" w:rsidR="00183171" w:rsidRPr="00FB12FF" w:rsidRDefault="00183171" w:rsidP="00FB12FF">
            <w:pPr>
              <w:pStyle w:val="TableTextBullet"/>
              <w:numPr>
                <w:ilvl w:val="0"/>
                <w:numId w:val="0"/>
              </w:numPr>
              <w:rPr>
                <w:rFonts w:cs="Arial"/>
                <w:szCs w:val="18"/>
              </w:rPr>
            </w:pPr>
            <w:r w:rsidRPr="00FB12FF">
              <w:rPr>
                <w:rFonts w:cs="Arial"/>
                <w:b/>
                <w:szCs w:val="18"/>
              </w:rPr>
              <w:t>Identify and describe</w:t>
            </w:r>
            <w:r w:rsidRPr="00FB12FF">
              <w:rPr>
                <w:rFonts w:cs="Arial"/>
                <w:szCs w:val="18"/>
              </w:rPr>
              <w:t xml:space="preserve"> any automated monitoring technologies in use</w:t>
            </w:r>
            <w:r w:rsidR="00A66030" w:rsidRPr="00FB12FF">
              <w:rPr>
                <w:rFonts w:cs="Arial"/>
                <w:szCs w:val="18"/>
              </w:rPr>
              <w:t>.</w:t>
            </w:r>
          </w:p>
        </w:tc>
        <w:tc>
          <w:tcPr>
            <w:tcW w:w="6390" w:type="dxa"/>
            <w:gridSpan w:val="6"/>
            <w:shd w:val="clear" w:color="auto" w:fill="auto"/>
          </w:tcPr>
          <w:p w14:paraId="1BDDCB21" w14:textId="77777777" w:rsidR="00183171" w:rsidRPr="00FB12FF" w:rsidRDefault="00183171" w:rsidP="00183171">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183171" w:rsidRPr="00FB12FF" w14:paraId="4F609E8A" w14:textId="77777777" w:rsidTr="005A39EF">
        <w:trPr>
          <w:cantSplit/>
        </w:trPr>
        <w:tc>
          <w:tcPr>
            <w:tcW w:w="3510" w:type="dxa"/>
            <w:gridSpan w:val="2"/>
            <w:vMerge/>
            <w:shd w:val="clear" w:color="auto" w:fill="F2F2F2" w:themeFill="background1" w:themeFillShade="F2"/>
          </w:tcPr>
          <w:p w14:paraId="2425B99C" w14:textId="77777777" w:rsidR="00183171" w:rsidRPr="00FB12FF" w:rsidRDefault="00183171" w:rsidP="00183171">
            <w:pPr>
              <w:spacing w:before="40" w:after="40" w:line="220" w:lineRule="atLeast"/>
              <w:rPr>
                <w:rFonts w:cs="Arial"/>
                <w:b/>
                <w:sz w:val="18"/>
                <w:szCs w:val="18"/>
              </w:rPr>
            </w:pPr>
          </w:p>
        </w:tc>
        <w:tc>
          <w:tcPr>
            <w:tcW w:w="4590" w:type="dxa"/>
            <w:gridSpan w:val="2"/>
            <w:shd w:val="clear" w:color="auto" w:fill="CBDFC0"/>
          </w:tcPr>
          <w:p w14:paraId="564E6C37" w14:textId="77777777" w:rsidR="00183171" w:rsidRPr="00FB12FF" w:rsidRDefault="00183171" w:rsidP="00FB12FF">
            <w:pPr>
              <w:pStyle w:val="TableTextBullet"/>
              <w:numPr>
                <w:ilvl w:val="0"/>
                <w:numId w:val="0"/>
              </w:numPr>
              <w:rPr>
                <w:rFonts w:cs="Arial"/>
                <w:szCs w:val="18"/>
              </w:rPr>
            </w:pPr>
            <w:r w:rsidRPr="00FB12FF">
              <w:rPr>
                <w:rFonts w:cs="Arial"/>
                <w:i/>
                <w:szCs w:val="18"/>
              </w:rPr>
              <w:t xml:space="preserve">For each monitoring technology in use, </w:t>
            </w:r>
            <w:r w:rsidRPr="00FB12FF">
              <w:rPr>
                <w:rFonts w:cs="Arial"/>
                <w:b/>
                <w:szCs w:val="18"/>
              </w:rPr>
              <w:t>describe how</w:t>
            </w:r>
            <w:r w:rsidRPr="00FB12FF">
              <w:rPr>
                <w:rFonts w:cs="Arial"/>
                <w:szCs w:val="18"/>
              </w:rPr>
              <w:t xml:space="preserve"> the technology generates alerts to personnel. </w:t>
            </w:r>
          </w:p>
        </w:tc>
        <w:tc>
          <w:tcPr>
            <w:tcW w:w="6390" w:type="dxa"/>
            <w:gridSpan w:val="6"/>
            <w:shd w:val="clear" w:color="auto" w:fill="auto"/>
          </w:tcPr>
          <w:p w14:paraId="199A4BF4" w14:textId="77777777" w:rsidR="00183171" w:rsidRPr="00FB12FF" w:rsidRDefault="00183171" w:rsidP="00183171">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37778F" w:rsidRPr="00FB12FF" w14:paraId="479C54F7" w14:textId="77777777" w:rsidTr="003438F5">
        <w:trPr>
          <w:cantSplit/>
        </w:trPr>
        <w:tc>
          <w:tcPr>
            <w:tcW w:w="10350" w:type="dxa"/>
            <w:gridSpan w:val="5"/>
            <w:shd w:val="clear" w:color="auto" w:fill="F2F2F2" w:themeFill="background1" w:themeFillShade="F2"/>
          </w:tcPr>
          <w:p w14:paraId="48AEF83D" w14:textId="77777777" w:rsidR="0037778F" w:rsidRPr="00FB12FF" w:rsidRDefault="0037778F" w:rsidP="00302DE1">
            <w:pPr>
              <w:pStyle w:val="Table1110"/>
              <w:ind w:left="0"/>
              <w:rPr>
                <w:i/>
                <w:szCs w:val="18"/>
              </w:rPr>
            </w:pPr>
            <w:r w:rsidRPr="00FB12FF">
              <w:rPr>
                <w:b/>
                <w:szCs w:val="18"/>
              </w:rPr>
              <w:t xml:space="preserve">11.1.1 </w:t>
            </w:r>
            <w:r w:rsidRPr="00FB12FF">
              <w:rPr>
                <w:szCs w:val="18"/>
              </w:rPr>
              <w:t>Maintain an inventory of authorized wireless access points including a documented business justification.</w:t>
            </w:r>
          </w:p>
        </w:tc>
        <w:sdt>
          <w:sdtPr>
            <w:rPr>
              <w:rFonts w:cs="Arial"/>
              <w:b/>
              <w:sz w:val="18"/>
              <w:szCs w:val="18"/>
              <w:lang w:val="en-GB" w:eastAsia="en-GB"/>
            </w:rPr>
            <w:id w:val="-1380007468"/>
            <w14:checkbox>
              <w14:checked w14:val="0"/>
              <w14:checkedState w14:val="2612" w14:font="MS Gothic"/>
              <w14:uncheckedState w14:val="2610" w14:font="MS Gothic"/>
            </w14:checkbox>
          </w:sdtPr>
          <w:sdtContent>
            <w:tc>
              <w:tcPr>
                <w:tcW w:w="720" w:type="dxa"/>
                <w:shd w:val="clear" w:color="auto" w:fill="auto"/>
                <w:vAlign w:val="center"/>
              </w:tcPr>
              <w:p w14:paraId="7B760968" w14:textId="17BFD91A" w:rsidR="0037778F" w:rsidRPr="00474D2F" w:rsidRDefault="0037778F"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1028369332"/>
            <w14:checkbox>
              <w14:checked w14:val="0"/>
              <w14:checkedState w14:val="2612" w14:font="MS Gothic"/>
              <w14:uncheckedState w14:val="2610" w14:font="MS Gothic"/>
            </w14:checkbox>
          </w:sdtPr>
          <w:sdtContent>
            <w:tc>
              <w:tcPr>
                <w:tcW w:w="1080" w:type="dxa"/>
                <w:shd w:val="clear" w:color="auto" w:fill="auto"/>
                <w:vAlign w:val="center"/>
              </w:tcPr>
              <w:p w14:paraId="7F945564" w14:textId="35F884B3" w:rsidR="0037778F" w:rsidRPr="00474D2F" w:rsidRDefault="0037778F"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791469997"/>
            <w14:checkbox>
              <w14:checked w14:val="0"/>
              <w14:checkedState w14:val="2612" w14:font="MS Gothic"/>
              <w14:uncheckedState w14:val="2610" w14:font="MS Gothic"/>
            </w14:checkbox>
          </w:sdtPr>
          <w:sdtContent>
            <w:tc>
              <w:tcPr>
                <w:tcW w:w="630" w:type="dxa"/>
                <w:shd w:val="clear" w:color="auto" w:fill="auto"/>
                <w:vAlign w:val="center"/>
              </w:tcPr>
              <w:p w14:paraId="44969D23" w14:textId="1A07A118" w:rsidR="0037778F" w:rsidRPr="00474D2F" w:rsidRDefault="0037778F"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443764799"/>
            <w14:checkbox>
              <w14:checked w14:val="0"/>
              <w14:checkedState w14:val="2612" w14:font="MS Gothic"/>
              <w14:uncheckedState w14:val="2610" w14:font="MS Gothic"/>
            </w14:checkbox>
          </w:sdtPr>
          <w:sdtContent>
            <w:tc>
              <w:tcPr>
                <w:tcW w:w="720" w:type="dxa"/>
                <w:shd w:val="clear" w:color="auto" w:fill="auto"/>
                <w:vAlign w:val="center"/>
              </w:tcPr>
              <w:p w14:paraId="789CC759" w14:textId="31BBD5EF" w:rsidR="0037778F" w:rsidRPr="00474D2F" w:rsidRDefault="0037778F"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2094579137"/>
            <w14:checkbox>
              <w14:checked w14:val="0"/>
              <w14:checkedState w14:val="2612" w14:font="MS Gothic"/>
              <w14:uncheckedState w14:val="2610" w14:font="MS Gothic"/>
            </w14:checkbox>
          </w:sdtPr>
          <w:sdtContent>
            <w:tc>
              <w:tcPr>
                <w:tcW w:w="990" w:type="dxa"/>
                <w:shd w:val="clear" w:color="auto" w:fill="auto"/>
                <w:vAlign w:val="center"/>
              </w:tcPr>
              <w:p w14:paraId="3198A26F" w14:textId="0E0AFEDB" w:rsidR="0037778F" w:rsidRPr="00474D2F" w:rsidRDefault="0037778F"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tr>
      <w:tr w:rsidR="00183171" w:rsidRPr="00FB12FF" w14:paraId="5DD41715" w14:textId="77777777" w:rsidTr="005A39EF">
        <w:trPr>
          <w:cantSplit/>
        </w:trPr>
        <w:tc>
          <w:tcPr>
            <w:tcW w:w="3510" w:type="dxa"/>
            <w:gridSpan w:val="2"/>
            <w:shd w:val="clear" w:color="auto" w:fill="F2F2F2" w:themeFill="background1" w:themeFillShade="F2"/>
          </w:tcPr>
          <w:p w14:paraId="53745CFF" w14:textId="77777777" w:rsidR="00183171" w:rsidRPr="00FB12FF" w:rsidRDefault="00183171" w:rsidP="00302DE1">
            <w:pPr>
              <w:pStyle w:val="Table1110"/>
              <w:ind w:left="0"/>
              <w:rPr>
                <w:b/>
                <w:szCs w:val="18"/>
              </w:rPr>
            </w:pPr>
            <w:r w:rsidRPr="00FB12FF">
              <w:rPr>
                <w:b/>
                <w:szCs w:val="18"/>
              </w:rPr>
              <w:t xml:space="preserve">11.1.1 </w:t>
            </w:r>
            <w:r w:rsidRPr="00FB12FF">
              <w:rPr>
                <w:szCs w:val="18"/>
              </w:rPr>
              <w:t xml:space="preserve">Examine documented records to verify that an inventory of authorized wireless access points is </w:t>
            </w:r>
            <w:proofErr w:type="gramStart"/>
            <w:r w:rsidRPr="00FB12FF">
              <w:rPr>
                <w:szCs w:val="18"/>
              </w:rPr>
              <w:t>maintained</w:t>
            </w:r>
            <w:proofErr w:type="gramEnd"/>
            <w:r w:rsidRPr="00FB12FF">
              <w:rPr>
                <w:szCs w:val="18"/>
              </w:rPr>
              <w:t xml:space="preserve"> and a business justification is documented for all authorized wireless access points.</w:t>
            </w:r>
          </w:p>
        </w:tc>
        <w:tc>
          <w:tcPr>
            <w:tcW w:w="4590" w:type="dxa"/>
            <w:gridSpan w:val="2"/>
            <w:shd w:val="clear" w:color="auto" w:fill="CBDFC0"/>
          </w:tcPr>
          <w:p w14:paraId="3220979A" w14:textId="77777777" w:rsidR="00183171" w:rsidRPr="00FB12FF" w:rsidRDefault="00183171" w:rsidP="00FB12FF">
            <w:pPr>
              <w:pStyle w:val="TableTextBullet"/>
              <w:numPr>
                <w:ilvl w:val="0"/>
                <w:numId w:val="0"/>
              </w:numPr>
              <w:rPr>
                <w:rFonts w:cs="Arial"/>
                <w:szCs w:val="18"/>
                <w:lang w:val="en-GB" w:eastAsia="en-GB"/>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the documented inventory records</w:t>
            </w:r>
            <w:r w:rsidRPr="00FB12FF">
              <w:rPr>
                <w:rFonts w:cs="Arial"/>
                <w:szCs w:val="18"/>
                <w:lang w:val="en-GB" w:eastAsia="en-GB"/>
              </w:rPr>
              <w:t xml:space="preserve"> of authorized wireless access points examined to verify that an inventory of authorized wireless access points is </w:t>
            </w:r>
            <w:proofErr w:type="gramStart"/>
            <w:r w:rsidRPr="00FB12FF">
              <w:rPr>
                <w:rFonts w:cs="Arial"/>
                <w:szCs w:val="18"/>
                <w:lang w:val="en-GB" w:eastAsia="en-GB"/>
              </w:rPr>
              <w:t>maintained</w:t>
            </w:r>
            <w:proofErr w:type="gramEnd"/>
            <w:r w:rsidRPr="00FB12FF">
              <w:rPr>
                <w:rFonts w:cs="Arial"/>
                <w:szCs w:val="18"/>
                <w:lang w:val="en-GB" w:eastAsia="en-GB"/>
              </w:rPr>
              <w:t xml:space="preserve"> and a business justification is documented for all authorized wireless access points.</w:t>
            </w:r>
          </w:p>
        </w:tc>
        <w:tc>
          <w:tcPr>
            <w:tcW w:w="6390" w:type="dxa"/>
            <w:gridSpan w:val="6"/>
          </w:tcPr>
          <w:p w14:paraId="2764B72E" w14:textId="77777777" w:rsidR="00183171" w:rsidRPr="00FB12FF" w:rsidRDefault="00183171" w:rsidP="00183171">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215798" w:rsidRPr="00FB12FF" w14:paraId="072BACE4" w14:textId="77777777" w:rsidTr="003438F5">
        <w:trPr>
          <w:cantSplit/>
        </w:trPr>
        <w:tc>
          <w:tcPr>
            <w:tcW w:w="10350" w:type="dxa"/>
            <w:gridSpan w:val="5"/>
            <w:shd w:val="clear" w:color="auto" w:fill="F2F2F2" w:themeFill="background1" w:themeFillShade="F2"/>
          </w:tcPr>
          <w:p w14:paraId="5FC1A414" w14:textId="1493A85F" w:rsidR="00215798" w:rsidRPr="00FB12FF" w:rsidRDefault="00215798" w:rsidP="00215798">
            <w:pPr>
              <w:pStyle w:val="Table1110"/>
              <w:ind w:left="0"/>
              <w:rPr>
                <w:i/>
                <w:szCs w:val="18"/>
              </w:rPr>
            </w:pPr>
            <w:r w:rsidRPr="00FB12FF">
              <w:rPr>
                <w:b/>
                <w:szCs w:val="18"/>
              </w:rPr>
              <w:t xml:space="preserve">11.1.2 </w:t>
            </w:r>
            <w:r w:rsidRPr="00FB12FF">
              <w:rPr>
                <w:szCs w:val="18"/>
              </w:rPr>
              <w:t>Implement incident response procedures in the event unauthorized wireless access points are detected.</w:t>
            </w:r>
          </w:p>
        </w:tc>
        <w:sdt>
          <w:sdtPr>
            <w:rPr>
              <w:rFonts w:cs="Arial"/>
              <w:b/>
              <w:sz w:val="18"/>
              <w:szCs w:val="18"/>
              <w:lang w:val="en-GB" w:eastAsia="en-GB"/>
            </w:rPr>
            <w:id w:val="-1688441563"/>
            <w14:checkbox>
              <w14:checked w14:val="0"/>
              <w14:checkedState w14:val="2612" w14:font="MS Gothic"/>
              <w14:uncheckedState w14:val="2610" w14:font="MS Gothic"/>
            </w14:checkbox>
          </w:sdtPr>
          <w:sdtContent>
            <w:tc>
              <w:tcPr>
                <w:tcW w:w="720" w:type="dxa"/>
                <w:shd w:val="clear" w:color="auto" w:fill="auto"/>
                <w:vAlign w:val="center"/>
              </w:tcPr>
              <w:p w14:paraId="22C08A07" w14:textId="77777777" w:rsidR="00215798" w:rsidRPr="00474D2F" w:rsidRDefault="00215798" w:rsidP="00215798">
                <w:pPr>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2048634841"/>
            <w14:checkbox>
              <w14:checked w14:val="0"/>
              <w14:checkedState w14:val="2612" w14:font="MS Gothic"/>
              <w14:uncheckedState w14:val="2610" w14:font="MS Gothic"/>
            </w14:checkbox>
          </w:sdtPr>
          <w:sdtContent>
            <w:tc>
              <w:tcPr>
                <w:tcW w:w="1080" w:type="dxa"/>
                <w:shd w:val="clear" w:color="auto" w:fill="auto"/>
                <w:vAlign w:val="center"/>
              </w:tcPr>
              <w:p w14:paraId="4F7C048F" w14:textId="77777777" w:rsidR="00215798" w:rsidRPr="00474D2F" w:rsidRDefault="00215798" w:rsidP="00215798">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2064678841"/>
            <w14:checkbox>
              <w14:checked w14:val="0"/>
              <w14:checkedState w14:val="2612" w14:font="MS Gothic"/>
              <w14:uncheckedState w14:val="2610" w14:font="MS Gothic"/>
            </w14:checkbox>
          </w:sdtPr>
          <w:sdtContent>
            <w:tc>
              <w:tcPr>
                <w:tcW w:w="630" w:type="dxa"/>
                <w:shd w:val="clear" w:color="auto" w:fill="auto"/>
                <w:vAlign w:val="center"/>
              </w:tcPr>
              <w:p w14:paraId="63C7CFDE" w14:textId="77777777" w:rsidR="00215798" w:rsidRPr="00474D2F" w:rsidRDefault="00215798" w:rsidP="00215798">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063914873"/>
            <w14:checkbox>
              <w14:checked w14:val="0"/>
              <w14:checkedState w14:val="2612" w14:font="MS Gothic"/>
              <w14:uncheckedState w14:val="2610" w14:font="MS Gothic"/>
            </w14:checkbox>
          </w:sdtPr>
          <w:sdtContent>
            <w:tc>
              <w:tcPr>
                <w:tcW w:w="720" w:type="dxa"/>
                <w:shd w:val="clear" w:color="auto" w:fill="auto"/>
                <w:vAlign w:val="center"/>
              </w:tcPr>
              <w:p w14:paraId="037E6366" w14:textId="77777777" w:rsidR="00215798" w:rsidRPr="00474D2F" w:rsidRDefault="00215798" w:rsidP="00215798">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675000483"/>
            <w14:checkbox>
              <w14:checked w14:val="0"/>
              <w14:checkedState w14:val="2612" w14:font="MS Gothic"/>
              <w14:uncheckedState w14:val="2610" w14:font="MS Gothic"/>
            </w14:checkbox>
          </w:sdtPr>
          <w:sdtContent>
            <w:tc>
              <w:tcPr>
                <w:tcW w:w="990" w:type="dxa"/>
                <w:shd w:val="clear" w:color="auto" w:fill="auto"/>
                <w:vAlign w:val="center"/>
              </w:tcPr>
              <w:p w14:paraId="22B7FB2D" w14:textId="77777777" w:rsidR="00215798" w:rsidRPr="00474D2F" w:rsidRDefault="00215798" w:rsidP="00215798">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tr>
      <w:tr w:rsidR="00183171" w:rsidRPr="00FB12FF" w14:paraId="5FBCADC9" w14:textId="77777777" w:rsidTr="005A39EF">
        <w:trPr>
          <w:cantSplit/>
        </w:trPr>
        <w:tc>
          <w:tcPr>
            <w:tcW w:w="3510" w:type="dxa"/>
            <w:gridSpan w:val="2"/>
            <w:shd w:val="clear" w:color="auto" w:fill="F2F2F2" w:themeFill="background1" w:themeFillShade="F2"/>
          </w:tcPr>
          <w:p w14:paraId="4F2A0319" w14:textId="77777777" w:rsidR="00183171" w:rsidRPr="00FB12FF" w:rsidRDefault="00183171" w:rsidP="00302DE1">
            <w:pPr>
              <w:pStyle w:val="Table1110"/>
              <w:ind w:left="0"/>
              <w:rPr>
                <w:b/>
                <w:szCs w:val="18"/>
              </w:rPr>
            </w:pPr>
            <w:r w:rsidRPr="00FB12FF">
              <w:rPr>
                <w:b/>
                <w:szCs w:val="18"/>
              </w:rPr>
              <w:t>11.1.2.a</w:t>
            </w:r>
            <w:r w:rsidRPr="00FB12FF">
              <w:rPr>
                <w:szCs w:val="18"/>
              </w:rPr>
              <w:t xml:space="preserve"> Examine the organization’s incident response plan (Requirement 12.10) to verify it defines and requires a response in the event that an unauthorized wireless access point is detected.</w:t>
            </w:r>
          </w:p>
        </w:tc>
        <w:tc>
          <w:tcPr>
            <w:tcW w:w="4590" w:type="dxa"/>
            <w:gridSpan w:val="2"/>
            <w:shd w:val="clear" w:color="auto" w:fill="CBDFC0"/>
          </w:tcPr>
          <w:p w14:paraId="19C5BBD6" w14:textId="77777777" w:rsidR="00183171" w:rsidRPr="00FB12FF" w:rsidRDefault="00183171" w:rsidP="00FB12FF">
            <w:pPr>
              <w:pStyle w:val="TableTextBullet"/>
              <w:numPr>
                <w:ilvl w:val="0"/>
                <w:numId w:val="0"/>
              </w:numPr>
              <w:rPr>
                <w:rFonts w:cs="Arial"/>
                <w:szCs w:val="18"/>
                <w:lang w:val="en-GB" w:eastAsia="en-GB"/>
              </w:rPr>
            </w:pPr>
            <w:r w:rsidRPr="00FB12FF">
              <w:rPr>
                <w:rFonts w:cs="Arial"/>
                <w:b/>
                <w:szCs w:val="18"/>
                <w:lang w:val="en-GB" w:eastAsia="en-GB"/>
              </w:rPr>
              <w:t>Identify the Incident Response Plan document</w:t>
            </w:r>
            <w:r w:rsidRPr="00FB12FF">
              <w:rPr>
                <w:rFonts w:cs="Arial"/>
                <w:szCs w:val="18"/>
                <w:lang w:val="en-GB" w:eastAsia="en-GB"/>
              </w:rPr>
              <w:t xml:space="preserve"> examined that defines and requires response </w:t>
            </w:r>
            <w:proofErr w:type="gramStart"/>
            <w:r w:rsidRPr="00FB12FF">
              <w:rPr>
                <w:rFonts w:cs="Arial"/>
                <w:szCs w:val="18"/>
                <w:lang w:val="en-GB" w:eastAsia="en-GB"/>
              </w:rPr>
              <w:t>in the event that</w:t>
            </w:r>
            <w:proofErr w:type="gramEnd"/>
            <w:r w:rsidRPr="00FB12FF">
              <w:rPr>
                <w:rFonts w:cs="Arial"/>
                <w:szCs w:val="18"/>
                <w:lang w:val="en-GB" w:eastAsia="en-GB"/>
              </w:rPr>
              <w:t xml:space="preserve"> an unauthorized wireless access point is detected.</w:t>
            </w:r>
          </w:p>
        </w:tc>
        <w:tc>
          <w:tcPr>
            <w:tcW w:w="6390" w:type="dxa"/>
            <w:gridSpan w:val="6"/>
          </w:tcPr>
          <w:p w14:paraId="51C3CDD8" w14:textId="77777777" w:rsidR="00183171" w:rsidRPr="00FB12FF" w:rsidRDefault="00183171" w:rsidP="00183171">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183171" w:rsidRPr="00FB12FF" w14:paraId="36904EDA" w14:textId="77777777" w:rsidTr="005A39EF">
        <w:trPr>
          <w:cantSplit/>
        </w:trPr>
        <w:tc>
          <w:tcPr>
            <w:tcW w:w="3510" w:type="dxa"/>
            <w:gridSpan w:val="2"/>
            <w:vMerge w:val="restart"/>
            <w:shd w:val="clear" w:color="auto" w:fill="F2F2F2" w:themeFill="background1" w:themeFillShade="F2"/>
          </w:tcPr>
          <w:p w14:paraId="6463DB73" w14:textId="77777777" w:rsidR="00183171" w:rsidRPr="00FB12FF" w:rsidRDefault="00183171" w:rsidP="00302DE1">
            <w:pPr>
              <w:pStyle w:val="Table1110"/>
              <w:ind w:left="0"/>
              <w:rPr>
                <w:b/>
                <w:szCs w:val="18"/>
              </w:rPr>
            </w:pPr>
            <w:r w:rsidRPr="00FB12FF">
              <w:rPr>
                <w:b/>
                <w:szCs w:val="18"/>
              </w:rPr>
              <w:t>11.1.2.b</w:t>
            </w:r>
            <w:r w:rsidRPr="00FB12FF">
              <w:rPr>
                <w:szCs w:val="18"/>
              </w:rPr>
              <w:t xml:space="preserve"> Interview responsible personnel and/or inspect recent wireless scans and </w:t>
            </w:r>
            <w:r w:rsidRPr="00FB12FF">
              <w:rPr>
                <w:szCs w:val="18"/>
              </w:rPr>
              <w:lastRenderedPageBreak/>
              <w:t>related responses to verify action is taken when unauthorized wireless access points are found.</w:t>
            </w:r>
          </w:p>
        </w:tc>
        <w:tc>
          <w:tcPr>
            <w:tcW w:w="4590" w:type="dxa"/>
            <w:gridSpan w:val="2"/>
            <w:tcBorders>
              <w:bottom w:val="single" w:sz="4" w:space="0" w:color="808080" w:themeColor="background1" w:themeShade="80"/>
            </w:tcBorders>
            <w:shd w:val="clear" w:color="auto" w:fill="CBDFC0"/>
          </w:tcPr>
          <w:p w14:paraId="65E6A60A" w14:textId="77777777" w:rsidR="00183171" w:rsidRPr="00FB12FF" w:rsidRDefault="00183171" w:rsidP="00FB12FF">
            <w:pPr>
              <w:pStyle w:val="TableTextBullet"/>
              <w:numPr>
                <w:ilvl w:val="0"/>
                <w:numId w:val="0"/>
              </w:numPr>
              <w:rPr>
                <w:rFonts w:cs="Arial"/>
                <w:szCs w:val="18"/>
                <w:lang w:val="en-GB" w:eastAsia="en-GB"/>
              </w:rPr>
            </w:pPr>
            <w:r w:rsidRPr="00FB12FF">
              <w:rPr>
                <w:rFonts w:cs="Arial"/>
                <w:b/>
                <w:szCs w:val="18"/>
                <w:lang w:val="en-GB" w:eastAsia="en-GB"/>
              </w:rPr>
              <w:lastRenderedPageBreak/>
              <w:t>Identify</w:t>
            </w:r>
            <w:r w:rsidRPr="00FB12FF">
              <w:rPr>
                <w:rFonts w:cs="Arial"/>
                <w:szCs w:val="18"/>
                <w:lang w:val="en-GB" w:eastAsia="en-GB"/>
              </w:rPr>
              <w:t xml:space="preserve"> </w:t>
            </w:r>
            <w:r w:rsidRPr="00FB12FF">
              <w:rPr>
                <w:rFonts w:cs="Arial"/>
                <w:b/>
                <w:szCs w:val="18"/>
                <w:lang w:val="en-GB" w:eastAsia="en-GB"/>
              </w:rPr>
              <w:t>the responsible personnel</w:t>
            </w:r>
            <w:r w:rsidRPr="00FB12FF">
              <w:rPr>
                <w:rFonts w:cs="Arial"/>
                <w:szCs w:val="18"/>
                <w:lang w:val="en-GB" w:eastAsia="en-GB"/>
              </w:rPr>
              <w:t xml:space="preserve"> interviewed for this testing procedure.</w:t>
            </w:r>
          </w:p>
        </w:tc>
        <w:tc>
          <w:tcPr>
            <w:tcW w:w="6390" w:type="dxa"/>
            <w:gridSpan w:val="6"/>
            <w:shd w:val="clear" w:color="auto" w:fill="auto"/>
          </w:tcPr>
          <w:p w14:paraId="5C7CB09D" w14:textId="77777777" w:rsidR="00183171" w:rsidRPr="00FB12FF" w:rsidRDefault="00183171" w:rsidP="00183171">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183171" w:rsidRPr="00FB12FF" w14:paraId="15B9BE9D" w14:textId="77777777" w:rsidTr="005A39EF">
        <w:trPr>
          <w:cantSplit/>
        </w:trPr>
        <w:tc>
          <w:tcPr>
            <w:tcW w:w="3510" w:type="dxa"/>
            <w:gridSpan w:val="2"/>
            <w:vMerge/>
            <w:shd w:val="clear" w:color="auto" w:fill="F2F2F2" w:themeFill="background1" w:themeFillShade="F2"/>
          </w:tcPr>
          <w:p w14:paraId="592DD68A" w14:textId="77777777" w:rsidR="00183171" w:rsidRPr="00FB12FF" w:rsidRDefault="00183171" w:rsidP="00183171">
            <w:pPr>
              <w:pStyle w:val="list1-1bullet"/>
              <w:numPr>
                <w:ilvl w:val="0"/>
                <w:numId w:val="0"/>
              </w:numPr>
              <w:spacing w:before="40" w:after="40" w:line="264" w:lineRule="auto"/>
              <w:rPr>
                <w:rFonts w:cs="Arial"/>
                <w:b/>
                <w:sz w:val="18"/>
                <w:szCs w:val="18"/>
              </w:rPr>
            </w:pPr>
          </w:p>
        </w:tc>
        <w:tc>
          <w:tcPr>
            <w:tcW w:w="4590" w:type="dxa"/>
            <w:gridSpan w:val="2"/>
            <w:shd w:val="clear" w:color="auto" w:fill="CBDFC0"/>
          </w:tcPr>
          <w:p w14:paraId="4E8C41B3" w14:textId="4663AE06" w:rsidR="00183171" w:rsidRPr="00FB12FF" w:rsidRDefault="00183171" w:rsidP="00FB12FF">
            <w:pPr>
              <w:pStyle w:val="TableTextBullet"/>
              <w:numPr>
                <w:ilvl w:val="0"/>
                <w:numId w:val="0"/>
              </w:numPr>
              <w:rPr>
                <w:rFonts w:cs="Arial"/>
                <w:szCs w:val="18"/>
                <w:lang w:val="en-GB" w:eastAsia="en-GB"/>
              </w:rPr>
            </w:pPr>
            <w:r w:rsidRPr="00FB12FF">
              <w:rPr>
                <w:rFonts w:cs="Arial"/>
                <w:szCs w:val="18"/>
                <w:lang w:val="en-GB" w:eastAsia="en-GB"/>
              </w:rPr>
              <w:t xml:space="preserve">For the interview, </w:t>
            </w:r>
            <w:r w:rsidRPr="00FB12FF">
              <w:rPr>
                <w:rFonts w:cs="Arial"/>
                <w:b/>
                <w:szCs w:val="18"/>
                <w:lang w:val="en-GB" w:eastAsia="en-GB"/>
              </w:rPr>
              <w:t>summarize the relevant details</w:t>
            </w:r>
            <w:r w:rsidRPr="00FB12FF">
              <w:rPr>
                <w:rFonts w:cs="Arial"/>
                <w:szCs w:val="18"/>
                <w:lang w:val="en-GB" w:eastAsia="en-GB"/>
              </w:rPr>
              <w:t xml:space="preserve"> discussed that verify that action is taken when unauthorized wireless access points are found.</w:t>
            </w:r>
          </w:p>
        </w:tc>
        <w:tc>
          <w:tcPr>
            <w:tcW w:w="6390" w:type="dxa"/>
            <w:gridSpan w:val="6"/>
            <w:shd w:val="clear" w:color="auto" w:fill="auto"/>
          </w:tcPr>
          <w:p w14:paraId="75C15A7F" w14:textId="77777777" w:rsidR="00183171" w:rsidRPr="00FB12FF" w:rsidRDefault="00183171" w:rsidP="00183171">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183171" w:rsidRPr="00FB12FF" w14:paraId="4214B2DB" w14:textId="77777777" w:rsidTr="005A39EF">
        <w:trPr>
          <w:cantSplit/>
        </w:trPr>
        <w:tc>
          <w:tcPr>
            <w:tcW w:w="3510" w:type="dxa"/>
            <w:gridSpan w:val="2"/>
            <w:vMerge/>
            <w:shd w:val="clear" w:color="auto" w:fill="F2F2F2" w:themeFill="background1" w:themeFillShade="F2"/>
          </w:tcPr>
          <w:p w14:paraId="11D245E9" w14:textId="77777777" w:rsidR="00183171" w:rsidRPr="00FB12FF" w:rsidRDefault="00183171" w:rsidP="00183171">
            <w:pPr>
              <w:spacing w:before="40" w:after="40" w:line="220" w:lineRule="atLeast"/>
              <w:rPr>
                <w:rFonts w:cs="Arial"/>
                <w:b/>
                <w:sz w:val="18"/>
                <w:szCs w:val="18"/>
              </w:rPr>
            </w:pPr>
          </w:p>
        </w:tc>
        <w:tc>
          <w:tcPr>
            <w:tcW w:w="10980" w:type="dxa"/>
            <w:gridSpan w:val="8"/>
            <w:shd w:val="clear" w:color="auto" w:fill="CBDFC0"/>
          </w:tcPr>
          <w:p w14:paraId="4AD0A9F3" w14:textId="5EEAC8AA" w:rsidR="00183171" w:rsidRPr="00FB12FF" w:rsidRDefault="00183171" w:rsidP="00183171">
            <w:pPr>
              <w:tabs>
                <w:tab w:val="left" w:pos="720"/>
              </w:tabs>
              <w:spacing w:after="60" w:line="260" w:lineRule="atLeast"/>
              <w:rPr>
                <w:rFonts w:cs="Arial"/>
                <w:i/>
                <w:sz w:val="18"/>
                <w:szCs w:val="18"/>
                <w:lang w:val="en-GB" w:eastAsia="en-GB"/>
              </w:rPr>
            </w:pPr>
            <w:r w:rsidRPr="00FB12FF">
              <w:rPr>
                <w:rFonts w:cs="Arial"/>
                <w:i/>
                <w:sz w:val="18"/>
                <w:szCs w:val="18"/>
                <w:lang w:val="en-GB" w:eastAsia="en-GB"/>
              </w:rPr>
              <w:t>And/or</w:t>
            </w:r>
            <w:r w:rsidR="00DC7F59" w:rsidRPr="00FB12FF">
              <w:rPr>
                <w:rFonts w:cs="Arial"/>
                <w:i/>
                <w:sz w:val="18"/>
                <w:szCs w:val="18"/>
                <w:lang w:val="en-GB" w:eastAsia="en-GB"/>
              </w:rPr>
              <w:t>:</w:t>
            </w:r>
          </w:p>
        </w:tc>
      </w:tr>
      <w:tr w:rsidR="00183171" w:rsidRPr="00FB12FF" w14:paraId="43AAD029" w14:textId="77777777" w:rsidTr="005A39EF">
        <w:trPr>
          <w:cantSplit/>
        </w:trPr>
        <w:tc>
          <w:tcPr>
            <w:tcW w:w="3510" w:type="dxa"/>
            <w:gridSpan w:val="2"/>
            <w:vMerge/>
            <w:shd w:val="clear" w:color="auto" w:fill="F2F2F2" w:themeFill="background1" w:themeFillShade="F2"/>
          </w:tcPr>
          <w:p w14:paraId="2F1E64C2" w14:textId="77777777" w:rsidR="00183171" w:rsidRPr="00FB12FF" w:rsidRDefault="00183171" w:rsidP="00183171">
            <w:pPr>
              <w:spacing w:before="40" w:after="40" w:line="220" w:lineRule="atLeast"/>
              <w:rPr>
                <w:rFonts w:cs="Arial"/>
                <w:b/>
                <w:sz w:val="18"/>
                <w:szCs w:val="18"/>
              </w:rPr>
            </w:pPr>
          </w:p>
        </w:tc>
        <w:tc>
          <w:tcPr>
            <w:tcW w:w="4590" w:type="dxa"/>
            <w:gridSpan w:val="2"/>
            <w:shd w:val="clear" w:color="auto" w:fill="CBDFC0"/>
          </w:tcPr>
          <w:p w14:paraId="3C0C4137" w14:textId="77777777" w:rsidR="00183171" w:rsidRPr="00FB12FF" w:rsidRDefault="00183171" w:rsidP="00FB12FF">
            <w:pPr>
              <w:pStyle w:val="TableTextBullet"/>
              <w:numPr>
                <w:ilvl w:val="0"/>
                <w:numId w:val="0"/>
              </w:numPr>
              <w:rPr>
                <w:rFonts w:cs="Arial"/>
                <w:szCs w:val="18"/>
                <w:lang w:val="en-GB" w:eastAsia="en-GB"/>
              </w:rPr>
            </w:pPr>
            <w:r w:rsidRPr="00FB12FF">
              <w:rPr>
                <w:rFonts w:cs="Arial"/>
                <w:b/>
                <w:szCs w:val="18"/>
                <w:lang w:val="en-GB" w:eastAsia="en-GB"/>
              </w:rPr>
              <w:t>Identify the recent wireless scans</w:t>
            </w:r>
            <w:r w:rsidRPr="00FB12FF">
              <w:rPr>
                <w:rFonts w:cs="Arial"/>
                <w:szCs w:val="18"/>
                <w:lang w:val="en-GB" w:eastAsia="en-GB"/>
              </w:rPr>
              <w:t xml:space="preserve"> inspected for this testing procedure.</w:t>
            </w:r>
          </w:p>
        </w:tc>
        <w:tc>
          <w:tcPr>
            <w:tcW w:w="6390" w:type="dxa"/>
            <w:gridSpan w:val="6"/>
            <w:shd w:val="clear" w:color="auto" w:fill="auto"/>
          </w:tcPr>
          <w:p w14:paraId="3D2EB38C" w14:textId="77777777" w:rsidR="00183171" w:rsidRPr="00FB12FF" w:rsidRDefault="00183171" w:rsidP="00183171">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183171" w:rsidRPr="00FB12FF" w14:paraId="38552203" w14:textId="77777777" w:rsidTr="005A39EF">
        <w:trPr>
          <w:cantSplit/>
        </w:trPr>
        <w:tc>
          <w:tcPr>
            <w:tcW w:w="3510" w:type="dxa"/>
            <w:gridSpan w:val="2"/>
            <w:vMerge/>
            <w:shd w:val="clear" w:color="auto" w:fill="F2F2F2" w:themeFill="background1" w:themeFillShade="F2"/>
          </w:tcPr>
          <w:p w14:paraId="0B00879E" w14:textId="77777777" w:rsidR="00183171" w:rsidRPr="00FB12FF" w:rsidRDefault="00183171" w:rsidP="00183171">
            <w:pPr>
              <w:spacing w:before="40" w:after="40" w:line="220" w:lineRule="atLeast"/>
              <w:rPr>
                <w:rFonts w:cs="Arial"/>
                <w:b/>
                <w:sz w:val="18"/>
                <w:szCs w:val="18"/>
              </w:rPr>
            </w:pPr>
          </w:p>
        </w:tc>
        <w:tc>
          <w:tcPr>
            <w:tcW w:w="4590" w:type="dxa"/>
            <w:gridSpan w:val="2"/>
            <w:shd w:val="clear" w:color="auto" w:fill="CBDFC0"/>
          </w:tcPr>
          <w:p w14:paraId="2E5F8042" w14:textId="75B097B9" w:rsidR="00183171" w:rsidRPr="00FB12FF" w:rsidRDefault="00183171" w:rsidP="00FB12FF">
            <w:pPr>
              <w:pStyle w:val="TableTextBullet"/>
              <w:numPr>
                <w:ilvl w:val="0"/>
                <w:numId w:val="0"/>
              </w:numPr>
              <w:rPr>
                <w:rFonts w:cs="Arial"/>
                <w:szCs w:val="18"/>
                <w:lang w:val="en-GB" w:eastAsia="en-GB"/>
              </w:rPr>
            </w:pPr>
            <w:r w:rsidRPr="00FB12FF">
              <w:rPr>
                <w:rFonts w:cs="Arial"/>
                <w:b/>
                <w:szCs w:val="18"/>
                <w:lang w:val="en-GB" w:eastAsia="en-GB"/>
              </w:rPr>
              <w:t>Describe how</w:t>
            </w:r>
            <w:r w:rsidRPr="00FB12FF">
              <w:rPr>
                <w:rFonts w:cs="Arial"/>
                <w:szCs w:val="18"/>
                <w:lang w:val="en-GB" w:eastAsia="en-GB"/>
              </w:rPr>
              <w:t xml:space="preserve"> the recent wireless scans and related responses </w:t>
            </w:r>
            <w:r w:rsidR="009F40FB" w:rsidRPr="009F40FB">
              <w:rPr>
                <w:rFonts w:cs="Arial"/>
                <w:szCs w:val="18"/>
                <w:lang w:val="en-GB" w:eastAsia="en-GB"/>
              </w:rPr>
              <w:t>verified</w:t>
            </w:r>
            <w:r w:rsidR="00C12AB8">
              <w:rPr>
                <w:rFonts w:cs="Arial"/>
                <w:szCs w:val="18"/>
                <w:lang w:val="en-GB" w:eastAsia="en-GB"/>
              </w:rPr>
              <w:t xml:space="preserve"> </w:t>
            </w:r>
            <w:r w:rsidRPr="00FB12FF">
              <w:rPr>
                <w:rFonts w:cs="Arial"/>
                <w:szCs w:val="18"/>
                <w:lang w:val="en-GB" w:eastAsia="en-GB"/>
              </w:rPr>
              <w:t>that action is taken when unauthorized wireless access points are found.</w:t>
            </w:r>
          </w:p>
        </w:tc>
        <w:tc>
          <w:tcPr>
            <w:tcW w:w="6390" w:type="dxa"/>
            <w:gridSpan w:val="6"/>
            <w:shd w:val="clear" w:color="auto" w:fill="auto"/>
          </w:tcPr>
          <w:p w14:paraId="20C81EDF" w14:textId="77777777" w:rsidR="00183171" w:rsidRPr="00FB12FF" w:rsidRDefault="00183171" w:rsidP="00183171">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215798" w:rsidRPr="00FB12FF" w14:paraId="15BA9ABE" w14:textId="77777777" w:rsidTr="003438F5">
        <w:trPr>
          <w:cantSplit/>
        </w:trPr>
        <w:tc>
          <w:tcPr>
            <w:tcW w:w="10350" w:type="dxa"/>
            <w:gridSpan w:val="5"/>
            <w:tcBorders>
              <w:bottom w:val="single" w:sz="4" w:space="0" w:color="808080" w:themeColor="background1" w:themeShade="80"/>
            </w:tcBorders>
            <w:shd w:val="clear" w:color="auto" w:fill="F2F2F2" w:themeFill="background1" w:themeFillShade="F2"/>
          </w:tcPr>
          <w:p w14:paraId="7EDE76D2" w14:textId="0C7B53A8" w:rsidR="00215798" w:rsidRPr="00FB12FF" w:rsidRDefault="00215798" w:rsidP="00215798">
            <w:pPr>
              <w:pStyle w:val="Table11"/>
            </w:pPr>
            <w:r w:rsidRPr="00FB12FF">
              <w:rPr>
                <w:b/>
              </w:rPr>
              <w:t xml:space="preserve">11.2 </w:t>
            </w:r>
            <w:r w:rsidRPr="00FB12FF">
              <w:t>Run internal and external network vulnerability scans at least quarterly and</w:t>
            </w:r>
            <w:r w:rsidRPr="00FB12FF">
              <w:rPr>
                <w:b/>
              </w:rPr>
              <w:t xml:space="preserve"> </w:t>
            </w:r>
            <w:r w:rsidRPr="00FB12FF">
              <w:t>after any significant change in the network (such as new system component installations, changes in network topology, firewall rule modifications, product upgrades).</w:t>
            </w:r>
          </w:p>
          <w:p w14:paraId="54301214" w14:textId="77777777" w:rsidR="00215798" w:rsidRPr="00FB12FF" w:rsidRDefault="00215798" w:rsidP="00215798">
            <w:pPr>
              <w:pStyle w:val="Note0"/>
              <w:rPr>
                <w:rStyle w:val="Emphasis"/>
                <w:i/>
                <w:iCs w:val="0"/>
              </w:rPr>
            </w:pPr>
            <w:r w:rsidRPr="00FB12FF">
              <w:rPr>
                <w:b/>
              </w:rPr>
              <w:t>Note:</w:t>
            </w:r>
            <w:r w:rsidRPr="00FB12FF">
              <w:rPr>
                <w:rStyle w:val="Emphasis"/>
                <w:i/>
                <w:iCs w:val="0"/>
              </w:rPr>
              <w:t xml:space="preserve"> Multiple scan reports can be combined for the quarterly scan process to show that all systems were </w:t>
            </w:r>
            <w:proofErr w:type="gramStart"/>
            <w:r w:rsidRPr="00FB12FF">
              <w:rPr>
                <w:rStyle w:val="Emphasis"/>
                <w:i/>
                <w:iCs w:val="0"/>
              </w:rPr>
              <w:t>scanned</w:t>
            </w:r>
            <w:proofErr w:type="gramEnd"/>
            <w:r w:rsidRPr="00FB12FF">
              <w:rPr>
                <w:rStyle w:val="Emphasis"/>
                <w:i/>
                <w:iCs w:val="0"/>
              </w:rPr>
              <w:t xml:space="preserve"> and all applicable vulnerabilities have been addressed. Additional documentation may be required to verify non-remediated vulnerabilities are in the process of being addressed. </w:t>
            </w:r>
          </w:p>
          <w:p w14:paraId="2DE19DF4" w14:textId="53327B9B" w:rsidR="00215798" w:rsidRPr="00FB12FF" w:rsidRDefault="00215798" w:rsidP="00215798">
            <w:pPr>
              <w:pStyle w:val="Note0"/>
            </w:pPr>
            <w:r w:rsidRPr="00FB12FF">
              <w:rPr>
                <w:rStyle w:val="Emphasis"/>
                <w:i/>
                <w:iCs w:val="0"/>
              </w:rPr>
              <w:t>For initial PCI DSS compliance, it is not required that four quarters of passing scans be completed if the assessor verifies 1) the most recent scan result was a passing scan, 2) the entity has documented policies and procedures requiring quarterly scanning, and 3) vulnerabilities noted in the scan results have been corrected as shown in a re-scan(s). For subsequent years after the initial PCI DSS review, four quarters of passing scans must have occurred.</w:t>
            </w:r>
          </w:p>
        </w:tc>
        <w:sdt>
          <w:sdtPr>
            <w:rPr>
              <w:rFonts w:cs="Arial"/>
              <w:b/>
              <w:sz w:val="18"/>
              <w:szCs w:val="18"/>
              <w:lang w:val="en-GB" w:eastAsia="en-GB"/>
            </w:rPr>
            <w:id w:val="-1343390567"/>
            <w14:checkbox>
              <w14:checked w14:val="0"/>
              <w14:checkedState w14:val="2612" w14:font="MS Gothic"/>
              <w14:uncheckedState w14:val="2610" w14:font="MS Gothic"/>
            </w14:checkbox>
          </w:sdtPr>
          <w:sdtContent>
            <w:tc>
              <w:tcPr>
                <w:tcW w:w="720" w:type="dxa"/>
                <w:tcBorders>
                  <w:bottom w:val="single" w:sz="4" w:space="0" w:color="808080" w:themeColor="background1" w:themeShade="80"/>
                </w:tcBorders>
                <w:shd w:val="clear" w:color="auto" w:fill="auto"/>
                <w:vAlign w:val="center"/>
              </w:tcPr>
              <w:p w14:paraId="43756F95" w14:textId="77777777" w:rsidR="00215798" w:rsidRPr="00474D2F" w:rsidRDefault="00215798" w:rsidP="00215798">
                <w:pPr>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1213458124"/>
            <w14:checkbox>
              <w14:checked w14:val="0"/>
              <w14:checkedState w14:val="2612" w14:font="MS Gothic"/>
              <w14:uncheckedState w14:val="2610" w14:font="MS Gothic"/>
            </w14:checkbox>
          </w:sdtPr>
          <w:sdtContent>
            <w:tc>
              <w:tcPr>
                <w:tcW w:w="1080" w:type="dxa"/>
                <w:tcBorders>
                  <w:bottom w:val="single" w:sz="4" w:space="0" w:color="808080" w:themeColor="background1" w:themeShade="80"/>
                </w:tcBorders>
                <w:shd w:val="clear" w:color="auto" w:fill="auto"/>
                <w:vAlign w:val="center"/>
              </w:tcPr>
              <w:p w14:paraId="0B468E15" w14:textId="77777777" w:rsidR="00215798" w:rsidRPr="00474D2F" w:rsidRDefault="00215798" w:rsidP="00215798">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855636763"/>
            <w14:checkbox>
              <w14:checked w14:val="0"/>
              <w14:checkedState w14:val="2612" w14:font="MS Gothic"/>
              <w14:uncheckedState w14:val="2610" w14:font="MS Gothic"/>
            </w14:checkbox>
          </w:sdtPr>
          <w:sdtContent>
            <w:tc>
              <w:tcPr>
                <w:tcW w:w="630" w:type="dxa"/>
                <w:tcBorders>
                  <w:bottom w:val="single" w:sz="4" w:space="0" w:color="808080" w:themeColor="background1" w:themeShade="80"/>
                </w:tcBorders>
                <w:shd w:val="clear" w:color="auto" w:fill="auto"/>
                <w:vAlign w:val="center"/>
              </w:tcPr>
              <w:p w14:paraId="2CC58523" w14:textId="77777777" w:rsidR="00215798" w:rsidRPr="00474D2F" w:rsidRDefault="00215798" w:rsidP="00215798">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219814346"/>
            <w14:checkbox>
              <w14:checked w14:val="0"/>
              <w14:checkedState w14:val="2612" w14:font="MS Gothic"/>
              <w14:uncheckedState w14:val="2610" w14:font="MS Gothic"/>
            </w14:checkbox>
          </w:sdtPr>
          <w:sdtContent>
            <w:tc>
              <w:tcPr>
                <w:tcW w:w="720" w:type="dxa"/>
                <w:tcBorders>
                  <w:bottom w:val="single" w:sz="4" w:space="0" w:color="808080" w:themeColor="background1" w:themeShade="80"/>
                </w:tcBorders>
                <w:shd w:val="clear" w:color="auto" w:fill="auto"/>
                <w:vAlign w:val="center"/>
              </w:tcPr>
              <w:p w14:paraId="30914A76" w14:textId="77777777" w:rsidR="00215798" w:rsidRPr="00474D2F" w:rsidRDefault="00215798" w:rsidP="00215798">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2080204928"/>
            <w14:checkbox>
              <w14:checked w14:val="0"/>
              <w14:checkedState w14:val="2612" w14:font="MS Gothic"/>
              <w14:uncheckedState w14:val="2610" w14:font="MS Gothic"/>
            </w14:checkbox>
          </w:sdtPr>
          <w:sdtContent>
            <w:tc>
              <w:tcPr>
                <w:tcW w:w="990" w:type="dxa"/>
                <w:tcBorders>
                  <w:bottom w:val="single" w:sz="4" w:space="0" w:color="808080" w:themeColor="background1" w:themeShade="80"/>
                </w:tcBorders>
                <w:shd w:val="clear" w:color="auto" w:fill="auto"/>
                <w:vAlign w:val="center"/>
              </w:tcPr>
              <w:p w14:paraId="50E253ED" w14:textId="77777777" w:rsidR="00215798" w:rsidRPr="00474D2F" w:rsidRDefault="00215798" w:rsidP="00215798">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tr>
      <w:tr w:rsidR="00E923FD" w:rsidRPr="00FB12FF" w14:paraId="1A3E55A6" w14:textId="77777777" w:rsidTr="00011834">
        <w:trPr>
          <w:cantSplit/>
          <w:trHeight w:val="332"/>
        </w:trPr>
        <w:tc>
          <w:tcPr>
            <w:tcW w:w="14490" w:type="dxa"/>
            <w:gridSpan w:val="10"/>
            <w:shd w:val="clear" w:color="auto" w:fill="F2F2F2" w:themeFill="background1" w:themeFillShade="F2"/>
          </w:tcPr>
          <w:p w14:paraId="1E46B945" w14:textId="04A456D1" w:rsidR="00E923FD" w:rsidRPr="00FB12FF" w:rsidRDefault="00E923FD" w:rsidP="00E923FD">
            <w:pPr>
              <w:pStyle w:val="Table11"/>
              <w:rPr>
                <w:i/>
                <w:lang w:val="en-GB" w:eastAsia="en-GB"/>
              </w:rPr>
            </w:pPr>
            <w:r w:rsidRPr="00FB12FF">
              <w:rPr>
                <w:b/>
              </w:rPr>
              <w:t xml:space="preserve">11.2 </w:t>
            </w:r>
            <w:r w:rsidRPr="00FB12FF">
              <w:t>Examine scan reports and supporting documentation to</w:t>
            </w:r>
            <w:r w:rsidRPr="00FB12FF">
              <w:rPr>
                <w:b/>
              </w:rPr>
              <w:t xml:space="preserve"> </w:t>
            </w:r>
            <w:r w:rsidRPr="00FB12FF">
              <w:t>verify that internal and external vulnerability scans are performed as follows:</w:t>
            </w:r>
          </w:p>
        </w:tc>
      </w:tr>
      <w:tr w:rsidR="00215798" w:rsidRPr="00FB12FF" w14:paraId="14D84085" w14:textId="77777777" w:rsidTr="003438F5">
        <w:trPr>
          <w:cantSplit/>
        </w:trPr>
        <w:tc>
          <w:tcPr>
            <w:tcW w:w="10350" w:type="dxa"/>
            <w:gridSpan w:val="5"/>
            <w:shd w:val="clear" w:color="auto" w:fill="F2F2F2" w:themeFill="background1" w:themeFillShade="F2"/>
          </w:tcPr>
          <w:p w14:paraId="71BDE93B" w14:textId="466375F4" w:rsidR="00215798" w:rsidRPr="00FB12FF" w:rsidRDefault="00EF0AE3" w:rsidP="00215798">
            <w:pPr>
              <w:pStyle w:val="Table1110"/>
              <w:ind w:left="0"/>
              <w:rPr>
                <w:i/>
                <w:szCs w:val="18"/>
              </w:rPr>
            </w:pPr>
            <w:r w:rsidRPr="00510230">
              <w:rPr>
                <w:b/>
              </w:rPr>
              <w:t xml:space="preserve">11.2.1 </w:t>
            </w:r>
            <w:r w:rsidRPr="00510230">
              <w:t>Perform quarterly internal vulnerability scans</w:t>
            </w:r>
            <w:r>
              <w:t xml:space="preserve">. </w:t>
            </w:r>
            <w:r w:rsidRPr="00510230">
              <w:t xml:space="preserve"> </w:t>
            </w:r>
            <w:r w:rsidRPr="00BA1170">
              <w:t>Address vulnerabilities</w:t>
            </w:r>
            <w:r>
              <w:t xml:space="preserve"> </w:t>
            </w:r>
            <w:r w:rsidRPr="00510230">
              <w:t xml:space="preserve">and </w:t>
            </w:r>
            <w:r>
              <w:t>p</w:t>
            </w:r>
            <w:r w:rsidRPr="00510230">
              <w:t xml:space="preserve">erform rescans </w:t>
            </w:r>
            <w:r>
              <w:t xml:space="preserve">to verify </w:t>
            </w:r>
            <w:r w:rsidRPr="00510230">
              <w:t>all “high-risk” vulnerabilities are resolved</w:t>
            </w:r>
            <w:r>
              <w:t xml:space="preserve"> in accordance with the entity’s vulnerability ranking (per Requirement 6.1)</w:t>
            </w:r>
            <w:r w:rsidRPr="00510230">
              <w:t xml:space="preserve">. Scans must </w:t>
            </w:r>
            <w:r w:rsidRPr="00E922CA">
              <w:t xml:space="preserve">be </w:t>
            </w:r>
            <w:r w:rsidRPr="00510230">
              <w:t>performed by qualified personnel.</w:t>
            </w:r>
          </w:p>
        </w:tc>
        <w:sdt>
          <w:sdtPr>
            <w:rPr>
              <w:rFonts w:cs="Arial"/>
              <w:b/>
              <w:sz w:val="18"/>
              <w:szCs w:val="18"/>
              <w:lang w:val="en-GB" w:eastAsia="en-GB"/>
            </w:rPr>
            <w:id w:val="1704895756"/>
            <w14:checkbox>
              <w14:checked w14:val="0"/>
              <w14:checkedState w14:val="2612" w14:font="MS Gothic"/>
              <w14:uncheckedState w14:val="2610" w14:font="MS Gothic"/>
            </w14:checkbox>
          </w:sdtPr>
          <w:sdtContent>
            <w:tc>
              <w:tcPr>
                <w:tcW w:w="720" w:type="dxa"/>
                <w:shd w:val="clear" w:color="auto" w:fill="auto"/>
                <w:vAlign w:val="center"/>
              </w:tcPr>
              <w:p w14:paraId="1DA97871" w14:textId="77777777" w:rsidR="00215798" w:rsidRPr="00474D2F" w:rsidRDefault="00215798" w:rsidP="00215798">
                <w:pPr>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410521560"/>
            <w14:checkbox>
              <w14:checked w14:val="0"/>
              <w14:checkedState w14:val="2612" w14:font="MS Gothic"/>
              <w14:uncheckedState w14:val="2610" w14:font="MS Gothic"/>
            </w14:checkbox>
          </w:sdtPr>
          <w:sdtContent>
            <w:tc>
              <w:tcPr>
                <w:tcW w:w="1080" w:type="dxa"/>
                <w:shd w:val="clear" w:color="auto" w:fill="auto"/>
                <w:vAlign w:val="center"/>
              </w:tcPr>
              <w:p w14:paraId="097E5235" w14:textId="77777777" w:rsidR="00215798" w:rsidRPr="00474D2F" w:rsidRDefault="00215798" w:rsidP="00215798">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403579046"/>
            <w14:checkbox>
              <w14:checked w14:val="0"/>
              <w14:checkedState w14:val="2612" w14:font="MS Gothic"/>
              <w14:uncheckedState w14:val="2610" w14:font="MS Gothic"/>
            </w14:checkbox>
          </w:sdtPr>
          <w:sdtContent>
            <w:tc>
              <w:tcPr>
                <w:tcW w:w="630" w:type="dxa"/>
                <w:shd w:val="clear" w:color="auto" w:fill="auto"/>
                <w:vAlign w:val="center"/>
              </w:tcPr>
              <w:p w14:paraId="4E2475D9" w14:textId="77777777" w:rsidR="00215798" w:rsidRPr="00474D2F" w:rsidRDefault="00215798" w:rsidP="00215798">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668409065"/>
            <w14:checkbox>
              <w14:checked w14:val="0"/>
              <w14:checkedState w14:val="2612" w14:font="MS Gothic"/>
              <w14:uncheckedState w14:val="2610" w14:font="MS Gothic"/>
            </w14:checkbox>
          </w:sdtPr>
          <w:sdtContent>
            <w:tc>
              <w:tcPr>
                <w:tcW w:w="720" w:type="dxa"/>
                <w:shd w:val="clear" w:color="auto" w:fill="auto"/>
                <w:vAlign w:val="center"/>
              </w:tcPr>
              <w:p w14:paraId="67C9E151" w14:textId="77777777" w:rsidR="00215798" w:rsidRPr="00474D2F" w:rsidRDefault="00215798" w:rsidP="00215798">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284685922"/>
            <w14:checkbox>
              <w14:checked w14:val="0"/>
              <w14:checkedState w14:val="2612" w14:font="MS Gothic"/>
              <w14:uncheckedState w14:val="2610" w14:font="MS Gothic"/>
            </w14:checkbox>
          </w:sdtPr>
          <w:sdtContent>
            <w:tc>
              <w:tcPr>
                <w:tcW w:w="990" w:type="dxa"/>
                <w:shd w:val="clear" w:color="auto" w:fill="auto"/>
                <w:vAlign w:val="center"/>
              </w:tcPr>
              <w:p w14:paraId="46D5D850" w14:textId="77777777" w:rsidR="00215798" w:rsidRPr="00474D2F" w:rsidRDefault="00215798" w:rsidP="00215798">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tr>
      <w:tr w:rsidR="00183171" w:rsidRPr="00FB12FF" w14:paraId="61975AF0" w14:textId="77777777" w:rsidTr="005A39EF">
        <w:trPr>
          <w:cantSplit/>
        </w:trPr>
        <w:tc>
          <w:tcPr>
            <w:tcW w:w="3510" w:type="dxa"/>
            <w:gridSpan w:val="2"/>
            <w:vMerge w:val="restart"/>
            <w:shd w:val="clear" w:color="auto" w:fill="F2F2F2" w:themeFill="background1" w:themeFillShade="F2"/>
          </w:tcPr>
          <w:p w14:paraId="62743B17" w14:textId="77777777" w:rsidR="00183171" w:rsidRPr="00FB12FF" w:rsidRDefault="00183171" w:rsidP="00302DE1">
            <w:pPr>
              <w:pStyle w:val="Table1110"/>
              <w:ind w:left="0"/>
              <w:rPr>
                <w:b/>
                <w:szCs w:val="18"/>
              </w:rPr>
            </w:pPr>
            <w:r w:rsidRPr="00FB12FF">
              <w:rPr>
                <w:b/>
                <w:szCs w:val="18"/>
              </w:rPr>
              <w:t xml:space="preserve">11.2.1.a </w:t>
            </w:r>
            <w:r w:rsidRPr="00FB12FF">
              <w:rPr>
                <w:szCs w:val="18"/>
              </w:rPr>
              <w:t>Review the scan reports and verify that four quarterly internal scans occurred in the most recent 12-month period.</w:t>
            </w:r>
          </w:p>
        </w:tc>
        <w:tc>
          <w:tcPr>
            <w:tcW w:w="4590" w:type="dxa"/>
            <w:gridSpan w:val="2"/>
            <w:shd w:val="clear" w:color="auto" w:fill="CBDFC0"/>
          </w:tcPr>
          <w:p w14:paraId="200BD3FF" w14:textId="77777777" w:rsidR="00183171" w:rsidRPr="00FB12FF" w:rsidRDefault="00183171" w:rsidP="00FB12FF">
            <w:pPr>
              <w:pStyle w:val="TableTextBullet"/>
              <w:numPr>
                <w:ilvl w:val="0"/>
                <w:numId w:val="0"/>
              </w:numPr>
              <w:rPr>
                <w:rFonts w:cs="Arial"/>
                <w:i/>
                <w:iCs/>
                <w:szCs w:val="18"/>
                <w:lang w:val="en-GB"/>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the internal vulnerability scan reports and supporting documentation</w:t>
            </w:r>
            <w:r w:rsidRPr="00FB12FF">
              <w:rPr>
                <w:rFonts w:cs="Arial"/>
                <w:szCs w:val="18"/>
                <w:lang w:val="en-GB" w:eastAsia="en-GB"/>
              </w:rPr>
              <w:t xml:space="preserve"> reviewed.</w:t>
            </w:r>
          </w:p>
        </w:tc>
        <w:tc>
          <w:tcPr>
            <w:tcW w:w="6390" w:type="dxa"/>
            <w:gridSpan w:val="6"/>
          </w:tcPr>
          <w:p w14:paraId="00D0B409" w14:textId="77777777" w:rsidR="00183171" w:rsidRPr="00FB12FF" w:rsidRDefault="00183171" w:rsidP="00183171">
            <w:pPr>
              <w:tabs>
                <w:tab w:val="left" w:pos="720"/>
              </w:tabs>
              <w:spacing w:line="260" w:lineRule="atLeast"/>
              <w:rPr>
                <w:rFonts w:cs="Arial"/>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183171" w:rsidRPr="00FB12FF" w14:paraId="79F4AC86" w14:textId="77777777" w:rsidTr="005A39EF">
        <w:trPr>
          <w:cantSplit/>
        </w:trPr>
        <w:tc>
          <w:tcPr>
            <w:tcW w:w="3510" w:type="dxa"/>
            <w:gridSpan w:val="2"/>
            <w:vMerge/>
            <w:shd w:val="clear" w:color="auto" w:fill="F2F2F2" w:themeFill="background1" w:themeFillShade="F2"/>
          </w:tcPr>
          <w:p w14:paraId="0688A6B3" w14:textId="77777777" w:rsidR="00183171" w:rsidRPr="00FB12FF" w:rsidRDefault="00183171" w:rsidP="001907FD">
            <w:pPr>
              <w:pStyle w:val="Table1110"/>
              <w:rPr>
                <w:b/>
                <w:szCs w:val="18"/>
              </w:rPr>
            </w:pPr>
          </w:p>
        </w:tc>
        <w:tc>
          <w:tcPr>
            <w:tcW w:w="4590" w:type="dxa"/>
            <w:gridSpan w:val="2"/>
            <w:shd w:val="clear" w:color="auto" w:fill="CBDFC0"/>
          </w:tcPr>
          <w:p w14:paraId="436FC31F" w14:textId="77777777" w:rsidR="00183171" w:rsidRPr="00FB12FF" w:rsidRDefault="00183171" w:rsidP="00FB12FF">
            <w:pPr>
              <w:pStyle w:val="TableTextBullet"/>
              <w:numPr>
                <w:ilvl w:val="0"/>
                <w:numId w:val="0"/>
              </w:numPr>
              <w:rPr>
                <w:rFonts w:cs="Arial"/>
                <w:szCs w:val="18"/>
              </w:rPr>
            </w:pPr>
            <w:r w:rsidRPr="00FB12FF">
              <w:rPr>
                <w:rFonts w:cs="Arial"/>
                <w:b/>
                <w:szCs w:val="18"/>
              </w:rPr>
              <w:t>Provide the name of the assessor</w:t>
            </w:r>
            <w:r w:rsidRPr="00FB12FF">
              <w:rPr>
                <w:rFonts w:cs="Arial"/>
                <w:szCs w:val="18"/>
              </w:rPr>
              <w:t xml:space="preserve"> who attests that four quarterly internal scans were verified to have occurred in the most recent 12-month period.</w:t>
            </w:r>
          </w:p>
        </w:tc>
        <w:tc>
          <w:tcPr>
            <w:tcW w:w="6390" w:type="dxa"/>
            <w:gridSpan w:val="6"/>
          </w:tcPr>
          <w:p w14:paraId="319D488A" w14:textId="77777777" w:rsidR="00183171" w:rsidRPr="00FB12FF" w:rsidRDefault="00183171" w:rsidP="00183171">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183171" w:rsidRPr="00FB12FF" w14:paraId="469E7502" w14:textId="77777777" w:rsidTr="005A39EF">
        <w:trPr>
          <w:cantSplit/>
        </w:trPr>
        <w:tc>
          <w:tcPr>
            <w:tcW w:w="3510" w:type="dxa"/>
            <w:gridSpan w:val="2"/>
            <w:vMerge w:val="restart"/>
            <w:shd w:val="clear" w:color="auto" w:fill="F2F2F2" w:themeFill="background1" w:themeFillShade="F2"/>
          </w:tcPr>
          <w:p w14:paraId="3A8B7B14" w14:textId="70B0E615" w:rsidR="00183171" w:rsidRPr="00FB12FF" w:rsidRDefault="00183171">
            <w:pPr>
              <w:pStyle w:val="Table1110"/>
              <w:ind w:left="0"/>
              <w:rPr>
                <w:b/>
                <w:szCs w:val="18"/>
              </w:rPr>
            </w:pPr>
            <w:r w:rsidRPr="00FB12FF">
              <w:rPr>
                <w:b/>
                <w:szCs w:val="18"/>
              </w:rPr>
              <w:t xml:space="preserve">11.2.1.b </w:t>
            </w:r>
            <w:r w:rsidRPr="00FB12FF">
              <w:rPr>
                <w:szCs w:val="18"/>
              </w:rPr>
              <w:t xml:space="preserve">Review the scan reports and verify that </w:t>
            </w:r>
            <w:r w:rsidR="00167DD6">
              <w:rPr>
                <w:szCs w:val="18"/>
              </w:rPr>
              <w:t>all “high</w:t>
            </w:r>
            <w:r w:rsidR="00522104">
              <w:rPr>
                <w:szCs w:val="18"/>
              </w:rPr>
              <w:t>-</w:t>
            </w:r>
            <w:r w:rsidR="00167DD6">
              <w:rPr>
                <w:szCs w:val="18"/>
              </w:rPr>
              <w:t xml:space="preserve">risk” vulnerabilities are </w:t>
            </w:r>
            <w:proofErr w:type="gramStart"/>
            <w:r w:rsidR="00167DD6">
              <w:rPr>
                <w:szCs w:val="18"/>
              </w:rPr>
              <w:t>addressed</w:t>
            </w:r>
            <w:proofErr w:type="gramEnd"/>
            <w:r w:rsidR="00167DD6">
              <w:rPr>
                <w:szCs w:val="18"/>
              </w:rPr>
              <w:t xml:space="preserve"> and </w:t>
            </w:r>
            <w:r w:rsidRPr="00FB12FF">
              <w:rPr>
                <w:szCs w:val="18"/>
              </w:rPr>
              <w:t xml:space="preserve">the scan process includes rescans </w:t>
            </w:r>
            <w:r w:rsidR="00167DD6">
              <w:rPr>
                <w:szCs w:val="18"/>
              </w:rPr>
              <w:t>to verify that the</w:t>
            </w:r>
            <w:r w:rsidRPr="00FB12FF">
              <w:rPr>
                <w:szCs w:val="18"/>
              </w:rPr>
              <w:t xml:space="preserve"> “high-</w:t>
            </w:r>
            <w:r w:rsidRPr="00FB12FF">
              <w:rPr>
                <w:szCs w:val="18"/>
              </w:rPr>
              <w:lastRenderedPageBreak/>
              <w:t>risk” vulnerabilities as defined in PCI DSS Requirement 6.1 are resolved.</w:t>
            </w:r>
          </w:p>
        </w:tc>
        <w:tc>
          <w:tcPr>
            <w:tcW w:w="4590" w:type="dxa"/>
            <w:gridSpan w:val="2"/>
            <w:tcBorders>
              <w:bottom w:val="single" w:sz="4" w:space="0" w:color="808080" w:themeColor="background1" w:themeShade="80"/>
            </w:tcBorders>
            <w:shd w:val="clear" w:color="auto" w:fill="CBDFC0"/>
          </w:tcPr>
          <w:p w14:paraId="13FD8569" w14:textId="77777777" w:rsidR="00183171" w:rsidRPr="00FB12FF" w:rsidRDefault="00183171" w:rsidP="00FB12FF">
            <w:pPr>
              <w:pStyle w:val="TableTextBullet"/>
              <w:numPr>
                <w:ilvl w:val="0"/>
                <w:numId w:val="0"/>
              </w:numPr>
              <w:rPr>
                <w:rFonts w:cs="Arial"/>
                <w:szCs w:val="18"/>
                <w:lang w:val="en-GB" w:eastAsia="en-GB"/>
              </w:rPr>
            </w:pPr>
            <w:r w:rsidRPr="00FB12FF">
              <w:rPr>
                <w:rFonts w:cs="Arial"/>
                <w:b/>
                <w:szCs w:val="18"/>
                <w:lang w:val="en-GB" w:eastAsia="en-GB"/>
              </w:rPr>
              <w:lastRenderedPageBreak/>
              <w:t>Identify the documented process for quarterly internal scanning</w:t>
            </w:r>
            <w:r w:rsidRPr="00FB12FF">
              <w:rPr>
                <w:rFonts w:cs="Arial"/>
                <w:szCs w:val="18"/>
                <w:lang w:val="en-GB" w:eastAsia="en-GB"/>
              </w:rPr>
              <w:t xml:space="preserve"> to verify the process defines performing rescans as part of the quarterly internal scan process.</w:t>
            </w:r>
          </w:p>
        </w:tc>
        <w:tc>
          <w:tcPr>
            <w:tcW w:w="6390" w:type="dxa"/>
            <w:gridSpan w:val="6"/>
            <w:shd w:val="clear" w:color="auto" w:fill="auto"/>
          </w:tcPr>
          <w:p w14:paraId="7FF3CA22" w14:textId="77777777" w:rsidR="00183171" w:rsidRPr="00FB12FF" w:rsidRDefault="00183171" w:rsidP="00183171">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183171" w:rsidRPr="00FB12FF" w14:paraId="0C938D87" w14:textId="77777777" w:rsidTr="005A39EF">
        <w:trPr>
          <w:cantSplit/>
        </w:trPr>
        <w:tc>
          <w:tcPr>
            <w:tcW w:w="3510" w:type="dxa"/>
            <w:gridSpan w:val="2"/>
            <w:vMerge/>
            <w:shd w:val="clear" w:color="auto" w:fill="F2F2F2" w:themeFill="background1" w:themeFillShade="F2"/>
          </w:tcPr>
          <w:p w14:paraId="47FBB4E7" w14:textId="77777777" w:rsidR="00183171" w:rsidRPr="00FB12FF" w:rsidRDefault="00183171" w:rsidP="001907FD">
            <w:pPr>
              <w:pStyle w:val="Table1110"/>
              <w:rPr>
                <w:b/>
                <w:szCs w:val="18"/>
              </w:rPr>
            </w:pPr>
          </w:p>
        </w:tc>
        <w:tc>
          <w:tcPr>
            <w:tcW w:w="4590" w:type="dxa"/>
            <w:gridSpan w:val="2"/>
            <w:shd w:val="clear" w:color="auto" w:fill="CBDFC0"/>
          </w:tcPr>
          <w:p w14:paraId="1E57E054" w14:textId="2A6405BA" w:rsidR="00183171" w:rsidRPr="00FB12FF" w:rsidRDefault="00183171" w:rsidP="00FB12FF">
            <w:pPr>
              <w:pStyle w:val="TableTextBullet"/>
              <w:numPr>
                <w:ilvl w:val="0"/>
                <w:numId w:val="0"/>
              </w:numPr>
              <w:rPr>
                <w:rFonts w:cs="Arial"/>
                <w:szCs w:val="18"/>
                <w:lang w:val="en-GB" w:eastAsia="en-GB"/>
              </w:rPr>
            </w:pPr>
            <w:r w:rsidRPr="00FB12FF">
              <w:rPr>
                <w:rFonts w:cs="Arial"/>
                <w:i/>
                <w:szCs w:val="18"/>
                <w:lang w:val="en-GB" w:eastAsia="en-GB"/>
              </w:rPr>
              <w:t>For each of the four internal quarterly scans indicated at 11.2.1.a</w:t>
            </w:r>
            <w:r w:rsidRPr="00FB12FF">
              <w:rPr>
                <w:rFonts w:cs="Arial"/>
                <w:szCs w:val="18"/>
                <w:lang w:val="en-GB" w:eastAsia="en-GB"/>
              </w:rPr>
              <w:t xml:space="preserve">, </w:t>
            </w:r>
            <w:r w:rsidR="00F54501" w:rsidRPr="00FB12FF">
              <w:rPr>
                <w:rFonts w:cs="Arial"/>
                <w:b/>
                <w:szCs w:val="18"/>
                <w:lang w:val="en-GB" w:eastAsia="en-GB"/>
              </w:rPr>
              <w:t>indicate</w:t>
            </w:r>
            <w:r w:rsidRPr="00FB12FF">
              <w:rPr>
                <w:rFonts w:cs="Arial"/>
                <w:b/>
                <w:szCs w:val="18"/>
                <w:lang w:val="en-GB" w:eastAsia="en-GB"/>
              </w:rPr>
              <w:t xml:space="preserve"> whether </w:t>
            </w:r>
            <w:r w:rsidRPr="00FB12FF">
              <w:rPr>
                <w:rFonts w:cs="Arial"/>
                <w:szCs w:val="18"/>
                <w:lang w:val="en-GB" w:eastAsia="en-GB"/>
              </w:rPr>
              <w:t>a rescan was required</w:t>
            </w:r>
            <w:r w:rsidR="00A66030" w:rsidRPr="00FB12FF">
              <w:rPr>
                <w:rFonts w:cs="Arial"/>
                <w:szCs w:val="18"/>
                <w:lang w:val="en-GB" w:eastAsia="en-GB"/>
              </w:rPr>
              <w:t>.</w:t>
            </w:r>
            <w:r w:rsidRPr="00FB12FF">
              <w:rPr>
                <w:rFonts w:cs="Arial"/>
                <w:szCs w:val="18"/>
                <w:lang w:val="en-GB" w:eastAsia="en-GB"/>
              </w:rPr>
              <w:t xml:space="preserve"> </w:t>
            </w:r>
            <w:r w:rsidR="00A66030" w:rsidRPr="00FB12FF">
              <w:rPr>
                <w:rFonts w:cs="Arial"/>
                <w:b/>
                <w:szCs w:val="18"/>
                <w:lang w:val="en-GB" w:eastAsia="en-GB"/>
              </w:rPr>
              <w:t>(yes/no)</w:t>
            </w:r>
          </w:p>
        </w:tc>
        <w:tc>
          <w:tcPr>
            <w:tcW w:w="6390" w:type="dxa"/>
            <w:gridSpan w:val="6"/>
            <w:shd w:val="clear" w:color="auto" w:fill="auto"/>
          </w:tcPr>
          <w:p w14:paraId="2C45CB43" w14:textId="77777777" w:rsidR="00183171" w:rsidRPr="00FB12FF" w:rsidRDefault="00183171" w:rsidP="00183171">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183171" w:rsidRPr="00FB12FF" w14:paraId="7F95E64E" w14:textId="77777777" w:rsidTr="005A39EF">
        <w:trPr>
          <w:cantSplit/>
        </w:trPr>
        <w:tc>
          <w:tcPr>
            <w:tcW w:w="3510" w:type="dxa"/>
            <w:gridSpan w:val="2"/>
            <w:vMerge/>
            <w:tcBorders>
              <w:bottom w:val="single" w:sz="4" w:space="0" w:color="808080" w:themeColor="background1" w:themeShade="80"/>
            </w:tcBorders>
            <w:shd w:val="clear" w:color="auto" w:fill="F2F2F2" w:themeFill="background1" w:themeFillShade="F2"/>
          </w:tcPr>
          <w:p w14:paraId="34B1C8C8" w14:textId="77777777" w:rsidR="00183171" w:rsidRPr="00FB12FF" w:rsidRDefault="00183171" w:rsidP="001907FD">
            <w:pPr>
              <w:pStyle w:val="Table1110"/>
              <w:rPr>
                <w:b/>
                <w:szCs w:val="18"/>
              </w:rPr>
            </w:pPr>
          </w:p>
        </w:tc>
        <w:tc>
          <w:tcPr>
            <w:tcW w:w="4590" w:type="dxa"/>
            <w:gridSpan w:val="2"/>
            <w:shd w:val="clear" w:color="auto" w:fill="CBDFC0"/>
          </w:tcPr>
          <w:p w14:paraId="23707CBF" w14:textId="028E7779" w:rsidR="00183171" w:rsidRPr="00FB12FF" w:rsidRDefault="003B6F24" w:rsidP="00DB5FF9">
            <w:pPr>
              <w:pStyle w:val="TableTextBullet"/>
              <w:numPr>
                <w:ilvl w:val="0"/>
                <w:numId w:val="0"/>
              </w:numPr>
              <w:rPr>
                <w:rFonts w:cs="Arial"/>
                <w:szCs w:val="18"/>
                <w:lang w:val="en-GB" w:eastAsia="en-GB"/>
              </w:rPr>
            </w:pPr>
            <w:r w:rsidRPr="00FB12FF">
              <w:rPr>
                <w:rFonts w:cs="Arial"/>
                <w:i/>
                <w:szCs w:val="18"/>
                <w:lang w:val="en-GB" w:eastAsia="en-GB"/>
              </w:rPr>
              <w:t xml:space="preserve">If “yes,” </w:t>
            </w:r>
            <w:r w:rsidRPr="00B94167">
              <w:rPr>
                <w:rFonts w:cs="Arial"/>
                <w:b/>
                <w:szCs w:val="18"/>
                <w:lang w:val="en-GB" w:eastAsia="en-GB"/>
              </w:rPr>
              <w:t>describe how</w:t>
            </w:r>
            <w:r w:rsidRPr="00B94167">
              <w:rPr>
                <w:rFonts w:cs="Arial"/>
                <w:szCs w:val="18"/>
                <w:lang w:val="en-GB" w:eastAsia="en-GB"/>
              </w:rPr>
              <w:t xml:space="preserve"> rescans were verified to be performed until </w:t>
            </w:r>
            <w:r>
              <w:rPr>
                <w:rFonts w:cs="Arial"/>
                <w:szCs w:val="18"/>
                <w:lang w:val="en-GB" w:eastAsia="en-GB"/>
              </w:rPr>
              <w:t>a</w:t>
            </w:r>
            <w:r w:rsidR="00183171" w:rsidRPr="00FB12FF">
              <w:rPr>
                <w:rFonts w:cs="Arial"/>
                <w:szCs w:val="18"/>
                <w:lang w:val="en-GB" w:eastAsia="en-GB"/>
              </w:rPr>
              <w:t>ll “</w:t>
            </w:r>
            <w:r>
              <w:rPr>
                <w:rFonts w:cs="Arial"/>
                <w:szCs w:val="18"/>
                <w:lang w:val="en-GB" w:eastAsia="en-GB"/>
              </w:rPr>
              <w:t>high-risk</w:t>
            </w:r>
            <w:r w:rsidR="00183171" w:rsidRPr="00FB12FF">
              <w:rPr>
                <w:rFonts w:cs="Arial"/>
                <w:szCs w:val="18"/>
                <w:lang w:val="en-GB" w:eastAsia="en-GB"/>
              </w:rPr>
              <w:t>” vulnerabilities as defined in PCI DSS Requirement 6.1 are resolved.</w:t>
            </w:r>
          </w:p>
        </w:tc>
        <w:tc>
          <w:tcPr>
            <w:tcW w:w="6390" w:type="dxa"/>
            <w:gridSpan w:val="6"/>
            <w:shd w:val="clear" w:color="auto" w:fill="auto"/>
          </w:tcPr>
          <w:p w14:paraId="2D6E67EE" w14:textId="77777777" w:rsidR="00183171" w:rsidRPr="00474D2F" w:rsidRDefault="00183171" w:rsidP="00183171">
            <w:pPr>
              <w:tabs>
                <w:tab w:val="left" w:pos="720"/>
              </w:tabs>
              <w:spacing w:after="60" w:line="260" w:lineRule="atLeast"/>
              <w:rPr>
                <w:rFonts w:cs="Arial"/>
                <w:i/>
                <w:sz w:val="18"/>
                <w:szCs w:val="18"/>
                <w:lang w:val="en-GB" w:eastAsia="en-GB"/>
              </w:rPr>
            </w:pPr>
            <w:r w:rsidRPr="00747769">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747769">
              <w:rPr>
                <w:rFonts w:cs="Arial"/>
                <w:i/>
                <w:sz w:val="18"/>
                <w:szCs w:val="18"/>
                <w:lang w:val="en-GB" w:eastAsia="en-GB"/>
              </w:rPr>
            </w:r>
            <w:r w:rsidRPr="00747769">
              <w:rPr>
                <w:rFonts w:cs="Arial"/>
                <w:i/>
                <w:sz w:val="18"/>
                <w:szCs w:val="18"/>
                <w:lang w:val="en-GB" w:eastAsia="en-GB"/>
              </w:rPr>
              <w:fldChar w:fldCharType="separate"/>
            </w:r>
            <w:r w:rsidR="00B8684F" w:rsidRPr="00747769">
              <w:rPr>
                <w:rFonts w:cs="Arial"/>
                <w:i/>
                <w:noProof/>
                <w:sz w:val="18"/>
                <w:szCs w:val="18"/>
                <w:lang w:val="en-GB" w:eastAsia="en-GB"/>
              </w:rPr>
              <w:t>&lt;Report Findings Here&gt;</w:t>
            </w:r>
            <w:r w:rsidRPr="00747769">
              <w:rPr>
                <w:rFonts w:cs="Arial"/>
                <w:i/>
                <w:sz w:val="18"/>
                <w:szCs w:val="18"/>
                <w:lang w:val="en-GB" w:eastAsia="en-GB"/>
              </w:rPr>
              <w:fldChar w:fldCharType="end"/>
            </w:r>
          </w:p>
        </w:tc>
      </w:tr>
      <w:tr w:rsidR="00183171" w:rsidRPr="00FB12FF" w14:paraId="264C8711" w14:textId="77777777" w:rsidTr="005A39EF">
        <w:trPr>
          <w:cantSplit/>
          <w:trHeight w:val="1007"/>
        </w:trPr>
        <w:tc>
          <w:tcPr>
            <w:tcW w:w="3510" w:type="dxa"/>
            <w:gridSpan w:val="2"/>
            <w:vMerge w:val="restart"/>
            <w:shd w:val="clear" w:color="auto" w:fill="F2F2F2" w:themeFill="background1" w:themeFillShade="F2"/>
          </w:tcPr>
          <w:p w14:paraId="34B13E2A" w14:textId="77777777" w:rsidR="00183171" w:rsidRPr="00FB12FF" w:rsidRDefault="00183171" w:rsidP="00302DE1">
            <w:pPr>
              <w:pStyle w:val="Table1110"/>
              <w:keepNext/>
              <w:ind w:left="0"/>
              <w:rPr>
                <w:b/>
                <w:szCs w:val="18"/>
              </w:rPr>
            </w:pPr>
            <w:r w:rsidRPr="00FB12FF">
              <w:rPr>
                <w:b/>
                <w:szCs w:val="18"/>
              </w:rPr>
              <w:t xml:space="preserve">11.2.1.c </w:t>
            </w:r>
            <w:r w:rsidRPr="00FB12FF">
              <w:rPr>
                <w:szCs w:val="18"/>
              </w:rPr>
              <w:t>Interview personnel to verify that the scan was performed by a qualified internal resource(s) or qualified external third party, and if applicable, organizational independence of the tester exists (not required to be a QSA or ASV).</w:t>
            </w:r>
          </w:p>
        </w:tc>
        <w:tc>
          <w:tcPr>
            <w:tcW w:w="4590" w:type="dxa"/>
            <w:gridSpan w:val="2"/>
            <w:shd w:val="clear" w:color="auto" w:fill="CBDFC0"/>
          </w:tcPr>
          <w:p w14:paraId="0EAAA69B" w14:textId="03B34C56" w:rsidR="00183171" w:rsidRPr="00FB12FF" w:rsidRDefault="00183171" w:rsidP="003B6F24">
            <w:pPr>
              <w:pStyle w:val="TableTextBullet"/>
              <w:keepNext/>
              <w:numPr>
                <w:ilvl w:val="0"/>
                <w:numId w:val="0"/>
              </w:numPr>
              <w:rPr>
                <w:rFonts w:cs="Arial"/>
                <w:szCs w:val="18"/>
                <w:lang w:val="en-GB" w:eastAsia="en-GB"/>
              </w:rPr>
            </w:pPr>
            <w:r w:rsidRPr="00FB12FF">
              <w:rPr>
                <w:rFonts w:cs="Arial"/>
                <w:b/>
                <w:szCs w:val="18"/>
                <w:lang w:val="en-GB" w:eastAsia="en-GB"/>
              </w:rPr>
              <w:t>Identify the responsible personnel</w:t>
            </w:r>
            <w:r w:rsidRPr="00FB12FF">
              <w:rPr>
                <w:rFonts w:cs="Arial"/>
                <w:szCs w:val="18"/>
                <w:lang w:val="en-GB" w:eastAsia="en-GB"/>
              </w:rPr>
              <w:t xml:space="preserve"> interviewed </w:t>
            </w:r>
            <w:r w:rsidR="003B6F24">
              <w:rPr>
                <w:rFonts w:cs="Arial"/>
                <w:szCs w:val="18"/>
                <w:lang w:val="en-GB" w:eastAsia="en-GB"/>
              </w:rPr>
              <w:t>for this testing procedure.</w:t>
            </w:r>
          </w:p>
        </w:tc>
        <w:tc>
          <w:tcPr>
            <w:tcW w:w="6390" w:type="dxa"/>
            <w:gridSpan w:val="6"/>
            <w:shd w:val="clear" w:color="auto" w:fill="auto"/>
          </w:tcPr>
          <w:p w14:paraId="43C63783" w14:textId="77777777" w:rsidR="00183171" w:rsidRPr="00FB12FF" w:rsidRDefault="00183171" w:rsidP="00680783">
            <w:pPr>
              <w:keepNext/>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183171" w:rsidRPr="00FB12FF" w14:paraId="51384EEE" w14:textId="77777777" w:rsidTr="005A39EF">
        <w:trPr>
          <w:cantSplit/>
        </w:trPr>
        <w:tc>
          <w:tcPr>
            <w:tcW w:w="3510" w:type="dxa"/>
            <w:gridSpan w:val="2"/>
            <w:vMerge/>
            <w:shd w:val="clear" w:color="auto" w:fill="F2F2F2" w:themeFill="background1" w:themeFillShade="F2"/>
          </w:tcPr>
          <w:p w14:paraId="60E64EEC" w14:textId="77777777" w:rsidR="00183171" w:rsidRPr="00FB12FF" w:rsidRDefault="00183171" w:rsidP="00183171">
            <w:pPr>
              <w:spacing w:before="40" w:after="40" w:line="220" w:lineRule="atLeast"/>
              <w:rPr>
                <w:rFonts w:cs="Arial"/>
                <w:b/>
                <w:sz w:val="18"/>
                <w:szCs w:val="18"/>
              </w:rPr>
            </w:pPr>
          </w:p>
        </w:tc>
        <w:tc>
          <w:tcPr>
            <w:tcW w:w="4590" w:type="dxa"/>
            <w:gridSpan w:val="2"/>
            <w:tcBorders>
              <w:bottom w:val="single" w:sz="4" w:space="0" w:color="808080" w:themeColor="background1" w:themeShade="80"/>
            </w:tcBorders>
            <w:shd w:val="clear" w:color="auto" w:fill="CBDFC0"/>
          </w:tcPr>
          <w:p w14:paraId="7E6E92F7" w14:textId="4056C0DB" w:rsidR="00183171" w:rsidRPr="00FB12FF" w:rsidRDefault="00183171" w:rsidP="00FB12FF">
            <w:pPr>
              <w:pStyle w:val="TableTextBullet"/>
              <w:numPr>
                <w:ilvl w:val="0"/>
                <w:numId w:val="0"/>
              </w:numPr>
              <w:rPr>
                <w:rFonts w:cs="Arial"/>
                <w:szCs w:val="18"/>
                <w:lang w:val="en-GB" w:eastAsia="en-GB"/>
              </w:rPr>
            </w:pPr>
            <w:r w:rsidRPr="00FB12FF">
              <w:rPr>
                <w:rFonts w:cs="Arial"/>
                <w:b/>
                <w:szCs w:val="18"/>
                <w:lang w:val="en-GB" w:eastAsia="en-GB"/>
              </w:rPr>
              <w:t>I</w:t>
            </w:r>
            <w:r w:rsidR="00F54501" w:rsidRPr="00FB12FF">
              <w:rPr>
                <w:rFonts w:cs="Arial"/>
                <w:b/>
                <w:szCs w:val="18"/>
                <w:lang w:val="en-GB" w:eastAsia="en-GB"/>
              </w:rPr>
              <w:t>ndicate</w:t>
            </w:r>
            <w:r w:rsidRPr="00FB12FF">
              <w:rPr>
                <w:rFonts w:cs="Arial"/>
                <w:szCs w:val="18"/>
                <w:lang w:val="en-GB" w:eastAsia="en-GB"/>
              </w:rPr>
              <w:t xml:space="preserve"> </w:t>
            </w:r>
            <w:r w:rsidRPr="00FB12FF">
              <w:rPr>
                <w:rFonts w:cs="Arial"/>
                <w:b/>
                <w:szCs w:val="18"/>
                <w:lang w:val="en-GB" w:eastAsia="en-GB"/>
              </w:rPr>
              <w:t xml:space="preserve">whether </w:t>
            </w:r>
            <w:r w:rsidRPr="00FB12FF">
              <w:rPr>
                <w:rFonts w:cs="Arial"/>
                <w:szCs w:val="18"/>
                <w:lang w:val="en-GB" w:eastAsia="en-GB"/>
              </w:rPr>
              <w:t>a qualified internal resource performs the scan</w:t>
            </w:r>
            <w:r w:rsidR="00A66030" w:rsidRPr="00FB12FF">
              <w:rPr>
                <w:rFonts w:cs="Arial"/>
                <w:szCs w:val="18"/>
                <w:lang w:val="en-GB" w:eastAsia="en-GB"/>
              </w:rPr>
              <w:t>.</w:t>
            </w:r>
            <w:r w:rsidRPr="00FB12FF">
              <w:rPr>
                <w:rFonts w:cs="Arial"/>
                <w:b/>
                <w:szCs w:val="18"/>
                <w:lang w:val="en-GB" w:eastAsia="en-GB"/>
              </w:rPr>
              <w:t xml:space="preserve"> (yes/no)</w:t>
            </w:r>
          </w:p>
          <w:p w14:paraId="730908C3" w14:textId="3940CD63" w:rsidR="00183171" w:rsidRPr="00FB12FF" w:rsidRDefault="00CC2C32" w:rsidP="00183171">
            <w:pPr>
              <w:tabs>
                <w:tab w:val="left" w:pos="720"/>
              </w:tabs>
              <w:spacing w:line="260" w:lineRule="atLeast"/>
              <w:rPr>
                <w:rFonts w:cs="Arial"/>
                <w:i/>
                <w:sz w:val="18"/>
                <w:szCs w:val="18"/>
                <w:lang w:val="en-GB" w:eastAsia="en-GB"/>
              </w:rPr>
            </w:pPr>
            <w:r w:rsidRPr="00FB12FF">
              <w:rPr>
                <w:rFonts w:cs="Arial"/>
                <w:i/>
                <w:sz w:val="18"/>
                <w:szCs w:val="18"/>
                <w:lang w:val="en-GB" w:eastAsia="en-GB"/>
              </w:rPr>
              <w:t xml:space="preserve">If “no,” </w:t>
            </w:r>
            <w:r w:rsidR="00183171" w:rsidRPr="00FB12FF">
              <w:rPr>
                <w:rFonts w:cs="Arial"/>
                <w:i/>
                <w:sz w:val="18"/>
                <w:szCs w:val="18"/>
                <w:lang w:val="en-GB" w:eastAsia="en-GB"/>
              </w:rPr>
              <w:t>mark the remainder of 11.2.1.c as “Not Applicable.”</w:t>
            </w:r>
          </w:p>
          <w:p w14:paraId="3CA20492" w14:textId="68EF582D" w:rsidR="00183171" w:rsidRPr="00FB12FF" w:rsidRDefault="00CC2C32" w:rsidP="00183171">
            <w:pPr>
              <w:tabs>
                <w:tab w:val="left" w:pos="720"/>
              </w:tabs>
              <w:spacing w:line="260" w:lineRule="atLeast"/>
              <w:rPr>
                <w:rFonts w:cs="Arial"/>
                <w:sz w:val="18"/>
                <w:szCs w:val="18"/>
                <w:lang w:val="en-GB" w:eastAsia="en-GB"/>
              </w:rPr>
            </w:pPr>
            <w:r w:rsidRPr="00FB12FF">
              <w:rPr>
                <w:rFonts w:cs="Arial"/>
                <w:i/>
                <w:sz w:val="18"/>
                <w:szCs w:val="18"/>
                <w:lang w:val="en-GB" w:eastAsia="en-GB"/>
              </w:rPr>
              <w:t xml:space="preserve">If “yes,” </w:t>
            </w:r>
            <w:r w:rsidR="00183171" w:rsidRPr="00FB12FF">
              <w:rPr>
                <w:rFonts w:cs="Arial"/>
                <w:i/>
                <w:sz w:val="18"/>
                <w:szCs w:val="18"/>
                <w:lang w:val="en-GB" w:eastAsia="en-GB"/>
              </w:rPr>
              <w:t>complete the following:</w:t>
            </w:r>
          </w:p>
        </w:tc>
        <w:tc>
          <w:tcPr>
            <w:tcW w:w="6390" w:type="dxa"/>
            <w:gridSpan w:val="6"/>
            <w:tcBorders>
              <w:bottom w:val="single" w:sz="4" w:space="0" w:color="808080" w:themeColor="background1" w:themeShade="80"/>
            </w:tcBorders>
            <w:shd w:val="clear" w:color="auto" w:fill="auto"/>
          </w:tcPr>
          <w:p w14:paraId="2E9625E3" w14:textId="77777777" w:rsidR="00183171" w:rsidRPr="00FB12FF" w:rsidRDefault="00183171" w:rsidP="00183171">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3B6F24" w:rsidRPr="00FB12FF" w14:paraId="4F1159DD" w14:textId="77777777" w:rsidTr="005A39EF">
        <w:trPr>
          <w:cantSplit/>
        </w:trPr>
        <w:tc>
          <w:tcPr>
            <w:tcW w:w="3510" w:type="dxa"/>
            <w:gridSpan w:val="2"/>
            <w:vMerge/>
            <w:shd w:val="clear" w:color="auto" w:fill="F2F2F2" w:themeFill="background1" w:themeFillShade="F2"/>
          </w:tcPr>
          <w:p w14:paraId="35435973" w14:textId="77777777" w:rsidR="003B6F24" w:rsidRPr="00FB12FF" w:rsidRDefault="003B6F24" w:rsidP="00183171">
            <w:pPr>
              <w:spacing w:before="40" w:after="40" w:line="220" w:lineRule="atLeast"/>
              <w:rPr>
                <w:rFonts w:cs="Arial"/>
                <w:b/>
                <w:sz w:val="18"/>
                <w:szCs w:val="18"/>
              </w:rPr>
            </w:pPr>
          </w:p>
        </w:tc>
        <w:tc>
          <w:tcPr>
            <w:tcW w:w="10980" w:type="dxa"/>
            <w:gridSpan w:val="8"/>
            <w:shd w:val="clear" w:color="auto" w:fill="CBDFC0"/>
          </w:tcPr>
          <w:p w14:paraId="5E4D1AFE" w14:textId="7BE03CB9" w:rsidR="003B6F24" w:rsidRPr="003B6F24" w:rsidRDefault="003B6F24" w:rsidP="00183171">
            <w:pPr>
              <w:tabs>
                <w:tab w:val="left" w:pos="720"/>
              </w:tabs>
              <w:spacing w:after="60" w:line="260" w:lineRule="atLeast"/>
              <w:rPr>
                <w:rFonts w:cs="Arial"/>
                <w:i/>
                <w:sz w:val="18"/>
                <w:szCs w:val="18"/>
                <w:lang w:val="en-GB" w:eastAsia="en-GB"/>
              </w:rPr>
            </w:pPr>
            <w:r w:rsidRPr="003B6F24">
              <w:rPr>
                <w:rFonts w:cs="Arial"/>
                <w:sz w:val="18"/>
                <w:szCs w:val="18"/>
                <w:lang w:val="en-GB" w:eastAsia="en-GB"/>
              </w:rPr>
              <w:t xml:space="preserve">For the interview, </w:t>
            </w:r>
            <w:r w:rsidRPr="003B6F24">
              <w:rPr>
                <w:rFonts w:cs="Arial"/>
                <w:b/>
                <w:sz w:val="18"/>
                <w:szCs w:val="18"/>
                <w:lang w:val="en-GB" w:eastAsia="en-GB"/>
              </w:rPr>
              <w:t>summarize the relevant details</w:t>
            </w:r>
            <w:r w:rsidRPr="003B6F24">
              <w:rPr>
                <w:rFonts w:cs="Arial"/>
                <w:sz w:val="18"/>
                <w:szCs w:val="18"/>
                <w:lang w:val="en-GB" w:eastAsia="en-GB"/>
              </w:rPr>
              <w:t xml:space="preserve"> discussed that verify:</w:t>
            </w:r>
          </w:p>
        </w:tc>
      </w:tr>
      <w:tr w:rsidR="00183171" w:rsidRPr="00FB12FF" w14:paraId="56D13A88" w14:textId="77777777" w:rsidTr="005A39EF">
        <w:trPr>
          <w:cantSplit/>
        </w:trPr>
        <w:tc>
          <w:tcPr>
            <w:tcW w:w="3510" w:type="dxa"/>
            <w:gridSpan w:val="2"/>
            <w:vMerge/>
            <w:shd w:val="clear" w:color="auto" w:fill="F2F2F2" w:themeFill="background1" w:themeFillShade="F2"/>
          </w:tcPr>
          <w:p w14:paraId="7838D5A7" w14:textId="77777777" w:rsidR="00183171" w:rsidRPr="00FB12FF" w:rsidRDefault="00183171" w:rsidP="00183171">
            <w:pPr>
              <w:spacing w:before="40" w:after="40" w:line="220" w:lineRule="atLeast"/>
              <w:rPr>
                <w:rFonts w:cs="Arial"/>
                <w:b/>
                <w:sz w:val="18"/>
                <w:szCs w:val="18"/>
              </w:rPr>
            </w:pPr>
          </w:p>
        </w:tc>
        <w:tc>
          <w:tcPr>
            <w:tcW w:w="4590" w:type="dxa"/>
            <w:gridSpan w:val="2"/>
            <w:shd w:val="clear" w:color="auto" w:fill="CBDFC0"/>
          </w:tcPr>
          <w:p w14:paraId="376955AA" w14:textId="54735347" w:rsidR="00183171" w:rsidRPr="00FB12FF" w:rsidRDefault="003B6F24" w:rsidP="00AA3F95">
            <w:pPr>
              <w:pStyle w:val="TableTextBullet"/>
              <w:numPr>
                <w:ilvl w:val="0"/>
                <w:numId w:val="49"/>
              </w:numPr>
              <w:rPr>
                <w:rFonts w:cs="Arial"/>
                <w:szCs w:val="18"/>
                <w:lang w:val="en-GB" w:eastAsia="en-GB"/>
              </w:rPr>
            </w:pPr>
            <w:r w:rsidRPr="003B6F24">
              <w:rPr>
                <w:rFonts w:cs="Arial"/>
                <w:szCs w:val="18"/>
                <w:lang w:val="en-GB" w:eastAsia="en-GB"/>
              </w:rPr>
              <w:t>The scan was performed by a qualified internal resource</w:t>
            </w:r>
          </w:p>
        </w:tc>
        <w:tc>
          <w:tcPr>
            <w:tcW w:w="6390" w:type="dxa"/>
            <w:gridSpan w:val="6"/>
            <w:shd w:val="clear" w:color="auto" w:fill="auto"/>
          </w:tcPr>
          <w:p w14:paraId="5F08271C" w14:textId="77777777" w:rsidR="00183171" w:rsidRPr="00FB12FF" w:rsidRDefault="00183171" w:rsidP="00183171">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183171" w:rsidRPr="00FB12FF" w14:paraId="0FABF77E" w14:textId="77777777" w:rsidTr="005A39EF">
        <w:trPr>
          <w:cantSplit/>
        </w:trPr>
        <w:tc>
          <w:tcPr>
            <w:tcW w:w="3510" w:type="dxa"/>
            <w:gridSpan w:val="2"/>
            <w:vMerge/>
            <w:shd w:val="clear" w:color="auto" w:fill="F2F2F2" w:themeFill="background1" w:themeFillShade="F2"/>
          </w:tcPr>
          <w:p w14:paraId="33BF59AF" w14:textId="77777777" w:rsidR="00183171" w:rsidRPr="00FB12FF" w:rsidRDefault="00183171" w:rsidP="00183171">
            <w:pPr>
              <w:spacing w:before="40" w:after="40" w:line="220" w:lineRule="atLeast"/>
              <w:rPr>
                <w:rFonts w:cs="Arial"/>
                <w:b/>
                <w:sz w:val="18"/>
                <w:szCs w:val="18"/>
              </w:rPr>
            </w:pPr>
          </w:p>
        </w:tc>
        <w:tc>
          <w:tcPr>
            <w:tcW w:w="4590" w:type="dxa"/>
            <w:gridSpan w:val="2"/>
            <w:shd w:val="clear" w:color="auto" w:fill="CBDFC0"/>
          </w:tcPr>
          <w:p w14:paraId="4EE06617" w14:textId="3FACA0B8" w:rsidR="00183171" w:rsidRPr="00FB12FF" w:rsidRDefault="003B6F24" w:rsidP="00AA3F95">
            <w:pPr>
              <w:pStyle w:val="TableTextBullet"/>
              <w:numPr>
                <w:ilvl w:val="0"/>
                <w:numId w:val="49"/>
              </w:numPr>
              <w:rPr>
                <w:rFonts w:cs="Arial"/>
                <w:szCs w:val="18"/>
                <w:lang w:val="en-GB" w:eastAsia="en-GB"/>
              </w:rPr>
            </w:pPr>
            <w:r w:rsidRPr="003B6F24">
              <w:rPr>
                <w:rFonts w:cs="Arial"/>
                <w:szCs w:val="18"/>
                <w:lang w:val="en-GB" w:eastAsia="en-GB"/>
              </w:rPr>
              <w:t>O</w:t>
            </w:r>
            <w:r w:rsidR="00183171" w:rsidRPr="00FB12FF">
              <w:rPr>
                <w:rFonts w:cs="Arial"/>
                <w:szCs w:val="18"/>
                <w:lang w:val="en-GB" w:eastAsia="en-GB"/>
              </w:rPr>
              <w:t>rganizational independence of the tester exist</w:t>
            </w:r>
            <w:r>
              <w:rPr>
                <w:rFonts w:cs="Arial"/>
                <w:szCs w:val="18"/>
                <w:lang w:val="en-GB" w:eastAsia="en-GB"/>
              </w:rPr>
              <w:t>s</w:t>
            </w:r>
            <w:r w:rsidR="00183171" w:rsidRPr="00FB12FF">
              <w:rPr>
                <w:rFonts w:cs="Arial"/>
                <w:szCs w:val="18"/>
                <w:lang w:val="en-GB" w:eastAsia="en-GB"/>
              </w:rPr>
              <w:t>.</w:t>
            </w:r>
          </w:p>
        </w:tc>
        <w:tc>
          <w:tcPr>
            <w:tcW w:w="6390" w:type="dxa"/>
            <w:gridSpan w:val="6"/>
            <w:shd w:val="clear" w:color="auto" w:fill="auto"/>
          </w:tcPr>
          <w:p w14:paraId="11B96031" w14:textId="77777777" w:rsidR="00183171" w:rsidRPr="00FB12FF" w:rsidRDefault="00183171" w:rsidP="00183171">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C606D7" w:rsidRPr="00FB12FF" w14:paraId="7778014D" w14:textId="77777777" w:rsidTr="003438F5">
        <w:trPr>
          <w:cantSplit/>
        </w:trPr>
        <w:tc>
          <w:tcPr>
            <w:tcW w:w="10350" w:type="dxa"/>
            <w:gridSpan w:val="5"/>
            <w:shd w:val="clear" w:color="auto" w:fill="F2F2F2" w:themeFill="background1" w:themeFillShade="F2"/>
          </w:tcPr>
          <w:p w14:paraId="236C939D" w14:textId="77777777" w:rsidR="00C606D7" w:rsidRPr="00FB12FF" w:rsidRDefault="00C606D7" w:rsidP="00C606D7">
            <w:pPr>
              <w:pStyle w:val="Table1110"/>
              <w:ind w:left="0"/>
              <w:rPr>
                <w:rStyle w:val="Emphasis"/>
                <w:szCs w:val="18"/>
              </w:rPr>
            </w:pPr>
            <w:r w:rsidRPr="00FB12FF">
              <w:rPr>
                <w:b/>
                <w:szCs w:val="18"/>
              </w:rPr>
              <w:t xml:space="preserve">11.2.2 </w:t>
            </w:r>
            <w:r w:rsidRPr="00FB12FF">
              <w:rPr>
                <w:szCs w:val="18"/>
              </w:rPr>
              <w:t>Perform quarterly external vulnerability scans, via an Approved Scanning Vendor (ASV) approved by the Payment Card Industry Security Standards Council (PCI SSC). Perform rescans as needed, until passing scans are achieved.</w:t>
            </w:r>
          </w:p>
          <w:p w14:paraId="1E920432" w14:textId="77777777" w:rsidR="00C606D7" w:rsidRPr="00FB12FF" w:rsidRDefault="00C606D7" w:rsidP="00C606D7">
            <w:pPr>
              <w:pStyle w:val="Note0"/>
            </w:pPr>
            <w:r w:rsidRPr="00FB12FF">
              <w:rPr>
                <w:b/>
              </w:rPr>
              <w:t>Note</w:t>
            </w:r>
            <w:r w:rsidRPr="00FB12FF">
              <w:rPr>
                <w:rStyle w:val="Emphasis"/>
                <w:b/>
              </w:rPr>
              <w:t xml:space="preserve">: </w:t>
            </w:r>
            <w:r w:rsidRPr="00FB12FF">
              <w:t xml:space="preserve">Quarterly external vulnerability scans must be performed by an Approved Scanning Vendor (ASV), approved by the Payment Card Industry Security Standards Council (PCI SSC). </w:t>
            </w:r>
          </w:p>
          <w:p w14:paraId="5C8302DD" w14:textId="62B7B00E" w:rsidR="00C606D7" w:rsidRPr="00FB12FF" w:rsidRDefault="00C606D7" w:rsidP="00C606D7">
            <w:pPr>
              <w:pStyle w:val="Note0"/>
              <w:rPr>
                <w:i w:val="0"/>
              </w:rPr>
            </w:pPr>
            <w:r w:rsidRPr="00FB12FF">
              <w:t>Refer to the ASV Program Guide published on the PCI SSC website for scan customer responsibilities, scan preparation, etc.</w:t>
            </w:r>
          </w:p>
        </w:tc>
        <w:sdt>
          <w:sdtPr>
            <w:rPr>
              <w:rFonts w:cs="Arial"/>
              <w:b/>
              <w:sz w:val="18"/>
              <w:szCs w:val="18"/>
              <w:lang w:val="en-GB" w:eastAsia="en-GB"/>
            </w:rPr>
            <w:id w:val="-1436128056"/>
            <w14:checkbox>
              <w14:checked w14:val="0"/>
              <w14:checkedState w14:val="2612" w14:font="MS Gothic"/>
              <w14:uncheckedState w14:val="2610" w14:font="MS Gothic"/>
            </w14:checkbox>
          </w:sdtPr>
          <w:sdtContent>
            <w:tc>
              <w:tcPr>
                <w:tcW w:w="720" w:type="dxa"/>
                <w:shd w:val="clear" w:color="auto" w:fill="auto"/>
                <w:vAlign w:val="center"/>
              </w:tcPr>
              <w:p w14:paraId="2911D26C" w14:textId="77777777" w:rsidR="00C606D7" w:rsidRPr="00474D2F" w:rsidRDefault="00C606D7" w:rsidP="00F247D9">
                <w:pPr>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2086183612"/>
            <w14:checkbox>
              <w14:checked w14:val="0"/>
              <w14:checkedState w14:val="2612" w14:font="MS Gothic"/>
              <w14:uncheckedState w14:val="2610" w14:font="MS Gothic"/>
            </w14:checkbox>
          </w:sdtPr>
          <w:sdtContent>
            <w:tc>
              <w:tcPr>
                <w:tcW w:w="1080" w:type="dxa"/>
                <w:shd w:val="clear" w:color="auto" w:fill="auto"/>
                <w:vAlign w:val="center"/>
              </w:tcPr>
              <w:p w14:paraId="2BC22F8F" w14:textId="77777777" w:rsidR="00C606D7" w:rsidRPr="00474D2F" w:rsidRDefault="00C606D7" w:rsidP="00F247D9">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2046405562"/>
            <w14:checkbox>
              <w14:checked w14:val="0"/>
              <w14:checkedState w14:val="2612" w14:font="MS Gothic"/>
              <w14:uncheckedState w14:val="2610" w14:font="MS Gothic"/>
            </w14:checkbox>
          </w:sdtPr>
          <w:sdtContent>
            <w:tc>
              <w:tcPr>
                <w:tcW w:w="630" w:type="dxa"/>
                <w:shd w:val="clear" w:color="auto" w:fill="auto"/>
                <w:vAlign w:val="center"/>
              </w:tcPr>
              <w:p w14:paraId="53A74EE0" w14:textId="77777777" w:rsidR="00C606D7" w:rsidRPr="00474D2F" w:rsidRDefault="00C606D7" w:rsidP="00F247D9">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330631703"/>
            <w14:checkbox>
              <w14:checked w14:val="0"/>
              <w14:checkedState w14:val="2612" w14:font="MS Gothic"/>
              <w14:uncheckedState w14:val="2610" w14:font="MS Gothic"/>
            </w14:checkbox>
          </w:sdtPr>
          <w:sdtContent>
            <w:tc>
              <w:tcPr>
                <w:tcW w:w="720" w:type="dxa"/>
                <w:shd w:val="clear" w:color="auto" w:fill="auto"/>
                <w:vAlign w:val="center"/>
              </w:tcPr>
              <w:p w14:paraId="5489BD9E" w14:textId="77777777" w:rsidR="00C606D7" w:rsidRPr="00474D2F" w:rsidRDefault="00C606D7" w:rsidP="00F247D9">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274945926"/>
            <w14:checkbox>
              <w14:checked w14:val="0"/>
              <w14:checkedState w14:val="2612" w14:font="MS Gothic"/>
              <w14:uncheckedState w14:val="2610" w14:font="MS Gothic"/>
            </w14:checkbox>
          </w:sdtPr>
          <w:sdtContent>
            <w:tc>
              <w:tcPr>
                <w:tcW w:w="990" w:type="dxa"/>
                <w:shd w:val="clear" w:color="auto" w:fill="auto"/>
                <w:vAlign w:val="center"/>
              </w:tcPr>
              <w:p w14:paraId="433C32DC" w14:textId="77777777" w:rsidR="00C606D7" w:rsidRPr="00474D2F" w:rsidRDefault="00C606D7" w:rsidP="00F247D9">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tr>
      <w:tr w:rsidR="00183171" w:rsidRPr="00FB12FF" w14:paraId="1F5BB427" w14:textId="77777777" w:rsidTr="005A39EF">
        <w:trPr>
          <w:cantSplit/>
        </w:trPr>
        <w:tc>
          <w:tcPr>
            <w:tcW w:w="3510" w:type="dxa"/>
            <w:gridSpan w:val="2"/>
            <w:vMerge w:val="restart"/>
            <w:shd w:val="clear" w:color="auto" w:fill="F2F2F2" w:themeFill="background1" w:themeFillShade="F2"/>
          </w:tcPr>
          <w:p w14:paraId="635A9BB3" w14:textId="3CADDDD4" w:rsidR="00183171" w:rsidRPr="00FB12FF" w:rsidRDefault="00183171" w:rsidP="006F0AA7">
            <w:pPr>
              <w:pStyle w:val="Table1110"/>
              <w:ind w:left="0"/>
              <w:rPr>
                <w:b/>
                <w:szCs w:val="18"/>
              </w:rPr>
            </w:pPr>
            <w:r w:rsidRPr="00FB12FF">
              <w:rPr>
                <w:b/>
                <w:szCs w:val="18"/>
              </w:rPr>
              <w:t xml:space="preserve">11.2.2.a </w:t>
            </w:r>
            <w:r w:rsidRPr="00FB12FF">
              <w:rPr>
                <w:szCs w:val="18"/>
              </w:rPr>
              <w:t xml:space="preserve">Review output from the four most recent quarters of external </w:t>
            </w:r>
            <w:r w:rsidRPr="00F17A79">
              <w:rPr>
                <w:szCs w:val="18"/>
              </w:rPr>
              <w:t xml:space="preserve">vulnerability scans and verify that </w:t>
            </w:r>
            <w:bookmarkStart w:id="122" w:name="_Hlk517276868"/>
            <w:r w:rsidRPr="00F17A79">
              <w:rPr>
                <w:szCs w:val="18"/>
              </w:rPr>
              <w:t>four quarterly external</w:t>
            </w:r>
            <w:r w:rsidR="00FF51AB">
              <w:rPr>
                <w:szCs w:val="18"/>
              </w:rPr>
              <w:t xml:space="preserve"> </w:t>
            </w:r>
            <w:r w:rsidRPr="00F17A79">
              <w:rPr>
                <w:szCs w:val="18"/>
              </w:rPr>
              <w:t xml:space="preserve">vulnerability scans </w:t>
            </w:r>
            <w:bookmarkEnd w:id="122"/>
            <w:r w:rsidRPr="00F17A79">
              <w:rPr>
                <w:szCs w:val="18"/>
              </w:rPr>
              <w:t>occurred in the most recent 12-mont</w:t>
            </w:r>
            <w:r w:rsidRPr="00FB12FF">
              <w:rPr>
                <w:szCs w:val="18"/>
              </w:rPr>
              <w:t>h period.</w:t>
            </w:r>
          </w:p>
        </w:tc>
        <w:tc>
          <w:tcPr>
            <w:tcW w:w="4590" w:type="dxa"/>
            <w:gridSpan w:val="2"/>
            <w:shd w:val="clear" w:color="auto" w:fill="CBDFC0"/>
          </w:tcPr>
          <w:p w14:paraId="2614041C" w14:textId="77777777" w:rsidR="00183171" w:rsidRPr="00FB12FF" w:rsidRDefault="00183171" w:rsidP="00FB12FF">
            <w:pPr>
              <w:pStyle w:val="TableTextBullet"/>
              <w:numPr>
                <w:ilvl w:val="0"/>
                <w:numId w:val="0"/>
              </w:numPr>
              <w:rPr>
                <w:rFonts w:cs="Arial"/>
                <w:szCs w:val="18"/>
                <w:lang w:val="en-GB"/>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the external network vulnerability scan reports and supporting documentation</w:t>
            </w:r>
            <w:r w:rsidRPr="00FB12FF">
              <w:rPr>
                <w:rFonts w:cs="Arial"/>
                <w:szCs w:val="18"/>
                <w:lang w:val="en-GB" w:eastAsia="en-GB"/>
              </w:rPr>
              <w:t xml:space="preserve"> reviewed.</w:t>
            </w:r>
          </w:p>
        </w:tc>
        <w:tc>
          <w:tcPr>
            <w:tcW w:w="6390" w:type="dxa"/>
            <w:gridSpan w:val="6"/>
          </w:tcPr>
          <w:p w14:paraId="68EE7718" w14:textId="77777777" w:rsidR="00183171" w:rsidRPr="00FB12FF" w:rsidRDefault="00183171" w:rsidP="00183171">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183171" w:rsidRPr="00FB12FF" w14:paraId="45AB91EA" w14:textId="77777777" w:rsidTr="005A39EF">
        <w:trPr>
          <w:cantSplit/>
        </w:trPr>
        <w:tc>
          <w:tcPr>
            <w:tcW w:w="3510" w:type="dxa"/>
            <w:gridSpan w:val="2"/>
            <w:vMerge/>
            <w:shd w:val="clear" w:color="auto" w:fill="F2F2F2" w:themeFill="background1" w:themeFillShade="F2"/>
          </w:tcPr>
          <w:p w14:paraId="1C1B0D3E" w14:textId="77777777" w:rsidR="00183171" w:rsidRPr="00FB12FF" w:rsidRDefault="00183171" w:rsidP="001907FD">
            <w:pPr>
              <w:pStyle w:val="Table1110"/>
              <w:rPr>
                <w:b/>
                <w:szCs w:val="18"/>
              </w:rPr>
            </w:pPr>
          </w:p>
        </w:tc>
        <w:tc>
          <w:tcPr>
            <w:tcW w:w="4590" w:type="dxa"/>
            <w:gridSpan w:val="2"/>
            <w:tcBorders>
              <w:bottom w:val="single" w:sz="4" w:space="0" w:color="808080" w:themeColor="background1" w:themeShade="80"/>
            </w:tcBorders>
            <w:shd w:val="clear" w:color="auto" w:fill="CBDFC0"/>
          </w:tcPr>
          <w:p w14:paraId="54D7CB87" w14:textId="1D667A1D" w:rsidR="00183171" w:rsidRPr="00FB12FF" w:rsidRDefault="00183171" w:rsidP="006F0AA7">
            <w:pPr>
              <w:pStyle w:val="TableTextBullet"/>
              <w:numPr>
                <w:ilvl w:val="0"/>
                <w:numId w:val="0"/>
              </w:numPr>
              <w:rPr>
                <w:rFonts w:cs="Arial"/>
                <w:i/>
                <w:szCs w:val="18"/>
                <w:lang w:val="en-GB" w:eastAsia="en-GB"/>
              </w:rPr>
            </w:pPr>
            <w:r w:rsidRPr="00FB12FF">
              <w:rPr>
                <w:rFonts w:cs="Arial"/>
                <w:b/>
                <w:szCs w:val="18"/>
              </w:rPr>
              <w:t>Provide the name of the assessor</w:t>
            </w:r>
            <w:r w:rsidRPr="00FB12FF">
              <w:rPr>
                <w:rFonts w:cs="Arial"/>
                <w:szCs w:val="18"/>
              </w:rPr>
              <w:t xml:space="preserve"> who attests that </w:t>
            </w:r>
            <w:r w:rsidRPr="00FB12FF">
              <w:rPr>
                <w:rFonts w:cs="Arial"/>
                <w:szCs w:val="18"/>
                <w:lang w:val="en-GB" w:eastAsia="en-GB"/>
              </w:rPr>
              <w:t>four quarterly external</w:t>
            </w:r>
            <w:r w:rsidR="00FF51AB">
              <w:rPr>
                <w:rFonts w:cs="Arial"/>
                <w:szCs w:val="18"/>
                <w:lang w:val="en-GB" w:eastAsia="en-GB"/>
              </w:rPr>
              <w:t xml:space="preserve"> </w:t>
            </w:r>
            <w:r w:rsidRPr="00FB12FF">
              <w:rPr>
                <w:rFonts w:cs="Arial"/>
                <w:szCs w:val="18"/>
                <w:lang w:val="en-GB" w:eastAsia="en-GB"/>
              </w:rPr>
              <w:t>vulnerability scans were verified to have occurred in the most recent 12-month period</w:t>
            </w:r>
            <w:r w:rsidR="00A66030" w:rsidRPr="00FB12FF">
              <w:rPr>
                <w:rFonts w:cs="Arial"/>
                <w:szCs w:val="18"/>
                <w:lang w:val="en-GB" w:eastAsia="en-GB"/>
              </w:rPr>
              <w:t>.</w:t>
            </w:r>
          </w:p>
        </w:tc>
        <w:tc>
          <w:tcPr>
            <w:tcW w:w="6390" w:type="dxa"/>
            <w:gridSpan w:val="6"/>
          </w:tcPr>
          <w:p w14:paraId="75A7E93C" w14:textId="77777777" w:rsidR="00183171" w:rsidRPr="00FB12FF" w:rsidRDefault="00183171" w:rsidP="00183171">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183171" w:rsidRPr="00FB12FF" w14:paraId="0C15E1C6" w14:textId="77777777" w:rsidTr="005A39EF">
        <w:trPr>
          <w:cantSplit/>
        </w:trPr>
        <w:tc>
          <w:tcPr>
            <w:tcW w:w="3510" w:type="dxa"/>
            <w:gridSpan w:val="2"/>
            <w:vMerge w:val="restart"/>
            <w:shd w:val="clear" w:color="auto" w:fill="F2F2F2" w:themeFill="background1" w:themeFillShade="F2"/>
          </w:tcPr>
          <w:p w14:paraId="6209A63B" w14:textId="77777777" w:rsidR="00183171" w:rsidRPr="00FB12FF" w:rsidRDefault="00183171" w:rsidP="00302DE1">
            <w:pPr>
              <w:pStyle w:val="Table1110"/>
              <w:keepNext/>
              <w:ind w:left="0"/>
              <w:rPr>
                <w:b/>
                <w:szCs w:val="18"/>
              </w:rPr>
            </w:pPr>
            <w:r w:rsidRPr="00FB12FF">
              <w:rPr>
                <w:b/>
                <w:szCs w:val="18"/>
              </w:rPr>
              <w:lastRenderedPageBreak/>
              <w:t xml:space="preserve">11.2.2.b </w:t>
            </w:r>
            <w:r w:rsidRPr="00FB12FF">
              <w:rPr>
                <w:szCs w:val="18"/>
              </w:rPr>
              <w:t>Review the results of each quarterly scan and rescan to verify that the ASV Program Guide requirements for a passing scan have been met (for example, no vulnerabilities rated 4.0 or higher by the CVSS, no automatic failures).</w:t>
            </w:r>
          </w:p>
        </w:tc>
        <w:tc>
          <w:tcPr>
            <w:tcW w:w="4590" w:type="dxa"/>
            <w:gridSpan w:val="2"/>
            <w:shd w:val="clear" w:color="auto" w:fill="CBDFC0"/>
          </w:tcPr>
          <w:p w14:paraId="273B18AD" w14:textId="463ACD45" w:rsidR="00183171" w:rsidRPr="00FB12FF" w:rsidRDefault="00712E95" w:rsidP="00712E95">
            <w:pPr>
              <w:pStyle w:val="TableTextBullet"/>
              <w:keepNext/>
              <w:numPr>
                <w:ilvl w:val="0"/>
                <w:numId w:val="0"/>
              </w:numPr>
              <w:rPr>
                <w:rFonts w:cs="Arial"/>
                <w:szCs w:val="18"/>
                <w:lang w:val="en-GB" w:eastAsia="en-GB"/>
              </w:rPr>
            </w:pPr>
            <w:r>
              <w:rPr>
                <w:rFonts w:cs="Arial"/>
                <w:b/>
                <w:szCs w:val="18"/>
                <w:lang w:val="en-GB" w:eastAsia="en-GB"/>
              </w:rPr>
              <w:t>Provide the name of the assessor</w:t>
            </w:r>
            <w:r w:rsidR="00183171" w:rsidRPr="00FB12FF">
              <w:rPr>
                <w:rFonts w:cs="Arial"/>
                <w:szCs w:val="18"/>
                <w:lang w:val="en-GB" w:eastAsia="en-GB"/>
              </w:rPr>
              <w:t xml:space="preserve"> </w:t>
            </w:r>
            <w:r>
              <w:rPr>
                <w:rFonts w:cs="Arial"/>
                <w:szCs w:val="18"/>
                <w:lang w:val="en-GB" w:eastAsia="en-GB"/>
              </w:rPr>
              <w:t xml:space="preserve">who attests that </w:t>
            </w:r>
            <w:r w:rsidR="00183171" w:rsidRPr="00FB12FF">
              <w:rPr>
                <w:rFonts w:cs="Arial"/>
                <w:szCs w:val="18"/>
                <w:lang w:val="en-GB" w:eastAsia="en-GB"/>
              </w:rPr>
              <w:t xml:space="preserve">the results of each quarterly scan were reviewed </w:t>
            </w:r>
            <w:r>
              <w:rPr>
                <w:rFonts w:cs="Arial"/>
                <w:szCs w:val="18"/>
                <w:lang w:val="en-GB" w:eastAsia="en-GB"/>
              </w:rPr>
              <w:t>and verified</w:t>
            </w:r>
            <w:r w:rsidR="00183171" w:rsidRPr="00FB12FF">
              <w:rPr>
                <w:rFonts w:cs="Arial"/>
                <w:szCs w:val="18"/>
                <w:lang w:val="en-GB" w:eastAsia="en-GB"/>
              </w:rPr>
              <w:t xml:space="preserve"> that the ASV Program Guide requirements for a passing scan have been met.</w:t>
            </w:r>
          </w:p>
        </w:tc>
        <w:tc>
          <w:tcPr>
            <w:tcW w:w="6390" w:type="dxa"/>
            <w:gridSpan w:val="6"/>
            <w:shd w:val="clear" w:color="auto" w:fill="auto"/>
          </w:tcPr>
          <w:p w14:paraId="212E6643" w14:textId="77777777" w:rsidR="00183171" w:rsidRPr="00FB12FF" w:rsidRDefault="00183171" w:rsidP="00680783">
            <w:pPr>
              <w:keepNext/>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183171" w:rsidRPr="00FB12FF" w14:paraId="53D74A71" w14:textId="77777777" w:rsidTr="005A39EF">
        <w:trPr>
          <w:cantSplit/>
        </w:trPr>
        <w:tc>
          <w:tcPr>
            <w:tcW w:w="3510" w:type="dxa"/>
            <w:gridSpan w:val="2"/>
            <w:vMerge/>
            <w:shd w:val="clear" w:color="auto" w:fill="F2F2F2" w:themeFill="background1" w:themeFillShade="F2"/>
          </w:tcPr>
          <w:p w14:paraId="3E831CB5" w14:textId="77777777" w:rsidR="00183171" w:rsidRPr="00FB12FF" w:rsidRDefault="00183171" w:rsidP="001907FD">
            <w:pPr>
              <w:pStyle w:val="Table1110"/>
              <w:rPr>
                <w:b/>
                <w:szCs w:val="18"/>
              </w:rPr>
            </w:pPr>
          </w:p>
        </w:tc>
        <w:tc>
          <w:tcPr>
            <w:tcW w:w="4590" w:type="dxa"/>
            <w:gridSpan w:val="2"/>
            <w:shd w:val="clear" w:color="auto" w:fill="CBDFC0"/>
          </w:tcPr>
          <w:p w14:paraId="46F112F0" w14:textId="4CF0C69B" w:rsidR="00183171" w:rsidRPr="00FB12FF" w:rsidRDefault="00183171" w:rsidP="00FB12FF">
            <w:pPr>
              <w:pStyle w:val="TableTextBullet"/>
              <w:numPr>
                <w:ilvl w:val="0"/>
                <w:numId w:val="0"/>
              </w:numPr>
              <w:rPr>
                <w:rFonts w:cs="Arial"/>
                <w:szCs w:val="18"/>
                <w:lang w:val="en-GB" w:eastAsia="en-GB"/>
              </w:rPr>
            </w:pPr>
            <w:r w:rsidRPr="00FB12FF">
              <w:rPr>
                <w:rFonts w:cs="Arial"/>
                <w:i/>
                <w:szCs w:val="18"/>
                <w:lang w:val="en-GB" w:eastAsia="en-GB"/>
              </w:rPr>
              <w:t xml:space="preserve">For each of the four </w:t>
            </w:r>
            <w:r w:rsidR="00992F7A" w:rsidRPr="00FB12FF">
              <w:rPr>
                <w:rFonts w:cs="Arial"/>
                <w:i/>
                <w:szCs w:val="18"/>
                <w:lang w:val="en-GB" w:eastAsia="en-GB"/>
              </w:rPr>
              <w:t xml:space="preserve">external </w:t>
            </w:r>
            <w:r w:rsidRPr="00FB12FF">
              <w:rPr>
                <w:rFonts w:cs="Arial"/>
                <w:i/>
                <w:szCs w:val="18"/>
                <w:lang w:val="en-GB" w:eastAsia="en-GB"/>
              </w:rPr>
              <w:t>quarterly scans indicated at 11.2.2.a</w:t>
            </w:r>
            <w:r w:rsidRPr="00FB12FF">
              <w:rPr>
                <w:rFonts w:cs="Arial"/>
                <w:szCs w:val="18"/>
                <w:lang w:val="en-GB" w:eastAsia="en-GB"/>
              </w:rPr>
              <w:t xml:space="preserve">, </w:t>
            </w:r>
            <w:r w:rsidR="00F54501" w:rsidRPr="00FB12FF">
              <w:rPr>
                <w:rFonts w:cs="Arial"/>
                <w:b/>
                <w:szCs w:val="18"/>
                <w:lang w:val="en-GB" w:eastAsia="en-GB"/>
              </w:rPr>
              <w:t>indicate</w:t>
            </w:r>
            <w:r w:rsidRPr="00FB12FF">
              <w:rPr>
                <w:rFonts w:cs="Arial"/>
                <w:b/>
                <w:szCs w:val="18"/>
                <w:lang w:val="en-GB" w:eastAsia="en-GB"/>
              </w:rPr>
              <w:t xml:space="preserve"> whether </w:t>
            </w:r>
            <w:r w:rsidRPr="00FB12FF">
              <w:rPr>
                <w:rFonts w:cs="Arial"/>
                <w:szCs w:val="18"/>
                <w:lang w:val="en-GB" w:eastAsia="en-GB"/>
              </w:rPr>
              <w:t xml:space="preserve">a rescan was necessary. </w:t>
            </w:r>
            <w:r w:rsidRPr="00FB12FF">
              <w:rPr>
                <w:rFonts w:cs="Arial"/>
                <w:b/>
                <w:szCs w:val="18"/>
                <w:lang w:val="en-GB" w:eastAsia="en-GB"/>
              </w:rPr>
              <w:t>(yes/no)</w:t>
            </w:r>
          </w:p>
        </w:tc>
        <w:tc>
          <w:tcPr>
            <w:tcW w:w="6390" w:type="dxa"/>
            <w:gridSpan w:val="6"/>
            <w:shd w:val="clear" w:color="auto" w:fill="auto"/>
          </w:tcPr>
          <w:p w14:paraId="29704A18" w14:textId="77777777" w:rsidR="00183171" w:rsidRPr="00FB12FF" w:rsidRDefault="00183171" w:rsidP="00183171">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183171" w:rsidRPr="00FB12FF" w14:paraId="78B44DA0" w14:textId="77777777" w:rsidTr="005A39EF">
        <w:trPr>
          <w:cantSplit/>
        </w:trPr>
        <w:tc>
          <w:tcPr>
            <w:tcW w:w="3510" w:type="dxa"/>
            <w:gridSpan w:val="2"/>
            <w:vMerge/>
            <w:shd w:val="clear" w:color="auto" w:fill="F2F2F2" w:themeFill="background1" w:themeFillShade="F2"/>
          </w:tcPr>
          <w:p w14:paraId="054FB515" w14:textId="77777777" w:rsidR="00183171" w:rsidRPr="00FB12FF" w:rsidRDefault="00183171" w:rsidP="001907FD">
            <w:pPr>
              <w:pStyle w:val="Table1110"/>
              <w:rPr>
                <w:b/>
                <w:szCs w:val="18"/>
              </w:rPr>
            </w:pPr>
          </w:p>
        </w:tc>
        <w:tc>
          <w:tcPr>
            <w:tcW w:w="4590" w:type="dxa"/>
            <w:gridSpan w:val="2"/>
            <w:shd w:val="clear" w:color="auto" w:fill="CBDFC0"/>
          </w:tcPr>
          <w:p w14:paraId="5DE2ACE9" w14:textId="58E1996C" w:rsidR="00183171" w:rsidRPr="00FB12FF" w:rsidRDefault="00CC2C32" w:rsidP="00712E95">
            <w:pPr>
              <w:pStyle w:val="TableTextBullet"/>
              <w:numPr>
                <w:ilvl w:val="0"/>
                <w:numId w:val="0"/>
              </w:numPr>
              <w:rPr>
                <w:rFonts w:cs="Arial"/>
                <w:szCs w:val="18"/>
                <w:lang w:val="en-GB" w:eastAsia="en-GB"/>
              </w:rPr>
            </w:pPr>
            <w:r w:rsidRPr="00FB12FF">
              <w:rPr>
                <w:rFonts w:cs="Arial"/>
                <w:i/>
                <w:szCs w:val="18"/>
                <w:lang w:val="en-GB" w:eastAsia="en-GB"/>
              </w:rPr>
              <w:t xml:space="preserve">If “yes,” </w:t>
            </w:r>
            <w:r w:rsidR="00183171" w:rsidRPr="00FB12FF">
              <w:rPr>
                <w:rFonts w:cs="Arial"/>
                <w:b/>
                <w:szCs w:val="18"/>
                <w:lang w:val="en-GB" w:eastAsia="en-GB"/>
              </w:rPr>
              <w:t>describe how</w:t>
            </w:r>
            <w:r w:rsidR="00183171" w:rsidRPr="00FB12FF">
              <w:rPr>
                <w:rFonts w:cs="Arial"/>
                <w:szCs w:val="18"/>
                <w:lang w:val="en-GB" w:eastAsia="en-GB"/>
              </w:rPr>
              <w:t xml:space="preserve"> the results of the rescan</w:t>
            </w:r>
            <w:r w:rsidR="00712E95">
              <w:rPr>
                <w:rFonts w:cs="Arial"/>
                <w:szCs w:val="18"/>
                <w:lang w:val="en-GB" w:eastAsia="en-GB"/>
              </w:rPr>
              <w:t xml:space="preserve"> verified </w:t>
            </w:r>
            <w:r w:rsidR="00183171" w:rsidRPr="00FB12FF">
              <w:rPr>
                <w:rFonts w:cs="Arial"/>
                <w:szCs w:val="18"/>
                <w:lang w:val="en-GB" w:eastAsia="en-GB"/>
              </w:rPr>
              <w:t>that the ASV Program Guide requirements for a passing scan have been met.</w:t>
            </w:r>
          </w:p>
        </w:tc>
        <w:tc>
          <w:tcPr>
            <w:tcW w:w="6390" w:type="dxa"/>
            <w:gridSpan w:val="6"/>
            <w:shd w:val="clear" w:color="auto" w:fill="auto"/>
          </w:tcPr>
          <w:p w14:paraId="5C104F05" w14:textId="77777777" w:rsidR="00183171" w:rsidRPr="00FB12FF" w:rsidRDefault="00183171" w:rsidP="00183171">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183171" w:rsidRPr="00FB12FF" w14:paraId="23CFD58B" w14:textId="77777777" w:rsidTr="005A39EF">
        <w:trPr>
          <w:cantSplit/>
        </w:trPr>
        <w:tc>
          <w:tcPr>
            <w:tcW w:w="3510" w:type="dxa"/>
            <w:gridSpan w:val="2"/>
            <w:shd w:val="clear" w:color="auto" w:fill="F2F2F2" w:themeFill="background1" w:themeFillShade="F2"/>
          </w:tcPr>
          <w:p w14:paraId="3812F906" w14:textId="77777777" w:rsidR="00183171" w:rsidRPr="00FB12FF" w:rsidRDefault="00183171" w:rsidP="00302DE1">
            <w:pPr>
              <w:pStyle w:val="Table1110"/>
              <w:ind w:left="0"/>
              <w:rPr>
                <w:b/>
                <w:szCs w:val="18"/>
              </w:rPr>
            </w:pPr>
            <w:r w:rsidRPr="00FB12FF">
              <w:rPr>
                <w:b/>
                <w:szCs w:val="18"/>
              </w:rPr>
              <w:t xml:space="preserve">11.2.2.c </w:t>
            </w:r>
            <w:r w:rsidRPr="00FB12FF">
              <w:rPr>
                <w:szCs w:val="18"/>
              </w:rPr>
              <w:t>Review the scan reports to verify that the scans were completed by a PCI SSC Approved Scanning Vendor (ASV).</w:t>
            </w:r>
          </w:p>
        </w:tc>
        <w:tc>
          <w:tcPr>
            <w:tcW w:w="4590" w:type="dxa"/>
            <w:gridSpan w:val="2"/>
            <w:shd w:val="clear" w:color="auto" w:fill="CBDFC0"/>
          </w:tcPr>
          <w:p w14:paraId="4AE8256F" w14:textId="77777777" w:rsidR="00183171" w:rsidRPr="00FB12FF" w:rsidRDefault="00183171" w:rsidP="00FB12FF">
            <w:pPr>
              <w:pStyle w:val="TableTextBullet"/>
              <w:numPr>
                <w:ilvl w:val="0"/>
                <w:numId w:val="0"/>
              </w:numPr>
              <w:rPr>
                <w:rFonts w:cs="Arial"/>
                <w:szCs w:val="18"/>
                <w:lang w:val="en-GB" w:eastAsia="en-GB"/>
              </w:rPr>
            </w:pPr>
            <w:r w:rsidRPr="00FB12FF">
              <w:rPr>
                <w:rFonts w:cs="Arial"/>
                <w:b/>
                <w:szCs w:val="18"/>
              </w:rPr>
              <w:t>Provide the name of the assessor</w:t>
            </w:r>
            <w:r w:rsidRPr="00FB12FF">
              <w:rPr>
                <w:rFonts w:cs="Arial"/>
                <w:szCs w:val="18"/>
              </w:rPr>
              <w:t xml:space="preserve"> who attests that </w:t>
            </w:r>
            <w:r w:rsidRPr="00FB12FF">
              <w:rPr>
                <w:rFonts w:cs="Arial"/>
                <w:szCs w:val="18"/>
                <w:lang w:val="en-GB" w:eastAsia="en-GB"/>
              </w:rPr>
              <w:t>the external scan reports were reviewed and verified to have been completed by a PCI SSC-Approved Scanning Vendor (ASV).</w:t>
            </w:r>
          </w:p>
        </w:tc>
        <w:tc>
          <w:tcPr>
            <w:tcW w:w="6390" w:type="dxa"/>
            <w:gridSpan w:val="6"/>
            <w:shd w:val="clear" w:color="auto" w:fill="auto"/>
          </w:tcPr>
          <w:p w14:paraId="46F0ED63" w14:textId="77777777" w:rsidR="00183171" w:rsidRPr="00FB12FF" w:rsidRDefault="00183171" w:rsidP="00183171">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C606D7" w:rsidRPr="00FB12FF" w14:paraId="040FEF1A" w14:textId="77777777" w:rsidTr="003438F5">
        <w:trPr>
          <w:cantSplit/>
        </w:trPr>
        <w:tc>
          <w:tcPr>
            <w:tcW w:w="10350" w:type="dxa"/>
            <w:gridSpan w:val="5"/>
            <w:shd w:val="clear" w:color="auto" w:fill="F2F2F2" w:themeFill="background1" w:themeFillShade="F2"/>
          </w:tcPr>
          <w:p w14:paraId="2CBA1AFC" w14:textId="04DA910F" w:rsidR="00C606D7" w:rsidRPr="00FB12FF" w:rsidRDefault="00C606D7" w:rsidP="00F247D9">
            <w:pPr>
              <w:pStyle w:val="Table1110"/>
              <w:ind w:left="0"/>
              <w:rPr>
                <w:i/>
                <w:szCs w:val="18"/>
              </w:rPr>
            </w:pPr>
            <w:r w:rsidRPr="00FB12FF">
              <w:rPr>
                <w:b/>
                <w:szCs w:val="18"/>
              </w:rPr>
              <w:t>11.2.3</w:t>
            </w:r>
            <w:r w:rsidRPr="00FB12FF">
              <w:rPr>
                <w:szCs w:val="18"/>
              </w:rPr>
              <w:t xml:space="preserve"> Perform internal and external scans, and rescans as needed, after any significant change. Scans must be performed by qualified personnel.</w:t>
            </w:r>
          </w:p>
        </w:tc>
        <w:sdt>
          <w:sdtPr>
            <w:rPr>
              <w:rFonts w:cs="Arial"/>
              <w:b/>
              <w:sz w:val="18"/>
              <w:szCs w:val="18"/>
              <w:lang w:val="en-GB" w:eastAsia="en-GB"/>
            </w:rPr>
            <w:id w:val="-566409950"/>
            <w14:checkbox>
              <w14:checked w14:val="0"/>
              <w14:checkedState w14:val="2612" w14:font="MS Gothic"/>
              <w14:uncheckedState w14:val="2610" w14:font="MS Gothic"/>
            </w14:checkbox>
          </w:sdtPr>
          <w:sdtContent>
            <w:tc>
              <w:tcPr>
                <w:tcW w:w="720" w:type="dxa"/>
                <w:shd w:val="clear" w:color="auto" w:fill="auto"/>
                <w:vAlign w:val="center"/>
              </w:tcPr>
              <w:p w14:paraId="7AAA1274" w14:textId="77777777" w:rsidR="00C606D7" w:rsidRPr="00474D2F" w:rsidRDefault="00C606D7" w:rsidP="00F247D9">
                <w:pPr>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2060085948"/>
            <w14:checkbox>
              <w14:checked w14:val="0"/>
              <w14:checkedState w14:val="2612" w14:font="MS Gothic"/>
              <w14:uncheckedState w14:val="2610" w14:font="MS Gothic"/>
            </w14:checkbox>
          </w:sdtPr>
          <w:sdtContent>
            <w:tc>
              <w:tcPr>
                <w:tcW w:w="1080" w:type="dxa"/>
                <w:shd w:val="clear" w:color="auto" w:fill="auto"/>
                <w:vAlign w:val="center"/>
              </w:tcPr>
              <w:p w14:paraId="6992F555" w14:textId="77777777" w:rsidR="00C606D7" w:rsidRPr="00474D2F" w:rsidRDefault="00C606D7" w:rsidP="00F247D9">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578744344"/>
            <w14:checkbox>
              <w14:checked w14:val="0"/>
              <w14:checkedState w14:val="2612" w14:font="MS Gothic"/>
              <w14:uncheckedState w14:val="2610" w14:font="MS Gothic"/>
            </w14:checkbox>
          </w:sdtPr>
          <w:sdtContent>
            <w:tc>
              <w:tcPr>
                <w:tcW w:w="630" w:type="dxa"/>
                <w:shd w:val="clear" w:color="auto" w:fill="auto"/>
                <w:vAlign w:val="center"/>
              </w:tcPr>
              <w:p w14:paraId="45DAAE32" w14:textId="77777777" w:rsidR="00C606D7" w:rsidRPr="00474D2F" w:rsidRDefault="00C606D7" w:rsidP="00F247D9">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416907126"/>
            <w14:checkbox>
              <w14:checked w14:val="0"/>
              <w14:checkedState w14:val="2612" w14:font="MS Gothic"/>
              <w14:uncheckedState w14:val="2610" w14:font="MS Gothic"/>
            </w14:checkbox>
          </w:sdtPr>
          <w:sdtContent>
            <w:tc>
              <w:tcPr>
                <w:tcW w:w="720" w:type="dxa"/>
                <w:shd w:val="clear" w:color="auto" w:fill="auto"/>
                <w:vAlign w:val="center"/>
              </w:tcPr>
              <w:p w14:paraId="715998B7" w14:textId="77777777" w:rsidR="00C606D7" w:rsidRPr="00474D2F" w:rsidRDefault="00C606D7" w:rsidP="00F247D9">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556052040"/>
            <w14:checkbox>
              <w14:checked w14:val="0"/>
              <w14:checkedState w14:val="2612" w14:font="MS Gothic"/>
              <w14:uncheckedState w14:val="2610" w14:font="MS Gothic"/>
            </w14:checkbox>
          </w:sdtPr>
          <w:sdtContent>
            <w:tc>
              <w:tcPr>
                <w:tcW w:w="990" w:type="dxa"/>
                <w:shd w:val="clear" w:color="auto" w:fill="auto"/>
                <w:vAlign w:val="center"/>
              </w:tcPr>
              <w:p w14:paraId="15449B8B" w14:textId="77777777" w:rsidR="00C606D7" w:rsidRPr="00474D2F" w:rsidRDefault="00C606D7" w:rsidP="00F247D9">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tr>
      <w:tr w:rsidR="00C12AB8" w:rsidRPr="00FB12FF" w14:paraId="5DA855C7" w14:textId="77777777" w:rsidTr="005A39EF">
        <w:trPr>
          <w:cantSplit/>
        </w:trPr>
        <w:tc>
          <w:tcPr>
            <w:tcW w:w="3510" w:type="dxa"/>
            <w:gridSpan w:val="2"/>
            <w:vMerge w:val="restart"/>
            <w:shd w:val="clear" w:color="auto" w:fill="F2F2F2" w:themeFill="background1" w:themeFillShade="F2"/>
          </w:tcPr>
          <w:p w14:paraId="037B91E4" w14:textId="77777777" w:rsidR="00C12AB8" w:rsidRPr="00FB12FF" w:rsidRDefault="00C12AB8" w:rsidP="00C12AB8">
            <w:pPr>
              <w:pStyle w:val="Table1110"/>
              <w:ind w:left="0"/>
              <w:rPr>
                <w:b/>
                <w:szCs w:val="18"/>
              </w:rPr>
            </w:pPr>
            <w:r w:rsidRPr="00FB12FF">
              <w:rPr>
                <w:b/>
                <w:szCs w:val="18"/>
              </w:rPr>
              <w:t>11.2.3.a</w:t>
            </w:r>
            <w:r w:rsidRPr="00FB12FF">
              <w:rPr>
                <w:szCs w:val="18"/>
              </w:rPr>
              <w:t xml:space="preserve"> Inspect and correlate change control documentation and scan reports to verify that system components subject to any significant change were scanned.</w:t>
            </w:r>
          </w:p>
        </w:tc>
        <w:tc>
          <w:tcPr>
            <w:tcW w:w="4590" w:type="dxa"/>
            <w:gridSpan w:val="2"/>
            <w:shd w:val="clear" w:color="auto" w:fill="CBDFC0"/>
          </w:tcPr>
          <w:p w14:paraId="36987D25" w14:textId="41083C16" w:rsidR="00C12AB8" w:rsidRPr="00FB12FF" w:rsidRDefault="00C12AB8" w:rsidP="00C12AB8">
            <w:pPr>
              <w:pStyle w:val="TableTextBullet"/>
              <w:numPr>
                <w:ilvl w:val="0"/>
                <w:numId w:val="0"/>
              </w:numPr>
              <w:rPr>
                <w:rFonts w:cs="Arial"/>
                <w:szCs w:val="18"/>
                <w:lang w:val="en-GB" w:eastAsia="en-GB"/>
              </w:rPr>
            </w:pPr>
            <w:r w:rsidRPr="00FB12FF">
              <w:rPr>
                <w:rFonts w:cs="Arial"/>
                <w:b/>
                <w:szCs w:val="18"/>
                <w:lang w:val="en-GB" w:eastAsia="en-GB"/>
              </w:rPr>
              <w:t xml:space="preserve">Identify the change control documentation and scan reports </w:t>
            </w:r>
            <w:r w:rsidRPr="00FB12FF">
              <w:rPr>
                <w:rFonts w:cs="Arial"/>
                <w:szCs w:val="18"/>
                <w:lang w:val="en-GB" w:eastAsia="en-GB"/>
              </w:rPr>
              <w:t>reviewed for this testing procedure.</w:t>
            </w:r>
          </w:p>
        </w:tc>
        <w:tc>
          <w:tcPr>
            <w:tcW w:w="6390" w:type="dxa"/>
            <w:gridSpan w:val="6"/>
          </w:tcPr>
          <w:p w14:paraId="1305B974" w14:textId="73F5E085" w:rsidR="00C12AB8" w:rsidRPr="00FB12FF" w:rsidRDefault="00C12AB8" w:rsidP="00C12AB8">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C12AB8" w:rsidRPr="00FB12FF" w14:paraId="14D6C1AC" w14:textId="77777777" w:rsidTr="005A39EF">
        <w:trPr>
          <w:cantSplit/>
        </w:trPr>
        <w:tc>
          <w:tcPr>
            <w:tcW w:w="3510" w:type="dxa"/>
            <w:gridSpan w:val="2"/>
            <w:vMerge/>
            <w:shd w:val="clear" w:color="auto" w:fill="F2F2F2" w:themeFill="background1" w:themeFillShade="F2"/>
          </w:tcPr>
          <w:p w14:paraId="21DE0257" w14:textId="77777777" w:rsidR="00C12AB8" w:rsidRPr="00FB12FF" w:rsidRDefault="00C12AB8" w:rsidP="00C12AB8">
            <w:pPr>
              <w:spacing w:before="40" w:after="40" w:line="220" w:lineRule="atLeast"/>
              <w:rPr>
                <w:rFonts w:cs="Arial"/>
                <w:b/>
                <w:sz w:val="18"/>
                <w:szCs w:val="18"/>
              </w:rPr>
            </w:pPr>
          </w:p>
        </w:tc>
        <w:tc>
          <w:tcPr>
            <w:tcW w:w="4590" w:type="dxa"/>
            <w:gridSpan w:val="2"/>
            <w:shd w:val="clear" w:color="auto" w:fill="CBDFC0"/>
          </w:tcPr>
          <w:p w14:paraId="5D0C88B0" w14:textId="3AB347ED" w:rsidR="00C12AB8" w:rsidRPr="00FB12FF" w:rsidRDefault="00C12AB8" w:rsidP="00C12AB8">
            <w:pPr>
              <w:pStyle w:val="TableTextBullet"/>
              <w:numPr>
                <w:ilvl w:val="0"/>
                <w:numId w:val="0"/>
              </w:numPr>
              <w:rPr>
                <w:rFonts w:cs="Arial"/>
                <w:szCs w:val="18"/>
              </w:rPr>
            </w:pPr>
            <w:r w:rsidRPr="00FB12FF">
              <w:rPr>
                <w:rFonts w:cs="Arial"/>
                <w:b/>
                <w:szCs w:val="18"/>
              </w:rPr>
              <w:t>Describe how</w:t>
            </w:r>
            <w:r w:rsidRPr="00FB12FF">
              <w:rPr>
                <w:rFonts w:cs="Arial"/>
                <w:szCs w:val="18"/>
              </w:rPr>
              <w:t xml:space="preserve"> the change control documentation and scan reports </w:t>
            </w:r>
            <w:r w:rsidRPr="00E15C76">
              <w:rPr>
                <w:rFonts w:cs="Arial"/>
                <w:szCs w:val="18"/>
              </w:rPr>
              <w:t>verified</w:t>
            </w:r>
            <w:r w:rsidR="00082623">
              <w:rPr>
                <w:rFonts w:cs="Arial"/>
                <w:szCs w:val="18"/>
              </w:rPr>
              <w:t xml:space="preserve"> </w:t>
            </w:r>
            <w:r w:rsidRPr="00FB12FF">
              <w:rPr>
                <w:rFonts w:cs="Arial"/>
                <w:szCs w:val="18"/>
              </w:rPr>
              <w:t>that all system components subject to significant change were scanned after the change.</w:t>
            </w:r>
          </w:p>
        </w:tc>
        <w:tc>
          <w:tcPr>
            <w:tcW w:w="6390" w:type="dxa"/>
            <w:gridSpan w:val="6"/>
          </w:tcPr>
          <w:p w14:paraId="44E4B3E9" w14:textId="77777777" w:rsidR="00C12AB8" w:rsidRPr="00FB12FF" w:rsidRDefault="00C12AB8" w:rsidP="00C12AB8">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C12AB8" w:rsidRPr="00FB12FF" w14:paraId="45EF5332" w14:textId="77777777" w:rsidTr="005A39EF">
        <w:trPr>
          <w:cantSplit/>
        </w:trPr>
        <w:tc>
          <w:tcPr>
            <w:tcW w:w="3510" w:type="dxa"/>
            <w:gridSpan w:val="2"/>
            <w:vMerge w:val="restart"/>
            <w:shd w:val="clear" w:color="auto" w:fill="F2F2F2" w:themeFill="background1" w:themeFillShade="F2"/>
          </w:tcPr>
          <w:p w14:paraId="0DD096AA" w14:textId="77777777" w:rsidR="00C12AB8" w:rsidRPr="00FB12FF" w:rsidRDefault="00C12AB8" w:rsidP="00C12AB8">
            <w:pPr>
              <w:pStyle w:val="Table1110"/>
              <w:keepNext/>
              <w:ind w:left="0"/>
              <w:rPr>
                <w:szCs w:val="18"/>
              </w:rPr>
            </w:pPr>
            <w:r w:rsidRPr="00FB12FF">
              <w:rPr>
                <w:b/>
                <w:szCs w:val="18"/>
              </w:rPr>
              <w:t xml:space="preserve">11.2.3.b </w:t>
            </w:r>
            <w:r w:rsidRPr="00FB12FF">
              <w:rPr>
                <w:szCs w:val="18"/>
              </w:rPr>
              <w:t xml:space="preserve">Review scan reports and verify that the scan process includes rescans until: </w:t>
            </w:r>
          </w:p>
          <w:p w14:paraId="1630AD8F" w14:textId="77777777" w:rsidR="00C12AB8" w:rsidRPr="00FB12FF" w:rsidRDefault="00C12AB8" w:rsidP="00C12AB8">
            <w:pPr>
              <w:pStyle w:val="table111bullet"/>
              <w:keepNext/>
              <w:spacing w:before="60"/>
            </w:pPr>
            <w:r w:rsidRPr="00FB12FF">
              <w:t xml:space="preserve">For external scans, no vulnerabilities exist that are scored 4.0 or higher by the CVSS. </w:t>
            </w:r>
          </w:p>
          <w:p w14:paraId="647F0A75" w14:textId="77777777" w:rsidR="00C12AB8" w:rsidRPr="00FB12FF" w:rsidRDefault="00C12AB8" w:rsidP="00C12AB8">
            <w:pPr>
              <w:pStyle w:val="table111bullet"/>
              <w:keepNext/>
              <w:spacing w:before="60"/>
            </w:pPr>
            <w:r w:rsidRPr="00FB12FF">
              <w:t>For internal scans, all “high-risk” vulnerabilities as defined in PCI DSS Requirement 6.1 are resolved.</w:t>
            </w:r>
          </w:p>
        </w:tc>
        <w:tc>
          <w:tcPr>
            <w:tcW w:w="4590" w:type="dxa"/>
            <w:gridSpan w:val="2"/>
            <w:shd w:val="clear" w:color="auto" w:fill="CBDFC0"/>
          </w:tcPr>
          <w:p w14:paraId="78C11D97" w14:textId="133290E9" w:rsidR="00C12AB8" w:rsidRPr="00FB12FF" w:rsidRDefault="00C12AB8" w:rsidP="00C12AB8">
            <w:pPr>
              <w:pStyle w:val="TableTextBullet"/>
              <w:keepNext/>
              <w:numPr>
                <w:ilvl w:val="0"/>
                <w:numId w:val="0"/>
              </w:numPr>
              <w:rPr>
                <w:rFonts w:cs="Arial"/>
                <w:szCs w:val="18"/>
                <w:lang w:val="en-GB" w:eastAsia="en-GB"/>
              </w:rPr>
            </w:pPr>
            <w:r w:rsidRPr="00FB12FF">
              <w:rPr>
                <w:rFonts w:cs="Arial"/>
                <w:szCs w:val="18"/>
                <w:lang w:val="en-GB" w:eastAsia="en-GB"/>
              </w:rPr>
              <w:t>For all scans reviewed in 11.2.3.a,</w:t>
            </w:r>
            <w:r w:rsidRPr="00FB12FF">
              <w:rPr>
                <w:rFonts w:cs="Arial"/>
                <w:b/>
                <w:szCs w:val="18"/>
                <w:lang w:val="en-GB" w:eastAsia="en-GB"/>
              </w:rPr>
              <w:t xml:space="preserve"> indicate whether </w:t>
            </w:r>
            <w:r w:rsidRPr="00FB12FF">
              <w:rPr>
                <w:rFonts w:cs="Arial"/>
                <w:szCs w:val="18"/>
                <w:lang w:val="en-GB" w:eastAsia="en-GB"/>
              </w:rPr>
              <w:t xml:space="preserve">a rescan was required. </w:t>
            </w:r>
            <w:r w:rsidRPr="00FB12FF">
              <w:rPr>
                <w:rFonts w:cs="Arial"/>
                <w:b/>
                <w:szCs w:val="18"/>
                <w:lang w:val="en-GB" w:eastAsia="en-GB"/>
              </w:rPr>
              <w:t>(yes/no)</w:t>
            </w:r>
          </w:p>
        </w:tc>
        <w:tc>
          <w:tcPr>
            <w:tcW w:w="6390" w:type="dxa"/>
            <w:gridSpan w:val="6"/>
            <w:shd w:val="clear" w:color="auto" w:fill="auto"/>
          </w:tcPr>
          <w:p w14:paraId="23992A0F" w14:textId="77777777" w:rsidR="00C12AB8" w:rsidRPr="00FB12FF" w:rsidRDefault="00C12AB8" w:rsidP="00C12AB8">
            <w:pPr>
              <w:keepNext/>
              <w:tabs>
                <w:tab w:val="left" w:pos="720"/>
              </w:tabs>
              <w:spacing w:after="60" w:line="260" w:lineRule="atLeast"/>
              <w:rPr>
                <w:rFonts w:cs="Arial"/>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C12AB8" w:rsidRPr="00FB12FF" w14:paraId="38DDC043" w14:textId="77777777" w:rsidTr="005A39EF">
        <w:trPr>
          <w:cantSplit/>
        </w:trPr>
        <w:tc>
          <w:tcPr>
            <w:tcW w:w="3510" w:type="dxa"/>
            <w:gridSpan w:val="2"/>
            <w:vMerge/>
            <w:shd w:val="clear" w:color="auto" w:fill="F2F2F2" w:themeFill="background1" w:themeFillShade="F2"/>
          </w:tcPr>
          <w:p w14:paraId="09578587" w14:textId="77777777" w:rsidR="00C12AB8" w:rsidRPr="00FB12FF" w:rsidRDefault="00C12AB8" w:rsidP="00C12AB8">
            <w:pPr>
              <w:spacing w:before="40" w:after="40" w:line="220" w:lineRule="atLeast"/>
              <w:rPr>
                <w:rFonts w:cs="Arial"/>
                <w:b/>
                <w:sz w:val="18"/>
                <w:szCs w:val="18"/>
              </w:rPr>
            </w:pPr>
          </w:p>
        </w:tc>
        <w:tc>
          <w:tcPr>
            <w:tcW w:w="4590" w:type="dxa"/>
            <w:gridSpan w:val="2"/>
            <w:shd w:val="clear" w:color="auto" w:fill="CBDFC0"/>
          </w:tcPr>
          <w:p w14:paraId="7DAA2FC8" w14:textId="3DCB1DF6" w:rsidR="00C12AB8" w:rsidRPr="00FB12FF" w:rsidRDefault="00C12AB8" w:rsidP="00C12AB8">
            <w:pPr>
              <w:pStyle w:val="TableTextBullet"/>
              <w:numPr>
                <w:ilvl w:val="0"/>
                <w:numId w:val="0"/>
              </w:numPr>
              <w:rPr>
                <w:rFonts w:cs="Arial"/>
                <w:szCs w:val="18"/>
                <w:lang w:val="en-GB" w:eastAsia="en-GB"/>
              </w:rPr>
            </w:pPr>
            <w:r w:rsidRPr="00FB12FF">
              <w:rPr>
                <w:rFonts w:cs="Arial"/>
                <w:i/>
                <w:szCs w:val="18"/>
                <w:lang w:val="en-GB" w:eastAsia="en-GB"/>
              </w:rPr>
              <w:t xml:space="preserve">If “yes” </w:t>
            </w:r>
            <w:r w:rsidRPr="00FB12FF">
              <w:rPr>
                <w:rFonts w:ascii="Times New Roman" w:hAnsi="Times New Roman" w:cs="Arial"/>
                <w:szCs w:val="18"/>
                <w:lang w:val="en-GB" w:eastAsia="en-GB"/>
              </w:rPr>
              <w:t>–</w:t>
            </w:r>
            <w:r w:rsidRPr="00FB12FF">
              <w:rPr>
                <w:rFonts w:cs="Arial"/>
                <w:szCs w:val="18"/>
                <w:lang w:val="en-GB" w:eastAsia="en-GB"/>
              </w:rPr>
              <w:t xml:space="preserve"> for external scans, </w:t>
            </w:r>
            <w:r w:rsidRPr="00FB12FF">
              <w:rPr>
                <w:rFonts w:cs="Arial"/>
                <w:b/>
                <w:szCs w:val="18"/>
                <w:lang w:val="en-GB" w:eastAsia="en-GB"/>
              </w:rPr>
              <w:t xml:space="preserve">describe how </w:t>
            </w:r>
            <w:r w:rsidRPr="00FB12FF">
              <w:rPr>
                <w:rFonts w:cs="Arial"/>
                <w:szCs w:val="18"/>
                <w:lang w:val="en-GB" w:eastAsia="en-GB"/>
              </w:rPr>
              <w:t>rescans were performed until no vulnerabilities with a CVSS score greater than 4.0 exist.</w:t>
            </w:r>
          </w:p>
        </w:tc>
        <w:tc>
          <w:tcPr>
            <w:tcW w:w="6390" w:type="dxa"/>
            <w:gridSpan w:val="6"/>
            <w:shd w:val="clear" w:color="auto" w:fill="auto"/>
          </w:tcPr>
          <w:p w14:paraId="04F7FE27" w14:textId="77777777" w:rsidR="00C12AB8" w:rsidRPr="00FB12FF" w:rsidRDefault="00C12AB8" w:rsidP="00C12AB8">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C12AB8" w:rsidRPr="00FB12FF" w14:paraId="4A22ABCC" w14:textId="77777777" w:rsidTr="005A39EF">
        <w:trPr>
          <w:cantSplit/>
        </w:trPr>
        <w:tc>
          <w:tcPr>
            <w:tcW w:w="3510" w:type="dxa"/>
            <w:gridSpan w:val="2"/>
            <w:vMerge/>
            <w:tcBorders>
              <w:bottom w:val="single" w:sz="4" w:space="0" w:color="808080" w:themeColor="background1" w:themeShade="80"/>
            </w:tcBorders>
            <w:shd w:val="clear" w:color="auto" w:fill="F2F2F2" w:themeFill="background1" w:themeFillShade="F2"/>
          </w:tcPr>
          <w:p w14:paraId="2E25969E" w14:textId="77777777" w:rsidR="00C12AB8" w:rsidRPr="00FB12FF" w:rsidRDefault="00C12AB8" w:rsidP="00C12AB8">
            <w:pPr>
              <w:spacing w:before="40" w:after="40" w:line="220" w:lineRule="atLeast"/>
              <w:rPr>
                <w:rFonts w:cs="Arial"/>
                <w:b/>
                <w:sz w:val="18"/>
                <w:szCs w:val="18"/>
              </w:rPr>
            </w:pPr>
          </w:p>
        </w:tc>
        <w:tc>
          <w:tcPr>
            <w:tcW w:w="4590" w:type="dxa"/>
            <w:gridSpan w:val="2"/>
            <w:tcBorders>
              <w:bottom w:val="single" w:sz="4" w:space="0" w:color="808080" w:themeColor="background1" w:themeShade="80"/>
            </w:tcBorders>
            <w:shd w:val="clear" w:color="auto" w:fill="CBDFC0"/>
          </w:tcPr>
          <w:p w14:paraId="731001CA" w14:textId="431815E8" w:rsidR="00C12AB8" w:rsidRPr="00FB12FF" w:rsidRDefault="00C12AB8" w:rsidP="00C12AB8">
            <w:pPr>
              <w:pStyle w:val="TableTextBullet"/>
              <w:numPr>
                <w:ilvl w:val="0"/>
                <w:numId w:val="0"/>
              </w:numPr>
              <w:rPr>
                <w:rFonts w:cs="Arial"/>
                <w:szCs w:val="18"/>
                <w:lang w:val="en-GB" w:eastAsia="en-GB"/>
              </w:rPr>
            </w:pPr>
            <w:r w:rsidRPr="00FB12FF">
              <w:rPr>
                <w:rFonts w:cs="Arial"/>
                <w:i/>
                <w:szCs w:val="18"/>
                <w:lang w:val="en-GB" w:eastAsia="en-GB"/>
              </w:rPr>
              <w:t xml:space="preserve">If “yes” </w:t>
            </w:r>
            <w:r w:rsidRPr="00FB12FF">
              <w:rPr>
                <w:rFonts w:cs="Arial"/>
                <w:szCs w:val="18"/>
                <w:lang w:val="en-GB" w:eastAsia="en-GB"/>
              </w:rPr>
              <w:t xml:space="preserve">– for internal scans, </w:t>
            </w:r>
            <w:r w:rsidRPr="00FB12FF">
              <w:rPr>
                <w:rFonts w:cs="Arial"/>
                <w:b/>
                <w:szCs w:val="18"/>
                <w:lang w:val="en-GB" w:eastAsia="en-GB"/>
              </w:rPr>
              <w:t>describe how</w:t>
            </w:r>
            <w:r w:rsidRPr="00FB12FF">
              <w:rPr>
                <w:rFonts w:cs="Arial"/>
                <w:szCs w:val="18"/>
                <w:lang w:val="en-GB" w:eastAsia="en-GB"/>
              </w:rPr>
              <w:t xml:space="preserve"> rescans were performed until either passing results were obtained or all “high-risk” vulnerabilities as defined in PCI DSS Requirement 6.1 were resolved. </w:t>
            </w:r>
          </w:p>
        </w:tc>
        <w:tc>
          <w:tcPr>
            <w:tcW w:w="6390" w:type="dxa"/>
            <w:gridSpan w:val="6"/>
            <w:shd w:val="clear" w:color="auto" w:fill="auto"/>
          </w:tcPr>
          <w:p w14:paraId="48218CC8" w14:textId="77777777" w:rsidR="00C12AB8" w:rsidRPr="00FB12FF" w:rsidRDefault="00C12AB8" w:rsidP="00C12AB8">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C12AB8" w:rsidRPr="00FB12FF" w14:paraId="6F2C5992" w14:textId="77777777" w:rsidTr="005A39EF">
        <w:trPr>
          <w:cantSplit/>
        </w:trPr>
        <w:tc>
          <w:tcPr>
            <w:tcW w:w="3510" w:type="dxa"/>
            <w:gridSpan w:val="2"/>
            <w:vMerge w:val="restart"/>
            <w:shd w:val="clear" w:color="auto" w:fill="F2F2F2" w:themeFill="background1" w:themeFillShade="F2"/>
          </w:tcPr>
          <w:p w14:paraId="228D5BF3" w14:textId="77777777" w:rsidR="00C12AB8" w:rsidRPr="00FB12FF" w:rsidRDefault="00C12AB8" w:rsidP="00C12AB8">
            <w:pPr>
              <w:pStyle w:val="Table1110"/>
              <w:ind w:left="0"/>
              <w:rPr>
                <w:b/>
                <w:szCs w:val="18"/>
              </w:rPr>
            </w:pPr>
            <w:r w:rsidRPr="00FB12FF">
              <w:rPr>
                <w:b/>
                <w:szCs w:val="18"/>
              </w:rPr>
              <w:lastRenderedPageBreak/>
              <w:t xml:space="preserve">11.2.3.c </w:t>
            </w:r>
            <w:r w:rsidRPr="00FB12FF">
              <w:rPr>
                <w:szCs w:val="18"/>
              </w:rPr>
              <w:t>Validate that the scan was performed by a qualified internal resource(s) or qualified external third party, and if applicable, organizational independence of the tester exists (not required to be a QSA or ASV).</w:t>
            </w:r>
          </w:p>
        </w:tc>
        <w:tc>
          <w:tcPr>
            <w:tcW w:w="4590" w:type="dxa"/>
            <w:gridSpan w:val="2"/>
            <w:shd w:val="clear" w:color="auto" w:fill="CBDFC0"/>
          </w:tcPr>
          <w:p w14:paraId="086A7256" w14:textId="77777777" w:rsidR="00C12AB8" w:rsidRPr="00FB12FF" w:rsidRDefault="00C12AB8" w:rsidP="00C12AB8">
            <w:pPr>
              <w:pStyle w:val="TableTextBullet"/>
              <w:numPr>
                <w:ilvl w:val="0"/>
                <w:numId w:val="0"/>
              </w:numPr>
              <w:rPr>
                <w:rFonts w:cs="Arial"/>
                <w:szCs w:val="18"/>
                <w:lang w:val="en-GB" w:eastAsia="en-GB"/>
              </w:rPr>
            </w:pPr>
            <w:r w:rsidRPr="00FB12FF">
              <w:rPr>
                <w:rFonts w:cs="Arial"/>
                <w:b/>
                <w:szCs w:val="18"/>
                <w:lang w:val="en-GB" w:eastAsia="en-GB"/>
              </w:rPr>
              <w:t xml:space="preserve">Indicate whether </w:t>
            </w:r>
            <w:r w:rsidRPr="00FB12FF">
              <w:rPr>
                <w:rFonts w:cs="Arial"/>
                <w:szCs w:val="18"/>
                <w:lang w:val="en-GB" w:eastAsia="en-GB"/>
              </w:rPr>
              <w:t xml:space="preserve">an </w:t>
            </w:r>
            <w:r w:rsidRPr="00FB12FF">
              <w:rPr>
                <w:rFonts w:cs="Arial"/>
                <w:b/>
                <w:szCs w:val="18"/>
                <w:lang w:val="en-GB" w:eastAsia="en-GB"/>
              </w:rPr>
              <w:t>i</w:t>
            </w:r>
            <w:r w:rsidRPr="00FB12FF">
              <w:rPr>
                <w:rFonts w:cs="Arial"/>
                <w:szCs w:val="18"/>
                <w:lang w:val="en-GB" w:eastAsia="en-GB"/>
              </w:rPr>
              <w:t xml:space="preserve">nternal resource performed the scans. </w:t>
            </w:r>
            <w:r w:rsidRPr="00FB12FF">
              <w:rPr>
                <w:rFonts w:cs="Arial"/>
                <w:b/>
                <w:szCs w:val="18"/>
                <w:lang w:val="en-GB" w:eastAsia="en-GB"/>
              </w:rPr>
              <w:t>(yes/no)</w:t>
            </w:r>
          </w:p>
          <w:p w14:paraId="76B0FBFF" w14:textId="77777777" w:rsidR="00C12AB8" w:rsidRPr="00FB12FF" w:rsidRDefault="00C12AB8" w:rsidP="00C12AB8">
            <w:pPr>
              <w:tabs>
                <w:tab w:val="left" w:pos="720"/>
              </w:tabs>
              <w:spacing w:line="260" w:lineRule="atLeast"/>
              <w:rPr>
                <w:rFonts w:cs="Arial"/>
                <w:i/>
                <w:sz w:val="18"/>
                <w:szCs w:val="18"/>
                <w:lang w:val="en-GB" w:eastAsia="en-GB"/>
              </w:rPr>
            </w:pPr>
            <w:r w:rsidRPr="00FB12FF">
              <w:rPr>
                <w:rFonts w:cs="Arial"/>
                <w:i/>
                <w:sz w:val="18"/>
                <w:szCs w:val="18"/>
                <w:lang w:val="en-GB" w:eastAsia="en-GB"/>
              </w:rPr>
              <w:t>If “no,” mark the remainder of 11.2.3.c as “Not Applicable.”</w:t>
            </w:r>
          </w:p>
          <w:p w14:paraId="240D3D17" w14:textId="50AF843F" w:rsidR="00C12AB8" w:rsidRPr="00FB12FF" w:rsidRDefault="00C12AB8" w:rsidP="00C12AB8">
            <w:pPr>
              <w:pStyle w:val="TableTextBullet"/>
              <w:numPr>
                <w:ilvl w:val="0"/>
                <w:numId w:val="0"/>
              </w:numPr>
              <w:rPr>
                <w:rFonts w:cs="Arial"/>
                <w:b/>
                <w:szCs w:val="18"/>
                <w:lang w:val="en-GB" w:eastAsia="en-GB"/>
              </w:rPr>
            </w:pPr>
            <w:r w:rsidRPr="00FB12FF">
              <w:rPr>
                <w:rFonts w:cs="Arial"/>
                <w:i/>
                <w:szCs w:val="18"/>
                <w:lang w:val="en-GB" w:eastAsia="en-GB"/>
              </w:rPr>
              <w:t>If “yes,” complete the following:</w:t>
            </w:r>
          </w:p>
        </w:tc>
        <w:tc>
          <w:tcPr>
            <w:tcW w:w="6390" w:type="dxa"/>
            <w:gridSpan w:val="6"/>
            <w:shd w:val="clear" w:color="auto" w:fill="auto"/>
          </w:tcPr>
          <w:p w14:paraId="2AED5D98" w14:textId="78713402" w:rsidR="00C12AB8" w:rsidRPr="00FB12FF" w:rsidRDefault="00C12AB8" w:rsidP="00C12AB8">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C12AB8" w:rsidRPr="00FB12FF" w14:paraId="07B50309" w14:textId="77777777" w:rsidTr="005A39EF">
        <w:trPr>
          <w:cantSplit/>
        </w:trPr>
        <w:tc>
          <w:tcPr>
            <w:tcW w:w="3510" w:type="dxa"/>
            <w:gridSpan w:val="2"/>
            <w:vMerge/>
            <w:shd w:val="clear" w:color="auto" w:fill="F2F2F2" w:themeFill="background1" w:themeFillShade="F2"/>
          </w:tcPr>
          <w:p w14:paraId="1969D643" w14:textId="77777777" w:rsidR="00C12AB8" w:rsidRPr="00FB12FF" w:rsidRDefault="00C12AB8" w:rsidP="00C12AB8">
            <w:pPr>
              <w:spacing w:before="40" w:after="40" w:line="220" w:lineRule="atLeast"/>
              <w:rPr>
                <w:rFonts w:cs="Arial"/>
                <w:b/>
                <w:sz w:val="18"/>
                <w:szCs w:val="18"/>
              </w:rPr>
            </w:pPr>
          </w:p>
        </w:tc>
        <w:tc>
          <w:tcPr>
            <w:tcW w:w="4590" w:type="dxa"/>
            <w:gridSpan w:val="2"/>
            <w:shd w:val="clear" w:color="auto" w:fill="CBDFC0"/>
          </w:tcPr>
          <w:p w14:paraId="0C4D74ED" w14:textId="77777777" w:rsidR="00C12AB8" w:rsidRPr="00FB12FF" w:rsidRDefault="00C12AB8" w:rsidP="00C12AB8">
            <w:pPr>
              <w:pStyle w:val="TableTextBullet"/>
              <w:numPr>
                <w:ilvl w:val="0"/>
                <w:numId w:val="0"/>
              </w:numPr>
              <w:rPr>
                <w:rFonts w:cs="Arial"/>
                <w:szCs w:val="18"/>
                <w:lang w:val="en-GB" w:eastAsia="en-GB"/>
              </w:rPr>
            </w:pPr>
            <w:r w:rsidRPr="00FB12FF">
              <w:rPr>
                <w:rFonts w:cs="Arial"/>
                <w:b/>
                <w:szCs w:val="18"/>
                <w:lang w:val="en-GB" w:eastAsia="en-GB"/>
              </w:rPr>
              <w:t xml:space="preserve">Describe how </w:t>
            </w:r>
            <w:r w:rsidRPr="00FB12FF">
              <w:rPr>
                <w:rFonts w:cs="Arial"/>
                <w:szCs w:val="18"/>
                <w:lang w:val="en-GB" w:eastAsia="en-GB"/>
              </w:rPr>
              <w:t>the personnel who perform the scans demonstrated they are qualified to perform the scans.</w:t>
            </w:r>
          </w:p>
        </w:tc>
        <w:tc>
          <w:tcPr>
            <w:tcW w:w="6390" w:type="dxa"/>
            <w:gridSpan w:val="6"/>
            <w:shd w:val="clear" w:color="auto" w:fill="auto"/>
          </w:tcPr>
          <w:p w14:paraId="128B5E80" w14:textId="77777777" w:rsidR="00C12AB8" w:rsidRPr="00FB12FF" w:rsidRDefault="00C12AB8" w:rsidP="00C12AB8">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C12AB8" w:rsidRPr="00FB12FF" w14:paraId="781DE198" w14:textId="77777777" w:rsidTr="005A39EF">
        <w:trPr>
          <w:cantSplit/>
        </w:trPr>
        <w:tc>
          <w:tcPr>
            <w:tcW w:w="3510" w:type="dxa"/>
            <w:gridSpan w:val="2"/>
            <w:vMerge/>
            <w:shd w:val="clear" w:color="auto" w:fill="F2F2F2" w:themeFill="background1" w:themeFillShade="F2"/>
          </w:tcPr>
          <w:p w14:paraId="46421C07" w14:textId="77777777" w:rsidR="00C12AB8" w:rsidRPr="00FB12FF" w:rsidRDefault="00C12AB8" w:rsidP="00C12AB8">
            <w:pPr>
              <w:spacing w:before="40" w:after="40" w:line="220" w:lineRule="atLeast"/>
              <w:rPr>
                <w:rFonts w:cs="Arial"/>
                <w:b/>
                <w:sz w:val="18"/>
                <w:szCs w:val="18"/>
              </w:rPr>
            </w:pPr>
          </w:p>
        </w:tc>
        <w:tc>
          <w:tcPr>
            <w:tcW w:w="4590" w:type="dxa"/>
            <w:gridSpan w:val="2"/>
            <w:shd w:val="clear" w:color="auto" w:fill="CBDFC0"/>
          </w:tcPr>
          <w:p w14:paraId="713A1560" w14:textId="77777777" w:rsidR="00C12AB8" w:rsidRPr="00FB12FF" w:rsidRDefault="00C12AB8" w:rsidP="00C12AB8">
            <w:pPr>
              <w:pStyle w:val="TableTextBullet"/>
              <w:numPr>
                <w:ilvl w:val="0"/>
                <w:numId w:val="0"/>
              </w:numPr>
              <w:rPr>
                <w:rFonts w:cs="Arial"/>
                <w:szCs w:val="18"/>
                <w:lang w:val="en-GB" w:eastAsia="en-GB"/>
              </w:rPr>
            </w:pPr>
            <w:r w:rsidRPr="00FB12FF">
              <w:rPr>
                <w:rFonts w:cs="Arial"/>
                <w:b/>
                <w:szCs w:val="18"/>
                <w:lang w:val="en-GB" w:eastAsia="en-GB"/>
              </w:rPr>
              <w:t>Describe how</w:t>
            </w:r>
            <w:r w:rsidRPr="00FB12FF">
              <w:rPr>
                <w:rFonts w:cs="Arial"/>
                <w:szCs w:val="18"/>
                <w:lang w:val="en-GB" w:eastAsia="en-GB"/>
              </w:rPr>
              <w:t xml:space="preserve"> organizational independence of the tester was observed to exist.</w:t>
            </w:r>
          </w:p>
        </w:tc>
        <w:tc>
          <w:tcPr>
            <w:tcW w:w="6390" w:type="dxa"/>
            <w:gridSpan w:val="6"/>
            <w:shd w:val="clear" w:color="auto" w:fill="auto"/>
          </w:tcPr>
          <w:p w14:paraId="5C530619" w14:textId="77777777" w:rsidR="00C12AB8" w:rsidRPr="00FB12FF" w:rsidRDefault="00C12AB8" w:rsidP="00C12AB8">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C12AB8" w:rsidRPr="00FB12FF" w14:paraId="16FD3B0B" w14:textId="77777777" w:rsidTr="003438F5">
        <w:trPr>
          <w:cantSplit/>
        </w:trPr>
        <w:tc>
          <w:tcPr>
            <w:tcW w:w="10350" w:type="dxa"/>
            <w:gridSpan w:val="5"/>
            <w:shd w:val="clear" w:color="auto" w:fill="F2F2F2" w:themeFill="background1" w:themeFillShade="F2"/>
          </w:tcPr>
          <w:p w14:paraId="7F49E6B2" w14:textId="77777777" w:rsidR="00C12AB8" w:rsidRPr="00FB12FF" w:rsidRDefault="00C12AB8" w:rsidP="00C12AB8">
            <w:pPr>
              <w:pStyle w:val="Table11"/>
            </w:pPr>
            <w:r w:rsidRPr="00FB12FF">
              <w:rPr>
                <w:b/>
              </w:rPr>
              <w:t xml:space="preserve">11.3 </w:t>
            </w:r>
            <w:r w:rsidRPr="00FB12FF">
              <w:t>Implement a methodology for penetration testing that includes at least the following:</w:t>
            </w:r>
          </w:p>
          <w:p w14:paraId="51242AAE" w14:textId="67FCD86B" w:rsidR="00C12AB8" w:rsidRPr="00FB12FF" w:rsidRDefault="00C12AB8" w:rsidP="00AA3F95">
            <w:pPr>
              <w:pStyle w:val="table11bullet"/>
              <w:numPr>
                <w:ilvl w:val="0"/>
                <w:numId w:val="337"/>
              </w:numPr>
            </w:pPr>
            <w:r w:rsidRPr="00FB12FF">
              <w:t>Is based on industry-accepted penetration testing approaches (for example, NIST SP800-115).</w:t>
            </w:r>
          </w:p>
          <w:p w14:paraId="73864454" w14:textId="6A07796E" w:rsidR="00C12AB8" w:rsidRPr="00FB12FF" w:rsidRDefault="00C12AB8" w:rsidP="00AA3F95">
            <w:pPr>
              <w:pStyle w:val="table11bullet"/>
              <w:numPr>
                <w:ilvl w:val="0"/>
                <w:numId w:val="337"/>
              </w:numPr>
            </w:pPr>
            <w:r w:rsidRPr="00FB12FF">
              <w:t>Includes coverage for the entire CDE perimeter and critical systems.</w:t>
            </w:r>
          </w:p>
          <w:p w14:paraId="00F832AC" w14:textId="3BCA54C4" w:rsidR="00C12AB8" w:rsidRPr="00FB12FF" w:rsidRDefault="00C12AB8" w:rsidP="00AA3F95">
            <w:pPr>
              <w:pStyle w:val="table11bullet"/>
              <w:numPr>
                <w:ilvl w:val="0"/>
                <w:numId w:val="337"/>
              </w:numPr>
            </w:pPr>
            <w:r w:rsidRPr="00FB12FF">
              <w:t>Includes testing from both inside and outside of the network.</w:t>
            </w:r>
          </w:p>
          <w:p w14:paraId="4CBC902E" w14:textId="5C22BAF1" w:rsidR="00C12AB8" w:rsidRPr="00FB12FF" w:rsidRDefault="00C12AB8" w:rsidP="00AA3F95">
            <w:pPr>
              <w:pStyle w:val="table11bullet"/>
              <w:numPr>
                <w:ilvl w:val="0"/>
                <w:numId w:val="337"/>
              </w:numPr>
            </w:pPr>
            <w:r w:rsidRPr="00FB12FF">
              <w:t>Includes testing to validate any segmentation and scope reduction controls.</w:t>
            </w:r>
          </w:p>
          <w:p w14:paraId="78F4082E" w14:textId="3B6AA44A" w:rsidR="00C12AB8" w:rsidRPr="00FB12FF" w:rsidRDefault="00C12AB8" w:rsidP="00AA3F95">
            <w:pPr>
              <w:pStyle w:val="table11bullet"/>
              <w:numPr>
                <w:ilvl w:val="0"/>
                <w:numId w:val="337"/>
              </w:numPr>
            </w:pPr>
            <w:r w:rsidRPr="00FB12FF">
              <w:t>Defines application-layer penetration tests to include, at a minimum, the vulnerabilities listed in Requirement 6.5.</w:t>
            </w:r>
          </w:p>
          <w:p w14:paraId="44EABF5A" w14:textId="052D8493" w:rsidR="00C12AB8" w:rsidRPr="00FB12FF" w:rsidRDefault="00C12AB8" w:rsidP="00AA3F95">
            <w:pPr>
              <w:pStyle w:val="table11bullet"/>
              <w:numPr>
                <w:ilvl w:val="0"/>
                <w:numId w:val="337"/>
              </w:numPr>
            </w:pPr>
            <w:r w:rsidRPr="00FB12FF">
              <w:t>Defines network-layer penetration tests to include components that support network functions as well as operating systems.</w:t>
            </w:r>
          </w:p>
          <w:p w14:paraId="7CBBB63C" w14:textId="3E43BF23" w:rsidR="00C12AB8" w:rsidRPr="00FB12FF" w:rsidRDefault="00C12AB8" w:rsidP="00AA3F95">
            <w:pPr>
              <w:pStyle w:val="table11bullet"/>
              <w:numPr>
                <w:ilvl w:val="0"/>
                <w:numId w:val="337"/>
              </w:numPr>
              <w:rPr>
                <w:b/>
              </w:rPr>
            </w:pPr>
            <w:r w:rsidRPr="00FB12FF">
              <w:t xml:space="preserve">Includes review and consideration of threats and vulnerabilities experienced in the last 12 months. </w:t>
            </w:r>
          </w:p>
          <w:p w14:paraId="03502B68" w14:textId="0684C9B2" w:rsidR="00C12AB8" w:rsidRPr="00FB12FF" w:rsidRDefault="00C12AB8" w:rsidP="00AA3F95">
            <w:pPr>
              <w:pStyle w:val="table11bullet"/>
              <w:numPr>
                <w:ilvl w:val="0"/>
                <w:numId w:val="337"/>
              </w:numPr>
            </w:pPr>
            <w:r w:rsidRPr="00FB12FF">
              <w:t>Specifies retention of penetration testing results and remediation activities results.</w:t>
            </w:r>
          </w:p>
        </w:tc>
        <w:sdt>
          <w:sdtPr>
            <w:rPr>
              <w:rFonts w:cs="Arial"/>
              <w:b/>
              <w:sz w:val="18"/>
              <w:szCs w:val="18"/>
              <w:lang w:val="en-GB" w:eastAsia="en-GB"/>
            </w:rPr>
            <w:id w:val="1478191759"/>
            <w14:checkbox>
              <w14:checked w14:val="0"/>
              <w14:checkedState w14:val="2612" w14:font="MS Gothic"/>
              <w14:uncheckedState w14:val="2610" w14:font="MS Gothic"/>
            </w14:checkbox>
          </w:sdtPr>
          <w:sdtContent>
            <w:tc>
              <w:tcPr>
                <w:tcW w:w="720" w:type="dxa"/>
                <w:shd w:val="clear" w:color="auto" w:fill="auto"/>
                <w:vAlign w:val="center"/>
              </w:tcPr>
              <w:p w14:paraId="359DDA19" w14:textId="3C783BE3" w:rsidR="00C12AB8" w:rsidRPr="00474D2F" w:rsidRDefault="00C12AB8" w:rsidP="00C12AB8">
                <w:pPr>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1393538477"/>
            <w14:checkbox>
              <w14:checked w14:val="0"/>
              <w14:checkedState w14:val="2612" w14:font="MS Gothic"/>
              <w14:uncheckedState w14:val="2610" w14:font="MS Gothic"/>
            </w14:checkbox>
          </w:sdtPr>
          <w:sdtContent>
            <w:tc>
              <w:tcPr>
                <w:tcW w:w="1080" w:type="dxa"/>
                <w:shd w:val="clear" w:color="auto" w:fill="auto"/>
                <w:vAlign w:val="center"/>
              </w:tcPr>
              <w:p w14:paraId="2C8A8C5D" w14:textId="6B9E418A" w:rsidR="00C12AB8" w:rsidRPr="00474D2F" w:rsidRDefault="00C12AB8" w:rsidP="00C12AB8">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447901212"/>
            <w14:checkbox>
              <w14:checked w14:val="0"/>
              <w14:checkedState w14:val="2612" w14:font="MS Gothic"/>
              <w14:uncheckedState w14:val="2610" w14:font="MS Gothic"/>
            </w14:checkbox>
          </w:sdtPr>
          <w:sdtContent>
            <w:tc>
              <w:tcPr>
                <w:tcW w:w="630" w:type="dxa"/>
                <w:shd w:val="clear" w:color="auto" w:fill="auto"/>
                <w:vAlign w:val="center"/>
              </w:tcPr>
              <w:p w14:paraId="0906B1CF" w14:textId="31452F50" w:rsidR="00C12AB8" w:rsidRPr="00474D2F" w:rsidRDefault="00C12AB8" w:rsidP="00C12AB8">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2062627045"/>
            <w14:checkbox>
              <w14:checked w14:val="0"/>
              <w14:checkedState w14:val="2612" w14:font="MS Gothic"/>
              <w14:uncheckedState w14:val="2610" w14:font="MS Gothic"/>
            </w14:checkbox>
          </w:sdtPr>
          <w:sdtContent>
            <w:tc>
              <w:tcPr>
                <w:tcW w:w="720" w:type="dxa"/>
                <w:shd w:val="clear" w:color="auto" w:fill="auto"/>
                <w:vAlign w:val="center"/>
              </w:tcPr>
              <w:p w14:paraId="5A3796DD" w14:textId="4634E45B" w:rsidR="00C12AB8" w:rsidRPr="00474D2F" w:rsidRDefault="00C12AB8" w:rsidP="00C12AB8">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250270822"/>
            <w14:checkbox>
              <w14:checked w14:val="0"/>
              <w14:checkedState w14:val="2612" w14:font="MS Gothic"/>
              <w14:uncheckedState w14:val="2610" w14:font="MS Gothic"/>
            </w14:checkbox>
          </w:sdtPr>
          <w:sdtContent>
            <w:tc>
              <w:tcPr>
                <w:tcW w:w="990" w:type="dxa"/>
                <w:shd w:val="clear" w:color="auto" w:fill="auto"/>
                <w:vAlign w:val="center"/>
              </w:tcPr>
              <w:p w14:paraId="21A37647" w14:textId="76295E28" w:rsidR="00C12AB8" w:rsidRPr="00474D2F" w:rsidRDefault="00C12AB8" w:rsidP="00C12AB8">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tr>
      <w:tr w:rsidR="00C12AB8" w:rsidRPr="00FB12FF" w14:paraId="58FA3302" w14:textId="77777777" w:rsidTr="005A39EF">
        <w:trPr>
          <w:cantSplit/>
        </w:trPr>
        <w:tc>
          <w:tcPr>
            <w:tcW w:w="3510" w:type="dxa"/>
            <w:gridSpan w:val="2"/>
            <w:tcBorders>
              <w:bottom w:val="single" w:sz="4" w:space="0" w:color="808080" w:themeColor="background1" w:themeShade="80"/>
            </w:tcBorders>
            <w:shd w:val="clear" w:color="auto" w:fill="F2F2F2" w:themeFill="background1" w:themeFillShade="F2"/>
          </w:tcPr>
          <w:p w14:paraId="0BCEBFC9" w14:textId="77777777" w:rsidR="00C12AB8" w:rsidRPr="00FB12FF" w:rsidRDefault="00C12AB8" w:rsidP="00C12AB8">
            <w:pPr>
              <w:pStyle w:val="Table11"/>
            </w:pPr>
            <w:r w:rsidRPr="00FB12FF">
              <w:rPr>
                <w:b/>
              </w:rPr>
              <w:lastRenderedPageBreak/>
              <w:t>11.3</w:t>
            </w:r>
            <w:r w:rsidRPr="00FB12FF">
              <w:t xml:space="preserve"> Examine penetration-testing methodology and interview responsible personnel to verify a methodology is implemented and includes at least the following:</w:t>
            </w:r>
          </w:p>
          <w:p w14:paraId="15A02AA2" w14:textId="40AB3915" w:rsidR="00C12AB8" w:rsidRPr="00FB12FF" w:rsidRDefault="00C12AB8" w:rsidP="00AA3F95">
            <w:pPr>
              <w:pStyle w:val="table11bullet"/>
              <w:numPr>
                <w:ilvl w:val="0"/>
                <w:numId w:val="155"/>
              </w:numPr>
            </w:pPr>
            <w:r w:rsidRPr="00FB12FF">
              <w:t>Is based on industry-accepted penetration testing approaches.</w:t>
            </w:r>
          </w:p>
          <w:p w14:paraId="3C904D90" w14:textId="03B9BE5D" w:rsidR="00C12AB8" w:rsidRPr="00FB12FF" w:rsidRDefault="00C12AB8" w:rsidP="00AA3F95">
            <w:pPr>
              <w:pStyle w:val="table11bullet"/>
              <w:numPr>
                <w:ilvl w:val="0"/>
                <w:numId w:val="155"/>
              </w:numPr>
            </w:pPr>
            <w:r w:rsidRPr="00FB12FF">
              <w:t>Includes coverage for the entire CDE perimeter and critical systems.</w:t>
            </w:r>
          </w:p>
          <w:p w14:paraId="06FC5672" w14:textId="07C8A033" w:rsidR="00C12AB8" w:rsidRPr="00FB12FF" w:rsidRDefault="00C12AB8" w:rsidP="00AA3F95">
            <w:pPr>
              <w:pStyle w:val="table11bullet"/>
              <w:numPr>
                <w:ilvl w:val="0"/>
                <w:numId w:val="155"/>
              </w:numPr>
            </w:pPr>
            <w:r w:rsidRPr="00FB12FF">
              <w:t>Includes testing from both inside and outside the network.</w:t>
            </w:r>
          </w:p>
          <w:p w14:paraId="198D11AF" w14:textId="36B670A9" w:rsidR="00C12AB8" w:rsidRPr="00FB12FF" w:rsidRDefault="00C12AB8" w:rsidP="00AA3F95">
            <w:pPr>
              <w:pStyle w:val="table11bullet"/>
              <w:numPr>
                <w:ilvl w:val="0"/>
                <w:numId w:val="155"/>
              </w:numPr>
            </w:pPr>
            <w:r w:rsidRPr="00FB12FF">
              <w:t>Includes testing to validate any segmentation and scope reduction controls.</w:t>
            </w:r>
          </w:p>
          <w:p w14:paraId="28F0FA5B" w14:textId="77777777" w:rsidR="00C12AB8" w:rsidRPr="00FB12FF" w:rsidRDefault="00C12AB8" w:rsidP="00AA3F95">
            <w:pPr>
              <w:pStyle w:val="table11bullet"/>
              <w:numPr>
                <w:ilvl w:val="0"/>
                <w:numId w:val="155"/>
              </w:numPr>
            </w:pPr>
            <w:r w:rsidRPr="00FB12FF">
              <w:t>Defines application-layer penetration tests to include, at a minimum, the vulnerabilities listed in Requirement 6.5.</w:t>
            </w:r>
          </w:p>
          <w:p w14:paraId="10034BC0" w14:textId="77777777" w:rsidR="00C12AB8" w:rsidRPr="00FB12FF" w:rsidRDefault="00C12AB8" w:rsidP="00AA3F95">
            <w:pPr>
              <w:pStyle w:val="table11bullet"/>
              <w:numPr>
                <w:ilvl w:val="0"/>
                <w:numId w:val="155"/>
              </w:numPr>
            </w:pPr>
            <w:r w:rsidRPr="00FB12FF">
              <w:t>Defines network-layer penetration tests to include components that support network functions as well as operating systems.</w:t>
            </w:r>
          </w:p>
          <w:p w14:paraId="697DBE84" w14:textId="77777777" w:rsidR="00C12AB8" w:rsidRPr="00FB12FF" w:rsidRDefault="00C12AB8" w:rsidP="00AA3F95">
            <w:pPr>
              <w:pStyle w:val="table11bullet"/>
              <w:numPr>
                <w:ilvl w:val="0"/>
                <w:numId w:val="155"/>
              </w:numPr>
              <w:rPr>
                <w:b/>
              </w:rPr>
            </w:pPr>
            <w:r w:rsidRPr="00FB12FF">
              <w:t>Includes review and consideration of threats and vulnerabilities experienced in the last 12 months.</w:t>
            </w:r>
          </w:p>
          <w:p w14:paraId="1802CFE2" w14:textId="77777777" w:rsidR="00C12AB8" w:rsidRPr="00FB12FF" w:rsidRDefault="00C12AB8" w:rsidP="00AA3F95">
            <w:pPr>
              <w:pStyle w:val="table11bullet"/>
              <w:numPr>
                <w:ilvl w:val="0"/>
                <w:numId w:val="155"/>
              </w:numPr>
            </w:pPr>
            <w:r w:rsidRPr="00FB12FF">
              <w:t xml:space="preserve">Specifies retention of penetration testing results and remediation activities results. </w:t>
            </w:r>
          </w:p>
          <w:p w14:paraId="07B6EF34" w14:textId="77777777" w:rsidR="00C12AB8" w:rsidRPr="00FB12FF" w:rsidRDefault="00C12AB8" w:rsidP="00C12AB8">
            <w:pPr>
              <w:pStyle w:val="table11bullet"/>
              <w:numPr>
                <w:ilvl w:val="0"/>
                <w:numId w:val="0"/>
              </w:numPr>
            </w:pPr>
          </w:p>
          <w:p w14:paraId="2335CFFA" w14:textId="2AC5BFEF" w:rsidR="00C12AB8" w:rsidRPr="00FB12FF" w:rsidRDefault="00C12AB8" w:rsidP="00C12AB8">
            <w:pPr>
              <w:pStyle w:val="table11bullet"/>
              <w:numPr>
                <w:ilvl w:val="0"/>
                <w:numId w:val="0"/>
              </w:numPr>
              <w:ind w:left="72"/>
              <w:jc w:val="right"/>
              <w:rPr>
                <w:i/>
              </w:rPr>
            </w:pPr>
            <w:r w:rsidRPr="00FB12FF">
              <w:rPr>
                <w:i/>
              </w:rPr>
              <w:br/>
            </w:r>
          </w:p>
        </w:tc>
        <w:tc>
          <w:tcPr>
            <w:tcW w:w="4590" w:type="dxa"/>
            <w:gridSpan w:val="2"/>
            <w:tcBorders>
              <w:bottom w:val="single" w:sz="4" w:space="0" w:color="808080" w:themeColor="background1" w:themeShade="80"/>
            </w:tcBorders>
            <w:shd w:val="clear" w:color="auto" w:fill="CBDFC0"/>
          </w:tcPr>
          <w:p w14:paraId="6278689C" w14:textId="77777777" w:rsidR="00C12AB8" w:rsidRPr="00FB12FF" w:rsidRDefault="00C12AB8" w:rsidP="00C12AB8">
            <w:pPr>
              <w:pStyle w:val="TableTextBullet"/>
              <w:numPr>
                <w:ilvl w:val="0"/>
                <w:numId w:val="0"/>
              </w:numPr>
              <w:rPr>
                <w:rFonts w:cs="Arial"/>
                <w:szCs w:val="18"/>
                <w:lang w:val="en-GB" w:eastAsia="en-GB"/>
              </w:rPr>
            </w:pPr>
            <w:r w:rsidRPr="00FB12FF">
              <w:rPr>
                <w:rFonts w:cs="Arial"/>
                <w:b/>
                <w:szCs w:val="18"/>
                <w:lang w:val="en-GB" w:eastAsia="en-GB"/>
              </w:rPr>
              <w:t>Identify the documented penetration-testing methodology</w:t>
            </w:r>
            <w:r w:rsidRPr="00FB12FF">
              <w:rPr>
                <w:rFonts w:cs="Arial"/>
                <w:szCs w:val="18"/>
                <w:lang w:val="en-GB" w:eastAsia="en-GB"/>
              </w:rPr>
              <w:t xml:space="preserve"> examined to verify a methodology is implemented that includes at least the following:</w:t>
            </w:r>
          </w:p>
          <w:p w14:paraId="40520AC1" w14:textId="641E3E92" w:rsidR="00C12AB8" w:rsidRPr="00FB12FF" w:rsidRDefault="00C12AB8" w:rsidP="00AA3F95">
            <w:pPr>
              <w:pStyle w:val="tabletextbullet2"/>
              <w:numPr>
                <w:ilvl w:val="0"/>
                <w:numId w:val="156"/>
              </w:numPr>
              <w:rPr>
                <w:szCs w:val="18"/>
              </w:rPr>
            </w:pPr>
            <w:r w:rsidRPr="00FB12FF">
              <w:rPr>
                <w:szCs w:val="18"/>
              </w:rPr>
              <w:t xml:space="preserve">Based on industry-accepted penetration testing approaches. </w:t>
            </w:r>
          </w:p>
          <w:p w14:paraId="26735F0A" w14:textId="4FD61CDE" w:rsidR="00C12AB8" w:rsidRPr="00FB12FF" w:rsidRDefault="00C12AB8" w:rsidP="00AA3F95">
            <w:pPr>
              <w:pStyle w:val="tabletextbullet2"/>
              <w:numPr>
                <w:ilvl w:val="0"/>
                <w:numId w:val="156"/>
              </w:numPr>
              <w:rPr>
                <w:szCs w:val="18"/>
              </w:rPr>
            </w:pPr>
            <w:r w:rsidRPr="00FB12FF">
              <w:rPr>
                <w:szCs w:val="18"/>
              </w:rPr>
              <w:t>Coverage for the entire CDE perimeter and critical systems.</w:t>
            </w:r>
          </w:p>
          <w:p w14:paraId="3311BCB4" w14:textId="55228D67" w:rsidR="00C12AB8" w:rsidRPr="00FB12FF" w:rsidRDefault="00C12AB8" w:rsidP="00AA3F95">
            <w:pPr>
              <w:pStyle w:val="tabletextbullet2"/>
              <w:numPr>
                <w:ilvl w:val="0"/>
                <w:numId w:val="156"/>
              </w:numPr>
              <w:rPr>
                <w:szCs w:val="18"/>
              </w:rPr>
            </w:pPr>
            <w:r w:rsidRPr="00FB12FF">
              <w:rPr>
                <w:szCs w:val="18"/>
              </w:rPr>
              <w:t>Testing from both inside and outside the network.</w:t>
            </w:r>
          </w:p>
          <w:p w14:paraId="4A811676" w14:textId="4BB90135" w:rsidR="00C12AB8" w:rsidRPr="00FB12FF" w:rsidRDefault="00C12AB8" w:rsidP="00AA3F95">
            <w:pPr>
              <w:pStyle w:val="tabletextbullet2"/>
              <w:numPr>
                <w:ilvl w:val="0"/>
                <w:numId w:val="156"/>
              </w:numPr>
              <w:rPr>
                <w:szCs w:val="18"/>
              </w:rPr>
            </w:pPr>
            <w:r w:rsidRPr="00FB12FF">
              <w:rPr>
                <w:szCs w:val="18"/>
              </w:rPr>
              <w:t>Testing to validate any segmentation and scope reduction controls.</w:t>
            </w:r>
          </w:p>
          <w:p w14:paraId="55479B3C" w14:textId="1EF22D1A" w:rsidR="00C12AB8" w:rsidRPr="00FB12FF" w:rsidRDefault="00C12AB8" w:rsidP="00AA3F95">
            <w:pPr>
              <w:pStyle w:val="tabletextbullet2"/>
              <w:numPr>
                <w:ilvl w:val="0"/>
                <w:numId w:val="156"/>
              </w:numPr>
              <w:rPr>
                <w:szCs w:val="18"/>
              </w:rPr>
            </w:pPr>
            <w:r w:rsidRPr="00FB12FF">
              <w:rPr>
                <w:szCs w:val="18"/>
              </w:rPr>
              <w:t>Defines application-layer penetration tests to include, at a minimum, the vulnerabilities listed in Requirement 6.5.</w:t>
            </w:r>
          </w:p>
          <w:p w14:paraId="371B3BFE" w14:textId="44A23C5A" w:rsidR="00C12AB8" w:rsidRPr="00FB12FF" w:rsidRDefault="00C12AB8" w:rsidP="00AA3F95">
            <w:pPr>
              <w:pStyle w:val="tabletextbullet2"/>
              <w:numPr>
                <w:ilvl w:val="0"/>
                <w:numId w:val="156"/>
              </w:numPr>
              <w:rPr>
                <w:szCs w:val="18"/>
              </w:rPr>
            </w:pPr>
            <w:r w:rsidRPr="00FB12FF">
              <w:rPr>
                <w:szCs w:val="18"/>
              </w:rPr>
              <w:t>Defines network-layer penetration tests to include components that support network functions as well as operating systems.</w:t>
            </w:r>
          </w:p>
          <w:p w14:paraId="2AD94808" w14:textId="3E8767FD" w:rsidR="00C12AB8" w:rsidRPr="00FB12FF" w:rsidRDefault="00C12AB8" w:rsidP="00AA3F95">
            <w:pPr>
              <w:pStyle w:val="tabletextbullet2"/>
              <w:numPr>
                <w:ilvl w:val="0"/>
                <w:numId w:val="156"/>
              </w:numPr>
              <w:rPr>
                <w:b/>
                <w:szCs w:val="18"/>
              </w:rPr>
            </w:pPr>
            <w:r w:rsidRPr="00FB12FF">
              <w:rPr>
                <w:szCs w:val="18"/>
              </w:rPr>
              <w:t xml:space="preserve">Review and consideration of threats and vulnerabilities experienced in the last 12 months. </w:t>
            </w:r>
          </w:p>
          <w:p w14:paraId="6CAD1CB1" w14:textId="587BF95F" w:rsidR="00C12AB8" w:rsidRPr="00FB12FF" w:rsidRDefault="00C12AB8" w:rsidP="00AA3F95">
            <w:pPr>
              <w:pStyle w:val="tabletextbullet2"/>
              <w:numPr>
                <w:ilvl w:val="0"/>
                <w:numId w:val="156"/>
              </w:numPr>
              <w:rPr>
                <w:b/>
                <w:szCs w:val="18"/>
              </w:rPr>
            </w:pPr>
            <w:r w:rsidRPr="00FB12FF">
              <w:rPr>
                <w:szCs w:val="18"/>
              </w:rPr>
              <w:t>Retention of penetration testing results and remediation activities results.</w:t>
            </w:r>
          </w:p>
        </w:tc>
        <w:tc>
          <w:tcPr>
            <w:tcW w:w="6390" w:type="dxa"/>
            <w:gridSpan w:val="6"/>
          </w:tcPr>
          <w:p w14:paraId="48329E92" w14:textId="77777777" w:rsidR="00C12AB8" w:rsidRPr="00FB12FF" w:rsidRDefault="00C12AB8" w:rsidP="00C12AB8">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C12AB8" w:rsidRPr="00FB12FF" w14:paraId="3D1EE230" w14:textId="77777777" w:rsidTr="005A39EF">
        <w:trPr>
          <w:cantSplit/>
        </w:trPr>
        <w:tc>
          <w:tcPr>
            <w:tcW w:w="3510" w:type="dxa"/>
            <w:gridSpan w:val="2"/>
            <w:shd w:val="clear" w:color="auto" w:fill="F2F2F2" w:themeFill="background1" w:themeFillShade="F2"/>
          </w:tcPr>
          <w:p w14:paraId="1183CA1E" w14:textId="38F10E40" w:rsidR="00C12AB8" w:rsidRPr="00FB12FF" w:rsidRDefault="00C12AB8" w:rsidP="00C12AB8">
            <w:pPr>
              <w:pStyle w:val="table11bullet"/>
              <w:numPr>
                <w:ilvl w:val="0"/>
                <w:numId w:val="0"/>
              </w:numPr>
              <w:ind w:left="288" w:hanging="216"/>
              <w:rPr>
                <w:b/>
              </w:rPr>
            </w:pPr>
          </w:p>
        </w:tc>
        <w:tc>
          <w:tcPr>
            <w:tcW w:w="4590" w:type="dxa"/>
            <w:gridSpan w:val="2"/>
            <w:shd w:val="clear" w:color="auto" w:fill="CBDFC0"/>
          </w:tcPr>
          <w:p w14:paraId="07ED9414" w14:textId="77777777" w:rsidR="00C12AB8" w:rsidRPr="00FB12FF" w:rsidRDefault="00C12AB8" w:rsidP="00C12AB8">
            <w:pPr>
              <w:pStyle w:val="TableTextBullet"/>
              <w:numPr>
                <w:ilvl w:val="0"/>
                <w:numId w:val="0"/>
              </w:numPr>
              <w:rPr>
                <w:rFonts w:cs="Arial"/>
                <w:szCs w:val="18"/>
                <w:lang w:val="en-GB" w:eastAsia="en-GB"/>
              </w:rPr>
            </w:pPr>
            <w:r w:rsidRPr="00FB12FF">
              <w:rPr>
                <w:rFonts w:cs="Arial"/>
                <w:b/>
                <w:szCs w:val="18"/>
                <w:lang w:val="en-GB" w:eastAsia="en-GB"/>
              </w:rPr>
              <w:t>Identify the responsible personnel</w:t>
            </w:r>
            <w:r w:rsidRPr="00FB12FF">
              <w:rPr>
                <w:rFonts w:cs="Arial"/>
                <w:szCs w:val="18"/>
                <w:lang w:val="en-GB" w:eastAsia="en-GB"/>
              </w:rPr>
              <w:t xml:space="preserve"> interviewed who confirm the penetration–testing methodology implemented includes at least the following:</w:t>
            </w:r>
          </w:p>
          <w:p w14:paraId="40567910" w14:textId="3A8FB8B9" w:rsidR="00C12AB8" w:rsidRPr="00FB12FF" w:rsidRDefault="00C12AB8" w:rsidP="00AA3F95">
            <w:pPr>
              <w:pStyle w:val="tabletextbullet2"/>
              <w:numPr>
                <w:ilvl w:val="0"/>
                <w:numId w:val="157"/>
              </w:numPr>
              <w:rPr>
                <w:szCs w:val="18"/>
              </w:rPr>
            </w:pPr>
            <w:r w:rsidRPr="00FB12FF">
              <w:rPr>
                <w:szCs w:val="18"/>
              </w:rPr>
              <w:t>Based on industry-accepted penetration testing approaches.</w:t>
            </w:r>
          </w:p>
          <w:p w14:paraId="506F44AF" w14:textId="33DF6D81" w:rsidR="00C12AB8" w:rsidRPr="00FB12FF" w:rsidRDefault="00C12AB8" w:rsidP="00AA3F95">
            <w:pPr>
              <w:pStyle w:val="tabletextbullet2"/>
              <w:numPr>
                <w:ilvl w:val="0"/>
                <w:numId w:val="157"/>
              </w:numPr>
              <w:rPr>
                <w:szCs w:val="18"/>
              </w:rPr>
            </w:pPr>
            <w:r w:rsidRPr="00FB12FF">
              <w:rPr>
                <w:szCs w:val="18"/>
              </w:rPr>
              <w:t>Coverage for the entire CDE perimeter and critical systems.</w:t>
            </w:r>
          </w:p>
          <w:p w14:paraId="57AAE0AA" w14:textId="77347E55" w:rsidR="00C12AB8" w:rsidRPr="00FB12FF" w:rsidRDefault="00C12AB8" w:rsidP="00AA3F95">
            <w:pPr>
              <w:pStyle w:val="tabletextbullet2"/>
              <w:numPr>
                <w:ilvl w:val="0"/>
                <w:numId w:val="157"/>
              </w:numPr>
              <w:rPr>
                <w:szCs w:val="18"/>
              </w:rPr>
            </w:pPr>
            <w:r w:rsidRPr="00FB12FF">
              <w:rPr>
                <w:szCs w:val="18"/>
              </w:rPr>
              <w:t>Testing from both inside and outside the network.</w:t>
            </w:r>
          </w:p>
          <w:p w14:paraId="5179B399" w14:textId="6E7DFB04" w:rsidR="00C12AB8" w:rsidRPr="00FB12FF" w:rsidRDefault="00C12AB8" w:rsidP="00AA3F95">
            <w:pPr>
              <w:pStyle w:val="tabletextbullet2"/>
              <w:numPr>
                <w:ilvl w:val="0"/>
                <w:numId w:val="157"/>
              </w:numPr>
              <w:rPr>
                <w:szCs w:val="18"/>
              </w:rPr>
            </w:pPr>
            <w:r w:rsidRPr="00FB12FF">
              <w:rPr>
                <w:szCs w:val="18"/>
              </w:rPr>
              <w:t>Testing to validate any segmentation and scope reduction controls.</w:t>
            </w:r>
          </w:p>
          <w:p w14:paraId="44EBC641" w14:textId="23EA4C4D" w:rsidR="00C12AB8" w:rsidRPr="00FB12FF" w:rsidRDefault="00C12AB8" w:rsidP="00AA3F95">
            <w:pPr>
              <w:pStyle w:val="tabletextbullet2"/>
              <w:numPr>
                <w:ilvl w:val="0"/>
                <w:numId w:val="157"/>
              </w:numPr>
              <w:rPr>
                <w:szCs w:val="18"/>
              </w:rPr>
            </w:pPr>
            <w:r w:rsidRPr="00FB12FF">
              <w:rPr>
                <w:szCs w:val="18"/>
              </w:rPr>
              <w:t>Defines application-layer penetration tests to include, at a minimum, the vulnerabilities listed in Requirement 6.5.</w:t>
            </w:r>
          </w:p>
          <w:p w14:paraId="24218501" w14:textId="6B7FE111" w:rsidR="00C12AB8" w:rsidRPr="00FB12FF" w:rsidRDefault="00C12AB8" w:rsidP="00AA3F95">
            <w:pPr>
              <w:pStyle w:val="tabletextbullet2"/>
              <w:numPr>
                <w:ilvl w:val="0"/>
                <w:numId w:val="157"/>
              </w:numPr>
              <w:rPr>
                <w:szCs w:val="18"/>
              </w:rPr>
            </w:pPr>
            <w:r w:rsidRPr="00FB12FF">
              <w:rPr>
                <w:szCs w:val="18"/>
              </w:rPr>
              <w:t>Defines network-layer penetration tests to include components that support network functions as well as operating systems.</w:t>
            </w:r>
          </w:p>
          <w:p w14:paraId="34F84597" w14:textId="1B6E24A0" w:rsidR="00C12AB8" w:rsidRPr="00FB12FF" w:rsidRDefault="00C12AB8" w:rsidP="00AA3F95">
            <w:pPr>
              <w:pStyle w:val="tabletextbullet2"/>
              <w:numPr>
                <w:ilvl w:val="0"/>
                <w:numId w:val="157"/>
              </w:numPr>
              <w:rPr>
                <w:b/>
                <w:szCs w:val="18"/>
              </w:rPr>
            </w:pPr>
            <w:r w:rsidRPr="00FB12FF">
              <w:rPr>
                <w:szCs w:val="18"/>
              </w:rPr>
              <w:t xml:space="preserve">Review and consideration of threats and vulnerabilities experienced in the last 12 months. </w:t>
            </w:r>
          </w:p>
          <w:p w14:paraId="33927D9C" w14:textId="72F4264C" w:rsidR="00C12AB8" w:rsidRPr="00FB12FF" w:rsidRDefault="00C12AB8" w:rsidP="00AA3F95">
            <w:pPr>
              <w:pStyle w:val="tabletextbullet2"/>
              <w:numPr>
                <w:ilvl w:val="0"/>
                <w:numId w:val="157"/>
              </w:numPr>
              <w:rPr>
                <w:b/>
                <w:szCs w:val="18"/>
              </w:rPr>
            </w:pPr>
            <w:r w:rsidRPr="00FB12FF">
              <w:rPr>
                <w:szCs w:val="18"/>
              </w:rPr>
              <w:t>Retention of penetration testing results and remediation activities results.</w:t>
            </w:r>
          </w:p>
        </w:tc>
        <w:tc>
          <w:tcPr>
            <w:tcW w:w="6390" w:type="dxa"/>
            <w:gridSpan w:val="6"/>
            <w:shd w:val="clear" w:color="auto" w:fill="auto"/>
          </w:tcPr>
          <w:p w14:paraId="15E995A7" w14:textId="77777777" w:rsidR="00C12AB8" w:rsidRPr="00FB12FF" w:rsidRDefault="00C12AB8" w:rsidP="00C12AB8">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C12AB8" w:rsidRPr="00FB12FF" w14:paraId="219DDA8F" w14:textId="77777777" w:rsidTr="003438F5">
        <w:trPr>
          <w:cantSplit/>
        </w:trPr>
        <w:tc>
          <w:tcPr>
            <w:tcW w:w="10350" w:type="dxa"/>
            <w:gridSpan w:val="5"/>
            <w:shd w:val="clear" w:color="auto" w:fill="F2F2F2" w:themeFill="background1" w:themeFillShade="F2"/>
          </w:tcPr>
          <w:p w14:paraId="1277227E" w14:textId="77777777" w:rsidR="00C12AB8" w:rsidRPr="00FB12FF" w:rsidRDefault="00C12AB8" w:rsidP="00C12AB8">
            <w:pPr>
              <w:pStyle w:val="Table1110"/>
              <w:ind w:left="0"/>
              <w:rPr>
                <w:szCs w:val="18"/>
              </w:rPr>
            </w:pPr>
            <w:r w:rsidRPr="00FB12FF">
              <w:rPr>
                <w:b/>
                <w:szCs w:val="18"/>
              </w:rPr>
              <w:t>11.3.1</w:t>
            </w:r>
            <w:r w:rsidRPr="00FB12FF">
              <w:rPr>
                <w:szCs w:val="18"/>
              </w:rPr>
              <w:t xml:space="preserve"> Perform </w:t>
            </w:r>
            <w:r w:rsidRPr="00FB12FF">
              <w:rPr>
                <w:b/>
                <w:i/>
                <w:szCs w:val="18"/>
              </w:rPr>
              <w:t>external</w:t>
            </w:r>
            <w:r w:rsidRPr="00FB12FF">
              <w:rPr>
                <w:szCs w:val="18"/>
              </w:rPr>
              <w:t xml:space="preserve"> penetration testing at least annually and after any significant infrastructure or application upgrade or modification (such as an operating system upgrade, a sub-network added to the environment, or a web server added to the environment).</w:t>
            </w:r>
          </w:p>
        </w:tc>
        <w:sdt>
          <w:sdtPr>
            <w:rPr>
              <w:rFonts w:cs="Arial"/>
              <w:b/>
              <w:sz w:val="18"/>
              <w:szCs w:val="18"/>
              <w:lang w:val="en-GB" w:eastAsia="en-GB"/>
            </w:rPr>
            <w:id w:val="1648628138"/>
            <w14:checkbox>
              <w14:checked w14:val="0"/>
              <w14:checkedState w14:val="2612" w14:font="MS Gothic"/>
              <w14:uncheckedState w14:val="2610" w14:font="MS Gothic"/>
            </w14:checkbox>
          </w:sdtPr>
          <w:sdtContent>
            <w:tc>
              <w:tcPr>
                <w:tcW w:w="720" w:type="dxa"/>
                <w:shd w:val="clear" w:color="auto" w:fill="auto"/>
                <w:vAlign w:val="center"/>
              </w:tcPr>
              <w:p w14:paraId="7F72F1A5" w14:textId="5D40E6B4" w:rsidR="00C12AB8" w:rsidRPr="00474D2F" w:rsidRDefault="00C12AB8" w:rsidP="00C12AB8">
                <w:pPr>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353118"/>
            <w14:checkbox>
              <w14:checked w14:val="0"/>
              <w14:checkedState w14:val="2612" w14:font="MS Gothic"/>
              <w14:uncheckedState w14:val="2610" w14:font="MS Gothic"/>
            </w14:checkbox>
          </w:sdtPr>
          <w:sdtContent>
            <w:tc>
              <w:tcPr>
                <w:tcW w:w="1080" w:type="dxa"/>
                <w:shd w:val="clear" w:color="auto" w:fill="auto"/>
                <w:vAlign w:val="center"/>
              </w:tcPr>
              <w:p w14:paraId="4B41E2C6" w14:textId="1DDF6594" w:rsidR="00C12AB8" w:rsidRPr="00474D2F" w:rsidRDefault="00C12AB8" w:rsidP="00C12AB8">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379894529"/>
            <w14:checkbox>
              <w14:checked w14:val="0"/>
              <w14:checkedState w14:val="2612" w14:font="MS Gothic"/>
              <w14:uncheckedState w14:val="2610" w14:font="MS Gothic"/>
            </w14:checkbox>
          </w:sdtPr>
          <w:sdtContent>
            <w:tc>
              <w:tcPr>
                <w:tcW w:w="630" w:type="dxa"/>
                <w:shd w:val="clear" w:color="auto" w:fill="auto"/>
                <w:vAlign w:val="center"/>
              </w:tcPr>
              <w:p w14:paraId="3A3B350F" w14:textId="1E489E9B" w:rsidR="00C12AB8" w:rsidRPr="00474D2F" w:rsidRDefault="00C12AB8" w:rsidP="00C12AB8">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529716160"/>
            <w14:checkbox>
              <w14:checked w14:val="0"/>
              <w14:checkedState w14:val="2612" w14:font="MS Gothic"/>
              <w14:uncheckedState w14:val="2610" w14:font="MS Gothic"/>
            </w14:checkbox>
          </w:sdtPr>
          <w:sdtContent>
            <w:tc>
              <w:tcPr>
                <w:tcW w:w="720" w:type="dxa"/>
                <w:shd w:val="clear" w:color="auto" w:fill="auto"/>
                <w:vAlign w:val="center"/>
              </w:tcPr>
              <w:p w14:paraId="39A5AE28" w14:textId="62F970DB" w:rsidR="00C12AB8" w:rsidRPr="00474D2F" w:rsidRDefault="00C12AB8" w:rsidP="00C12AB8">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281959902"/>
            <w14:checkbox>
              <w14:checked w14:val="0"/>
              <w14:checkedState w14:val="2612" w14:font="MS Gothic"/>
              <w14:uncheckedState w14:val="2610" w14:font="MS Gothic"/>
            </w14:checkbox>
          </w:sdtPr>
          <w:sdtContent>
            <w:tc>
              <w:tcPr>
                <w:tcW w:w="990" w:type="dxa"/>
                <w:shd w:val="clear" w:color="auto" w:fill="auto"/>
                <w:vAlign w:val="center"/>
              </w:tcPr>
              <w:p w14:paraId="24170169" w14:textId="166B6584" w:rsidR="00C12AB8" w:rsidRPr="00474D2F" w:rsidRDefault="00C12AB8" w:rsidP="00C12AB8">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tr>
      <w:tr w:rsidR="00C12AB8" w:rsidRPr="00FB12FF" w14:paraId="6EB7A0A1" w14:textId="77777777" w:rsidTr="005A39EF">
        <w:trPr>
          <w:cantSplit/>
        </w:trPr>
        <w:tc>
          <w:tcPr>
            <w:tcW w:w="3510" w:type="dxa"/>
            <w:gridSpan w:val="2"/>
            <w:vMerge w:val="restart"/>
            <w:shd w:val="clear" w:color="auto" w:fill="F2F2F2" w:themeFill="background1" w:themeFillShade="F2"/>
          </w:tcPr>
          <w:p w14:paraId="3FD66961" w14:textId="77777777" w:rsidR="00C12AB8" w:rsidRPr="00FB12FF" w:rsidRDefault="00C12AB8" w:rsidP="00C12AB8">
            <w:pPr>
              <w:pStyle w:val="Table1110"/>
              <w:keepNext/>
              <w:ind w:left="0"/>
              <w:rPr>
                <w:szCs w:val="18"/>
              </w:rPr>
            </w:pPr>
            <w:r w:rsidRPr="00FB12FF">
              <w:rPr>
                <w:b/>
                <w:szCs w:val="18"/>
              </w:rPr>
              <w:t>11.3.1.a</w:t>
            </w:r>
            <w:r w:rsidRPr="00FB12FF">
              <w:rPr>
                <w:szCs w:val="18"/>
              </w:rPr>
              <w:t xml:space="preserve"> Examine the scope of work and results from the most recent external penetration test to verify that penetration testing is performed as follows:</w:t>
            </w:r>
          </w:p>
          <w:p w14:paraId="1F958861" w14:textId="77777777" w:rsidR="00C12AB8" w:rsidRPr="00FB12FF" w:rsidRDefault="00C12AB8" w:rsidP="00C12AB8">
            <w:pPr>
              <w:pStyle w:val="table111bullet"/>
              <w:keepNext/>
            </w:pPr>
            <w:r w:rsidRPr="00FB12FF">
              <w:t>Per the defined methodology</w:t>
            </w:r>
          </w:p>
          <w:p w14:paraId="469DB86C" w14:textId="77777777" w:rsidR="00C12AB8" w:rsidRPr="00FB12FF" w:rsidRDefault="00C12AB8" w:rsidP="00C12AB8">
            <w:pPr>
              <w:pStyle w:val="table111bullet"/>
              <w:keepNext/>
            </w:pPr>
            <w:r w:rsidRPr="00FB12FF">
              <w:t xml:space="preserve">At least annually </w:t>
            </w:r>
          </w:p>
          <w:p w14:paraId="2BB8D024" w14:textId="77777777" w:rsidR="00C12AB8" w:rsidRPr="00FB12FF" w:rsidRDefault="00C12AB8" w:rsidP="00C12AB8">
            <w:pPr>
              <w:pStyle w:val="table111bullet"/>
              <w:keepNext/>
            </w:pPr>
            <w:r w:rsidRPr="00FB12FF">
              <w:t>After any significant changes to the environment</w:t>
            </w:r>
          </w:p>
        </w:tc>
        <w:tc>
          <w:tcPr>
            <w:tcW w:w="4590" w:type="dxa"/>
            <w:gridSpan w:val="2"/>
            <w:shd w:val="clear" w:color="auto" w:fill="CBDFC0"/>
          </w:tcPr>
          <w:p w14:paraId="6C15C4CD" w14:textId="77777777" w:rsidR="00C12AB8" w:rsidRPr="00FB12FF" w:rsidRDefault="00C12AB8" w:rsidP="00C12AB8">
            <w:pPr>
              <w:pStyle w:val="TableTextBullet"/>
              <w:keepNext/>
              <w:numPr>
                <w:ilvl w:val="0"/>
                <w:numId w:val="0"/>
              </w:numPr>
              <w:rPr>
                <w:rFonts w:cs="Arial"/>
                <w:szCs w:val="18"/>
                <w:lang w:val="en-GB" w:eastAsia="en-GB"/>
              </w:rPr>
            </w:pPr>
            <w:r w:rsidRPr="00FB12FF">
              <w:rPr>
                <w:rFonts w:cs="Arial"/>
                <w:b/>
                <w:szCs w:val="18"/>
                <w:lang w:val="en-GB" w:eastAsia="en-GB"/>
              </w:rPr>
              <w:t>Identify the documented external penetration test results</w:t>
            </w:r>
            <w:r w:rsidRPr="00FB12FF">
              <w:rPr>
                <w:rFonts w:cs="Arial"/>
                <w:szCs w:val="18"/>
                <w:lang w:val="en-GB" w:eastAsia="en-GB"/>
              </w:rPr>
              <w:t xml:space="preserve"> reviewed to verify that external penetration testing is performed:</w:t>
            </w:r>
          </w:p>
          <w:p w14:paraId="1A2BD081" w14:textId="77777777" w:rsidR="00C12AB8" w:rsidRPr="00FB12FF" w:rsidRDefault="00C12AB8" w:rsidP="00AA3F95">
            <w:pPr>
              <w:pStyle w:val="tabletextbullet2"/>
              <w:keepNext/>
              <w:numPr>
                <w:ilvl w:val="0"/>
                <w:numId w:val="158"/>
              </w:numPr>
              <w:rPr>
                <w:szCs w:val="18"/>
                <w:lang w:val="en-GB" w:eastAsia="en-GB"/>
              </w:rPr>
            </w:pPr>
            <w:r w:rsidRPr="00FB12FF">
              <w:rPr>
                <w:szCs w:val="18"/>
                <w:lang w:val="en-GB" w:eastAsia="en-GB"/>
              </w:rPr>
              <w:t>Per the defined methodology</w:t>
            </w:r>
          </w:p>
          <w:p w14:paraId="1DEAAB39" w14:textId="77777777" w:rsidR="00C12AB8" w:rsidRPr="00FB12FF" w:rsidRDefault="00C12AB8" w:rsidP="00AA3F95">
            <w:pPr>
              <w:pStyle w:val="tabletextbullet2"/>
              <w:keepNext/>
              <w:numPr>
                <w:ilvl w:val="0"/>
                <w:numId w:val="158"/>
              </w:numPr>
              <w:rPr>
                <w:szCs w:val="18"/>
                <w:lang w:val="en-GB" w:eastAsia="en-GB"/>
              </w:rPr>
            </w:pPr>
            <w:r w:rsidRPr="00FB12FF">
              <w:rPr>
                <w:szCs w:val="18"/>
                <w:lang w:val="en-GB" w:eastAsia="en-GB"/>
              </w:rPr>
              <w:t>At least annually</w:t>
            </w:r>
          </w:p>
        </w:tc>
        <w:tc>
          <w:tcPr>
            <w:tcW w:w="6390" w:type="dxa"/>
            <w:gridSpan w:val="6"/>
          </w:tcPr>
          <w:p w14:paraId="4EB772B0" w14:textId="77777777" w:rsidR="00C12AB8" w:rsidRPr="00FB12FF" w:rsidRDefault="00C12AB8" w:rsidP="00C12AB8">
            <w:pPr>
              <w:keepNext/>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C12AB8" w:rsidRPr="00FB12FF" w14:paraId="29CF3032" w14:textId="77777777" w:rsidTr="005A39EF">
        <w:trPr>
          <w:cantSplit/>
        </w:trPr>
        <w:tc>
          <w:tcPr>
            <w:tcW w:w="3510" w:type="dxa"/>
            <w:gridSpan w:val="2"/>
            <w:vMerge/>
            <w:shd w:val="clear" w:color="auto" w:fill="F2F2F2" w:themeFill="background1" w:themeFillShade="F2"/>
          </w:tcPr>
          <w:p w14:paraId="159A2066" w14:textId="77777777" w:rsidR="00C12AB8" w:rsidRPr="00FB12FF" w:rsidRDefault="00C12AB8" w:rsidP="00C12AB8">
            <w:pPr>
              <w:spacing w:before="40" w:after="40" w:line="220" w:lineRule="atLeast"/>
              <w:rPr>
                <w:rFonts w:cs="Arial"/>
                <w:b/>
                <w:sz w:val="18"/>
                <w:szCs w:val="18"/>
              </w:rPr>
            </w:pPr>
          </w:p>
        </w:tc>
        <w:tc>
          <w:tcPr>
            <w:tcW w:w="4590" w:type="dxa"/>
            <w:gridSpan w:val="2"/>
            <w:tcBorders>
              <w:bottom w:val="single" w:sz="4" w:space="0" w:color="808080" w:themeColor="background1" w:themeShade="80"/>
            </w:tcBorders>
            <w:shd w:val="clear" w:color="auto" w:fill="CBDFC0"/>
          </w:tcPr>
          <w:p w14:paraId="54D9AFB6" w14:textId="2F3A63A5" w:rsidR="00C12AB8" w:rsidRPr="00FB12FF" w:rsidRDefault="00C12AB8" w:rsidP="00C12AB8">
            <w:pPr>
              <w:pStyle w:val="TableTextBullet"/>
              <w:numPr>
                <w:ilvl w:val="0"/>
                <w:numId w:val="0"/>
              </w:numPr>
              <w:rPr>
                <w:rFonts w:cs="Arial"/>
                <w:szCs w:val="18"/>
                <w:lang w:val="en-GB" w:eastAsia="en-GB"/>
              </w:rPr>
            </w:pPr>
            <w:r w:rsidRPr="00FB12FF">
              <w:rPr>
                <w:rFonts w:cs="Arial"/>
                <w:b/>
                <w:szCs w:val="18"/>
                <w:lang w:val="en-GB" w:eastAsia="en-GB"/>
              </w:rPr>
              <w:t xml:space="preserve">Describe how </w:t>
            </w:r>
            <w:r w:rsidRPr="00FB12FF">
              <w:rPr>
                <w:rFonts w:cs="Arial"/>
                <w:szCs w:val="18"/>
                <w:lang w:val="en-GB" w:eastAsia="en-GB"/>
              </w:rPr>
              <w:t xml:space="preserve">the scope of work </w:t>
            </w:r>
            <w:r>
              <w:rPr>
                <w:rFonts w:cs="Arial"/>
                <w:szCs w:val="18"/>
                <w:lang w:val="en-GB" w:eastAsia="en-GB"/>
              </w:rPr>
              <w:t>verified</w:t>
            </w:r>
            <w:r w:rsidRPr="00FB12FF">
              <w:rPr>
                <w:rFonts w:cs="Arial"/>
                <w:szCs w:val="18"/>
                <w:lang w:val="en-GB" w:eastAsia="en-GB"/>
              </w:rPr>
              <w:t xml:space="preserve"> that external penetration testing is performed:</w:t>
            </w:r>
          </w:p>
          <w:p w14:paraId="3E36BDF9" w14:textId="77777777" w:rsidR="00C12AB8" w:rsidRPr="00FB12FF" w:rsidRDefault="00C12AB8" w:rsidP="00AA3F95">
            <w:pPr>
              <w:pStyle w:val="tabletextbullet2"/>
              <w:numPr>
                <w:ilvl w:val="0"/>
                <w:numId w:val="159"/>
              </w:numPr>
              <w:rPr>
                <w:szCs w:val="18"/>
                <w:lang w:val="en-GB" w:eastAsia="en-GB"/>
              </w:rPr>
            </w:pPr>
            <w:r w:rsidRPr="00FB12FF">
              <w:rPr>
                <w:szCs w:val="18"/>
                <w:lang w:val="en-GB" w:eastAsia="en-GB"/>
              </w:rPr>
              <w:t>Per the defined methodology</w:t>
            </w:r>
          </w:p>
          <w:p w14:paraId="5522BFAA" w14:textId="77777777" w:rsidR="00C12AB8" w:rsidRPr="00FB12FF" w:rsidRDefault="00C12AB8" w:rsidP="00AA3F95">
            <w:pPr>
              <w:pStyle w:val="tabletextbullet2"/>
              <w:numPr>
                <w:ilvl w:val="0"/>
                <w:numId w:val="159"/>
              </w:numPr>
              <w:rPr>
                <w:szCs w:val="18"/>
                <w:lang w:val="en-GB" w:eastAsia="en-GB"/>
              </w:rPr>
            </w:pPr>
            <w:r w:rsidRPr="00FB12FF">
              <w:rPr>
                <w:szCs w:val="18"/>
                <w:lang w:val="en-GB" w:eastAsia="en-GB"/>
              </w:rPr>
              <w:t>At least annually</w:t>
            </w:r>
          </w:p>
        </w:tc>
        <w:tc>
          <w:tcPr>
            <w:tcW w:w="6390" w:type="dxa"/>
            <w:gridSpan w:val="6"/>
          </w:tcPr>
          <w:p w14:paraId="311FBE2A" w14:textId="77777777" w:rsidR="00C12AB8" w:rsidRPr="00FB12FF" w:rsidRDefault="00C12AB8" w:rsidP="00C12AB8">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C12AB8" w:rsidRPr="00FB12FF" w14:paraId="2726C234" w14:textId="77777777" w:rsidTr="005A39EF">
        <w:trPr>
          <w:cantSplit/>
        </w:trPr>
        <w:tc>
          <w:tcPr>
            <w:tcW w:w="3510" w:type="dxa"/>
            <w:gridSpan w:val="2"/>
            <w:vMerge/>
            <w:shd w:val="clear" w:color="auto" w:fill="F2F2F2" w:themeFill="background1" w:themeFillShade="F2"/>
          </w:tcPr>
          <w:p w14:paraId="0C78A6F7" w14:textId="77777777" w:rsidR="00C12AB8" w:rsidRPr="00FB12FF" w:rsidRDefault="00C12AB8" w:rsidP="00C12AB8">
            <w:pPr>
              <w:spacing w:before="40" w:after="40" w:line="220" w:lineRule="atLeast"/>
              <w:rPr>
                <w:rFonts w:cs="Arial"/>
                <w:b/>
                <w:sz w:val="18"/>
                <w:szCs w:val="18"/>
              </w:rPr>
            </w:pPr>
          </w:p>
        </w:tc>
        <w:tc>
          <w:tcPr>
            <w:tcW w:w="4590" w:type="dxa"/>
            <w:gridSpan w:val="2"/>
            <w:shd w:val="clear" w:color="auto" w:fill="CBDFC0"/>
          </w:tcPr>
          <w:p w14:paraId="0BA9F912" w14:textId="77777777" w:rsidR="00C12AB8" w:rsidRPr="00FB12FF" w:rsidRDefault="00C12AB8" w:rsidP="00C12AB8">
            <w:pPr>
              <w:pStyle w:val="TableTextBullet"/>
              <w:numPr>
                <w:ilvl w:val="0"/>
                <w:numId w:val="0"/>
              </w:numPr>
              <w:rPr>
                <w:rFonts w:cs="Arial"/>
                <w:szCs w:val="18"/>
              </w:rPr>
            </w:pPr>
            <w:r w:rsidRPr="00FB12FF">
              <w:rPr>
                <w:rFonts w:cs="Arial"/>
                <w:b/>
                <w:szCs w:val="18"/>
                <w:lang w:val="en-GB" w:eastAsia="en-GB"/>
              </w:rPr>
              <w:t xml:space="preserve">Identify whether </w:t>
            </w:r>
            <w:r w:rsidRPr="00FB12FF">
              <w:rPr>
                <w:rFonts w:cs="Arial"/>
                <w:szCs w:val="18"/>
                <w:lang w:val="en-GB" w:eastAsia="en-GB"/>
              </w:rPr>
              <w:t>any significant external infrastructure or application upgrade or modification occurred during the past 12 months.</w:t>
            </w:r>
          </w:p>
        </w:tc>
        <w:tc>
          <w:tcPr>
            <w:tcW w:w="6390" w:type="dxa"/>
            <w:gridSpan w:val="6"/>
          </w:tcPr>
          <w:p w14:paraId="12C4E8E1" w14:textId="77777777" w:rsidR="00C12AB8" w:rsidRPr="00FB12FF" w:rsidRDefault="00C12AB8" w:rsidP="00C12AB8">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C12AB8" w:rsidRPr="00FB12FF" w14:paraId="01100167" w14:textId="77777777" w:rsidTr="005A39EF">
        <w:trPr>
          <w:cantSplit/>
        </w:trPr>
        <w:tc>
          <w:tcPr>
            <w:tcW w:w="3510" w:type="dxa"/>
            <w:gridSpan w:val="2"/>
            <w:vMerge/>
            <w:tcBorders>
              <w:bottom w:val="single" w:sz="4" w:space="0" w:color="808080" w:themeColor="background1" w:themeShade="80"/>
            </w:tcBorders>
            <w:shd w:val="clear" w:color="auto" w:fill="F2F2F2" w:themeFill="background1" w:themeFillShade="F2"/>
          </w:tcPr>
          <w:p w14:paraId="14F4FCCA" w14:textId="77777777" w:rsidR="00C12AB8" w:rsidRPr="00FB12FF" w:rsidRDefault="00C12AB8" w:rsidP="00C12AB8">
            <w:pPr>
              <w:spacing w:before="40" w:after="40" w:line="220" w:lineRule="atLeast"/>
              <w:rPr>
                <w:rFonts w:cs="Arial"/>
                <w:b/>
                <w:sz w:val="18"/>
                <w:szCs w:val="18"/>
              </w:rPr>
            </w:pPr>
          </w:p>
        </w:tc>
        <w:tc>
          <w:tcPr>
            <w:tcW w:w="4590" w:type="dxa"/>
            <w:gridSpan w:val="2"/>
            <w:shd w:val="clear" w:color="auto" w:fill="CBDFC0"/>
          </w:tcPr>
          <w:p w14:paraId="15929831" w14:textId="77777777" w:rsidR="00C12AB8" w:rsidRPr="00FB12FF" w:rsidRDefault="00C12AB8" w:rsidP="00C12AB8">
            <w:pPr>
              <w:pStyle w:val="TableTextBullet"/>
              <w:numPr>
                <w:ilvl w:val="0"/>
                <w:numId w:val="0"/>
              </w:numPr>
              <w:rPr>
                <w:rFonts w:cs="Arial"/>
                <w:szCs w:val="18"/>
              </w:rPr>
            </w:pPr>
            <w:r w:rsidRPr="00FB12FF">
              <w:rPr>
                <w:rFonts w:cs="Arial"/>
                <w:b/>
                <w:szCs w:val="18"/>
              </w:rPr>
              <w:t>Identify</w:t>
            </w:r>
            <w:r w:rsidRPr="00FB12FF">
              <w:rPr>
                <w:rFonts w:cs="Arial"/>
                <w:szCs w:val="18"/>
              </w:rPr>
              <w:t xml:space="preserve"> </w:t>
            </w:r>
            <w:r w:rsidRPr="00FB12FF">
              <w:rPr>
                <w:rFonts w:cs="Arial"/>
                <w:b/>
                <w:szCs w:val="18"/>
              </w:rPr>
              <w:t>the documented penetration test results reviewed</w:t>
            </w:r>
            <w:r w:rsidRPr="00FB12FF">
              <w:rPr>
                <w:rFonts w:cs="Arial"/>
                <w:szCs w:val="18"/>
              </w:rPr>
              <w:t xml:space="preserve"> to verify that external penetration tests are performed after significant external infrastructure or application upgrade.</w:t>
            </w:r>
          </w:p>
        </w:tc>
        <w:tc>
          <w:tcPr>
            <w:tcW w:w="6390" w:type="dxa"/>
            <w:gridSpan w:val="6"/>
          </w:tcPr>
          <w:p w14:paraId="33E55C3B" w14:textId="77777777" w:rsidR="00C12AB8" w:rsidRPr="00FB12FF" w:rsidRDefault="00C12AB8" w:rsidP="00C12AB8">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C12AB8" w:rsidRPr="00FB12FF" w14:paraId="360235CB" w14:textId="77777777" w:rsidTr="005A39EF">
        <w:trPr>
          <w:cantSplit/>
        </w:trPr>
        <w:tc>
          <w:tcPr>
            <w:tcW w:w="3510" w:type="dxa"/>
            <w:gridSpan w:val="2"/>
            <w:vMerge w:val="restart"/>
            <w:shd w:val="clear" w:color="auto" w:fill="F2F2F2" w:themeFill="background1" w:themeFillShade="F2"/>
          </w:tcPr>
          <w:p w14:paraId="5E128836" w14:textId="77777777" w:rsidR="00C12AB8" w:rsidRPr="00FB12FF" w:rsidRDefault="00C12AB8" w:rsidP="00C12AB8">
            <w:pPr>
              <w:pStyle w:val="Table1110"/>
              <w:ind w:left="0"/>
              <w:rPr>
                <w:b/>
                <w:szCs w:val="18"/>
              </w:rPr>
            </w:pPr>
            <w:r w:rsidRPr="00FB12FF">
              <w:rPr>
                <w:b/>
                <w:szCs w:val="18"/>
              </w:rPr>
              <w:t xml:space="preserve">11.3.1.b </w:t>
            </w:r>
            <w:r w:rsidRPr="00FB12FF">
              <w:rPr>
                <w:szCs w:val="18"/>
              </w:rPr>
              <w:t>Verify that the test was performed by a qualified internal resource or qualified external third party, and if applicable, organizational independence of the tester exists (not required to be a QSA or ASV).</w:t>
            </w:r>
          </w:p>
        </w:tc>
        <w:tc>
          <w:tcPr>
            <w:tcW w:w="4590" w:type="dxa"/>
            <w:gridSpan w:val="2"/>
            <w:shd w:val="clear" w:color="auto" w:fill="CBDFC0"/>
          </w:tcPr>
          <w:p w14:paraId="14408C0F" w14:textId="77777777" w:rsidR="00C12AB8" w:rsidRPr="00FB12FF" w:rsidRDefault="00C12AB8" w:rsidP="00C12AB8">
            <w:pPr>
              <w:pStyle w:val="TableTextBullet"/>
              <w:numPr>
                <w:ilvl w:val="0"/>
                <w:numId w:val="0"/>
              </w:numPr>
              <w:rPr>
                <w:rFonts w:cs="Arial"/>
                <w:szCs w:val="18"/>
                <w:lang w:val="en-GB" w:eastAsia="en-GB"/>
              </w:rPr>
            </w:pPr>
            <w:r w:rsidRPr="00FB12FF">
              <w:rPr>
                <w:rFonts w:cs="Arial"/>
                <w:b/>
                <w:szCs w:val="18"/>
                <w:lang w:val="en-GB" w:eastAsia="en-GB"/>
              </w:rPr>
              <w:t xml:space="preserve">Indicate whether </w:t>
            </w:r>
            <w:r w:rsidRPr="00FB12FF">
              <w:rPr>
                <w:rFonts w:cs="Arial"/>
                <w:szCs w:val="18"/>
                <w:lang w:val="en-GB" w:eastAsia="en-GB"/>
              </w:rPr>
              <w:t xml:space="preserve">an </w:t>
            </w:r>
            <w:r w:rsidRPr="00FB12FF">
              <w:rPr>
                <w:rFonts w:cs="Arial"/>
                <w:b/>
                <w:szCs w:val="18"/>
                <w:lang w:val="en-GB" w:eastAsia="en-GB"/>
              </w:rPr>
              <w:t>i</w:t>
            </w:r>
            <w:r w:rsidRPr="00FB12FF">
              <w:rPr>
                <w:rFonts w:cs="Arial"/>
                <w:szCs w:val="18"/>
                <w:lang w:val="en-GB" w:eastAsia="en-GB"/>
              </w:rPr>
              <w:t xml:space="preserve">nternal resource performed the test. </w:t>
            </w:r>
            <w:r w:rsidRPr="00FB12FF">
              <w:rPr>
                <w:rFonts w:cs="Arial"/>
                <w:b/>
                <w:szCs w:val="18"/>
                <w:lang w:val="en-GB" w:eastAsia="en-GB"/>
              </w:rPr>
              <w:t>(yes/no)</w:t>
            </w:r>
          </w:p>
          <w:p w14:paraId="0B49C5CA" w14:textId="77777777" w:rsidR="00C12AB8" w:rsidRPr="00FB12FF" w:rsidRDefault="00C12AB8" w:rsidP="00C12AB8">
            <w:pPr>
              <w:tabs>
                <w:tab w:val="left" w:pos="720"/>
              </w:tabs>
              <w:spacing w:line="260" w:lineRule="atLeast"/>
              <w:rPr>
                <w:rFonts w:cs="Arial"/>
                <w:i/>
                <w:sz w:val="18"/>
                <w:szCs w:val="18"/>
                <w:lang w:val="en-GB" w:eastAsia="en-GB"/>
              </w:rPr>
            </w:pPr>
            <w:r w:rsidRPr="00FB12FF">
              <w:rPr>
                <w:rFonts w:cs="Arial"/>
                <w:i/>
                <w:sz w:val="18"/>
                <w:szCs w:val="18"/>
                <w:lang w:val="en-GB" w:eastAsia="en-GB"/>
              </w:rPr>
              <w:t>If “no,” mark the remainder of 11.3.1.b as “Not Applicable.”</w:t>
            </w:r>
          </w:p>
          <w:p w14:paraId="08005783" w14:textId="2C0B1153" w:rsidR="00C12AB8" w:rsidRPr="00FB12FF" w:rsidRDefault="00C12AB8" w:rsidP="00C12AB8">
            <w:pPr>
              <w:pStyle w:val="TableTextBullet"/>
              <w:numPr>
                <w:ilvl w:val="0"/>
                <w:numId w:val="0"/>
              </w:numPr>
              <w:rPr>
                <w:rFonts w:cs="Arial"/>
                <w:b/>
                <w:szCs w:val="18"/>
                <w:lang w:val="en-GB" w:eastAsia="en-GB"/>
              </w:rPr>
            </w:pPr>
            <w:r w:rsidRPr="00FB12FF">
              <w:rPr>
                <w:rFonts w:cs="Arial"/>
                <w:i/>
                <w:szCs w:val="18"/>
                <w:lang w:val="en-GB" w:eastAsia="en-GB"/>
              </w:rPr>
              <w:t>If “yes,” complete the following:</w:t>
            </w:r>
          </w:p>
        </w:tc>
        <w:tc>
          <w:tcPr>
            <w:tcW w:w="6390" w:type="dxa"/>
            <w:gridSpan w:val="6"/>
            <w:shd w:val="clear" w:color="auto" w:fill="auto"/>
          </w:tcPr>
          <w:p w14:paraId="1029FE01" w14:textId="3FA46994" w:rsidR="00C12AB8" w:rsidRPr="00FB12FF" w:rsidRDefault="00C12AB8" w:rsidP="00C12AB8">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C12AB8" w:rsidRPr="00FB12FF" w14:paraId="793D0DF9" w14:textId="77777777" w:rsidTr="005A39EF">
        <w:trPr>
          <w:cantSplit/>
        </w:trPr>
        <w:tc>
          <w:tcPr>
            <w:tcW w:w="3510" w:type="dxa"/>
            <w:gridSpan w:val="2"/>
            <w:vMerge/>
            <w:shd w:val="clear" w:color="auto" w:fill="F2F2F2" w:themeFill="background1" w:themeFillShade="F2"/>
          </w:tcPr>
          <w:p w14:paraId="36AD5DB7" w14:textId="77777777" w:rsidR="00C12AB8" w:rsidRPr="00FB12FF" w:rsidRDefault="00C12AB8" w:rsidP="00C12AB8">
            <w:pPr>
              <w:spacing w:before="40" w:after="40" w:line="220" w:lineRule="atLeast"/>
              <w:rPr>
                <w:rFonts w:cs="Arial"/>
                <w:b/>
                <w:sz w:val="18"/>
                <w:szCs w:val="18"/>
              </w:rPr>
            </w:pPr>
          </w:p>
        </w:tc>
        <w:tc>
          <w:tcPr>
            <w:tcW w:w="4590" w:type="dxa"/>
            <w:gridSpan w:val="2"/>
            <w:shd w:val="clear" w:color="auto" w:fill="CBDFC0"/>
          </w:tcPr>
          <w:p w14:paraId="33F10CC6" w14:textId="65246E22" w:rsidR="00C12AB8" w:rsidRPr="00FB12FF" w:rsidRDefault="00C12AB8" w:rsidP="00C12AB8">
            <w:pPr>
              <w:pStyle w:val="TableTextBullet"/>
              <w:numPr>
                <w:ilvl w:val="0"/>
                <w:numId w:val="0"/>
              </w:numPr>
              <w:rPr>
                <w:rFonts w:cs="Arial"/>
                <w:szCs w:val="18"/>
                <w:lang w:val="en-GB" w:eastAsia="en-GB"/>
              </w:rPr>
            </w:pPr>
            <w:r w:rsidRPr="00FB12FF">
              <w:rPr>
                <w:rFonts w:cs="Arial"/>
                <w:b/>
                <w:szCs w:val="18"/>
                <w:lang w:val="en-GB" w:eastAsia="en-GB"/>
              </w:rPr>
              <w:t xml:space="preserve">Describe how </w:t>
            </w:r>
            <w:r w:rsidRPr="00FB12FF">
              <w:rPr>
                <w:rFonts w:cs="Arial"/>
                <w:szCs w:val="18"/>
                <w:lang w:val="en-GB" w:eastAsia="en-GB"/>
              </w:rPr>
              <w:t>the personnel who perform the penetration tests demonstrated they are qualified to perform the tests.</w:t>
            </w:r>
          </w:p>
        </w:tc>
        <w:tc>
          <w:tcPr>
            <w:tcW w:w="6390" w:type="dxa"/>
            <w:gridSpan w:val="6"/>
            <w:shd w:val="clear" w:color="auto" w:fill="auto"/>
          </w:tcPr>
          <w:p w14:paraId="4183D2DC" w14:textId="77777777" w:rsidR="00C12AB8" w:rsidRPr="00FB12FF" w:rsidRDefault="00C12AB8" w:rsidP="00C12AB8">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C12AB8" w:rsidRPr="00FB12FF" w14:paraId="6C3575C8" w14:textId="77777777" w:rsidTr="005A39EF">
        <w:trPr>
          <w:cantSplit/>
        </w:trPr>
        <w:tc>
          <w:tcPr>
            <w:tcW w:w="3510" w:type="dxa"/>
            <w:gridSpan w:val="2"/>
            <w:vMerge/>
            <w:shd w:val="clear" w:color="auto" w:fill="F2F2F2" w:themeFill="background1" w:themeFillShade="F2"/>
          </w:tcPr>
          <w:p w14:paraId="364DF14F" w14:textId="77777777" w:rsidR="00C12AB8" w:rsidRPr="00FB12FF" w:rsidRDefault="00C12AB8" w:rsidP="00C12AB8">
            <w:pPr>
              <w:spacing w:before="40" w:after="40" w:line="220" w:lineRule="atLeast"/>
              <w:rPr>
                <w:rFonts w:cs="Arial"/>
                <w:b/>
                <w:sz w:val="18"/>
                <w:szCs w:val="18"/>
              </w:rPr>
            </w:pPr>
          </w:p>
        </w:tc>
        <w:tc>
          <w:tcPr>
            <w:tcW w:w="4590" w:type="dxa"/>
            <w:gridSpan w:val="2"/>
            <w:shd w:val="clear" w:color="auto" w:fill="CBDFC0"/>
          </w:tcPr>
          <w:p w14:paraId="672F343F" w14:textId="77777777" w:rsidR="00C12AB8" w:rsidRPr="00FB12FF" w:rsidRDefault="00C12AB8" w:rsidP="00C12AB8">
            <w:pPr>
              <w:pStyle w:val="TableTextBullet"/>
              <w:numPr>
                <w:ilvl w:val="0"/>
                <w:numId w:val="0"/>
              </w:numPr>
              <w:rPr>
                <w:rFonts w:cs="Arial"/>
                <w:szCs w:val="18"/>
                <w:lang w:val="en-GB" w:eastAsia="en-GB"/>
              </w:rPr>
            </w:pPr>
            <w:r w:rsidRPr="00FB12FF">
              <w:rPr>
                <w:rFonts w:cs="Arial"/>
                <w:b/>
                <w:szCs w:val="18"/>
                <w:lang w:val="en-GB" w:eastAsia="en-GB"/>
              </w:rPr>
              <w:t>Describe how</w:t>
            </w:r>
            <w:r w:rsidRPr="00FB12FF">
              <w:rPr>
                <w:rFonts w:cs="Arial"/>
                <w:szCs w:val="18"/>
                <w:lang w:val="en-GB" w:eastAsia="en-GB"/>
              </w:rPr>
              <w:t xml:space="preserve"> organizational independence of the tester was observed to exist.</w:t>
            </w:r>
          </w:p>
        </w:tc>
        <w:tc>
          <w:tcPr>
            <w:tcW w:w="6390" w:type="dxa"/>
            <w:gridSpan w:val="6"/>
            <w:shd w:val="clear" w:color="auto" w:fill="auto"/>
          </w:tcPr>
          <w:p w14:paraId="18F438D8" w14:textId="77777777" w:rsidR="00C12AB8" w:rsidRPr="00FB12FF" w:rsidRDefault="00C12AB8" w:rsidP="00C12AB8">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C12AB8" w:rsidRPr="00FB12FF" w14:paraId="3CB8D505" w14:textId="77777777" w:rsidTr="003438F5">
        <w:trPr>
          <w:cantSplit/>
        </w:trPr>
        <w:tc>
          <w:tcPr>
            <w:tcW w:w="10350" w:type="dxa"/>
            <w:gridSpan w:val="5"/>
            <w:shd w:val="clear" w:color="auto" w:fill="F2F2F2" w:themeFill="background1" w:themeFillShade="F2"/>
          </w:tcPr>
          <w:p w14:paraId="34425A2F" w14:textId="3FF34A19" w:rsidR="00C12AB8" w:rsidRPr="00FB12FF" w:rsidRDefault="00C12AB8" w:rsidP="00C12AB8">
            <w:pPr>
              <w:pStyle w:val="Table1110"/>
              <w:ind w:left="0"/>
              <w:rPr>
                <w:i/>
                <w:szCs w:val="18"/>
              </w:rPr>
            </w:pPr>
            <w:r w:rsidRPr="00FB12FF">
              <w:rPr>
                <w:b/>
                <w:szCs w:val="18"/>
              </w:rPr>
              <w:t>11.3.2</w:t>
            </w:r>
            <w:r w:rsidRPr="00FB12FF">
              <w:rPr>
                <w:szCs w:val="18"/>
              </w:rPr>
              <w:t xml:space="preserve"> Perform </w:t>
            </w:r>
            <w:r w:rsidRPr="00FB12FF">
              <w:rPr>
                <w:b/>
                <w:szCs w:val="18"/>
              </w:rPr>
              <w:t>internal</w:t>
            </w:r>
            <w:r w:rsidRPr="00FB12FF">
              <w:rPr>
                <w:szCs w:val="18"/>
              </w:rPr>
              <w:t xml:space="preserve"> penetration testing at least annually and after any significant infrastructure or application upgrade or modification (such as an operating system upgrade, a sub-network added to the environment, or a web server added to the environment).</w:t>
            </w:r>
          </w:p>
        </w:tc>
        <w:sdt>
          <w:sdtPr>
            <w:rPr>
              <w:rFonts w:cs="Arial"/>
              <w:b/>
              <w:sz w:val="18"/>
              <w:szCs w:val="18"/>
              <w:lang w:val="en-GB" w:eastAsia="en-GB"/>
            </w:rPr>
            <w:id w:val="-874851153"/>
            <w14:checkbox>
              <w14:checked w14:val="0"/>
              <w14:checkedState w14:val="2612" w14:font="MS Gothic"/>
              <w14:uncheckedState w14:val="2610" w14:font="MS Gothic"/>
            </w14:checkbox>
          </w:sdtPr>
          <w:sdtContent>
            <w:tc>
              <w:tcPr>
                <w:tcW w:w="720" w:type="dxa"/>
                <w:shd w:val="clear" w:color="auto" w:fill="auto"/>
                <w:vAlign w:val="center"/>
              </w:tcPr>
              <w:p w14:paraId="708A9902" w14:textId="77777777" w:rsidR="00C12AB8" w:rsidRPr="00474D2F" w:rsidRDefault="00C12AB8" w:rsidP="00C12AB8">
                <w:pPr>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1348324202"/>
            <w14:checkbox>
              <w14:checked w14:val="0"/>
              <w14:checkedState w14:val="2612" w14:font="MS Gothic"/>
              <w14:uncheckedState w14:val="2610" w14:font="MS Gothic"/>
            </w14:checkbox>
          </w:sdtPr>
          <w:sdtContent>
            <w:tc>
              <w:tcPr>
                <w:tcW w:w="1080" w:type="dxa"/>
                <w:shd w:val="clear" w:color="auto" w:fill="auto"/>
                <w:vAlign w:val="center"/>
              </w:tcPr>
              <w:p w14:paraId="101CDD10" w14:textId="77777777" w:rsidR="00C12AB8" w:rsidRPr="00474D2F" w:rsidRDefault="00C12AB8" w:rsidP="00C12AB8">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624754782"/>
            <w14:checkbox>
              <w14:checked w14:val="0"/>
              <w14:checkedState w14:val="2612" w14:font="MS Gothic"/>
              <w14:uncheckedState w14:val="2610" w14:font="MS Gothic"/>
            </w14:checkbox>
          </w:sdtPr>
          <w:sdtContent>
            <w:tc>
              <w:tcPr>
                <w:tcW w:w="630" w:type="dxa"/>
                <w:shd w:val="clear" w:color="auto" w:fill="auto"/>
                <w:vAlign w:val="center"/>
              </w:tcPr>
              <w:p w14:paraId="3E59618A" w14:textId="77777777" w:rsidR="00C12AB8" w:rsidRPr="00474D2F" w:rsidRDefault="00C12AB8" w:rsidP="00C12AB8">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564338733"/>
            <w14:checkbox>
              <w14:checked w14:val="0"/>
              <w14:checkedState w14:val="2612" w14:font="MS Gothic"/>
              <w14:uncheckedState w14:val="2610" w14:font="MS Gothic"/>
            </w14:checkbox>
          </w:sdtPr>
          <w:sdtContent>
            <w:tc>
              <w:tcPr>
                <w:tcW w:w="720" w:type="dxa"/>
                <w:shd w:val="clear" w:color="auto" w:fill="auto"/>
                <w:vAlign w:val="center"/>
              </w:tcPr>
              <w:p w14:paraId="05FFC3DA" w14:textId="77777777" w:rsidR="00C12AB8" w:rsidRPr="00474D2F" w:rsidRDefault="00C12AB8" w:rsidP="00C12AB8">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448130450"/>
            <w14:checkbox>
              <w14:checked w14:val="0"/>
              <w14:checkedState w14:val="2612" w14:font="MS Gothic"/>
              <w14:uncheckedState w14:val="2610" w14:font="MS Gothic"/>
            </w14:checkbox>
          </w:sdtPr>
          <w:sdtContent>
            <w:tc>
              <w:tcPr>
                <w:tcW w:w="990" w:type="dxa"/>
                <w:shd w:val="clear" w:color="auto" w:fill="auto"/>
                <w:vAlign w:val="center"/>
              </w:tcPr>
              <w:p w14:paraId="40093812" w14:textId="77777777" w:rsidR="00C12AB8" w:rsidRPr="00474D2F" w:rsidRDefault="00C12AB8" w:rsidP="00C12AB8">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tr>
      <w:tr w:rsidR="00C12AB8" w:rsidRPr="00FB12FF" w14:paraId="073123FC" w14:textId="77777777" w:rsidTr="005A39EF">
        <w:trPr>
          <w:cantSplit/>
        </w:trPr>
        <w:tc>
          <w:tcPr>
            <w:tcW w:w="3510" w:type="dxa"/>
            <w:gridSpan w:val="2"/>
            <w:vMerge w:val="restart"/>
            <w:shd w:val="clear" w:color="auto" w:fill="F2F2F2" w:themeFill="background1" w:themeFillShade="F2"/>
          </w:tcPr>
          <w:p w14:paraId="397E69D4" w14:textId="5C84ED3E" w:rsidR="00C12AB8" w:rsidRPr="00FB12FF" w:rsidRDefault="00C12AB8" w:rsidP="00C12AB8">
            <w:pPr>
              <w:pStyle w:val="Table1110"/>
              <w:ind w:left="0"/>
              <w:rPr>
                <w:szCs w:val="18"/>
              </w:rPr>
            </w:pPr>
            <w:r w:rsidRPr="00FB12FF">
              <w:rPr>
                <w:b/>
                <w:szCs w:val="18"/>
              </w:rPr>
              <w:t>11.3.2.a</w:t>
            </w:r>
            <w:r w:rsidRPr="00FB12FF">
              <w:rPr>
                <w:szCs w:val="18"/>
              </w:rPr>
              <w:t xml:space="preserve"> Examine the scope of work and results from the most recent internal penetration test to verify that penetration testing is performed as follows:</w:t>
            </w:r>
          </w:p>
          <w:p w14:paraId="41AEB2B2" w14:textId="77777777" w:rsidR="00C12AB8" w:rsidRPr="00FB12FF" w:rsidRDefault="00C12AB8" w:rsidP="00C12AB8">
            <w:pPr>
              <w:pStyle w:val="table111bullet"/>
            </w:pPr>
            <w:r w:rsidRPr="00FB12FF">
              <w:t>Per the defined methodology</w:t>
            </w:r>
          </w:p>
          <w:p w14:paraId="660A37D8" w14:textId="77777777" w:rsidR="00C12AB8" w:rsidRPr="00FB12FF" w:rsidRDefault="00C12AB8" w:rsidP="00C12AB8">
            <w:pPr>
              <w:pStyle w:val="table111bullet"/>
              <w:rPr>
                <w:b/>
              </w:rPr>
            </w:pPr>
            <w:r w:rsidRPr="00FB12FF">
              <w:t xml:space="preserve">At least annually </w:t>
            </w:r>
          </w:p>
          <w:p w14:paraId="310D49DD" w14:textId="77777777" w:rsidR="00C12AB8" w:rsidRPr="00FB12FF" w:rsidRDefault="00C12AB8" w:rsidP="00C12AB8">
            <w:pPr>
              <w:pStyle w:val="table111bullet"/>
              <w:rPr>
                <w:b/>
              </w:rPr>
            </w:pPr>
            <w:r w:rsidRPr="00FB12FF">
              <w:t>After any significant changes to the environment</w:t>
            </w:r>
          </w:p>
        </w:tc>
        <w:tc>
          <w:tcPr>
            <w:tcW w:w="4590" w:type="dxa"/>
            <w:gridSpan w:val="2"/>
            <w:shd w:val="clear" w:color="auto" w:fill="CBDFC0"/>
          </w:tcPr>
          <w:p w14:paraId="65D76871" w14:textId="77777777" w:rsidR="00C12AB8" w:rsidRPr="00FB12FF" w:rsidRDefault="00C12AB8" w:rsidP="00C12AB8">
            <w:pPr>
              <w:pStyle w:val="TableTextBullet"/>
              <w:numPr>
                <w:ilvl w:val="0"/>
                <w:numId w:val="0"/>
              </w:numPr>
              <w:rPr>
                <w:rFonts w:cs="Arial"/>
                <w:szCs w:val="18"/>
                <w:lang w:val="en-GB" w:eastAsia="en-GB"/>
              </w:rPr>
            </w:pPr>
            <w:r w:rsidRPr="00FB12FF">
              <w:rPr>
                <w:rFonts w:cs="Arial"/>
                <w:b/>
                <w:szCs w:val="18"/>
                <w:lang w:val="en-GB" w:eastAsia="en-GB"/>
              </w:rPr>
              <w:t xml:space="preserve">Identify the documented internal penetration test results </w:t>
            </w:r>
            <w:r w:rsidRPr="00FB12FF">
              <w:rPr>
                <w:rFonts w:cs="Arial"/>
                <w:szCs w:val="18"/>
                <w:lang w:val="en-GB" w:eastAsia="en-GB"/>
              </w:rPr>
              <w:t>reviewed to verify that internal penetration testing is performed:</w:t>
            </w:r>
          </w:p>
          <w:p w14:paraId="13CEA9FE" w14:textId="77777777" w:rsidR="00C12AB8" w:rsidRPr="00FB12FF" w:rsidRDefault="00C12AB8" w:rsidP="00AA3F95">
            <w:pPr>
              <w:pStyle w:val="tabletextbullet2"/>
              <w:numPr>
                <w:ilvl w:val="0"/>
                <w:numId w:val="160"/>
              </w:numPr>
              <w:rPr>
                <w:szCs w:val="18"/>
                <w:lang w:val="en-GB" w:eastAsia="en-GB"/>
              </w:rPr>
            </w:pPr>
            <w:r w:rsidRPr="00FB12FF">
              <w:rPr>
                <w:szCs w:val="18"/>
                <w:lang w:val="en-GB" w:eastAsia="en-GB"/>
              </w:rPr>
              <w:t>Per the defined methodology</w:t>
            </w:r>
          </w:p>
          <w:p w14:paraId="7A5C412C" w14:textId="77777777" w:rsidR="00C12AB8" w:rsidRPr="00FB12FF" w:rsidRDefault="00C12AB8" w:rsidP="00AA3F95">
            <w:pPr>
              <w:pStyle w:val="tabletextbullet2"/>
              <w:numPr>
                <w:ilvl w:val="0"/>
                <w:numId w:val="160"/>
              </w:numPr>
              <w:rPr>
                <w:szCs w:val="18"/>
                <w:lang w:val="en-GB" w:eastAsia="en-GB"/>
              </w:rPr>
            </w:pPr>
            <w:r w:rsidRPr="00FB12FF">
              <w:rPr>
                <w:szCs w:val="18"/>
                <w:lang w:val="en-GB" w:eastAsia="en-GB"/>
              </w:rPr>
              <w:t>At least annually</w:t>
            </w:r>
          </w:p>
        </w:tc>
        <w:tc>
          <w:tcPr>
            <w:tcW w:w="6390" w:type="dxa"/>
            <w:gridSpan w:val="6"/>
          </w:tcPr>
          <w:p w14:paraId="403D3543" w14:textId="77777777" w:rsidR="00C12AB8" w:rsidRPr="00FB12FF" w:rsidRDefault="00C12AB8" w:rsidP="00C12AB8">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C12AB8" w:rsidRPr="00FB12FF" w14:paraId="4D00D2D9" w14:textId="77777777" w:rsidTr="005A39EF">
        <w:trPr>
          <w:cantSplit/>
        </w:trPr>
        <w:tc>
          <w:tcPr>
            <w:tcW w:w="3510" w:type="dxa"/>
            <w:gridSpan w:val="2"/>
            <w:vMerge/>
            <w:shd w:val="clear" w:color="auto" w:fill="F2F2F2" w:themeFill="background1" w:themeFillShade="F2"/>
          </w:tcPr>
          <w:p w14:paraId="033E2975" w14:textId="77777777" w:rsidR="00C12AB8" w:rsidRPr="00FB12FF" w:rsidRDefault="00C12AB8" w:rsidP="00DF0640">
            <w:pPr>
              <w:pStyle w:val="11table"/>
            </w:pPr>
          </w:p>
        </w:tc>
        <w:tc>
          <w:tcPr>
            <w:tcW w:w="4590" w:type="dxa"/>
            <w:gridSpan w:val="2"/>
            <w:shd w:val="clear" w:color="auto" w:fill="CBDFC0"/>
          </w:tcPr>
          <w:p w14:paraId="02C915BF" w14:textId="21733719" w:rsidR="00C12AB8" w:rsidRPr="00FB12FF" w:rsidRDefault="00C12AB8" w:rsidP="00C12AB8">
            <w:pPr>
              <w:pStyle w:val="TableTextBullet"/>
              <w:numPr>
                <w:ilvl w:val="0"/>
                <w:numId w:val="0"/>
              </w:numPr>
              <w:rPr>
                <w:rFonts w:cs="Arial"/>
                <w:szCs w:val="18"/>
                <w:lang w:val="en-GB" w:eastAsia="en-GB"/>
              </w:rPr>
            </w:pPr>
            <w:r w:rsidRPr="00FB12FF">
              <w:rPr>
                <w:rFonts w:cs="Arial"/>
                <w:b/>
                <w:szCs w:val="18"/>
                <w:lang w:val="en-GB" w:eastAsia="en-GB"/>
              </w:rPr>
              <w:t xml:space="preserve">Describe how </w:t>
            </w:r>
            <w:r w:rsidRPr="00FB12FF">
              <w:rPr>
                <w:rFonts w:cs="Arial"/>
                <w:szCs w:val="18"/>
                <w:lang w:val="en-GB" w:eastAsia="en-GB"/>
              </w:rPr>
              <w:t xml:space="preserve">the scope of work </w:t>
            </w:r>
            <w:r>
              <w:rPr>
                <w:rFonts w:cs="Arial"/>
                <w:szCs w:val="18"/>
                <w:lang w:val="en-GB" w:eastAsia="en-GB"/>
              </w:rPr>
              <w:t xml:space="preserve">verified </w:t>
            </w:r>
            <w:r w:rsidRPr="00FB12FF">
              <w:rPr>
                <w:rFonts w:cs="Arial"/>
                <w:szCs w:val="18"/>
                <w:lang w:val="en-GB" w:eastAsia="en-GB"/>
              </w:rPr>
              <w:t>that internal penetration testing is performed:</w:t>
            </w:r>
          </w:p>
          <w:p w14:paraId="7753E241" w14:textId="77777777" w:rsidR="00C12AB8" w:rsidRPr="00FB12FF" w:rsidRDefault="00C12AB8" w:rsidP="00AA3F95">
            <w:pPr>
              <w:pStyle w:val="tabletextbullet2"/>
              <w:numPr>
                <w:ilvl w:val="0"/>
                <w:numId w:val="161"/>
              </w:numPr>
              <w:rPr>
                <w:szCs w:val="18"/>
                <w:lang w:val="en-GB" w:eastAsia="en-GB"/>
              </w:rPr>
            </w:pPr>
            <w:r w:rsidRPr="00FB12FF">
              <w:rPr>
                <w:szCs w:val="18"/>
                <w:lang w:val="en-GB" w:eastAsia="en-GB"/>
              </w:rPr>
              <w:t>Per the defined methodology</w:t>
            </w:r>
          </w:p>
          <w:p w14:paraId="681BCC58" w14:textId="77777777" w:rsidR="00C12AB8" w:rsidRPr="00FB12FF" w:rsidRDefault="00C12AB8" w:rsidP="00AA3F95">
            <w:pPr>
              <w:pStyle w:val="tabletextbullet2"/>
              <w:numPr>
                <w:ilvl w:val="0"/>
                <w:numId w:val="161"/>
              </w:numPr>
              <w:rPr>
                <w:szCs w:val="18"/>
                <w:lang w:val="en-GB" w:eastAsia="en-GB"/>
              </w:rPr>
            </w:pPr>
            <w:r w:rsidRPr="00FB12FF">
              <w:rPr>
                <w:szCs w:val="18"/>
                <w:lang w:val="en-GB" w:eastAsia="en-GB"/>
              </w:rPr>
              <w:t>At least annually</w:t>
            </w:r>
          </w:p>
        </w:tc>
        <w:tc>
          <w:tcPr>
            <w:tcW w:w="6390" w:type="dxa"/>
            <w:gridSpan w:val="6"/>
          </w:tcPr>
          <w:p w14:paraId="0D7B4488" w14:textId="77777777" w:rsidR="00C12AB8" w:rsidRPr="00FB12FF" w:rsidRDefault="00C12AB8" w:rsidP="00C12AB8">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C12AB8" w:rsidRPr="00FB12FF" w14:paraId="7D9B215B" w14:textId="77777777" w:rsidTr="005A39EF">
        <w:trPr>
          <w:cantSplit/>
        </w:trPr>
        <w:tc>
          <w:tcPr>
            <w:tcW w:w="3510" w:type="dxa"/>
            <w:gridSpan w:val="2"/>
            <w:vMerge/>
            <w:shd w:val="clear" w:color="auto" w:fill="F2F2F2" w:themeFill="background1" w:themeFillShade="F2"/>
          </w:tcPr>
          <w:p w14:paraId="33A5A693" w14:textId="77777777" w:rsidR="00C12AB8" w:rsidRPr="00FB12FF" w:rsidRDefault="00C12AB8" w:rsidP="00DF0640">
            <w:pPr>
              <w:pStyle w:val="11table"/>
            </w:pPr>
          </w:p>
        </w:tc>
        <w:tc>
          <w:tcPr>
            <w:tcW w:w="4590" w:type="dxa"/>
            <w:gridSpan w:val="2"/>
            <w:shd w:val="clear" w:color="auto" w:fill="CBDFC0"/>
          </w:tcPr>
          <w:p w14:paraId="74F423C6" w14:textId="7A97A09C" w:rsidR="00C12AB8" w:rsidRPr="00FB12FF" w:rsidRDefault="00C12AB8" w:rsidP="00C12AB8">
            <w:pPr>
              <w:pStyle w:val="TableTextBullet"/>
              <w:numPr>
                <w:ilvl w:val="0"/>
                <w:numId w:val="0"/>
              </w:numPr>
              <w:rPr>
                <w:rFonts w:cs="Arial"/>
                <w:szCs w:val="18"/>
              </w:rPr>
            </w:pPr>
            <w:r w:rsidRPr="00FB12FF">
              <w:rPr>
                <w:rFonts w:cs="Arial"/>
                <w:b/>
                <w:szCs w:val="18"/>
                <w:lang w:val="en-GB" w:eastAsia="en-GB"/>
              </w:rPr>
              <w:t xml:space="preserve">Indicate whether </w:t>
            </w:r>
            <w:r w:rsidRPr="00FB12FF">
              <w:rPr>
                <w:rFonts w:cs="Arial"/>
                <w:szCs w:val="18"/>
                <w:lang w:val="en-GB" w:eastAsia="en-GB"/>
              </w:rPr>
              <w:t xml:space="preserve">any significant internal infrastructure or application upgrade or modification occurred during the past 12 months. </w:t>
            </w:r>
            <w:r w:rsidRPr="00FB12FF">
              <w:rPr>
                <w:rFonts w:cs="Arial"/>
                <w:b/>
                <w:szCs w:val="18"/>
                <w:lang w:val="en-GB" w:eastAsia="en-GB"/>
              </w:rPr>
              <w:t>(yes/no)</w:t>
            </w:r>
          </w:p>
        </w:tc>
        <w:tc>
          <w:tcPr>
            <w:tcW w:w="6390" w:type="dxa"/>
            <w:gridSpan w:val="6"/>
          </w:tcPr>
          <w:p w14:paraId="550D62FB" w14:textId="77777777" w:rsidR="00C12AB8" w:rsidRPr="00FB12FF" w:rsidRDefault="00C12AB8" w:rsidP="00C12AB8">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C12AB8" w:rsidRPr="00FB12FF" w14:paraId="687E0509" w14:textId="77777777" w:rsidTr="005A39EF">
        <w:trPr>
          <w:cantSplit/>
        </w:trPr>
        <w:tc>
          <w:tcPr>
            <w:tcW w:w="3510" w:type="dxa"/>
            <w:gridSpan w:val="2"/>
            <w:vMerge/>
            <w:tcBorders>
              <w:bottom w:val="single" w:sz="4" w:space="0" w:color="808080" w:themeColor="background1" w:themeShade="80"/>
            </w:tcBorders>
            <w:shd w:val="clear" w:color="auto" w:fill="F2F2F2" w:themeFill="background1" w:themeFillShade="F2"/>
          </w:tcPr>
          <w:p w14:paraId="435B88A9" w14:textId="77777777" w:rsidR="00C12AB8" w:rsidRPr="00FB12FF" w:rsidRDefault="00C12AB8" w:rsidP="00C12AB8">
            <w:pPr>
              <w:spacing w:before="40" w:after="40" w:line="220" w:lineRule="atLeast"/>
              <w:rPr>
                <w:rFonts w:cs="Arial"/>
                <w:b/>
                <w:sz w:val="18"/>
                <w:szCs w:val="18"/>
              </w:rPr>
            </w:pPr>
          </w:p>
        </w:tc>
        <w:tc>
          <w:tcPr>
            <w:tcW w:w="4590" w:type="dxa"/>
            <w:gridSpan w:val="2"/>
            <w:tcBorders>
              <w:bottom w:val="single" w:sz="4" w:space="0" w:color="808080" w:themeColor="background1" w:themeShade="80"/>
            </w:tcBorders>
            <w:shd w:val="clear" w:color="auto" w:fill="CBDFC0"/>
          </w:tcPr>
          <w:p w14:paraId="299684C0" w14:textId="77777777" w:rsidR="00C12AB8" w:rsidRPr="00FB12FF" w:rsidRDefault="00C12AB8" w:rsidP="00C12AB8">
            <w:pPr>
              <w:pStyle w:val="TableTextBullet"/>
              <w:numPr>
                <w:ilvl w:val="0"/>
                <w:numId w:val="0"/>
              </w:numPr>
              <w:rPr>
                <w:rFonts w:cs="Arial"/>
                <w:szCs w:val="18"/>
              </w:rPr>
            </w:pPr>
            <w:r w:rsidRPr="00FB12FF">
              <w:rPr>
                <w:rFonts w:cs="Arial"/>
                <w:b/>
                <w:szCs w:val="18"/>
              </w:rPr>
              <w:t>Identify</w:t>
            </w:r>
            <w:r w:rsidRPr="00FB12FF">
              <w:rPr>
                <w:rFonts w:cs="Arial"/>
                <w:szCs w:val="18"/>
              </w:rPr>
              <w:t xml:space="preserve"> </w:t>
            </w:r>
            <w:r w:rsidRPr="00FB12FF">
              <w:rPr>
                <w:rFonts w:cs="Arial"/>
                <w:b/>
                <w:szCs w:val="18"/>
              </w:rPr>
              <w:t>the documented internal penetration test results</w:t>
            </w:r>
            <w:r w:rsidRPr="00FB12FF">
              <w:rPr>
                <w:rFonts w:cs="Arial"/>
                <w:szCs w:val="18"/>
              </w:rPr>
              <w:t xml:space="preserve"> reviewed to verify that internal penetration tests are performed after significant internal infrastructure or application upgrade.</w:t>
            </w:r>
          </w:p>
        </w:tc>
        <w:tc>
          <w:tcPr>
            <w:tcW w:w="6390" w:type="dxa"/>
            <w:gridSpan w:val="6"/>
          </w:tcPr>
          <w:p w14:paraId="0E6F8CEC" w14:textId="77777777" w:rsidR="00C12AB8" w:rsidRPr="00FB12FF" w:rsidRDefault="00C12AB8" w:rsidP="00C12AB8">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C12AB8" w:rsidRPr="00FB12FF" w14:paraId="271F3920" w14:textId="77777777" w:rsidTr="005A39EF">
        <w:trPr>
          <w:cantSplit/>
        </w:trPr>
        <w:tc>
          <w:tcPr>
            <w:tcW w:w="3510" w:type="dxa"/>
            <w:gridSpan w:val="2"/>
            <w:vMerge w:val="restart"/>
            <w:shd w:val="clear" w:color="auto" w:fill="F2F2F2" w:themeFill="background1" w:themeFillShade="F2"/>
          </w:tcPr>
          <w:p w14:paraId="4594192A" w14:textId="6FD30A11" w:rsidR="00C12AB8" w:rsidRPr="00FB12FF" w:rsidRDefault="00C12AB8" w:rsidP="00C12AB8">
            <w:pPr>
              <w:pStyle w:val="Table1110"/>
              <w:ind w:left="0"/>
              <w:rPr>
                <w:i/>
              </w:rPr>
            </w:pPr>
            <w:r w:rsidRPr="00FB12FF">
              <w:rPr>
                <w:b/>
              </w:rPr>
              <w:t xml:space="preserve">11.3.2.b </w:t>
            </w:r>
            <w:r w:rsidRPr="00FB12FF">
              <w:t xml:space="preserve">Verify that the test was performed by a qualified internal resource or qualified external third party, and if applicable, organizational independence of the tester exists (not required to be a QSA or ASV). </w:t>
            </w:r>
            <w:r w:rsidRPr="00FB12FF">
              <w:rPr>
                <w:i/>
              </w:rPr>
              <w:br/>
            </w:r>
          </w:p>
        </w:tc>
        <w:tc>
          <w:tcPr>
            <w:tcW w:w="4590" w:type="dxa"/>
            <w:gridSpan w:val="2"/>
            <w:shd w:val="clear" w:color="auto" w:fill="CBDFC0"/>
          </w:tcPr>
          <w:p w14:paraId="2B3B9A2B" w14:textId="77777777" w:rsidR="00C12AB8" w:rsidRPr="00FB12FF" w:rsidRDefault="00C12AB8" w:rsidP="00C12AB8">
            <w:pPr>
              <w:pStyle w:val="TableTextBullet"/>
              <w:numPr>
                <w:ilvl w:val="0"/>
                <w:numId w:val="0"/>
              </w:numPr>
              <w:rPr>
                <w:rFonts w:cs="Arial"/>
                <w:szCs w:val="18"/>
                <w:lang w:val="en-GB" w:eastAsia="en-GB"/>
              </w:rPr>
            </w:pPr>
            <w:r w:rsidRPr="00FB12FF">
              <w:rPr>
                <w:rFonts w:cs="Arial"/>
                <w:b/>
                <w:szCs w:val="18"/>
                <w:lang w:val="en-GB" w:eastAsia="en-GB"/>
              </w:rPr>
              <w:t xml:space="preserve">Indicate whether </w:t>
            </w:r>
            <w:r w:rsidRPr="00FB12FF">
              <w:rPr>
                <w:rFonts w:cs="Arial"/>
                <w:szCs w:val="18"/>
                <w:lang w:val="en-GB" w:eastAsia="en-GB"/>
              </w:rPr>
              <w:t xml:space="preserve">an </w:t>
            </w:r>
            <w:r w:rsidRPr="00FB12FF">
              <w:rPr>
                <w:rFonts w:cs="Arial"/>
                <w:b/>
                <w:szCs w:val="18"/>
                <w:lang w:val="en-GB" w:eastAsia="en-GB"/>
              </w:rPr>
              <w:t>i</w:t>
            </w:r>
            <w:r w:rsidRPr="00FB12FF">
              <w:rPr>
                <w:rFonts w:cs="Arial"/>
                <w:szCs w:val="18"/>
                <w:lang w:val="en-GB" w:eastAsia="en-GB"/>
              </w:rPr>
              <w:t xml:space="preserve">nternal resource performed the test. </w:t>
            </w:r>
            <w:r w:rsidRPr="00FB12FF">
              <w:rPr>
                <w:rFonts w:cs="Arial"/>
                <w:b/>
                <w:szCs w:val="18"/>
                <w:lang w:val="en-GB" w:eastAsia="en-GB"/>
              </w:rPr>
              <w:t>(yes/no)</w:t>
            </w:r>
          </w:p>
          <w:p w14:paraId="28962C87" w14:textId="77777777" w:rsidR="00C12AB8" w:rsidRPr="00FB12FF" w:rsidRDefault="00C12AB8" w:rsidP="00C12AB8">
            <w:pPr>
              <w:tabs>
                <w:tab w:val="left" w:pos="720"/>
              </w:tabs>
              <w:spacing w:line="260" w:lineRule="atLeast"/>
              <w:rPr>
                <w:rFonts w:cs="Arial"/>
                <w:i/>
                <w:sz w:val="18"/>
                <w:szCs w:val="18"/>
                <w:lang w:val="en-GB" w:eastAsia="en-GB"/>
              </w:rPr>
            </w:pPr>
            <w:r w:rsidRPr="00FB12FF">
              <w:rPr>
                <w:rFonts w:cs="Arial"/>
                <w:i/>
                <w:sz w:val="18"/>
                <w:szCs w:val="18"/>
                <w:lang w:val="en-GB" w:eastAsia="en-GB"/>
              </w:rPr>
              <w:t>If “no,” mark the remainder of 11.3.2.b as “Not Applicable.”</w:t>
            </w:r>
          </w:p>
          <w:p w14:paraId="5D963380" w14:textId="4DC30F04" w:rsidR="00C12AB8" w:rsidRPr="00FB12FF" w:rsidRDefault="00C12AB8" w:rsidP="00C12AB8">
            <w:pPr>
              <w:pStyle w:val="TableTextBullet"/>
              <w:numPr>
                <w:ilvl w:val="0"/>
                <w:numId w:val="0"/>
              </w:numPr>
              <w:rPr>
                <w:rFonts w:cs="Arial"/>
                <w:b/>
                <w:szCs w:val="18"/>
                <w:lang w:val="en-GB" w:eastAsia="en-GB"/>
              </w:rPr>
            </w:pPr>
            <w:r w:rsidRPr="00FB12FF">
              <w:rPr>
                <w:rFonts w:cs="Arial"/>
                <w:i/>
                <w:szCs w:val="18"/>
                <w:lang w:val="en-GB" w:eastAsia="en-GB"/>
              </w:rPr>
              <w:t>If “yes,” complete the following:</w:t>
            </w:r>
          </w:p>
        </w:tc>
        <w:tc>
          <w:tcPr>
            <w:tcW w:w="6390" w:type="dxa"/>
            <w:gridSpan w:val="6"/>
            <w:shd w:val="clear" w:color="auto" w:fill="auto"/>
          </w:tcPr>
          <w:p w14:paraId="6642AE22" w14:textId="4F23DDE6" w:rsidR="00C12AB8" w:rsidRPr="00FB12FF" w:rsidRDefault="00C12AB8" w:rsidP="00C12AB8">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C12AB8" w:rsidRPr="00FB12FF" w14:paraId="460D8A3F" w14:textId="77777777" w:rsidTr="005A39EF">
        <w:trPr>
          <w:cantSplit/>
        </w:trPr>
        <w:tc>
          <w:tcPr>
            <w:tcW w:w="3510" w:type="dxa"/>
            <w:gridSpan w:val="2"/>
            <w:vMerge/>
            <w:shd w:val="clear" w:color="auto" w:fill="F2F2F2" w:themeFill="background1" w:themeFillShade="F2"/>
          </w:tcPr>
          <w:p w14:paraId="68DD186A" w14:textId="77777777" w:rsidR="00C12AB8" w:rsidRPr="00FB12FF" w:rsidRDefault="00C12AB8" w:rsidP="00C12AB8">
            <w:pPr>
              <w:pStyle w:val="Table1110"/>
              <w:rPr>
                <w:b/>
                <w:szCs w:val="18"/>
              </w:rPr>
            </w:pPr>
          </w:p>
        </w:tc>
        <w:tc>
          <w:tcPr>
            <w:tcW w:w="4590" w:type="dxa"/>
            <w:gridSpan w:val="2"/>
            <w:shd w:val="clear" w:color="auto" w:fill="CBDFC0"/>
          </w:tcPr>
          <w:p w14:paraId="04FE8476" w14:textId="7D29FC64" w:rsidR="00C12AB8" w:rsidRPr="00FB12FF" w:rsidRDefault="00C12AB8" w:rsidP="00C12AB8">
            <w:pPr>
              <w:pStyle w:val="TableTextBullet"/>
              <w:numPr>
                <w:ilvl w:val="0"/>
                <w:numId w:val="0"/>
              </w:numPr>
              <w:rPr>
                <w:rFonts w:cs="Arial"/>
                <w:szCs w:val="18"/>
                <w:lang w:val="en-GB" w:eastAsia="en-GB"/>
              </w:rPr>
            </w:pPr>
            <w:r w:rsidRPr="00FB12FF">
              <w:rPr>
                <w:rFonts w:cs="Arial"/>
                <w:b/>
                <w:szCs w:val="18"/>
                <w:lang w:val="en-GB" w:eastAsia="en-GB"/>
              </w:rPr>
              <w:t xml:space="preserve">Describe how </w:t>
            </w:r>
            <w:r w:rsidRPr="00FB12FF">
              <w:rPr>
                <w:rFonts w:cs="Arial"/>
                <w:szCs w:val="18"/>
                <w:lang w:val="en-GB" w:eastAsia="en-GB"/>
              </w:rPr>
              <w:t>the personnel who perform the penetration tests demonstrated they are qualified to perform the tests</w:t>
            </w:r>
          </w:p>
        </w:tc>
        <w:tc>
          <w:tcPr>
            <w:tcW w:w="6390" w:type="dxa"/>
            <w:gridSpan w:val="6"/>
            <w:shd w:val="clear" w:color="auto" w:fill="auto"/>
          </w:tcPr>
          <w:p w14:paraId="332C5033" w14:textId="77777777" w:rsidR="00C12AB8" w:rsidRPr="00FB12FF" w:rsidRDefault="00C12AB8" w:rsidP="00C12AB8">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C12AB8" w:rsidRPr="00FB12FF" w14:paraId="23DF1626" w14:textId="77777777" w:rsidTr="005A39EF">
        <w:trPr>
          <w:cantSplit/>
        </w:trPr>
        <w:tc>
          <w:tcPr>
            <w:tcW w:w="3510" w:type="dxa"/>
            <w:gridSpan w:val="2"/>
            <w:vMerge/>
            <w:shd w:val="clear" w:color="auto" w:fill="F2F2F2" w:themeFill="background1" w:themeFillShade="F2"/>
          </w:tcPr>
          <w:p w14:paraId="107D64F0" w14:textId="77777777" w:rsidR="00C12AB8" w:rsidRPr="00FB12FF" w:rsidRDefault="00C12AB8" w:rsidP="00C12AB8">
            <w:pPr>
              <w:pStyle w:val="Table1110"/>
              <w:rPr>
                <w:b/>
                <w:szCs w:val="18"/>
              </w:rPr>
            </w:pPr>
          </w:p>
        </w:tc>
        <w:tc>
          <w:tcPr>
            <w:tcW w:w="4590" w:type="dxa"/>
            <w:gridSpan w:val="2"/>
            <w:shd w:val="clear" w:color="auto" w:fill="CBDFC0"/>
          </w:tcPr>
          <w:p w14:paraId="3595FAB1" w14:textId="77777777" w:rsidR="00C12AB8" w:rsidRPr="00FB12FF" w:rsidRDefault="00C12AB8" w:rsidP="00C12AB8">
            <w:pPr>
              <w:pStyle w:val="TableTextBullet"/>
              <w:numPr>
                <w:ilvl w:val="0"/>
                <w:numId w:val="0"/>
              </w:numPr>
              <w:rPr>
                <w:rFonts w:cs="Arial"/>
                <w:szCs w:val="18"/>
                <w:lang w:val="en-GB" w:eastAsia="en-GB"/>
              </w:rPr>
            </w:pPr>
            <w:r w:rsidRPr="00FB12FF">
              <w:rPr>
                <w:rFonts w:cs="Arial"/>
                <w:b/>
                <w:szCs w:val="18"/>
                <w:lang w:val="en-GB" w:eastAsia="en-GB"/>
              </w:rPr>
              <w:t>Describe how</w:t>
            </w:r>
            <w:r w:rsidRPr="00FB12FF">
              <w:rPr>
                <w:rFonts w:cs="Arial"/>
                <w:szCs w:val="18"/>
                <w:lang w:val="en-GB" w:eastAsia="en-GB"/>
              </w:rPr>
              <w:t xml:space="preserve"> organizational independence of the tester was observed to exist.</w:t>
            </w:r>
          </w:p>
        </w:tc>
        <w:tc>
          <w:tcPr>
            <w:tcW w:w="6390" w:type="dxa"/>
            <w:gridSpan w:val="6"/>
            <w:shd w:val="clear" w:color="auto" w:fill="auto"/>
          </w:tcPr>
          <w:p w14:paraId="55BF3848" w14:textId="77777777" w:rsidR="00C12AB8" w:rsidRPr="00FB12FF" w:rsidRDefault="00C12AB8" w:rsidP="00C12AB8">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C12AB8" w:rsidRPr="00FB12FF" w14:paraId="490661E1" w14:textId="77777777" w:rsidTr="003438F5">
        <w:trPr>
          <w:cantSplit/>
        </w:trPr>
        <w:tc>
          <w:tcPr>
            <w:tcW w:w="10350" w:type="dxa"/>
            <w:gridSpan w:val="5"/>
            <w:shd w:val="clear" w:color="auto" w:fill="F2F2F2" w:themeFill="background1" w:themeFillShade="F2"/>
          </w:tcPr>
          <w:p w14:paraId="4FF54741" w14:textId="26F0CEAE" w:rsidR="00C12AB8" w:rsidRPr="00FB12FF" w:rsidRDefault="00C12AB8" w:rsidP="00C12AB8">
            <w:pPr>
              <w:pStyle w:val="Table1110"/>
              <w:ind w:left="0"/>
              <w:rPr>
                <w:i/>
                <w:szCs w:val="18"/>
              </w:rPr>
            </w:pPr>
            <w:r w:rsidRPr="00FB12FF">
              <w:rPr>
                <w:b/>
                <w:szCs w:val="18"/>
              </w:rPr>
              <w:t xml:space="preserve">11.3.3 </w:t>
            </w:r>
            <w:r w:rsidRPr="00FB12FF">
              <w:rPr>
                <w:szCs w:val="18"/>
              </w:rPr>
              <w:t>Exploitable vulnerabilities found during penetration testing are corrected and testing is repeated to verify the corrections.</w:t>
            </w:r>
          </w:p>
        </w:tc>
        <w:sdt>
          <w:sdtPr>
            <w:rPr>
              <w:rFonts w:cs="Arial"/>
              <w:b/>
              <w:sz w:val="18"/>
              <w:szCs w:val="18"/>
              <w:lang w:val="en-GB" w:eastAsia="en-GB"/>
            </w:rPr>
            <w:id w:val="866254126"/>
            <w14:checkbox>
              <w14:checked w14:val="0"/>
              <w14:checkedState w14:val="2612" w14:font="MS Gothic"/>
              <w14:uncheckedState w14:val="2610" w14:font="MS Gothic"/>
            </w14:checkbox>
          </w:sdtPr>
          <w:sdtContent>
            <w:tc>
              <w:tcPr>
                <w:tcW w:w="720" w:type="dxa"/>
                <w:shd w:val="clear" w:color="auto" w:fill="auto"/>
                <w:vAlign w:val="center"/>
              </w:tcPr>
              <w:p w14:paraId="0FBB5C76" w14:textId="77777777" w:rsidR="00C12AB8" w:rsidRPr="00474D2F" w:rsidRDefault="00C12AB8" w:rsidP="00C12AB8">
                <w:pPr>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941111802"/>
            <w14:checkbox>
              <w14:checked w14:val="0"/>
              <w14:checkedState w14:val="2612" w14:font="MS Gothic"/>
              <w14:uncheckedState w14:val="2610" w14:font="MS Gothic"/>
            </w14:checkbox>
          </w:sdtPr>
          <w:sdtContent>
            <w:tc>
              <w:tcPr>
                <w:tcW w:w="1080" w:type="dxa"/>
                <w:shd w:val="clear" w:color="auto" w:fill="auto"/>
                <w:vAlign w:val="center"/>
              </w:tcPr>
              <w:p w14:paraId="21D6D829" w14:textId="77777777" w:rsidR="00C12AB8" w:rsidRPr="00474D2F" w:rsidRDefault="00C12AB8" w:rsidP="00C12AB8">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2056734971"/>
            <w14:checkbox>
              <w14:checked w14:val="0"/>
              <w14:checkedState w14:val="2612" w14:font="MS Gothic"/>
              <w14:uncheckedState w14:val="2610" w14:font="MS Gothic"/>
            </w14:checkbox>
          </w:sdtPr>
          <w:sdtContent>
            <w:tc>
              <w:tcPr>
                <w:tcW w:w="630" w:type="dxa"/>
                <w:shd w:val="clear" w:color="auto" w:fill="auto"/>
                <w:vAlign w:val="center"/>
              </w:tcPr>
              <w:p w14:paraId="4A2F66B3" w14:textId="77777777" w:rsidR="00C12AB8" w:rsidRPr="00474D2F" w:rsidRDefault="00C12AB8" w:rsidP="00C12AB8">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61976307"/>
            <w14:checkbox>
              <w14:checked w14:val="0"/>
              <w14:checkedState w14:val="2612" w14:font="MS Gothic"/>
              <w14:uncheckedState w14:val="2610" w14:font="MS Gothic"/>
            </w14:checkbox>
          </w:sdtPr>
          <w:sdtContent>
            <w:tc>
              <w:tcPr>
                <w:tcW w:w="720" w:type="dxa"/>
                <w:shd w:val="clear" w:color="auto" w:fill="auto"/>
                <w:vAlign w:val="center"/>
              </w:tcPr>
              <w:p w14:paraId="1783B7A6" w14:textId="77777777" w:rsidR="00C12AB8" w:rsidRPr="00474D2F" w:rsidRDefault="00C12AB8" w:rsidP="00C12AB8">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097098850"/>
            <w14:checkbox>
              <w14:checked w14:val="0"/>
              <w14:checkedState w14:val="2612" w14:font="MS Gothic"/>
              <w14:uncheckedState w14:val="2610" w14:font="MS Gothic"/>
            </w14:checkbox>
          </w:sdtPr>
          <w:sdtContent>
            <w:tc>
              <w:tcPr>
                <w:tcW w:w="990" w:type="dxa"/>
                <w:shd w:val="clear" w:color="auto" w:fill="auto"/>
                <w:vAlign w:val="center"/>
              </w:tcPr>
              <w:p w14:paraId="33290DE2" w14:textId="77777777" w:rsidR="00C12AB8" w:rsidRPr="00474D2F" w:rsidRDefault="00C12AB8" w:rsidP="00C12AB8">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tr>
      <w:tr w:rsidR="00C12AB8" w:rsidRPr="00FB12FF" w14:paraId="021604DC" w14:textId="77777777" w:rsidTr="00D020C1">
        <w:trPr>
          <w:cantSplit/>
        </w:trPr>
        <w:tc>
          <w:tcPr>
            <w:tcW w:w="3510" w:type="dxa"/>
            <w:gridSpan w:val="2"/>
            <w:shd w:val="clear" w:color="auto" w:fill="F2F2F2"/>
          </w:tcPr>
          <w:p w14:paraId="5BD3869B" w14:textId="77777777" w:rsidR="00C12AB8" w:rsidRPr="00FB12FF" w:rsidRDefault="00C12AB8" w:rsidP="00C12AB8">
            <w:pPr>
              <w:pStyle w:val="Table1110"/>
              <w:ind w:left="0"/>
              <w:rPr>
                <w:b/>
                <w:szCs w:val="18"/>
              </w:rPr>
            </w:pPr>
            <w:r w:rsidRPr="00FB12FF">
              <w:rPr>
                <w:b/>
                <w:szCs w:val="18"/>
              </w:rPr>
              <w:t xml:space="preserve">11.3.3 </w:t>
            </w:r>
            <w:r w:rsidRPr="00FB12FF">
              <w:rPr>
                <w:szCs w:val="18"/>
              </w:rPr>
              <w:t>Examine penetration testing results to verify that noted exploitable vulnerabilities were corrected and that repeated testing confirmed the vulnerability was corrected.</w:t>
            </w:r>
          </w:p>
        </w:tc>
        <w:tc>
          <w:tcPr>
            <w:tcW w:w="4590" w:type="dxa"/>
            <w:gridSpan w:val="2"/>
            <w:shd w:val="clear" w:color="auto" w:fill="CBDFC0"/>
          </w:tcPr>
          <w:p w14:paraId="5CDFCD03" w14:textId="77777777" w:rsidR="00C12AB8" w:rsidRPr="00FB12FF" w:rsidRDefault="00C12AB8" w:rsidP="00C12AB8">
            <w:pPr>
              <w:pStyle w:val="TableTextBullet"/>
              <w:numPr>
                <w:ilvl w:val="0"/>
                <w:numId w:val="0"/>
              </w:numPr>
              <w:rPr>
                <w:rFonts w:cs="Arial"/>
                <w:szCs w:val="18"/>
                <w:lang w:val="en-GB" w:eastAsia="en-GB"/>
              </w:rPr>
            </w:pPr>
            <w:r w:rsidRPr="00FB12FF">
              <w:rPr>
                <w:rFonts w:cs="Arial"/>
                <w:b/>
                <w:szCs w:val="18"/>
                <w:lang w:val="en-GB" w:eastAsia="en-GB"/>
              </w:rPr>
              <w:t>Identify the documented penetration testing results</w:t>
            </w:r>
            <w:r w:rsidRPr="00FB12FF">
              <w:rPr>
                <w:rFonts w:cs="Arial"/>
                <w:szCs w:val="18"/>
                <w:lang w:val="en-GB" w:eastAsia="en-GB"/>
              </w:rPr>
              <w:t xml:space="preserve"> examined to verify that noted exploitable vulnerabilities were corrected and that repeated testing confirmed the vulnerability was corrected.</w:t>
            </w:r>
          </w:p>
        </w:tc>
        <w:tc>
          <w:tcPr>
            <w:tcW w:w="6390" w:type="dxa"/>
            <w:gridSpan w:val="6"/>
          </w:tcPr>
          <w:p w14:paraId="10C8CABA" w14:textId="77777777" w:rsidR="00C12AB8" w:rsidRPr="00FB12FF" w:rsidRDefault="00C12AB8" w:rsidP="00C12AB8">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C12AB8" w:rsidRPr="00FB12FF" w14:paraId="796B2777" w14:textId="77777777" w:rsidTr="003438F5">
        <w:trPr>
          <w:cantSplit/>
        </w:trPr>
        <w:tc>
          <w:tcPr>
            <w:tcW w:w="10350" w:type="dxa"/>
            <w:gridSpan w:val="5"/>
            <w:shd w:val="clear" w:color="auto" w:fill="F2F2F2" w:themeFill="background1" w:themeFillShade="F2"/>
          </w:tcPr>
          <w:p w14:paraId="4456E069" w14:textId="728E436E" w:rsidR="00C12AB8" w:rsidRPr="00FB12FF" w:rsidRDefault="00C12AB8" w:rsidP="00C12AB8">
            <w:pPr>
              <w:pStyle w:val="Table1110"/>
              <w:ind w:left="0"/>
              <w:rPr>
                <w:i/>
                <w:szCs w:val="18"/>
              </w:rPr>
            </w:pPr>
            <w:r w:rsidRPr="00FB12FF">
              <w:rPr>
                <w:b/>
                <w:szCs w:val="18"/>
              </w:rPr>
              <w:t>11.3.4</w:t>
            </w:r>
            <w:r w:rsidRPr="00FB12FF">
              <w:rPr>
                <w:szCs w:val="18"/>
              </w:rPr>
              <w:t xml:space="preserve"> If segmentation is used to isolate the CDE from other networks, perform penetration tests at least annually and after any changes to segmentation controls/methods to verify that the segmentation methods are operational and effective, and isolate all out-of-scope systems from systems in the CDE.</w:t>
            </w:r>
          </w:p>
        </w:tc>
        <w:sdt>
          <w:sdtPr>
            <w:rPr>
              <w:rFonts w:cs="Arial"/>
              <w:b/>
              <w:sz w:val="18"/>
              <w:szCs w:val="18"/>
              <w:lang w:val="en-GB" w:eastAsia="en-GB"/>
            </w:rPr>
            <w:id w:val="701211029"/>
            <w14:checkbox>
              <w14:checked w14:val="0"/>
              <w14:checkedState w14:val="2612" w14:font="MS Gothic"/>
              <w14:uncheckedState w14:val="2610" w14:font="MS Gothic"/>
            </w14:checkbox>
          </w:sdtPr>
          <w:sdtContent>
            <w:tc>
              <w:tcPr>
                <w:tcW w:w="720" w:type="dxa"/>
                <w:shd w:val="clear" w:color="auto" w:fill="auto"/>
                <w:vAlign w:val="center"/>
              </w:tcPr>
              <w:p w14:paraId="53EC05DE" w14:textId="77777777" w:rsidR="00C12AB8" w:rsidRPr="00474D2F" w:rsidRDefault="00C12AB8" w:rsidP="00C12AB8">
                <w:pPr>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780378300"/>
            <w14:checkbox>
              <w14:checked w14:val="0"/>
              <w14:checkedState w14:val="2612" w14:font="MS Gothic"/>
              <w14:uncheckedState w14:val="2610" w14:font="MS Gothic"/>
            </w14:checkbox>
          </w:sdtPr>
          <w:sdtContent>
            <w:tc>
              <w:tcPr>
                <w:tcW w:w="1080" w:type="dxa"/>
                <w:shd w:val="clear" w:color="auto" w:fill="auto"/>
                <w:vAlign w:val="center"/>
              </w:tcPr>
              <w:p w14:paraId="20A9FACE" w14:textId="77777777" w:rsidR="00C12AB8" w:rsidRPr="00474D2F" w:rsidRDefault="00C12AB8" w:rsidP="00C12AB8">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618133437"/>
            <w14:checkbox>
              <w14:checked w14:val="0"/>
              <w14:checkedState w14:val="2612" w14:font="MS Gothic"/>
              <w14:uncheckedState w14:val="2610" w14:font="MS Gothic"/>
            </w14:checkbox>
          </w:sdtPr>
          <w:sdtContent>
            <w:tc>
              <w:tcPr>
                <w:tcW w:w="630" w:type="dxa"/>
                <w:shd w:val="clear" w:color="auto" w:fill="auto"/>
                <w:vAlign w:val="center"/>
              </w:tcPr>
              <w:p w14:paraId="34076C8E" w14:textId="77777777" w:rsidR="00C12AB8" w:rsidRPr="00474D2F" w:rsidRDefault="00C12AB8" w:rsidP="00C12AB8">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318424969"/>
            <w14:checkbox>
              <w14:checked w14:val="0"/>
              <w14:checkedState w14:val="2612" w14:font="MS Gothic"/>
              <w14:uncheckedState w14:val="2610" w14:font="MS Gothic"/>
            </w14:checkbox>
          </w:sdtPr>
          <w:sdtContent>
            <w:tc>
              <w:tcPr>
                <w:tcW w:w="720" w:type="dxa"/>
                <w:shd w:val="clear" w:color="auto" w:fill="auto"/>
                <w:vAlign w:val="center"/>
              </w:tcPr>
              <w:p w14:paraId="1BDC5483" w14:textId="77777777" w:rsidR="00C12AB8" w:rsidRPr="00474D2F" w:rsidRDefault="00C12AB8" w:rsidP="00C12AB8">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941174406"/>
            <w14:checkbox>
              <w14:checked w14:val="0"/>
              <w14:checkedState w14:val="2612" w14:font="MS Gothic"/>
              <w14:uncheckedState w14:val="2610" w14:font="MS Gothic"/>
            </w14:checkbox>
          </w:sdtPr>
          <w:sdtContent>
            <w:tc>
              <w:tcPr>
                <w:tcW w:w="990" w:type="dxa"/>
                <w:shd w:val="clear" w:color="auto" w:fill="auto"/>
                <w:vAlign w:val="center"/>
              </w:tcPr>
              <w:p w14:paraId="6EA2DFA8" w14:textId="77777777" w:rsidR="00C12AB8" w:rsidRPr="00474D2F" w:rsidRDefault="00C12AB8" w:rsidP="00C12AB8">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tr>
      <w:tr w:rsidR="00C12AB8" w:rsidRPr="00FB12FF" w14:paraId="031E4098" w14:textId="77777777" w:rsidTr="005A39EF">
        <w:trPr>
          <w:cantSplit/>
        </w:trPr>
        <w:tc>
          <w:tcPr>
            <w:tcW w:w="3510" w:type="dxa"/>
            <w:gridSpan w:val="2"/>
            <w:vMerge w:val="restart"/>
            <w:shd w:val="clear" w:color="auto" w:fill="F2F2F2" w:themeFill="background1" w:themeFillShade="F2"/>
          </w:tcPr>
          <w:p w14:paraId="50FE8489" w14:textId="56BDBFFB" w:rsidR="00C12AB8" w:rsidRPr="00FB12FF" w:rsidRDefault="00C12AB8" w:rsidP="00C12AB8">
            <w:pPr>
              <w:pStyle w:val="Table1110"/>
              <w:ind w:left="0"/>
              <w:rPr>
                <w:b/>
                <w:szCs w:val="18"/>
              </w:rPr>
            </w:pPr>
            <w:r w:rsidRPr="00FB12FF">
              <w:rPr>
                <w:b/>
                <w:szCs w:val="18"/>
              </w:rPr>
              <w:t>11.3.4.a</w:t>
            </w:r>
            <w:r w:rsidRPr="00FB12FF">
              <w:rPr>
                <w:szCs w:val="18"/>
              </w:rPr>
              <w:t xml:space="preserve"> Examine segmentation controls and review penetration-testing methodology to verify that penetration-testing procedures are defined to test all segmentation methods to confirm they are operational and effective, and isolate all out-of-scope systems from systems in the CDE.</w:t>
            </w:r>
          </w:p>
        </w:tc>
        <w:tc>
          <w:tcPr>
            <w:tcW w:w="4590" w:type="dxa"/>
            <w:gridSpan w:val="2"/>
            <w:shd w:val="clear" w:color="auto" w:fill="CBDFC0"/>
          </w:tcPr>
          <w:p w14:paraId="4F2F5D07" w14:textId="741A25A0" w:rsidR="00C12AB8" w:rsidRPr="00F17A79" w:rsidRDefault="00C12AB8" w:rsidP="00C12AB8">
            <w:pPr>
              <w:pStyle w:val="TableTextBullet"/>
              <w:numPr>
                <w:ilvl w:val="0"/>
                <w:numId w:val="0"/>
              </w:numPr>
              <w:rPr>
                <w:rFonts w:cs="Arial"/>
                <w:szCs w:val="18"/>
                <w:lang w:val="en-GB" w:eastAsia="en-GB"/>
              </w:rPr>
            </w:pPr>
            <w:r w:rsidRPr="00F17A79">
              <w:rPr>
                <w:rFonts w:cs="Arial"/>
                <w:b/>
                <w:szCs w:val="18"/>
                <w:lang w:val="en-GB" w:eastAsia="en-GB"/>
              </w:rPr>
              <w:t>Indicate</w:t>
            </w:r>
            <w:r w:rsidRPr="00F17A79">
              <w:rPr>
                <w:rFonts w:cs="Arial"/>
                <w:szCs w:val="18"/>
                <w:lang w:val="en-GB" w:eastAsia="en-GB"/>
              </w:rPr>
              <w:t xml:space="preserve"> </w:t>
            </w:r>
            <w:r w:rsidRPr="00F17A79">
              <w:rPr>
                <w:rFonts w:cs="Arial"/>
                <w:b/>
                <w:szCs w:val="18"/>
                <w:lang w:val="en-GB" w:eastAsia="en-GB"/>
              </w:rPr>
              <w:t>whether</w:t>
            </w:r>
            <w:r w:rsidRPr="00F17A79">
              <w:rPr>
                <w:rFonts w:cs="Arial"/>
                <w:szCs w:val="18"/>
                <w:lang w:val="en-GB" w:eastAsia="en-GB"/>
              </w:rPr>
              <w:t xml:space="preserve"> segmentation is used to isolate the CDE from other networks. </w:t>
            </w:r>
            <w:r w:rsidRPr="00F17A79">
              <w:rPr>
                <w:rFonts w:cs="Arial"/>
                <w:b/>
                <w:szCs w:val="18"/>
                <w:lang w:val="en-GB" w:eastAsia="en-GB"/>
              </w:rPr>
              <w:t>(yes/no)</w:t>
            </w:r>
          </w:p>
          <w:p w14:paraId="04D1E38A" w14:textId="4CD0286D" w:rsidR="00C12AB8" w:rsidRPr="00F17A79" w:rsidRDefault="00C12AB8" w:rsidP="009600F2">
            <w:pPr>
              <w:rPr>
                <w:rFonts w:cs="Arial"/>
                <w:i/>
                <w:sz w:val="18"/>
                <w:szCs w:val="18"/>
                <w:lang w:val="en-GB" w:eastAsia="en-GB"/>
              </w:rPr>
            </w:pPr>
            <w:r w:rsidRPr="00F17A79">
              <w:rPr>
                <w:rFonts w:cs="Arial"/>
                <w:i/>
                <w:sz w:val="18"/>
                <w:szCs w:val="18"/>
                <w:lang w:val="en-GB" w:eastAsia="en-GB"/>
              </w:rPr>
              <w:t>If “no,” mark the remainder of 11.3.4.a</w:t>
            </w:r>
            <w:r w:rsidR="009600F2" w:rsidRPr="00F17A79">
              <w:rPr>
                <w:rFonts w:cs="Arial"/>
                <w:i/>
                <w:sz w:val="18"/>
                <w:szCs w:val="18"/>
                <w:lang w:val="en-GB" w:eastAsia="en-GB"/>
              </w:rPr>
              <w:t>, 11.3.4.b</w:t>
            </w:r>
            <w:r w:rsidRPr="00F17A79">
              <w:rPr>
                <w:rFonts w:cs="Arial"/>
                <w:i/>
                <w:sz w:val="18"/>
                <w:szCs w:val="18"/>
                <w:lang w:val="en-GB" w:eastAsia="en-GB"/>
              </w:rPr>
              <w:t xml:space="preserve"> and 11.3.4.</w:t>
            </w:r>
            <w:r w:rsidR="009600F2" w:rsidRPr="00F17A79">
              <w:rPr>
                <w:rFonts w:cs="Arial"/>
                <w:i/>
                <w:sz w:val="18"/>
                <w:szCs w:val="18"/>
                <w:lang w:val="en-GB" w:eastAsia="en-GB"/>
              </w:rPr>
              <w:t>c</w:t>
            </w:r>
            <w:r w:rsidRPr="00F17A79">
              <w:rPr>
                <w:rFonts w:cs="Arial"/>
                <w:i/>
                <w:sz w:val="18"/>
                <w:szCs w:val="18"/>
                <w:lang w:val="en-GB" w:eastAsia="en-GB"/>
              </w:rPr>
              <w:t xml:space="preserve"> as “Not Applicable.”</w:t>
            </w:r>
          </w:p>
        </w:tc>
        <w:tc>
          <w:tcPr>
            <w:tcW w:w="6390" w:type="dxa"/>
            <w:gridSpan w:val="6"/>
          </w:tcPr>
          <w:p w14:paraId="0312CBBA" w14:textId="77777777" w:rsidR="00C12AB8" w:rsidRPr="00FB12FF" w:rsidRDefault="00C12AB8" w:rsidP="00C12AB8">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C12AB8" w:rsidRPr="00FB12FF" w14:paraId="75C0255B" w14:textId="77777777" w:rsidTr="005A39EF">
        <w:trPr>
          <w:cantSplit/>
        </w:trPr>
        <w:tc>
          <w:tcPr>
            <w:tcW w:w="3510" w:type="dxa"/>
            <w:gridSpan w:val="2"/>
            <w:vMerge/>
            <w:shd w:val="clear" w:color="auto" w:fill="F2F2F2" w:themeFill="background1" w:themeFillShade="F2"/>
          </w:tcPr>
          <w:p w14:paraId="3AA0A62B" w14:textId="77777777" w:rsidR="00C12AB8" w:rsidRPr="00FB12FF" w:rsidRDefault="00C12AB8" w:rsidP="00C12AB8">
            <w:pPr>
              <w:spacing w:before="40" w:after="40" w:line="220" w:lineRule="atLeast"/>
              <w:rPr>
                <w:rFonts w:cs="Arial"/>
                <w:b/>
                <w:sz w:val="18"/>
                <w:szCs w:val="18"/>
              </w:rPr>
            </w:pPr>
          </w:p>
        </w:tc>
        <w:tc>
          <w:tcPr>
            <w:tcW w:w="4590" w:type="dxa"/>
            <w:gridSpan w:val="2"/>
            <w:tcBorders>
              <w:bottom w:val="single" w:sz="4" w:space="0" w:color="808080" w:themeColor="background1" w:themeShade="80"/>
            </w:tcBorders>
            <w:shd w:val="clear" w:color="auto" w:fill="CBDFC0"/>
          </w:tcPr>
          <w:p w14:paraId="40138AC5" w14:textId="04306903" w:rsidR="00C12AB8" w:rsidRPr="00F17A79" w:rsidRDefault="00C12AB8" w:rsidP="00C12AB8">
            <w:pPr>
              <w:pStyle w:val="TableTextBullet"/>
              <w:numPr>
                <w:ilvl w:val="0"/>
                <w:numId w:val="0"/>
              </w:numPr>
              <w:rPr>
                <w:rFonts w:cs="Arial"/>
                <w:szCs w:val="18"/>
              </w:rPr>
            </w:pPr>
            <w:r w:rsidRPr="00F17A79">
              <w:rPr>
                <w:rFonts w:cs="Arial"/>
                <w:i/>
                <w:szCs w:val="18"/>
              </w:rPr>
              <w:t xml:space="preserve">If “yes,” </w:t>
            </w:r>
            <w:r w:rsidRPr="00F17A79">
              <w:rPr>
                <w:rFonts w:cs="Arial"/>
                <w:b/>
                <w:szCs w:val="18"/>
              </w:rPr>
              <w:t xml:space="preserve">identify the defined penetration-testing methodology </w:t>
            </w:r>
            <w:r w:rsidRPr="00F17A79">
              <w:rPr>
                <w:rFonts w:cs="Arial"/>
                <w:szCs w:val="18"/>
              </w:rPr>
              <w:t>examined to verify procedures are defined to test all segmentation methods to confirm they are operational and effective, and isolate all out-of-scope systems from systems in the CDE.</w:t>
            </w:r>
          </w:p>
        </w:tc>
        <w:tc>
          <w:tcPr>
            <w:tcW w:w="6390" w:type="dxa"/>
            <w:gridSpan w:val="6"/>
            <w:tcBorders>
              <w:bottom w:val="single" w:sz="4" w:space="0" w:color="808080" w:themeColor="background1" w:themeShade="80"/>
            </w:tcBorders>
          </w:tcPr>
          <w:p w14:paraId="48BF80E1" w14:textId="2539D4D4" w:rsidR="00C12AB8" w:rsidRPr="00FB12FF" w:rsidRDefault="00C12AB8" w:rsidP="00C12AB8">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C12AB8" w:rsidRPr="00FB12FF" w14:paraId="045DA8C4" w14:textId="77777777" w:rsidTr="005A39EF">
        <w:trPr>
          <w:cantSplit/>
        </w:trPr>
        <w:tc>
          <w:tcPr>
            <w:tcW w:w="3510" w:type="dxa"/>
            <w:gridSpan w:val="2"/>
            <w:vMerge/>
            <w:shd w:val="clear" w:color="auto" w:fill="F2F2F2" w:themeFill="background1" w:themeFillShade="F2"/>
          </w:tcPr>
          <w:p w14:paraId="67660A4B" w14:textId="77777777" w:rsidR="00C12AB8" w:rsidRPr="00FB12FF" w:rsidRDefault="00C12AB8" w:rsidP="00C12AB8">
            <w:pPr>
              <w:spacing w:before="40" w:after="40" w:line="220" w:lineRule="atLeast"/>
              <w:rPr>
                <w:rFonts w:cs="Arial"/>
                <w:b/>
                <w:sz w:val="18"/>
                <w:szCs w:val="18"/>
              </w:rPr>
            </w:pPr>
          </w:p>
        </w:tc>
        <w:tc>
          <w:tcPr>
            <w:tcW w:w="10980" w:type="dxa"/>
            <w:gridSpan w:val="8"/>
            <w:shd w:val="clear" w:color="auto" w:fill="CBDFC0"/>
          </w:tcPr>
          <w:p w14:paraId="50A5D15C" w14:textId="3ECD459A" w:rsidR="00C12AB8" w:rsidRPr="00FB12FF" w:rsidRDefault="00C12AB8" w:rsidP="00C12AB8">
            <w:pPr>
              <w:tabs>
                <w:tab w:val="left" w:pos="720"/>
              </w:tabs>
              <w:spacing w:after="60" w:line="260" w:lineRule="atLeast"/>
              <w:rPr>
                <w:rFonts w:cs="Arial"/>
                <w:i/>
                <w:sz w:val="18"/>
                <w:szCs w:val="18"/>
                <w:lang w:val="en-GB" w:eastAsia="en-GB"/>
              </w:rPr>
            </w:pPr>
            <w:r w:rsidRPr="00FB12FF">
              <w:rPr>
                <w:rFonts w:cs="Arial"/>
                <w:b/>
                <w:sz w:val="18"/>
                <w:szCs w:val="18"/>
              </w:rPr>
              <w:t>Describe how</w:t>
            </w:r>
            <w:r w:rsidRPr="00FB12FF">
              <w:rPr>
                <w:rFonts w:cs="Arial"/>
                <w:sz w:val="18"/>
                <w:szCs w:val="18"/>
              </w:rPr>
              <w:t xml:space="preserve"> the segmentation controls </w:t>
            </w:r>
            <w:r>
              <w:rPr>
                <w:rFonts w:cs="Arial"/>
                <w:sz w:val="18"/>
                <w:szCs w:val="18"/>
              </w:rPr>
              <w:t>verified</w:t>
            </w:r>
            <w:r w:rsidRPr="00FB12FF">
              <w:rPr>
                <w:rFonts w:cs="Arial"/>
                <w:sz w:val="18"/>
                <w:szCs w:val="18"/>
              </w:rPr>
              <w:t xml:space="preserve"> that </w:t>
            </w:r>
            <w:r>
              <w:rPr>
                <w:rFonts w:cs="Arial"/>
                <w:sz w:val="18"/>
                <w:szCs w:val="18"/>
              </w:rPr>
              <w:t>segmentation methods:</w:t>
            </w:r>
          </w:p>
        </w:tc>
      </w:tr>
      <w:tr w:rsidR="00C12AB8" w:rsidRPr="00FB12FF" w14:paraId="3F15240F" w14:textId="77777777" w:rsidTr="005A39EF">
        <w:trPr>
          <w:cantSplit/>
        </w:trPr>
        <w:tc>
          <w:tcPr>
            <w:tcW w:w="3510" w:type="dxa"/>
            <w:gridSpan w:val="2"/>
            <w:vMerge/>
            <w:shd w:val="clear" w:color="auto" w:fill="F2F2F2" w:themeFill="background1" w:themeFillShade="F2"/>
          </w:tcPr>
          <w:p w14:paraId="182021BA" w14:textId="77777777" w:rsidR="00C12AB8" w:rsidRPr="00FB12FF" w:rsidRDefault="00C12AB8" w:rsidP="00C12AB8">
            <w:pPr>
              <w:spacing w:before="40" w:after="40" w:line="220" w:lineRule="atLeast"/>
              <w:rPr>
                <w:rFonts w:cs="Arial"/>
                <w:b/>
                <w:sz w:val="18"/>
                <w:szCs w:val="18"/>
              </w:rPr>
            </w:pPr>
          </w:p>
        </w:tc>
        <w:tc>
          <w:tcPr>
            <w:tcW w:w="4590" w:type="dxa"/>
            <w:gridSpan w:val="2"/>
            <w:shd w:val="clear" w:color="auto" w:fill="CBDFC0"/>
          </w:tcPr>
          <w:p w14:paraId="23BA8ABA" w14:textId="63F3F6EA" w:rsidR="00C12AB8" w:rsidRPr="00FB12FF" w:rsidRDefault="00C12AB8" w:rsidP="00C12AB8">
            <w:pPr>
              <w:pStyle w:val="TableTextBullet"/>
              <w:rPr>
                <w:rFonts w:cs="Arial"/>
                <w:szCs w:val="18"/>
              </w:rPr>
            </w:pPr>
            <w:r>
              <w:rPr>
                <w:rFonts w:cs="Arial"/>
                <w:szCs w:val="18"/>
              </w:rPr>
              <w:t>Are</w:t>
            </w:r>
            <w:r w:rsidRPr="00FB12FF">
              <w:rPr>
                <w:rFonts w:cs="Arial"/>
                <w:szCs w:val="18"/>
              </w:rPr>
              <w:t xml:space="preserve"> operational and effective.</w:t>
            </w:r>
          </w:p>
        </w:tc>
        <w:tc>
          <w:tcPr>
            <w:tcW w:w="6390" w:type="dxa"/>
            <w:gridSpan w:val="6"/>
          </w:tcPr>
          <w:p w14:paraId="4668D737" w14:textId="77777777" w:rsidR="00C12AB8" w:rsidRPr="00474D2F" w:rsidRDefault="00C12AB8" w:rsidP="00C12AB8">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C12AB8" w:rsidRPr="00FB12FF" w14:paraId="018F8E75" w14:textId="77777777" w:rsidTr="005A39EF">
        <w:trPr>
          <w:cantSplit/>
        </w:trPr>
        <w:tc>
          <w:tcPr>
            <w:tcW w:w="3510" w:type="dxa"/>
            <w:gridSpan w:val="2"/>
            <w:vMerge/>
            <w:tcBorders>
              <w:bottom w:val="single" w:sz="4" w:space="0" w:color="808080" w:themeColor="background1" w:themeShade="80"/>
            </w:tcBorders>
            <w:shd w:val="clear" w:color="auto" w:fill="F2F2F2" w:themeFill="background1" w:themeFillShade="F2"/>
          </w:tcPr>
          <w:p w14:paraId="29152D71" w14:textId="77777777" w:rsidR="00C12AB8" w:rsidRPr="00FB12FF" w:rsidRDefault="00C12AB8" w:rsidP="00C12AB8">
            <w:pPr>
              <w:spacing w:before="40" w:after="40" w:line="220" w:lineRule="atLeast"/>
              <w:rPr>
                <w:rFonts w:cs="Arial"/>
                <w:b/>
                <w:sz w:val="18"/>
                <w:szCs w:val="18"/>
              </w:rPr>
            </w:pPr>
          </w:p>
        </w:tc>
        <w:tc>
          <w:tcPr>
            <w:tcW w:w="4590" w:type="dxa"/>
            <w:gridSpan w:val="2"/>
            <w:tcBorders>
              <w:bottom w:val="single" w:sz="4" w:space="0" w:color="808080" w:themeColor="background1" w:themeShade="80"/>
            </w:tcBorders>
            <w:shd w:val="clear" w:color="auto" w:fill="CBDFC0"/>
          </w:tcPr>
          <w:p w14:paraId="2C7D014C" w14:textId="7A6F6166" w:rsidR="00C12AB8" w:rsidRPr="00FB12FF" w:rsidRDefault="00C12AB8" w:rsidP="00C12AB8">
            <w:pPr>
              <w:pStyle w:val="TableTextBullet"/>
              <w:rPr>
                <w:rFonts w:cs="Arial"/>
                <w:szCs w:val="18"/>
              </w:rPr>
            </w:pPr>
            <w:r w:rsidRPr="00FB12FF">
              <w:rPr>
                <w:rFonts w:cs="Arial"/>
                <w:szCs w:val="18"/>
              </w:rPr>
              <w:t>Isolate all out-of-scope systems from systems in the CDE.</w:t>
            </w:r>
          </w:p>
        </w:tc>
        <w:tc>
          <w:tcPr>
            <w:tcW w:w="6390" w:type="dxa"/>
            <w:gridSpan w:val="6"/>
          </w:tcPr>
          <w:p w14:paraId="52A791C2" w14:textId="77777777" w:rsidR="00C12AB8" w:rsidRPr="00474D2F" w:rsidRDefault="00C12AB8" w:rsidP="00C12AB8">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C12AB8" w:rsidRPr="00FB12FF" w14:paraId="1FC81638" w14:textId="77777777" w:rsidTr="005A39EF">
        <w:trPr>
          <w:cantSplit/>
        </w:trPr>
        <w:tc>
          <w:tcPr>
            <w:tcW w:w="3510" w:type="dxa"/>
            <w:gridSpan w:val="2"/>
            <w:tcBorders>
              <w:bottom w:val="single" w:sz="4" w:space="0" w:color="808080" w:themeColor="background1" w:themeShade="80"/>
            </w:tcBorders>
            <w:shd w:val="clear" w:color="auto" w:fill="F2F2F2" w:themeFill="background1" w:themeFillShade="F2"/>
          </w:tcPr>
          <w:p w14:paraId="7B58BCD9" w14:textId="1DF88BBB" w:rsidR="00C12AB8" w:rsidRPr="00FB12FF" w:rsidRDefault="00C12AB8" w:rsidP="00C12AB8">
            <w:pPr>
              <w:pStyle w:val="Table1110"/>
              <w:ind w:left="0"/>
              <w:rPr>
                <w:szCs w:val="18"/>
              </w:rPr>
            </w:pPr>
            <w:r w:rsidRPr="00FB12FF">
              <w:rPr>
                <w:b/>
                <w:szCs w:val="18"/>
              </w:rPr>
              <w:t>11.3.4.b</w:t>
            </w:r>
            <w:r w:rsidRPr="00FB12FF">
              <w:rPr>
                <w:szCs w:val="18"/>
              </w:rPr>
              <w:t xml:space="preserve"> Examine the results from the most recent penetration test to verify that:</w:t>
            </w:r>
          </w:p>
          <w:p w14:paraId="1651C054" w14:textId="63153A35" w:rsidR="00C12AB8" w:rsidRPr="00FB12FF" w:rsidRDefault="00C12AB8" w:rsidP="00C12AB8">
            <w:pPr>
              <w:pStyle w:val="table111bullet"/>
            </w:pPr>
            <w:r w:rsidRPr="00FB12FF">
              <w:t>Penetration testing to verify segmentation controls is performed at least annually and after any changes to segmentation controls/methods.</w:t>
            </w:r>
          </w:p>
          <w:p w14:paraId="594C2052" w14:textId="4066E2B6" w:rsidR="00C12AB8" w:rsidRPr="00FB12FF" w:rsidRDefault="00C12AB8" w:rsidP="00C12AB8">
            <w:pPr>
              <w:pStyle w:val="table111bullet"/>
            </w:pPr>
            <w:r w:rsidRPr="00FB12FF">
              <w:t>The penetration testing covers all segmentation controls/methods in use.</w:t>
            </w:r>
          </w:p>
          <w:p w14:paraId="5880C068" w14:textId="470DCC47" w:rsidR="00C12AB8" w:rsidRPr="00FB12FF" w:rsidRDefault="00C12AB8" w:rsidP="00C12AB8">
            <w:pPr>
              <w:pStyle w:val="table111bullet"/>
            </w:pPr>
            <w:r w:rsidRPr="00FB12FF">
              <w:t>The penetration testing verifies that segmentation controls/methods are operational and effective, and isolate all out-of-scope systems from systems in the CDE.</w:t>
            </w:r>
          </w:p>
        </w:tc>
        <w:tc>
          <w:tcPr>
            <w:tcW w:w="4590" w:type="dxa"/>
            <w:gridSpan w:val="2"/>
            <w:tcBorders>
              <w:bottom w:val="single" w:sz="4" w:space="0" w:color="808080" w:themeColor="background1" w:themeShade="80"/>
            </w:tcBorders>
            <w:shd w:val="clear" w:color="auto" w:fill="CBDFC0"/>
          </w:tcPr>
          <w:p w14:paraId="5E622EB8" w14:textId="77628FF7" w:rsidR="00C12AB8" w:rsidRPr="00FB12FF" w:rsidRDefault="00C12AB8" w:rsidP="00C12AB8">
            <w:pPr>
              <w:pStyle w:val="TableTextBullet"/>
              <w:numPr>
                <w:ilvl w:val="0"/>
                <w:numId w:val="0"/>
              </w:numPr>
              <w:rPr>
                <w:rFonts w:cs="Arial"/>
                <w:szCs w:val="18"/>
                <w:lang w:val="en-GB" w:eastAsia="en-GB"/>
              </w:rPr>
            </w:pPr>
            <w:r w:rsidRPr="00FB12FF">
              <w:rPr>
                <w:rFonts w:cs="Arial"/>
                <w:b/>
                <w:szCs w:val="18"/>
                <w:lang w:val="en-GB" w:eastAsia="en-GB"/>
              </w:rPr>
              <w:t>Identify the documented results from the most recent penetration test</w:t>
            </w:r>
            <w:r w:rsidRPr="00FB12FF">
              <w:rPr>
                <w:rFonts w:cs="Arial"/>
                <w:szCs w:val="18"/>
                <w:lang w:val="en-GB" w:eastAsia="en-GB"/>
              </w:rPr>
              <w:t xml:space="preserve"> examined to verify that:</w:t>
            </w:r>
          </w:p>
          <w:p w14:paraId="77A739FB" w14:textId="1B39DE36" w:rsidR="00C12AB8" w:rsidRPr="00FB12FF" w:rsidRDefault="00C12AB8" w:rsidP="00AA3F95">
            <w:pPr>
              <w:pStyle w:val="tabletextbullet2"/>
              <w:numPr>
                <w:ilvl w:val="0"/>
                <w:numId w:val="162"/>
              </w:numPr>
            </w:pPr>
            <w:r w:rsidRPr="00FB12FF">
              <w:t>Penetration testing to verify segmentation controls is performed at least annually and after any changes to segmentation controls/methods.</w:t>
            </w:r>
          </w:p>
          <w:p w14:paraId="65685D06" w14:textId="160E6B40" w:rsidR="00C12AB8" w:rsidRPr="00FB12FF" w:rsidRDefault="00C12AB8" w:rsidP="00AA3F95">
            <w:pPr>
              <w:pStyle w:val="tabletextbullet2"/>
              <w:numPr>
                <w:ilvl w:val="0"/>
                <w:numId w:val="162"/>
              </w:numPr>
              <w:rPr>
                <w:szCs w:val="18"/>
              </w:rPr>
            </w:pPr>
            <w:r w:rsidRPr="00FB12FF">
              <w:rPr>
                <w:szCs w:val="18"/>
              </w:rPr>
              <w:t>The penetration testing covers all segmentation controls/methods in use.</w:t>
            </w:r>
          </w:p>
          <w:p w14:paraId="6FC59F58" w14:textId="21546446" w:rsidR="00C12AB8" w:rsidRPr="00FB12FF" w:rsidRDefault="00C12AB8" w:rsidP="00AA3F95">
            <w:pPr>
              <w:pStyle w:val="tabletextbullet2"/>
              <w:numPr>
                <w:ilvl w:val="0"/>
                <w:numId w:val="162"/>
              </w:numPr>
              <w:rPr>
                <w:szCs w:val="18"/>
              </w:rPr>
            </w:pPr>
            <w:r>
              <w:rPr>
                <w:szCs w:val="18"/>
              </w:rPr>
              <w:t>T</w:t>
            </w:r>
            <w:r w:rsidRPr="00FB12FF">
              <w:rPr>
                <w:szCs w:val="18"/>
              </w:rPr>
              <w:t>he penetration testing verifies that segmentation controls/methods are operational and effective, and isolate all out-of-scope systems from systems in the CDE.</w:t>
            </w:r>
          </w:p>
        </w:tc>
        <w:tc>
          <w:tcPr>
            <w:tcW w:w="6390" w:type="dxa"/>
            <w:gridSpan w:val="6"/>
            <w:shd w:val="clear" w:color="auto" w:fill="auto"/>
          </w:tcPr>
          <w:p w14:paraId="0B7EEFF4" w14:textId="77777777" w:rsidR="00C12AB8" w:rsidRPr="00FB12FF" w:rsidRDefault="00C12AB8" w:rsidP="00C12AB8">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C12AB8" w:rsidRPr="00FB12FF" w14:paraId="7B78571E" w14:textId="77777777" w:rsidTr="005A39EF">
        <w:trPr>
          <w:cantSplit/>
        </w:trPr>
        <w:tc>
          <w:tcPr>
            <w:tcW w:w="3510" w:type="dxa"/>
            <w:gridSpan w:val="2"/>
            <w:vMerge w:val="restart"/>
            <w:shd w:val="clear" w:color="auto" w:fill="F2F2F2" w:themeFill="background1" w:themeFillShade="F2"/>
          </w:tcPr>
          <w:p w14:paraId="449E2376" w14:textId="6C6B3FDA" w:rsidR="00C12AB8" w:rsidRPr="00FB12FF" w:rsidRDefault="00C12AB8" w:rsidP="00C12AB8">
            <w:pPr>
              <w:pStyle w:val="Table1110"/>
              <w:ind w:left="0"/>
              <w:rPr>
                <w:b/>
                <w:szCs w:val="18"/>
              </w:rPr>
            </w:pPr>
            <w:r>
              <w:rPr>
                <w:b/>
                <w:szCs w:val="18"/>
              </w:rPr>
              <w:t xml:space="preserve">11.3.4.c </w:t>
            </w:r>
            <w:r w:rsidRPr="00D80929">
              <w:rPr>
                <w:szCs w:val="18"/>
              </w:rPr>
              <w:t>Verify that the test was performed by a qualified internal resource or qualified external third party, and if applicable, organizational independence of the tester exists (not required to be a QSA or ASV).</w:t>
            </w:r>
          </w:p>
        </w:tc>
        <w:tc>
          <w:tcPr>
            <w:tcW w:w="4590" w:type="dxa"/>
            <w:gridSpan w:val="2"/>
            <w:shd w:val="clear" w:color="auto" w:fill="CBDFC0"/>
          </w:tcPr>
          <w:p w14:paraId="01C32DCD" w14:textId="58FE72B0" w:rsidR="00C12AB8" w:rsidRPr="00FB12FF" w:rsidRDefault="00C12AB8" w:rsidP="00C12AB8">
            <w:pPr>
              <w:pStyle w:val="TableTextBullet"/>
              <w:numPr>
                <w:ilvl w:val="0"/>
                <w:numId w:val="0"/>
              </w:numPr>
              <w:rPr>
                <w:rFonts w:cs="Arial"/>
                <w:b/>
                <w:szCs w:val="18"/>
                <w:lang w:val="en-GB" w:eastAsia="en-GB"/>
              </w:rPr>
            </w:pPr>
            <w:r>
              <w:rPr>
                <w:rFonts w:cs="Arial"/>
                <w:b/>
                <w:szCs w:val="18"/>
                <w:lang w:val="en-GB" w:eastAsia="en-GB"/>
              </w:rPr>
              <w:t xml:space="preserve">Describe how </w:t>
            </w:r>
            <w:r w:rsidRPr="00FB12FF">
              <w:rPr>
                <w:rFonts w:cs="Arial"/>
                <w:szCs w:val="18"/>
                <w:lang w:val="en-GB" w:eastAsia="en-GB"/>
              </w:rPr>
              <w:t>the personnel who perform the penetration tests demonstrated they are qualified to perform the tests</w:t>
            </w:r>
            <w:r>
              <w:rPr>
                <w:rFonts w:cs="Arial"/>
                <w:szCs w:val="18"/>
                <w:lang w:val="en-GB" w:eastAsia="en-GB"/>
              </w:rPr>
              <w:t>.</w:t>
            </w:r>
          </w:p>
        </w:tc>
        <w:tc>
          <w:tcPr>
            <w:tcW w:w="6390" w:type="dxa"/>
            <w:gridSpan w:val="6"/>
            <w:shd w:val="clear" w:color="auto" w:fill="auto"/>
          </w:tcPr>
          <w:p w14:paraId="37C0D356" w14:textId="67225A60" w:rsidR="00C12AB8" w:rsidRPr="00FB12FF" w:rsidRDefault="00C12AB8" w:rsidP="00C12AB8">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C12AB8" w:rsidRPr="00FB12FF" w14:paraId="7963EFBA" w14:textId="77777777" w:rsidTr="005A39EF">
        <w:trPr>
          <w:cantSplit/>
        </w:trPr>
        <w:tc>
          <w:tcPr>
            <w:tcW w:w="3510" w:type="dxa"/>
            <w:gridSpan w:val="2"/>
            <w:vMerge/>
            <w:shd w:val="clear" w:color="auto" w:fill="F2F2F2" w:themeFill="background1" w:themeFillShade="F2"/>
          </w:tcPr>
          <w:p w14:paraId="2948CD5D" w14:textId="77777777" w:rsidR="00C12AB8" w:rsidRDefault="00C12AB8" w:rsidP="00C12AB8">
            <w:pPr>
              <w:pStyle w:val="Table1110"/>
              <w:ind w:left="0"/>
              <w:rPr>
                <w:b/>
                <w:szCs w:val="18"/>
              </w:rPr>
            </w:pPr>
          </w:p>
        </w:tc>
        <w:tc>
          <w:tcPr>
            <w:tcW w:w="4590" w:type="dxa"/>
            <w:gridSpan w:val="2"/>
            <w:shd w:val="clear" w:color="auto" w:fill="CBDFC0"/>
          </w:tcPr>
          <w:p w14:paraId="68FB398E" w14:textId="715DDA67" w:rsidR="00C12AB8" w:rsidRDefault="00C12AB8" w:rsidP="00C12AB8">
            <w:pPr>
              <w:pStyle w:val="TableTextBullet"/>
              <w:numPr>
                <w:ilvl w:val="0"/>
                <w:numId w:val="0"/>
              </w:numPr>
              <w:rPr>
                <w:rFonts w:cs="Arial"/>
                <w:b/>
                <w:szCs w:val="18"/>
                <w:lang w:val="en-GB" w:eastAsia="en-GB"/>
              </w:rPr>
            </w:pPr>
            <w:r w:rsidRPr="00FB12FF">
              <w:rPr>
                <w:rFonts w:cs="Arial"/>
                <w:b/>
                <w:szCs w:val="18"/>
                <w:lang w:val="en-GB" w:eastAsia="en-GB"/>
              </w:rPr>
              <w:t>Describe how</w:t>
            </w:r>
            <w:r w:rsidRPr="00FB12FF">
              <w:rPr>
                <w:rFonts w:cs="Arial"/>
                <w:szCs w:val="18"/>
                <w:lang w:val="en-GB" w:eastAsia="en-GB"/>
              </w:rPr>
              <w:t xml:space="preserve"> organizational independence of the tester was observed to exist.</w:t>
            </w:r>
          </w:p>
        </w:tc>
        <w:tc>
          <w:tcPr>
            <w:tcW w:w="6390" w:type="dxa"/>
            <w:gridSpan w:val="6"/>
            <w:shd w:val="clear" w:color="auto" w:fill="auto"/>
          </w:tcPr>
          <w:p w14:paraId="08DBF573" w14:textId="2DF93E3E" w:rsidR="00C12AB8" w:rsidRPr="00FB12FF" w:rsidRDefault="00C12AB8" w:rsidP="00C12AB8">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C12AB8" w:rsidRPr="00FB12FF" w14:paraId="74CD4ADF" w14:textId="77777777" w:rsidTr="003438F5">
        <w:trPr>
          <w:cantSplit/>
        </w:trPr>
        <w:tc>
          <w:tcPr>
            <w:tcW w:w="10350" w:type="dxa"/>
            <w:gridSpan w:val="5"/>
            <w:tcBorders>
              <w:bottom w:val="single" w:sz="4" w:space="0" w:color="808080" w:themeColor="background1" w:themeShade="80"/>
            </w:tcBorders>
            <w:shd w:val="clear" w:color="auto" w:fill="F2F2F2" w:themeFill="background1" w:themeFillShade="F2"/>
          </w:tcPr>
          <w:p w14:paraId="40785B8E" w14:textId="6039CE69" w:rsidR="00C12AB8" w:rsidRPr="00B23BC6" w:rsidRDefault="00C12AB8" w:rsidP="00CD050B">
            <w:pPr>
              <w:pStyle w:val="Table1110"/>
              <w:ind w:left="0"/>
            </w:pPr>
            <w:r w:rsidRPr="0004040A">
              <w:rPr>
                <w:b/>
              </w:rPr>
              <w:t xml:space="preserve">11.3.4.1 </w:t>
            </w:r>
            <w:r w:rsidRPr="00CD050B">
              <w:rPr>
                <w:b/>
                <w:i/>
              </w:rPr>
              <w:t>Additional requirement for service providers only</w:t>
            </w:r>
            <w:r w:rsidRPr="0004040A">
              <w:rPr>
                <w:b/>
              </w:rPr>
              <w:t xml:space="preserve">: </w:t>
            </w:r>
            <w:r w:rsidRPr="0004040A">
              <w:t>If</w:t>
            </w:r>
            <w:r w:rsidRPr="00CB04E3">
              <w:t xml:space="preserve"> segmentation is used, confirm PCI DSS scope by performing penetration testing on segmentation controls at least every six months and after any changes to segmentation controls/methods.</w:t>
            </w:r>
          </w:p>
        </w:tc>
        <w:sdt>
          <w:sdtPr>
            <w:rPr>
              <w:rFonts w:cs="Arial"/>
              <w:b/>
              <w:sz w:val="18"/>
              <w:szCs w:val="18"/>
              <w:lang w:val="en-GB" w:eastAsia="en-GB"/>
            </w:rPr>
            <w:id w:val="-84382387"/>
            <w14:checkbox>
              <w14:checked w14:val="0"/>
              <w14:checkedState w14:val="2612" w14:font="MS Gothic"/>
              <w14:uncheckedState w14:val="2610" w14:font="MS Gothic"/>
            </w14:checkbox>
          </w:sdtPr>
          <w:sdtContent>
            <w:tc>
              <w:tcPr>
                <w:tcW w:w="720" w:type="dxa"/>
                <w:tcBorders>
                  <w:bottom w:val="single" w:sz="4" w:space="0" w:color="808080" w:themeColor="background1" w:themeShade="80"/>
                </w:tcBorders>
                <w:shd w:val="clear" w:color="auto" w:fill="auto"/>
                <w:vAlign w:val="center"/>
              </w:tcPr>
              <w:p w14:paraId="645D1FA4" w14:textId="1E05E567" w:rsidR="00C12AB8" w:rsidRDefault="00C12AB8" w:rsidP="00C12AB8">
                <w:pPr>
                  <w:tabs>
                    <w:tab w:val="left" w:pos="720"/>
                  </w:tabs>
                  <w:spacing w:after="60" w:line="260" w:lineRule="atLeast"/>
                  <w:jc w:val="center"/>
                  <w:rPr>
                    <w:rFonts w:cs="Arial"/>
                    <w:b/>
                    <w:sz w:val="18"/>
                    <w:szCs w:val="18"/>
                    <w:lang w:val="en-GB" w:eastAsia="en-GB"/>
                  </w:rPr>
                </w:pPr>
                <w:r>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2097242301"/>
            <w14:checkbox>
              <w14:checked w14:val="0"/>
              <w14:checkedState w14:val="2612" w14:font="MS Gothic"/>
              <w14:uncheckedState w14:val="2610" w14:font="MS Gothic"/>
            </w14:checkbox>
          </w:sdtPr>
          <w:sdtContent>
            <w:tc>
              <w:tcPr>
                <w:tcW w:w="1080" w:type="dxa"/>
                <w:tcBorders>
                  <w:bottom w:val="single" w:sz="4" w:space="0" w:color="808080" w:themeColor="background1" w:themeShade="80"/>
                </w:tcBorders>
                <w:shd w:val="clear" w:color="auto" w:fill="auto"/>
                <w:vAlign w:val="center"/>
              </w:tcPr>
              <w:p w14:paraId="6393B43D" w14:textId="577F08FC" w:rsidR="00C12AB8" w:rsidRDefault="00C12AB8" w:rsidP="00C12AB8">
                <w:pPr>
                  <w:tabs>
                    <w:tab w:val="left" w:pos="720"/>
                  </w:tabs>
                  <w:spacing w:after="60" w:line="260" w:lineRule="atLeast"/>
                  <w:jc w:val="center"/>
                  <w:rPr>
                    <w:rFonts w:cs="Arial"/>
                    <w:b/>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495614697"/>
            <w14:checkbox>
              <w14:checked w14:val="0"/>
              <w14:checkedState w14:val="2612" w14:font="MS Gothic"/>
              <w14:uncheckedState w14:val="2610" w14:font="MS Gothic"/>
            </w14:checkbox>
          </w:sdtPr>
          <w:sdtContent>
            <w:tc>
              <w:tcPr>
                <w:tcW w:w="630" w:type="dxa"/>
                <w:tcBorders>
                  <w:bottom w:val="single" w:sz="4" w:space="0" w:color="808080" w:themeColor="background1" w:themeShade="80"/>
                </w:tcBorders>
                <w:shd w:val="clear" w:color="auto" w:fill="auto"/>
                <w:vAlign w:val="center"/>
              </w:tcPr>
              <w:p w14:paraId="347663F3" w14:textId="1B79BEBF" w:rsidR="00C12AB8" w:rsidRDefault="00C12AB8" w:rsidP="00C12AB8">
                <w:pPr>
                  <w:tabs>
                    <w:tab w:val="left" w:pos="720"/>
                  </w:tabs>
                  <w:spacing w:after="60" w:line="260" w:lineRule="atLeast"/>
                  <w:jc w:val="center"/>
                  <w:rPr>
                    <w:rFonts w:cs="Arial"/>
                    <w:b/>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574587432"/>
            <w14:checkbox>
              <w14:checked w14:val="0"/>
              <w14:checkedState w14:val="2612" w14:font="MS Gothic"/>
              <w14:uncheckedState w14:val="2610" w14:font="MS Gothic"/>
            </w14:checkbox>
          </w:sdtPr>
          <w:sdtContent>
            <w:tc>
              <w:tcPr>
                <w:tcW w:w="720" w:type="dxa"/>
                <w:tcBorders>
                  <w:bottom w:val="single" w:sz="4" w:space="0" w:color="808080" w:themeColor="background1" w:themeShade="80"/>
                </w:tcBorders>
                <w:shd w:val="clear" w:color="auto" w:fill="auto"/>
                <w:vAlign w:val="center"/>
              </w:tcPr>
              <w:p w14:paraId="3CE5284F" w14:textId="52F85C70" w:rsidR="00C12AB8" w:rsidRDefault="00C12AB8" w:rsidP="00C12AB8">
                <w:pPr>
                  <w:tabs>
                    <w:tab w:val="left" w:pos="720"/>
                  </w:tabs>
                  <w:spacing w:after="60" w:line="260" w:lineRule="atLeast"/>
                  <w:jc w:val="center"/>
                  <w:rPr>
                    <w:rFonts w:cs="Arial"/>
                    <w:b/>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780645840"/>
            <w14:checkbox>
              <w14:checked w14:val="0"/>
              <w14:checkedState w14:val="2612" w14:font="MS Gothic"/>
              <w14:uncheckedState w14:val="2610" w14:font="MS Gothic"/>
            </w14:checkbox>
          </w:sdtPr>
          <w:sdtContent>
            <w:tc>
              <w:tcPr>
                <w:tcW w:w="990" w:type="dxa"/>
                <w:tcBorders>
                  <w:bottom w:val="single" w:sz="4" w:space="0" w:color="808080" w:themeColor="background1" w:themeShade="80"/>
                </w:tcBorders>
                <w:shd w:val="clear" w:color="auto" w:fill="auto"/>
                <w:vAlign w:val="center"/>
              </w:tcPr>
              <w:p w14:paraId="3E484008" w14:textId="7C27AC31" w:rsidR="00C12AB8" w:rsidRDefault="00C12AB8" w:rsidP="00C12AB8">
                <w:pPr>
                  <w:tabs>
                    <w:tab w:val="left" w:pos="720"/>
                  </w:tabs>
                  <w:spacing w:after="60" w:line="260" w:lineRule="atLeast"/>
                  <w:jc w:val="center"/>
                  <w:rPr>
                    <w:rFonts w:cs="Arial"/>
                    <w:b/>
                    <w:sz w:val="18"/>
                    <w:szCs w:val="18"/>
                    <w:lang w:val="en-GB" w:eastAsia="en-GB"/>
                  </w:rPr>
                </w:pPr>
                <w:r w:rsidRPr="00474D2F">
                  <w:rPr>
                    <w:rFonts w:ascii="MS Gothic" w:eastAsia="MS Gothic" w:hAnsi="MS Gothic" w:cs="Arial"/>
                    <w:b/>
                    <w:sz w:val="18"/>
                    <w:szCs w:val="18"/>
                    <w:lang w:val="en-GB" w:eastAsia="en-GB"/>
                  </w:rPr>
                  <w:t>☐</w:t>
                </w:r>
              </w:p>
            </w:tc>
          </w:sdtContent>
        </w:sdt>
      </w:tr>
      <w:tr w:rsidR="00011717" w:rsidRPr="00FB12FF" w14:paraId="55EB6CCE" w14:textId="77777777" w:rsidTr="005A39EF">
        <w:trPr>
          <w:cantSplit/>
          <w:trHeight w:val="1185"/>
        </w:trPr>
        <w:tc>
          <w:tcPr>
            <w:tcW w:w="3487" w:type="dxa"/>
            <w:tcBorders>
              <w:bottom w:val="single" w:sz="4" w:space="0" w:color="808080" w:themeColor="background1" w:themeShade="80"/>
            </w:tcBorders>
            <w:shd w:val="clear" w:color="auto" w:fill="F2F2F2" w:themeFill="background1" w:themeFillShade="F2"/>
          </w:tcPr>
          <w:p w14:paraId="7580D1D6" w14:textId="77777777" w:rsidR="00BF1B28" w:rsidRPr="00F17A79" w:rsidRDefault="00BF1B28" w:rsidP="00CB04E3">
            <w:pPr>
              <w:pStyle w:val="Default"/>
              <w:rPr>
                <w:sz w:val="18"/>
                <w:szCs w:val="18"/>
              </w:rPr>
            </w:pPr>
            <w:r w:rsidRPr="00F17A79">
              <w:rPr>
                <w:b/>
                <w:sz w:val="18"/>
                <w:szCs w:val="18"/>
              </w:rPr>
              <w:lastRenderedPageBreak/>
              <w:t>11.3.4.1.a</w:t>
            </w:r>
            <w:r w:rsidRPr="00F17A79">
              <w:rPr>
                <w:sz w:val="18"/>
                <w:szCs w:val="18"/>
              </w:rPr>
              <w:t xml:space="preserve"> Examine the results from the most recent penetration test to verify that: </w:t>
            </w:r>
          </w:p>
          <w:p w14:paraId="69FEF5B0" w14:textId="77777777" w:rsidR="00BF1B28" w:rsidRPr="00F17A79" w:rsidRDefault="00BF1B28" w:rsidP="00BF1B28">
            <w:pPr>
              <w:pStyle w:val="table111bullet"/>
              <w:keepNext/>
              <w:tabs>
                <w:tab w:val="num" w:pos="504"/>
              </w:tabs>
              <w:spacing w:before="40" w:after="40"/>
              <w:ind w:left="139"/>
            </w:pPr>
            <w:r w:rsidRPr="00F17A79">
              <w:t xml:space="preserve">Penetration testing is performed to verify segmentation controls at least every six months and after any changes to segmentation controls/methods. </w:t>
            </w:r>
          </w:p>
          <w:p w14:paraId="75245B98" w14:textId="77777777" w:rsidR="00BF1B28" w:rsidRPr="00F17A79" w:rsidRDefault="00BF1B28" w:rsidP="00BF1B28">
            <w:pPr>
              <w:pStyle w:val="table111bullet"/>
              <w:keepNext/>
              <w:tabs>
                <w:tab w:val="num" w:pos="504"/>
              </w:tabs>
              <w:spacing w:before="40" w:after="40"/>
              <w:ind w:left="139"/>
            </w:pPr>
            <w:r w:rsidRPr="00F17A79">
              <w:t xml:space="preserve">The penetration testing covers all segmentation controls/methods in use. </w:t>
            </w:r>
          </w:p>
          <w:p w14:paraId="68A7EE97" w14:textId="0EDABD53" w:rsidR="00011717" w:rsidRPr="00F17A79" w:rsidRDefault="00BF1B28" w:rsidP="00BF1B28">
            <w:pPr>
              <w:pStyle w:val="table111bullet"/>
              <w:keepNext/>
              <w:tabs>
                <w:tab w:val="num" w:pos="504"/>
              </w:tabs>
              <w:spacing w:before="40" w:after="40"/>
              <w:ind w:left="139"/>
              <w:rPr>
                <w:b/>
              </w:rPr>
            </w:pPr>
            <w:r w:rsidRPr="00F17A79">
              <w:t>The penetration testing verifies that segmentation controls/methods are operational and effective, and isolate all out-of-scope systems from systems in the CDE.</w:t>
            </w:r>
          </w:p>
        </w:tc>
        <w:tc>
          <w:tcPr>
            <w:tcW w:w="4590" w:type="dxa"/>
            <w:gridSpan w:val="2"/>
            <w:tcBorders>
              <w:bottom w:val="single" w:sz="4" w:space="0" w:color="808080" w:themeColor="background1" w:themeShade="80"/>
            </w:tcBorders>
            <w:shd w:val="clear" w:color="auto" w:fill="CBDFC0"/>
          </w:tcPr>
          <w:p w14:paraId="0FACF304" w14:textId="77777777" w:rsidR="00011717" w:rsidRPr="00F17A79" w:rsidRDefault="00011717" w:rsidP="00011717">
            <w:pPr>
              <w:tabs>
                <w:tab w:val="left" w:pos="720"/>
              </w:tabs>
              <w:spacing w:after="60" w:line="260" w:lineRule="atLeast"/>
              <w:rPr>
                <w:rFonts w:cs="Arial"/>
                <w:sz w:val="18"/>
                <w:szCs w:val="18"/>
                <w:lang w:val="en-GB" w:eastAsia="en-GB"/>
              </w:rPr>
            </w:pPr>
            <w:r w:rsidRPr="00F17A79">
              <w:rPr>
                <w:rFonts w:cs="Arial"/>
                <w:b/>
                <w:sz w:val="18"/>
                <w:szCs w:val="18"/>
                <w:lang w:val="en-GB" w:eastAsia="en-GB"/>
              </w:rPr>
              <w:t>Identify the documented results from the most recent penetration test</w:t>
            </w:r>
            <w:r w:rsidRPr="00F17A79">
              <w:rPr>
                <w:rFonts w:cs="Arial"/>
                <w:sz w:val="18"/>
                <w:szCs w:val="18"/>
                <w:lang w:val="en-GB" w:eastAsia="en-GB"/>
              </w:rPr>
              <w:t xml:space="preserve"> examined to verify that:</w:t>
            </w:r>
          </w:p>
          <w:p w14:paraId="78F39F61" w14:textId="77777777" w:rsidR="00011717" w:rsidRPr="00F17A79" w:rsidRDefault="00011717" w:rsidP="00AA3F95">
            <w:pPr>
              <w:pStyle w:val="table111bullet"/>
              <w:keepNext/>
              <w:numPr>
                <w:ilvl w:val="0"/>
                <w:numId w:val="163"/>
              </w:numPr>
              <w:spacing w:before="40" w:after="40"/>
            </w:pPr>
            <w:r w:rsidRPr="00F17A79">
              <w:t xml:space="preserve">Penetration testing is performed to verify segmentation controls at least every six months and after any changes to segmentation controls/methods. </w:t>
            </w:r>
          </w:p>
          <w:p w14:paraId="3536535F" w14:textId="77777777" w:rsidR="00011717" w:rsidRPr="00F17A79" w:rsidRDefault="00011717" w:rsidP="00AA3F95">
            <w:pPr>
              <w:pStyle w:val="table111bullet"/>
              <w:keepNext/>
              <w:numPr>
                <w:ilvl w:val="0"/>
                <w:numId w:val="163"/>
              </w:numPr>
              <w:spacing w:before="40" w:after="40"/>
            </w:pPr>
            <w:r w:rsidRPr="00F17A79">
              <w:t xml:space="preserve">The penetration testing covers all segmentation controls/methods in use. </w:t>
            </w:r>
          </w:p>
          <w:p w14:paraId="0D78F352" w14:textId="002940CD" w:rsidR="00011717" w:rsidRPr="00F17A79" w:rsidRDefault="00011717" w:rsidP="00AA3F95">
            <w:pPr>
              <w:pStyle w:val="table111bullet"/>
              <w:keepNext/>
              <w:numPr>
                <w:ilvl w:val="0"/>
                <w:numId w:val="163"/>
              </w:numPr>
              <w:spacing w:before="40" w:after="40"/>
              <w:rPr>
                <w:b/>
                <w:lang w:val="en-GB" w:eastAsia="en-GB"/>
              </w:rPr>
            </w:pPr>
            <w:r w:rsidRPr="00F17A79">
              <w:t>The penetration testing verifies that segmentation controls/methods are operational and effective, and isolate all out-of-scope systems from systems in the CDE.</w:t>
            </w:r>
          </w:p>
        </w:tc>
        <w:tc>
          <w:tcPr>
            <w:tcW w:w="6413" w:type="dxa"/>
            <w:gridSpan w:val="7"/>
            <w:tcBorders>
              <w:bottom w:val="single" w:sz="4" w:space="0" w:color="808080" w:themeColor="background1" w:themeShade="80"/>
            </w:tcBorders>
            <w:shd w:val="clear" w:color="auto" w:fill="auto"/>
          </w:tcPr>
          <w:p w14:paraId="741B49CF" w14:textId="40C7F394" w:rsidR="00011717" w:rsidRPr="002025B2" w:rsidRDefault="00011717" w:rsidP="00C12AB8">
            <w:pPr>
              <w:tabs>
                <w:tab w:val="left" w:pos="720"/>
              </w:tabs>
              <w:spacing w:after="60" w:line="260" w:lineRule="atLeast"/>
              <w:rPr>
                <w:rFonts w:cs="Arial"/>
                <w:i/>
                <w:sz w:val="18"/>
                <w:szCs w:val="18"/>
                <w:lang w:val="en-GB" w:eastAsia="en-GB"/>
              </w:rPr>
            </w:pPr>
            <w:r w:rsidRPr="00F17A79">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17A79">
              <w:rPr>
                <w:rFonts w:cs="Arial"/>
                <w:i/>
                <w:sz w:val="18"/>
                <w:szCs w:val="18"/>
                <w:lang w:val="en-GB" w:eastAsia="en-GB"/>
              </w:rPr>
              <w:instrText xml:space="preserve"> FORMTEXT </w:instrText>
            </w:r>
            <w:r w:rsidRPr="00F17A79">
              <w:rPr>
                <w:rFonts w:cs="Arial"/>
                <w:i/>
                <w:sz w:val="18"/>
                <w:szCs w:val="18"/>
                <w:lang w:val="en-GB" w:eastAsia="en-GB"/>
              </w:rPr>
            </w:r>
            <w:r w:rsidRPr="00F17A79">
              <w:rPr>
                <w:rFonts w:cs="Arial"/>
                <w:i/>
                <w:sz w:val="18"/>
                <w:szCs w:val="18"/>
                <w:lang w:val="en-GB" w:eastAsia="en-GB"/>
              </w:rPr>
              <w:fldChar w:fldCharType="separate"/>
            </w:r>
            <w:r w:rsidRPr="00F17A79">
              <w:rPr>
                <w:rFonts w:cs="Arial"/>
                <w:i/>
                <w:noProof/>
                <w:sz w:val="18"/>
                <w:szCs w:val="18"/>
                <w:lang w:val="en-GB" w:eastAsia="en-GB"/>
              </w:rPr>
              <w:t>&lt;Report Findings Here&gt;</w:t>
            </w:r>
            <w:r w:rsidRPr="00F17A79">
              <w:rPr>
                <w:rFonts w:cs="Arial"/>
                <w:i/>
                <w:sz w:val="18"/>
                <w:szCs w:val="18"/>
                <w:lang w:val="en-GB" w:eastAsia="en-GB"/>
              </w:rPr>
              <w:fldChar w:fldCharType="end"/>
            </w:r>
          </w:p>
        </w:tc>
      </w:tr>
      <w:tr w:rsidR="00C12AB8" w:rsidRPr="00FB12FF" w14:paraId="0D37C011" w14:textId="77777777" w:rsidTr="005A39EF">
        <w:trPr>
          <w:cantSplit/>
        </w:trPr>
        <w:tc>
          <w:tcPr>
            <w:tcW w:w="3487" w:type="dxa"/>
            <w:vMerge w:val="restart"/>
            <w:shd w:val="clear" w:color="auto" w:fill="F2F2F2" w:themeFill="background1" w:themeFillShade="F2"/>
          </w:tcPr>
          <w:p w14:paraId="1EA402CB" w14:textId="68A5597A" w:rsidR="00C12AB8" w:rsidRPr="00B23BC6" w:rsidRDefault="00C12AB8" w:rsidP="00DB5FF9">
            <w:pPr>
              <w:tabs>
                <w:tab w:val="left" w:pos="720"/>
              </w:tabs>
              <w:spacing w:after="60" w:line="260" w:lineRule="atLeast"/>
              <w:rPr>
                <w:rFonts w:cs="Arial"/>
                <w:b/>
                <w:sz w:val="18"/>
                <w:szCs w:val="18"/>
                <w:lang w:val="en-GB" w:eastAsia="en-GB"/>
              </w:rPr>
            </w:pPr>
            <w:r w:rsidRPr="00B23BC6">
              <w:rPr>
                <w:b/>
                <w:sz w:val="18"/>
                <w:szCs w:val="18"/>
              </w:rPr>
              <w:t>11.3.4.1.b</w:t>
            </w:r>
            <w:r w:rsidRPr="00B23BC6">
              <w:rPr>
                <w:sz w:val="18"/>
                <w:szCs w:val="18"/>
              </w:rPr>
              <w:t xml:space="preserve"> Verify that the test was performed by a qualified internal resource or qualified external third party, and if applicable, organizational independence of the tester exists (not required to be a QSA or ASV).</w:t>
            </w:r>
          </w:p>
        </w:tc>
        <w:tc>
          <w:tcPr>
            <w:tcW w:w="4590" w:type="dxa"/>
            <w:gridSpan w:val="2"/>
            <w:shd w:val="clear" w:color="auto" w:fill="CBDFC0"/>
          </w:tcPr>
          <w:p w14:paraId="150BE776" w14:textId="219F2136" w:rsidR="00C12AB8" w:rsidRPr="0037333D" w:rsidRDefault="00C12AB8" w:rsidP="00C12AB8">
            <w:pPr>
              <w:tabs>
                <w:tab w:val="left" w:pos="720"/>
              </w:tabs>
              <w:spacing w:after="60" w:line="260" w:lineRule="atLeast"/>
              <w:rPr>
                <w:rFonts w:cs="Arial"/>
                <w:b/>
                <w:sz w:val="18"/>
                <w:szCs w:val="18"/>
                <w:lang w:val="en-GB" w:eastAsia="en-GB"/>
              </w:rPr>
            </w:pPr>
            <w:r w:rsidRPr="0037333D">
              <w:rPr>
                <w:rFonts w:cs="Arial"/>
                <w:b/>
                <w:sz w:val="18"/>
                <w:szCs w:val="18"/>
                <w:lang w:val="en-GB" w:eastAsia="en-GB"/>
              </w:rPr>
              <w:t xml:space="preserve">Describe how </w:t>
            </w:r>
            <w:r w:rsidRPr="0037333D">
              <w:rPr>
                <w:rFonts w:cs="Arial"/>
                <w:sz w:val="18"/>
                <w:szCs w:val="18"/>
                <w:lang w:val="en-GB" w:eastAsia="en-GB"/>
              </w:rPr>
              <w:t>the personnel who perform the penetration tests demonstrated they are qualified to perform the tests.</w:t>
            </w:r>
          </w:p>
        </w:tc>
        <w:tc>
          <w:tcPr>
            <w:tcW w:w="6413" w:type="dxa"/>
            <w:gridSpan w:val="7"/>
            <w:shd w:val="clear" w:color="auto" w:fill="auto"/>
          </w:tcPr>
          <w:p w14:paraId="45F2C336" w14:textId="6506C789" w:rsidR="00C12AB8" w:rsidRDefault="00C12AB8" w:rsidP="00C12AB8">
            <w:pPr>
              <w:tabs>
                <w:tab w:val="left" w:pos="720"/>
              </w:tabs>
              <w:spacing w:after="60" w:line="260" w:lineRule="atLeast"/>
              <w:rPr>
                <w:rFonts w:cs="Arial"/>
                <w:b/>
                <w:sz w:val="18"/>
                <w:szCs w:val="18"/>
                <w:lang w:val="en-GB" w:eastAsia="en-GB"/>
              </w:rPr>
            </w:pPr>
            <w:r w:rsidRPr="002025B2">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2025B2">
              <w:rPr>
                <w:rFonts w:cs="Arial"/>
                <w:i/>
                <w:sz w:val="18"/>
                <w:szCs w:val="18"/>
                <w:lang w:val="en-GB" w:eastAsia="en-GB"/>
              </w:rPr>
              <w:instrText xml:space="preserve"> FORMTEXT </w:instrText>
            </w:r>
            <w:r w:rsidRPr="002025B2">
              <w:rPr>
                <w:rFonts w:cs="Arial"/>
                <w:i/>
                <w:sz w:val="18"/>
                <w:szCs w:val="18"/>
                <w:lang w:val="en-GB" w:eastAsia="en-GB"/>
              </w:rPr>
            </w:r>
            <w:r w:rsidRPr="002025B2">
              <w:rPr>
                <w:rFonts w:cs="Arial"/>
                <w:i/>
                <w:sz w:val="18"/>
                <w:szCs w:val="18"/>
                <w:lang w:val="en-GB" w:eastAsia="en-GB"/>
              </w:rPr>
              <w:fldChar w:fldCharType="separate"/>
            </w:r>
            <w:r w:rsidRPr="002025B2">
              <w:rPr>
                <w:rFonts w:cs="Arial"/>
                <w:i/>
                <w:noProof/>
                <w:sz w:val="18"/>
                <w:szCs w:val="18"/>
                <w:lang w:val="en-GB" w:eastAsia="en-GB"/>
              </w:rPr>
              <w:t>&lt;Report Findings Here&gt;</w:t>
            </w:r>
            <w:r w:rsidRPr="002025B2">
              <w:rPr>
                <w:rFonts w:cs="Arial"/>
                <w:i/>
                <w:sz w:val="18"/>
                <w:szCs w:val="18"/>
                <w:lang w:val="en-GB" w:eastAsia="en-GB"/>
              </w:rPr>
              <w:fldChar w:fldCharType="end"/>
            </w:r>
          </w:p>
        </w:tc>
      </w:tr>
      <w:tr w:rsidR="00C12AB8" w:rsidRPr="00FB12FF" w14:paraId="7CD44855" w14:textId="77777777" w:rsidTr="005A39EF">
        <w:trPr>
          <w:cantSplit/>
        </w:trPr>
        <w:tc>
          <w:tcPr>
            <w:tcW w:w="3487" w:type="dxa"/>
            <w:vMerge/>
            <w:shd w:val="clear" w:color="auto" w:fill="F2F2F2" w:themeFill="background1" w:themeFillShade="F2"/>
          </w:tcPr>
          <w:p w14:paraId="7A7D2C28" w14:textId="77777777" w:rsidR="00C12AB8" w:rsidRDefault="00C12AB8" w:rsidP="00C12AB8">
            <w:pPr>
              <w:tabs>
                <w:tab w:val="left" w:pos="720"/>
              </w:tabs>
              <w:spacing w:after="60" w:line="260" w:lineRule="atLeast"/>
              <w:jc w:val="center"/>
              <w:rPr>
                <w:rFonts w:cs="Arial"/>
                <w:b/>
                <w:sz w:val="18"/>
                <w:szCs w:val="18"/>
                <w:lang w:val="en-GB" w:eastAsia="en-GB"/>
              </w:rPr>
            </w:pPr>
          </w:p>
        </w:tc>
        <w:tc>
          <w:tcPr>
            <w:tcW w:w="4590" w:type="dxa"/>
            <w:gridSpan w:val="2"/>
            <w:shd w:val="clear" w:color="auto" w:fill="CBDFC0"/>
          </w:tcPr>
          <w:p w14:paraId="2F13ED79" w14:textId="70C9DEB8" w:rsidR="00C12AB8" w:rsidRPr="0037333D" w:rsidRDefault="00C12AB8" w:rsidP="00C12AB8">
            <w:pPr>
              <w:tabs>
                <w:tab w:val="left" w:pos="720"/>
              </w:tabs>
              <w:spacing w:after="60" w:line="260" w:lineRule="atLeast"/>
              <w:rPr>
                <w:rFonts w:cs="Arial"/>
                <w:b/>
                <w:sz w:val="18"/>
                <w:szCs w:val="18"/>
                <w:lang w:val="en-GB" w:eastAsia="en-GB"/>
              </w:rPr>
            </w:pPr>
            <w:r w:rsidRPr="0037333D">
              <w:rPr>
                <w:rFonts w:cs="Arial"/>
                <w:b/>
                <w:sz w:val="18"/>
                <w:szCs w:val="18"/>
                <w:lang w:val="en-GB" w:eastAsia="en-GB"/>
              </w:rPr>
              <w:t>Describe how</w:t>
            </w:r>
            <w:r w:rsidRPr="0037333D">
              <w:rPr>
                <w:rFonts w:cs="Arial"/>
                <w:sz w:val="18"/>
                <w:szCs w:val="18"/>
                <w:lang w:val="en-GB" w:eastAsia="en-GB"/>
              </w:rPr>
              <w:t xml:space="preserve"> organizational independence of the tester was observed to exist.</w:t>
            </w:r>
          </w:p>
        </w:tc>
        <w:tc>
          <w:tcPr>
            <w:tcW w:w="6413" w:type="dxa"/>
            <w:gridSpan w:val="7"/>
            <w:shd w:val="clear" w:color="auto" w:fill="auto"/>
          </w:tcPr>
          <w:p w14:paraId="5217F9BA" w14:textId="5021C1F6" w:rsidR="00C12AB8" w:rsidRDefault="00C12AB8" w:rsidP="00C12AB8">
            <w:pPr>
              <w:tabs>
                <w:tab w:val="left" w:pos="720"/>
              </w:tabs>
              <w:spacing w:after="60" w:line="260" w:lineRule="atLeast"/>
              <w:rPr>
                <w:rFonts w:cs="Arial"/>
                <w:b/>
                <w:sz w:val="18"/>
                <w:szCs w:val="18"/>
                <w:lang w:val="en-GB" w:eastAsia="en-GB"/>
              </w:rPr>
            </w:pPr>
            <w:r w:rsidRPr="002025B2">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2025B2">
              <w:rPr>
                <w:rFonts w:cs="Arial"/>
                <w:i/>
                <w:sz w:val="18"/>
                <w:szCs w:val="18"/>
                <w:lang w:val="en-GB" w:eastAsia="en-GB"/>
              </w:rPr>
              <w:instrText xml:space="preserve"> FORMTEXT </w:instrText>
            </w:r>
            <w:r w:rsidRPr="002025B2">
              <w:rPr>
                <w:rFonts w:cs="Arial"/>
                <w:i/>
                <w:sz w:val="18"/>
                <w:szCs w:val="18"/>
                <w:lang w:val="en-GB" w:eastAsia="en-GB"/>
              </w:rPr>
            </w:r>
            <w:r w:rsidRPr="002025B2">
              <w:rPr>
                <w:rFonts w:cs="Arial"/>
                <w:i/>
                <w:sz w:val="18"/>
                <w:szCs w:val="18"/>
                <w:lang w:val="en-GB" w:eastAsia="en-GB"/>
              </w:rPr>
              <w:fldChar w:fldCharType="separate"/>
            </w:r>
            <w:r w:rsidRPr="002025B2">
              <w:rPr>
                <w:rFonts w:cs="Arial"/>
                <w:i/>
                <w:noProof/>
                <w:sz w:val="18"/>
                <w:szCs w:val="18"/>
                <w:lang w:val="en-GB" w:eastAsia="en-GB"/>
              </w:rPr>
              <w:t>&lt;Report Findings Here&gt;</w:t>
            </w:r>
            <w:r w:rsidRPr="002025B2">
              <w:rPr>
                <w:rFonts w:cs="Arial"/>
                <w:i/>
                <w:sz w:val="18"/>
                <w:szCs w:val="18"/>
                <w:lang w:val="en-GB" w:eastAsia="en-GB"/>
              </w:rPr>
              <w:fldChar w:fldCharType="end"/>
            </w:r>
          </w:p>
        </w:tc>
      </w:tr>
      <w:tr w:rsidR="00C12AB8" w:rsidRPr="00FB12FF" w14:paraId="363DAB97" w14:textId="77777777" w:rsidTr="003438F5">
        <w:trPr>
          <w:cantSplit/>
        </w:trPr>
        <w:tc>
          <w:tcPr>
            <w:tcW w:w="10350" w:type="dxa"/>
            <w:gridSpan w:val="5"/>
            <w:shd w:val="clear" w:color="auto" w:fill="F2F2F2" w:themeFill="background1" w:themeFillShade="F2"/>
          </w:tcPr>
          <w:p w14:paraId="7FDF5B60" w14:textId="77777777" w:rsidR="00C12AB8" w:rsidRPr="00FB12FF" w:rsidRDefault="00C12AB8" w:rsidP="00C12AB8">
            <w:pPr>
              <w:pStyle w:val="Table11"/>
            </w:pPr>
            <w:r w:rsidRPr="00FB12FF">
              <w:rPr>
                <w:b/>
              </w:rPr>
              <w:t>11.4</w:t>
            </w:r>
            <w:r w:rsidRPr="00FB12FF">
              <w:t xml:space="preserve"> Use intrusion-detection systems and/or intrusion-prevention techniques to detect and/or prevent intrusions into the network. Monitor all traffic at the perimeter of the cardholder data environment as well as at critical points in the cardholder data environment, and alert personnel to suspected compromises. </w:t>
            </w:r>
          </w:p>
          <w:p w14:paraId="39B5EB86" w14:textId="36C1784B" w:rsidR="00C12AB8" w:rsidRPr="00FB12FF" w:rsidRDefault="00C12AB8" w:rsidP="00C12AB8">
            <w:pPr>
              <w:pStyle w:val="Table1110"/>
              <w:ind w:left="0"/>
              <w:rPr>
                <w:i/>
                <w:szCs w:val="18"/>
              </w:rPr>
            </w:pPr>
            <w:r w:rsidRPr="00FB12FF">
              <w:t>Keep all intrusion-detection and prevention engines, baselines, and signatures up-to-date.</w:t>
            </w:r>
          </w:p>
        </w:tc>
        <w:sdt>
          <w:sdtPr>
            <w:rPr>
              <w:rFonts w:cs="Arial"/>
              <w:b/>
              <w:sz w:val="18"/>
              <w:szCs w:val="18"/>
              <w:lang w:val="en-GB" w:eastAsia="en-GB"/>
            </w:rPr>
            <w:id w:val="1120273565"/>
            <w14:checkbox>
              <w14:checked w14:val="0"/>
              <w14:checkedState w14:val="2612" w14:font="MS Gothic"/>
              <w14:uncheckedState w14:val="2610" w14:font="MS Gothic"/>
            </w14:checkbox>
          </w:sdtPr>
          <w:sdtContent>
            <w:tc>
              <w:tcPr>
                <w:tcW w:w="720" w:type="dxa"/>
                <w:shd w:val="clear" w:color="auto" w:fill="auto"/>
                <w:vAlign w:val="center"/>
              </w:tcPr>
              <w:p w14:paraId="13193B8A" w14:textId="06485FFE" w:rsidR="00C12AB8" w:rsidRPr="00474D2F" w:rsidRDefault="00C12AB8" w:rsidP="00C12AB8">
                <w:pPr>
                  <w:tabs>
                    <w:tab w:val="left" w:pos="720"/>
                  </w:tabs>
                  <w:spacing w:after="60" w:line="260" w:lineRule="atLeast"/>
                  <w:jc w:val="center"/>
                  <w:rPr>
                    <w:rFonts w:cs="Arial"/>
                    <w:sz w:val="18"/>
                    <w:szCs w:val="18"/>
                    <w:lang w:val="en-GB" w:eastAsia="en-GB"/>
                  </w:rPr>
                </w:pPr>
                <w:r>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1336807159"/>
            <w14:checkbox>
              <w14:checked w14:val="0"/>
              <w14:checkedState w14:val="2612" w14:font="MS Gothic"/>
              <w14:uncheckedState w14:val="2610" w14:font="MS Gothic"/>
            </w14:checkbox>
          </w:sdtPr>
          <w:sdtContent>
            <w:tc>
              <w:tcPr>
                <w:tcW w:w="1080" w:type="dxa"/>
                <w:shd w:val="clear" w:color="auto" w:fill="auto"/>
                <w:vAlign w:val="center"/>
              </w:tcPr>
              <w:p w14:paraId="4A0DD807" w14:textId="77777777" w:rsidR="00C12AB8" w:rsidRPr="00474D2F" w:rsidRDefault="00C12AB8" w:rsidP="00C12AB8">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390309510"/>
            <w14:checkbox>
              <w14:checked w14:val="0"/>
              <w14:checkedState w14:val="2612" w14:font="MS Gothic"/>
              <w14:uncheckedState w14:val="2610" w14:font="MS Gothic"/>
            </w14:checkbox>
          </w:sdtPr>
          <w:sdtContent>
            <w:tc>
              <w:tcPr>
                <w:tcW w:w="630" w:type="dxa"/>
                <w:shd w:val="clear" w:color="auto" w:fill="auto"/>
                <w:vAlign w:val="center"/>
              </w:tcPr>
              <w:p w14:paraId="1025558B" w14:textId="77777777" w:rsidR="00C12AB8" w:rsidRPr="00474D2F" w:rsidRDefault="00C12AB8" w:rsidP="00C12AB8">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657589408"/>
            <w14:checkbox>
              <w14:checked w14:val="0"/>
              <w14:checkedState w14:val="2612" w14:font="MS Gothic"/>
              <w14:uncheckedState w14:val="2610" w14:font="MS Gothic"/>
            </w14:checkbox>
          </w:sdtPr>
          <w:sdtContent>
            <w:tc>
              <w:tcPr>
                <w:tcW w:w="720" w:type="dxa"/>
                <w:shd w:val="clear" w:color="auto" w:fill="auto"/>
                <w:vAlign w:val="center"/>
              </w:tcPr>
              <w:p w14:paraId="034F768A" w14:textId="77777777" w:rsidR="00C12AB8" w:rsidRPr="00474D2F" w:rsidRDefault="00C12AB8" w:rsidP="00C12AB8">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232000299"/>
            <w14:checkbox>
              <w14:checked w14:val="0"/>
              <w14:checkedState w14:val="2612" w14:font="MS Gothic"/>
              <w14:uncheckedState w14:val="2610" w14:font="MS Gothic"/>
            </w14:checkbox>
          </w:sdtPr>
          <w:sdtContent>
            <w:tc>
              <w:tcPr>
                <w:tcW w:w="990" w:type="dxa"/>
                <w:shd w:val="clear" w:color="auto" w:fill="auto"/>
                <w:vAlign w:val="center"/>
              </w:tcPr>
              <w:p w14:paraId="1A8332B9" w14:textId="77777777" w:rsidR="00C12AB8" w:rsidRPr="00474D2F" w:rsidRDefault="00C12AB8" w:rsidP="00C12AB8">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tr>
      <w:tr w:rsidR="00C12AB8" w:rsidRPr="00FB12FF" w14:paraId="6CCC3024" w14:textId="77777777" w:rsidTr="005A39EF">
        <w:trPr>
          <w:cantSplit/>
        </w:trPr>
        <w:tc>
          <w:tcPr>
            <w:tcW w:w="3510" w:type="dxa"/>
            <w:gridSpan w:val="2"/>
            <w:vMerge w:val="restart"/>
            <w:shd w:val="clear" w:color="auto" w:fill="F2F2F2" w:themeFill="background1" w:themeFillShade="F2"/>
          </w:tcPr>
          <w:p w14:paraId="5507D89E" w14:textId="77777777" w:rsidR="00C12AB8" w:rsidRPr="00FB12FF" w:rsidRDefault="00C12AB8" w:rsidP="00C12AB8">
            <w:pPr>
              <w:pStyle w:val="Table11"/>
            </w:pPr>
            <w:r w:rsidRPr="00FB12FF">
              <w:rPr>
                <w:b/>
              </w:rPr>
              <w:t>11.4.a</w:t>
            </w:r>
            <w:r w:rsidRPr="00FB12FF">
              <w:t xml:space="preserve"> Examine system configurations and network diagrams to verify that techniques (such as intrusion-detection systems and/or intrusion-prevention systems) are in place to monitor all traffic: </w:t>
            </w:r>
          </w:p>
          <w:p w14:paraId="0F5A6BB5" w14:textId="77777777" w:rsidR="00C12AB8" w:rsidRPr="00FB12FF" w:rsidRDefault="00C12AB8" w:rsidP="00AA3F95">
            <w:pPr>
              <w:pStyle w:val="table11bullet"/>
              <w:numPr>
                <w:ilvl w:val="0"/>
                <w:numId w:val="164"/>
              </w:numPr>
              <w:rPr>
                <w:i/>
              </w:rPr>
            </w:pPr>
            <w:r w:rsidRPr="00FB12FF">
              <w:t>At the perimeter of the cardholder data environment.</w:t>
            </w:r>
          </w:p>
          <w:p w14:paraId="1C24B4E2" w14:textId="1AE2AEEF" w:rsidR="00C12AB8" w:rsidRPr="00FB12FF" w:rsidRDefault="00C12AB8" w:rsidP="00AA3F95">
            <w:pPr>
              <w:pStyle w:val="table11bullet"/>
              <w:numPr>
                <w:ilvl w:val="0"/>
                <w:numId w:val="164"/>
              </w:numPr>
              <w:rPr>
                <w:i/>
              </w:rPr>
            </w:pPr>
            <w:r w:rsidRPr="00FB12FF">
              <w:lastRenderedPageBreak/>
              <w:t>At critical points in the cardholder data environment.</w:t>
            </w:r>
          </w:p>
        </w:tc>
        <w:tc>
          <w:tcPr>
            <w:tcW w:w="4590" w:type="dxa"/>
            <w:gridSpan w:val="2"/>
            <w:tcBorders>
              <w:bottom w:val="single" w:sz="4" w:space="0" w:color="808080" w:themeColor="background1" w:themeShade="80"/>
            </w:tcBorders>
            <w:shd w:val="clear" w:color="auto" w:fill="CBDFC0"/>
          </w:tcPr>
          <w:p w14:paraId="473BFA5F" w14:textId="77777777" w:rsidR="00C12AB8" w:rsidRPr="00FB12FF" w:rsidRDefault="00C12AB8" w:rsidP="00C12AB8">
            <w:pPr>
              <w:pStyle w:val="TableTextBullet"/>
              <w:numPr>
                <w:ilvl w:val="0"/>
                <w:numId w:val="0"/>
              </w:numPr>
              <w:rPr>
                <w:rFonts w:cs="Arial"/>
                <w:szCs w:val="18"/>
                <w:lang w:val="en-GB" w:eastAsia="en-GB"/>
              </w:rPr>
            </w:pPr>
            <w:r w:rsidRPr="00FB12FF">
              <w:rPr>
                <w:rFonts w:cs="Arial"/>
                <w:b/>
                <w:szCs w:val="18"/>
                <w:lang w:val="en-GB" w:eastAsia="en-GB"/>
              </w:rPr>
              <w:lastRenderedPageBreak/>
              <w:t>Identify the network diagrams</w:t>
            </w:r>
            <w:r w:rsidRPr="00FB12FF">
              <w:rPr>
                <w:rFonts w:cs="Arial"/>
                <w:szCs w:val="18"/>
                <w:lang w:val="en-GB" w:eastAsia="en-GB"/>
              </w:rPr>
              <w:t xml:space="preserve"> examined to verify that techniques are in place to monitor all traffic:</w:t>
            </w:r>
          </w:p>
          <w:p w14:paraId="6300F829" w14:textId="53350429" w:rsidR="00C12AB8" w:rsidRPr="00FB12FF" w:rsidRDefault="00C12AB8" w:rsidP="00AA3F95">
            <w:pPr>
              <w:pStyle w:val="tabletextbullet2"/>
              <w:numPr>
                <w:ilvl w:val="0"/>
                <w:numId w:val="165"/>
              </w:numPr>
              <w:rPr>
                <w:szCs w:val="18"/>
              </w:rPr>
            </w:pPr>
            <w:r w:rsidRPr="00FB12FF">
              <w:rPr>
                <w:lang w:val="en-GB" w:eastAsia="en-GB"/>
              </w:rPr>
              <w:t xml:space="preserve">At the </w:t>
            </w:r>
            <w:r w:rsidRPr="00FB12FF">
              <w:rPr>
                <w:szCs w:val="18"/>
              </w:rPr>
              <w:t>perimeter of the cardholder data environment.</w:t>
            </w:r>
          </w:p>
          <w:p w14:paraId="373D1B15" w14:textId="33ED8791" w:rsidR="00C12AB8" w:rsidRPr="00FB12FF" w:rsidRDefault="00C12AB8" w:rsidP="00AA3F95">
            <w:pPr>
              <w:pStyle w:val="tabletextbullet2"/>
              <w:numPr>
                <w:ilvl w:val="0"/>
                <w:numId w:val="165"/>
              </w:numPr>
              <w:rPr>
                <w:lang w:val="en-GB" w:eastAsia="en-GB"/>
              </w:rPr>
            </w:pPr>
            <w:r w:rsidRPr="00FB12FF">
              <w:rPr>
                <w:szCs w:val="18"/>
              </w:rPr>
              <w:t>At critical points in the cardholder data environment.</w:t>
            </w:r>
          </w:p>
        </w:tc>
        <w:tc>
          <w:tcPr>
            <w:tcW w:w="6390" w:type="dxa"/>
            <w:gridSpan w:val="6"/>
            <w:tcBorders>
              <w:bottom w:val="single" w:sz="4" w:space="0" w:color="808080" w:themeColor="background1" w:themeShade="80"/>
            </w:tcBorders>
          </w:tcPr>
          <w:p w14:paraId="3E44B478" w14:textId="77777777" w:rsidR="00C12AB8" w:rsidRPr="00FB12FF" w:rsidRDefault="00C12AB8" w:rsidP="00C12AB8">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C12AB8" w:rsidRPr="00FB12FF" w14:paraId="11F6E589" w14:textId="77777777" w:rsidTr="005A39EF">
        <w:trPr>
          <w:cantSplit/>
        </w:trPr>
        <w:tc>
          <w:tcPr>
            <w:tcW w:w="3510" w:type="dxa"/>
            <w:gridSpan w:val="2"/>
            <w:vMerge/>
            <w:shd w:val="clear" w:color="auto" w:fill="F2F2F2" w:themeFill="background1" w:themeFillShade="F2"/>
          </w:tcPr>
          <w:p w14:paraId="634C9302" w14:textId="77777777" w:rsidR="00C12AB8" w:rsidRPr="00FB12FF" w:rsidRDefault="00C12AB8" w:rsidP="00DF0640">
            <w:pPr>
              <w:pStyle w:val="11table"/>
            </w:pPr>
          </w:p>
        </w:tc>
        <w:tc>
          <w:tcPr>
            <w:tcW w:w="10980" w:type="dxa"/>
            <w:gridSpan w:val="8"/>
            <w:shd w:val="clear" w:color="auto" w:fill="CBDFC0"/>
          </w:tcPr>
          <w:p w14:paraId="0BB0A000" w14:textId="45D22C2C" w:rsidR="00C12AB8" w:rsidRPr="00F17A79" w:rsidRDefault="00C12AB8" w:rsidP="00C12AB8">
            <w:pPr>
              <w:tabs>
                <w:tab w:val="left" w:pos="720"/>
              </w:tabs>
              <w:spacing w:after="60" w:line="260" w:lineRule="atLeast"/>
              <w:rPr>
                <w:rFonts w:cs="Arial"/>
                <w:sz w:val="18"/>
                <w:szCs w:val="18"/>
                <w:lang w:val="en-GB" w:eastAsia="en-GB"/>
              </w:rPr>
            </w:pPr>
            <w:r w:rsidRPr="00F17A79">
              <w:rPr>
                <w:rFonts w:cs="Arial"/>
                <w:b/>
                <w:sz w:val="18"/>
                <w:szCs w:val="18"/>
                <w:lang w:val="en-GB" w:eastAsia="en-GB"/>
              </w:rPr>
              <w:t xml:space="preserve">Describe how </w:t>
            </w:r>
            <w:r w:rsidRPr="00F17A79">
              <w:rPr>
                <w:rFonts w:cs="Arial"/>
                <w:sz w:val="18"/>
                <w:szCs w:val="18"/>
                <w:lang w:val="en-GB" w:eastAsia="en-GB"/>
              </w:rPr>
              <w:t>system configurations verified</w:t>
            </w:r>
            <w:r w:rsidR="00440286" w:rsidRPr="00F17A79">
              <w:rPr>
                <w:rFonts w:cs="Arial"/>
                <w:sz w:val="18"/>
                <w:szCs w:val="18"/>
                <w:lang w:val="en-GB" w:eastAsia="en-GB"/>
              </w:rPr>
              <w:t xml:space="preserve"> </w:t>
            </w:r>
            <w:r w:rsidRPr="00F17A79">
              <w:rPr>
                <w:rFonts w:cs="Arial"/>
                <w:sz w:val="18"/>
                <w:szCs w:val="18"/>
                <w:lang w:val="en-GB" w:eastAsia="en-GB"/>
              </w:rPr>
              <w:t>that techniques are in place to monitor all traffic:</w:t>
            </w:r>
          </w:p>
        </w:tc>
      </w:tr>
      <w:tr w:rsidR="00C12AB8" w:rsidRPr="00FB12FF" w14:paraId="7397CB39" w14:textId="77777777" w:rsidTr="005A39EF">
        <w:trPr>
          <w:cantSplit/>
        </w:trPr>
        <w:tc>
          <w:tcPr>
            <w:tcW w:w="3510" w:type="dxa"/>
            <w:gridSpan w:val="2"/>
            <w:vMerge/>
            <w:shd w:val="clear" w:color="auto" w:fill="F2F2F2" w:themeFill="background1" w:themeFillShade="F2"/>
          </w:tcPr>
          <w:p w14:paraId="47D081D3" w14:textId="77777777" w:rsidR="00C12AB8" w:rsidRPr="00FB12FF" w:rsidRDefault="00C12AB8" w:rsidP="00DF0640">
            <w:pPr>
              <w:pStyle w:val="11table"/>
            </w:pPr>
          </w:p>
        </w:tc>
        <w:tc>
          <w:tcPr>
            <w:tcW w:w="4590" w:type="dxa"/>
            <w:gridSpan w:val="2"/>
            <w:shd w:val="clear" w:color="auto" w:fill="CBDFC0"/>
          </w:tcPr>
          <w:p w14:paraId="25115951" w14:textId="1BFD7B54" w:rsidR="00C12AB8" w:rsidRPr="00F17A79" w:rsidRDefault="00C12AB8" w:rsidP="00AA3F95">
            <w:pPr>
              <w:pStyle w:val="TableTextBullet"/>
              <w:numPr>
                <w:ilvl w:val="0"/>
                <w:numId w:val="166"/>
              </w:numPr>
              <w:rPr>
                <w:rFonts w:cs="Arial"/>
                <w:szCs w:val="18"/>
                <w:lang w:val="en-GB" w:eastAsia="en-GB"/>
              </w:rPr>
            </w:pPr>
            <w:r w:rsidRPr="00F17A79">
              <w:rPr>
                <w:rFonts w:cs="Arial"/>
                <w:szCs w:val="18"/>
                <w:lang w:val="en-GB" w:eastAsia="en-GB"/>
              </w:rPr>
              <w:t>At the perimeter of the cardholder data environment.</w:t>
            </w:r>
          </w:p>
        </w:tc>
        <w:tc>
          <w:tcPr>
            <w:tcW w:w="6390" w:type="dxa"/>
            <w:gridSpan w:val="6"/>
          </w:tcPr>
          <w:p w14:paraId="259C2DDA" w14:textId="77777777" w:rsidR="00C12AB8" w:rsidRPr="00474D2F" w:rsidRDefault="00C12AB8" w:rsidP="00C12AB8">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C12AB8" w:rsidRPr="00FB12FF" w14:paraId="25D97378" w14:textId="77777777" w:rsidTr="005A39EF">
        <w:trPr>
          <w:cantSplit/>
        </w:trPr>
        <w:tc>
          <w:tcPr>
            <w:tcW w:w="3510" w:type="dxa"/>
            <w:gridSpan w:val="2"/>
            <w:vMerge/>
            <w:tcBorders>
              <w:bottom w:val="single" w:sz="4" w:space="0" w:color="808080" w:themeColor="background1" w:themeShade="80"/>
            </w:tcBorders>
            <w:shd w:val="clear" w:color="auto" w:fill="F2F2F2" w:themeFill="background1" w:themeFillShade="F2"/>
          </w:tcPr>
          <w:p w14:paraId="215C5168" w14:textId="77777777" w:rsidR="00C12AB8" w:rsidRPr="00FB12FF" w:rsidRDefault="00C12AB8" w:rsidP="00C12AB8">
            <w:pPr>
              <w:spacing w:before="40" w:after="40" w:line="220" w:lineRule="atLeast"/>
              <w:rPr>
                <w:rFonts w:cs="Arial"/>
                <w:b/>
                <w:sz w:val="18"/>
                <w:szCs w:val="18"/>
              </w:rPr>
            </w:pPr>
          </w:p>
        </w:tc>
        <w:tc>
          <w:tcPr>
            <w:tcW w:w="4590" w:type="dxa"/>
            <w:gridSpan w:val="2"/>
            <w:shd w:val="clear" w:color="auto" w:fill="CBDFC0"/>
          </w:tcPr>
          <w:p w14:paraId="6DABB475" w14:textId="667103DB" w:rsidR="00C12AB8" w:rsidRPr="00FB12FF" w:rsidRDefault="00C12AB8" w:rsidP="00AA3F95">
            <w:pPr>
              <w:pStyle w:val="TableTextBullet"/>
              <w:numPr>
                <w:ilvl w:val="0"/>
                <w:numId w:val="166"/>
              </w:numPr>
              <w:rPr>
                <w:rFonts w:cs="Arial"/>
                <w:szCs w:val="18"/>
              </w:rPr>
            </w:pPr>
            <w:r w:rsidRPr="00FB12FF">
              <w:rPr>
                <w:rFonts w:cs="Arial"/>
                <w:szCs w:val="18"/>
              </w:rPr>
              <w:t>At critical points in the cardholder data environment.</w:t>
            </w:r>
          </w:p>
        </w:tc>
        <w:tc>
          <w:tcPr>
            <w:tcW w:w="6390" w:type="dxa"/>
            <w:gridSpan w:val="6"/>
          </w:tcPr>
          <w:p w14:paraId="6F36D6C0" w14:textId="77777777" w:rsidR="00C12AB8" w:rsidRPr="00474D2F" w:rsidRDefault="00C12AB8" w:rsidP="00C12AB8">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C12AB8" w:rsidRPr="00FB12FF" w14:paraId="34936FED" w14:textId="77777777" w:rsidTr="005A39EF">
        <w:trPr>
          <w:cantSplit/>
        </w:trPr>
        <w:tc>
          <w:tcPr>
            <w:tcW w:w="3510" w:type="dxa"/>
            <w:gridSpan w:val="2"/>
            <w:vMerge w:val="restart"/>
            <w:shd w:val="clear" w:color="auto" w:fill="F2F2F2" w:themeFill="background1" w:themeFillShade="F2"/>
          </w:tcPr>
          <w:p w14:paraId="222F95D7" w14:textId="77777777" w:rsidR="00C12AB8" w:rsidRPr="00FB12FF" w:rsidRDefault="00C12AB8" w:rsidP="00C12AB8">
            <w:pPr>
              <w:pStyle w:val="Table11"/>
              <w:rPr>
                <w:b/>
              </w:rPr>
            </w:pPr>
            <w:r w:rsidRPr="00FB12FF">
              <w:rPr>
                <w:b/>
              </w:rPr>
              <w:t xml:space="preserve">11.4.b </w:t>
            </w:r>
            <w:r w:rsidRPr="00FB12FF">
              <w:t>Examine system configurations and interview responsible personnel to confirm intrusion-detection and/or intrusion-prevention techniques alert personnel of suspected compromises.</w:t>
            </w:r>
          </w:p>
        </w:tc>
        <w:tc>
          <w:tcPr>
            <w:tcW w:w="4590" w:type="dxa"/>
            <w:gridSpan w:val="2"/>
            <w:shd w:val="clear" w:color="auto" w:fill="CBDFC0"/>
          </w:tcPr>
          <w:p w14:paraId="16942B61" w14:textId="43B1DA0D" w:rsidR="00C12AB8" w:rsidRPr="00FB12FF" w:rsidRDefault="00C12AB8" w:rsidP="00C12AB8">
            <w:pPr>
              <w:pStyle w:val="TableTextBullet"/>
              <w:numPr>
                <w:ilvl w:val="0"/>
                <w:numId w:val="0"/>
              </w:numPr>
              <w:rPr>
                <w:rFonts w:cs="Arial"/>
                <w:szCs w:val="18"/>
                <w:lang w:val="en-GB" w:eastAsia="en-GB"/>
              </w:rPr>
            </w:pPr>
            <w:r w:rsidRPr="00FB12FF">
              <w:rPr>
                <w:rFonts w:cs="Arial"/>
                <w:b/>
                <w:szCs w:val="18"/>
                <w:lang w:val="en-GB" w:eastAsia="en-GB"/>
              </w:rPr>
              <w:t xml:space="preserve">Describe how </w:t>
            </w:r>
            <w:r w:rsidRPr="00FB12FF">
              <w:rPr>
                <w:rFonts w:cs="Arial"/>
                <w:szCs w:val="18"/>
                <w:lang w:val="en-GB" w:eastAsia="en-GB"/>
              </w:rPr>
              <w:t xml:space="preserve">system configurations for </w:t>
            </w:r>
            <w:r w:rsidRPr="00FB12FF">
              <w:rPr>
                <w:rFonts w:cs="Arial"/>
                <w:szCs w:val="18"/>
              </w:rPr>
              <w:t>intrusion-detection and/or intrusion-prevention techniques</w:t>
            </w:r>
            <w:r w:rsidRPr="00FB12FF">
              <w:rPr>
                <w:rFonts w:cs="Arial"/>
                <w:szCs w:val="18"/>
                <w:lang w:val="en-GB" w:eastAsia="en-GB"/>
              </w:rPr>
              <w:t xml:space="preserve"> </w:t>
            </w:r>
            <w:r w:rsidRPr="00A43B6C">
              <w:rPr>
                <w:rFonts w:cs="Arial"/>
                <w:szCs w:val="18"/>
                <w:lang w:val="en-GB" w:eastAsia="en-GB"/>
              </w:rPr>
              <w:t>verified</w:t>
            </w:r>
            <w:r>
              <w:rPr>
                <w:rFonts w:cs="Arial"/>
                <w:szCs w:val="18"/>
                <w:lang w:val="en-GB" w:eastAsia="en-GB"/>
              </w:rPr>
              <w:t xml:space="preserve"> that </w:t>
            </w:r>
            <w:r w:rsidRPr="00FB12FF">
              <w:rPr>
                <w:rFonts w:cs="Arial"/>
                <w:szCs w:val="18"/>
                <w:lang w:val="en-GB" w:eastAsia="en-GB"/>
              </w:rPr>
              <w:t>they are configured to alert personnel of suspected compromises.</w:t>
            </w:r>
          </w:p>
        </w:tc>
        <w:tc>
          <w:tcPr>
            <w:tcW w:w="6390" w:type="dxa"/>
            <w:gridSpan w:val="6"/>
            <w:shd w:val="clear" w:color="auto" w:fill="auto"/>
          </w:tcPr>
          <w:p w14:paraId="4D50ECA6" w14:textId="77777777" w:rsidR="00C12AB8" w:rsidRPr="00FB12FF" w:rsidRDefault="00C12AB8" w:rsidP="00C12AB8">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C12AB8" w:rsidRPr="00FB12FF" w14:paraId="1235C87A" w14:textId="77777777" w:rsidTr="005A39EF">
        <w:trPr>
          <w:cantSplit/>
        </w:trPr>
        <w:tc>
          <w:tcPr>
            <w:tcW w:w="3510" w:type="dxa"/>
            <w:gridSpan w:val="2"/>
            <w:vMerge/>
            <w:shd w:val="clear" w:color="auto" w:fill="F2F2F2" w:themeFill="background1" w:themeFillShade="F2"/>
          </w:tcPr>
          <w:p w14:paraId="0DA1D007" w14:textId="77777777" w:rsidR="00C12AB8" w:rsidRPr="00FB12FF" w:rsidRDefault="00C12AB8" w:rsidP="00C12AB8">
            <w:pPr>
              <w:pStyle w:val="Table11"/>
              <w:rPr>
                <w:b/>
              </w:rPr>
            </w:pPr>
          </w:p>
        </w:tc>
        <w:tc>
          <w:tcPr>
            <w:tcW w:w="4590" w:type="dxa"/>
            <w:gridSpan w:val="2"/>
            <w:shd w:val="clear" w:color="auto" w:fill="CBDFC0"/>
          </w:tcPr>
          <w:p w14:paraId="13B6550B" w14:textId="77777777" w:rsidR="00C12AB8" w:rsidRPr="00FB12FF" w:rsidRDefault="00C12AB8" w:rsidP="00C12AB8">
            <w:pPr>
              <w:pStyle w:val="TableTextBullet"/>
              <w:numPr>
                <w:ilvl w:val="0"/>
                <w:numId w:val="0"/>
              </w:numPr>
              <w:rPr>
                <w:rFonts w:cs="Arial"/>
                <w:szCs w:val="18"/>
                <w:lang w:val="en-GB" w:eastAsia="en-GB"/>
              </w:rPr>
            </w:pPr>
            <w:r w:rsidRPr="00FB12FF">
              <w:rPr>
                <w:rFonts w:cs="Arial"/>
                <w:b/>
                <w:szCs w:val="18"/>
                <w:lang w:val="en-GB" w:eastAsia="en-GB"/>
              </w:rPr>
              <w:t>Identify the responsible personnel</w:t>
            </w:r>
            <w:r w:rsidRPr="00FB12FF">
              <w:rPr>
                <w:rFonts w:cs="Arial"/>
                <w:szCs w:val="18"/>
                <w:lang w:val="en-GB" w:eastAsia="en-GB"/>
              </w:rPr>
              <w:t xml:space="preserve"> interviewed who confirm that the generated alerts are received as intended.</w:t>
            </w:r>
          </w:p>
        </w:tc>
        <w:tc>
          <w:tcPr>
            <w:tcW w:w="6390" w:type="dxa"/>
            <w:gridSpan w:val="6"/>
            <w:shd w:val="clear" w:color="auto" w:fill="auto"/>
          </w:tcPr>
          <w:p w14:paraId="54E938D3" w14:textId="77777777" w:rsidR="00C12AB8" w:rsidRPr="00FB12FF" w:rsidRDefault="00C12AB8" w:rsidP="00C12AB8">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C12AB8" w:rsidRPr="00FB12FF" w14:paraId="7EAC3314" w14:textId="77777777" w:rsidTr="005A39EF">
        <w:trPr>
          <w:cantSplit/>
        </w:trPr>
        <w:tc>
          <w:tcPr>
            <w:tcW w:w="3510" w:type="dxa"/>
            <w:gridSpan w:val="2"/>
            <w:vMerge w:val="restart"/>
            <w:shd w:val="clear" w:color="auto" w:fill="F2F2F2" w:themeFill="background1" w:themeFillShade="F2"/>
          </w:tcPr>
          <w:p w14:paraId="3458B149" w14:textId="2A58B517" w:rsidR="00C12AB8" w:rsidRPr="00FB12FF" w:rsidRDefault="00C12AB8" w:rsidP="00C12AB8">
            <w:pPr>
              <w:pStyle w:val="Table11"/>
              <w:rPr>
                <w:i/>
              </w:rPr>
            </w:pPr>
            <w:r w:rsidRPr="00FB12FF">
              <w:rPr>
                <w:b/>
              </w:rPr>
              <w:t xml:space="preserve">11.4.c </w:t>
            </w:r>
            <w:r w:rsidRPr="00FB12FF">
              <w:t xml:space="preserve">Examine IDS/IPS configurations and vendor documentation to verify intrusion-detection, and/or intrusion-prevention techniques are configured, maintained, and updated per vendor instructions to ensure optimal protection. </w:t>
            </w:r>
          </w:p>
        </w:tc>
        <w:tc>
          <w:tcPr>
            <w:tcW w:w="4590" w:type="dxa"/>
            <w:gridSpan w:val="2"/>
            <w:shd w:val="clear" w:color="auto" w:fill="CBDFC0"/>
          </w:tcPr>
          <w:p w14:paraId="49960381" w14:textId="1DE4BDF8" w:rsidR="00C12AB8" w:rsidRPr="00FB12FF" w:rsidRDefault="00C12AB8" w:rsidP="00C12AB8">
            <w:pPr>
              <w:pStyle w:val="TableTextBullet"/>
              <w:numPr>
                <w:ilvl w:val="0"/>
                <w:numId w:val="0"/>
              </w:numPr>
              <w:rPr>
                <w:rFonts w:cs="Arial"/>
                <w:szCs w:val="18"/>
                <w:lang w:val="en-GB" w:eastAsia="en-GB"/>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the vendor document(s)</w:t>
            </w:r>
            <w:r w:rsidRPr="00FB12FF">
              <w:rPr>
                <w:rFonts w:cs="Arial"/>
                <w:szCs w:val="18"/>
                <w:lang w:val="en-GB" w:eastAsia="en-GB"/>
              </w:rPr>
              <w:t xml:space="preserve"> examined to verify defined vendor instructions for </w:t>
            </w:r>
            <w:r w:rsidRPr="00FB12FF">
              <w:rPr>
                <w:rFonts w:cs="Arial"/>
                <w:szCs w:val="18"/>
              </w:rPr>
              <w:t>intrusion-detection and/or intrusion-prevention techniques</w:t>
            </w:r>
            <w:r>
              <w:rPr>
                <w:rFonts w:cs="Arial"/>
                <w:szCs w:val="18"/>
              </w:rPr>
              <w:t>.</w:t>
            </w:r>
          </w:p>
        </w:tc>
        <w:tc>
          <w:tcPr>
            <w:tcW w:w="6390" w:type="dxa"/>
            <w:gridSpan w:val="6"/>
            <w:shd w:val="clear" w:color="auto" w:fill="auto"/>
          </w:tcPr>
          <w:p w14:paraId="1B11385E" w14:textId="77777777" w:rsidR="00C12AB8" w:rsidRPr="00FB12FF" w:rsidRDefault="00C12AB8" w:rsidP="00C12AB8">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C12AB8" w:rsidRPr="00FB12FF" w14:paraId="0126C2D8" w14:textId="77777777" w:rsidTr="005A39EF">
        <w:trPr>
          <w:cantSplit/>
        </w:trPr>
        <w:tc>
          <w:tcPr>
            <w:tcW w:w="3510" w:type="dxa"/>
            <w:gridSpan w:val="2"/>
            <w:vMerge/>
            <w:shd w:val="clear" w:color="auto" w:fill="F2F2F2" w:themeFill="background1" w:themeFillShade="F2"/>
          </w:tcPr>
          <w:p w14:paraId="2F308AAA" w14:textId="77777777" w:rsidR="00C12AB8" w:rsidRPr="00FB12FF" w:rsidRDefault="00C12AB8" w:rsidP="00C12AB8">
            <w:pPr>
              <w:spacing w:before="40" w:after="40" w:line="220" w:lineRule="atLeast"/>
              <w:rPr>
                <w:rFonts w:cs="Arial"/>
                <w:b/>
                <w:sz w:val="18"/>
                <w:szCs w:val="18"/>
              </w:rPr>
            </w:pPr>
          </w:p>
        </w:tc>
        <w:tc>
          <w:tcPr>
            <w:tcW w:w="10980" w:type="dxa"/>
            <w:gridSpan w:val="8"/>
            <w:shd w:val="clear" w:color="auto" w:fill="CBDFC0"/>
          </w:tcPr>
          <w:p w14:paraId="74447418" w14:textId="3C9A2966" w:rsidR="00C12AB8" w:rsidRPr="00FB12FF" w:rsidRDefault="00C12AB8" w:rsidP="00C12AB8">
            <w:pPr>
              <w:tabs>
                <w:tab w:val="left" w:pos="720"/>
              </w:tabs>
              <w:spacing w:after="60" w:line="260" w:lineRule="atLeast"/>
              <w:rPr>
                <w:rFonts w:cs="Arial"/>
                <w:sz w:val="18"/>
                <w:szCs w:val="18"/>
                <w:lang w:val="en-GB" w:eastAsia="en-GB"/>
              </w:rPr>
            </w:pPr>
            <w:r w:rsidRPr="00FB12FF">
              <w:rPr>
                <w:rFonts w:cs="Arial"/>
                <w:b/>
                <w:sz w:val="18"/>
                <w:szCs w:val="18"/>
                <w:lang w:val="en-GB" w:eastAsia="en-GB"/>
              </w:rPr>
              <w:t>Describe how</w:t>
            </w:r>
            <w:r w:rsidRPr="00FB12FF">
              <w:rPr>
                <w:rFonts w:cs="Arial"/>
                <w:sz w:val="18"/>
                <w:szCs w:val="18"/>
                <w:lang w:val="en-GB" w:eastAsia="en-GB"/>
              </w:rPr>
              <w:t xml:space="preserve"> IDS/IPS configurations </w:t>
            </w:r>
            <w:r>
              <w:rPr>
                <w:rFonts w:cs="Arial"/>
                <w:sz w:val="18"/>
                <w:szCs w:val="18"/>
                <w:lang w:val="en-GB" w:eastAsia="en-GB"/>
              </w:rPr>
              <w:t>and</w:t>
            </w:r>
            <w:r w:rsidRPr="00FB12FF">
              <w:rPr>
                <w:rFonts w:cs="Arial"/>
                <w:sz w:val="18"/>
                <w:szCs w:val="18"/>
                <w:lang w:val="en-GB" w:eastAsia="en-GB"/>
              </w:rPr>
              <w:t xml:space="preserve"> vendor documentation </w:t>
            </w:r>
            <w:r w:rsidRPr="00A43B6C">
              <w:rPr>
                <w:rFonts w:cs="Arial"/>
                <w:sz w:val="18"/>
                <w:szCs w:val="18"/>
                <w:lang w:val="en-GB" w:eastAsia="en-GB"/>
              </w:rPr>
              <w:t>verified</w:t>
            </w:r>
            <w:r>
              <w:rPr>
                <w:rFonts w:cs="Arial"/>
                <w:sz w:val="18"/>
                <w:szCs w:val="18"/>
                <w:lang w:val="en-GB" w:eastAsia="en-GB"/>
              </w:rPr>
              <w:t xml:space="preserve"> that </w:t>
            </w:r>
            <w:r w:rsidRPr="00FB12FF">
              <w:rPr>
                <w:rFonts w:cs="Arial"/>
                <w:sz w:val="18"/>
                <w:szCs w:val="18"/>
                <w:lang w:val="en-GB" w:eastAsia="en-GB"/>
              </w:rPr>
              <w:t xml:space="preserve">intrusion-detection, and/or intrusion-prevention techniques are: </w:t>
            </w:r>
          </w:p>
        </w:tc>
      </w:tr>
      <w:tr w:rsidR="00C12AB8" w:rsidRPr="00FB12FF" w14:paraId="6E6A6249" w14:textId="77777777" w:rsidTr="005A39EF">
        <w:trPr>
          <w:cantSplit/>
        </w:trPr>
        <w:tc>
          <w:tcPr>
            <w:tcW w:w="3510" w:type="dxa"/>
            <w:gridSpan w:val="2"/>
            <w:vMerge/>
            <w:shd w:val="clear" w:color="auto" w:fill="F2F2F2" w:themeFill="background1" w:themeFillShade="F2"/>
          </w:tcPr>
          <w:p w14:paraId="470D9157" w14:textId="77777777" w:rsidR="00C12AB8" w:rsidRPr="00FB12FF" w:rsidRDefault="00C12AB8" w:rsidP="00C12AB8">
            <w:pPr>
              <w:spacing w:before="40" w:after="40" w:line="220" w:lineRule="atLeast"/>
              <w:rPr>
                <w:rFonts w:cs="Arial"/>
                <w:b/>
                <w:sz w:val="18"/>
                <w:szCs w:val="18"/>
              </w:rPr>
            </w:pPr>
          </w:p>
        </w:tc>
        <w:tc>
          <w:tcPr>
            <w:tcW w:w="4590" w:type="dxa"/>
            <w:gridSpan w:val="2"/>
            <w:shd w:val="clear" w:color="auto" w:fill="CBDFC0"/>
          </w:tcPr>
          <w:p w14:paraId="6E8D8B46" w14:textId="77777777" w:rsidR="00C12AB8" w:rsidRPr="00FB12FF" w:rsidRDefault="00C12AB8" w:rsidP="00AA3F95">
            <w:pPr>
              <w:pStyle w:val="TableTextBullet"/>
              <w:numPr>
                <w:ilvl w:val="0"/>
                <w:numId w:val="167"/>
              </w:numPr>
              <w:rPr>
                <w:rFonts w:cs="Arial"/>
                <w:szCs w:val="18"/>
              </w:rPr>
            </w:pPr>
            <w:r w:rsidRPr="00FB12FF">
              <w:rPr>
                <w:rFonts w:cs="Arial"/>
                <w:szCs w:val="18"/>
              </w:rPr>
              <w:t>Configured per vendor instructions to ensure optimal protection.</w:t>
            </w:r>
          </w:p>
        </w:tc>
        <w:tc>
          <w:tcPr>
            <w:tcW w:w="6390" w:type="dxa"/>
            <w:gridSpan w:val="6"/>
            <w:shd w:val="clear" w:color="auto" w:fill="auto"/>
          </w:tcPr>
          <w:p w14:paraId="4724EB79" w14:textId="77777777" w:rsidR="00C12AB8" w:rsidRPr="00474D2F" w:rsidRDefault="00C12AB8" w:rsidP="00C12AB8">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C12AB8" w:rsidRPr="00FB12FF" w14:paraId="62918EED" w14:textId="77777777" w:rsidTr="005A39EF">
        <w:trPr>
          <w:cantSplit/>
        </w:trPr>
        <w:tc>
          <w:tcPr>
            <w:tcW w:w="3510" w:type="dxa"/>
            <w:gridSpan w:val="2"/>
            <w:vMerge/>
            <w:shd w:val="clear" w:color="auto" w:fill="F2F2F2" w:themeFill="background1" w:themeFillShade="F2"/>
          </w:tcPr>
          <w:p w14:paraId="024988DA" w14:textId="77777777" w:rsidR="00C12AB8" w:rsidRPr="00FB12FF" w:rsidRDefault="00C12AB8" w:rsidP="00C12AB8">
            <w:pPr>
              <w:spacing w:before="40" w:after="40" w:line="220" w:lineRule="atLeast"/>
              <w:rPr>
                <w:rFonts w:cs="Arial"/>
                <w:b/>
                <w:sz w:val="18"/>
                <w:szCs w:val="18"/>
              </w:rPr>
            </w:pPr>
          </w:p>
        </w:tc>
        <w:tc>
          <w:tcPr>
            <w:tcW w:w="4590" w:type="dxa"/>
            <w:gridSpan w:val="2"/>
            <w:shd w:val="clear" w:color="auto" w:fill="CBDFC0"/>
          </w:tcPr>
          <w:p w14:paraId="5A13D043" w14:textId="77777777" w:rsidR="00C12AB8" w:rsidRPr="00FB12FF" w:rsidRDefault="00C12AB8" w:rsidP="00AA3F95">
            <w:pPr>
              <w:pStyle w:val="TableTextBullet"/>
              <w:numPr>
                <w:ilvl w:val="0"/>
                <w:numId w:val="167"/>
              </w:numPr>
              <w:rPr>
                <w:rFonts w:cs="Arial"/>
                <w:szCs w:val="18"/>
              </w:rPr>
            </w:pPr>
            <w:r w:rsidRPr="00FB12FF">
              <w:rPr>
                <w:rFonts w:cs="Arial"/>
                <w:szCs w:val="18"/>
              </w:rPr>
              <w:t>Maintained per vendor instructions to ensure optimal protection.</w:t>
            </w:r>
          </w:p>
        </w:tc>
        <w:tc>
          <w:tcPr>
            <w:tcW w:w="6390" w:type="dxa"/>
            <w:gridSpan w:val="6"/>
            <w:shd w:val="clear" w:color="auto" w:fill="auto"/>
          </w:tcPr>
          <w:p w14:paraId="4529759B" w14:textId="77777777" w:rsidR="00C12AB8" w:rsidRPr="00474D2F" w:rsidRDefault="00C12AB8" w:rsidP="00C12AB8">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C12AB8" w:rsidRPr="00FB12FF" w14:paraId="4DCB892B" w14:textId="77777777" w:rsidTr="005A39EF">
        <w:trPr>
          <w:cantSplit/>
        </w:trPr>
        <w:tc>
          <w:tcPr>
            <w:tcW w:w="3510" w:type="dxa"/>
            <w:gridSpan w:val="2"/>
            <w:vMerge/>
            <w:shd w:val="clear" w:color="auto" w:fill="F2F2F2" w:themeFill="background1" w:themeFillShade="F2"/>
          </w:tcPr>
          <w:p w14:paraId="05250F37" w14:textId="77777777" w:rsidR="00C12AB8" w:rsidRPr="00FB12FF" w:rsidRDefault="00C12AB8" w:rsidP="00C12AB8">
            <w:pPr>
              <w:spacing w:before="40" w:after="40" w:line="220" w:lineRule="atLeast"/>
              <w:rPr>
                <w:rFonts w:cs="Arial"/>
                <w:b/>
                <w:sz w:val="18"/>
                <w:szCs w:val="18"/>
              </w:rPr>
            </w:pPr>
          </w:p>
        </w:tc>
        <w:tc>
          <w:tcPr>
            <w:tcW w:w="4590" w:type="dxa"/>
            <w:gridSpan w:val="2"/>
            <w:shd w:val="clear" w:color="auto" w:fill="CBDFC0"/>
          </w:tcPr>
          <w:p w14:paraId="79C560C8" w14:textId="77777777" w:rsidR="00C12AB8" w:rsidRPr="00FB12FF" w:rsidRDefault="00C12AB8" w:rsidP="00AA3F95">
            <w:pPr>
              <w:pStyle w:val="TableTextBullet"/>
              <w:numPr>
                <w:ilvl w:val="0"/>
                <w:numId w:val="167"/>
              </w:numPr>
              <w:rPr>
                <w:rFonts w:cs="Arial"/>
                <w:szCs w:val="18"/>
              </w:rPr>
            </w:pPr>
            <w:r w:rsidRPr="00FB12FF">
              <w:rPr>
                <w:rFonts w:cs="Arial"/>
                <w:szCs w:val="18"/>
              </w:rPr>
              <w:t>Updated per vendor instructions to ensure optimal protection.</w:t>
            </w:r>
          </w:p>
        </w:tc>
        <w:tc>
          <w:tcPr>
            <w:tcW w:w="6390" w:type="dxa"/>
            <w:gridSpan w:val="6"/>
            <w:shd w:val="clear" w:color="auto" w:fill="auto"/>
          </w:tcPr>
          <w:p w14:paraId="241ED484" w14:textId="77777777" w:rsidR="00C12AB8" w:rsidRPr="00474D2F" w:rsidRDefault="00C12AB8" w:rsidP="00C12AB8">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C12AB8" w:rsidRPr="00FB12FF" w14:paraId="0CF56A7A" w14:textId="77777777" w:rsidTr="003438F5">
        <w:trPr>
          <w:cantSplit/>
        </w:trPr>
        <w:tc>
          <w:tcPr>
            <w:tcW w:w="10350" w:type="dxa"/>
            <w:gridSpan w:val="5"/>
            <w:shd w:val="clear" w:color="auto" w:fill="F2F2F2" w:themeFill="background1" w:themeFillShade="F2"/>
          </w:tcPr>
          <w:p w14:paraId="145A1FD3" w14:textId="72451D3C" w:rsidR="00C12AB8" w:rsidRPr="00FB12FF" w:rsidRDefault="00C12AB8" w:rsidP="00C12AB8">
            <w:pPr>
              <w:pStyle w:val="Table11"/>
            </w:pPr>
            <w:r w:rsidRPr="00FB12FF">
              <w:rPr>
                <w:b/>
              </w:rPr>
              <w:t>11.5</w:t>
            </w:r>
            <w:r w:rsidRPr="00FB12FF">
              <w:t xml:space="preserve"> Deploy a change-detection mechanism (for example, file-integrity monitoring tools) to alert personnel to unauthorized modification (including changes, </w:t>
            </w:r>
            <w:proofErr w:type="gramStart"/>
            <w:r w:rsidRPr="00FB12FF">
              <w:t>additions</w:t>
            </w:r>
            <w:proofErr w:type="gramEnd"/>
            <w:r w:rsidRPr="00FB12FF">
              <w:t xml:space="preserve"> and deletions) of critical system files, configuration files, or content files; and configure the software to perform critical file comparisons at least weekly. </w:t>
            </w:r>
          </w:p>
          <w:p w14:paraId="60839607" w14:textId="77777777" w:rsidR="00C12AB8" w:rsidRPr="00FB12FF" w:rsidRDefault="00C12AB8" w:rsidP="00C12AB8">
            <w:pPr>
              <w:pStyle w:val="Note0"/>
            </w:pPr>
            <w:r w:rsidRPr="00FB12FF">
              <w:rPr>
                <w:b/>
              </w:rPr>
              <w:t>Note:</w:t>
            </w:r>
            <w:r w:rsidRPr="00FB12FF">
              <w:t xml:space="preserve"> For change-detection purposes, critical files are usually those that do not regularly change, but the modification of which could indicate a system compromise or risk of compromise. Change-detection mechanisms such as file-integrity monitoring products usually come pre-configured with critical files for the related operating system. Other critical files, such as those for custom applications, must be evaluated and defined by the entity (that is, the merchant or </w:t>
            </w:r>
            <w:r w:rsidRPr="00FB12FF">
              <w:rPr>
                <w:i w:val="0"/>
              </w:rPr>
              <w:t>service provider</w:t>
            </w:r>
            <w:r w:rsidRPr="00FB12FF">
              <w:t>).</w:t>
            </w:r>
          </w:p>
        </w:tc>
        <w:sdt>
          <w:sdtPr>
            <w:rPr>
              <w:rFonts w:cs="Arial"/>
              <w:b/>
              <w:sz w:val="18"/>
              <w:szCs w:val="18"/>
              <w:lang w:val="en-GB" w:eastAsia="en-GB"/>
            </w:rPr>
            <w:id w:val="422618312"/>
            <w14:checkbox>
              <w14:checked w14:val="0"/>
              <w14:checkedState w14:val="2612" w14:font="MS Gothic"/>
              <w14:uncheckedState w14:val="2610" w14:font="MS Gothic"/>
            </w14:checkbox>
          </w:sdtPr>
          <w:sdtContent>
            <w:tc>
              <w:tcPr>
                <w:tcW w:w="720" w:type="dxa"/>
                <w:shd w:val="clear" w:color="auto" w:fill="auto"/>
                <w:vAlign w:val="center"/>
              </w:tcPr>
              <w:p w14:paraId="331F631C" w14:textId="57AA5747" w:rsidR="00C12AB8" w:rsidRPr="00474D2F" w:rsidRDefault="003438F5" w:rsidP="00C12AB8">
                <w:pPr>
                  <w:tabs>
                    <w:tab w:val="left" w:pos="720"/>
                  </w:tabs>
                  <w:spacing w:after="60" w:line="260" w:lineRule="atLeast"/>
                  <w:jc w:val="center"/>
                  <w:rPr>
                    <w:rFonts w:cs="Arial"/>
                    <w:sz w:val="18"/>
                    <w:szCs w:val="18"/>
                    <w:lang w:val="en-GB" w:eastAsia="en-GB"/>
                  </w:rPr>
                </w:pPr>
                <w:r>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451713659"/>
            <w14:checkbox>
              <w14:checked w14:val="0"/>
              <w14:checkedState w14:val="2612" w14:font="MS Gothic"/>
              <w14:uncheckedState w14:val="2610" w14:font="MS Gothic"/>
            </w14:checkbox>
          </w:sdtPr>
          <w:sdtContent>
            <w:tc>
              <w:tcPr>
                <w:tcW w:w="1080" w:type="dxa"/>
                <w:shd w:val="clear" w:color="auto" w:fill="auto"/>
                <w:vAlign w:val="center"/>
              </w:tcPr>
              <w:p w14:paraId="2307AFAE" w14:textId="651D4B2D" w:rsidR="00C12AB8" w:rsidRPr="00474D2F" w:rsidRDefault="00C12AB8" w:rsidP="00C12AB8">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444773743"/>
            <w14:checkbox>
              <w14:checked w14:val="0"/>
              <w14:checkedState w14:val="2612" w14:font="MS Gothic"/>
              <w14:uncheckedState w14:val="2610" w14:font="MS Gothic"/>
            </w14:checkbox>
          </w:sdtPr>
          <w:sdtContent>
            <w:tc>
              <w:tcPr>
                <w:tcW w:w="630" w:type="dxa"/>
                <w:shd w:val="clear" w:color="auto" w:fill="auto"/>
                <w:vAlign w:val="center"/>
              </w:tcPr>
              <w:p w14:paraId="6C58C827" w14:textId="2FD9EB6B" w:rsidR="00C12AB8" w:rsidRPr="00474D2F" w:rsidRDefault="00C12AB8" w:rsidP="00C12AB8">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321820570"/>
            <w14:checkbox>
              <w14:checked w14:val="0"/>
              <w14:checkedState w14:val="2612" w14:font="MS Gothic"/>
              <w14:uncheckedState w14:val="2610" w14:font="MS Gothic"/>
            </w14:checkbox>
          </w:sdtPr>
          <w:sdtContent>
            <w:tc>
              <w:tcPr>
                <w:tcW w:w="720" w:type="dxa"/>
                <w:shd w:val="clear" w:color="auto" w:fill="auto"/>
                <w:vAlign w:val="center"/>
              </w:tcPr>
              <w:p w14:paraId="78EB6E10" w14:textId="56293B31" w:rsidR="00C12AB8" w:rsidRPr="00474D2F" w:rsidRDefault="00C12AB8" w:rsidP="00C12AB8">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582873015"/>
            <w14:checkbox>
              <w14:checked w14:val="0"/>
              <w14:checkedState w14:val="2612" w14:font="MS Gothic"/>
              <w14:uncheckedState w14:val="2610" w14:font="MS Gothic"/>
            </w14:checkbox>
          </w:sdtPr>
          <w:sdtContent>
            <w:tc>
              <w:tcPr>
                <w:tcW w:w="990" w:type="dxa"/>
                <w:shd w:val="clear" w:color="auto" w:fill="auto"/>
                <w:vAlign w:val="center"/>
              </w:tcPr>
              <w:p w14:paraId="7AEA636E" w14:textId="06D0A00B" w:rsidR="00C12AB8" w:rsidRPr="00474D2F" w:rsidRDefault="00C12AB8" w:rsidP="00C12AB8">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tr>
      <w:tr w:rsidR="00C12AB8" w:rsidRPr="00FB12FF" w14:paraId="6C3F7CD9" w14:textId="77777777" w:rsidTr="00CB04E3">
        <w:trPr>
          <w:cantSplit/>
          <w:trHeight w:val="656"/>
        </w:trPr>
        <w:tc>
          <w:tcPr>
            <w:tcW w:w="3510" w:type="dxa"/>
            <w:gridSpan w:val="2"/>
            <w:vMerge w:val="restart"/>
            <w:shd w:val="clear" w:color="auto" w:fill="F2F2F2" w:themeFill="background1" w:themeFillShade="F2"/>
          </w:tcPr>
          <w:p w14:paraId="3E027302" w14:textId="013301C1" w:rsidR="00C12AB8" w:rsidRPr="00FB12FF" w:rsidRDefault="00C12AB8" w:rsidP="00C12AB8">
            <w:pPr>
              <w:pStyle w:val="Table11"/>
            </w:pPr>
            <w:r w:rsidRPr="00FB12FF">
              <w:rPr>
                <w:b/>
              </w:rPr>
              <w:t>11.5.a</w:t>
            </w:r>
            <w:r w:rsidRPr="00FB12FF">
              <w:t xml:space="preserve"> Verify the use of a change-detection mechanism by observing system settings and monitored files, as </w:t>
            </w:r>
            <w:r w:rsidRPr="00FB12FF">
              <w:lastRenderedPageBreak/>
              <w:t>well as reviewing results from monitoring activities.</w:t>
            </w:r>
          </w:p>
          <w:p w14:paraId="7F02DF67" w14:textId="77777777" w:rsidR="00C12AB8" w:rsidRPr="00FB12FF" w:rsidRDefault="00C12AB8" w:rsidP="00C12AB8">
            <w:pPr>
              <w:shd w:val="clear" w:color="auto" w:fill="E6E6E6"/>
              <w:spacing w:after="0"/>
              <w:ind w:firstLine="18"/>
              <w:rPr>
                <w:rFonts w:cs="Arial"/>
                <w:i/>
                <w:sz w:val="18"/>
                <w:szCs w:val="18"/>
              </w:rPr>
            </w:pPr>
            <w:r w:rsidRPr="00FB12FF">
              <w:rPr>
                <w:rFonts w:cs="Arial"/>
                <w:i/>
                <w:sz w:val="18"/>
                <w:szCs w:val="18"/>
              </w:rPr>
              <w:t>Examples of files that should be monitored:</w:t>
            </w:r>
          </w:p>
          <w:p w14:paraId="2C415DCB" w14:textId="77777777" w:rsidR="00C12AB8" w:rsidRPr="00FB12FF" w:rsidRDefault="00C12AB8" w:rsidP="00AA3F95">
            <w:pPr>
              <w:pStyle w:val="table11bullet"/>
              <w:numPr>
                <w:ilvl w:val="0"/>
                <w:numId w:val="57"/>
              </w:numPr>
              <w:shd w:val="clear" w:color="auto" w:fill="E6E6E6"/>
              <w:spacing w:before="0"/>
              <w:ind w:left="342"/>
              <w:rPr>
                <w:i/>
              </w:rPr>
            </w:pPr>
            <w:r w:rsidRPr="00FB12FF">
              <w:rPr>
                <w:i/>
              </w:rPr>
              <w:t>System executables</w:t>
            </w:r>
          </w:p>
          <w:p w14:paraId="62B7F376" w14:textId="77777777" w:rsidR="00C12AB8" w:rsidRPr="00FB12FF" w:rsidRDefault="00C12AB8" w:rsidP="00AA3F95">
            <w:pPr>
              <w:pStyle w:val="table11bullet"/>
              <w:numPr>
                <w:ilvl w:val="0"/>
                <w:numId w:val="57"/>
              </w:numPr>
              <w:shd w:val="clear" w:color="auto" w:fill="E6E6E6"/>
              <w:ind w:left="342"/>
              <w:rPr>
                <w:i/>
              </w:rPr>
            </w:pPr>
            <w:r w:rsidRPr="00FB12FF">
              <w:rPr>
                <w:i/>
              </w:rPr>
              <w:t>Application executables</w:t>
            </w:r>
          </w:p>
          <w:p w14:paraId="4603D0FB" w14:textId="77777777" w:rsidR="00C12AB8" w:rsidRPr="00FB12FF" w:rsidRDefault="00C12AB8" w:rsidP="00AA3F95">
            <w:pPr>
              <w:pStyle w:val="table11bullet"/>
              <w:numPr>
                <w:ilvl w:val="0"/>
                <w:numId w:val="57"/>
              </w:numPr>
              <w:shd w:val="clear" w:color="auto" w:fill="E6E6E6"/>
              <w:ind w:left="342"/>
              <w:rPr>
                <w:i/>
              </w:rPr>
            </w:pPr>
            <w:r w:rsidRPr="00FB12FF">
              <w:rPr>
                <w:i/>
              </w:rPr>
              <w:t>Configuration and parameter files</w:t>
            </w:r>
          </w:p>
          <w:p w14:paraId="1B75023B" w14:textId="77777777" w:rsidR="00C12AB8" w:rsidRPr="00FB12FF" w:rsidRDefault="00C12AB8" w:rsidP="00AA3F95">
            <w:pPr>
              <w:pStyle w:val="table11bullet"/>
              <w:numPr>
                <w:ilvl w:val="0"/>
                <w:numId w:val="57"/>
              </w:numPr>
              <w:shd w:val="clear" w:color="auto" w:fill="E6E6E6"/>
              <w:ind w:left="342"/>
              <w:rPr>
                <w:i/>
              </w:rPr>
            </w:pPr>
            <w:r w:rsidRPr="00FB12FF">
              <w:rPr>
                <w:i/>
              </w:rPr>
              <w:t>Centrally stored, historical or archived, log and audit files</w:t>
            </w:r>
          </w:p>
          <w:p w14:paraId="72E34B20" w14:textId="77777777" w:rsidR="00C12AB8" w:rsidRPr="00FB12FF" w:rsidRDefault="00C12AB8" w:rsidP="00AA3F95">
            <w:pPr>
              <w:pStyle w:val="table11bullet"/>
              <w:numPr>
                <w:ilvl w:val="0"/>
                <w:numId w:val="57"/>
              </w:numPr>
              <w:shd w:val="clear" w:color="auto" w:fill="E6E6E6"/>
              <w:ind w:left="342"/>
            </w:pPr>
            <w:r w:rsidRPr="00FB12FF">
              <w:rPr>
                <w:i/>
              </w:rPr>
              <w:t>Additional critical files determined by entity (i.e., through risk assessment or other means)</w:t>
            </w:r>
          </w:p>
        </w:tc>
        <w:tc>
          <w:tcPr>
            <w:tcW w:w="4590" w:type="dxa"/>
            <w:gridSpan w:val="2"/>
            <w:tcBorders>
              <w:bottom w:val="single" w:sz="4" w:space="0" w:color="808080" w:themeColor="background1" w:themeShade="80"/>
            </w:tcBorders>
            <w:shd w:val="clear" w:color="auto" w:fill="CBDFC0"/>
          </w:tcPr>
          <w:p w14:paraId="14C60596" w14:textId="77777777" w:rsidR="00C12AB8" w:rsidRPr="00FB12FF" w:rsidRDefault="00C12AB8" w:rsidP="00C12AB8">
            <w:pPr>
              <w:pStyle w:val="TableTextBullet"/>
              <w:numPr>
                <w:ilvl w:val="0"/>
                <w:numId w:val="0"/>
              </w:numPr>
              <w:rPr>
                <w:rFonts w:cs="Arial"/>
                <w:szCs w:val="18"/>
              </w:rPr>
            </w:pPr>
            <w:r w:rsidRPr="00FB12FF">
              <w:rPr>
                <w:rFonts w:cs="Arial"/>
                <w:b/>
                <w:szCs w:val="18"/>
              </w:rPr>
              <w:lastRenderedPageBreak/>
              <w:t>Describe</w:t>
            </w:r>
            <w:r w:rsidRPr="00FB12FF">
              <w:rPr>
                <w:rFonts w:cs="Arial"/>
                <w:szCs w:val="18"/>
              </w:rPr>
              <w:t xml:space="preserve"> the change-detection mechanism deployed.</w:t>
            </w:r>
          </w:p>
        </w:tc>
        <w:tc>
          <w:tcPr>
            <w:tcW w:w="6390" w:type="dxa"/>
            <w:gridSpan w:val="6"/>
          </w:tcPr>
          <w:p w14:paraId="0BD101D2" w14:textId="77777777" w:rsidR="00C12AB8" w:rsidRPr="00FB12FF" w:rsidRDefault="00C12AB8" w:rsidP="00C12AB8">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C12AB8" w:rsidRPr="00FB12FF" w14:paraId="3B1A78EF" w14:textId="77777777" w:rsidTr="005A39EF">
        <w:trPr>
          <w:cantSplit/>
        </w:trPr>
        <w:tc>
          <w:tcPr>
            <w:tcW w:w="3510" w:type="dxa"/>
            <w:gridSpan w:val="2"/>
            <w:vMerge/>
            <w:shd w:val="clear" w:color="auto" w:fill="F2F2F2" w:themeFill="background1" w:themeFillShade="F2"/>
          </w:tcPr>
          <w:p w14:paraId="5AA58D70" w14:textId="77777777" w:rsidR="00C12AB8" w:rsidRPr="00FB12FF" w:rsidRDefault="00C12AB8" w:rsidP="00DF0640">
            <w:pPr>
              <w:pStyle w:val="11table"/>
            </w:pPr>
          </w:p>
        </w:tc>
        <w:tc>
          <w:tcPr>
            <w:tcW w:w="4590" w:type="dxa"/>
            <w:gridSpan w:val="2"/>
            <w:shd w:val="clear" w:color="auto" w:fill="CBDFC0"/>
          </w:tcPr>
          <w:p w14:paraId="1C2FDE3A" w14:textId="7E06E5A3" w:rsidR="00C12AB8" w:rsidRPr="00FB12FF" w:rsidRDefault="00C12AB8" w:rsidP="00C12AB8">
            <w:pPr>
              <w:pStyle w:val="TableTextBullet"/>
              <w:numPr>
                <w:ilvl w:val="0"/>
                <w:numId w:val="0"/>
              </w:numPr>
              <w:rPr>
                <w:rFonts w:cs="Arial"/>
                <w:b/>
                <w:szCs w:val="18"/>
              </w:rPr>
            </w:pPr>
            <w:r w:rsidRPr="00FB12FF">
              <w:rPr>
                <w:rFonts w:cs="Arial"/>
                <w:b/>
                <w:szCs w:val="18"/>
              </w:rPr>
              <w:t>Identify the results</w:t>
            </w:r>
            <w:r w:rsidRPr="00FB12FF">
              <w:rPr>
                <w:rFonts w:cs="Arial"/>
                <w:szCs w:val="18"/>
              </w:rPr>
              <w:t xml:space="preserve"> from monitored files reviewed</w:t>
            </w:r>
            <w:r>
              <w:rPr>
                <w:rFonts w:cs="Arial"/>
                <w:szCs w:val="18"/>
              </w:rPr>
              <w:t xml:space="preserve"> </w:t>
            </w:r>
            <w:r w:rsidRPr="00B95D06">
              <w:rPr>
                <w:rFonts w:cs="Arial"/>
                <w:szCs w:val="18"/>
              </w:rPr>
              <w:t>to verify the use of a change-detection mechanism</w:t>
            </w:r>
            <w:r>
              <w:rPr>
                <w:rFonts w:cs="Arial"/>
                <w:szCs w:val="18"/>
              </w:rPr>
              <w:t>.</w:t>
            </w:r>
            <w:r w:rsidRPr="00B95D06">
              <w:rPr>
                <w:rFonts w:cs="Arial"/>
                <w:szCs w:val="18"/>
              </w:rPr>
              <w:t xml:space="preserve"> </w:t>
            </w:r>
          </w:p>
        </w:tc>
        <w:tc>
          <w:tcPr>
            <w:tcW w:w="6390" w:type="dxa"/>
            <w:gridSpan w:val="6"/>
          </w:tcPr>
          <w:p w14:paraId="736D170E" w14:textId="77777777" w:rsidR="00C12AB8" w:rsidRPr="00FB12FF" w:rsidRDefault="00C12AB8" w:rsidP="00C12AB8">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C12AB8" w:rsidRPr="00FB12FF" w14:paraId="344B2783" w14:textId="77777777" w:rsidTr="005A39EF">
        <w:trPr>
          <w:cantSplit/>
        </w:trPr>
        <w:tc>
          <w:tcPr>
            <w:tcW w:w="3510" w:type="dxa"/>
            <w:gridSpan w:val="2"/>
            <w:vMerge/>
            <w:shd w:val="clear" w:color="auto" w:fill="F2F2F2" w:themeFill="background1" w:themeFillShade="F2"/>
          </w:tcPr>
          <w:p w14:paraId="019E449E" w14:textId="77777777" w:rsidR="00C12AB8" w:rsidRPr="00FB12FF" w:rsidRDefault="00C12AB8" w:rsidP="00C12AB8">
            <w:pPr>
              <w:spacing w:before="40" w:after="40" w:line="220" w:lineRule="atLeast"/>
              <w:rPr>
                <w:rFonts w:cs="Arial"/>
                <w:b/>
                <w:sz w:val="18"/>
                <w:szCs w:val="18"/>
              </w:rPr>
            </w:pPr>
          </w:p>
        </w:tc>
        <w:tc>
          <w:tcPr>
            <w:tcW w:w="10980" w:type="dxa"/>
            <w:gridSpan w:val="8"/>
            <w:shd w:val="clear" w:color="auto" w:fill="CBDFC0"/>
          </w:tcPr>
          <w:p w14:paraId="2FBB0212" w14:textId="6C7F2395" w:rsidR="00C12AB8" w:rsidRPr="00FB12FF" w:rsidRDefault="00C12AB8">
            <w:pPr>
              <w:tabs>
                <w:tab w:val="left" w:pos="720"/>
              </w:tabs>
              <w:spacing w:after="60" w:line="260" w:lineRule="atLeast"/>
              <w:rPr>
                <w:rFonts w:cs="Arial"/>
                <w:sz w:val="18"/>
                <w:szCs w:val="18"/>
                <w:lang w:val="en-GB" w:eastAsia="en-GB"/>
              </w:rPr>
            </w:pPr>
            <w:r w:rsidRPr="00FB12FF">
              <w:rPr>
                <w:rFonts w:cs="Arial"/>
                <w:b/>
                <w:sz w:val="18"/>
                <w:szCs w:val="18"/>
                <w:lang w:val="en-GB" w:eastAsia="en-GB"/>
              </w:rPr>
              <w:t>Describe how</w:t>
            </w:r>
            <w:r w:rsidRPr="00FB12FF">
              <w:rPr>
                <w:rFonts w:cs="Arial"/>
                <w:sz w:val="18"/>
                <w:szCs w:val="18"/>
                <w:lang w:val="en-GB" w:eastAsia="en-GB"/>
              </w:rPr>
              <w:t xml:space="preserve"> </w:t>
            </w:r>
            <w:r w:rsidRPr="007B1830">
              <w:rPr>
                <w:rFonts w:cs="Arial"/>
                <w:sz w:val="18"/>
                <w:szCs w:val="18"/>
                <w:lang w:val="en-GB" w:eastAsia="en-GB"/>
              </w:rPr>
              <w:t>the following verified the use of a change-detection mechanism:</w:t>
            </w:r>
          </w:p>
        </w:tc>
      </w:tr>
      <w:tr w:rsidR="00C12AB8" w:rsidRPr="00FB12FF" w14:paraId="3F22B5EC" w14:textId="77777777" w:rsidTr="005A39EF">
        <w:trPr>
          <w:cantSplit/>
          <w:trHeight w:val="1151"/>
        </w:trPr>
        <w:tc>
          <w:tcPr>
            <w:tcW w:w="3510" w:type="dxa"/>
            <w:gridSpan w:val="2"/>
            <w:vMerge/>
            <w:shd w:val="clear" w:color="auto" w:fill="F2F2F2" w:themeFill="background1" w:themeFillShade="F2"/>
          </w:tcPr>
          <w:p w14:paraId="423789B2" w14:textId="77777777" w:rsidR="00C12AB8" w:rsidRPr="00FB12FF" w:rsidRDefault="00C12AB8" w:rsidP="00C12AB8">
            <w:pPr>
              <w:spacing w:before="40" w:after="40" w:line="220" w:lineRule="atLeast"/>
              <w:rPr>
                <w:rFonts w:cs="Arial"/>
                <w:b/>
                <w:sz w:val="18"/>
                <w:szCs w:val="18"/>
              </w:rPr>
            </w:pPr>
          </w:p>
        </w:tc>
        <w:tc>
          <w:tcPr>
            <w:tcW w:w="4590" w:type="dxa"/>
            <w:gridSpan w:val="2"/>
            <w:shd w:val="clear" w:color="auto" w:fill="CBDFC0"/>
          </w:tcPr>
          <w:p w14:paraId="67AA3D3A" w14:textId="6484EFD5" w:rsidR="00C12AB8" w:rsidRPr="00FB12FF" w:rsidRDefault="00C12AB8" w:rsidP="00AA3F95">
            <w:pPr>
              <w:pStyle w:val="TableTextBullet"/>
              <w:numPr>
                <w:ilvl w:val="0"/>
                <w:numId w:val="168"/>
              </w:numPr>
              <w:rPr>
                <w:rFonts w:cs="Arial"/>
                <w:szCs w:val="18"/>
              </w:rPr>
            </w:pPr>
            <w:r>
              <w:rPr>
                <w:rFonts w:cs="Arial"/>
                <w:szCs w:val="18"/>
              </w:rPr>
              <w:t>System settings</w:t>
            </w:r>
          </w:p>
        </w:tc>
        <w:tc>
          <w:tcPr>
            <w:tcW w:w="6390" w:type="dxa"/>
            <w:gridSpan w:val="6"/>
          </w:tcPr>
          <w:p w14:paraId="08FBCE36" w14:textId="77777777" w:rsidR="00C12AB8" w:rsidRPr="00474D2F" w:rsidRDefault="00C12AB8" w:rsidP="00C12AB8">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C12AB8" w:rsidRPr="00FB12FF" w14:paraId="3C145BDF" w14:textId="77777777" w:rsidTr="005A39EF">
        <w:trPr>
          <w:cantSplit/>
          <w:trHeight w:val="1286"/>
        </w:trPr>
        <w:tc>
          <w:tcPr>
            <w:tcW w:w="3510" w:type="dxa"/>
            <w:gridSpan w:val="2"/>
            <w:vMerge/>
            <w:tcBorders>
              <w:bottom w:val="single" w:sz="4" w:space="0" w:color="808080" w:themeColor="background1" w:themeShade="80"/>
            </w:tcBorders>
            <w:shd w:val="clear" w:color="auto" w:fill="F2F2F2" w:themeFill="background1" w:themeFillShade="F2"/>
          </w:tcPr>
          <w:p w14:paraId="31AA0370" w14:textId="77777777" w:rsidR="00C12AB8" w:rsidRPr="00FB12FF" w:rsidRDefault="00C12AB8" w:rsidP="00C12AB8">
            <w:pPr>
              <w:spacing w:before="40" w:after="40" w:line="220" w:lineRule="atLeast"/>
              <w:rPr>
                <w:rFonts w:cs="Arial"/>
                <w:b/>
                <w:sz w:val="18"/>
                <w:szCs w:val="18"/>
              </w:rPr>
            </w:pPr>
          </w:p>
        </w:tc>
        <w:tc>
          <w:tcPr>
            <w:tcW w:w="4590" w:type="dxa"/>
            <w:gridSpan w:val="2"/>
            <w:tcBorders>
              <w:bottom w:val="single" w:sz="4" w:space="0" w:color="808080" w:themeColor="background1" w:themeShade="80"/>
            </w:tcBorders>
            <w:shd w:val="clear" w:color="auto" w:fill="CBDFC0"/>
          </w:tcPr>
          <w:p w14:paraId="6252BE52" w14:textId="5AF19D03" w:rsidR="00C12AB8" w:rsidRPr="00FB12FF" w:rsidRDefault="00C12AB8" w:rsidP="00AA3F95">
            <w:pPr>
              <w:pStyle w:val="TableTextBullet"/>
              <w:numPr>
                <w:ilvl w:val="0"/>
                <w:numId w:val="168"/>
              </w:numPr>
              <w:rPr>
                <w:rFonts w:cs="Arial"/>
                <w:szCs w:val="18"/>
              </w:rPr>
            </w:pPr>
            <w:r>
              <w:rPr>
                <w:rFonts w:cs="Arial"/>
                <w:szCs w:val="18"/>
              </w:rPr>
              <w:t>Monitored files</w:t>
            </w:r>
          </w:p>
        </w:tc>
        <w:tc>
          <w:tcPr>
            <w:tcW w:w="6390" w:type="dxa"/>
            <w:gridSpan w:val="6"/>
            <w:tcBorders>
              <w:bottom w:val="single" w:sz="4" w:space="0" w:color="808080" w:themeColor="background1" w:themeShade="80"/>
            </w:tcBorders>
          </w:tcPr>
          <w:p w14:paraId="1B5C3971" w14:textId="77777777" w:rsidR="00C12AB8" w:rsidRPr="00474D2F" w:rsidRDefault="00C12AB8" w:rsidP="00C12AB8">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C12AB8" w:rsidRPr="00FB12FF" w14:paraId="7C985997" w14:textId="77777777" w:rsidTr="005A39EF">
        <w:trPr>
          <w:cantSplit/>
        </w:trPr>
        <w:tc>
          <w:tcPr>
            <w:tcW w:w="3510" w:type="dxa"/>
            <w:gridSpan w:val="2"/>
            <w:vMerge w:val="restart"/>
            <w:shd w:val="clear" w:color="auto" w:fill="F2F2F2" w:themeFill="background1" w:themeFillShade="F2"/>
          </w:tcPr>
          <w:p w14:paraId="06AE9353" w14:textId="7D52DB48" w:rsidR="00C12AB8" w:rsidRPr="00FB12FF" w:rsidRDefault="00C12AB8" w:rsidP="00C12AB8">
            <w:pPr>
              <w:pStyle w:val="Table11"/>
              <w:keepNext/>
              <w:rPr>
                <w:b/>
              </w:rPr>
            </w:pPr>
            <w:r w:rsidRPr="00FB12FF">
              <w:rPr>
                <w:b/>
              </w:rPr>
              <w:t>11.5.b</w:t>
            </w:r>
            <w:r w:rsidRPr="00FB12FF">
              <w:t xml:space="preserve"> Verify the mechanism is configured to alert personnel to unauthorized modification (including changes, </w:t>
            </w:r>
            <w:proofErr w:type="gramStart"/>
            <w:r w:rsidRPr="00FB12FF">
              <w:t>ad</w:t>
            </w:r>
            <w:r w:rsidRPr="002E20A2">
              <w:rPr>
                <w:shd w:val="clear" w:color="auto" w:fill="F2F2F2" w:themeFill="background1" w:themeFillShade="F2"/>
              </w:rPr>
              <w:t>d</w:t>
            </w:r>
            <w:r w:rsidRPr="00FB12FF">
              <w:t>itions</w:t>
            </w:r>
            <w:proofErr w:type="gramEnd"/>
            <w:r w:rsidRPr="00FB12FF">
              <w:t xml:space="preserve"> and deletions) of critical files, and to perform critical file comparisons at least weekly.</w:t>
            </w:r>
          </w:p>
        </w:tc>
        <w:tc>
          <w:tcPr>
            <w:tcW w:w="10980" w:type="dxa"/>
            <w:gridSpan w:val="8"/>
            <w:shd w:val="clear" w:color="auto" w:fill="CBDFC0"/>
          </w:tcPr>
          <w:p w14:paraId="7256877A" w14:textId="022165BE" w:rsidR="00C12AB8" w:rsidRPr="00FB12FF" w:rsidRDefault="00C12AB8" w:rsidP="00C12AB8">
            <w:pPr>
              <w:keepNext/>
              <w:tabs>
                <w:tab w:val="left" w:pos="720"/>
              </w:tabs>
              <w:spacing w:after="60" w:line="260" w:lineRule="atLeast"/>
              <w:rPr>
                <w:rFonts w:cs="Arial"/>
                <w:sz w:val="18"/>
                <w:szCs w:val="18"/>
                <w:lang w:val="en-GB" w:eastAsia="en-GB"/>
              </w:rPr>
            </w:pPr>
            <w:r w:rsidRPr="00FB12FF">
              <w:rPr>
                <w:rFonts w:cs="Arial"/>
                <w:b/>
                <w:sz w:val="18"/>
                <w:szCs w:val="18"/>
                <w:lang w:val="en-GB" w:eastAsia="en-GB"/>
              </w:rPr>
              <w:t xml:space="preserve">Describe how </w:t>
            </w:r>
            <w:r>
              <w:rPr>
                <w:rFonts w:cs="Arial"/>
                <w:sz w:val="18"/>
                <w:szCs w:val="18"/>
                <w:lang w:val="en-GB" w:eastAsia="en-GB"/>
              </w:rPr>
              <w:t xml:space="preserve">system settings </w:t>
            </w:r>
            <w:r w:rsidRPr="00FB12FF">
              <w:rPr>
                <w:rFonts w:cs="Arial"/>
                <w:sz w:val="18"/>
                <w:szCs w:val="18"/>
                <w:lang w:val="en-GB" w:eastAsia="en-GB"/>
              </w:rPr>
              <w:t>verified that the change-detection mechanism is configured to:</w:t>
            </w:r>
          </w:p>
        </w:tc>
      </w:tr>
      <w:tr w:rsidR="00C12AB8" w:rsidRPr="00FB12FF" w14:paraId="6D38D7D2" w14:textId="77777777" w:rsidTr="005A39EF">
        <w:trPr>
          <w:cantSplit/>
        </w:trPr>
        <w:tc>
          <w:tcPr>
            <w:tcW w:w="3510" w:type="dxa"/>
            <w:gridSpan w:val="2"/>
            <w:vMerge/>
            <w:shd w:val="clear" w:color="auto" w:fill="F2F2F2" w:themeFill="background1" w:themeFillShade="F2"/>
          </w:tcPr>
          <w:p w14:paraId="7BB1E2DF" w14:textId="77777777" w:rsidR="00C12AB8" w:rsidRPr="00FB12FF" w:rsidRDefault="00C12AB8" w:rsidP="00C12AB8">
            <w:pPr>
              <w:keepNext/>
              <w:spacing w:before="40" w:after="40" w:line="220" w:lineRule="atLeast"/>
              <w:rPr>
                <w:rFonts w:cs="Arial"/>
                <w:b/>
                <w:sz w:val="18"/>
                <w:szCs w:val="18"/>
              </w:rPr>
            </w:pPr>
          </w:p>
        </w:tc>
        <w:tc>
          <w:tcPr>
            <w:tcW w:w="4590" w:type="dxa"/>
            <w:gridSpan w:val="2"/>
            <w:shd w:val="clear" w:color="auto" w:fill="CBDFC0"/>
          </w:tcPr>
          <w:p w14:paraId="7259904D" w14:textId="6EB3419B" w:rsidR="00C12AB8" w:rsidRPr="00FB12FF" w:rsidRDefault="00C12AB8" w:rsidP="00AA3F95">
            <w:pPr>
              <w:pStyle w:val="TableTextBullet"/>
              <w:keepNext/>
              <w:numPr>
                <w:ilvl w:val="0"/>
                <w:numId w:val="169"/>
              </w:numPr>
              <w:rPr>
                <w:rFonts w:cs="Arial"/>
                <w:szCs w:val="18"/>
                <w:lang w:val="en-GB" w:eastAsia="en-GB"/>
              </w:rPr>
            </w:pPr>
            <w:r w:rsidRPr="00FB12FF">
              <w:rPr>
                <w:rFonts w:cs="Arial"/>
                <w:szCs w:val="18"/>
                <w:lang w:val="en-GB" w:eastAsia="en-GB"/>
              </w:rPr>
              <w:t xml:space="preserve">Alert personnel to unauthorized modification (including changes, </w:t>
            </w:r>
            <w:proofErr w:type="gramStart"/>
            <w:r w:rsidRPr="00FB12FF">
              <w:rPr>
                <w:rFonts w:cs="Arial"/>
                <w:szCs w:val="18"/>
                <w:lang w:val="en-GB" w:eastAsia="en-GB"/>
              </w:rPr>
              <w:t>additions</w:t>
            </w:r>
            <w:proofErr w:type="gramEnd"/>
            <w:r w:rsidRPr="00FB12FF">
              <w:rPr>
                <w:rFonts w:cs="Arial"/>
                <w:szCs w:val="18"/>
                <w:lang w:val="en-GB" w:eastAsia="en-GB"/>
              </w:rPr>
              <w:t xml:space="preserve"> and deletions) of critical files.</w:t>
            </w:r>
          </w:p>
        </w:tc>
        <w:tc>
          <w:tcPr>
            <w:tcW w:w="6390" w:type="dxa"/>
            <w:gridSpan w:val="6"/>
            <w:shd w:val="clear" w:color="auto" w:fill="auto"/>
          </w:tcPr>
          <w:p w14:paraId="7101CD96" w14:textId="77777777" w:rsidR="00C12AB8" w:rsidRPr="00474D2F" w:rsidRDefault="00C12AB8" w:rsidP="00C12AB8">
            <w:pPr>
              <w:keepNext/>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C12AB8" w:rsidRPr="00FB12FF" w14:paraId="04F9A5D9" w14:textId="77777777" w:rsidTr="005A39EF">
        <w:trPr>
          <w:cantSplit/>
        </w:trPr>
        <w:tc>
          <w:tcPr>
            <w:tcW w:w="3510" w:type="dxa"/>
            <w:gridSpan w:val="2"/>
            <w:vMerge/>
            <w:shd w:val="clear" w:color="auto" w:fill="F2F2F2" w:themeFill="background1" w:themeFillShade="F2"/>
          </w:tcPr>
          <w:p w14:paraId="38BC7585" w14:textId="77777777" w:rsidR="00C12AB8" w:rsidRPr="00FB12FF" w:rsidRDefault="00C12AB8" w:rsidP="00C12AB8">
            <w:pPr>
              <w:spacing w:before="40" w:after="40" w:line="220" w:lineRule="atLeast"/>
              <w:rPr>
                <w:rFonts w:cs="Arial"/>
                <w:b/>
                <w:sz w:val="18"/>
                <w:szCs w:val="18"/>
              </w:rPr>
            </w:pPr>
          </w:p>
        </w:tc>
        <w:tc>
          <w:tcPr>
            <w:tcW w:w="4590" w:type="dxa"/>
            <w:gridSpan w:val="2"/>
            <w:shd w:val="clear" w:color="auto" w:fill="CBDFC0"/>
          </w:tcPr>
          <w:p w14:paraId="30F54E40" w14:textId="5DBF8C73" w:rsidR="00C12AB8" w:rsidRPr="00FB12FF" w:rsidRDefault="00C12AB8" w:rsidP="00AA3F95">
            <w:pPr>
              <w:pStyle w:val="TableTextBullet"/>
              <w:numPr>
                <w:ilvl w:val="0"/>
                <w:numId w:val="169"/>
              </w:numPr>
              <w:rPr>
                <w:rFonts w:cs="Arial"/>
                <w:szCs w:val="18"/>
                <w:lang w:val="en-GB" w:eastAsia="en-GB"/>
              </w:rPr>
            </w:pPr>
            <w:r w:rsidRPr="00FB12FF">
              <w:rPr>
                <w:rFonts w:cs="Arial"/>
                <w:szCs w:val="18"/>
                <w:lang w:val="en-GB" w:eastAsia="en-GB"/>
              </w:rPr>
              <w:t>Perform critical file comparisons at least weekly.</w:t>
            </w:r>
          </w:p>
        </w:tc>
        <w:tc>
          <w:tcPr>
            <w:tcW w:w="6390" w:type="dxa"/>
            <w:gridSpan w:val="6"/>
            <w:shd w:val="clear" w:color="auto" w:fill="auto"/>
          </w:tcPr>
          <w:p w14:paraId="4DC7CC69" w14:textId="77777777" w:rsidR="00C12AB8" w:rsidRPr="00474D2F" w:rsidRDefault="00C12AB8" w:rsidP="00C12AB8">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C12AB8" w:rsidRPr="00FB12FF" w14:paraId="0D9AC8B0" w14:textId="77777777" w:rsidTr="003438F5">
        <w:trPr>
          <w:cantSplit/>
        </w:trPr>
        <w:tc>
          <w:tcPr>
            <w:tcW w:w="10350" w:type="dxa"/>
            <w:gridSpan w:val="5"/>
            <w:shd w:val="clear" w:color="auto" w:fill="F2F2F2" w:themeFill="background1" w:themeFillShade="F2"/>
          </w:tcPr>
          <w:p w14:paraId="785C372B" w14:textId="77777777" w:rsidR="00C12AB8" w:rsidRPr="00FB12FF" w:rsidRDefault="00C12AB8" w:rsidP="00C12AB8">
            <w:pPr>
              <w:pStyle w:val="Table1110"/>
              <w:ind w:left="0"/>
              <w:rPr>
                <w:i/>
                <w:szCs w:val="18"/>
              </w:rPr>
            </w:pPr>
            <w:r w:rsidRPr="00FB12FF">
              <w:rPr>
                <w:b/>
                <w:szCs w:val="18"/>
              </w:rPr>
              <w:t xml:space="preserve">11.5.1 </w:t>
            </w:r>
            <w:r w:rsidRPr="00FB12FF">
              <w:rPr>
                <w:szCs w:val="18"/>
              </w:rPr>
              <w:t>Implement a process to respond to any alerts generated by the change-detection solution.</w:t>
            </w:r>
          </w:p>
        </w:tc>
        <w:sdt>
          <w:sdtPr>
            <w:rPr>
              <w:rFonts w:cs="Arial"/>
              <w:b/>
              <w:sz w:val="18"/>
              <w:szCs w:val="18"/>
              <w:lang w:val="en-GB" w:eastAsia="en-GB"/>
            </w:rPr>
            <w:id w:val="-143120734"/>
            <w14:checkbox>
              <w14:checked w14:val="0"/>
              <w14:checkedState w14:val="2612" w14:font="MS Gothic"/>
              <w14:uncheckedState w14:val="2610" w14:font="MS Gothic"/>
            </w14:checkbox>
          </w:sdtPr>
          <w:sdtContent>
            <w:tc>
              <w:tcPr>
                <w:tcW w:w="720" w:type="dxa"/>
                <w:shd w:val="clear" w:color="auto" w:fill="auto"/>
                <w:vAlign w:val="center"/>
              </w:tcPr>
              <w:p w14:paraId="04BD5573" w14:textId="2587C262" w:rsidR="00C12AB8" w:rsidRPr="00474D2F" w:rsidRDefault="00C12AB8" w:rsidP="00C12AB8">
                <w:pPr>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1817529397"/>
            <w14:checkbox>
              <w14:checked w14:val="0"/>
              <w14:checkedState w14:val="2612" w14:font="MS Gothic"/>
              <w14:uncheckedState w14:val="2610" w14:font="MS Gothic"/>
            </w14:checkbox>
          </w:sdtPr>
          <w:sdtContent>
            <w:tc>
              <w:tcPr>
                <w:tcW w:w="1080" w:type="dxa"/>
                <w:shd w:val="clear" w:color="auto" w:fill="auto"/>
                <w:vAlign w:val="center"/>
              </w:tcPr>
              <w:p w14:paraId="52859786" w14:textId="6438FD38" w:rsidR="00C12AB8" w:rsidRPr="00474D2F" w:rsidRDefault="00C12AB8" w:rsidP="00C12AB8">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93233593"/>
            <w14:checkbox>
              <w14:checked w14:val="0"/>
              <w14:checkedState w14:val="2612" w14:font="MS Gothic"/>
              <w14:uncheckedState w14:val="2610" w14:font="MS Gothic"/>
            </w14:checkbox>
          </w:sdtPr>
          <w:sdtContent>
            <w:tc>
              <w:tcPr>
                <w:tcW w:w="630" w:type="dxa"/>
                <w:shd w:val="clear" w:color="auto" w:fill="auto"/>
                <w:vAlign w:val="center"/>
              </w:tcPr>
              <w:p w14:paraId="5E3BCFEF" w14:textId="79574274" w:rsidR="00C12AB8" w:rsidRPr="00474D2F" w:rsidRDefault="00C12AB8" w:rsidP="00C12AB8">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924758473"/>
            <w14:checkbox>
              <w14:checked w14:val="0"/>
              <w14:checkedState w14:val="2612" w14:font="MS Gothic"/>
              <w14:uncheckedState w14:val="2610" w14:font="MS Gothic"/>
            </w14:checkbox>
          </w:sdtPr>
          <w:sdtContent>
            <w:tc>
              <w:tcPr>
                <w:tcW w:w="720" w:type="dxa"/>
                <w:shd w:val="clear" w:color="auto" w:fill="auto"/>
                <w:vAlign w:val="center"/>
              </w:tcPr>
              <w:p w14:paraId="6A12DE7F" w14:textId="239D58AC" w:rsidR="00C12AB8" w:rsidRPr="00474D2F" w:rsidRDefault="00C12AB8" w:rsidP="00C12AB8">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447516233"/>
            <w14:checkbox>
              <w14:checked w14:val="0"/>
              <w14:checkedState w14:val="2612" w14:font="MS Gothic"/>
              <w14:uncheckedState w14:val="2610" w14:font="MS Gothic"/>
            </w14:checkbox>
          </w:sdtPr>
          <w:sdtContent>
            <w:tc>
              <w:tcPr>
                <w:tcW w:w="990" w:type="dxa"/>
                <w:shd w:val="clear" w:color="auto" w:fill="auto"/>
                <w:vAlign w:val="center"/>
              </w:tcPr>
              <w:p w14:paraId="70EEA0C6" w14:textId="665F93FA" w:rsidR="00C12AB8" w:rsidRPr="00474D2F" w:rsidRDefault="00C12AB8" w:rsidP="00C12AB8">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tr>
      <w:tr w:rsidR="00C93013" w:rsidRPr="00FB12FF" w14:paraId="08F39A07" w14:textId="77777777" w:rsidTr="00C93013">
        <w:trPr>
          <w:cantSplit/>
          <w:trHeight w:val="770"/>
        </w:trPr>
        <w:tc>
          <w:tcPr>
            <w:tcW w:w="3510" w:type="dxa"/>
            <w:gridSpan w:val="2"/>
            <w:shd w:val="clear" w:color="auto" w:fill="F2F2F2" w:themeFill="background1" w:themeFillShade="F2"/>
          </w:tcPr>
          <w:p w14:paraId="73CDC677" w14:textId="39567AD0" w:rsidR="00C93013" w:rsidRPr="00FB12FF" w:rsidRDefault="00C93013" w:rsidP="00C12AB8">
            <w:pPr>
              <w:pStyle w:val="Table1110"/>
              <w:ind w:left="0"/>
              <w:rPr>
                <w:szCs w:val="18"/>
              </w:rPr>
            </w:pPr>
            <w:r w:rsidRPr="00FB12FF">
              <w:rPr>
                <w:b/>
                <w:szCs w:val="18"/>
              </w:rPr>
              <w:t xml:space="preserve">11.5.1 </w:t>
            </w:r>
            <w:r w:rsidRPr="00FB12FF">
              <w:rPr>
                <w:szCs w:val="18"/>
              </w:rPr>
              <w:t xml:space="preserve">Interview personnel to verify that all alerts are investigated and resolved. </w:t>
            </w:r>
          </w:p>
        </w:tc>
        <w:tc>
          <w:tcPr>
            <w:tcW w:w="4590" w:type="dxa"/>
            <w:gridSpan w:val="2"/>
            <w:shd w:val="clear" w:color="auto" w:fill="CBDFC0"/>
          </w:tcPr>
          <w:p w14:paraId="3843C8D4" w14:textId="5648E1D8" w:rsidR="00C93013" w:rsidRPr="00FB12FF" w:rsidRDefault="00C93013" w:rsidP="00C12AB8">
            <w:pPr>
              <w:pStyle w:val="TableTextBullet"/>
              <w:numPr>
                <w:ilvl w:val="0"/>
                <w:numId w:val="0"/>
              </w:numPr>
              <w:rPr>
                <w:rFonts w:cs="Arial"/>
                <w:szCs w:val="18"/>
                <w:lang w:val="en-GB" w:eastAsia="en-GB"/>
              </w:rPr>
            </w:pPr>
            <w:r w:rsidRPr="00FB12FF">
              <w:rPr>
                <w:rFonts w:cs="Arial"/>
                <w:b/>
                <w:szCs w:val="18"/>
                <w:lang w:val="en-GB" w:eastAsia="en-GB"/>
              </w:rPr>
              <w:t xml:space="preserve">Identify the </w:t>
            </w:r>
            <w:r w:rsidRPr="00A06654">
              <w:rPr>
                <w:rFonts w:cs="Arial"/>
                <w:b/>
                <w:szCs w:val="18"/>
                <w:lang w:val="en-GB" w:eastAsia="en-GB"/>
              </w:rPr>
              <w:t xml:space="preserve">responsible </w:t>
            </w:r>
            <w:r w:rsidRPr="00FB12FF">
              <w:rPr>
                <w:rFonts w:cs="Arial"/>
                <w:b/>
                <w:szCs w:val="18"/>
                <w:lang w:val="en-GB" w:eastAsia="en-GB"/>
              </w:rPr>
              <w:t>personnel</w:t>
            </w:r>
            <w:r w:rsidRPr="00FB12FF">
              <w:rPr>
                <w:rFonts w:cs="Arial"/>
                <w:szCs w:val="18"/>
                <w:lang w:val="en-GB" w:eastAsia="en-GB"/>
              </w:rPr>
              <w:t xml:space="preserve"> interviewed </w:t>
            </w:r>
            <w:r>
              <w:rPr>
                <w:rFonts w:cs="Arial"/>
                <w:szCs w:val="18"/>
                <w:lang w:val="en-GB" w:eastAsia="en-GB"/>
              </w:rPr>
              <w:t xml:space="preserve">who confirm </w:t>
            </w:r>
            <w:r w:rsidRPr="00FB12FF">
              <w:rPr>
                <w:szCs w:val="18"/>
              </w:rPr>
              <w:t>that all alerts are investigated and resolved</w:t>
            </w:r>
          </w:p>
        </w:tc>
        <w:tc>
          <w:tcPr>
            <w:tcW w:w="6390" w:type="dxa"/>
            <w:gridSpan w:val="6"/>
          </w:tcPr>
          <w:p w14:paraId="1B7C41C3" w14:textId="77777777" w:rsidR="00C93013" w:rsidRPr="00FB12FF" w:rsidRDefault="00C93013" w:rsidP="00C12AB8">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C12AB8" w:rsidRPr="00FB12FF" w14:paraId="28946E3B" w14:textId="77777777" w:rsidTr="003438F5">
        <w:trPr>
          <w:cantSplit/>
        </w:trPr>
        <w:tc>
          <w:tcPr>
            <w:tcW w:w="10350" w:type="dxa"/>
            <w:gridSpan w:val="5"/>
            <w:shd w:val="clear" w:color="auto" w:fill="F2F2F2" w:themeFill="background1" w:themeFillShade="F2"/>
          </w:tcPr>
          <w:p w14:paraId="71F11BFC" w14:textId="6382C9EE" w:rsidR="00C12AB8" w:rsidRPr="00FB12FF" w:rsidRDefault="00C12AB8" w:rsidP="00C12AB8">
            <w:pPr>
              <w:pStyle w:val="Table1110"/>
              <w:ind w:left="0"/>
              <w:rPr>
                <w:i/>
                <w:szCs w:val="18"/>
              </w:rPr>
            </w:pPr>
            <w:r w:rsidRPr="00FB12FF">
              <w:rPr>
                <w:b/>
              </w:rPr>
              <w:t>11.6</w:t>
            </w:r>
            <w:r w:rsidRPr="00FB12FF">
              <w:t xml:space="preserve"> Ensure that security policies and operational procedures for security monitoring and testing are documented, in use, and known to all affected parties.</w:t>
            </w:r>
          </w:p>
        </w:tc>
        <w:sdt>
          <w:sdtPr>
            <w:rPr>
              <w:rFonts w:cs="Arial"/>
              <w:b/>
              <w:sz w:val="18"/>
              <w:szCs w:val="18"/>
              <w:lang w:val="en-GB" w:eastAsia="en-GB"/>
            </w:rPr>
            <w:id w:val="-1192377817"/>
            <w14:checkbox>
              <w14:checked w14:val="0"/>
              <w14:checkedState w14:val="2612" w14:font="MS Gothic"/>
              <w14:uncheckedState w14:val="2610" w14:font="MS Gothic"/>
            </w14:checkbox>
          </w:sdtPr>
          <w:sdtContent>
            <w:tc>
              <w:tcPr>
                <w:tcW w:w="720" w:type="dxa"/>
                <w:shd w:val="clear" w:color="auto" w:fill="auto"/>
                <w:vAlign w:val="center"/>
              </w:tcPr>
              <w:p w14:paraId="49CB8AA8" w14:textId="77777777" w:rsidR="00C12AB8" w:rsidRPr="00474D2F" w:rsidRDefault="00C12AB8" w:rsidP="00C12AB8">
                <w:pPr>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1135175739"/>
            <w14:checkbox>
              <w14:checked w14:val="0"/>
              <w14:checkedState w14:val="2612" w14:font="MS Gothic"/>
              <w14:uncheckedState w14:val="2610" w14:font="MS Gothic"/>
            </w14:checkbox>
          </w:sdtPr>
          <w:sdtContent>
            <w:tc>
              <w:tcPr>
                <w:tcW w:w="1080" w:type="dxa"/>
                <w:shd w:val="clear" w:color="auto" w:fill="auto"/>
                <w:vAlign w:val="center"/>
              </w:tcPr>
              <w:p w14:paraId="20932F77" w14:textId="77777777" w:rsidR="00C12AB8" w:rsidRPr="00474D2F" w:rsidRDefault="00C12AB8" w:rsidP="00C12AB8">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017225144"/>
            <w14:checkbox>
              <w14:checked w14:val="0"/>
              <w14:checkedState w14:val="2612" w14:font="MS Gothic"/>
              <w14:uncheckedState w14:val="2610" w14:font="MS Gothic"/>
            </w14:checkbox>
          </w:sdtPr>
          <w:sdtContent>
            <w:tc>
              <w:tcPr>
                <w:tcW w:w="630" w:type="dxa"/>
                <w:shd w:val="clear" w:color="auto" w:fill="auto"/>
                <w:vAlign w:val="center"/>
              </w:tcPr>
              <w:p w14:paraId="4990B94D" w14:textId="77777777" w:rsidR="00C12AB8" w:rsidRPr="00474D2F" w:rsidRDefault="00C12AB8" w:rsidP="00C12AB8">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265162734"/>
            <w14:checkbox>
              <w14:checked w14:val="0"/>
              <w14:checkedState w14:val="2612" w14:font="MS Gothic"/>
              <w14:uncheckedState w14:val="2610" w14:font="MS Gothic"/>
            </w14:checkbox>
          </w:sdtPr>
          <w:sdtContent>
            <w:tc>
              <w:tcPr>
                <w:tcW w:w="720" w:type="dxa"/>
                <w:shd w:val="clear" w:color="auto" w:fill="auto"/>
                <w:vAlign w:val="center"/>
              </w:tcPr>
              <w:p w14:paraId="5021AD57" w14:textId="77777777" w:rsidR="00C12AB8" w:rsidRPr="00474D2F" w:rsidRDefault="00C12AB8" w:rsidP="00C12AB8">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464769595"/>
            <w14:checkbox>
              <w14:checked w14:val="0"/>
              <w14:checkedState w14:val="2612" w14:font="MS Gothic"/>
              <w14:uncheckedState w14:val="2610" w14:font="MS Gothic"/>
            </w14:checkbox>
          </w:sdtPr>
          <w:sdtContent>
            <w:tc>
              <w:tcPr>
                <w:tcW w:w="990" w:type="dxa"/>
                <w:shd w:val="clear" w:color="auto" w:fill="auto"/>
                <w:vAlign w:val="center"/>
              </w:tcPr>
              <w:p w14:paraId="3703D1CD" w14:textId="77777777" w:rsidR="00C12AB8" w:rsidRPr="00474D2F" w:rsidRDefault="00C12AB8" w:rsidP="00C12AB8">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tr>
      <w:tr w:rsidR="00C12AB8" w:rsidRPr="00FB12FF" w14:paraId="0B0F7374" w14:textId="77777777" w:rsidTr="00C93013">
        <w:trPr>
          <w:cantSplit/>
        </w:trPr>
        <w:tc>
          <w:tcPr>
            <w:tcW w:w="3510" w:type="dxa"/>
            <w:gridSpan w:val="2"/>
            <w:vMerge w:val="restart"/>
            <w:shd w:val="clear" w:color="auto" w:fill="F2F2F2" w:themeFill="background1" w:themeFillShade="F2"/>
          </w:tcPr>
          <w:p w14:paraId="0BFFC2AB" w14:textId="6DE8B916" w:rsidR="00C12AB8" w:rsidRPr="00FB12FF" w:rsidRDefault="00C12AB8" w:rsidP="00C12AB8">
            <w:pPr>
              <w:pStyle w:val="Table11"/>
              <w:rPr>
                <w:bCs/>
              </w:rPr>
            </w:pPr>
            <w:r w:rsidRPr="00FB12FF">
              <w:rPr>
                <w:b/>
              </w:rPr>
              <w:t>11.6</w:t>
            </w:r>
            <w:r w:rsidRPr="00FB12FF">
              <w:t xml:space="preserve"> Examine documentation and interview personnel to verify that security policies and operational procedures for security monitoring and testing are:</w:t>
            </w:r>
          </w:p>
          <w:p w14:paraId="6DDBC8F3" w14:textId="77777777" w:rsidR="00C12AB8" w:rsidRPr="00FB12FF" w:rsidRDefault="00C12AB8" w:rsidP="00AA3F95">
            <w:pPr>
              <w:pStyle w:val="table11bullet"/>
              <w:numPr>
                <w:ilvl w:val="0"/>
                <w:numId w:val="170"/>
              </w:numPr>
              <w:rPr>
                <w:bCs/>
                <w:color w:val="000000"/>
              </w:rPr>
            </w:pPr>
            <w:r w:rsidRPr="00FB12FF">
              <w:t>Documented</w:t>
            </w:r>
            <w:r w:rsidRPr="00FB12FF">
              <w:rPr>
                <w:bCs/>
                <w:color w:val="000000"/>
              </w:rPr>
              <w:t xml:space="preserve">, </w:t>
            </w:r>
          </w:p>
          <w:p w14:paraId="23B90046" w14:textId="77777777" w:rsidR="00C12AB8" w:rsidRPr="00FB12FF" w:rsidRDefault="00C12AB8" w:rsidP="00AA3F95">
            <w:pPr>
              <w:pStyle w:val="table11bullet"/>
              <w:numPr>
                <w:ilvl w:val="0"/>
                <w:numId w:val="170"/>
              </w:numPr>
            </w:pPr>
            <w:r w:rsidRPr="00FB12FF">
              <w:rPr>
                <w:bCs/>
                <w:color w:val="000000"/>
              </w:rPr>
              <w:t xml:space="preserve">In use, and </w:t>
            </w:r>
          </w:p>
          <w:p w14:paraId="0B4C49C9" w14:textId="77777777" w:rsidR="00C12AB8" w:rsidRPr="00FB12FF" w:rsidRDefault="00C12AB8" w:rsidP="00AA3F95">
            <w:pPr>
              <w:pStyle w:val="table11bullet"/>
              <w:numPr>
                <w:ilvl w:val="0"/>
                <w:numId w:val="170"/>
              </w:numPr>
            </w:pPr>
            <w:r w:rsidRPr="00FB12FF">
              <w:t xml:space="preserve">Known to all </w:t>
            </w:r>
            <w:r w:rsidRPr="00FB12FF">
              <w:rPr>
                <w:bCs/>
                <w:color w:val="000000"/>
              </w:rPr>
              <w:t>affected</w:t>
            </w:r>
            <w:r w:rsidRPr="00FB12FF">
              <w:t xml:space="preserve"> parties.</w:t>
            </w:r>
          </w:p>
        </w:tc>
        <w:tc>
          <w:tcPr>
            <w:tcW w:w="4590" w:type="dxa"/>
            <w:gridSpan w:val="2"/>
            <w:shd w:val="clear" w:color="auto" w:fill="CBDFC0"/>
          </w:tcPr>
          <w:p w14:paraId="08B75B05" w14:textId="77777777" w:rsidR="00C12AB8" w:rsidRPr="00FB12FF" w:rsidRDefault="00C12AB8" w:rsidP="00C12AB8">
            <w:pPr>
              <w:pStyle w:val="TableTextBullet"/>
              <w:numPr>
                <w:ilvl w:val="0"/>
                <w:numId w:val="0"/>
              </w:numPr>
              <w:rPr>
                <w:rFonts w:cs="Arial"/>
                <w:bCs/>
                <w:szCs w:val="18"/>
              </w:rPr>
            </w:pPr>
            <w:r w:rsidRPr="00FB12FF">
              <w:rPr>
                <w:rFonts w:cs="Arial"/>
                <w:b/>
                <w:szCs w:val="18"/>
                <w:lang w:val="en-GB" w:eastAsia="en-GB"/>
              </w:rPr>
              <w:t xml:space="preserve">Identify the document </w:t>
            </w:r>
            <w:r w:rsidRPr="00FB12FF">
              <w:rPr>
                <w:rFonts w:cs="Arial"/>
                <w:szCs w:val="18"/>
                <w:lang w:val="en-GB" w:eastAsia="en-GB"/>
              </w:rPr>
              <w:t>reviewed to verify that</w:t>
            </w:r>
            <w:r w:rsidRPr="00FB12FF">
              <w:rPr>
                <w:rFonts w:cs="Arial"/>
                <w:szCs w:val="18"/>
                <w:lang w:val="en-GB"/>
              </w:rPr>
              <w:t xml:space="preserve"> </w:t>
            </w:r>
            <w:r w:rsidRPr="00FB12FF">
              <w:rPr>
                <w:rFonts w:cs="Arial"/>
                <w:szCs w:val="18"/>
              </w:rPr>
              <w:t>security policies and operational procedures for security monitoring and testing are documented.</w:t>
            </w:r>
          </w:p>
        </w:tc>
        <w:tc>
          <w:tcPr>
            <w:tcW w:w="6390" w:type="dxa"/>
            <w:gridSpan w:val="6"/>
          </w:tcPr>
          <w:p w14:paraId="7D2B8EBA" w14:textId="77777777" w:rsidR="00C12AB8" w:rsidRPr="00FB12FF" w:rsidRDefault="00C12AB8" w:rsidP="00DF0640">
            <w:pPr>
              <w:pStyle w:val="11table"/>
              <w:rPr>
                <w:color w:val="000000"/>
              </w:rPr>
            </w:pPr>
            <w:r w:rsidRPr="00FB12FF">
              <w:fldChar w:fldCharType="begin">
                <w:ffData>
                  <w:name w:val="Text1"/>
                  <w:enabled/>
                  <w:calcOnExit w:val="0"/>
                  <w:textInput>
                    <w:default w:val="&lt;Report Findings Here&gt;"/>
                    <w:format w:val="FIRST CAPITAL"/>
                  </w:textInput>
                </w:ffData>
              </w:fldChar>
            </w:r>
            <w:r w:rsidRPr="00FB12FF">
              <w:instrText xml:space="preserve"> FORMTEXT </w:instrText>
            </w:r>
            <w:r w:rsidRPr="00FB12FF">
              <w:fldChar w:fldCharType="separate"/>
            </w:r>
            <w:r w:rsidRPr="00FB12FF">
              <w:t>&lt;Report Findings Here&gt;</w:t>
            </w:r>
            <w:r w:rsidRPr="00FB12FF">
              <w:fldChar w:fldCharType="end"/>
            </w:r>
          </w:p>
        </w:tc>
      </w:tr>
      <w:tr w:rsidR="00C12AB8" w:rsidRPr="00FB12FF" w14:paraId="66F9C432" w14:textId="77777777" w:rsidTr="00C93013">
        <w:trPr>
          <w:cantSplit/>
        </w:trPr>
        <w:tc>
          <w:tcPr>
            <w:tcW w:w="3510" w:type="dxa"/>
            <w:gridSpan w:val="2"/>
            <w:vMerge/>
            <w:shd w:val="clear" w:color="auto" w:fill="F2F2F2" w:themeFill="background1" w:themeFillShade="F2"/>
          </w:tcPr>
          <w:p w14:paraId="6ACCE29C" w14:textId="77777777" w:rsidR="00C12AB8" w:rsidRPr="00FB12FF" w:rsidRDefault="00C12AB8" w:rsidP="00C12AB8">
            <w:pPr>
              <w:spacing w:before="40" w:after="40" w:line="220" w:lineRule="atLeast"/>
              <w:rPr>
                <w:rFonts w:cs="Arial"/>
                <w:b/>
                <w:sz w:val="18"/>
                <w:szCs w:val="18"/>
              </w:rPr>
            </w:pPr>
          </w:p>
        </w:tc>
        <w:tc>
          <w:tcPr>
            <w:tcW w:w="4590" w:type="dxa"/>
            <w:gridSpan w:val="2"/>
            <w:shd w:val="clear" w:color="auto" w:fill="CBDFC0"/>
          </w:tcPr>
          <w:p w14:paraId="511E60B9" w14:textId="27EF6A26" w:rsidR="00C12AB8" w:rsidRPr="00FB12FF" w:rsidRDefault="00C12AB8" w:rsidP="00C12AB8">
            <w:pPr>
              <w:pStyle w:val="TableTextBullet"/>
              <w:numPr>
                <w:ilvl w:val="0"/>
                <w:numId w:val="0"/>
              </w:numPr>
              <w:rPr>
                <w:rFonts w:cs="Arial"/>
                <w:szCs w:val="18"/>
              </w:rPr>
            </w:pPr>
            <w:r w:rsidRPr="00FB12FF">
              <w:rPr>
                <w:rFonts w:cs="Arial"/>
                <w:b/>
                <w:szCs w:val="18"/>
                <w:lang w:val="en-GB" w:eastAsia="en-GB"/>
              </w:rPr>
              <w:t xml:space="preserve">Identify </w:t>
            </w:r>
            <w:r>
              <w:rPr>
                <w:rFonts w:cs="Arial"/>
                <w:b/>
                <w:szCs w:val="18"/>
                <w:lang w:val="en-GB" w:eastAsia="en-GB"/>
              </w:rPr>
              <w:t xml:space="preserve">the </w:t>
            </w:r>
            <w:r w:rsidRPr="00FB12FF">
              <w:rPr>
                <w:rFonts w:cs="Arial"/>
                <w:b/>
                <w:szCs w:val="18"/>
                <w:lang w:val="en-GB" w:eastAsia="en-GB"/>
              </w:rPr>
              <w:t>responsible personnel</w:t>
            </w:r>
            <w:r w:rsidRPr="00FB12FF">
              <w:rPr>
                <w:rFonts w:cs="Arial"/>
                <w:szCs w:val="18"/>
                <w:lang w:val="en-GB" w:eastAsia="en-GB"/>
              </w:rPr>
              <w:t xml:space="preserve"> interviewed who confirm that the above documented </w:t>
            </w:r>
            <w:r w:rsidRPr="00FB12FF">
              <w:rPr>
                <w:rFonts w:cs="Arial"/>
                <w:szCs w:val="18"/>
              </w:rPr>
              <w:t>security policies and operational procedures for security monitoring and testing are:</w:t>
            </w:r>
          </w:p>
          <w:p w14:paraId="15718256" w14:textId="77777777" w:rsidR="00C12AB8" w:rsidRPr="00FB12FF" w:rsidRDefault="00C12AB8" w:rsidP="00AA3F95">
            <w:pPr>
              <w:pStyle w:val="tabletextbullet2"/>
              <w:numPr>
                <w:ilvl w:val="0"/>
                <w:numId w:val="171"/>
              </w:numPr>
              <w:rPr>
                <w:szCs w:val="18"/>
              </w:rPr>
            </w:pPr>
            <w:r w:rsidRPr="00FB12FF">
              <w:rPr>
                <w:szCs w:val="18"/>
              </w:rPr>
              <w:t>In use</w:t>
            </w:r>
          </w:p>
          <w:p w14:paraId="3EA1CAA6" w14:textId="77777777" w:rsidR="00C12AB8" w:rsidRPr="00FB12FF" w:rsidRDefault="00C12AB8" w:rsidP="00AA3F95">
            <w:pPr>
              <w:pStyle w:val="tabletextbullet2"/>
              <w:numPr>
                <w:ilvl w:val="0"/>
                <w:numId w:val="171"/>
              </w:numPr>
              <w:rPr>
                <w:szCs w:val="18"/>
              </w:rPr>
            </w:pPr>
            <w:r w:rsidRPr="00FB12FF">
              <w:rPr>
                <w:szCs w:val="18"/>
              </w:rPr>
              <w:t>Known to all affected parties</w:t>
            </w:r>
          </w:p>
        </w:tc>
        <w:tc>
          <w:tcPr>
            <w:tcW w:w="6390" w:type="dxa"/>
            <w:gridSpan w:val="6"/>
            <w:shd w:val="clear" w:color="auto" w:fill="auto"/>
          </w:tcPr>
          <w:p w14:paraId="5FE81EFD" w14:textId="77777777" w:rsidR="00C12AB8" w:rsidRPr="00FB12FF" w:rsidRDefault="00C12AB8" w:rsidP="00DF0640">
            <w:pPr>
              <w:pStyle w:val="11table"/>
              <w:rPr>
                <w:color w:val="000000"/>
              </w:rPr>
            </w:pPr>
            <w:r w:rsidRPr="00FB12FF">
              <w:fldChar w:fldCharType="begin">
                <w:ffData>
                  <w:name w:val="Text1"/>
                  <w:enabled/>
                  <w:calcOnExit w:val="0"/>
                  <w:textInput>
                    <w:default w:val="&lt;Report Findings Here&gt;"/>
                    <w:format w:val="FIRST CAPITAL"/>
                  </w:textInput>
                </w:ffData>
              </w:fldChar>
            </w:r>
            <w:r w:rsidRPr="00FB12FF">
              <w:instrText xml:space="preserve"> FORMTEXT </w:instrText>
            </w:r>
            <w:r w:rsidRPr="00FB12FF">
              <w:fldChar w:fldCharType="separate"/>
            </w:r>
            <w:r w:rsidRPr="00FB12FF">
              <w:t>&lt;Report Findings Here&gt;</w:t>
            </w:r>
            <w:r w:rsidRPr="00FB12FF">
              <w:fldChar w:fldCharType="end"/>
            </w:r>
          </w:p>
        </w:tc>
      </w:tr>
    </w:tbl>
    <w:p w14:paraId="1D9F8671" w14:textId="77777777" w:rsidR="009B0821" w:rsidRPr="00474D2F" w:rsidRDefault="009B0821" w:rsidP="00D874B3">
      <w:pPr>
        <w:pStyle w:val="Heading2"/>
        <w:pageBreakBefore/>
      </w:pPr>
      <w:bookmarkStart w:id="123" w:name="_Toc517274472"/>
      <w:r w:rsidRPr="00474D2F">
        <w:lastRenderedPageBreak/>
        <w:t>Maintain an Information Security Policy</w:t>
      </w:r>
      <w:bookmarkEnd w:id="123"/>
    </w:p>
    <w:p w14:paraId="612D2D11" w14:textId="6115D909" w:rsidR="0035732A" w:rsidRPr="00FB12FF" w:rsidRDefault="00F93CDC" w:rsidP="00505B9F">
      <w:pPr>
        <w:pStyle w:val="Heading3"/>
        <w:tabs>
          <w:tab w:val="left" w:pos="1800"/>
        </w:tabs>
      </w:pPr>
      <w:bookmarkStart w:id="124" w:name="_Toc517274473"/>
      <w:r w:rsidRPr="00FB12FF">
        <w:t>Requirement</w:t>
      </w:r>
      <w:r w:rsidR="00505B9F" w:rsidRPr="00FB12FF">
        <w:t xml:space="preserve"> 12:</w:t>
      </w:r>
      <w:r w:rsidR="00505B9F" w:rsidRPr="00FB12FF">
        <w:tab/>
      </w:r>
      <w:r w:rsidR="002A0D0C" w:rsidRPr="00FB12FF">
        <w:t>Maintain a policy that addresses information security for all personnel</w:t>
      </w:r>
      <w:bookmarkEnd w:id="124"/>
    </w:p>
    <w:tbl>
      <w:tblPr>
        <w:tblStyle w:val="TableGrid1"/>
        <w:tblW w:w="14490" w:type="dxa"/>
        <w:tblInd w:w="-342" w:type="dxa"/>
        <w:tblLayout w:type="fixed"/>
        <w:tblLook w:val="04A0" w:firstRow="1" w:lastRow="0" w:firstColumn="1" w:lastColumn="0" w:noHBand="0" w:noVBand="1"/>
      </w:tblPr>
      <w:tblGrid>
        <w:gridCol w:w="3487"/>
        <w:gridCol w:w="23"/>
        <w:gridCol w:w="4567"/>
        <w:gridCol w:w="23"/>
        <w:gridCol w:w="2250"/>
        <w:gridCol w:w="697"/>
        <w:gridCol w:w="23"/>
        <w:gridCol w:w="67"/>
        <w:gridCol w:w="1013"/>
        <w:gridCol w:w="630"/>
        <w:gridCol w:w="720"/>
        <w:gridCol w:w="990"/>
      </w:tblGrid>
      <w:tr w:rsidR="00163100" w:rsidRPr="00FB12FF" w14:paraId="3860EE27" w14:textId="77777777" w:rsidTr="082F8C82">
        <w:trPr>
          <w:cantSplit/>
          <w:tblHeader/>
        </w:trPr>
        <w:tc>
          <w:tcPr>
            <w:tcW w:w="3510" w:type="dxa"/>
            <w:gridSpan w:val="2"/>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vAlign w:val="bottom"/>
          </w:tcPr>
          <w:p w14:paraId="09B42AA2" w14:textId="77777777" w:rsidR="00163100" w:rsidRPr="00474D2F" w:rsidRDefault="00163100" w:rsidP="00163100">
            <w:pPr>
              <w:spacing w:before="40" w:after="40" w:line="260" w:lineRule="atLeast"/>
              <w:jc w:val="center"/>
              <w:rPr>
                <w:rFonts w:cs="Arial"/>
                <w:b/>
                <w:sz w:val="18"/>
                <w:szCs w:val="18"/>
              </w:rPr>
            </w:pPr>
          </w:p>
          <w:p w14:paraId="5FD4391B" w14:textId="418E1873" w:rsidR="00163100" w:rsidRPr="00474D2F" w:rsidRDefault="00163100" w:rsidP="0014260F">
            <w:pPr>
              <w:spacing w:before="40" w:after="40" w:line="260" w:lineRule="atLeast"/>
              <w:jc w:val="center"/>
              <w:rPr>
                <w:rFonts w:cs="Arial"/>
                <w:b/>
                <w:sz w:val="18"/>
                <w:szCs w:val="18"/>
              </w:rPr>
            </w:pPr>
            <w:r w:rsidRPr="00474D2F">
              <w:rPr>
                <w:rFonts w:cs="Arial"/>
                <w:b/>
                <w:sz w:val="18"/>
                <w:szCs w:val="18"/>
              </w:rPr>
              <w:t>P</w:t>
            </w:r>
            <w:r w:rsidR="0014260F" w:rsidRPr="00474D2F">
              <w:rPr>
                <w:rFonts w:cs="Arial"/>
                <w:b/>
                <w:sz w:val="18"/>
                <w:szCs w:val="18"/>
              </w:rPr>
              <w:t xml:space="preserve">CI </w:t>
            </w:r>
            <w:r w:rsidRPr="00474D2F">
              <w:rPr>
                <w:rFonts w:cs="Arial"/>
                <w:b/>
                <w:sz w:val="18"/>
                <w:szCs w:val="18"/>
              </w:rPr>
              <w:t xml:space="preserve">DSS Requirements </w:t>
            </w:r>
            <w:r w:rsidRPr="00474D2F">
              <w:rPr>
                <w:rFonts w:cs="Arial"/>
                <w:b/>
                <w:sz w:val="18"/>
                <w:szCs w:val="18"/>
              </w:rPr>
              <w:br/>
              <w:t>and Testing Procedures</w:t>
            </w:r>
          </w:p>
        </w:tc>
        <w:tc>
          <w:tcPr>
            <w:tcW w:w="4590" w:type="dxa"/>
            <w:gridSpan w:val="2"/>
            <w:vMerge w:val="restart"/>
            <w:tcBorders>
              <w:top w:val="single" w:sz="4" w:space="0" w:color="808080" w:themeColor="background1" w:themeShade="80"/>
              <w:left w:val="single" w:sz="4" w:space="0" w:color="808080" w:themeColor="background1" w:themeShade="80"/>
              <w:right w:val="single" w:sz="4" w:space="0" w:color="808080" w:themeColor="background1" w:themeShade="80"/>
            </w:tcBorders>
            <w:shd w:val="clear" w:color="auto" w:fill="CBDFC0"/>
            <w:vAlign w:val="bottom"/>
          </w:tcPr>
          <w:p w14:paraId="6B9F99BF" w14:textId="77777777" w:rsidR="00163100" w:rsidRPr="00474D2F" w:rsidRDefault="00163100" w:rsidP="00163100">
            <w:pPr>
              <w:spacing w:before="40" w:after="40" w:line="260" w:lineRule="atLeast"/>
              <w:jc w:val="center"/>
              <w:rPr>
                <w:rFonts w:cs="Arial"/>
                <w:b/>
                <w:sz w:val="18"/>
                <w:szCs w:val="18"/>
              </w:rPr>
            </w:pPr>
            <w:r w:rsidRPr="00474D2F">
              <w:rPr>
                <w:rFonts w:cs="Arial"/>
                <w:b/>
                <w:sz w:val="18"/>
                <w:szCs w:val="18"/>
              </w:rPr>
              <w:t>Reporting Instruction</w:t>
            </w:r>
          </w:p>
        </w:tc>
        <w:tc>
          <w:tcPr>
            <w:tcW w:w="2250" w:type="dxa"/>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vAlign w:val="bottom"/>
          </w:tcPr>
          <w:p w14:paraId="64DA2587" w14:textId="6257C140" w:rsidR="00163100" w:rsidRPr="00474D2F" w:rsidRDefault="00163100" w:rsidP="00163100">
            <w:pPr>
              <w:spacing w:before="40" w:after="40" w:line="260" w:lineRule="atLeast"/>
              <w:jc w:val="center"/>
              <w:rPr>
                <w:rFonts w:cs="Arial"/>
                <w:b/>
                <w:sz w:val="18"/>
                <w:szCs w:val="18"/>
              </w:rPr>
            </w:pPr>
            <w:r w:rsidRPr="00474D2F">
              <w:rPr>
                <w:rFonts w:cs="Arial"/>
                <w:b/>
                <w:sz w:val="18"/>
                <w:szCs w:val="18"/>
              </w:rPr>
              <w:t>Reporting Details:</w:t>
            </w:r>
            <w:r w:rsidRPr="00474D2F">
              <w:rPr>
                <w:rFonts w:cs="Arial"/>
                <w:b/>
                <w:sz w:val="18"/>
                <w:szCs w:val="18"/>
              </w:rPr>
              <w:br/>
              <w:t>Assessor’s Response</w:t>
            </w:r>
          </w:p>
        </w:tc>
        <w:tc>
          <w:tcPr>
            <w:tcW w:w="4140" w:type="dxa"/>
            <w:gridSpan w:val="7"/>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tcPr>
          <w:p w14:paraId="02A795D6" w14:textId="77777777" w:rsidR="00964070" w:rsidRPr="00474D2F" w:rsidRDefault="00163100" w:rsidP="00163100">
            <w:pPr>
              <w:spacing w:before="40" w:after="40" w:line="260" w:lineRule="atLeast"/>
              <w:jc w:val="center"/>
              <w:rPr>
                <w:rFonts w:cs="Arial"/>
                <w:b/>
                <w:sz w:val="18"/>
                <w:szCs w:val="18"/>
              </w:rPr>
            </w:pPr>
            <w:r w:rsidRPr="00474D2F">
              <w:rPr>
                <w:rFonts w:cs="Arial"/>
                <w:b/>
                <w:sz w:val="18"/>
                <w:szCs w:val="18"/>
              </w:rPr>
              <w:t xml:space="preserve">Summary of Assessment Findings  </w:t>
            </w:r>
          </w:p>
          <w:p w14:paraId="1FDE90AD" w14:textId="722BE2B2" w:rsidR="00163100" w:rsidRPr="00474D2F" w:rsidRDefault="00163100" w:rsidP="00163100">
            <w:pPr>
              <w:spacing w:before="40" w:after="40" w:line="260" w:lineRule="atLeast"/>
              <w:jc w:val="center"/>
              <w:rPr>
                <w:rFonts w:cs="Arial"/>
                <w:b/>
                <w:sz w:val="18"/>
                <w:szCs w:val="18"/>
              </w:rPr>
            </w:pPr>
            <w:r w:rsidRPr="00474D2F">
              <w:rPr>
                <w:rFonts w:cs="Arial"/>
                <w:sz w:val="18"/>
                <w:szCs w:val="18"/>
              </w:rPr>
              <w:t>(check one)</w:t>
            </w:r>
          </w:p>
        </w:tc>
      </w:tr>
      <w:tr w:rsidR="00530D30" w:rsidRPr="00FB12FF" w14:paraId="051CE891" w14:textId="77777777" w:rsidTr="082F8C82">
        <w:trPr>
          <w:cantSplit/>
          <w:trHeight w:val="602"/>
          <w:tblHeader/>
        </w:trPr>
        <w:tc>
          <w:tcPr>
            <w:tcW w:w="3510" w:type="dxa"/>
            <w:gridSpan w:val="2"/>
            <w:vMerge/>
            <w:vAlign w:val="bottom"/>
            <w:hideMark/>
          </w:tcPr>
          <w:p w14:paraId="799D1592" w14:textId="77777777" w:rsidR="00530D30" w:rsidRPr="00FB12FF" w:rsidRDefault="00530D30" w:rsidP="00163100">
            <w:pPr>
              <w:spacing w:before="40" w:after="40" w:line="260" w:lineRule="atLeast"/>
              <w:jc w:val="center"/>
              <w:rPr>
                <w:rFonts w:cs="Arial"/>
                <w:b/>
                <w:sz w:val="18"/>
                <w:szCs w:val="18"/>
              </w:rPr>
            </w:pPr>
          </w:p>
        </w:tc>
        <w:tc>
          <w:tcPr>
            <w:tcW w:w="4590" w:type="dxa"/>
            <w:gridSpan w:val="2"/>
            <w:vMerge/>
            <w:vAlign w:val="bottom"/>
          </w:tcPr>
          <w:p w14:paraId="1A518637" w14:textId="77777777" w:rsidR="00530D30" w:rsidRPr="00FB12FF" w:rsidRDefault="00530D30" w:rsidP="00163100">
            <w:pPr>
              <w:spacing w:before="40" w:after="40" w:line="260" w:lineRule="atLeast"/>
              <w:jc w:val="center"/>
              <w:rPr>
                <w:rFonts w:cs="Arial"/>
                <w:b/>
                <w:sz w:val="18"/>
                <w:szCs w:val="18"/>
              </w:rPr>
            </w:pPr>
          </w:p>
        </w:tc>
        <w:tc>
          <w:tcPr>
            <w:tcW w:w="2250" w:type="dxa"/>
            <w:vMerge/>
            <w:vAlign w:val="bottom"/>
          </w:tcPr>
          <w:p w14:paraId="4496AF57" w14:textId="77777777" w:rsidR="00530D30" w:rsidRPr="00FB12FF" w:rsidRDefault="00530D30" w:rsidP="00163100">
            <w:pPr>
              <w:spacing w:before="40" w:after="40" w:line="260" w:lineRule="atLeast"/>
              <w:jc w:val="center"/>
              <w:rPr>
                <w:rFonts w:cs="Arial"/>
                <w:b/>
                <w:sz w:val="18"/>
                <w:szCs w:val="18"/>
              </w:rPr>
            </w:pPr>
          </w:p>
        </w:tc>
        <w:tc>
          <w:tcPr>
            <w:tcW w:w="72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vAlign w:val="bottom"/>
          </w:tcPr>
          <w:p w14:paraId="63D181C2" w14:textId="77777777" w:rsidR="00530D30" w:rsidRPr="00474D2F" w:rsidRDefault="00530D30" w:rsidP="00163100">
            <w:pPr>
              <w:spacing w:before="40" w:after="0"/>
              <w:ind w:left="-18" w:right="-18"/>
              <w:jc w:val="center"/>
              <w:rPr>
                <w:rFonts w:cs="Arial"/>
                <w:b/>
                <w:sz w:val="15"/>
                <w:szCs w:val="15"/>
              </w:rPr>
            </w:pPr>
            <w:r w:rsidRPr="00474D2F">
              <w:rPr>
                <w:rFonts w:cs="Arial"/>
                <w:b/>
                <w:sz w:val="15"/>
                <w:szCs w:val="15"/>
              </w:rPr>
              <w:t>In Place</w:t>
            </w:r>
          </w:p>
        </w:tc>
        <w:tc>
          <w:tcPr>
            <w:tcW w:w="108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vAlign w:val="bottom"/>
          </w:tcPr>
          <w:p w14:paraId="776BD18E" w14:textId="5B9DAC82" w:rsidR="00530D30" w:rsidRPr="00FB12FF" w:rsidRDefault="00530D30" w:rsidP="00163100">
            <w:pPr>
              <w:spacing w:before="40" w:after="0"/>
              <w:ind w:left="29" w:right="58"/>
              <w:jc w:val="center"/>
              <w:rPr>
                <w:rFonts w:cs="Arial"/>
                <w:b/>
                <w:sz w:val="15"/>
                <w:szCs w:val="15"/>
              </w:rPr>
            </w:pPr>
            <w:r w:rsidRPr="00474D2F">
              <w:rPr>
                <w:rFonts w:cs="Arial"/>
                <w:b/>
                <w:sz w:val="15"/>
                <w:szCs w:val="15"/>
              </w:rPr>
              <w:t>In Place w</w:t>
            </w:r>
            <w:r w:rsidR="004A3DEC" w:rsidRPr="00474D2F">
              <w:rPr>
                <w:rFonts w:cs="Arial"/>
                <w:b/>
                <w:sz w:val="15"/>
                <w:szCs w:val="15"/>
              </w:rPr>
              <w:t>/</w:t>
            </w:r>
            <w:r w:rsidRPr="00FB12FF">
              <w:rPr>
                <w:rFonts w:cs="Arial"/>
                <w:b/>
                <w:sz w:val="15"/>
                <w:szCs w:val="15"/>
              </w:rPr>
              <w:t xml:space="preserve"> CCW</w:t>
            </w:r>
          </w:p>
        </w:tc>
        <w:tc>
          <w:tcPr>
            <w:tcW w:w="63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vAlign w:val="bottom"/>
          </w:tcPr>
          <w:p w14:paraId="661A6C69" w14:textId="3C769C30" w:rsidR="00530D30" w:rsidRPr="00FB12FF" w:rsidRDefault="00530D30" w:rsidP="00163100">
            <w:pPr>
              <w:spacing w:before="40" w:after="0"/>
              <w:ind w:left="-14"/>
              <w:jc w:val="center"/>
              <w:rPr>
                <w:rFonts w:cs="Arial"/>
                <w:b/>
                <w:sz w:val="15"/>
                <w:szCs w:val="15"/>
              </w:rPr>
            </w:pPr>
            <w:r w:rsidRPr="00FB12FF">
              <w:rPr>
                <w:rFonts w:cs="Arial"/>
                <w:b/>
                <w:sz w:val="15"/>
                <w:szCs w:val="15"/>
              </w:rPr>
              <w:t>N/A</w:t>
            </w:r>
          </w:p>
        </w:tc>
        <w:tc>
          <w:tcPr>
            <w:tcW w:w="72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vAlign w:val="bottom"/>
          </w:tcPr>
          <w:p w14:paraId="7E532BDE" w14:textId="2D52AB11" w:rsidR="00530D30" w:rsidRPr="00FB12FF" w:rsidRDefault="00530D30" w:rsidP="00163100">
            <w:pPr>
              <w:spacing w:before="40" w:after="0"/>
              <w:ind w:left="-14"/>
              <w:jc w:val="center"/>
              <w:rPr>
                <w:rFonts w:cs="Arial"/>
                <w:b/>
                <w:sz w:val="15"/>
                <w:szCs w:val="15"/>
              </w:rPr>
            </w:pPr>
            <w:r w:rsidRPr="00FB12FF">
              <w:rPr>
                <w:rFonts w:cs="Arial"/>
                <w:b/>
                <w:sz w:val="15"/>
                <w:szCs w:val="15"/>
              </w:rPr>
              <w:t>Not Tested</w:t>
            </w:r>
          </w:p>
        </w:tc>
        <w:tc>
          <w:tcPr>
            <w:tcW w:w="99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vAlign w:val="bottom"/>
          </w:tcPr>
          <w:p w14:paraId="57C6EA71" w14:textId="77777777" w:rsidR="00530D30" w:rsidRPr="00FB12FF" w:rsidRDefault="00530D30" w:rsidP="00163100">
            <w:pPr>
              <w:spacing w:before="40" w:after="0"/>
              <w:ind w:left="-14"/>
              <w:jc w:val="center"/>
              <w:rPr>
                <w:rFonts w:cs="Arial"/>
                <w:b/>
                <w:sz w:val="15"/>
                <w:szCs w:val="15"/>
              </w:rPr>
            </w:pPr>
            <w:r w:rsidRPr="00FB12FF">
              <w:rPr>
                <w:rFonts w:cs="Arial"/>
                <w:b/>
                <w:sz w:val="15"/>
                <w:szCs w:val="15"/>
              </w:rPr>
              <w:t>Not in Place</w:t>
            </w:r>
          </w:p>
        </w:tc>
      </w:tr>
      <w:tr w:rsidR="0037778F" w:rsidRPr="00FB12FF" w14:paraId="0B02D5AA" w14:textId="77777777" w:rsidTr="082F8C82">
        <w:trPr>
          <w:cantSplit/>
        </w:trPr>
        <w:tc>
          <w:tcPr>
            <w:tcW w:w="10350" w:type="dxa"/>
            <w:gridSpan w:val="5"/>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tcPr>
          <w:p w14:paraId="40998BC9" w14:textId="77777777" w:rsidR="0037778F" w:rsidRPr="00FB12FF" w:rsidRDefault="0037778F" w:rsidP="007B1DE3">
            <w:pPr>
              <w:pStyle w:val="Table11"/>
              <w:rPr>
                <w:i/>
              </w:rPr>
            </w:pPr>
            <w:r w:rsidRPr="00FB12FF">
              <w:rPr>
                <w:b/>
              </w:rPr>
              <w:t xml:space="preserve">12.1 </w:t>
            </w:r>
            <w:r w:rsidRPr="00FB12FF">
              <w:t>Establish, publish, maintain, and disseminate a security policy.</w:t>
            </w:r>
          </w:p>
        </w:tc>
        <w:sdt>
          <w:sdtPr>
            <w:rPr>
              <w:rFonts w:cs="Arial"/>
              <w:b/>
              <w:sz w:val="18"/>
              <w:szCs w:val="18"/>
              <w:lang w:val="en-GB" w:eastAsia="en-GB"/>
            </w:rPr>
            <w:id w:val="681554015"/>
            <w14:checkbox>
              <w14:checked w14:val="0"/>
              <w14:checkedState w14:val="2612" w14:font="MS Gothic"/>
              <w14:uncheckedState w14:val="2610" w14:font="MS Gothic"/>
            </w14:checkbox>
          </w:sdtPr>
          <w:sdtContent>
            <w:tc>
              <w:tcPr>
                <w:tcW w:w="72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5D9482A6" w14:textId="02FC3FCD" w:rsidR="0037778F" w:rsidRPr="00474D2F" w:rsidRDefault="0037778F" w:rsidP="0053606F">
                <w:pPr>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1778400493"/>
            <w14:checkbox>
              <w14:checked w14:val="0"/>
              <w14:checkedState w14:val="2612" w14:font="MS Gothic"/>
              <w14:uncheckedState w14:val="2610" w14:font="MS Gothic"/>
            </w14:checkbox>
          </w:sdtPr>
          <w:sdtContent>
            <w:tc>
              <w:tcPr>
                <w:tcW w:w="108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2E5B7114" w14:textId="2228491B" w:rsidR="0037778F" w:rsidRPr="00474D2F" w:rsidRDefault="0037778F" w:rsidP="0053606F">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00453489"/>
            <w14:checkbox>
              <w14:checked w14:val="0"/>
              <w14:checkedState w14:val="2612" w14:font="MS Gothic"/>
              <w14:uncheckedState w14:val="2610" w14:font="MS Gothic"/>
            </w14:checkbox>
          </w:sdtPr>
          <w:sdtContent>
            <w:tc>
              <w:tcPr>
                <w:tcW w:w="63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775B1BC9" w14:textId="7E895C09" w:rsidR="0037778F" w:rsidRPr="00474D2F" w:rsidRDefault="0037778F" w:rsidP="0053606F">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2126301998"/>
            <w14:checkbox>
              <w14:checked w14:val="0"/>
              <w14:checkedState w14:val="2612" w14:font="MS Gothic"/>
              <w14:uncheckedState w14:val="2610" w14:font="MS Gothic"/>
            </w14:checkbox>
          </w:sdtPr>
          <w:sdtContent>
            <w:tc>
              <w:tcPr>
                <w:tcW w:w="72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050DD95F" w14:textId="769CC432" w:rsidR="0037778F" w:rsidRPr="00474D2F" w:rsidRDefault="0037778F" w:rsidP="0053606F">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151361775"/>
            <w14:checkbox>
              <w14:checked w14:val="0"/>
              <w14:checkedState w14:val="2612" w14:font="MS Gothic"/>
              <w14:uncheckedState w14:val="2610" w14:font="MS Gothic"/>
            </w14:checkbox>
          </w:sdtPr>
          <w:sdtContent>
            <w:tc>
              <w:tcPr>
                <w:tcW w:w="99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7F58C176" w14:textId="771FA6D3" w:rsidR="0037778F" w:rsidRPr="00474D2F" w:rsidRDefault="0037778F" w:rsidP="0053606F">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tr>
      <w:tr w:rsidR="00183171" w:rsidRPr="00FB12FF" w14:paraId="4CB026D4" w14:textId="77777777" w:rsidTr="082F8C82">
        <w:trPr>
          <w:cantSplit/>
        </w:trPr>
        <w:tc>
          <w:tcPr>
            <w:tcW w:w="3510" w:type="dxa"/>
            <w:gridSpan w:val="2"/>
            <w:vMerge w:val="restart"/>
            <w:tcBorders>
              <w:top w:val="single" w:sz="4" w:space="0" w:color="808080" w:themeColor="background1" w:themeShade="80"/>
              <w:left w:val="single" w:sz="4" w:space="0" w:color="808080" w:themeColor="background1" w:themeShade="80"/>
              <w:right w:val="single" w:sz="4" w:space="0" w:color="808080" w:themeColor="background1" w:themeShade="80"/>
            </w:tcBorders>
            <w:shd w:val="clear" w:color="auto" w:fill="F2F2F2" w:themeFill="background1" w:themeFillShade="F2"/>
          </w:tcPr>
          <w:p w14:paraId="06CB8FBC" w14:textId="77777777" w:rsidR="00183171" w:rsidRPr="00FB12FF" w:rsidRDefault="00183171" w:rsidP="007B1DE3">
            <w:pPr>
              <w:pStyle w:val="Table11"/>
              <w:rPr>
                <w:b/>
              </w:rPr>
            </w:pPr>
            <w:r w:rsidRPr="00FB12FF">
              <w:rPr>
                <w:b/>
              </w:rPr>
              <w:t>12.1</w:t>
            </w:r>
            <w:r w:rsidRPr="00FB12FF">
              <w:t xml:space="preserve"> Examine the information security policy and verify that the policy is published and disseminated to all relevant personnel</w:t>
            </w:r>
            <w:r w:rsidRPr="00FB12FF" w:rsidDel="00863EB7">
              <w:t xml:space="preserve"> </w:t>
            </w:r>
            <w:r w:rsidRPr="00FB12FF">
              <w:t>(including vendors and business partners).</w:t>
            </w:r>
          </w:p>
        </w:tc>
        <w:tc>
          <w:tcPr>
            <w:tcW w:w="459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FC0"/>
          </w:tcPr>
          <w:p w14:paraId="4A55E2E2" w14:textId="77777777" w:rsidR="00183171" w:rsidRPr="00FB12FF" w:rsidRDefault="00183171" w:rsidP="00FB12FF">
            <w:pPr>
              <w:pStyle w:val="TableTextBullet"/>
              <w:numPr>
                <w:ilvl w:val="0"/>
                <w:numId w:val="0"/>
              </w:numPr>
              <w:rPr>
                <w:rFonts w:cs="Arial"/>
                <w:szCs w:val="18"/>
                <w:lang w:val="en-GB" w:eastAsia="en-GB"/>
              </w:rPr>
            </w:pPr>
            <w:r w:rsidRPr="00FB12FF">
              <w:rPr>
                <w:rFonts w:cs="Arial"/>
                <w:b/>
                <w:szCs w:val="18"/>
                <w:lang w:val="en-GB" w:eastAsia="en-GB"/>
              </w:rPr>
              <w:t>Identify the documented information security policy</w:t>
            </w:r>
            <w:r w:rsidRPr="00FB12FF">
              <w:rPr>
                <w:rFonts w:cs="Arial"/>
                <w:szCs w:val="18"/>
                <w:lang w:val="en-GB" w:eastAsia="en-GB"/>
              </w:rPr>
              <w:t xml:space="preserve"> examined.</w:t>
            </w:r>
          </w:p>
        </w:tc>
        <w:tc>
          <w:tcPr>
            <w:tcW w:w="6390" w:type="dxa"/>
            <w:gridSpan w:val="8"/>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BEDCBCC" w14:textId="77777777" w:rsidR="00183171" w:rsidRPr="00FB12FF" w:rsidRDefault="00183171" w:rsidP="00183171">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183171" w:rsidRPr="00FB12FF" w14:paraId="0C0FAF33" w14:textId="77777777" w:rsidTr="082F8C82">
        <w:trPr>
          <w:cantSplit/>
        </w:trPr>
        <w:tc>
          <w:tcPr>
            <w:tcW w:w="3510" w:type="dxa"/>
            <w:gridSpan w:val="2"/>
            <w:vMerge/>
          </w:tcPr>
          <w:p w14:paraId="1CCE6511" w14:textId="77777777" w:rsidR="00183171" w:rsidRPr="00FB12FF" w:rsidRDefault="00183171" w:rsidP="00183171">
            <w:pPr>
              <w:spacing w:before="40" w:after="40" w:line="220" w:lineRule="atLeast"/>
              <w:rPr>
                <w:rFonts w:cs="Arial"/>
                <w:b/>
                <w:sz w:val="18"/>
                <w:szCs w:val="18"/>
              </w:rPr>
            </w:pPr>
          </w:p>
        </w:tc>
        <w:tc>
          <w:tcPr>
            <w:tcW w:w="10980" w:type="dxa"/>
            <w:gridSpan w:val="10"/>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FC0"/>
          </w:tcPr>
          <w:p w14:paraId="3507ECAE" w14:textId="2A2A5B54" w:rsidR="00183171" w:rsidRPr="00FB12FF" w:rsidRDefault="00183171" w:rsidP="00DB42E4">
            <w:pPr>
              <w:tabs>
                <w:tab w:val="left" w:pos="720"/>
              </w:tabs>
              <w:spacing w:after="60" w:line="260" w:lineRule="atLeast"/>
              <w:rPr>
                <w:rFonts w:cs="Arial"/>
                <w:i/>
                <w:sz w:val="18"/>
                <w:szCs w:val="18"/>
                <w:lang w:val="en-GB" w:eastAsia="en-GB"/>
              </w:rPr>
            </w:pPr>
            <w:r w:rsidRPr="00FB12FF">
              <w:rPr>
                <w:rFonts w:cs="Arial"/>
                <w:b/>
                <w:sz w:val="18"/>
                <w:szCs w:val="18"/>
              </w:rPr>
              <w:t xml:space="preserve">Describe how </w:t>
            </w:r>
            <w:r w:rsidRPr="00FB12FF">
              <w:rPr>
                <w:rFonts w:cs="Arial"/>
                <w:sz w:val="18"/>
                <w:szCs w:val="18"/>
              </w:rPr>
              <w:t xml:space="preserve">the information security policy was </w:t>
            </w:r>
            <w:r w:rsidR="00DB42E4">
              <w:rPr>
                <w:rFonts w:cs="Arial"/>
                <w:sz w:val="18"/>
                <w:szCs w:val="18"/>
              </w:rPr>
              <w:t>verified to be</w:t>
            </w:r>
            <w:r w:rsidRPr="00FB12FF">
              <w:rPr>
                <w:rFonts w:cs="Arial"/>
                <w:sz w:val="18"/>
                <w:szCs w:val="18"/>
              </w:rPr>
              <w:t xml:space="preserve"> published and disseminated to:</w:t>
            </w:r>
          </w:p>
        </w:tc>
      </w:tr>
      <w:tr w:rsidR="00183171" w:rsidRPr="00FB12FF" w14:paraId="45C68992" w14:textId="77777777" w:rsidTr="082F8C82">
        <w:trPr>
          <w:cantSplit/>
        </w:trPr>
        <w:tc>
          <w:tcPr>
            <w:tcW w:w="3510" w:type="dxa"/>
            <w:gridSpan w:val="2"/>
            <w:vMerge/>
          </w:tcPr>
          <w:p w14:paraId="50C0DECA" w14:textId="77777777" w:rsidR="00183171" w:rsidRPr="00FB12FF" w:rsidRDefault="00183171" w:rsidP="00183171">
            <w:pPr>
              <w:spacing w:before="40" w:after="40" w:line="220" w:lineRule="atLeast"/>
              <w:rPr>
                <w:rFonts w:cs="Arial"/>
                <w:b/>
                <w:sz w:val="18"/>
                <w:szCs w:val="18"/>
              </w:rPr>
            </w:pPr>
          </w:p>
        </w:tc>
        <w:tc>
          <w:tcPr>
            <w:tcW w:w="459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FC0"/>
          </w:tcPr>
          <w:p w14:paraId="122FCC1E" w14:textId="73496848" w:rsidR="00183171" w:rsidRPr="00FB12FF" w:rsidRDefault="00183171" w:rsidP="00AA3F95">
            <w:pPr>
              <w:pStyle w:val="TableTextBullet"/>
              <w:numPr>
                <w:ilvl w:val="0"/>
                <w:numId w:val="172"/>
              </w:numPr>
              <w:rPr>
                <w:rFonts w:cs="Arial"/>
                <w:szCs w:val="18"/>
              </w:rPr>
            </w:pPr>
            <w:r w:rsidRPr="00FB12FF">
              <w:rPr>
                <w:rFonts w:cs="Arial"/>
                <w:szCs w:val="18"/>
              </w:rPr>
              <w:t>All relevant personnel</w:t>
            </w:r>
            <w:r w:rsidR="00AA765C" w:rsidRPr="00FB12FF">
              <w:rPr>
                <w:rFonts w:cs="Arial"/>
                <w:szCs w:val="18"/>
              </w:rPr>
              <w:t>.</w:t>
            </w:r>
          </w:p>
        </w:tc>
        <w:tc>
          <w:tcPr>
            <w:tcW w:w="6390" w:type="dxa"/>
            <w:gridSpan w:val="8"/>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EB6617B" w14:textId="77777777" w:rsidR="00183171" w:rsidRPr="00474D2F" w:rsidRDefault="00183171" w:rsidP="00183171">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183171" w:rsidRPr="00FB12FF" w14:paraId="60D088E4" w14:textId="77777777" w:rsidTr="082F8C82">
        <w:trPr>
          <w:cantSplit/>
        </w:trPr>
        <w:tc>
          <w:tcPr>
            <w:tcW w:w="3510" w:type="dxa"/>
            <w:gridSpan w:val="2"/>
            <w:vMerge/>
          </w:tcPr>
          <w:p w14:paraId="6C98705E" w14:textId="77777777" w:rsidR="00183171" w:rsidRPr="00FB12FF" w:rsidRDefault="00183171" w:rsidP="00183171">
            <w:pPr>
              <w:spacing w:before="40" w:after="40" w:line="220" w:lineRule="atLeast"/>
              <w:rPr>
                <w:rFonts w:cs="Arial"/>
                <w:b/>
                <w:sz w:val="18"/>
                <w:szCs w:val="18"/>
              </w:rPr>
            </w:pPr>
          </w:p>
        </w:tc>
        <w:tc>
          <w:tcPr>
            <w:tcW w:w="459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FC0"/>
          </w:tcPr>
          <w:p w14:paraId="2F1BA72F" w14:textId="62327F7A" w:rsidR="00183171" w:rsidRPr="00FB12FF" w:rsidRDefault="00183171" w:rsidP="00AA3F95">
            <w:pPr>
              <w:pStyle w:val="TableTextBullet"/>
              <w:numPr>
                <w:ilvl w:val="0"/>
                <w:numId w:val="172"/>
              </w:numPr>
              <w:rPr>
                <w:rFonts w:cs="Arial"/>
                <w:szCs w:val="18"/>
              </w:rPr>
            </w:pPr>
            <w:r w:rsidRPr="00FB12FF">
              <w:rPr>
                <w:rFonts w:cs="Arial"/>
                <w:szCs w:val="18"/>
              </w:rPr>
              <w:t>All relevant vendors and business partners</w:t>
            </w:r>
            <w:r w:rsidR="00AA765C" w:rsidRPr="00FB12FF">
              <w:rPr>
                <w:rFonts w:cs="Arial"/>
                <w:szCs w:val="18"/>
              </w:rPr>
              <w:t>.</w:t>
            </w:r>
          </w:p>
        </w:tc>
        <w:tc>
          <w:tcPr>
            <w:tcW w:w="6390" w:type="dxa"/>
            <w:gridSpan w:val="8"/>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2E9723E" w14:textId="77777777" w:rsidR="00183171" w:rsidRPr="00474D2F" w:rsidRDefault="00183171" w:rsidP="00183171">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3F53AD" w:rsidRPr="00FB12FF" w14:paraId="6620A243" w14:textId="77777777" w:rsidTr="082F8C82">
        <w:trPr>
          <w:cantSplit/>
        </w:trPr>
        <w:tc>
          <w:tcPr>
            <w:tcW w:w="10350" w:type="dxa"/>
            <w:gridSpan w:val="5"/>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tcPr>
          <w:p w14:paraId="176E9E61" w14:textId="08B5A114" w:rsidR="003F53AD" w:rsidRPr="00FB12FF" w:rsidRDefault="003F53AD" w:rsidP="00F54501">
            <w:pPr>
              <w:pStyle w:val="Table11"/>
              <w:rPr>
                <w:i/>
              </w:rPr>
            </w:pPr>
            <w:r w:rsidRPr="00FB12FF">
              <w:rPr>
                <w:b/>
              </w:rPr>
              <w:t xml:space="preserve">12.1.1 </w:t>
            </w:r>
            <w:r w:rsidRPr="00FB12FF">
              <w:t>Review the security policy at least annually and update the policy when business objectives or the risk environment change.</w:t>
            </w:r>
          </w:p>
        </w:tc>
        <w:sdt>
          <w:sdtPr>
            <w:rPr>
              <w:rFonts w:cs="Arial"/>
              <w:b/>
              <w:sz w:val="18"/>
              <w:szCs w:val="18"/>
              <w:lang w:val="en-GB" w:eastAsia="en-GB"/>
            </w:rPr>
            <w:id w:val="72863397"/>
            <w14:checkbox>
              <w14:checked w14:val="0"/>
              <w14:checkedState w14:val="2612" w14:font="MS Gothic"/>
              <w14:uncheckedState w14:val="2610" w14:font="MS Gothic"/>
            </w14:checkbox>
          </w:sdtPr>
          <w:sdtContent>
            <w:tc>
              <w:tcPr>
                <w:tcW w:w="72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09BEA20B" w14:textId="77777777" w:rsidR="003F53AD" w:rsidRPr="00474D2F" w:rsidRDefault="003F53AD" w:rsidP="00F54501">
                <w:pPr>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447318862"/>
            <w14:checkbox>
              <w14:checked w14:val="0"/>
              <w14:checkedState w14:val="2612" w14:font="MS Gothic"/>
              <w14:uncheckedState w14:val="2610" w14:font="MS Gothic"/>
            </w14:checkbox>
          </w:sdtPr>
          <w:sdtContent>
            <w:tc>
              <w:tcPr>
                <w:tcW w:w="108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715B3950" w14:textId="77777777" w:rsidR="003F53AD" w:rsidRPr="00474D2F" w:rsidRDefault="003F53AD" w:rsidP="00F54501">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468481866"/>
            <w14:checkbox>
              <w14:checked w14:val="0"/>
              <w14:checkedState w14:val="2612" w14:font="MS Gothic"/>
              <w14:uncheckedState w14:val="2610" w14:font="MS Gothic"/>
            </w14:checkbox>
          </w:sdtPr>
          <w:sdtContent>
            <w:tc>
              <w:tcPr>
                <w:tcW w:w="63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53B2B08A" w14:textId="77777777" w:rsidR="003F53AD" w:rsidRPr="00474D2F" w:rsidRDefault="003F53AD" w:rsidP="00F54501">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489160827"/>
            <w14:checkbox>
              <w14:checked w14:val="0"/>
              <w14:checkedState w14:val="2612" w14:font="MS Gothic"/>
              <w14:uncheckedState w14:val="2610" w14:font="MS Gothic"/>
            </w14:checkbox>
          </w:sdtPr>
          <w:sdtContent>
            <w:tc>
              <w:tcPr>
                <w:tcW w:w="72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092B8F5A" w14:textId="77777777" w:rsidR="003F53AD" w:rsidRPr="00474D2F" w:rsidRDefault="003F53AD" w:rsidP="00F54501">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937090572"/>
            <w14:checkbox>
              <w14:checked w14:val="0"/>
              <w14:checkedState w14:val="2612" w14:font="MS Gothic"/>
              <w14:uncheckedState w14:val="2610" w14:font="MS Gothic"/>
            </w14:checkbox>
          </w:sdtPr>
          <w:sdtContent>
            <w:tc>
              <w:tcPr>
                <w:tcW w:w="99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672734C7" w14:textId="77777777" w:rsidR="003F53AD" w:rsidRPr="00474D2F" w:rsidRDefault="003F53AD" w:rsidP="00F54501">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tr>
      <w:tr w:rsidR="00C12AB8" w:rsidRPr="00FB12FF" w14:paraId="71A6FD15" w14:textId="77777777" w:rsidTr="082F8C82">
        <w:trPr>
          <w:cantSplit/>
          <w:trHeight w:val="305"/>
        </w:trPr>
        <w:tc>
          <w:tcPr>
            <w:tcW w:w="3510" w:type="dxa"/>
            <w:gridSpan w:val="2"/>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tcPr>
          <w:p w14:paraId="252526A7" w14:textId="77777777" w:rsidR="00C12AB8" w:rsidRPr="00FB12FF" w:rsidRDefault="00C12AB8" w:rsidP="00302DE1">
            <w:pPr>
              <w:pStyle w:val="Table1110"/>
              <w:ind w:left="0"/>
              <w:rPr>
                <w:b/>
                <w:szCs w:val="18"/>
              </w:rPr>
            </w:pPr>
            <w:r w:rsidRPr="00FB12FF">
              <w:rPr>
                <w:b/>
                <w:szCs w:val="18"/>
              </w:rPr>
              <w:t xml:space="preserve">12.1.1 </w:t>
            </w:r>
            <w:r w:rsidRPr="00FB12FF">
              <w:rPr>
                <w:szCs w:val="18"/>
              </w:rPr>
              <w:t>Verify that the information security policy is reviewed at least annually and updated as needed to reflect changes to business objectives or the risk environment.</w:t>
            </w:r>
          </w:p>
        </w:tc>
        <w:tc>
          <w:tcPr>
            <w:tcW w:w="10980" w:type="dxa"/>
            <w:gridSpan w:val="10"/>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FC0"/>
          </w:tcPr>
          <w:p w14:paraId="039E797A" w14:textId="4D30919E" w:rsidR="00C12AB8" w:rsidRPr="00FB12FF" w:rsidRDefault="00C12AB8" w:rsidP="00DB5FF9">
            <w:pPr>
              <w:pStyle w:val="TableTextBullet"/>
              <w:numPr>
                <w:ilvl w:val="0"/>
                <w:numId w:val="0"/>
              </w:numPr>
              <w:rPr>
                <w:rFonts w:cs="Arial"/>
                <w:i/>
                <w:szCs w:val="18"/>
                <w:lang w:val="en-GB" w:eastAsia="en-GB"/>
              </w:rPr>
            </w:pPr>
            <w:r w:rsidRPr="00FB12FF">
              <w:rPr>
                <w:rFonts w:cs="Arial"/>
                <w:b/>
                <w:szCs w:val="18"/>
                <w:lang w:val="en-GB" w:eastAsia="en-GB"/>
              </w:rPr>
              <w:t>Describe how</w:t>
            </w:r>
            <w:r w:rsidRPr="00FB12FF">
              <w:rPr>
                <w:rFonts w:cs="Arial"/>
                <w:szCs w:val="18"/>
                <w:lang w:val="en-GB" w:eastAsia="en-GB"/>
              </w:rPr>
              <w:t xml:space="preserve"> the information security policy was verified to be:</w:t>
            </w:r>
          </w:p>
        </w:tc>
      </w:tr>
      <w:tr w:rsidR="00183171" w:rsidRPr="00FB12FF" w14:paraId="69C82F57" w14:textId="77777777" w:rsidTr="082F8C82">
        <w:trPr>
          <w:cantSplit/>
        </w:trPr>
        <w:tc>
          <w:tcPr>
            <w:tcW w:w="3510" w:type="dxa"/>
            <w:gridSpan w:val="2"/>
            <w:vMerge/>
          </w:tcPr>
          <w:p w14:paraId="4F97C58A" w14:textId="77777777" w:rsidR="00183171" w:rsidRPr="00FB12FF" w:rsidRDefault="00183171" w:rsidP="00183171">
            <w:pPr>
              <w:spacing w:before="40" w:after="40" w:line="220" w:lineRule="atLeast"/>
              <w:rPr>
                <w:rFonts w:cs="Arial"/>
                <w:b/>
                <w:sz w:val="18"/>
                <w:szCs w:val="18"/>
              </w:rPr>
            </w:pPr>
          </w:p>
        </w:tc>
        <w:tc>
          <w:tcPr>
            <w:tcW w:w="459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FC0"/>
          </w:tcPr>
          <w:p w14:paraId="0C822EEE" w14:textId="36EE0688" w:rsidR="00183171" w:rsidRPr="00FB12FF" w:rsidRDefault="00183171" w:rsidP="00AA3F95">
            <w:pPr>
              <w:pStyle w:val="TableTextBullet"/>
              <w:numPr>
                <w:ilvl w:val="0"/>
                <w:numId w:val="173"/>
              </w:numPr>
              <w:rPr>
                <w:rFonts w:cs="Arial"/>
                <w:szCs w:val="18"/>
              </w:rPr>
            </w:pPr>
            <w:r w:rsidRPr="00FB12FF">
              <w:rPr>
                <w:rFonts w:cs="Arial"/>
                <w:szCs w:val="18"/>
              </w:rPr>
              <w:t>Reviewed at least annually</w:t>
            </w:r>
            <w:r w:rsidR="00AA765C" w:rsidRPr="00FB12FF">
              <w:rPr>
                <w:rFonts w:cs="Arial"/>
                <w:szCs w:val="18"/>
              </w:rPr>
              <w:t>.</w:t>
            </w:r>
          </w:p>
        </w:tc>
        <w:tc>
          <w:tcPr>
            <w:tcW w:w="6390" w:type="dxa"/>
            <w:gridSpan w:val="8"/>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94F143C" w14:textId="77777777" w:rsidR="00183171" w:rsidRPr="00474D2F" w:rsidRDefault="00183171" w:rsidP="00183171">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183171" w:rsidRPr="00FB12FF" w14:paraId="63875639" w14:textId="77777777" w:rsidTr="082F8C82">
        <w:trPr>
          <w:cantSplit/>
        </w:trPr>
        <w:tc>
          <w:tcPr>
            <w:tcW w:w="3510" w:type="dxa"/>
            <w:gridSpan w:val="2"/>
            <w:vMerge/>
          </w:tcPr>
          <w:p w14:paraId="3FCD0C06" w14:textId="77777777" w:rsidR="00183171" w:rsidRPr="00FB12FF" w:rsidRDefault="00183171" w:rsidP="00183171">
            <w:pPr>
              <w:spacing w:before="40" w:after="40" w:line="220" w:lineRule="atLeast"/>
              <w:rPr>
                <w:rFonts w:cs="Arial"/>
                <w:b/>
                <w:sz w:val="18"/>
                <w:szCs w:val="18"/>
              </w:rPr>
            </w:pPr>
          </w:p>
        </w:tc>
        <w:tc>
          <w:tcPr>
            <w:tcW w:w="459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FC0"/>
          </w:tcPr>
          <w:p w14:paraId="38531FD7" w14:textId="465145C2" w:rsidR="00183171" w:rsidRPr="00FB12FF" w:rsidRDefault="00183171" w:rsidP="00AA3F95">
            <w:pPr>
              <w:pStyle w:val="TableTextBullet"/>
              <w:numPr>
                <w:ilvl w:val="0"/>
                <w:numId w:val="173"/>
              </w:numPr>
              <w:rPr>
                <w:rFonts w:cs="Arial"/>
                <w:szCs w:val="18"/>
              </w:rPr>
            </w:pPr>
            <w:r w:rsidRPr="00FB12FF">
              <w:rPr>
                <w:rFonts w:cs="Arial"/>
                <w:szCs w:val="18"/>
              </w:rPr>
              <w:t>Updated as needed to reflect changes to business objectives or the risk environment</w:t>
            </w:r>
            <w:r w:rsidR="00AA765C" w:rsidRPr="00FB12FF">
              <w:rPr>
                <w:rFonts w:cs="Arial"/>
                <w:szCs w:val="18"/>
              </w:rPr>
              <w:t>.</w:t>
            </w:r>
          </w:p>
        </w:tc>
        <w:tc>
          <w:tcPr>
            <w:tcW w:w="6390" w:type="dxa"/>
            <w:gridSpan w:val="8"/>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7F956E4" w14:textId="77777777" w:rsidR="00183171" w:rsidRPr="00474D2F" w:rsidRDefault="00183171" w:rsidP="00183171">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3F53AD" w:rsidRPr="00FB12FF" w14:paraId="7F9D78A6" w14:textId="77777777" w:rsidTr="082F8C82">
        <w:trPr>
          <w:cantSplit/>
        </w:trPr>
        <w:tc>
          <w:tcPr>
            <w:tcW w:w="10350" w:type="dxa"/>
            <w:gridSpan w:val="5"/>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tcPr>
          <w:p w14:paraId="065C3396" w14:textId="77777777" w:rsidR="003F53AD" w:rsidRPr="00FB12FF" w:rsidRDefault="003F53AD" w:rsidP="003F53AD">
            <w:pPr>
              <w:pStyle w:val="Table11"/>
            </w:pPr>
            <w:r w:rsidRPr="00FB12FF">
              <w:rPr>
                <w:b/>
              </w:rPr>
              <w:t xml:space="preserve">12.2 </w:t>
            </w:r>
            <w:r w:rsidRPr="00FB12FF">
              <w:t>Implement a risk assessment process, that:</w:t>
            </w:r>
          </w:p>
          <w:p w14:paraId="1A33C7A1" w14:textId="77777777" w:rsidR="003F53AD" w:rsidRPr="00FB12FF" w:rsidRDefault="003F53AD" w:rsidP="00AA3F95">
            <w:pPr>
              <w:pStyle w:val="table11bullet"/>
              <w:numPr>
                <w:ilvl w:val="0"/>
                <w:numId w:val="174"/>
              </w:numPr>
            </w:pPr>
            <w:r w:rsidRPr="00FB12FF">
              <w:t>Is performed at least annually and upon significant changes to the environment (for example, acquisition, merger, relocation, etc.),</w:t>
            </w:r>
          </w:p>
          <w:p w14:paraId="4F7E1F90" w14:textId="77777777" w:rsidR="003F53AD" w:rsidRPr="00FB12FF" w:rsidRDefault="003F53AD" w:rsidP="00AA3F95">
            <w:pPr>
              <w:pStyle w:val="table11bullet"/>
              <w:numPr>
                <w:ilvl w:val="0"/>
                <w:numId w:val="174"/>
              </w:numPr>
            </w:pPr>
            <w:r w:rsidRPr="00FB12FF">
              <w:t xml:space="preserve">Identifies critical assets, threats, and vulnerabilities, and </w:t>
            </w:r>
          </w:p>
          <w:p w14:paraId="348DBA5E" w14:textId="4AEFE585" w:rsidR="003F53AD" w:rsidRPr="00FB12FF" w:rsidRDefault="003F53AD" w:rsidP="00AA3F95">
            <w:pPr>
              <w:pStyle w:val="table11bullet"/>
              <w:numPr>
                <w:ilvl w:val="0"/>
                <w:numId w:val="174"/>
              </w:numPr>
              <w:rPr>
                <w:i/>
                <w:iCs/>
              </w:rPr>
            </w:pPr>
            <w:r w:rsidRPr="00FB12FF">
              <w:t>Results in a formal, documented analysis of risk.</w:t>
            </w:r>
          </w:p>
          <w:p w14:paraId="3C6C968E" w14:textId="3C3386EF" w:rsidR="003F53AD" w:rsidRPr="00FB12FF" w:rsidRDefault="003F53AD" w:rsidP="003F53AD">
            <w:pPr>
              <w:pStyle w:val="Table11"/>
              <w:rPr>
                <w:i/>
              </w:rPr>
            </w:pPr>
            <w:r w:rsidRPr="00FB12FF">
              <w:rPr>
                <w:i/>
              </w:rPr>
              <w:t>Examples of risk assessment methodologies include but are not limited to OCTAVE, ISO 27005 and NIST SP 800-30.</w:t>
            </w:r>
          </w:p>
        </w:tc>
        <w:sdt>
          <w:sdtPr>
            <w:rPr>
              <w:rFonts w:cs="Arial"/>
              <w:b/>
              <w:sz w:val="18"/>
              <w:szCs w:val="18"/>
              <w:lang w:val="en-GB" w:eastAsia="en-GB"/>
            </w:rPr>
            <w:id w:val="435880825"/>
            <w14:checkbox>
              <w14:checked w14:val="0"/>
              <w14:checkedState w14:val="2612" w14:font="MS Gothic"/>
              <w14:uncheckedState w14:val="2610" w14:font="MS Gothic"/>
            </w14:checkbox>
          </w:sdtPr>
          <w:sdtContent>
            <w:tc>
              <w:tcPr>
                <w:tcW w:w="72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2CD8A6D8" w14:textId="77777777" w:rsidR="003F53AD" w:rsidRPr="00474D2F" w:rsidRDefault="003F53AD" w:rsidP="00F54501">
                <w:pPr>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1893185434"/>
            <w14:checkbox>
              <w14:checked w14:val="0"/>
              <w14:checkedState w14:val="2612" w14:font="MS Gothic"/>
              <w14:uncheckedState w14:val="2610" w14:font="MS Gothic"/>
            </w14:checkbox>
          </w:sdtPr>
          <w:sdtContent>
            <w:tc>
              <w:tcPr>
                <w:tcW w:w="108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0E857D78" w14:textId="77777777" w:rsidR="003F53AD" w:rsidRPr="00474D2F" w:rsidRDefault="003F53AD" w:rsidP="00F54501">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170021972"/>
            <w14:checkbox>
              <w14:checked w14:val="0"/>
              <w14:checkedState w14:val="2612" w14:font="MS Gothic"/>
              <w14:uncheckedState w14:val="2610" w14:font="MS Gothic"/>
            </w14:checkbox>
          </w:sdtPr>
          <w:sdtContent>
            <w:tc>
              <w:tcPr>
                <w:tcW w:w="63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322B25A2" w14:textId="77777777" w:rsidR="003F53AD" w:rsidRPr="00474D2F" w:rsidRDefault="003F53AD" w:rsidP="00F54501">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89083758"/>
            <w14:checkbox>
              <w14:checked w14:val="0"/>
              <w14:checkedState w14:val="2612" w14:font="MS Gothic"/>
              <w14:uncheckedState w14:val="2610" w14:font="MS Gothic"/>
            </w14:checkbox>
          </w:sdtPr>
          <w:sdtContent>
            <w:tc>
              <w:tcPr>
                <w:tcW w:w="72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3C4F84CE" w14:textId="77777777" w:rsidR="003F53AD" w:rsidRPr="00474D2F" w:rsidRDefault="003F53AD" w:rsidP="00F54501">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779531495"/>
            <w14:checkbox>
              <w14:checked w14:val="0"/>
              <w14:checkedState w14:val="2612" w14:font="MS Gothic"/>
              <w14:uncheckedState w14:val="2610" w14:font="MS Gothic"/>
            </w14:checkbox>
          </w:sdtPr>
          <w:sdtContent>
            <w:tc>
              <w:tcPr>
                <w:tcW w:w="99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51A69B37" w14:textId="77777777" w:rsidR="003F53AD" w:rsidRPr="00474D2F" w:rsidRDefault="003F53AD" w:rsidP="00F54501">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tr>
      <w:tr w:rsidR="00C12AB8" w:rsidRPr="00FB12FF" w14:paraId="424F3064" w14:textId="77777777" w:rsidTr="082F8C82">
        <w:trPr>
          <w:cantSplit/>
          <w:trHeight w:val="332"/>
        </w:trPr>
        <w:tc>
          <w:tcPr>
            <w:tcW w:w="3510" w:type="dxa"/>
            <w:gridSpan w:val="2"/>
            <w:tcBorders>
              <w:top w:val="single" w:sz="4" w:space="0" w:color="808080" w:themeColor="background1" w:themeShade="80"/>
              <w:left w:val="single" w:sz="4" w:space="0" w:color="808080" w:themeColor="background1" w:themeShade="80"/>
              <w:bottom w:val="single" w:sz="4" w:space="0" w:color="auto"/>
              <w:right w:val="single" w:sz="4" w:space="0" w:color="808080" w:themeColor="background1" w:themeShade="80"/>
            </w:tcBorders>
            <w:shd w:val="clear" w:color="auto" w:fill="F2F2F2" w:themeFill="background1" w:themeFillShade="F2"/>
          </w:tcPr>
          <w:p w14:paraId="47B696C9" w14:textId="7045078A" w:rsidR="00C12AB8" w:rsidRPr="00FB12FF" w:rsidRDefault="00C12AB8" w:rsidP="007B1DE3">
            <w:pPr>
              <w:pStyle w:val="Table11"/>
            </w:pPr>
            <w:r w:rsidRPr="00FB12FF">
              <w:rPr>
                <w:b/>
              </w:rPr>
              <w:t xml:space="preserve">12.2.a </w:t>
            </w:r>
            <w:r w:rsidRPr="00FB12FF">
              <w:t xml:space="preserve">Verify that an annual risk-assessment process is documented that: </w:t>
            </w:r>
          </w:p>
          <w:p w14:paraId="2F27F8F9" w14:textId="1F618051" w:rsidR="00C12AB8" w:rsidRPr="00FB12FF" w:rsidRDefault="00C12AB8" w:rsidP="00AA3F95">
            <w:pPr>
              <w:pStyle w:val="Table11"/>
              <w:numPr>
                <w:ilvl w:val="0"/>
                <w:numId w:val="62"/>
              </w:numPr>
            </w:pPr>
            <w:r w:rsidRPr="00FB12FF">
              <w:t xml:space="preserve">Identifies critical assets, threats, and vulnerabilities </w:t>
            </w:r>
          </w:p>
          <w:p w14:paraId="08E30296" w14:textId="42122D13" w:rsidR="00C12AB8" w:rsidRPr="00FB12FF" w:rsidRDefault="00C12AB8" w:rsidP="00AA3F95">
            <w:pPr>
              <w:pStyle w:val="Table11"/>
              <w:numPr>
                <w:ilvl w:val="0"/>
                <w:numId w:val="62"/>
              </w:numPr>
              <w:rPr>
                <w:b/>
              </w:rPr>
            </w:pPr>
            <w:r w:rsidRPr="00FB12FF">
              <w:t>Results in a formal, documented analysis of risk.</w:t>
            </w:r>
          </w:p>
        </w:tc>
        <w:tc>
          <w:tcPr>
            <w:tcW w:w="4567" w:type="dxa"/>
            <w:tcBorders>
              <w:top w:val="single" w:sz="4" w:space="0" w:color="808080" w:themeColor="background1" w:themeShade="80"/>
              <w:left w:val="single" w:sz="4" w:space="0" w:color="808080" w:themeColor="background1" w:themeShade="80"/>
              <w:right w:val="single" w:sz="4" w:space="0" w:color="808080" w:themeColor="background1" w:themeShade="80"/>
            </w:tcBorders>
            <w:shd w:val="clear" w:color="auto" w:fill="CBDFC0"/>
          </w:tcPr>
          <w:p w14:paraId="030DD267" w14:textId="77777777" w:rsidR="001B5189" w:rsidRDefault="001B5189" w:rsidP="00A07A9C">
            <w:pPr>
              <w:pStyle w:val="TableTextBullet"/>
              <w:numPr>
                <w:ilvl w:val="0"/>
                <w:numId w:val="0"/>
              </w:numPr>
              <w:rPr>
                <w:rFonts w:cs="Arial"/>
                <w:szCs w:val="18"/>
              </w:rPr>
            </w:pPr>
            <w:r w:rsidRPr="00925DE1">
              <w:rPr>
                <w:rFonts w:cs="Arial"/>
                <w:b/>
                <w:szCs w:val="18"/>
              </w:rPr>
              <w:t xml:space="preserve">Provide the name of the assessor </w:t>
            </w:r>
            <w:r w:rsidRPr="00793B35">
              <w:rPr>
                <w:rFonts w:cs="Arial"/>
                <w:szCs w:val="18"/>
              </w:rPr>
              <w:t>who attests that the documented annual risk-assessment process:</w:t>
            </w:r>
          </w:p>
          <w:p w14:paraId="444D6F71" w14:textId="77777777" w:rsidR="001B5189" w:rsidRDefault="001B5189" w:rsidP="00AA3F95">
            <w:pPr>
              <w:pStyle w:val="Table11"/>
              <w:numPr>
                <w:ilvl w:val="0"/>
                <w:numId w:val="62"/>
              </w:numPr>
            </w:pPr>
            <w:r w:rsidRPr="00FB12FF">
              <w:t xml:space="preserve">Identifies critical assets, threats, and vulnerabilities </w:t>
            </w:r>
          </w:p>
          <w:p w14:paraId="37F21F74" w14:textId="69B91A77" w:rsidR="00C12AB8" w:rsidRPr="00FB12FF" w:rsidRDefault="001B5189" w:rsidP="00AA3F95">
            <w:pPr>
              <w:pStyle w:val="Table11"/>
              <w:numPr>
                <w:ilvl w:val="0"/>
                <w:numId w:val="62"/>
              </w:numPr>
              <w:rPr>
                <w:i/>
                <w:lang w:val="en-GB" w:eastAsia="en-GB"/>
              </w:rPr>
            </w:pPr>
            <w:r w:rsidRPr="00FB12FF">
              <w:t>Results in a formal, documented analysis of risk.</w:t>
            </w:r>
          </w:p>
        </w:tc>
        <w:tc>
          <w:tcPr>
            <w:tcW w:w="6413" w:type="dxa"/>
            <w:gridSpan w:val="9"/>
            <w:tcBorders>
              <w:top w:val="single" w:sz="4" w:space="0" w:color="808080" w:themeColor="background1" w:themeShade="80"/>
              <w:left w:val="single" w:sz="4" w:space="0" w:color="808080" w:themeColor="background1" w:themeShade="80"/>
              <w:right w:val="single" w:sz="4" w:space="0" w:color="808080" w:themeColor="background1" w:themeShade="80"/>
            </w:tcBorders>
          </w:tcPr>
          <w:p w14:paraId="07E6F4EF" w14:textId="055F438F" w:rsidR="00C12AB8" w:rsidRPr="00FB12FF" w:rsidRDefault="001B5189" w:rsidP="00183171">
            <w:pPr>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183171" w:rsidRPr="00FB12FF" w14:paraId="284E16CC" w14:textId="77777777" w:rsidTr="082F8C82">
        <w:trPr>
          <w:cantSplit/>
        </w:trPr>
        <w:tc>
          <w:tcPr>
            <w:tcW w:w="3510" w:type="dxa"/>
            <w:gridSpan w:val="2"/>
            <w:tcBorders>
              <w:top w:val="single" w:sz="4" w:space="0" w:color="auto"/>
              <w:left w:val="single" w:sz="4" w:space="0" w:color="808080" w:themeColor="background1" w:themeShade="80"/>
              <w:right w:val="single" w:sz="4" w:space="0" w:color="808080" w:themeColor="background1" w:themeShade="80"/>
            </w:tcBorders>
            <w:shd w:val="clear" w:color="auto" w:fill="F2F2F2" w:themeFill="background1" w:themeFillShade="F2"/>
          </w:tcPr>
          <w:p w14:paraId="0CF700AF" w14:textId="77777777" w:rsidR="00183171" w:rsidRPr="00FB12FF" w:rsidRDefault="00183171" w:rsidP="007B1DE3">
            <w:pPr>
              <w:pStyle w:val="Table11"/>
              <w:rPr>
                <w:b/>
              </w:rPr>
            </w:pPr>
            <w:r w:rsidRPr="00FB12FF">
              <w:rPr>
                <w:b/>
              </w:rPr>
              <w:lastRenderedPageBreak/>
              <w:t xml:space="preserve">12.2.b </w:t>
            </w:r>
            <w:r w:rsidRPr="00FB12FF">
              <w:t>Review risk-assessment documentation to verify that the risk-assessment process is performed at least annually and upon significant changes to the environment.</w:t>
            </w:r>
          </w:p>
        </w:tc>
        <w:tc>
          <w:tcPr>
            <w:tcW w:w="459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FC0"/>
          </w:tcPr>
          <w:p w14:paraId="082C69D5" w14:textId="3BE45AA4" w:rsidR="00183171" w:rsidRPr="00FB12FF" w:rsidRDefault="00183171" w:rsidP="00DB5FF9">
            <w:pPr>
              <w:pStyle w:val="TableTextBullet"/>
              <w:numPr>
                <w:ilvl w:val="0"/>
                <w:numId w:val="0"/>
              </w:numPr>
              <w:rPr>
                <w:lang w:val="en-GB" w:eastAsia="en-GB"/>
              </w:rPr>
            </w:pPr>
            <w:r w:rsidRPr="00FB12FF">
              <w:rPr>
                <w:rFonts w:cs="Arial"/>
                <w:b/>
                <w:szCs w:val="18"/>
                <w:lang w:val="en-GB" w:eastAsia="en-GB"/>
              </w:rPr>
              <w:t xml:space="preserve">Identify the risk assessment result documentation </w:t>
            </w:r>
            <w:r w:rsidRPr="00FB12FF">
              <w:rPr>
                <w:rFonts w:cs="Arial"/>
                <w:szCs w:val="18"/>
                <w:lang w:val="en-GB" w:eastAsia="en-GB"/>
              </w:rPr>
              <w:t>reviewed to verify that</w:t>
            </w:r>
            <w:r w:rsidR="002870DD" w:rsidRPr="00FB12FF">
              <w:t xml:space="preserve"> the risk-assessment process is performed at least annually and upon significant changes to the environment.</w:t>
            </w:r>
          </w:p>
        </w:tc>
        <w:tc>
          <w:tcPr>
            <w:tcW w:w="6390" w:type="dxa"/>
            <w:gridSpan w:val="8"/>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14:paraId="2AE4D863" w14:textId="77777777" w:rsidR="00183171" w:rsidRPr="00FB12FF" w:rsidRDefault="00183171" w:rsidP="00183171">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3F53AD" w:rsidRPr="00FB12FF" w14:paraId="61726143" w14:textId="77777777" w:rsidTr="082F8C82">
        <w:trPr>
          <w:cantSplit/>
        </w:trPr>
        <w:tc>
          <w:tcPr>
            <w:tcW w:w="10350" w:type="dxa"/>
            <w:gridSpan w:val="5"/>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tcPr>
          <w:p w14:paraId="111F3B62" w14:textId="77777777" w:rsidR="003F53AD" w:rsidRPr="00FB12FF" w:rsidRDefault="003F53AD" w:rsidP="003F53AD">
            <w:pPr>
              <w:pStyle w:val="Table11"/>
            </w:pPr>
            <w:r w:rsidRPr="00FB12FF">
              <w:rPr>
                <w:b/>
              </w:rPr>
              <w:t xml:space="preserve">12.3 </w:t>
            </w:r>
            <w:r w:rsidRPr="00FB12FF">
              <w:t>Develop usage policies for critical technologies and define proper use of these technologies.</w:t>
            </w:r>
          </w:p>
          <w:p w14:paraId="7635D585" w14:textId="77777777" w:rsidR="003F53AD" w:rsidRPr="00FB12FF" w:rsidRDefault="003F53AD" w:rsidP="003F53AD">
            <w:pPr>
              <w:pStyle w:val="Note0"/>
              <w:keepNext/>
            </w:pPr>
            <w:r w:rsidRPr="00FB12FF">
              <w:rPr>
                <w:b/>
              </w:rPr>
              <w:t xml:space="preserve">Note: </w:t>
            </w:r>
            <w:r w:rsidRPr="00FB12FF">
              <w:t>Examples of critical technologies include, but are not limited to, remote access and wireless technologies, laptops, tablets, removable electronic media, e-mail usage and Internet usage.</w:t>
            </w:r>
          </w:p>
          <w:p w14:paraId="4484FF5E" w14:textId="0A4D54FE" w:rsidR="003F53AD" w:rsidRPr="00FB12FF" w:rsidRDefault="003F53AD" w:rsidP="003F53AD">
            <w:pPr>
              <w:pStyle w:val="Table11"/>
              <w:rPr>
                <w:i/>
              </w:rPr>
            </w:pPr>
            <w:r w:rsidRPr="00FB12FF">
              <w:t>Ensure these usage policies require the following:</w:t>
            </w:r>
          </w:p>
        </w:tc>
        <w:sdt>
          <w:sdtPr>
            <w:rPr>
              <w:rFonts w:cs="Arial"/>
              <w:b/>
              <w:sz w:val="18"/>
              <w:szCs w:val="18"/>
              <w:lang w:val="en-GB" w:eastAsia="en-GB"/>
            </w:rPr>
            <w:id w:val="-1370216721"/>
            <w14:checkbox>
              <w14:checked w14:val="0"/>
              <w14:checkedState w14:val="2612" w14:font="MS Gothic"/>
              <w14:uncheckedState w14:val="2610" w14:font="MS Gothic"/>
            </w14:checkbox>
          </w:sdtPr>
          <w:sdtContent>
            <w:tc>
              <w:tcPr>
                <w:tcW w:w="72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3D458CEC" w14:textId="77777777" w:rsidR="003F53AD" w:rsidRPr="00474D2F" w:rsidRDefault="003F53AD" w:rsidP="00F54501">
                <w:pPr>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382172681"/>
            <w14:checkbox>
              <w14:checked w14:val="0"/>
              <w14:checkedState w14:val="2612" w14:font="MS Gothic"/>
              <w14:uncheckedState w14:val="2610" w14:font="MS Gothic"/>
            </w14:checkbox>
          </w:sdtPr>
          <w:sdtContent>
            <w:tc>
              <w:tcPr>
                <w:tcW w:w="108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303BFB86" w14:textId="457C1227" w:rsidR="003F53AD" w:rsidRPr="00474D2F" w:rsidRDefault="003438F5" w:rsidP="00F54501">
                <w:pPr>
                  <w:tabs>
                    <w:tab w:val="left" w:pos="720"/>
                  </w:tabs>
                  <w:spacing w:after="60" w:line="260" w:lineRule="atLeast"/>
                  <w:jc w:val="center"/>
                  <w:rPr>
                    <w:rFonts w:cs="Arial"/>
                    <w:sz w:val="18"/>
                    <w:szCs w:val="18"/>
                    <w:lang w:val="en-GB" w:eastAsia="en-GB"/>
                  </w:rPr>
                </w:pPr>
                <w:r>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986213448"/>
            <w14:checkbox>
              <w14:checked w14:val="0"/>
              <w14:checkedState w14:val="2612" w14:font="MS Gothic"/>
              <w14:uncheckedState w14:val="2610" w14:font="MS Gothic"/>
            </w14:checkbox>
          </w:sdtPr>
          <w:sdtContent>
            <w:tc>
              <w:tcPr>
                <w:tcW w:w="63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082D0997" w14:textId="77777777" w:rsidR="003F53AD" w:rsidRPr="00474D2F" w:rsidRDefault="003F53AD" w:rsidP="00F54501">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289399018"/>
            <w14:checkbox>
              <w14:checked w14:val="0"/>
              <w14:checkedState w14:val="2612" w14:font="MS Gothic"/>
              <w14:uncheckedState w14:val="2610" w14:font="MS Gothic"/>
            </w14:checkbox>
          </w:sdtPr>
          <w:sdtContent>
            <w:tc>
              <w:tcPr>
                <w:tcW w:w="72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42D5AB64" w14:textId="77777777" w:rsidR="003F53AD" w:rsidRPr="00474D2F" w:rsidRDefault="003F53AD" w:rsidP="00F54501">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889848637"/>
            <w14:checkbox>
              <w14:checked w14:val="0"/>
              <w14:checkedState w14:val="2612" w14:font="MS Gothic"/>
              <w14:uncheckedState w14:val="2610" w14:font="MS Gothic"/>
            </w14:checkbox>
          </w:sdtPr>
          <w:sdtContent>
            <w:tc>
              <w:tcPr>
                <w:tcW w:w="99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1A1CE463" w14:textId="77777777" w:rsidR="003F53AD" w:rsidRPr="00474D2F" w:rsidRDefault="003F53AD" w:rsidP="00F54501">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tr>
      <w:tr w:rsidR="00B06CB3" w:rsidRPr="00FB12FF" w14:paraId="76F20577" w14:textId="77777777" w:rsidTr="082F8C82">
        <w:trPr>
          <w:cantSplit/>
          <w:trHeight w:val="656"/>
        </w:trPr>
        <w:tc>
          <w:tcPr>
            <w:tcW w:w="3510" w:type="dxa"/>
            <w:gridSpan w:val="2"/>
            <w:vMerge w:val="restart"/>
            <w:tcBorders>
              <w:top w:val="single" w:sz="4" w:space="0" w:color="808080" w:themeColor="background1" w:themeShade="80"/>
              <w:left w:val="single" w:sz="4" w:space="0" w:color="808080" w:themeColor="background1" w:themeShade="80"/>
              <w:right w:val="single" w:sz="4" w:space="0" w:color="808080" w:themeColor="background1" w:themeShade="80"/>
            </w:tcBorders>
            <w:shd w:val="clear" w:color="auto" w:fill="F2F2F2" w:themeFill="background1" w:themeFillShade="F2"/>
          </w:tcPr>
          <w:p w14:paraId="6512FCF8" w14:textId="77777777" w:rsidR="00B06CB3" w:rsidRPr="00FB12FF" w:rsidRDefault="00B06CB3" w:rsidP="003F53AD">
            <w:pPr>
              <w:pStyle w:val="Table11"/>
              <w:rPr>
                <w:i/>
              </w:rPr>
            </w:pPr>
            <w:r w:rsidRPr="00FB12FF">
              <w:rPr>
                <w:b/>
              </w:rPr>
              <w:t xml:space="preserve">12.3 </w:t>
            </w:r>
            <w:r w:rsidRPr="00FB12FF">
              <w:t xml:space="preserve">Examine the usage policies for critical technologies and interview </w:t>
            </w:r>
            <w:r w:rsidRPr="00FB12FF">
              <w:lastRenderedPageBreak/>
              <w:t>responsible personnel to verify the following policies are implemented and followed:</w:t>
            </w:r>
          </w:p>
          <w:p w14:paraId="36423BEF" w14:textId="7178554F" w:rsidR="00B06CB3" w:rsidRPr="00FB12FF" w:rsidRDefault="00B06CB3" w:rsidP="00B06CB3">
            <w:pPr>
              <w:pStyle w:val="Table11"/>
              <w:rPr>
                <w:i/>
              </w:rPr>
            </w:pPr>
          </w:p>
        </w:tc>
        <w:tc>
          <w:tcPr>
            <w:tcW w:w="459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FC0"/>
          </w:tcPr>
          <w:p w14:paraId="2602231B" w14:textId="77777777" w:rsidR="00B06CB3" w:rsidRPr="00FB12FF" w:rsidRDefault="00B06CB3" w:rsidP="00FB12FF">
            <w:pPr>
              <w:pStyle w:val="TableTextBullet"/>
              <w:numPr>
                <w:ilvl w:val="0"/>
                <w:numId w:val="0"/>
              </w:numPr>
              <w:rPr>
                <w:rFonts w:cs="Arial"/>
                <w:szCs w:val="18"/>
              </w:rPr>
            </w:pPr>
            <w:r w:rsidRPr="00FB12FF">
              <w:rPr>
                <w:rFonts w:cs="Arial"/>
                <w:b/>
                <w:szCs w:val="18"/>
              </w:rPr>
              <w:lastRenderedPageBreak/>
              <w:t>Identify</w:t>
            </w:r>
            <w:r w:rsidRPr="00FB12FF">
              <w:rPr>
                <w:rFonts w:cs="Arial"/>
                <w:szCs w:val="18"/>
              </w:rPr>
              <w:t xml:space="preserve"> critical technologies in use.</w:t>
            </w:r>
          </w:p>
          <w:p w14:paraId="3B099023" w14:textId="77777777" w:rsidR="00B06CB3" w:rsidRPr="00FB12FF" w:rsidRDefault="00B06CB3" w:rsidP="00183171">
            <w:pPr>
              <w:rPr>
                <w:rFonts w:cs="Arial"/>
                <w:sz w:val="18"/>
                <w:szCs w:val="18"/>
              </w:rPr>
            </w:pPr>
          </w:p>
        </w:tc>
        <w:tc>
          <w:tcPr>
            <w:tcW w:w="6390" w:type="dxa"/>
            <w:gridSpan w:val="8"/>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8EB5392" w14:textId="77777777" w:rsidR="00B06CB3" w:rsidRPr="00FB12FF" w:rsidRDefault="00B06CB3" w:rsidP="00183171">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B06CB3" w:rsidRPr="00FB12FF" w14:paraId="537B97C7" w14:textId="77777777" w:rsidTr="082F8C82">
        <w:trPr>
          <w:cantSplit/>
        </w:trPr>
        <w:tc>
          <w:tcPr>
            <w:tcW w:w="3510" w:type="dxa"/>
            <w:gridSpan w:val="2"/>
            <w:vMerge/>
          </w:tcPr>
          <w:p w14:paraId="3DC8A921" w14:textId="0E361727" w:rsidR="00B06CB3" w:rsidRPr="00FB12FF" w:rsidRDefault="00B06CB3" w:rsidP="00B06CB3">
            <w:pPr>
              <w:pStyle w:val="Table11"/>
            </w:pPr>
          </w:p>
        </w:tc>
        <w:tc>
          <w:tcPr>
            <w:tcW w:w="459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FC0"/>
          </w:tcPr>
          <w:p w14:paraId="560D3D6A" w14:textId="77777777" w:rsidR="00B06CB3" w:rsidRPr="00FB12FF" w:rsidRDefault="00B06CB3" w:rsidP="00FB12FF">
            <w:pPr>
              <w:pStyle w:val="TableTextBullet"/>
              <w:numPr>
                <w:ilvl w:val="0"/>
                <w:numId w:val="0"/>
              </w:numPr>
              <w:rPr>
                <w:rFonts w:cs="Arial"/>
                <w:szCs w:val="18"/>
              </w:rPr>
            </w:pPr>
            <w:r w:rsidRPr="00FB12FF">
              <w:rPr>
                <w:rFonts w:cs="Arial"/>
                <w:b/>
                <w:szCs w:val="18"/>
              </w:rPr>
              <w:t>Identify the usage policies for all identified critical technologies</w:t>
            </w:r>
            <w:r w:rsidRPr="00FB12FF">
              <w:rPr>
                <w:rFonts w:cs="Arial"/>
                <w:szCs w:val="18"/>
              </w:rPr>
              <w:t xml:space="preserve"> reviewed to verify the following policies (12.3.1-12.3.10) are defined:</w:t>
            </w:r>
          </w:p>
          <w:p w14:paraId="54F9F0F6" w14:textId="77777777" w:rsidR="00B06CB3" w:rsidRPr="00FB12FF" w:rsidRDefault="00B06CB3" w:rsidP="00AA3F95">
            <w:pPr>
              <w:pStyle w:val="tabletextbullet2"/>
              <w:numPr>
                <w:ilvl w:val="0"/>
                <w:numId w:val="175"/>
              </w:numPr>
            </w:pPr>
            <w:r w:rsidRPr="00FB12FF">
              <w:t>Explicit approval from authorized parties to use the technologies.</w:t>
            </w:r>
          </w:p>
          <w:p w14:paraId="139DE4F6" w14:textId="77777777" w:rsidR="00B06CB3" w:rsidRPr="00FB12FF" w:rsidRDefault="00B06CB3" w:rsidP="00AA3F95">
            <w:pPr>
              <w:pStyle w:val="tabletextbullet2"/>
              <w:numPr>
                <w:ilvl w:val="0"/>
                <w:numId w:val="175"/>
              </w:numPr>
            </w:pPr>
            <w:r w:rsidRPr="00FB12FF">
              <w:t>All technology use to be authenticated with user ID and password or other authentication item.</w:t>
            </w:r>
          </w:p>
          <w:p w14:paraId="2B6571CF" w14:textId="77777777" w:rsidR="00B06CB3" w:rsidRPr="00FB12FF" w:rsidRDefault="00B06CB3" w:rsidP="00AA3F95">
            <w:pPr>
              <w:pStyle w:val="tabletextbullet2"/>
              <w:numPr>
                <w:ilvl w:val="0"/>
                <w:numId w:val="175"/>
              </w:numPr>
            </w:pPr>
            <w:r w:rsidRPr="00FB12FF">
              <w:t>A list of all devices and personnel authorized to use the devices.</w:t>
            </w:r>
          </w:p>
          <w:p w14:paraId="6DCBCDC4" w14:textId="77777777" w:rsidR="00B06CB3" w:rsidRPr="00FB12FF" w:rsidRDefault="6021C023" w:rsidP="00AA3F95">
            <w:pPr>
              <w:pStyle w:val="tabletextbullet2"/>
              <w:numPr>
                <w:ilvl w:val="0"/>
                <w:numId w:val="175"/>
              </w:numPr>
            </w:pPr>
            <w:r>
              <w:t xml:space="preserve">A method to </w:t>
            </w:r>
            <w:proofErr w:type="gramStart"/>
            <w:r>
              <w:t>accurately and readily determine owner, contact information, and purpose</w:t>
            </w:r>
            <w:proofErr w:type="gramEnd"/>
            <w:r>
              <w:t>.</w:t>
            </w:r>
          </w:p>
          <w:p w14:paraId="3EA1C18D" w14:textId="77777777" w:rsidR="00B06CB3" w:rsidRPr="00FB12FF" w:rsidRDefault="00B06CB3" w:rsidP="00AA3F95">
            <w:pPr>
              <w:pStyle w:val="tabletextbullet2"/>
              <w:numPr>
                <w:ilvl w:val="0"/>
                <w:numId w:val="175"/>
              </w:numPr>
            </w:pPr>
            <w:r w:rsidRPr="00FB12FF">
              <w:t>Acceptable uses for the technology.</w:t>
            </w:r>
          </w:p>
          <w:p w14:paraId="5E8B270C" w14:textId="77777777" w:rsidR="00B06CB3" w:rsidRPr="00FB12FF" w:rsidRDefault="00B06CB3" w:rsidP="00AA3F95">
            <w:pPr>
              <w:pStyle w:val="tabletextbullet2"/>
              <w:numPr>
                <w:ilvl w:val="0"/>
                <w:numId w:val="175"/>
              </w:numPr>
            </w:pPr>
            <w:r w:rsidRPr="00FB12FF">
              <w:t>Acceptable network locations for the technology.</w:t>
            </w:r>
          </w:p>
          <w:p w14:paraId="1B65D59F" w14:textId="77777777" w:rsidR="00B06CB3" w:rsidRPr="00FB12FF" w:rsidRDefault="00B06CB3" w:rsidP="00AA3F95">
            <w:pPr>
              <w:pStyle w:val="tabletextbullet2"/>
              <w:numPr>
                <w:ilvl w:val="0"/>
                <w:numId w:val="175"/>
              </w:numPr>
            </w:pPr>
            <w:r w:rsidRPr="00FB12FF">
              <w:t>A list of company-approved products.</w:t>
            </w:r>
          </w:p>
          <w:p w14:paraId="2CC0FB92" w14:textId="77777777" w:rsidR="00B06CB3" w:rsidRPr="00FB12FF" w:rsidRDefault="00B06CB3" w:rsidP="00AA3F95">
            <w:pPr>
              <w:pStyle w:val="tabletextbullet2"/>
              <w:numPr>
                <w:ilvl w:val="0"/>
                <w:numId w:val="175"/>
              </w:numPr>
            </w:pPr>
            <w:r w:rsidRPr="00FB12FF">
              <w:t>Automatic disconnect of sessions for remote-access technologies after a specific period of inactivity.</w:t>
            </w:r>
          </w:p>
          <w:p w14:paraId="027FDC78" w14:textId="77777777" w:rsidR="00B06CB3" w:rsidRPr="00FB12FF" w:rsidRDefault="00B06CB3" w:rsidP="00AA3F95">
            <w:pPr>
              <w:pStyle w:val="tabletextbullet2"/>
              <w:numPr>
                <w:ilvl w:val="0"/>
                <w:numId w:val="175"/>
              </w:numPr>
            </w:pPr>
            <w:r w:rsidRPr="00FB12FF">
              <w:t>Activation of remote-access technologies used by vendors and business partners only when needed by vendors and business partners, with immediate deactivation after use.</w:t>
            </w:r>
          </w:p>
          <w:p w14:paraId="7E39A58E" w14:textId="77777777" w:rsidR="00B06CB3" w:rsidRPr="00FB12FF" w:rsidRDefault="00B06CB3" w:rsidP="00AA3F95">
            <w:pPr>
              <w:pStyle w:val="tabletextbullet2"/>
              <w:numPr>
                <w:ilvl w:val="0"/>
                <w:numId w:val="175"/>
              </w:numPr>
            </w:pPr>
            <w:r w:rsidRPr="00FB12FF">
              <w:t>Prohibit copying, moving, or storing of cardholder data onto local hard drives and removable electronic media when accessing such data via remote-access technologies.</w:t>
            </w:r>
          </w:p>
        </w:tc>
        <w:tc>
          <w:tcPr>
            <w:tcW w:w="6390" w:type="dxa"/>
            <w:gridSpan w:val="8"/>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491411D" w14:textId="77777777" w:rsidR="00B06CB3" w:rsidRPr="00FB12FF" w:rsidRDefault="00B06CB3" w:rsidP="00183171">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183171" w:rsidRPr="00FB12FF" w14:paraId="6792E21C" w14:textId="77777777" w:rsidTr="082F8C82">
        <w:trPr>
          <w:cantSplit/>
        </w:trPr>
        <w:tc>
          <w:tcPr>
            <w:tcW w:w="3510" w:type="dxa"/>
            <w:gridSpan w:val="2"/>
            <w:tcBorders>
              <w:left w:val="single" w:sz="4" w:space="0" w:color="808080" w:themeColor="background1" w:themeShade="80"/>
              <w:right w:val="single" w:sz="4" w:space="0" w:color="808080" w:themeColor="background1" w:themeShade="80"/>
            </w:tcBorders>
            <w:shd w:val="clear" w:color="auto" w:fill="F2F2F2" w:themeFill="background1" w:themeFillShade="F2"/>
          </w:tcPr>
          <w:p w14:paraId="477A8782" w14:textId="77777777" w:rsidR="00183171" w:rsidRPr="00FB12FF" w:rsidRDefault="00183171" w:rsidP="00DF0640">
            <w:pPr>
              <w:pStyle w:val="11table"/>
            </w:pPr>
          </w:p>
        </w:tc>
        <w:tc>
          <w:tcPr>
            <w:tcW w:w="459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FC0"/>
          </w:tcPr>
          <w:p w14:paraId="42AD5460" w14:textId="592EF144" w:rsidR="00183171" w:rsidRPr="00FB12FF" w:rsidRDefault="00183171" w:rsidP="00FB12FF">
            <w:pPr>
              <w:pStyle w:val="TableTextBullet"/>
              <w:numPr>
                <w:ilvl w:val="0"/>
                <w:numId w:val="0"/>
              </w:numPr>
              <w:rPr>
                <w:rFonts w:cs="Arial"/>
                <w:szCs w:val="18"/>
              </w:rPr>
            </w:pPr>
            <w:r w:rsidRPr="00FB12FF">
              <w:rPr>
                <w:rFonts w:cs="Arial"/>
                <w:b/>
                <w:szCs w:val="18"/>
              </w:rPr>
              <w:t>Identify the responsible</w:t>
            </w:r>
            <w:r w:rsidRPr="00FB12FF">
              <w:rPr>
                <w:rFonts w:cs="Arial"/>
                <w:szCs w:val="18"/>
              </w:rPr>
              <w:t xml:space="preserve"> </w:t>
            </w:r>
            <w:r w:rsidRPr="00FB12FF">
              <w:rPr>
                <w:rFonts w:cs="Arial"/>
                <w:b/>
                <w:szCs w:val="18"/>
              </w:rPr>
              <w:t xml:space="preserve">personnel </w:t>
            </w:r>
            <w:r w:rsidRPr="00FB12FF">
              <w:rPr>
                <w:rFonts w:cs="Arial"/>
                <w:szCs w:val="18"/>
              </w:rPr>
              <w:t>interviewed who confirm usage policies for all identified critical technologies are implemented and followed (for 12.3.1</w:t>
            </w:r>
            <w:r w:rsidR="007F2218" w:rsidRPr="00FB12FF">
              <w:rPr>
                <w:rFonts w:ascii="Times New Roman" w:hAnsi="Times New Roman"/>
                <w:szCs w:val="18"/>
              </w:rPr>
              <w:t>–</w:t>
            </w:r>
            <w:r w:rsidRPr="00FB12FF">
              <w:rPr>
                <w:rFonts w:cs="Arial"/>
                <w:szCs w:val="18"/>
              </w:rPr>
              <w:t>12.3.10):</w:t>
            </w:r>
          </w:p>
          <w:p w14:paraId="0E8AD207" w14:textId="77777777" w:rsidR="00183171" w:rsidRPr="00FB12FF" w:rsidRDefault="00183171" w:rsidP="00AA3F95">
            <w:pPr>
              <w:pStyle w:val="tabletextbullet2"/>
              <w:numPr>
                <w:ilvl w:val="0"/>
                <w:numId w:val="176"/>
              </w:numPr>
            </w:pPr>
            <w:r w:rsidRPr="00FB12FF">
              <w:t>Explicit approval from authorized parties to use the technologies.</w:t>
            </w:r>
          </w:p>
          <w:p w14:paraId="7EA80046" w14:textId="77777777" w:rsidR="00183171" w:rsidRPr="00FB12FF" w:rsidRDefault="00183171" w:rsidP="00AA3F95">
            <w:pPr>
              <w:pStyle w:val="tabletextbullet2"/>
              <w:numPr>
                <w:ilvl w:val="0"/>
                <w:numId w:val="176"/>
              </w:numPr>
            </w:pPr>
            <w:r w:rsidRPr="00FB12FF">
              <w:t>All technology use to be authenticated with user ID and password or other authentication item.</w:t>
            </w:r>
          </w:p>
          <w:p w14:paraId="0E1F844E" w14:textId="77777777" w:rsidR="00183171" w:rsidRPr="00FB12FF" w:rsidRDefault="00183171" w:rsidP="00AA3F95">
            <w:pPr>
              <w:pStyle w:val="tabletextbullet2"/>
              <w:numPr>
                <w:ilvl w:val="0"/>
                <w:numId w:val="176"/>
              </w:numPr>
            </w:pPr>
            <w:r w:rsidRPr="00FB12FF">
              <w:t>A list of all devices and personnel authorized to use the devices.</w:t>
            </w:r>
          </w:p>
          <w:p w14:paraId="6A235603" w14:textId="77777777" w:rsidR="00183171" w:rsidRPr="00FB12FF" w:rsidRDefault="00183171" w:rsidP="00AA3F95">
            <w:pPr>
              <w:pStyle w:val="tabletextbullet2"/>
              <w:numPr>
                <w:ilvl w:val="0"/>
                <w:numId w:val="176"/>
              </w:numPr>
            </w:pPr>
            <w:r>
              <w:t xml:space="preserve">A method to </w:t>
            </w:r>
            <w:proofErr w:type="gramStart"/>
            <w:r>
              <w:t>accurately and readily determine owner, contact information, and purpose</w:t>
            </w:r>
            <w:proofErr w:type="gramEnd"/>
            <w:r>
              <w:t>.</w:t>
            </w:r>
          </w:p>
          <w:p w14:paraId="68A79B56" w14:textId="77777777" w:rsidR="00183171" w:rsidRPr="00FB12FF" w:rsidRDefault="00183171" w:rsidP="00AA3F95">
            <w:pPr>
              <w:pStyle w:val="tabletextbullet2"/>
              <w:numPr>
                <w:ilvl w:val="0"/>
                <w:numId w:val="176"/>
              </w:numPr>
            </w:pPr>
            <w:r w:rsidRPr="00FB12FF">
              <w:t>Acceptable uses for the technology.</w:t>
            </w:r>
          </w:p>
          <w:p w14:paraId="00FF21D1" w14:textId="77777777" w:rsidR="00183171" w:rsidRPr="00FB12FF" w:rsidRDefault="00183171" w:rsidP="00AA3F95">
            <w:pPr>
              <w:pStyle w:val="tabletextbullet2"/>
              <w:numPr>
                <w:ilvl w:val="0"/>
                <w:numId w:val="176"/>
              </w:numPr>
            </w:pPr>
            <w:r w:rsidRPr="00FB12FF">
              <w:t>Acceptable network locations for the technology.</w:t>
            </w:r>
          </w:p>
          <w:p w14:paraId="56C0EDCC" w14:textId="77777777" w:rsidR="00183171" w:rsidRPr="00FB12FF" w:rsidRDefault="00183171" w:rsidP="00AA3F95">
            <w:pPr>
              <w:pStyle w:val="tabletextbullet2"/>
              <w:numPr>
                <w:ilvl w:val="0"/>
                <w:numId w:val="176"/>
              </w:numPr>
            </w:pPr>
            <w:r w:rsidRPr="00FB12FF">
              <w:t>A list of company-approved products.</w:t>
            </w:r>
          </w:p>
          <w:p w14:paraId="426F7EA8" w14:textId="77777777" w:rsidR="00183171" w:rsidRPr="00FB12FF" w:rsidRDefault="00183171" w:rsidP="00AA3F95">
            <w:pPr>
              <w:pStyle w:val="tabletextbullet2"/>
              <w:numPr>
                <w:ilvl w:val="0"/>
                <w:numId w:val="176"/>
              </w:numPr>
            </w:pPr>
            <w:r w:rsidRPr="00FB12FF">
              <w:t>Automatic disconnect of sessions for remote-access technologies after a specific period of inactivity.</w:t>
            </w:r>
          </w:p>
          <w:p w14:paraId="4A5AC647" w14:textId="77777777" w:rsidR="00183171" w:rsidRPr="00FB12FF" w:rsidRDefault="00183171" w:rsidP="00AA3F95">
            <w:pPr>
              <w:pStyle w:val="tabletextbullet2"/>
              <w:numPr>
                <w:ilvl w:val="0"/>
                <w:numId w:val="176"/>
              </w:numPr>
            </w:pPr>
            <w:r w:rsidRPr="00FB12FF">
              <w:t>Activation of remote-access technologies used by vendors and business partners only when needed by vendors and business partners, with immediate deactivation after use.</w:t>
            </w:r>
          </w:p>
          <w:p w14:paraId="17756411" w14:textId="77777777" w:rsidR="00183171" w:rsidRPr="00FB12FF" w:rsidRDefault="00183171" w:rsidP="00AA3F95">
            <w:pPr>
              <w:pStyle w:val="tabletextbullet2"/>
              <w:numPr>
                <w:ilvl w:val="0"/>
                <w:numId w:val="176"/>
              </w:numPr>
            </w:pPr>
            <w:r w:rsidRPr="00FB12FF">
              <w:t>Prohibit copying, moving, or storing of cardholder data onto local hard drives and removable electronic media when accessing such data via remote-access technologies.</w:t>
            </w:r>
          </w:p>
        </w:tc>
        <w:tc>
          <w:tcPr>
            <w:tcW w:w="6390" w:type="dxa"/>
            <w:gridSpan w:val="8"/>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D8CA497" w14:textId="77777777" w:rsidR="00183171" w:rsidRPr="00FB12FF" w:rsidRDefault="00183171" w:rsidP="00183171">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3F53AD" w:rsidRPr="00FB12FF" w14:paraId="3CF2DD1D" w14:textId="77777777" w:rsidTr="082F8C82">
        <w:trPr>
          <w:cantSplit/>
        </w:trPr>
        <w:tc>
          <w:tcPr>
            <w:tcW w:w="10350" w:type="dxa"/>
            <w:gridSpan w:val="5"/>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tcPr>
          <w:p w14:paraId="5DB2E125" w14:textId="719D5A3C" w:rsidR="003F53AD" w:rsidRPr="00FB12FF" w:rsidRDefault="003F53AD" w:rsidP="00F54501">
            <w:pPr>
              <w:pStyle w:val="Table11"/>
              <w:rPr>
                <w:i/>
              </w:rPr>
            </w:pPr>
            <w:r w:rsidRPr="00FB12FF">
              <w:rPr>
                <w:b/>
              </w:rPr>
              <w:t>12.3.1</w:t>
            </w:r>
            <w:r w:rsidRPr="00FB12FF">
              <w:t xml:space="preserve"> Explicit approval by authorized parties.</w:t>
            </w:r>
          </w:p>
        </w:tc>
        <w:sdt>
          <w:sdtPr>
            <w:rPr>
              <w:rFonts w:cs="Arial"/>
              <w:b/>
              <w:sz w:val="18"/>
              <w:szCs w:val="18"/>
              <w:lang w:val="en-GB" w:eastAsia="en-GB"/>
            </w:rPr>
            <w:id w:val="-132950044"/>
            <w14:checkbox>
              <w14:checked w14:val="0"/>
              <w14:checkedState w14:val="2612" w14:font="MS Gothic"/>
              <w14:uncheckedState w14:val="2610" w14:font="MS Gothic"/>
            </w14:checkbox>
          </w:sdtPr>
          <w:sdtContent>
            <w:tc>
              <w:tcPr>
                <w:tcW w:w="787"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32742787" w14:textId="77777777" w:rsidR="003F53AD" w:rsidRPr="00474D2F" w:rsidRDefault="003F53AD" w:rsidP="00F54501">
                <w:pPr>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494929387"/>
            <w14:checkbox>
              <w14:checked w14:val="0"/>
              <w14:checkedState w14:val="2612" w14:font="MS Gothic"/>
              <w14:uncheckedState w14:val="2610" w14:font="MS Gothic"/>
            </w14:checkbox>
          </w:sdtPr>
          <w:sdtContent>
            <w:tc>
              <w:tcPr>
                <w:tcW w:w="101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2D1D2CC7" w14:textId="77777777" w:rsidR="003F53AD" w:rsidRPr="00474D2F" w:rsidRDefault="003F53AD" w:rsidP="00F54501">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645310338"/>
            <w14:checkbox>
              <w14:checked w14:val="0"/>
              <w14:checkedState w14:val="2612" w14:font="MS Gothic"/>
              <w14:uncheckedState w14:val="2610" w14:font="MS Gothic"/>
            </w14:checkbox>
          </w:sdtPr>
          <w:sdtContent>
            <w:tc>
              <w:tcPr>
                <w:tcW w:w="63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534B93C0" w14:textId="77777777" w:rsidR="003F53AD" w:rsidRPr="00474D2F" w:rsidRDefault="003F53AD" w:rsidP="00F54501">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779256297"/>
            <w14:checkbox>
              <w14:checked w14:val="0"/>
              <w14:checkedState w14:val="2612" w14:font="MS Gothic"/>
              <w14:uncheckedState w14:val="2610" w14:font="MS Gothic"/>
            </w14:checkbox>
          </w:sdtPr>
          <w:sdtContent>
            <w:tc>
              <w:tcPr>
                <w:tcW w:w="72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15701534" w14:textId="77777777" w:rsidR="003F53AD" w:rsidRPr="00474D2F" w:rsidRDefault="003F53AD" w:rsidP="00F54501">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634938328"/>
            <w14:checkbox>
              <w14:checked w14:val="0"/>
              <w14:checkedState w14:val="2612" w14:font="MS Gothic"/>
              <w14:uncheckedState w14:val="2610" w14:font="MS Gothic"/>
            </w14:checkbox>
          </w:sdtPr>
          <w:sdtContent>
            <w:tc>
              <w:tcPr>
                <w:tcW w:w="99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07EA2750" w14:textId="77777777" w:rsidR="003F53AD" w:rsidRPr="00474D2F" w:rsidRDefault="003F53AD" w:rsidP="00F54501">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tr>
      <w:tr w:rsidR="00183171" w:rsidRPr="00FB12FF" w14:paraId="7DB3494D" w14:textId="77777777" w:rsidTr="082F8C82">
        <w:trPr>
          <w:cantSplit/>
        </w:trPr>
        <w:tc>
          <w:tcPr>
            <w:tcW w:w="3510" w:type="dxa"/>
            <w:gridSpan w:val="2"/>
            <w:tcBorders>
              <w:top w:val="single" w:sz="4" w:space="0" w:color="808080" w:themeColor="background1" w:themeShade="80"/>
              <w:left w:val="single" w:sz="4" w:space="0" w:color="808080" w:themeColor="background1" w:themeShade="80"/>
              <w:right w:val="single" w:sz="4" w:space="0" w:color="808080" w:themeColor="background1" w:themeShade="80"/>
            </w:tcBorders>
            <w:shd w:val="clear" w:color="auto" w:fill="F2F2F2" w:themeFill="background1" w:themeFillShade="F2"/>
          </w:tcPr>
          <w:p w14:paraId="2FE518AA" w14:textId="77777777" w:rsidR="00183171" w:rsidRPr="00FB12FF" w:rsidRDefault="00183171" w:rsidP="00302DE1">
            <w:pPr>
              <w:pStyle w:val="Table1110"/>
              <w:ind w:left="0"/>
              <w:rPr>
                <w:b/>
                <w:szCs w:val="18"/>
              </w:rPr>
            </w:pPr>
            <w:r w:rsidRPr="00FB12FF">
              <w:rPr>
                <w:b/>
                <w:szCs w:val="18"/>
              </w:rPr>
              <w:t xml:space="preserve">12.3.1 </w:t>
            </w:r>
            <w:r w:rsidRPr="00FB12FF">
              <w:rPr>
                <w:szCs w:val="18"/>
              </w:rPr>
              <w:t>Verify that the usage policies include processes for explicit approval from authorized parties to use the technologies.</w:t>
            </w:r>
          </w:p>
        </w:tc>
        <w:tc>
          <w:tcPr>
            <w:tcW w:w="459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FC0"/>
          </w:tcPr>
          <w:p w14:paraId="02EFF2BA" w14:textId="77777777" w:rsidR="00183171" w:rsidRPr="00FB12FF" w:rsidRDefault="00183171" w:rsidP="00FB12FF">
            <w:pPr>
              <w:pStyle w:val="TableTextBullet"/>
              <w:numPr>
                <w:ilvl w:val="0"/>
                <w:numId w:val="0"/>
              </w:numPr>
              <w:rPr>
                <w:rFonts w:cs="Arial"/>
                <w:szCs w:val="18"/>
              </w:rPr>
            </w:pPr>
            <w:r w:rsidRPr="00FB12FF">
              <w:rPr>
                <w:rFonts w:cs="Arial"/>
                <w:b/>
                <w:szCs w:val="18"/>
              </w:rPr>
              <w:t>Provide the name of the assessor</w:t>
            </w:r>
            <w:r w:rsidRPr="00FB12FF">
              <w:rPr>
                <w:rFonts w:cs="Arial"/>
                <w:szCs w:val="18"/>
              </w:rPr>
              <w:t xml:space="preserve"> who attests that the usage policies were verified to include processes for explicit approval from authorized parties to use the technologies.</w:t>
            </w:r>
          </w:p>
        </w:tc>
        <w:tc>
          <w:tcPr>
            <w:tcW w:w="6390" w:type="dxa"/>
            <w:gridSpan w:val="8"/>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A3F6931" w14:textId="77777777" w:rsidR="00183171" w:rsidRPr="00FB12FF" w:rsidRDefault="00183171" w:rsidP="00183171">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3F53AD" w:rsidRPr="00FB12FF" w14:paraId="72A48B6B" w14:textId="77777777" w:rsidTr="082F8C82">
        <w:trPr>
          <w:cantSplit/>
        </w:trPr>
        <w:tc>
          <w:tcPr>
            <w:tcW w:w="10350" w:type="dxa"/>
            <w:gridSpan w:val="5"/>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tcPr>
          <w:p w14:paraId="674817F5" w14:textId="4B0F5DEF" w:rsidR="003F53AD" w:rsidRPr="00FB12FF" w:rsidRDefault="003F53AD" w:rsidP="00F54501">
            <w:pPr>
              <w:pStyle w:val="Table11"/>
              <w:rPr>
                <w:i/>
              </w:rPr>
            </w:pPr>
            <w:r w:rsidRPr="00FB12FF">
              <w:rPr>
                <w:b/>
              </w:rPr>
              <w:t xml:space="preserve">12.3.2 </w:t>
            </w:r>
            <w:r w:rsidRPr="00FB12FF">
              <w:t>Authentication for use of the technology.</w:t>
            </w:r>
          </w:p>
        </w:tc>
        <w:sdt>
          <w:sdtPr>
            <w:rPr>
              <w:rFonts w:cs="Arial"/>
              <w:b/>
              <w:sz w:val="18"/>
              <w:szCs w:val="18"/>
              <w:lang w:val="en-GB" w:eastAsia="en-GB"/>
            </w:rPr>
            <w:id w:val="-1741550424"/>
            <w14:checkbox>
              <w14:checked w14:val="0"/>
              <w14:checkedState w14:val="2612" w14:font="MS Gothic"/>
              <w14:uncheckedState w14:val="2610" w14:font="MS Gothic"/>
            </w14:checkbox>
          </w:sdtPr>
          <w:sdtContent>
            <w:tc>
              <w:tcPr>
                <w:tcW w:w="72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53CBFB81" w14:textId="5865CD9A" w:rsidR="003F53AD" w:rsidRPr="00474D2F" w:rsidRDefault="003438F5" w:rsidP="00F54501">
                <w:pPr>
                  <w:tabs>
                    <w:tab w:val="left" w:pos="720"/>
                  </w:tabs>
                  <w:spacing w:after="60" w:line="260" w:lineRule="atLeast"/>
                  <w:jc w:val="center"/>
                  <w:rPr>
                    <w:rFonts w:cs="Arial"/>
                    <w:sz w:val="18"/>
                    <w:szCs w:val="18"/>
                    <w:lang w:val="en-GB" w:eastAsia="en-GB"/>
                  </w:rPr>
                </w:pPr>
                <w:r>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455174978"/>
            <w14:checkbox>
              <w14:checked w14:val="0"/>
              <w14:checkedState w14:val="2612" w14:font="MS Gothic"/>
              <w14:uncheckedState w14:val="2610" w14:font="MS Gothic"/>
            </w14:checkbox>
          </w:sdtPr>
          <w:sdtContent>
            <w:tc>
              <w:tcPr>
                <w:tcW w:w="108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537C541C" w14:textId="77777777" w:rsidR="003F53AD" w:rsidRPr="00474D2F" w:rsidRDefault="003F53AD" w:rsidP="00F54501">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422712160"/>
            <w14:checkbox>
              <w14:checked w14:val="0"/>
              <w14:checkedState w14:val="2612" w14:font="MS Gothic"/>
              <w14:uncheckedState w14:val="2610" w14:font="MS Gothic"/>
            </w14:checkbox>
          </w:sdtPr>
          <w:sdtContent>
            <w:tc>
              <w:tcPr>
                <w:tcW w:w="63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63B3A49D" w14:textId="77777777" w:rsidR="003F53AD" w:rsidRPr="00474D2F" w:rsidRDefault="003F53AD" w:rsidP="00F54501">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513526985"/>
            <w14:checkbox>
              <w14:checked w14:val="0"/>
              <w14:checkedState w14:val="2612" w14:font="MS Gothic"/>
              <w14:uncheckedState w14:val="2610" w14:font="MS Gothic"/>
            </w14:checkbox>
          </w:sdtPr>
          <w:sdtContent>
            <w:tc>
              <w:tcPr>
                <w:tcW w:w="72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7DBF1132" w14:textId="77777777" w:rsidR="003F53AD" w:rsidRPr="00474D2F" w:rsidRDefault="003F53AD" w:rsidP="00F54501">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922405997"/>
            <w14:checkbox>
              <w14:checked w14:val="0"/>
              <w14:checkedState w14:val="2612" w14:font="MS Gothic"/>
              <w14:uncheckedState w14:val="2610" w14:font="MS Gothic"/>
            </w14:checkbox>
          </w:sdtPr>
          <w:sdtContent>
            <w:tc>
              <w:tcPr>
                <w:tcW w:w="99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2603962A" w14:textId="77777777" w:rsidR="003F53AD" w:rsidRPr="00474D2F" w:rsidRDefault="003F53AD" w:rsidP="00F54501">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tr>
      <w:tr w:rsidR="00183171" w:rsidRPr="00FB12FF" w14:paraId="69E78418" w14:textId="77777777" w:rsidTr="082F8C82">
        <w:trPr>
          <w:cantSplit/>
        </w:trPr>
        <w:tc>
          <w:tcPr>
            <w:tcW w:w="3510" w:type="dxa"/>
            <w:gridSpan w:val="2"/>
            <w:tcBorders>
              <w:top w:val="single" w:sz="4" w:space="0" w:color="808080" w:themeColor="background1" w:themeShade="80"/>
              <w:left w:val="single" w:sz="4" w:space="0" w:color="808080" w:themeColor="background1" w:themeShade="80"/>
              <w:right w:val="single" w:sz="4" w:space="0" w:color="808080" w:themeColor="background1" w:themeShade="80"/>
            </w:tcBorders>
            <w:shd w:val="clear" w:color="auto" w:fill="F2F2F2" w:themeFill="background1" w:themeFillShade="F2"/>
          </w:tcPr>
          <w:p w14:paraId="5988494D" w14:textId="607F7264" w:rsidR="00183171" w:rsidRPr="00FB12FF" w:rsidRDefault="00183171" w:rsidP="00302DE1">
            <w:pPr>
              <w:pStyle w:val="Table1110"/>
              <w:ind w:left="0"/>
              <w:rPr>
                <w:b/>
                <w:szCs w:val="18"/>
              </w:rPr>
            </w:pPr>
            <w:r w:rsidRPr="00FB12FF">
              <w:rPr>
                <w:b/>
                <w:szCs w:val="18"/>
              </w:rPr>
              <w:lastRenderedPageBreak/>
              <w:t xml:space="preserve">12.3.2 </w:t>
            </w:r>
            <w:r w:rsidRPr="00FB12FF">
              <w:rPr>
                <w:szCs w:val="18"/>
              </w:rPr>
              <w:t>Verify that the usage policies include processes for all technology use to be authenticated with user ID and password or other authentication item (for example, token).</w:t>
            </w:r>
          </w:p>
        </w:tc>
        <w:tc>
          <w:tcPr>
            <w:tcW w:w="459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FC0"/>
          </w:tcPr>
          <w:p w14:paraId="5C70EE5B" w14:textId="45CBBE22" w:rsidR="00183171" w:rsidRPr="00FB12FF" w:rsidRDefault="00183171" w:rsidP="00FB12FF">
            <w:pPr>
              <w:pStyle w:val="TableTextBullet"/>
              <w:numPr>
                <w:ilvl w:val="0"/>
                <w:numId w:val="0"/>
              </w:numPr>
              <w:rPr>
                <w:rFonts w:cs="Arial"/>
                <w:szCs w:val="18"/>
              </w:rPr>
            </w:pPr>
            <w:r w:rsidRPr="00FB12FF">
              <w:rPr>
                <w:rFonts w:cs="Arial"/>
                <w:b/>
                <w:szCs w:val="18"/>
              </w:rPr>
              <w:t>Provide the name of the assessor</w:t>
            </w:r>
            <w:r w:rsidRPr="00FB12FF">
              <w:rPr>
                <w:rFonts w:cs="Arial"/>
                <w:szCs w:val="18"/>
              </w:rPr>
              <w:t xml:space="preserve"> who attests that the usage policies were verified to include processes for all technology use to be authenticated with user ID and password or other authentication item.</w:t>
            </w:r>
          </w:p>
        </w:tc>
        <w:tc>
          <w:tcPr>
            <w:tcW w:w="6390" w:type="dxa"/>
            <w:gridSpan w:val="8"/>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374FBA9" w14:textId="77777777" w:rsidR="00183171" w:rsidRPr="00FB12FF" w:rsidRDefault="00183171" w:rsidP="00183171">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3F53AD" w:rsidRPr="00FB12FF" w14:paraId="36EACDEE" w14:textId="77777777" w:rsidTr="082F8C82">
        <w:trPr>
          <w:cantSplit/>
        </w:trPr>
        <w:tc>
          <w:tcPr>
            <w:tcW w:w="10350" w:type="dxa"/>
            <w:gridSpan w:val="5"/>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tcPr>
          <w:p w14:paraId="2958BA99" w14:textId="3A97A69D" w:rsidR="003F53AD" w:rsidRPr="00FB12FF" w:rsidRDefault="003F53AD" w:rsidP="00F54501">
            <w:pPr>
              <w:pStyle w:val="Table11"/>
              <w:rPr>
                <w:i/>
              </w:rPr>
            </w:pPr>
            <w:r w:rsidRPr="00FB12FF">
              <w:rPr>
                <w:b/>
              </w:rPr>
              <w:t xml:space="preserve">12.3.3 </w:t>
            </w:r>
            <w:r w:rsidRPr="00FB12FF">
              <w:t>A list of all such devices and personnel with access.</w:t>
            </w:r>
          </w:p>
        </w:tc>
        <w:sdt>
          <w:sdtPr>
            <w:rPr>
              <w:rFonts w:cs="Arial"/>
              <w:b/>
              <w:sz w:val="18"/>
              <w:szCs w:val="18"/>
              <w:lang w:val="en-GB" w:eastAsia="en-GB"/>
            </w:rPr>
            <w:id w:val="1527441019"/>
            <w14:checkbox>
              <w14:checked w14:val="0"/>
              <w14:checkedState w14:val="2612" w14:font="MS Gothic"/>
              <w14:uncheckedState w14:val="2610" w14:font="MS Gothic"/>
            </w14:checkbox>
          </w:sdtPr>
          <w:sdtContent>
            <w:tc>
              <w:tcPr>
                <w:tcW w:w="72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4BFB5B12" w14:textId="4DAE789D" w:rsidR="003F53AD" w:rsidRPr="00474D2F" w:rsidRDefault="003438F5" w:rsidP="00F54501">
                <w:pPr>
                  <w:tabs>
                    <w:tab w:val="left" w:pos="720"/>
                  </w:tabs>
                  <w:spacing w:after="60" w:line="260" w:lineRule="atLeast"/>
                  <w:jc w:val="center"/>
                  <w:rPr>
                    <w:rFonts w:cs="Arial"/>
                    <w:sz w:val="18"/>
                    <w:szCs w:val="18"/>
                    <w:lang w:val="en-GB" w:eastAsia="en-GB"/>
                  </w:rPr>
                </w:pPr>
                <w:r>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1953439461"/>
            <w14:checkbox>
              <w14:checked w14:val="0"/>
              <w14:checkedState w14:val="2612" w14:font="MS Gothic"/>
              <w14:uncheckedState w14:val="2610" w14:font="MS Gothic"/>
            </w14:checkbox>
          </w:sdtPr>
          <w:sdtContent>
            <w:tc>
              <w:tcPr>
                <w:tcW w:w="108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04E19311" w14:textId="77777777" w:rsidR="003F53AD" w:rsidRPr="00474D2F" w:rsidRDefault="003F53AD" w:rsidP="00F54501">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2057353621"/>
            <w14:checkbox>
              <w14:checked w14:val="0"/>
              <w14:checkedState w14:val="2612" w14:font="MS Gothic"/>
              <w14:uncheckedState w14:val="2610" w14:font="MS Gothic"/>
            </w14:checkbox>
          </w:sdtPr>
          <w:sdtContent>
            <w:tc>
              <w:tcPr>
                <w:tcW w:w="63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5CD39844" w14:textId="77777777" w:rsidR="003F53AD" w:rsidRPr="00474D2F" w:rsidRDefault="003F53AD" w:rsidP="00F54501">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338152849"/>
            <w14:checkbox>
              <w14:checked w14:val="0"/>
              <w14:checkedState w14:val="2612" w14:font="MS Gothic"/>
              <w14:uncheckedState w14:val="2610" w14:font="MS Gothic"/>
            </w14:checkbox>
          </w:sdtPr>
          <w:sdtContent>
            <w:tc>
              <w:tcPr>
                <w:tcW w:w="72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3C853F2C" w14:textId="77777777" w:rsidR="003F53AD" w:rsidRPr="00474D2F" w:rsidRDefault="003F53AD" w:rsidP="00F54501">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397866726"/>
            <w14:checkbox>
              <w14:checked w14:val="0"/>
              <w14:checkedState w14:val="2612" w14:font="MS Gothic"/>
              <w14:uncheckedState w14:val="2610" w14:font="MS Gothic"/>
            </w14:checkbox>
          </w:sdtPr>
          <w:sdtContent>
            <w:tc>
              <w:tcPr>
                <w:tcW w:w="99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5ED545FC" w14:textId="77777777" w:rsidR="003F53AD" w:rsidRPr="00474D2F" w:rsidRDefault="003F53AD" w:rsidP="00F54501">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tr>
      <w:tr w:rsidR="00183171" w:rsidRPr="00FB12FF" w14:paraId="2D26AA56" w14:textId="77777777" w:rsidTr="082F8C82">
        <w:trPr>
          <w:cantSplit/>
        </w:trPr>
        <w:tc>
          <w:tcPr>
            <w:tcW w:w="3510" w:type="dxa"/>
            <w:gridSpan w:val="2"/>
            <w:tcBorders>
              <w:top w:val="single" w:sz="4" w:space="0" w:color="808080" w:themeColor="background1" w:themeShade="80"/>
              <w:left w:val="single" w:sz="4" w:space="0" w:color="808080" w:themeColor="background1" w:themeShade="80"/>
              <w:right w:val="single" w:sz="4" w:space="0" w:color="808080" w:themeColor="background1" w:themeShade="80"/>
            </w:tcBorders>
            <w:shd w:val="clear" w:color="auto" w:fill="F2F2F2" w:themeFill="background1" w:themeFillShade="F2"/>
          </w:tcPr>
          <w:p w14:paraId="1FE119D1" w14:textId="2C9555C4" w:rsidR="00D20352" w:rsidRDefault="00183171" w:rsidP="00302DE1">
            <w:pPr>
              <w:pStyle w:val="Table1110"/>
              <w:ind w:left="0"/>
              <w:rPr>
                <w:szCs w:val="18"/>
              </w:rPr>
            </w:pPr>
            <w:r w:rsidRPr="00FB12FF">
              <w:rPr>
                <w:b/>
                <w:szCs w:val="18"/>
              </w:rPr>
              <w:t xml:space="preserve">12.3.3 </w:t>
            </w:r>
            <w:r w:rsidRPr="00FB12FF">
              <w:rPr>
                <w:szCs w:val="18"/>
              </w:rPr>
              <w:t>Verify that the usage policies</w:t>
            </w:r>
            <w:r w:rsidR="00D20352">
              <w:rPr>
                <w:szCs w:val="18"/>
              </w:rPr>
              <w:t xml:space="preserve"> define:</w:t>
            </w:r>
          </w:p>
          <w:p w14:paraId="17847F67" w14:textId="15197D99" w:rsidR="00D20352" w:rsidRPr="00DB5FF9" w:rsidRDefault="00D20352" w:rsidP="00AA3F95">
            <w:pPr>
              <w:pStyle w:val="tabletextbullet2"/>
              <w:numPr>
                <w:ilvl w:val="0"/>
                <w:numId w:val="177"/>
              </w:numPr>
              <w:rPr>
                <w:b/>
                <w:szCs w:val="18"/>
              </w:rPr>
            </w:pPr>
            <w:r>
              <w:t>A</w:t>
            </w:r>
            <w:r w:rsidR="00183171" w:rsidRPr="00D20352">
              <w:t xml:space="preserve"> list of all </w:t>
            </w:r>
            <w:r>
              <w:t xml:space="preserve">critical </w:t>
            </w:r>
            <w:r w:rsidR="00183171" w:rsidRPr="00D20352">
              <w:t>devices</w:t>
            </w:r>
            <w:r>
              <w:t>,</w:t>
            </w:r>
            <w:r w:rsidR="00183171" w:rsidRPr="00D20352">
              <w:t xml:space="preserve"> and</w:t>
            </w:r>
          </w:p>
          <w:p w14:paraId="16C4FCB6" w14:textId="0DF40112" w:rsidR="00183171" w:rsidRPr="00FB12FF" w:rsidRDefault="00D20352" w:rsidP="00AA3F95">
            <w:pPr>
              <w:pStyle w:val="tabletextbullet2"/>
              <w:numPr>
                <w:ilvl w:val="0"/>
                <w:numId w:val="177"/>
              </w:numPr>
              <w:rPr>
                <w:b/>
                <w:szCs w:val="18"/>
              </w:rPr>
            </w:pPr>
            <w:r>
              <w:t xml:space="preserve">A list of </w:t>
            </w:r>
            <w:r w:rsidR="00183171" w:rsidRPr="00D20352">
              <w:t>personnel authorized to use the devices.</w:t>
            </w:r>
          </w:p>
        </w:tc>
        <w:tc>
          <w:tcPr>
            <w:tcW w:w="459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FC0"/>
          </w:tcPr>
          <w:p w14:paraId="301CC8FE" w14:textId="110CE2C6" w:rsidR="00183171" w:rsidRDefault="00183171" w:rsidP="00337377">
            <w:pPr>
              <w:pStyle w:val="TableTextBullet"/>
              <w:numPr>
                <w:ilvl w:val="0"/>
                <w:numId w:val="0"/>
              </w:numPr>
              <w:rPr>
                <w:rFonts w:cs="Arial"/>
                <w:szCs w:val="18"/>
              </w:rPr>
            </w:pPr>
            <w:r w:rsidRPr="00FB12FF">
              <w:rPr>
                <w:rFonts w:cs="Arial"/>
                <w:b/>
                <w:szCs w:val="18"/>
              </w:rPr>
              <w:t>Provide the name of the assessor</w:t>
            </w:r>
            <w:r w:rsidRPr="00FB12FF">
              <w:rPr>
                <w:rFonts w:cs="Arial"/>
                <w:szCs w:val="18"/>
              </w:rPr>
              <w:t xml:space="preserve"> who attests that the usage policies were verified to define</w:t>
            </w:r>
            <w:r w:rsidR="00337377">
              <w:rPr>
                <w:rFonts w:cs="Arial"/>
                <w:szCs w:val="18"/>
              </w:rPr>
              <w:t>:</w:t>
            </w:r>
          </w:p>
          <w:p w14:paraId="5B57768A" w14:textId="77777777" w:rsidR="00337377" w:rsidRPr="007D1183" w:rsidRDefault="00337377" w:rsidP="00AA3F95">
            <w:pPr>
              <w:pStyle w:val="tabletextbullet2"/>
              <w:numPr>
                <w:ilvl w:val="0"/>
                <w:numId w:val="178"/>
              </w:numPr>
              <w:rPr>
                <w:b/>
                <w:szCs w:val="18"/>
              </w:rPr>
            </w:pPr>
            <w:r>
              <w:t>A</w:t>
            </w:r>
            <w:r w:rsidRPr="00D20352">
              <w:t xml:space="preserve"> list of all </w:t>
            </w:r>
            <w:r>
              <w:t xml:space="preserve">critical </w:t>
            </w:r>
            <w:r w:rsidRPr="00D20352">
              <w:t>devices</w:t>
            </w:r>
            <w:r>
              <w:t>,</w:t>
            </w:r>
            <w:r w:rsidRPr="00D20352">
              <w:t xml:space="preserve"> and</w:t>
            </w:r>
          </w:p>
          <w:p w14:paraId="1E1F93E8" w14:textId="456B63CD" w:rsidR="00337377" w:rsidRPr="00FB12FF" w:rsidRDefault="00337377" w:rsidP="00AA3F95">
            <w:pPr>
              <w:pStyle w:val="tabletextbullet2"/>
              <w:numPr>
                <w:ilvl w:val="0"/>
                <w:numId w:val="178"/>
              </w:numPr>
              <w:rPr>
                <w:i/>
                <w:szCs w:val="18"/>
                <w:lang w:val="en-GB" w:eastAsia="en-GB"/>
              </w:rPr>
            </w:pPr>
            <w:r>
              <w:t xml:space="preserve">A list of </w:t>
            </w:r>
            <w:r w:rsidRPr="00D20352">
              <w:t>personnel authorized to use the devices.</w:t>
            </w:r>
          </w:p>
        </w:tc>
        <w:tc>
          <w:tcPr>
            <w:tcW w:w="6390" w:type="dxa"/>
            <w:gridSpan w:val="8"/>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C79F131" w14:textId="77777777" w:rsidR="00183171" w:rsidRPr="00FB12FF" w:rsidRDefault="00183171" w:rsidP="00183171">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3F53AD" w:rsidRPr="00FB12FF" w14:paraId="375A6298" w14:textId="77777777" w:rsidTr="082F8C82">
        <w:trPr>
          <w:cantSplit/>
        </w:trPr>
        <w:tc>
          <w:tcPr>
            <w:tcW w:w="10350" w:type="dxa"/>
            <w:gridSpan w:val="5"/>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tcPr>
          <w:p w14:paraId="1AA72B3B" w14:textId="69A035B3" w:rsidR="003F53AD" w:rsidRPr="00FB12FF" w:rsidRDefault="003F53AD" w:rsidP="00F54501">
            <w:pPr>
              <w:pStyle w:val="Table11"/>
              <w:rPr>
                <w:i/>
              </w:rPr>
            </w:pPr>
            <w:r w:rsidRPr="00FB12FF">
              <w:rPr>
                <w:b/>
              </w:rPr>
              <w:t xml:space="preserve">12.3.4 </w:t>
            </w:r>
            <w:r w:rsidRPr="00FB12FF">
              <w:t xml:space="preserve">A method to </w:t>
            </w:r>
            <w:proofErr w:type="gramStart"/>
            <w:r w:rsidRPr="00FB12FF">
              <w:t>accurately and readily determine owner, contact information, and purpose (for example,</w:t>
            </w:r>
            <w:r w:rsidRPr="00FB12FF">
              <w:rPr>
                <w:b/>
              </w:rPr>
              <w:t xml:space="preserve"> </w:t>
            </w:r>
            <w:r w:rsidRPr="00FB12FF">
              <w:t>labeling, coding, and/or inventorying of devices)</w:t>
            </w:r>
            <w:proofErr w:type="gramEnd"/>
            <w:r w:rsidRPr="00FB12FF">
              <w:t>.</w:t>
            </w:r>
          </w:p>
        </w:tc>
        <w:sdt>
          <w:sdtPr>
            <w:rPr>
              <w:rFonts w:cs="Arial"/>
              <w:b/>
              <w:sz w:val="18"/>
              <w:szCs w:val="18"/>
              <w:lang w:val="en-GB" w:eastAsia="en-GB"/>
            </w:rPr>
            <w:id w:val="-774555905"/>
            <w14:checkbox>
              <w14:checked w14:val="0"/>
              <w14:checkedState w14:val="2612" w14:font="MS Gothic"/>
              <w14:uncheckedState w14:val="2610" w14:font="MS Gothic"/>
            </w14:checkbox>
          </w:sdtPr>
          <w:sdtContent>
            <w:tc>
              <w:tcPr>
                <w:tcW w:w="72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1A324470" w14:textId="56D510BB" w:rsidR="003F53AD" w:rsidRPr="00474D2F" w:rsidRDefault="003438F5" w:rsidP="00F54501">
                <w:pPr>
                  <w:tabs>
                    <w:tab w:val="left" w:pos="720"/>
                  </w:tabs>
                  <w:spacing w:after="60" w:line="260" w:lineRule="atLeast"/>
                  <w:jc w:val="center"/>
                  <w:rPr>
                    <w:rFonts w:cs="Arial"/>
                    <w:sz w:val="18"/>
                    <w:szCs w:val="18"/>
                    <w:lang w:val="en-GB" w:eastAsia="en-GB"/>
                  </w:rPr>
                </w:pPr>
                <w:r>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439426289"/>
            <w14:checkbox>
              <w14:checked w14:val="0"/>
              <w14:checkedState w14:val="2612" w14:font="MS Gothic"/>
              <w14:uncheckedState w14:val="2610" w14:font="MS Gothic"/>
            </w14:checkbox>
          </w:sdtPr>
          <w:sdtContent>
            <w:tc>
              <w:tcPr>
                <w:tcW w:w="108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1578338A" w14:textId="77777777" w:rsidR="003F53AD" w:rsidRPr="00474D2F" w:rsidRDefault="003F53AD" w:rsidP="00F54501">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907672582"/>
            <w14:checkbox>
              <w14:checked w14:val="0"/>
              <w14:checkedState w14:val="2612" w14:font="MS Gothic"/>
              <w14:uncheckedState w14:val="2610" w14:font="MS Gothic"/>
            </w14:checkbox>
          </w:sdtPr>
          <w:sdtContent>
            <w:tc>
              <w:tcPr>
                <w:tcW w:w="63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3F5DE71C" w14:textId="77777777" w:rsidR="003F53AD" w:rsidRPr="00474D2F" w:rsidRDefault="003F53AD" w:rsidP="00F54501">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2003807763"/>
            <w14:checkbox>
              <w14:checked w14:val="0"/>
              <w14:checkedState w14:val="2612" w14:font="MS Gothic"/>
              <w14:uncheckedState w14:val="2610" w14:font="MS Gothic"/>
            </w14:checkbox>
          </w:sdtPr>
          <w:sdtContent>
            <w:tc>
              <w:tcPr>
                <w:tcW w:w="72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1077FCEF" w14:textId="77777777" w:rsidR="003F53AD" w:rsidRPr="00474D2F" w:rsidRDefault="003F53AD" w:rsidP="00F54501">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148246859"/>
            <w14:checkbox>
              <w14:checked w14:val="0"/>
              <w14:checkedState w14:val="2612" w14:font="MS Gothic"/>
              <w14:uncheckedState w14:val="2610" w14:font="MS Gothic"/>
            </w14:checkbox>
          </w:sdtPr>
          <w:sdtContent>
            <w:tc>
              <w:tcPr>
                <w:tcW w:w="99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662F158B" w14:textId="77777777" w:rsidR="003F53AD" w:rsidRPr="00474D2F" w:rsidRDefault="003F53AD" w:rsidP="00F54501">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tr>
      <w:tr w:rsidR="00183171" w:rsidRPr="00FB12FF" w14:paraId="43C0B67D" w14:textId="77777777" w:rsidTr="082F8C82">
        <w:trPr>
          <w:cantSplit/>
        </w:trPr>
        <w:tc>
          <w:tcPr>
            <w:tcW w:w="3510" w:type="dxa"/>
            <w:gridSpan w:val="2"/>
            <w:tcBorders>
              <w:top w:val="single" w:sz="4" w:space="0" w:color="808080" w:themeColor="background1" w:themeShade="80"/>
              <w:left w:val="single" w:sz="4" w:space="0" w:color="808080" w:themeColor="background1" w:themeShade="80"/>
              <w:right w:val="single" w:sz="4" w:space="0" w:color="808080" w:themeColor="background1" w:themeShade="80"/>
            </w:tcBorders>
            <w:shd w:val="clear" w:color="auto" w:fill="F2F2F2" w:themeFill="background1" w:themeFillShade="F2"/>
          </w:tcPr>
          <w:p w14:paraId="5CEFC66D" w14:textId="77777777" w:rsidR="00183171" w:rsidRPr="00FB12FF" w:rsidRDefault="00183171" w:rsidP="00302DE1">
            <w:pPr>
              <w:pStyle w:val="Table1110"/>
              <w:ind w:left="0"/>
              <w:rPr>
                <w:b/>
                <w:szCs w:val="18"/>
              </w:rPr>
            </w:pPr>
            <w:r w:rsidRPr="00FB12FF">
              <w:rPr>
                <w:b/>
                <w:szCs w:val="18"/>
              </w:rPr>
              <w:t xml:space="preserve">12.3.4 </w:t>
            </w:r>
            <w:r w:rsidRPr="00FB12FF">
              <w:rPr>
                <w:szCs w:val="18"/>
              </w:rPr>
              <w:t xml:space="preserve">Verify that the usage policies define a method to </w:t>
            </w:r>
            <w:proofErr w:type="gramStart"/>
            <w:r w:rsidRPr="00FB12FF">
              <w:rPr>
                <w:szCs w:val="18"/>
              </w:rPr>
              <w:t>accurately and readily determine o</w:t>
            </w:r>
            <w:r w:rsidRPr="002E20A2">
              <w:rPr>
                <w:szCs w:val="18"/>
                <w:shd w:val="clear" w:color="auto" w:fill="F2F2F2" w:themeFill="background1" w:themeFillShade="F2"/>
              </w:rPr>
              <w:t>w</w:t>
            </w:r>
            <w:r w:rsidRPr="00FB12FF">
              <w:rPr>
                <w:szCs w:val="18"/>
              </w:rPr>
              <w:t>ner, contact information, and purpose (for example,</w:t>
            </w:r>
            <w:r w:rsidRPr="00FB12FF">
              <w:rPr>
                <w:b/>
                <w:szCs w:val="18"/>
              </w:rPr>
              <w:t xml:space="preserve"> </w:t>
            </w:r>
            <w:r w:rsidRPr="00FB12FF">
              <w:rPr>
                <w:szCs w:val="18"/>
              </w:rPr>
              <w:t>labeling, coding, and/or inventorying of devices)</w:t>
            </w:r>
            <w:proofErr w:type="gramEnd"/>
            <w:r w:rsidRPr="00FB12FF">
              <w:rPr>
                <w:szCs w:val="18"/>
              </w:rPr>
              <w:t>.</w:t>
            </w:r>
          </w:p>
        </w:tc>
        <w:tc>
          <w:tcPr>
            <w:tcW w:w="459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FC0"/>
          </w:tcPr>
          <w:p w14:paraId="759C35C9" w14:textId="77777777" w:rsidR="00183171" w:rsidRPr="00FB12FF" w:rsidRDefault="00183171" w:rsidP="00FB12FF">
            <w:pPr>
              <w:pStyle w:val="TableTextBullet"/>
              <w:numPr>
                <w:ilvl w:val="0"/>
                <w:numId w:val="0"/>
              </w:numPr>
              <w:rPr>
                <w:rFonts w:cs="Arial"/>
                <w:szCs w:val="18"/>
              </w:rPr>
            </w:pPr>
            <w:r w:rsidRPr="00FB12FF">
              <w:rPr>
                <w:rFonts w:cs="Arial"/>
                <w:b/>
                <w:szCs w:val="18"/>
              </w:rPr>
              <w:t>Provide the name of the assessor</w:t>
            </w:r>
            <w:r w:rsidRPr="00FB12FF">
              <w:rPr>
                <w:rFonts w:cs="Arial"/>
                <w:szCs w:val="18"/>
              </w:rPr>
              <w:t xml:space="preserve"> who attests that the usage policies were verified to define a method to </w:t>
            </w:r>
            <w:proofErr w:type="gramStart"/>
            <w:r w:rsidRPr="00FB12FF">
              <w:rPr>
                <w:rFonts w:cs="Arial"/>
                <w:szCs w:val="18"/>
              </w:rPr>
              <w:t>accurately and readily determine</w:t>
            </w:r>
            <w:proofErr w:type="gramEnd"/>
            <w:r w:rsidRPr="00FB12FF">
              <w:rPr>
                <w:rFonts w:cs="Arial"/>
                <w:szCs w:val="18"/>
              </w:rPr>
              <w:t>:</w:t>
            </w:r>
          </w:p>
          <w:p w14:paraId="04C85955" w14:textId="77777777" w:rsidR="00183171" w:rsidRPr="00FB12FF" w:rsidRDefault="00183171" w:rsidP="00AA3F95">
            <w:pPr>
              <w:pStyle w:val="tabletextbullet2"/>
              <w:numPr>
                <w:ilvl w:val="0"/>
                <w:numId w:val="179"/>
              </w:numPr>
            </w:pPr>
            <w:r w:rsidRPr="00FB12FF">
              <w:t>Owner</w:t>
            </w:r>
          </w:p>
          <w:p w14:paraId="1517C85B" w14:textId="77777777" w:rsidR="00183171" w:rsidRPr="00FB12FF" w:rsidRDefault="00183171" w:rsidP="00AA3F95">
            <w:pPr>
              <w:pStyle w:val="tabletextbullet2"/>
              <w:numPr>
                <w:ilvl w:val="0"/>
                <w:numId w:val="179"/>
              </w:numPr>
            </w:pPr>
            <w:r w:rsidRPr="00FB12FF">
              <w:t>Contact Information</w:t>
            </w:r>
          </w:p>
          <w:p w14:paraId="4C6E008F" w14:textId="77777777" w:rsidR="00183171" w:rsidRPr="00FB12FF" w:rsidRDefault="00183171" w:rsidP="00AA3F95">
            <w:pPr>
              <w:pStyle w:val="tabletextbullet2"/>
              <w:numPr>
                <w:ilvl w:val="0"/>
                <w:numId w:val="179"/>
              </w:numPr>
              <w:rPr>
                <w:i/>
                <w:lang w:val="en-GB" w:eastAsia="en-GB"/>
              </w:rPr>
            </w:pPr>
            <w:r w:rsidRPr="00FB12FF">
              <w:t>Purpose</w:t>
            </w:r>
          </w:p>
        </w:tc>
        <w:tc>
          <w:tcPr>
            <w:tcW w:w="6390" w:type="dxa"/>
            <w:gridSpan w:val="8"/>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3183BF3" w14:textId="77777777" w:rsidR="00183171" w:rsidRPr="00FB12FF" w:rsidRDefault="00183171" w:rsidP="00183171">
            <w:pPr>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3F53AD" w:rsidRPr="00FB12FF" w14:paraId="5EC07BF9" w14:textId="77777777" w:rsidTr="082F8C82">
        <w:trPr>
          <w:cantSplit/>
        </w:trPr>
        <w:tc>
          <w:tcPr>
            <w:tcW w:w="10350" w:type="dxa"/>
            <w:gridSpan w:val="5"/>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tcPr>
          <w:p w14:paraId="7F177239" w14:textId="71DC2893" w:rsidR="003F53AD" w:rsidRPr="00FB12FF" w:rsidRDefault="003F53AD" w:rsidP="00F54501">
            <w:pPr>
              <w:pStyle w:val="Table11"/>
              <w:rPr>
                <w:i/>
              </w:rPr>
            </w:pPr>
            <w:r w:rsidRPr="00FB12FF">
              <w:rPr>
                <w:b/>
              </w:rPr>
              <w:t xml:space="preserve">12.3.5 </w:t>
            </w:r>
            <w:r w:rsidRPr="00FB12FF">
              <w:t>Acceptable uses of the technology.</w:t>
            </w:r>
          </w:p>
        </w:tc>
        <w:sdt>
          <w:sdtPr>
            <w:rPr>
              <w:rFonts w:cs="Arial"/>
              <w:b/>
              <w:sz w:val="18"/>
              <w:szCs w:val="18"/>
              <w:lang w:val="en-GB" w:eastAsia="en-GB"/>
            </w:rPr>
            <w:id w:val="1124735059"/>
            <w14:checkbox>
              <w14:checked w14:val="0"/>
              <w14:checkedState w14:val="2612" w14:font="MS Gothic"/>
              <w14:uncheckedState w14:val="2610" w14:font="MS Gothic"/>
            </w14:checkbox>
          </w:sdtPr>
          <w:sdtContent>
            <w:tc>
              <w:tcPr>
                <w:tcW w:w="72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4185E360" w14:textId="77777777" w:rsidR="003F53AD" w:rsidRPr="00474D2F" w:rsidRDefault="003F53AD" w:rsidP="00F54501">
                <w:pPr>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1758783588"/>
            <w14:checkbox>
              <w14:checked w14:val="0"/>
              <w14:checkedState w14:val="2612" w14:font="MS Gothic"/>
              <w14:uncheckedState w14:val="2610" w14:font="MS Gothic"/>
            </w14:checkbox>
          </w:sdtPr>
          <w:sdtContent>
            <w:tc>
              <w:tcPr>
                <w:tcW w:w="108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4870BEA7" w14:textId="77777777" w:rsidR="003F53AD" w:rsidRPr="00474D2F" w:rsidRDefault="003F53AD" w:rsidP="00F54501">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095858374"/>
            <w14:checkbox>
              <w14:checked w14:val="0"/>
              <w14:checkedState w14:val="2612" w14:font="MS Gothic"/>
              <w14:uncheckedState w14:val="2610" w14:font="MS Gothic"/>
            </w14:checkbox>
          </w:sdtPr>
          <w:sdtContent>
            <w:tc>
              <w:tcPr>
                <w:tcW w:w="63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284EF246" w14:textId="77777777" w:rsidR="003F53AD" w:rsidRPr="00474D2F" w:rsidRDefault="003F53AD" w:rsidP="00F54501">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489137772"/>
            <w14:checkbox>
              <w14:checked w14:val="0"/>
              <w14:checkedState w14:val="2612" w14:font="MS Gothic"/>
              <w14:uncheckedState w14:val="2610" w14:font="MS Gothic"/>
            </w14:checkbox>
          </w:sdtPr>
          <w:sdtContent>
            <w:tc>
              <w:tcPr>
                <w:tcW w:w="72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77B12697" w14:textId="77777777" w:rsidR="003F53AD" w:rsidRPr="00474D2F" w:rsidRDefault="003F53AD" w:rsidP="00F54501">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856653710"/>
            <w14:checkbox>
              <w14:checked w14:val="0"/>
              <w14:checkedState w14:val="2612" w14:font="MS Gothic"/>
              <w14:uncheckedState w14:val="2610" w14:font="MS Gothic"/>
            </w14:checkbox>
          </w:sdtPr>
          <w:sdtContent>
            <w:tc>
              <w:tcPr>
                <w:tcW w:w="99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622273C7" w14:textId="77777777" w:rsidR="003F53AD" w:rsidRPr="00474D2F" w:rsidRDefault="003F53AD" w:rsidP="00F54501">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tr>
      <w:tr w:rsidR="00183171" w:rsidRPr="00FB12FF" w14:paraId="4FCF560E" w14:textId="77777777" w:rsidTr="082F8C82">
        <w:trPr>
          <w:cantSplit/>
        </w:trPr>
        <w:tc>
          <w:tcPr>
            <w:tcW w:w="3510" w:type="dxa"/>
            <w:gridSpan w:val="2"/>
            <w:tcBorders>
              <w:top w:val="single" w:sz="4" w:space="0" w:color="808080" w:themeColor="background1" w:themeShade="80"/>
              <w:left w:val="single" w:sz="4" w:space="0" w:color="808080" w:themeColor="background1" w:themeShade="80"/>
              <w:right w:val="single" w:sz="4" w:space="0" w:color="808080" w:themeColor="background1" w:themeShade="80"/>
            </w:tcBorders>
            <w:shd w:val="clear" w:color="auto" w:fill="F2F2F2" w:themeFill="background1" w:themeFillShade="F2"/>
          </w:tcPr>
          <w:p w14:paraId="511F1F45" w14:textId="77777777" w:rsidR="00183171" w:rsidRPr="00FB12FF" w:rsidRDefault="00183171" w:rsidP="00302DE1">
            <w:pPr>
              <w:pStyle w:val="Table1110"/>
              <w:ind w:left="0"/>
              <w:rPr>
                <w:b/>
                <w:szCs w:val="18"/>
              </w:rPr>
            </w:pPr>
            <w:r w:rsidRPr="00FB12FF">
              <w:rPr>
                <w:b/>
                <w:szCs w:val="18"/>
              </w:rPr>
              <w:t xml:space="preserve">12.3.5 </w:t>
            </w:r>
            <w:r w:rsidRPr="00FB12FF">
              <w:rPr>
                <w:szCs w:val="18"/>
              </w:rPr>
              <w:t>Verify that the usage policies define acceptable uses for the technology.</w:t>
            </w:r>
          </w:p>
        </w:tc>
        <w:tc>
          <w:tcPr>
            <w:tcW w:w="459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FC0"/>
          </w:tcPr>
          <w:p w14:paraId="31FF6BAA" w14:textId="77777777" w:rsidR="00183171" w:rsidRPr="00FB12FF" w:rsidRDefault="00183171" w:rsidP="00FB12FF">
            <w:pPr>
              <w:pStyle w:val="TableTextBullet"/>
              <w:numPr>
                <w:ilvl w:val="0"/>
                <w:numId w:val="0"/>
              </w:numPr>
              <w:rPr>
                <w:rFonts w:cs="Arial"/>
                <w:i/>
                <w:szCs w:val="18"/>
                <w:lang w:val="en-GB" w:eastAsia="en-GB"/>
              </w:rPr>
            </w:pPr>
            <w:r w:rsidRPr="00FB12FF">
              <w:rPr>
                <w:rFonts w:cs="Arial"/>
                <w:b/>
                <w:szCs w:val="18"/>
              </w:rPr>
              <w:t>Provide the name of the assessor</w:t>
            </w:r>
            <w:r w:rsidRPr="00FB12FF">
              <w:rPr>
                <w:rFonts w:cs="Arial"/>
                <w:szCs w:val="18"/>
              </w:rPr>
              <w:t xml:space="preserve"> who attests that the usage policies were verified to define acceptable uses for the technology.</w:t>
            </w:r>
          </w:p>
        </w:tc>
        <w:tc>
          <w:tcPr>
            <w:tcW w:w="6390" w:type="dxa"/>
            <w:gridSpan w:val="8"/>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2ED22B2E" w14:textId="77777777" w:rsidR="00183171" w:rsidRPr="00FB12FF" w:rsidRDefault="00183171" w:rsidP="00183171">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3F53AD" w:rsidRPr="00FB12FF" w14:paraId="43BD5D6C" w14:textId="77777777" w:rsidTr="082F8C82">
        <w:trPr>
          <w:cantSplit/>
        </w:trPr>
        <w:tc>
          <w:tcPr>
            <w:tcW w:w="10350" w:type="dxa"/>
            <w:gridSpan w:val="5"/>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tcPr>
          <w:p w14:paraId="5A69D8B3" w14:textId="16BBD286" w:rsidR="003F53AD" w:rsidRPr="00FB12FF" w:rsidRDefault="003F53AD" w:rsidP="00F54501">
            <w:pPr>
              <w:pStyle w:val="Table11"/>
              <w:rPr>
                <w:i/>
              </w:rPr>
            </w:pPr>
            <w:r w:rsidRPr="00FB12FF">
              <w:rPr>
                <w:b/>
              </w:rPr>
              <w:t xml:space="preserve">12.3.6 </w:t>
            </w:r>
            <w:r w:rsidRPr="00FB12FF">
              <w:t>Acceptable network locations for the technologies.</w:t>
            </w:r>
          </w:p>
        </w:tc>
        <w:sdt>
          <w:sdtPr>
            <w:rPr>
              <w:rFonts w:cs="Arial"/>
              <w:b/>
              <w:sz w:val="18"/>
              <w:szCs w:val="18"/>
              <w:lang w:val="en-GB" w:eastAsia="en-GB"/>
            </w:rPr>
            <w:id w:val="851536259"/>
            <w14:checkbox>
              <w14:checked w14:val="0"/>
              <w14:checkedState w14:val="2612" w14:font="MS Gothic"/>
              <w14:uncheckedState w14:val="2610" w14:font="MS Gothic"/>
            </w14:checkbox>
          </w:sdtPr>
          <w:sdtContent>
            <w:tc>
              <w:tcPr>
                <w:tcW w:w="72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29AB4430" w14:textId="77777777" w:rsidR="003F53AD" w:rsidRPr="00474D2F" w:rsidRDefault="003F53AD" w:rsidP="00F54501">
                <w:pPr>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405355088"/>
            <w14:checkbox>
              <w14:checked w14:val="0"/>
              <w14:checkedState w14:val="2612" w14:font="MS Gothic"/>
              <w14:uncheckedState w14:val="2610" w14:font="MS Gothic"/>
            </w14:checkbox>
          </w:sdtPr>
          <w:sdtContent>
            <w:tc>
              <w:tcPr>
                <w:tcW w:w="108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2A63B444" w14:textId="77777777" w:rsidR="003F53AD" w:rsidRPr="00474D2F" w:rsidRDefault="003F53AD" w:rsidP="00F54501">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487199432"/>
            <w14:checkbox>
              <w14:checked w14:val="0"/>
              <w14:checkedState w14:val="2612" w14:font="MS Gothic"/>
              <w14:uncheckedState w14:val="2610" w14:font="MS Gothic"/>
            </w14:checkbox>
          </w:sdtPr>
          <w:sdtContent>
            <w:tc>
              <w:tcPr>
                <w:tcW w:w="63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4E074B7A" w14:textId="77777777" w:rsidR="003F53AD" w:rsidRPr="00474D2F" w:rsidRDefault="003F53AD" w:rsidP="00F54501">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056279479"/>
            <w14:checkbox>
              <w14:checked w14:val="0"/>
              <w14:checkedState w14:val="2612" w14:font="MS Gothic"/>
              <w14:uncheckedState w14:val="2610" w14:font="MS Gothic"/>
            </w14:checkbox>
          </w:sdtPr>
          <w:sdtContent>
            <w:tc>
              <w:tcPr>
                <w:tcW w:w="72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08E758B2" w14:textId="77777777" w:rsidR="003F53AD" w:rsidRPr="00474D2F" w:rsidRDefault="003F53AD" w:rsidP="00F54501">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930170221"/>
            <w14:checkbox>
              <w14:checked w14:val="0"/>
              <w14:checkedState w14:val="2612" w14:font="MS Gothic"/>
              <w14:uncheckedState w14:val="2610" w14:font="MS Gothic"/>
            </w14:checkbox>
          </w:sdtPr>
          <w:sdtContent>
            <w:tc>
              <w:tcPr>
                <w:tcW w:w="99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2E42622E" w14:textId="77777777" w:rsidR="003F53AD" w:rsidRPr="00474D2F" w:rsidRDefault="003F53AD" w:rsidP="00F54501">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tr>
      <w:tr w:rsidR="00183171" w:rsidRPr="00FB12FF" w14:paraId="584FA5E4" w14:textId="77777777" w:rsidTr="082F8C82">
        <w:trPr>
          <w:cantSplit/>
        </w:trPr>
        <w:tc>
          <w:tcPr>
            <w:tcW w:w="3510" w:type="dxa"/>
            <w:gridSpan w:val="2"/>
            <w:tcBorders>
              <w:top w:val="single" w:sz="4" w:space="0" w:color="808080" w:themeColor="background1" w:themeShade="80"/>
              <w:left w:val="single" w:sz="4" w:space="0" w:color="808080" w:themeColor="background1" w:themeShade="80"/>
              <w:right w:val="single" w:sz="4" w:space="0" w:color="808080" w:themeColor="background1" w:themeShade="80"/>
            </w:tcBorders>
            <w:shd w:val="clear" w:color="auto" w:fill="F2F2F2" w:themeFill="background1" w:themeFillShade="F2"/>
          </w:tcPr>
          <w:p w14:paraId="2B1ECE52" w14:textId="77777777" w:rsidR="00183171" w:rsidRPr="00FB12FF" w:rsidRDefault="00183171" w:rsidP="00302DE1">
            <w:pPr>
              <w:pStyle w:val="Table1110"/>
              <w:ind w:left="0"/>
              <w:rPr>
                <w:b/>
                <w:szCs w:val="18"/>
              </w:rPr>
            </w:pPr>
            <w:r w:rsidRPr="00FB12FF">
              <w:rPr>
                <w:b/>
                <w:szCs w:val="18"/>
              </w:rPr>
              <w:t xml:space="preserve">12.3.6 </w:t>
            </w:r>
            <w:r w:rsidRPr="00FB12FF">
              <w:rPr>
                <w:szCs w:val="18"/>
              </w:rPr>
              <w:t>Verify that the usage policies define acceptable network locations for the technology.</w:t>
            </w:r>
          </w:p>
        </w:tc>
        <w:tc>
          <w:tcPr>
            <w:tcW w:w="459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FC0"/>
          </w:tcPr>
          <w:p w14:paraId="57DDDB0E" w14:textId="77777777" w:rsidR="00183171" w:rsidRPr="00FB12FF" w:rsidRDefault="00183171" w:rsidP="00FB12FF">
            <w:pPr>
              <w:pStyle w:val="TableTextBullet"/>
              <w:numPr>
                <w:ilvl w:val="0"/>
                <w:numId w:val="0"/>
              </w:numPr>
              <w:rPr>
                <w:rFonts w:cs="Arial"/>
                <w:i/>
                <w:szCs w:val="18"/>
                <w:lang w:val="en-GB" w:eastAsia="en-GB"/>
              </w:rPr>
            </w:pPr>
            <w:r w:rsidRPr="00FB12FF">
              <w:rPr>
                <w:rFonts w:cs="Arial"/>
                <w:b/>
                <w:szCs w:val="18"/>
              </w:rPr>
              <w:t>Provide the name of the assessor</w:t>
            </w:r>
            <w:r w:rsidRPr="00FB12FF">
              <w:rPr>
                <w:rFonts w:cs="Arial"/>
                <w:szCs w:val="18"/>
              </w:rPr>
              <w:t xml:space="preserve"> who attests that the usage policies were verified to define acceptable network locations for the technology.</w:t>
            </w:r>
          </w:p>
        </w:tc>
        <w:tc>
          <w:tcPr>
            <w:tcW w:w="6390" w:type="dxa"/>
            <w:gridSpan w:val="8"/>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5299BEC" w14:textId="77777777" w:rsidR="00183171" w:rsidRPr="00FB12FF" w:rsidRDefault="00183171" w:rsidP="00183171">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3F53AD" w:rsidRPr="00FB12FF" w14:paraId="7108EB20" w14:textId="77777777" w:rsidTr="082F8C82">
        <w:trPr>
          <w:cantSplit/>
        </w:trPr>
        <w:tc>
          <w:tcPr>
            <w:tcW w:w="10350" w:type="dxa"/>
            <w:gridSpan w:val="5"/>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tcPr>
          <w:p w14:paraId="562E2C5A" w14:textId="64D2E59F" w:rsidR="003F53AD" w:rsidRPr="00FB12FF" w:rsidRDefault="003F53AD" w:rsidP="00F54501">
            <w:pPr>
              <w:pStyle w:val="Table11"/>
              <w:rPr>
                <w:i/>
              </w:rPr>
            </w:pPr>
            <w:r w:rsidRPr="00FB12FF">
              <w:rPr>
                <w:b/>
              </w:rPr>
              <w:t xml:space="preserve">12.3.7 </w:t>
            </w:r>
            <w:r w:rsidRPr="00FB12FF">
              <w:t>List of company-approved products.</w:t>
            </w:r>
          </w:p>
        </w:tc>
        <w:sdt>
          <w:sdtPr>
            <w:rPr>
              <w:rFonts w:cs="Arial"/>
              <w:b/>
              <w:sz w:val="18"/>
              <w:szCs w:val="18"/>
              <w:lang w:val="en-GB" w:eastAsia="en-GB"/>
            </w:rPr>
            <w:id w:val="-1519762459"/>
            <w14:checkbox>
              <w14:checked w14:val="0"/>
              <w14:checkedState w14:val="2612" w14:font="MS Gothic"/>
              <w14:uncheckedState w14:val="2610" w14:font="MS Gothic"/>
            </w14:checkbox>
          </w:sdtPr>
          <w:sdtContent>
            <w:tc>
              <w:tcPr>
                <w:tcW w:w="69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4468571B" w14:textId="77777777" w:rsidR="003F53AD" w:rsidRPr="00474D2F" w:rsidRDefault="003F53AD" w:rsidP="00F54501">
                <w:pPr>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155891457"/>
            <w14:checkbox>
              <w14:checked w14:val="0"/>
              <w14:checkedState w14:val="2612" w14:font="MS Gothic"/>
              <w14:uncheckedState w14:val="2610" w14:font="MS Gothic"/>
            </w14:checkbox>
          </w:sdtPr>
          <w:sdtContent>
            <w:tc>
              <w:tcPr>
                <w:tcW w:w="1103"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71E27B8D" w14:textId="77777777" w:rsidR="003F53AD" w:rsidRPr="00474D2F" w:rsidRDefault="003F53AD" w:rsidP="00F54501">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7465967"/>
            <w14:checkbox>
              <w14:checked w14:val="0"/>
              <w14:checkedState w14:val="2612" w14:font="MS Gothic"/>
              <w14:uncheckedState w14:val="2610" w14:font="MS Gothic"/>
            </w14:checkbox>
          </w:sdtPr>
          <w:sdtContent>
            <w:tc>
              <w:tcPr>
                <w:tcW w:w="63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18AABAC6" w14:textId="77777777" w:rsidR="003F53AD" w:rsidRPr="00474D2F" w:rsidRDefault="003F53AD" w:rsidP="00F54501">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2104644382"/>
            <w14:checkbox>
              <w14:checked w14:val="0"/>
              <w14:checkedState w14:val="2612" w14:font="MS Gothic"/>
              <w14:uncheckedState w14:val="2610" w14:font="MS Gothic"/>
            </w14:checkbox>
          </w:sdtPr>
          <w:sdtContent>
            <w:tc>
              <w:tcPr>
                <w:tcW w:w="72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68CBFCA4" w14:textId="77777777" w:rsidR="003F53AD" w:rsidRPr="00474D2F" w:rsidRDefault="003F53AD" w:rsidP="00F54501">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880318921"/>
            <w14:checkbox>
              <w14:checked w14:val="0"/>
              <w14:checkedState w14:val="2612" w14:font="MS Gothic"/>
              <w14:uncheckedState w14:val="2610" w14:font="MS Gothic"/>
            </w14:checkbox>
          </w:sdtPr>
          <w:sdtContent>
            <w:tc>
              <w:tcPr>
                <w:tcW w:w="99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74A8210D" w14:textId="77777777" w:rsidR="003F53AD" w:rsidRPr="00474D2F" w:rsidRDefault="003F53AD" w:rsidP="00F54501">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tr>
      <w:tr w:rsidR="00183171" w:rsidRPr="00FB12FF" w14:paraId="17690910" w14:textId="77777777" w:rsidTr="082F8C82">
        <w:trPr>
          <w:cantSplit/>
        </w:trPr>
        <w:tc>
          <w:tcPr>
            <w:tcW w:w="3510" w:type="dxa"/>
            <w:gridSpan w:val="2"/>
            <w:tcBorders>
              <w:top w:val="single" w:sz="4" w:space="0" w:color="808080" w:themeColor="background1" w:themeShade="80"/>
              <w:left w:val="single" w:sz="4" w:space="0" w:color="808080" w:themeColor="background1" w:themeShade="80"/>
              <w:right w:val="single" w:sz="4" w:space="0" w:color="808080" w:themeColor="background1" w:themeShade="80"/>
            </w:tcBorders>
            <w:shd w:val="clear" w:color="auto" w:fill="F2F2F2" w:themeFill="background1" w:themeFillShade="F2"/>
          </w:tcPr>
          <w:p w14:paraId="2D5699B9" w14:textId="77777777" w:rsidR="00183171" w:rsidRPr="00FB12FF" w:rsidRDefault="00183171" w:rsidP="00302DE1">
            <w:pPr>
              <w:pStyle w:val="Table1110"/>
              <w:ind w:left="0"/>
              <w:rPr>
                <w:b/>
                <w:szCs w:val="18"/>
              </w:rPr>
            </w:pPr>
            <w:r w:rsidRPr="00FB12FF">
              <w:rPr>
                <w:b/>
                <w:szCs w:val="18"/>
              </w:rPr>
              <w:t xml:space="preserve">12.3.7 </w:t>
            </w:r>
            <w:r w:rsidRPr="00FB12FF">
              <w:rPr>
                <w:szCs w:val="18"/>
              </w:rPr>
              <w:t>Verify that the usage policies include a list of company-approved products.</w:t>
            </w:r>
          </w:p>
        </w:tc>
        <w:tc>
          <w:tcPr>
            <w:tcW w:w="459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FC0"/>
          </w:tcPr>
          <w:p w14:paraId="6E541310" w14:textId="77777777" w:rsidR="00183171" w:rsidRPr="00FB12FF" w:rsidRDefault="00183171" w:rsidP="00FB12FF">
            <w:pPr>
              <w:pStyle w:val="TableTextBullet"/>
              <w:numPr>
                <w:ilvl w:val="0"/>
                <w:numId w:val="0"/>
              </w:numPr>
              <w:rPr>
                <w:rFonts w:cs="Arial"/>
                <w:i/>
                <w:szCs w:val="18"/>
                <w:lang w:val="en-GB" w:eastAsia="en-GB"/>
              </w:rPr>
            </w:pPr>
            <w:r w:rsidRPr="00FB12FF">
              <w:rPr>
                <w:rFonts w:cs="Arial"/>
                <w:b/>
                <w:szCs w:val="18"/>
              </w:rPr>
              <w:t>Provide the name of the assessor</w:t>
            </w:r>
            <w:r w:rsidRPr="00FB12FF">
              <w:rPr>
                <w:rFonts w:cs="Arial"/>
                <w:szCs w:val="18"/>
              </w:rPr>
              <w:t xml:space="preserve"> who attests that the usage policies were verified to include a list of company-approved products.</w:t>
            </w:r>
          </w:p>
        </w:tc>
        <w:tc>
          <w:tcPr>
            <w:tcW w:w="6390" w:type="dxa"/>
            <w:gridSpan w:val="8"/>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2A6C4A3E" w14:textId="77777777" w:rsidR="00183171" w:rsidRPr="00FB12FF" w:rsidRDefault="00183171" w:rsidP="00183171">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3F53AD" w:rsidRPr="00FB12FF" w14:paraId="77C6EFC0" w14:textId="77777777" w:rsidTr="082F8C82">
        <w:trPr>
          <w:cantSplit/>
        </w:trPr>
        <w:tc>
          <w:tcPr>
            <w:tcW w:w="10350" w:type="dxa"/>
            <w:gridSpan w:val="5"/>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tcPr>
          <w:p w14:paraId="25CD417D" w14:textId="2B7EF73C" w:rsidR="003F53AD" w:rsidRPr="00FB12FF" w:rsidRDefault="003F53AD" w:rsidP="00F54501">
            <w:pPr>
              <w:pStyle w:val="Table11"/>
              <w:rPr>
                <w:i/>
              </w:rPr>
            </w:pPr>
            <w:r w:rsidRPr="00FB12FF">
              <w:rPr>
                <w:b/>
              </w:rPr>
              <w:lastRenderedPageBreak/>
              <w:t xml:space="preserve">12.3.8 </w:t>
            </w:r>
            <w:r w:rsidRPr="00FB12FF">
              <w:t>Automatic disconnect of sessions for remote-access technologies after a specific period of inactivity.</w:t>
            </w:r>
          </w:p>
        </w:tc>
        <w:sdt>
          <w:sdtPr>
            <w:rPr>
              <w:rFonts w:cs="Arial"/>
              <w:b/>
              <w:sz w:val="18"/>
              <w:szCs w:val="18"/>
              <w:lang w:val="en-GB" w:eastAsia="en-GB"/>
            </w:rPr>
            <w:id w:val="-60718996"/>
            <w14:checkbox>
              <w14:checked w14:val="0"/>
              <w14:checkedState w14:val="2612" w14:font="MS Gothic"/>
              <w14:uncheckedState w14:val="2610" w14:font="MS Gothic"/>
            </w14:checkbox>
          </w:sdtPr>
          <w:sdtContent>
            <w:tc>
              <w:tcPr>
                <w:tcW w:w="72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4E561447" w14:textId="77777777" w:rsidR="003F53AD" w:rsidRPr="00474D2F" w:rsidRDefault="003F53AD" w:rsidP="00F54501">
                <w:pPr>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55710385"/>
            <w14:checkbox>
              <w14:checked w14:val="0"/>
              <w14:checkedState w14:val="2612" w14:font="MS Gothic"/>
              <w14:uncheckedState w14:val="2610" w14:font="MS Gothic"/>
            </w14:checkbox>
          </w:sdtPr>
          <w:sdtContent>
            <w:tc>
              <w:tcPr>
                <w:tcW w:w="108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5754C6A7" w14:textId="77777777" w:rsidR="003F53AD" w:rsidRPr="00474D2F" w:rsidRDefault="003F53AD" w:rsidP="00F54501">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662586830"/>
            <w14:checkbox>
              <w14:checked w14:val="0"/>
              <w14:checkedState w14:val="2612" w14:font="MS Gothic"/>
              <w14:uncheckedState w14:val="2610" w14:font="MS Gothic"/>
            </w14:checkbox>
          </w:sdtPr>
          <w:sdtContent>
            <w:tc>
              <w:tcPr>
                <w:tcW w:w="63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6A55CCDB" w14:textId="77777777" w:rsidR="003F53AD" w:rsidRPr="00474D2F" w:rsidRDefault="003F53AD" w:rsidP="00F54501">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496178132"/>
            <w14:checkbox>
              <w14:checked w14:val="0"/>
              <w14:checkedState w14:val="2612" w14:font="MS Gothic"/>
              <w14:uncheckedState w14:val="2610" w14:font="MS Gothic"/>
            </w14:checkbox>
          </w:sdtPr>
          <w:sdtContent>
            <w:tc>
              <w:tcPr>
                <w:tcW w:w="72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78A0E5BE" w14:textId="77777777" w:rsidR="003F53AD" w:rsidRPr="00474D2F" w:rsidRDefault="003F53AD" w:rsidP="00F54501">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030990764"/>
            <w14:checkbox>
              <w14:checked w14:val="0"/>
              <w14:checkedState w14:val="2612" w14:font="MS Gothic"/>
              <w14:uncheckedState w14:val="2610" w14:font="MS Gothic"/>
            </w14:checkbox>
          </w:sdtPr>
          <w:sdtContent>
            <w:tc>
              <w:tcPr>
                <w:tcW w:w="99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4F9A9159" w14:textId="77777777" w:rsidR="003F53AD" w:rsidRPr="00474D2F" w:rsidRDefault="003F53AD" w:rsidP="00F54501">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tr>
      <w:tr w:rsidR="00183171" w:rsidRPr="00FB12FF" w14:paraId="268E4537" w14:textId="77777777" w:rsidTr="082F8C82">
        <w:trPr>
          <w:cantSplit/>
        </w:trPr>
        <w:tc>
          <w:tcPr>
            <w:tcW w:w="3510" w:type="dxa"/>
            <w:gridSpan w:val="2"/>
            <w:tcBorders>
              <w:top w:val="single" w:sz="4" w:space="0" w:color="808080" w:themeColor="background1" w:themeShade="80"/>
              <w:left w:val="single" w:sz="4" w:space="0" w:color="808080" w:themeColor="background1" w:themeShade="80"/>
              <w:right w:val="single" w:sz="4" w:space="0" w:color="808080" w:themeColor="background1" w:themeShade="80"/>
            </w:tcBorders>
            <w:shd w:val="clear" w:color="auto" w:fill="F2F2F2" w:themeFill="background1" w:themeFillShade="F2"/>
          </w:tcPr>
          <w:p w14:paraId="2ADB8DA3" w14:textId="77777777" w:rsidR="00183171" w:rsidRPr="00FB12FF" w:rsidRDefault="00183171" w:rsidP="00302DE1">
            <w:pPr>
              <w:pStyle w:val="Table1110"/>
              <w:ind w:left="0"/>
              <w:rPr>
                <w:b/>
                <w:szCs w:val="18"/>
              </w:rPr>
            </w:pPr>
            <w:r w:rsidRPr="00FB12FF">
              <w:rPr>
                <w:b/>
                <w:szCs w:val="18"/>
              </w:rPr>
              <w:t xml:space="preserve">12.3.8.a </w:t>
            </w:r>
            <w:r w:rsidRPr="00FB12FF">
              <w:rPr>
                <w:szCs w:val="18"/>
              </w:rPr>
              <w:t>Verify that the usage policies require automatic disconnect of sessions for remote-access technologies after a specific period of inactivity.</w:t>
            </w:r>
          </w:p>
        </w:tc>
        <w:tc>
          <w:tcPr>
            <w:tcW w:w="459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FC0"/>
          </w:tcPr>
          <w:p w14:paraId="43D56933" w14:textId="322435CE" w:rsidR="00183171" w:rsidRPr="00FB12FF" w:rsidRDefault="00183171" w:rsidP="00FB12FF">
            <w:pPr>
              <w:pStyle w:val="TableTextBullet"/>
              <w:numPr>
                <w:ilvl w:val="0"/>
                <w:numId w:val="0"/>
              </w:numPr>
              <w:rPr>
                <w:rFonts w:cs="Arial"/>
                <w:i/>
                <w:szCs w:val="18"/>
                <w:lang w:val="en-GB" w:eastAsia="en-GB"/>
              </w:rPr>
            </w:pPr>
            <w:r w:rsidRPr="00FB12FF">
              <w:rPr>
                <w:rFonts w:cs="Arial"/>
                <w:b/>
                <w:szCs w:val="18"/>
              </w:rPr>
              <w:t>Provide the name of the assessor</w:t>
            </w:r>
            <w:r w:rsidRPr="00FB12FF">
              <w:rPr>
                <w:rFonts w:cs="Arial"/>
                <w:szCs w:val="18"/>
              </w:rPr>
              <w:t xml:space="preserve"> who attests that the usage policies were verified to </w:t>
            </w:r>
            <w:r w:rsidR="00201115" w:rsidRPr="00FB12FF">
              <w:rPr>
                <w:rFonts w:cs="Arial"/>
                <w:szCs w:val="18"/>
              </w:rPr>
              <w:t xml:space="preserve">require </w:t>
            </w:r>
            <w:r w:rsidRPr="00FB12FF">
              <w:rPr>
                <w:rFonts w:cs="Arial"/>
                <w:szCs w:val="18"/>
              </w:rPr>
              <w:t>automatic disconnect of sessions for remote-access technologies after a specific period of inactivity.</w:t>
            </w:r>
          </w:p>
        </w:tc>
        <w:tc>
          <w:tcPr>
            <w:tcW w:w="6390" w:type="dxa"/>
            <w:gridSpan w:val="8"/>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D31B233" w14:textId="77777777" w:rsidR="00183171" w:rsidRPr="00FB12FF" w:rsidRDefault="00183171" w:rsidP="00183171">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183171" w:rsidRPr="00FB12FF" w14:paraId="4F44FA81" w14:textId="77777777" w:rsidTr="082F8C82">
        <w:trPr>
          <w:cantSplit/>
        </w:trPr>
        <w:tc>
          <w:tcPr>
            <w:tcW w:w="3510" w:type="dxa"/>
            <w:gridSpan w:val="2"/>
            <w:vMerge w:val="restart"/>
            <w:tcBorders>
              <w:top w:val="single" w:sz="4" w:space="0" w:color="auto"/>
              <w:left w:val="single" w:sz="4" w:space="0" w:color="808080" w:themeColor="background1" w:themeShade="80"/>
              <w:right w:val="single" w:sz="4" w:space="0" w:color="808080" w:themeColor="background1" w:themeShade="80"/>
            </w:tcBorders>
            <w:shd w:val="clear" w:color="auto" w:fill="F2F2F2" w:themeFill="background1" w:themeFillShade="F2"/>
          </w:tcPr>
          <w:p w14:paraId="3B021E08" w14:textId="77777777" w:rsidR="00183171" w:rsidRPr="00FB12FF" w:rsidRDefault="00183171" w:rsidP="00302DE1">
            <w:pPr>
              <w:pStyle w:val="Table1110"/>
              <w:ind w:left="0"/>
              <w:rPr>
                <w:b/>
                <w:szCs w:val="18"/>
              </w:rPr>
            </w:pPr>
            <w:r w:rsidRPr="00FB12FF">
              <w:rPr>
                <w:b/>
                <w:szCs w:val="18"/>
              </w:rPr>
              <w:t>12.3.8.b</w:t>
            </w:r>
            <w:r w:rsidRPr="00FB12FF">
              <w:rPr>
                <w:szCs w:val="18"/>
              </w:rPr>
              <w:t xml:space="preserve"> Examine configurations for remote access technologies to verify that remote access sessions will be automatically disconnected after a specific period of inactivity.</w:t>
            </w:r>
          </w:p>
        </w:tc>
        <w:tc>
          <w:tcPr>
            <w:tcW w:w="459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FC0"/>
          </w:tcPr>
          <w:p w14:paraId="5B46E495" w14:textId="34EEEC1F" w:rsidR="00183171" w:rsidRPr="00FB12FF" w:rsidRDefault="003F51D7" w:rsidP="003F51D7">
            <w:pPr>
              <w:pStyle w:val="TableTextBullet"/>
              <w:numPr>
                <w:ilvl w:val="0"/>
                <w:numId w:val="0"/>
              </w:numPr>
              <w:rPr>
                <w:rFonts w:cs="Arial"/>
                <w:szCs w:val="18"/>
                <w:lang w:val="en-GB" w:eastAsia="en-GB"/>
              </w:rPr>
            </w:pPr>
            <w:r w:rsidRPr="00FB12FF">
              <w:rPr>
                <w:rFonts w:cs="Arial"/>
                <w:b/>
                <w:szCs w:val="18"/>
                <w:lang w:val="en-GB" w:eastAsia="en-GB"/>
              </w:rPr>
              <w:t xml:space="preserve">Identify </w:t>
            </w:r>
            <w:r w:rsidRPr="00FB12FF">
              <w:rPr>
                <w:rFonts w:cs="Arial"/>
                <w:szCs w:val="18"/>
                <w:lang w:val="en-GB" w:eastAsia="en-GB"/>
              </w:rPr>
              <w:t>any remote access technologies in use</w:t>
            </w:r>
            <w:r w:rsidRPr="00FB12FF">
              <w:rPr>
                <w:rFonts w:cs="Arial"/>
                <w:b/>
                <w:szCs w:val="18"/>
                <w:lang w:val="en-GB" w:eastAsia="en-GB"/>
              </w:rPr>
              <w:t xml:space="preserve"> </w:t>
            </w:r>
          </w:p>
        </w:tc>
        <w:tc>
          <w:tcPr>
            <w:tcW w:w="6390" w:type="dxa"/>
            <w:gridSpan w:val="8"/>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14:paraId="49BC1380" w14:textId="77777777" w:rsidR="00183171" w:rsidRPr="00FB12FF" w:rsidRDefault="00183171" w:rsidP="00183171">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183171" w:rsidRPr="00FB12FF" w14:paraId="2DE50FC8" w14:textId="77777777" w:rsidTr="082F8C82">
        <w:trPr>
          <w:cantSplit/>
        </w:trPr>
        <w:tc>
          <w:tcPr>
            <w:tcW w:w="3510" w:type="dxa"/>
            <w:gridSpan w:val="2"/>
            <w:vMerge/>
          </w:tcPr>
          <w:p w14:paraId="244AFB03" w14:textId="77777777" w:rsidR="00183171" w:rsidRPr="00FB12FF" w:rsidRDefault="00183171" w:rsidP="001907FD">
            <w:pPr>
              <w:pStyle w:val="Table1110"/>
              <w:rPr>
                <w:b/>
                <w:szCs w:val="18"/>
              </w:rPr>
            </w:pPr>
          </w:p>
        </w:tc>
        <w:tc>
          <w:tcPr>
            <w:tcW w:w="459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FC0"/>
          </w:tcPr>
          <w:p w14:paraId="6B8C54E4" w14:textId="1F0BD5A5" w:rsidR="00183171" w:rsidRPr="00FB12FF" w:rsidRDefault="003F51D7" w:rsidP="00FB12FF">
            <w:pPr>
              <w:pStyle w:val="TableTextBullet"/>
              <w:numPr>
                <w:ilvl w:val="0"/>
                <w:numId w:val="0"/>
              </w:numPr>
              <w:rPr>
                <w:rFonts w:cs="Arial"/>
                <w:szCs w:val="18"/>
                <w:lang w:val="en-GB" w:eastAsia="en-GB"/>
              </w:rPr>
            </w:pPr>
            <w:r w:rsidRPr="00FB12FF">
              <w:rPr>
                <w:rFonts w:cs="Arial"/>
                <w:b/>
                <w:szCs w:val="18"/>
                <w:lang w:val="en-GB" w:eastAsia="en-GB"/>
              </w:rPr>
              <w:t>Describe how</w:t>
            </w:r>
            <w:r w:rsidRPr="00FB12FF">
              <w:rPr>
                <w:rFonts w:cs="Arial"/>
                <w:szCs w:val="18"/>
                <w:lang w:val="en-GB" w:eastAsia="en-GB"/>
              </w:rPr>
              <w:t xml:space="preserve"> configurations for remote access technologies </w:t>
            </w:r>
            <w:r>
              <w:rPr>
                <w:rFonts w:cs="Arial"/>
                <w:szCs w:val="18"/>
                <w:lang w:val="en-GB" w:eastAsia="en-GB"/>
              </w:rPr>
              <w:t>verified</w:t>
            </w:r>
            <w:r w:rsidRPr="00FB12FF">
              <w:rPr>
                <w:rFonts w:cs="Arial"/>
                <w:szCs w:val="18"/>
                <w:lang w:val="en-GB" w:eastAsia="en-GB"/>
              </w:rPr>
              <w:t xml:space="preserve"> that remote access sessions will be automatically disconnected after a specific period of inactivity.</w:t>
            </w:r>
          </w:p>
        </w:tc>
        <w:tc>
          <w:tcPr>
            <w:tcW w:w="6390" w:type="dxa"/>
            <w:gridSpan w:val="8"/>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14:paraId="01A18E84" w14:textId="77777777" w:rsidR="00183171" w:rsidRPr="00FB12FF" w:rsidRDefault="00183171" w:rsidP="00183171">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3F53AD" w:rsidRPr="00FB12FF" w14:paraId="1109287F" w14:textId="77777777" w:rsidTr="082F8C82">
        <w:trPr>
          <w:cantSplit/>
        </w:trPr>
        <w:tc>
          <w:tcPr>
            <w:tcW w:w="10350" w:type="dxa"/>
            <w:gridSpan w:val="5"/>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tcPr>
          <w:p w14:paraId="71ADECC2" w14:textId="1BCF1C58" w:rsidR="003F53AD" w:rsidRPr="00FB12FF" w:rsidRDefault="003F53AD" w:rsidP="00F54501">
            <w:pPr>
              <w:pStyle w:val="Table11"/>
              <w:rPr>
                <w:i/>
              </w:rPr>
            </w:pPr>
            <w:r w:rsidRPr="00FB12FF">
              <w:rPr>
                <w:b/>
              </w:rPr>
              <w:t xml:space="preserve">12.3.9 </w:t>
            </w:r>
            <w:r w:rsidRPr="00FB12FF">
              <w:t>Activation of remote-access technologies for vendors and business partners only when needed by vendors and business partners, with immediate deactivation after use.</w:t>
            </w:r>
          </w:p>
        </w:tc>
        <w:sdt>
          <w:sdtPr>
            <w:rPr>
              <w:rFonts w:cs="Arial"/>
              <w:b/>
              <w:sz w:val="18"/>
              <w:szCs w:val="18"/>
              <w:lang w:val="en-GB" w:eastAsia="en-GB"/>
            </w:rPr>
            <w:id w:val="1271975063"/>
            <w14:checkbox>
              <w14:checked w14:val="0"/>
              <w14:checkedState w14:val="2612" w14:font="MS Gothic"/>
              <w14:uncheckedState w14:val="2610" w14:font="MS Gothic"/>
            </w14:checkbox>
          </w:sdtPr>
          <w:sdtContent>
            <w:tc>
              <w:tcPr>
                <w:tcW w:w="72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3860CD8E" w14:textId="77777777" w:rsidR="003F53AD" w:rsidRPr="00474D2F" w:rsidRDefault="003F53AD" w:rsidP="00F54501">
                <w:pPr>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773285880"/>
            <w14:checkbox>
              <w14:checked w14:val="0"/>
              <w14:checkedState w14:val="2612" w14:font="MS Gothic"/>
              <w14:uncheckedState w14:val="2610" w14:font="MS Gothic"/>
            </w14:checkbox>
          </w:sdtPr>
          <w:sdtContent>
            <w:tc>
              <w:tcPr>
                <w:tcW w:w="108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74BA9CD2" w14:textId="77777777" w:rsidR="003F53AD" w:rsidRPr="00474D2F" w:rsidRDefault="003F53AD" w:rsidP="00F54501">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608810032"/>
            <w14:checkbox>
              <w14:checked w14:val="0"/>
              <w14:checkedState w14:val="2612" w14:font="MS Gothic"/>
              <w14:uncheckedState w14:val="2610" w14:font="MS Gothic"/>
            </w14:checkbox>
          </w:sdtPr>
          <w:sdtContent>
            <w:tc>
              <w:tcPr>
                <w:tcW w:w="63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361F1522" w14:textId="77777777" w:rsidR="003F53AD" w:rsidRPr="00474D2F" w:rsidRDefault="003F53AD" w:rsidP="00F54501">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916406772"/>
            <w14:checkbox>
              <w14:checked w14:val="0"/>
              <w14:checkedState w14:val="2612" w14:font="MS Gothic"/>
              <w14:uncheckedState w14:val="2610" w14:font="MS Gothic"/>
            </w14:checkbox>
          </w:sdtPr>
          <w:sdtContent>
            <w:tc>
              <w:tcPr>
                <w:tcW w:w="72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617A81F5" w14:textId="77777777" w:rsidR="003F53AD" w:rsidRPr="00474D2F" w:rsidRDefault="003F53AD" w:rsidP="00F54501">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759498910"/>
            <w14:checkbox>
              <w14:checked w14:val="0"/>
              <w14:checkedState w14:val="2612" w14:font="MS Gothic"/>
              <w14:uncheckedState w14:val="2610" w14:font="MS Gothic"/>
            </w14:checkbox>
          </w:sdtPr>
          <w:sdtContent>
            <w:tc>
              <w:tcPr>
                <w:tcW w:w="99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33D86E38" w14:textId="77777777" w:rsidR="003F53AD" w:rsidRPr="00474D2F" w:rsidRDefault="003F53AD" w:rsidP="00F54501">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tr>
      <w:tr w:rsidR="00183171" w:rsidRPr="00FB12FF" w14:paraId="1C63FA17" w14:textId="77777777" w:rsidTr="082F8C82">
        <w:trPr>
          <w:cantSplit/>
        </w:trPr>
        <w:tc>
          <w:tcPr>
            <w:tcW w:w="3510" w:type="dxa"/>
            <w:gridSpan w:val="2"/>
            <w:tcBorders>
              <w:top w:val="single" w:sz="4" w:space="0" w:color="808080" w:themeColor="background1" w:themeShade="80"/>
              <w:left w:val="single" w:sz="4" w:space="0" w:color="808080" w:themeColor="background1" w:themeShade="80"/>
              <w:right w:val="single" w:sz="4" w:space="0" w:color="808080" w:themeColor="background1" w:themeShade="80"/>
            </w:tcBorders>
            <w:shd w:val="clear" w:color="auto" w:fill="F2F2F2" w:themeFill="background1" w:themeFillShade="F2"/>
          </w:tcPr>
          <w:p w14:paraId="64B6105C" w14:textId="77777777" w:rsidR="00183171" w:rsidRPr="00FB12FF" w:rsidRDefault="00183171" w:rsidP="00302DE1">
            <w:pPr>
              <w:pStyle w:val="Table1110"/>
              <w:ind w:left="0"/>
              <w:rPr>
                <w:b/>
                <w:szCs w:val="18"/>
              </w:rPr>
            </w:pPr>
            <w:r w:rsidRPr="00FB12FF">
              <w:rPr>
                <w:b/>
                <w:szCs w:val="18"/>
              </w:rPr>
              <w:t xml:space="preserve">12.3.9 </w:t>
            </w:r>
            <w:r w:rsidRPr="00FB12FF">
              <w:rPr>
                <w:szCs w:val="18"/>
              </w:rPr>
              <w:t>Verify that the usage policies require activation of remote-access technologies used by vendors and business partners only when needed by vendors and business partners, with immediate deactivation after use.</w:t>
            </w:r>
          </w:p>
        </w:tc>
        <w:tc>
          <w:tcPr>
            <w:tcW w:w="459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FC0"/>
          </w:tcPr>
          <w:p w14:paraId="379E8CE3" w14:textId="77777777" w:rsidR="00183171" w:rsidRPr="00FB12FF" w:rsidRDefault="00183171" w:rsidP="00FB12FF">
            <w:pPr>
              <w:pStyle w:val="TableTextBullet"/>
              <w:numPr>
                <w:ilvl w:val="0"/>
                <w:numId w:val="0"/>
              </w:numPr>
              <w:rPr>
                <w:rFonts w:cs="Arial"/>
                <w:szCs w:val="18"/>
              </w:rPr>
            </w:pPr>
            <w:r w:rsidRPr="00FB12FF">
              <w:rPr>
                <w:rFonts w:cs="Arial"/>
                <w:b/>
                <w:szCs w:val="18"/>
              </w:rPr>
              <w:t>Provide the name of the assessor</w:t>
            </w:r>
            <w:r w:rsidRPr="00FB12FF">
              <w:rPr>
                <w:rFonts w:cs="Arial"/>
                <w:szCs w:val="18"/>
              </w:rPr>
              <w:t xml:space="preserve"> who attests that the usage policies were verified to require activation of remote-access technologies used by vendors and business partners only when needed by vendors and business partners, with immediate deactivation after use.</w:t>
            </w:r>
          </w:p>
        </w:tc>
        <w:tc>
          <w:tcPr>
            <w:tcW w:w="6390" w:type="dxa"/>
            <w:gridSpan w:val="8"/>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8FB6C8" w14:textId="77777777" w:rsidR="00183171" w:rsidRPr="00FB12FF" w:rsidRDefault="00183171" w:rsidP="00183171">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3F53AD" w:rsidRPr="00FB12FF" w14:paraId="60764F75" w14:textId="77777777" w:rsidTr="082F8C82">
        <w:trPr>
          <w:cantSplit/>
        </w:trPr>
        <w:tc>
          <w:tcPr>
            <w:tcW w:w="10350" w:type="dxa"/>
            <w:gridSpan w:val="5"/>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tcPr>
          <w:p w14:paraId="6B5BC78A" w14:textId="51A57377" w:rsidR="003F53AD" w:rsidRPr="00FB12FF" w:rsidRDefault="003F53AD" w:rsidP="00F54501">
            <w:pPr>
              <w:pStyle w:val="Table11"/>
              <w:rPr>
                <w:i/>
              </w:rPr>
            </w:pPr>
            <w:r w:rsidRPr="00FB12FF">
              <w:rPr>
                <w:b/>
              </w:rPr>
              <w:t xml:space="preserve">12.3.10 </w:t>
            </w:r>
            <w:r w:rsidRPr="00FB12FF">
              <w:t>For personnel accessing cardholder data via remote-access technologies, prohibit the copying, moving, and storage of cardholder data onto local hard drives and removable electronic media, unless explicitly authorized for a defined business need. Where there is an authorized business need, the usage policies must require the data be protected in accordance with all applicable PCI DSS Requirements.</w:t>
            </w:r>
          </w:p>
        </w:tc>
        <w:sdt>
          <w:sdtPr>
            <w:rPr>
              <w:rFonts w:cs="Arial"/>
              <w:b/>
              <w:sz w:val="18"/>
              <w:szCs w:val="18"/>
              <w:lang w:val="en-GB" w:eastAsia="en-GB"/>
            </w:rPr>
            <w:id w:val="1321619835"/>
            <w14:checkbox>
              <w14:checked w14:val="0"/>
              <w14:checkedState w14:val="2612" w14:font="MS Gothic"/>
              <w14:uncheckedState w14:val="2610" w14:font="MS Gothic"/>
            </w14:checkbox>
          </w:sdtPr>
          <w:sdtContent>
            <w:tc>
              <w:tcPr>
                <w:tcW w:w="72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3B02E089" w14:textId="77777777" w:rsidR="003F53AD" w:rsidRPr="00474D2F" w:rsidRDefault="003F53AD" w:rsidP="00F54501">
                <w:pPr>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548958310"/>
            <w14:checkbox>
              <w14:checked w14:val="0"/>
              <w14:checkedState w14:val="2612" w14:font="MS Gothic"/>
              <w14:uncheckedState w14:val="2610" w14:font="MS Gothic"/>
            </w14:checkbox>
          </w:sdtPr>
          <w:sdtContent>
            <w:tc>
              <w:tcPr>
                <w:tcW w:w="108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786CB4B8" w14:textId="77777777" w:rsidR="003F53AD" w:rsidRPr="00474D2F" w:rsidRDefault="003F53AD" w:rsidP="00F54501">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537851337"/>
            <w14:checkbox>
              <w14:checked w14:val="0"/>
              <w14:checkedState w14:val="2612" w14:font="MS Gothic"/>
              <w14:uncheckedState w14:val="2610" w14:font="MS Gothic"/>
            </w14:checkbox>
          </w:sdtPr>
          <w:sdtContent>
            <w:tc>
              <w:tcPr>
                <w:tcW w:w="63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7D5DE596" w14:textId="77777777" w:rsidR="003F53AD" w:rsidRPr="00474D2F" w:rsidRDefault="003F53AD" w:rsidP="00F54501">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277034195"/>
            <w14:checkbox>
              <w14:checked w14:val="0"/>
              <w14:checkedState w14:val="2612" w14:font="MS Gothic"/>
              <w14:uncheckedState w14:val="2610" w14:font="MS Gothic"/>
            </w14:checkbox>
          </w:sdtPr>
          <w:sdtContent>
            <w:tc>
              <w:tcPr>
                <w:tcW w:w="72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163D972B" w14:textId="77777777" w:rsidR="003F53AD" w:rsidRPr="00474D2F" w:rsidRDefault="003F53AD" w:rsidP="00F54501">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371618011"/>
            <w14:checkbox>
              <w14:checked w14:val="0"/>
              <w14:checkedState w14:val="2612" w14:font="MS Gothic"/>
              <w14:uncheckedState w14:val="2610" w14:font="MS Gothic"/>
            </w14:checkbox>
          </w:sdtPr>
          <w:sdtContent>
            <w:tc>
              <w:tcPr>
                <w:tcW w:w="99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53DD00D8" w14:textId="77777777" w:rsidR="003F53AD" w:rsidRPr="00474D2F" w:rsidRDefault="003F53AD" w:rsidP="00F54501">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tr>
      <w:tr w:rsidR="00183171" w:rsidRPr="00FB12FF" w14:paraId="0D7592B0" w14:textId="77777777" w:rsidTr="082F8C82">
        <w:trPr>
          <w:cantSplit/>
        </w:trPr>
        <w:tc>
          <w:tcPr>
            <w:tcW w:w="3510" w:type="dxa"/>
            <w:gridSpan w:val="2"/>
            <w:tcBorders>
              <w:top w:val="single" w:sz="4" w:space="0" w:color="808080" w:themeColor="background1" w:themeShade="80"/>
              <w:left w:val="single" w:sz="4" w:space="0" w:color="808080" w:themeColor="background1" w:themeShade="80"/>
              <w:bottom w:val="single" w:sz="4" w:space="0" w:color="auto"/>
              <w:right w:val="single" w:sz="4" w:space="0" w:color="808080" w:themeColor="background1" w:themeShade="80"/>
            </w:tcBorders>
            <w:shd w:val="clear" w:color="auto" w:fill="F2F2F2" w:themeFill="background1" w:themeFillShade="F2"/>
          </w:tcPr>
          <w:p w14:paraId="476CF24A" w14:textId="77777777" w:rsidR="00183171" w:rsidRPr="00FB12FF" w:rsidRDefault="00183171" w:rsidP="00302DE1">
            <w:pPr>
              <w:pStyle w:val="Table1110"/>
              <w:ind w:left="0"/>
              <w:rPr>
                <w:b/>
                <w:szCs w:val="18"/>
              </w:rPr>
            </w:pPr>
            <w:r w:rsidRPr="00FB12FF">
              <w:rPr>
                <w:b/>
                <w:szCs w:val="18"/>
              </w:rPr>
              <w:t xml:space="preserve">12.3.10.a </w:t>
            </w:r>
            <w:r w:rsidRPr="00FB12FF">
              <w:rPr>
                <w:szCs w:val="18"/>
              </w:rPr>
              <w:t>Verify that the usage policies prohibit copying, moving, or storing of cardholder data onto local hard drives and removable electronic media when accessing such data via remote-access technologies.</w:t>
            </w:r>
          </w:p>
        </w:tc>
        <w:tc>
          <w:tcPr>
            <w:tcW w:w="459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FC0"/>
          </w:tcPr>
          <w:p w14:paraId="3997D16E" w14:textId="77777777" w:rsidR="00183171" w:rsidRPr="00FB12FF" w:rsidRDefault="00183171" w:rsidP="00FB12FF">
            <w:pPr>
              <w:pStyle w:val="TableTextBullet"/>
              <w:numPr>
                <w:ilvl w:val="0"/>
                <w:numId w:val="0"/>
              </w:numPr>
              <w:rPr>
                <w:rFonts w:cs="Arial"/>
                <w:i/>
                <w:szCs w:val="18"/>
                <w:lang w:val="en-GB" w:eastAsia="en-GB"/>
              </w:rPr>
            </w:pPr>
            <w:r w:rsidRPr="00FB12FF">
              <w:rPr>
                <w:rFonts w:cs="Arial"/>
                <w:b/>
                <w:szCs w:val="18"/>
              </w:rPr>
              <w:t>Provide the name of the assessor</w:t>
            </w:r>
            <w:r w:rsidRPr="00FB12FF">
              <w:rPr>
                <w:rFonts w:cs="Arial"/>
                <w:szCs w:val="18"/>
              </w:rPr>
              <w:t xml:space="preserve"> who attests that the usage policies were verified to prohibit copying, </w:t>
            </w:r>
            <w:proofErr w:type="gramStart"/>
            <w:r w:rsidRPr="00FB12FF">
              <w:rPr>
                <w:rFonts w:cs="Arial"/>
                <w:szCs w:val="18"/>
              </w:rPr>
              <w:t>moving</w:t>
            </w:r>
            <w:proofErr w:type="gramEnd"/>
            <w:r w:rsidRPr="00FB12FF">
              <w:rPr>
                <w:rFonts w:cs="Arial"/>
                <w:szCs w:val="18"/>
              </w:rPr>
              <w:t xml:space="preserve"> or storing of cardholder data onto local hard drives and removable electronic media when accessing such data via remote-access technologies.</w:t>
            </w:r>
          </w:p>
        </w:tc>
        <w:tc>
          <w:tcPr>
            <w:tcW w:w="6390" w:type="dxa"/>
            <w:gridSpan w:val="8"/>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04A4CEB" w14:textId="77777777" w:rsidR="00183171" w:rsidRPr="00FB12FF" w:rsidRDefault="00183171" w:rsidP="00183171">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183171" w:rsidRPr="00FB12FF" w14:paraId="1D708108" w14:textId="77777777" w:rsidTr="082F8C82">
        <w:trPr>
          <w:cantSplit/>
        </w:trPr>
        <w:tc>
          <w:tcPr>
            <w:tcW w:w="3510" w:type="dxa"/>
            <w:gridSpan w:val="2"/>
            <w:tcBorders>
              <w:top w:val="single" w:sz="4" w:space="0" w:color="auto"/>
              <w:left w:val="single" w:sz="4" w:space="0" w:color="808080" w:themeColor="background1" w:themeShade="80"/>
              <w:right w:val="single" w:sz="4" w:space="0" w:color="808080" w:themeColor="background1" w:themeShade="80"/>
            </w:tcBorders>
            <w:shd w:val="clear" w:color="auto" w:fill="F2F2F2" w:themeFill="background1" w:themeFillShade="F2"/>
          </w:tcPr>
          <w:p w14:paraId="72893011" w14:textId="77777777" w:rsidR="00183171" w:rsidRPr="00FB12FF" w:rsidRDefault="00183171" w:rsidP="00302DE1">
            <w:pPr>
              <w:pStyle w:val="Table1110"/>
              <w:ind w:left="0"/>
              <w:rPr>
                <w:b/>
                <w:szCs w:val="18"/>
              </w:rPr>
            </w:pPr>
            <w:r w:rsidRPr="00FB12FF">
              <w:rPr>
                <w:b/>
                <w:szCs w:val="18"/>
              </w:rPr>
              <w:t>12.3.10.b</w:t>
            </w:r>
            <w:r w:rsidRPr="00FB12FF">
              <w:rPr>
                <w:szCs w:val="18"/>
              </w:rPr>
              <w:t xml:space="preserve"> For personnel with proper authorization, verify that usage policies require the protection of cardholder data in accordance with PCI DSS Requirements.</w:t>
            </w:r>
          </w:p>
        </w:tc>
        <w:tc>
          <w:tcPr>
            <w:tcW w:w="459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FC0"/>
          </w:tcPr>
          <w:p w14:paraId="1405FCFB" w14:textId="77777777" w:rsidR="00183171" w:rsidRPr="00FB12FF" w:rsidRDefault="00183171" w:rsidP="00FB12FF">
            <w:pPr>
              <w:pStyle w:val="TableTextBullet"/>
              <w:numPr>
                <w:ilvl w:val="0"/>
                <w:numId w:val="0"/>
              </w:numPr>
              <w:rPr>
                <w:rFonts w:cs="Arial"/>
                <w:szCs w:val="18"/>
              </w:rPr>
            </w:pPr>
            <w:r w:rsidRPr="00FB12FF">
              <w:rPr>
                <w:rFonts w:cs="Arial"/>
                <w:b/>
                <w:szCs w:val="18"/>
              </w:rPr>
              <w:t>Provide the name of the assessor</w:t>
            </w:r>
            <w:r w:rsidRPr="00FB12FF">
              <w:rPr>
                <w:rFonts w:cs="Arial"/>
                <w:szCs w:val="18"/>
              </w:rPr>
              <w:t xml:space="preserve"> who attests that the usage policies were verified to require, for personnel with proper authorization, the protection of cardholder data in accordance with PCI DSS Requirements.</w:t>
            </w:r>
          </w:p>
        </w:tc>
        <w:tc>
          <w:tcPr>
            <w:tcW w:w="6390" w:type="dxa"/>
            <w:gridSpan w:val="8"/>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14:paraId="44C6E5F3" w14:textId="77777777" w:rsidR="00183171" w:rsidRPr="00FB12FF" w:rsidRDefault="00183171" w:rsidP="00183171">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00B8684F"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197CD3" w:rsidRPr="00FB12FF" w14:paraId="71A14821" w14:textId="77777777" w:rsidTr="082F8C82">
        <w:trPr>
          <w:cantSplit/>
        </w:trPr>
        <w:tc>
          <w:tcPr>
            <w:tcW w:w="10350" w:type="dxa"/>
            <w:gridSpan w:val="5"/>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tcPr>
          <w:p w14:paraId="360E2E16" w14:textId="635BFF15" w:rsidR="00197CD3" w:rsidRPr="00FB12FF" w:rsidRDefault="00990BE0" w:rsidP="00197CD3">
            <w:pPr>
              <w:pStyle w:val="Table11"/>
              <w:rPr>
                <w:b/>
              </w:rPr>
            </w:pPr>
            <w:r w:rsidRPr="00197CD3">
              <w:rPr>
                <w:b/>
              </w:rPr>
              <w:lastRenderedPageBreak/>
              <w:t>12.4</w:t>
            </w:r>
            <w:r>
              <w:rPr>
                <w:b/>
              </w:rPr>
              <w:t xml:space="preserve"> </w:t>
            </w:r>
            <w:r w:rsidR="00C04628" w:rsidRPr="00FB12FF">
              <w:t>Ensure that the security policy and procedures clearly define information security responsibilities for all personnel.</w:t>
            </w:r>
          </w:p>
        </w:tc>
        <w:sdt>
          <w:sdtPr>
            <w:rPr>
              <w:rFonts w:cs="Arial"/>
              <w:b/>
              <w:sz w:val="18"/>
              <w:szCs w:val="18"/>
              <w:lang w:val="en-GB" w:eastAsia="en-GB"/>
            </w:rPr>
            <w:id w:val="1080641007"/>
            <w14:checkbox>
              <w14:checked w14:val="0"/>
              <w14:checkedState w14:val="2612" w14:font="MS Gothic"/>
              <w14:uncheckedState w14:val="2610" w14:font="MS Gothic"/>
            </w14:checkbox>
          </w:sdtPr>
          <w:sdtContent>
            <w:tc>
              <w:tcPr>
                <w:tcW w:w="72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590ADB15" w14:textId="0657E0B5" w:rsidR="00197CD3" w:rsidRDefault="00197CD3" w:rsidP="00197CD3">
                <w:pPr>
                  <w:tabs>
                    <w:tab w:val="left" w:pos="720"/>
                  </w:tabs>
                  <w:spacing w:after="60" w:line="260" w:lineRule="atLeast"/>
                  <w:jc w:val="center"/>
                  <w:rPr>
                    <w:rFonts w:cs="Arial"/>
                    <w:b/>
                    <w:sz w:val="18"/>
                    <w:szCs w:val="18"/>
                    <w:lang w:val="en-GB" w:eastAsia="en-GB"/>
                  </w:rPr>
                </w:pPr>
                <w:r>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1063294523"/>
            <w14:checkbox>
              <w14:checked w14:val="0"/>
              <w14:checkedState w14:val="2612" w14:font="MS Gothic"/>
              <w14:uncheckedState w14:val="2610" w14:font="MS Gothic"/>
            </w14:checkbox>
          </w:sdtPr>
          <w:sdtContent>
            <w:tc>
              <w:tcPr>
                <w:tcW w:w="108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10838D59" w14:textId="073D349A" w:rsidR="00197CD3" w:rsidRDefault="00197CD3" w:rsidP="00197CD3">
                <w:pPr>
                  <w:tabs>
                    <w:tab w:val="left" w:pos="720"/>
                  </w:tabs>
                  <w:spacing w:after="60" w:line="260" w:lineRule="atLeast"/>
                  <w:jc w:val="center"/>
                  <w:rPr>
                    <w:rFonts w:cs="Arial"/>
                    <w:b/>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492017151"/>
            <w14:checkbox>
              <w14:checked w14:val="0"/>
              <w14:checkedState w14:val="2612" w14:font="MS Gothic"/>
              <w14:uncheckedState w14:val="2610" w14:font="MS Gothic"/>
            </w14:checkbox>
          </w:sdtPr>
          <w:sdtContent>
            <w:tc>
              <w:tcPr>
                <w:tcW w:w="63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21D24535" w14:textId="5217B623" w:rsidR="00197CD3" w:rsidRDefault="00197CD3" w:rsidP="00197CD3">
                <w:pPr>
                  <w:tabs>
                    <w:tab w:val="left" w:pos="720"/>
                  </w:tabs>
                  <w:spacing w:after="60" w:line="260" w:lineRule="atLeast"/>
                  <w:jc w:val="center"/>
                  <w:rPr>
                    <w:rFonts w:cs="Arial"/>
                    <w:b/>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480539204"/>
            <w14:checkbox>
              <w14:checked w14:val="0"/>
              <w14:checkedState w14:val="2612" w14:font="MS Gothic"/>
              <w14:uncheckedState w14:val="2610" w14:font="MS Gothic"/>
            </w14:checkbox>
          </w:sdtPr>
          <w:sdtContent>
            <w:tc>
              <w:tcPr>
                <w:tcW w:w="72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1AB5CCBC" w14:textId="72B32D69" w:rsidR="00197CD3" w:rsidRDefault="00197CD3" w:rsidP="00197CD3">
                <w:pPr>
                  <w:tabs>
                    <w:tab w:val="left" w:pos="720"/>
                  </w:tabs>
                  <w:spacing w:after="60" w:line="260" w:lineRule="atLeast"/>
                  <w:jc w:val="center"/>
                  <w:rPr>
                    <w:rFonts w:cs="Arial"/>
                    <w:b/>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2039077971"/>
            <w14:checkbox>
              <w14:checked w14:val="0"/>
              <w14:checkedState w14:val="2612" w14:font="MS Gothic"/>
              <w14:uncheckedState w14:val="2610" w14:font="MS Gothic"/>
            </w14:checkbox>
          </w:sdtPr>
          <w:sdtContent>
            <w:tc>
              <w:tcPr>
                <w:tcW w:w="99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4B7C10E7" w14:textId="5EE20709" w:rsidR="00197CD3" w:rsidRDefault="00197CD3" w:rsidP="00197CD3">
                <w:pPr>
                  <w:tabs>
                    <w:tab w:val="left" w:pos="720"/>
                  </w:tabs>
                  <w:spacing w:after="60" w:line="260" w:lineRule="atLeast"/>
                  <w:jc w:val="center"/>
                  <w:rPr>
                    <w:rFonts w:cs="Arial"/>
                    <w:b/>
                    <w:sz w:val="18"/>
                    <w:szCs w:val="18"/>
                    <w:lang w:val="en-GB" w:eastAsia="en-GB"/>
                  </w:rPr>
                </w:pPr>
                <w:r w:rsidRPr="00474D2F">
                  <w:rPr>
                    <w:rFonts w:ascii="MS Gothic" w:eastAsia="MS Gothic" w:hAnsi="MS Gothic" w:cs="Arial"/>
                    <w:b/>
                    <w:sz w:val="18"/>
                    <w:szCs w:val="18"/>
                    <w:lang w:val="en-GB" w:eastAsia="en-GB"/>
                  </w:rPr>
                  <w:t>☐</w:t>
                </w:r>
              </w:p>
            </w:tc>
          </w:sdtContent>
        </w:sdt>
      </w:tr>
      <w:tr w:rsidR="00990BE0" w:rsidRPr="00FB12FF" w14:paraId="6DCC8BAF" w14:textId="77777777" w:rsidTr="082F8C82">
        <w:trPr>
          <w:cantSplit/>
        </w:trPr>
        <w:tc>
          <w:tcPr>
            <w:tcW w:w="3487" w:type="dxa"/>
            <w:tcBorders>
              <w:top w:val="single" w:sz="4" w:space="0" w:color="808080" w:themeColor="background1" w:themeShade="80"/>
              <w:left w:val="single" w:sz="4" w:space="0" w:color="808080" w:themeColor="background1" w:themeShade="80"/>
              <w:right w:val="single" w:sz="4" w:space="0" w:color="808080" w:themeColor="background1" w:themeShade="80"/>
            </w:tcBorders>
            <w:shd w:val="clear" w:color="auto" w:fill="F2F2F2" w:themeFill="background1" w:themeFillShade="F2"/>
          </w:tcPr>
          <w:p w14:paraId="16C55FB7" w14:textId="56015199" w:rsidR="00990BE0" w:rsidRPr="00990BE0" w:rsidRDefault="00990BE0" w:rsidP="00990BE0">
            <w:pPr>
              <w:tabs>
                <w:tab w:val="left" w:pos="720"/>
              </w:tabs>
              <w:spacing w:after="60" w:line="260" w:lineRule="atLeast"/>
              <w:rPr>
                <w:rFonts w:cs="Arial"/>
                <w:b/>
                <w:sz w:val="18"/>
                <w:szCs w:val="18"/>
                <w:lang w:val="en-GB" w:eastAsia="en-GB"/>
              </w:rPr>
            </w:pPr>
            <w:r w:rsidRPr="00990BE0">
              <w:rPr>
                <w:b/>
                <w:sz w:val="18"/>
                <w:szCs w:val="18"/>
              </w:rPr>
              <w:t>12.4.a</w:t>
            </w:r>
            <w:r w:rsidRPr="00990BE0">
              <w:rPr>
                <w:sz w:val="18"/>
                <w:szCs w:val="18"/>
              </w:rPr>
              <w:t xml:space="preserve"> Verify that information security policy and procedures clearly define information security responsibilities for all personnel.</w:t>
            </w:r>
          </w:p>
        </w:tc>
        <w:tc>
          <w:tcPr>
            <w:tcW w:w="459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FC0"/>
          </w:tcPr>
          <w:p w14:paraId="2CF5A548" w14:textId="5F16F08C" w:rsidR="00990BE0" w:rsidRDefault="00990BE0" w:rsidP="00990BE0">
            <w:pPr>
              <w:tabs>
                <w:tab w:val="left" w:pos="720"/>
              </w:tabs>
              <w:spacing w:after="60" w:line="260" w:lineRule="atLeast"/>
              <w:rPr>
                <w:rFonts w:cs="Arial"/>
                <w:b/>
                <w:sz w:val="18"/>
                <w:szCs w:val="18"/>
                <w:lang w:val="en-GB" w:eastAsia="en-GB"/>
              </w:rPr>
            </w:pPr>
            <w:r w:rsidRPr="00990BE0">
              <w:rPr>
                <w:rFonts w:cs="Arial"/>
                <w:b/>
                <w:sz w:val="18"/>
                <w:szCs w:val="18"/>
                <w:lang w:val="en-GB" w:eastAsia="en-GB"/>
              </w:rPr>
              <w:t>Identify</w:t>
            </w:r>
            <w:r w:rsidRPr="00990BE0">
              <w:rPr>
                <w:rFonts w:cs="Arial"/>
                <w:sz w:val="18"/>
                <w:szCs w:val="18"/>
                <w:lang w:val="en-GB" w:eastAsia="en-GB"/>
              </w:rPr>
              <w:t xml:space="preserve"> </w:t>
            </w:r>
            <w:r w:rsidRPr="00990BE0">
              <w:rPr>
                <w:rFonts w:cs="Arial"/>
                <w:b/>
                <w:sz w:val="18"/>
                <w:szCs w:val="18"/>
                <w:lang w:val="en-GB" w:eastAsia="en-GB"/>
              </w:rPr>
              <w:t>the information security policy and procedures</w:t>
            </w:r>
            <w:r w:rsidRPr="00990BE0">
              <w:rPr>
                <w:rFonts w:cs="Arial"/>
                <w:sz w:val="18"/>
                <w:szCs w:val="18"/>
                <w:lang w:val="en-GB" w:eastAsia="en-GB"/>
              </w:rPr>
              <w:t xml:space="preserve"> reviewed to verify that they clearly define information security responsibilities for all personnel</w:t>
            </w:r>
            <w:r w:rsidRPr="00FB12FF">
              <w:rPr>
                <w:rFonts w:cs="Arial"/>
                <w:szCs w:val="18"/>
                <w:lang w:val="en-GB" w:eastAsia="en-GB"/>
              </w:rPr>
              <w:t>.</w:t>
            </w:r>
          </w:p>
        </w:tc>
        <w:tc>
          <w:tcPr>
            <w:tcW w:w="6413" w:type="dxa"/>
            <w:gridSpan w:val="9"/>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14:paraId="13EC5D86" w14:textId="200EE8A1" w:rsidR="00990BE0" w:rsidRDefault="00990BE0" w:rsidP="00990BE0">
            <w:pPr>
              <w:tabs>
                <w:tab w:val="left" w:pos="720"/>
              </w:tabs>
              <w:spacing w:after="60" w:line="260" w:lineRule="atLeast"/>
              <w:rPr>
                <w:rFonts w:cs="Arial"/>
                <w:b/>
                <w:sz w:val="18"/>
                <w:szCs w:val="18"/>
                <w:lang w:val="en-GB" w:eastAsia="en-GB"/>
              </w:rPr>
            </w:pPr>
            <w:r w:rsidRPr="00423EE1">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423EE1">
              <w:rPr>
                <w:rFonts w:cs="Arial"/>
                <w:i/>
                <w:sz w:val="18"/>
                <w:szCs w:val="18"/>
                <w:lang w:val="en-GB" w:eastAsia="en-GB"/>
              </w:rPr>
              <w:instrText xml:space="preserve"> FORMTEXT </w:instrText>
            </w:r>
            <w:r w:rsidRPr="00423EE1">
              <w:rPr>
                <w:rFonts w:cs="Arial"/>
                <w:i/>
                <w:sz w:val="18"/>
                <w:szCs w:val="18"/>
                <w:lang w:val="en-GB" w:eastAsia="en-GB"/>
              </w:rPr>
            </w:r>
            <w:r w:rsidRPr="00423EE1">
              <w:rPr>
                <w:rFonts w:cs="Arial"/>
                <w:i/>
                <w:sz w:val="18"/>
                <w:szCs w:val="18"/>
                <w:lang w:val="en-GB" w:eastAsia="en-GB"/>
              </w:rPr>
              <w:fldChar w:fldCharType="separate"/>
            </w:r>
            <w:r w:rsidRPr="00423EE1">
              <w:rPr>
                <w:rFonts w:cs="Arial"/>
                <w:i/>
                <w:noProof/>
                <w:sz w:val="18"/>
                <w:szCs w:val="18"/>
                <w:lang w:val="en-GB" w:eastAsia="en-GB"/>
              </w:rPr>
              <w:t>&lt;Report Findings Here&gt;</w:t>
            </w:r>
            <w:r w:rsidRPr="00423EE1">
              <w:rPr>
                <w:rFonts w:cs="Arial"/>
                <w:i/>
                <w:sz w:val="18"/>
                <w:szCs w:val="18"/>
                <w:lang w:val="en-GB" w:eastAsia="en-GB"/>
              </w:rPr>
              <w:fldChar w:fldCharType="end"/>
            </w:r>
          </w:p>
        </w:tc>
      </w:tr>
      <w:tr w:rsidR="00990BE0" w:rsidRPr="00FB12FF" w14:paraId="70E10DC0" w14:textId="77777777" w:rsidTr="082F8C82">
        <w:trPr>
          <w:cantSplit/>
        </w:trPr>
        <w:tc>
          <w:tcPr>
            <w:tcW w:w="3487" w:type="dxa"/>
            <w:tcBorders>
              <w:top w:val="single" w:sz="4" w:space="0" w:color="auto"/>
              <w:left w:val="single" w:sz="4" w:space="0" w:color="808080" w:themeColor="background1" w:themeShade="80"/>
              <w:right w:val="single" w:sz="4" w:space="0" w:color="808080" w:themeColor="background1" w:themeShade="80"/>
            </w:tcBorders>
            <w:shd w:val="clear" w:color="auto" w:fill="F2F2F2" w:themeFill="background1" w:themeFillShade="F2"/>
          </w:tcPr>
          <w:p w14:paraId="310808EE" w14:textId="0BA437B9" w:rsidR="00990BE0" w:rsidRPr="00990BE0" w:rsidRDefault="00990BE0" w:rsidP="00990BE0">
            <w:pPr>
              <w:tabs>
                <w:tab w:val="left" w:pos="720"/>
              </w:tabs>
              <w:spacing w:after="60" w:line="260" w:lineRule="atLeast"/>
              <w:rPr>
                <w:rFonts w:cs="Arial"/>
                <w:b/>
                <w:sz w:val="18"/>
                <w:szCs w:val="18"/>
                <w:lang w:val="en-GB" w:eastAsia="en-GB"/>
              </w:rPr>
            </w:pPr>
            <w:r w:rsidRPr="00990BE0">
              <w:rPr>
                <w:b/>
                <w:sz w:val="18"/>
                <w:szCs w:val="18"/>
              </w:rPr>
              <w:t>12.4.b</w:t>
            </w:r>
            <w:r w:rsidRPr="00990BE0">
              <w:rPr>
                <w:sz w:val="18"/>
                <w:szCs w:val="18"/>
              </w:rPr>
              <w:t xml:space="preserve"> Interview a sample of responsible personnel to verify they understand the security policies.</w:t>
            </w:r>
          </w:p>
        </w:tc>
        <w:tc>
          <w:tcPr>
            <w:tcW w:w="459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FC0"/>
          </w:tcPr>
          <w:p w14:paraId="1C4B6B54" w14:textId="23F99A41" w:rsidR="00990BE0" w:rsidRPr="00990BE0" w:rsidRDefault="00990BE0" w:rsidP="00990BE0">
            <w:pPr>
              <w:tabs>
                <w:tab w:val="left" w:pos="720"/>
              </w:tabs>
              <w:spacing w:after="60" w:line="260" w:lineRule="atLeast"/>
              <w:rPr>
                <w:rFonts w:cs="Arial"/>
                <w:b/>
                <w:sz w:val="18"/>
                <w:szCs w:val="18"/>
                <w:lang w:val="en-GB" w:eastAsia="en-GB"/>
              </w:rPr>
            </w:pPr>
            <w:r w:rsidRPr="00990BE0">
              <w:rPr>
                <w:rFonts w:cs="Arial"/>
                <w:b/>
                <w:sz w:val="18"/>
                <w:szCs w:val="18"/>
                <w:lang w:val="en-GB" w:eastAsia="en-GB"/>
              </w:rPr>
              <w:t>Identify the responsible personnel</w:t>
            </w:r>
            <w:r w:rsidRPr="00990BE0">
              <w:rPr>
                <w:rFonts w:cs="Arial"/>
                <w:sz w:val="18"/>
                <w:szCs w:val="18"/>
                <w:lang w:val="en-GB" w:eastAsia="en-GB"/>
              </w:rPr>
              <w:t xml:space="preserve"> interviewed for this testing procedure who confirm they understand the security policy.</w:t>
            </w:r>
          </w:p>
        </w:tc>
        <w:tc>
          <w:tcPr>
            <w:tcW w:w="6413" w:type="dxa"/>
            <w:gridSpan w:val="9"/>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14:paraId="14613954" w14:textId="76FF2900" w:rsidR="00990BE0" w:rsidRDefault="00990BE0" w:rsidP="00990BE0">
            <w:pPr>
              <w:tabs>
                <w:tab w:val="left" w:pos="720"/>
              </w:tabs>
              <w:spacing w:after="60" w:line="260" w:lineRule="atLeast"/>
              <w:rPr>
                <w:rFonts w:cs="Arial"/>
                <w:b/>
                <w:sz w:val="18"/>
                <w:szCs w:val="18"/>
                <w:lang w:val="en-GB" w:eastAsia="en-GB"/>
              </w:rPr>
            </w:pPr>
            <w:r w:rsidRPr="00423EE1">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423EE1">
              <w:rPr>
                <w:rFonts w:cs="Arial"/>
                <w:i/>
                <w:sz w:val="18"/>
                <w:szCs w:val="18"/>
                <w:lang w:val="en-GB" w:eastAsia="en-GB"/>
              </w:rPr>
              <w:instrText xml:space="preserve"> FORMTEXT </w:instrText>
            </w:r>
            <w:r w:rsidRPr="00423EE1">
              <w:rPr>
                <w:rFonts w:cs="Arial"/>
                <w:i/>
                <w:sz w:val="18"/>
                <w:szCs w:val="18"/>
                <w:lang w:val="en-GB" w:eastAsia="en-GB"/>
              </w:rPr>
            </w:r>
            <w:r w:rsidRPr="00423EE1">
              <w:rPr>
                <w:rFonts w:cs="Arial"/>
                <w:i/>
                <w:sz w:val="18"/>
                <w:szCs w:val="18"/>
                <w:lang w:val="en-GB" w:eastAsia="en-GB"/>
              </w:rPr>
              <w:fldChar w:fldCharType="separate"/>
            </w:r>
            <w:r w:rsidRPr="00423EE1">
              <w:rPr>
                <w:rFonts w:cs="Arial"/>
                <w:i/>
                <w:noProof/>
                <w:sz w:val="18"/>
                <w:szCs w:val="18"/>
                <w:lang w:val="en-GB" w:eastAsia="en-GB"/>
              </w:rPr>
              <w:t>&lt;Report Findings Here&gt;</w:t>
            </w:r>
            <w:r w:rsidRPr="00423EE1">
              <w:rPr>
                <w:rFonts w:cs="Arial"/>
                <w:i/>
                <w:sz w:val="18"/>
                <w:szCs w:val="18"/>
                <w:lang w:val="en-GB" w:eastAsia="en-GB"/>
              </w:rPr>
              <w:fldChar w:fldCharType="end"/>
            </w:r>
          </w:p>
        </w:tc>
      </w:tr>
      <w:tr w:rsidR="00990BE0" w:rsidRPr="00FB12FF" w14:paraId="166E71FB" w14:textId="77777777" w:rsidTr="082F8C82">
        <w:trPr>
          <w:cantSplit/>
        </w:trPr>
        <w:tc>
          <w:tcPr>
            <w:tcW w:w="10350" w:type="dxa"/>
            <w:gridSpan w:val="5"/>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tcPr>
          <w:p w14:paraId="4EECD9E2" w14:textId="240FD4F0" w:rsidR="00970A0B" w:rsidRDefault="00990BE0" w:rsidP="00CD050B">
            <w:pPr>
              <w:pStyle w:val="Table1110"/>
              <w:ind w:left="0"/>
            </w:pPr>
            <w:r w:rsidRPr="00990BE0">
              <w:rPr>
                <w:b/>
              </w:rPr>
              <w:t xml:space="preserve">12.4.1 </w:t>
            </w:r>
            <w:r w:rsidRPr="00990BE0">
              <w:rPr>
                <w:b/>
                <w:i/>
              </w:rPr>
              <w:t>Additional</w:t>
            </w:r>
            <w:r w:rsidRPr="00D80929">
              <w:rPr>
                <w:b/>
                <w:i/>
              </w:rPr>
              <w:t xml:space="preserve"> requirement for service providers only:</w:t>
            </w:r>
            <w:r w:rsidRPr="00D80929">
              <w:t xml:space="preserve">  Executive management shall establish responsibility for the protection of cardholder data and a PCI DSS compliance program to include: </w:t>
            </w:r>
          </w:p>
          <w:p w14:paraId="6F522234" w14:textId="356FE7E3" w:rsidR="00970A0B" w:rsidRDefault="00970A0B" w:rsidP="00AA3F95">
            <w:pPr>
              <w:pStyle w:val="Table1110"/>
              <w:numPr>
                <w:ilvl w:val="0"/>
                <w:numId w:val="347"/>
              </w:numPr>
            </w:pPr>
            <w:r>
              <w:t>Overall accountability for maintaining PCI DSS compliance</w:t>
            </w:r>
          </w:p>
          <w:p w14:paraId="257ABA4D" w14:textId="5DDA648C" w:rsidR="00990BE0" w:rsidRPr="00FB12FF" w:rsidRDefault="00970A0B" w:rsidP="00694F4F">
            <w:pPr>
              <w:pStyle w:val="Table1110"/>
              <w:numPr>
                <w:ilvl w:val="0"/>
                <w:numId w:val="347"/>
              </w:numPr>
            </w:pPr>
            <w:r>
              <w:t>Defining a charter for a PCI DSS compliance program and communication to executive management</w:t>
            </w:r>
          </w:p>
        </w:tc>
        <w:tc>
          <w:tcPr>
            <w:tcW w:w="72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7049D8D0" w14:textId="0709C556" w:rsidR="00990BE0" w:rsidRPr="00474D2F" w:rsidRDefault="00990BE0" w:rsidP="00990BE0">
            <w:pPr>
              <w:tabs>
                <w:tab w:val="left" w:pos="720"/>
              </w:tabs>
              <w:spacing w:after="60" w:line="260" w:lineRule="atLeast"/>
              <w:jc w:val="center"/>
              <w:rPr>
                <w:rFonts w:cs="Arial"/>
                <w:sz w:val="18"/>
                <w:szCs w:val="18"/>
                <w:lang w:val="en-GB" w:eastAsia="en-GB"/>
              </w:rPr>
            </w:pPr>
            <w:r>
              <w:rPr>
                <w:rFonts w:ascii="MS Gothic" w:eastAsia="MS Gothic" w:hAnsi="MS Gothic" w:cs="Arial" w:hint="eastAsia"/>
                <w:b/>
                <w:sz w:val="18"/>
                <w:szCs w:val="18"/>
                <w:lang w:val="en-GB" w:eastAsia="en-GB"/>
              </w:rPr>
              <w:t>☐</w:t>
            </w:r>
          </w:p>
        </w:tc>
        <w:tc>
          <w:tcPr>
            <w:tcW w:w="108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5C0F9048" w14:textId="4B80DEB6"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tc>
          <w:tcPr>
            <w:tcW w:w="63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5C1F0993" w14:textId="68336AD3"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tc>
          <w:tcPr>
            <w:tcW w:w="72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2DBF2A10" w14:textId="6A11A955"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tc>
          <w:tcPr>
            <w:tcW w:w="99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19BD839A" w14:textId="4A3E94AC"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tr>
      <w:tr w:rsidR="00011717" w:rsidRPr="00FB12FF" w14:paraId="28F028D7" w14:textId="77777777" w:rsidTr="082F8C82">
        <w:trPr>
          <w:cantSplit/>
          <w:trHeight w:val="425"/>
        </w:trPr>
        <w:tc>
          <w:tcPr>
            <w:tcW w:w="3510" w:type="dxa"/>
            <w:gridSpan w:val="2"/>
            <w:tcBorders>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tcPr>
          <w:p w14:paraId="1F7869FD" w14:textId="45A9EC90" w:rsidR="00011717" w:rsidRPr="00062499" w:rsidRDefault="00C7127C" w:rsidP="00990BE0">
            <w:pPr>
              <w:pStyle w:val="Table11"/>
              <w:rPr>
                <w:b/>
              </w:rPr>
            </w:pPr>
            <w:r w:rsidRPr="00062499">
              <w:rPr>
                <w:b/>
              </w:rPr>
              <w:t>12.4.1.a</w:t>
            </w:r>
            <w:r w:rsidRPr="00062499">
              <w:t xml:space="preserve"> Examine documentation to verify executive management has assigned overall accountability for maintaining the entity’s PCI DSS compliance</w:t>
            </w:r>
          </w:p>
        </w:tc>
        <w:tc>
          <w:tcPr>
            <w:tcW w:w="459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FC0"/>
          </w:tcPr>
          <w:p w14:paraId="6986C2E8" w14:textId="37BE5C84" w:rsidR="00011717" w:rsidRPr="00062499" w:rsidRDefault="00011717" w:rsidP="00990BE0">
            <w:pPr>
              <w:pStyle w:val="TableTextBullet"/>
              <w:numPr>
                <w:ilvl w:val="0"/>
                <w:numId w:val="0"/>
              </w:numPr>
              <w:rPr>
                <w:rFonts w:cs="Arial"/>
                <w:b/>
                <w:szCs w:val="18"/>
                <w:lang w:val="en-GB" w:eastAsia="en-GB"/>
              </w:rPr>
            </w:pPr>
            <w:r w:rsidRPr="00062499">
              <w:rPr>
                <w:rFonts w:cs="Arial"/>
                <w:b/>
                <w:szCs w:val="18"/>
                <w:lang w:val="en-GB" w:eastAsia="en-GB"/>
              </w:rPr>
              <w:t xml:space="preserve">Identify the documentation </w:t>
            </w:r>
            <w:r w:rsidRPr="00062499">
              <w:rPr>
                <w:rFonts w:cs="Arial"/>
                <w:szCs w:val="18"/>
                <w:lang w:val="en-GB" w:eastAsia="en-GB"/>
              </w:rPr>
              <w:t>examined to verify that</w:t>
            </w:r>
            <w:r w:rsidRPr="00062499">
              <w:rPr>
                <w:rFonts w:cs="Arial"/>
                <w:b/>
                <w:szCs w:val="18"/>
                <w:lang w:val="en-GB" w:eastAsia="en-GB"/>
              </w:rPr>
              <w:t xml:space="preserve"> </w:t>
            </w:r>
            <w:r w:rsidRPr="00062499">
              <w:rPr>
                <w:szCs w:val="18"/>
              </w:rPr>
              <w:t>executive management has assigned overall accountability for maintaining the entity’s PCI DSS compliance.</w:t>
            </w:r>
          </w:p>
        </w:tc>
        <w:tc>
          <w:tcPr>
            <w:tcW w:w="6390" w:type="dxa"/>
            <w:gridSpan w:val="8"/>
            <w:tcBorders>
              <w:left w:val="single" w:sz="4" w:space="0" w:color="808080" w:themeColor="background1" w:themeShade="80"/>
              <w:bottom w:val="single" w:sz="4" w:space="0" w:color="808080" w:themeColor="background1" w:themeShade="80"/>
              <w:right w:val="single" w:sz="4" w:space="0" w:color="808080" w:themeColor="background1" w:themeShade="80"/>
            </w:tcBorders>
          </w:tcPr>
          <w:p w14:paraId="71F040BB" w14:textId="30D23253" w:rsidR="00011717" w:rsidRPr="00062499" w:rsidRDefault="00011717" w:rsidP="00990BE0">
            <w:pPr>
              <w:tabs>
                <w:tab w:val="left" w:pos="720"/>
              </w:tabs>
              <w:spacing w:after="60" w:line="260" w:lineRule="atLeast"/>
              <w:rPr>
                <w:rFonts w:cs="Arial"/>
                <w:i/>
                <w:sz w:val="18"/>
                <w:szCs w:val="18"/>
                <w:lang w:val="en-GB" w:eastAsia="en-GB"/>
              </w:rPr>
            </w:pPr>
            <w:r w:rsidRPr="00062499">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062499">
              <w:rPr>
                <w:rFonts w:cs="Arial"/>
                <w:i/>
                <w:sz w:val="18"/>
                <w:szCs w:val="18"/>
                <w:lang w:val="en-GB" w:eastAsia="en-GB"/>
              </w:rPr>
              <w:instrText xml:space="preserve"> FORMTEXT </w:instrText>
            </w:r>
            <w:r w:rsidRPr="00062499">
              <w:rPr>
                <w:rFonts w:cs="Arial"/>
                <w:i/>
                <w:sz w:val="18"/>
                <w:szCs w:val="18"/>
                <w:lang w:val="en-GB" w:eastAsia="en-GB"/>
              </w:rPr>
            </w:r>
            <w:r w:rsidRPr="00062499">
              <w:rPr>
                <w:rFonts w:cs="Arial"/>
                <w:i/>
                <w:sz w:val="18"/>
                <w:szCs w:val="18"/>
                <w:lang w:val="en-GB" w:eastAsia="en-GB"/>
              </w:rPr>
              <w:fldChar w:fldCharType="separate"/>
            </w:r>
            <w:r w:rsidRPr="00062499">
              <w:rPr>
                <w:rFonts w:cs="Arial"/>
                <w:i/>
                <w:noProof/>
                <w:sz w:val="18"/>
                <w:szCs w:val="18"/>
                <w:lang w:val="en-GB" w:eastAsia="en-GB"/>
              </w:rPr>
              <w:t>&lt;Report Findings Here&gt;</w:t>
            </w:r>
            <w:r w:rsidRPr="00062499">
              <w:rPr>
                <w:rFonts w:cs="Arial"/>
                <w:i/>
                <w:sz w:val="18"/>
                <w:szCs w:val="18"/>
                <w:lang w:val="en-GB" w:eastAsia="en-GB"/>
              </w:rPr>
              <w:fldChar w:fldCharType="end"/>
            </w:r>
          </w:p>
        </w:tc>
      </w:tr>
      <w:tr w:rsidR="00990BE0" w:rsidRPr="00FB12FF" w14:paraId="4E33F779" w14:textId="77777777" w:rsidTr="082F8C82">
        <w:trPr>
          <w:cantSplit/>
        </w:trPr>
        <w:tc>
          <w:tcPr>
            <w:tcW w:w="351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tcPr>
          <w:p w14:paraId="28494CC3" w14:textId="1ABF039D" w:rsidR="00990BE0" w:rsidRPr="00FB12FF" w:rsidRDefault="00990BE0" w:rsidP="00990BE0">
            <w:pPr>
              <w:pStyle w:val="Table11"/>
              <w:rPr>
                <w:b/>
              </w:rPr>
            </w:pPr>
            <w:r w:rsidRPr="00D80929">
              <w:rPr>
                <w:b/>
              </w:rPr>
              <w:t>12.4.</w:t>
            </w:r>
            <w:r>
              <w:rPr>
                <w:b/>
              </w:rPr>
              <w:t>1.</w:t>
            </w:r>
            <w:r w:rsidRPr="00D80929">
              <w:rPr>
                <w:b/>
              </w:rPr>
              <w:t>b</w:t>
            </w:r>
            <w:r w:rsidRPr="00D80929">
              <w:t xml:space="preserve"> Examine the company’s PCI DSS charter to verify it outlines the conditions under which the PCI DSS compliance program is organized and communicated to executive management.</w:t>
            </w:r>
          </w:p>
        </w:tc>
        <w:tc>
          <w:tcPr>
            <w:tcW w:w="459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FC0"/>
          </w:tcPr>
          <w:p w14:paraId="1F12A936" w14:textId="19EAC234" w:rsidR="00990BE0" w:rsidRPr="00FB12FF" w:rsidRDefault="00990BE0" w:rsidP="00990BE0">
            <w:pPr>
              <w:pStyle w:val="TableTextBullet"/>
              <w:numPr>
                <w:ilvl w:val="0"/>
                <w:numId w:val="0"/>
              </w:numPr>
              <w:rPr>
                <w:rFonts w:cs="Arial"/>
                <w:szCs w:val="18"/>
                <w:lang w:val="en-GB" w:eastAsia="en-GB"/>
              </w:rPr>
            </w:pPr>
            <w:r>
              <w:rPr>
                <w:rFonts w:cs="Arial"/>
                <w:b/>
                <w:szCs w:val="18"/>
                <w:lang w:val="en-GB" w:eastAsia="en-GB"/>
              </w:rPr>
              <w:t xml:space="preserve">Identify the company’s PCI DSS charter </w:t>
            </w:r>
            <w:r w:rsidRPr="0025544B">
              <w:rPr>
                <w:rFonts w:cs="Arial"/>
                <w:szCs w:val="18"/>
                <w:lang w:val="en-GB" w:eastAsia="en-GB"/>
              </w:rPr>
              <w:t xml:space="preserve">examined </w:t>
            </w:r>
            <w:r w:rsidRPr="0025544B">
              <w:rPr>
                <w:szCs w:val="18"/>
              </w:rPr>
              <w:t>to verify it outlines the conditions under which</w:t>
            </w:r>
            <w:r w:rsidRPr="00D80929">
              <w:rPr>
                <w:szCs w:val="18"/>
              </w:rPr>
              <w:t xml:space="preserve"> the PCI DSS compliance program is organized and communicated to executive management.</w:t>
            </w:r>
          </w:p>
        </w:tc>
        <w:tc>
          <w:tcPr>
            <w:tcW w:w="6390" w:type="dxa"/>
            <w:gridSpan w:val="8"/>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14:paraId="29F24453" w14:textId="77777777" w:rsidR="00990BE0" w:rsidRPr="00FB12FF" w:rsidRDefault="00990BE0" w:rsidP="00990BE0">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990BE0" w:rsidRPr="00FB12FF" w14:paraId="60C68990" w14:textId="77777777" w:rsidTr="082F8C82">
        <w:trPr>
          <w:cantSplit/>
        </w:trPr>
        <w:tc>
          <w:tcPr>
            <w:tcW w:w="10350" w:type="dxa"/>
            <w:gridSpan w:val="5"/>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tcPr>
          <w:p w14:paraId="6586E4C4" w14:textId="0E9B4589" w:rsidR="00990BE0" w:rsidRPr="00FB12FF" w:rsidRDefault="00990BE0" w:rsidP="00990BE0">
            <w:pPr>
              <w:pStyle w:val="Table11"/>
              <w:rPr>
                <w:i/>
              </w:rPr>
            </w:pPr>
            <w:r w:rsidRPr="00FB12FF">
              <w:rPr>
                <w:b/>
              </w:rPr>
              <w:t>12.5</w:t>
            </w:r>
            <w:r w:rsidRPr="00FB12FF">
              <w:t xml:space="preserve"> Assign to an individual or team the following information security management responsibilities:</w:t>
            </w:r>
          </w:p>
        </w:tc>
        <w:sdt>
          <w:sdtPr>
            <w:rPr>
              <w:rFonts w:cs="Arial"/>
              <w:b/>
              <w:sz w:val="18"/>
              <w:szCs w:val="18"/>
              <w:lang w:val="en-GB" w:eastAsia="en-GB"/>
            </w:rPr>
            <w:id w:val="1278137631"/>
            <w14:checkbox>
              <w14:checked w14:val="0"/>
              <w14:checkedState w14:val="2612" w14:font="MS Gothic"/>
              <w14:uncheckedState w14:val="2610" w14:font="MS Gothic"/>
            </w14:checkbox>
          </w:sdtPr>
          <w:sdtContent>
            <w:tc>
              <w:tcPr>
                <w:tcW w:w="72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03031B82" w14:textId="77777777"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2144697296"/>
            <w14:checkbox>
              <w14:checked w14:val="0"/>
              <w14:checkedState w14:val="2612" w14:font="MS Gothic"/>
              <w14:uncheckedState w14:val="2610" w14:font="MS Gothic"/>
            </w14:checkbox>
          </w:sdtPr>
          <w:sdtContent>
            <w:tc>
              <w:tcPr>
                <w:tcW w:w="108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2942F7B6" w14:textId="77777777"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823478059"/>
            <w14:checkbox>
              <w14:checked w14:val="0"/>
              <w14:checkedState w14:val="2612" w14:font="MS Gothic"/>
              <w14:uncheckedState w14:val="2610" w14:font="MS Gothic"/>
            </w14:checkbox>
          </w:sdtPr>
          <w:sdtContent>
            <w:tc>
              <w:tcPr>
                <w:tcW w:w="63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0925BE6A" w14:textId="77777777"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841770814"/>
            <w14:checkbox>
              <w14:checked w14:val="0"/>
              <w14:checkedState w14:val="2612" w14:font="MS Gothic"/>
              <w14:uncheckedState w14:val="2610" w14:font="MS Gothic"/>
            </w14:checkbox>
          </w:sdtPr>
          <w:sdtContent>
            <w:tc>
              <w:tcPr>
                <w:tcW w:w="72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0806A2F5" w14:textId="77777777"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234902532"/>
            <w14:checkbox>
              <w14:checked w14:val="0"/>
              <w14:checkedState w14:val="2612" w14:font="MS Gothic"/>
              <w14:uncheckedState w14:val="2610" w14:font="MS Gothic"/>
            </w14:checkbox>
          </w:sdtPr>
          <w:sdtContent>
            <w:tc>
              <w:tcPr>
                <w:tcW w:w="99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01A63832" w14:textId="77777777"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tr>
      <w:tr w:rsidR="00990BE0" w:rsidRPr="00FB12FF" w14:paraId="4DE2C851" w14:textId="77777777" w:rsidTr="082F8C82">
        <w:trPr>
          <w:cantSplit/>
        </w:trPr>
        <w:tc>
          <w:tcPr>
            <w:tcW w:w="3510" w:type="dxa"/>
            <w:gridSpan w:val="2"/>
            <w:tcBorders>
              <w:top w:val="single" w:sz="4" w:space="0" w:color="808080" w:themeColor="background1" w:themeShade="80"/>
              <w:left w:val="single" w:sz="4" w:space="0" w:color="808080" w:themeColor="background1" w:themeShade="80"/>
              <w:right w:val="single" w:sz="4" w:space="0" w:color="808080" w:themeColor="background1" w:themeShade="80"/>
            </w:tcBorders>
            <w:shd w:val="clear" w:color="auto" w:fill="F2F2F2" w:themeFill="background1" w:themeFillShade="F2"/>
          </w:tcPr>
          <w:p w14:paraId="09773E85" w14:textId="77777777" w:rsidR="00990BE0" w:rsidRPr="00FB12FF" w:rsidRDefault="00990BE0" w:rsidP="00990BE0">
            <w:pPr>
              <w:pStyle w:val="Table11"/>
            </w:pPr>
            <w:r w:rsidRPr="00FB12FF">
              <w:rPr>
                <w:b/>
              </w:rPr>
              <w:lastRenderedPageBreak/>
              <w:t>12.5</w:t>
            </w:r>
            <w:r w:rsidRPr="00FB12FF">
              <w:t xml:space="preserve"> Examine information security policies and procedures to verify: </w:t>
            </w:r>
          </w:p>
          <w:p w14:paraId="3EA624CC" w14:textId="77777777" w:rsidR="00990BE0" w:rsidRPr="00FB12FF" w:rsidRDefault="00990BE0" w:rsidP="00AA3F95">
            <w:pPr>
              <w:pStyle w:val="list1-1bullet"/>
              <w:numPr>
                <w:ilvl w:val="0"/>
                <w:numId w:val="180"/>
              </w:numPr>
              <w:spacing w:before="40" w:after="40" w:line="264" w:lineRule="auto"/>
              <w:rPr>
                <w:rFonts w:cs="Arial"/>
                <w:sz w:val="18"/>
                <w:szCs w:val="18"/>
              </w:rPr>
            </w:pPr>
            <w:r w:rsidRPr="00FB12FF">
              <w:rPr>
                <w:rFonts w:cs="Arial"/>
                <w:sz w:val="18"/>
                <w:szCs w:val="18"/>
              </w:rPr>
              <w:t xml:space="preserve">The formal assignment of information security to a Chief Security Officer or other security-knowledgeable member of management. </w:t>
            </w:r>
          </w:p>
          <w:p w14:paraId="06DE6D98" w14:textId="77777777" w:rsidR="00990BE0" w:rsidRPr="00FB12FF" w:rsidRDefault="00990BE0" w:rsidP="00AA3F95">
            <w:pPr>
              <w:pStyle w:val="list1-1bullet"/>
              <w:numPr>
                <w:ilvl w:val="0"/>
                <w:numId w:val="180"/>
              </w:numPr>
              <w:spacing w:before="40" w:after="40" w:line="264" w:lineRule="auto"/>
              <w:rPr>
                <w:rFonts w:cs="Arial"/>
                <w:sz w:val="18"/>
                <w:szCs w:val="18"/>
              </w:rPr>
            </w:pPr>
            <w:r w:rsidRPr="00FB12FF">
              <w:rPr>
                <w:rFonts w:cs="Arial"/>
                <w:sz w:val="18"/>
                <w:szCs w:val="18"/>
              </w:rPr>
              <w:t>The following information security responsibilities are specifically and formally assigned:</w:t>
            </w:r>
          </w:p>
        </w:tc>
        <w:tc>
          <w:tcPr>
            <w:tcW w:w="459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FC0"/>
          </w:tcPr>
          <w:p w14:paraId="1E1F1EA3" w14:textId="5E290F5E" w:rsidR="00990BE0" w:rsidRPr="00FB12FF" w:rsidRDefault="00990BE0" w:rsidP="00990BE0">
            <w:pPr>
              <w:pStyle w:val="TableTextBullet"/>
              <w:numPr>
                <w:ilvl w:val="0"/>
                <w:numId w:val="0"/>
              </w:numPr>
              <w:rPr>
                <w:rFonts w:cs="Arial"/>
                <w:szCs w:val="18"/>
              </w:rPr>
            </w:pPr>
            <w:r w:rsidRPr="00FB12FF">
              <w:rPr>
                <w:rFonts w:cs="Arial"/>
                <w:b/>
                <w:szCs w:val="18"/>
              </w:rPr>
              <w:t>Identify</w:t>
            </w:r>
            <w:r w:rsidRPr="00FB12FF">
              <w:rPr>
                <w:rFonts w:cs="Arial"/>
                <w:szCs w:val="18"/>
              </w:rPr>
              <w:t xml:space="preserve"> </w:t>
            </w:r>
            <w:r w:rsidRPr="00FB12FF">
              <w:rPr>
                <w:rFonts w:cs="Arial"/>
                <w:b/>
                <w:szCs w:val="18"/>
              </w:rPr>
              <w:t>the information security policies</w:t>
            </w:r>
            <w:r>
              <w:rPr>
                <w:rFonts w:cs="Arial"/>
                <w:b/>
                <w:szCs w:val="18"/>
              </w:rPr>
              <w:t xml:space="preserve"> and procedures</w:t>
            </w:r>
            <w:r w:rsidRPr="00FB12FF">
              <w:rPr>
                <w:rFonts w:cs="Arial"/>
                <w:szCs w:val="18"/>
              </w:rPr>
              <w:t xml:space="preserve"> reviewed to verify</w:t>
            </w:r>
            <w:r>
              <w:rPr>
                <w:rFonts w:cs="Arial"/>
                <w:szCs w:val="18"/>
              </w:rPr>
              <w:t>:</w:t>
            </w:r>
          </w:p>
          <w:p w14:paraId="4149E0F1" w14:textId="77777777" w:rsidR="00990BE0" w:rsidRPr="00FB12FF" w:rsidRDefault="00990BE0" w:rsidP="00AA3F95">
            <w:pPr>
              <w:pStyle w:val="tabletextbullet2"/>
              <w:numPr>
                <w:ilvl w:val="0"/>
                <w:numId w:val="181"/>
              </w:numPr>
            </w:pPr>
            <w:r w:rsidRPr="00FB12FF">
              <w:t xml:space="preserve">The formal assignment of information security to a Chief Security Officer or other security-knowledgeable member of management. </w:t>
            </w:r>
          </w:p>
          <w:p w14:paraId="7EB8FF1B" w14:textId="5E69308B" w:rsidR="00990BE0" w:rsidRPr="00FB12FF" w:rsidRDefault="00990BE0" w:rsidP="00AA3F95">
            <w:pPr>
              <w:pStyle w:val="tabletextbullet2"/>
              <w:numPr>
                <w:ilvl w:val="0"/>
                <w:numId w:val="181"/>
              </w:numPr>
            </w:pPr>
            <w:r w:rsidRPr="00FB12FF">
              <w:rPr>
                <w:szCs w:val="18"/>
              </w:rPr>
              <w:t>The following information security responsibilities are specifically and formally assigned:</w:t>
            </w:r>
          </w:p>
        </w:tc>
        <w:tc>
          <w:tcPr>
            <w:tcW w:w="6390" w:type="dxa"/>
            <w:gridSpan w:val="8"/>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A1FB801" w14:textId="77777777" w:rsidR="00990BE0" w:rsidRPr="00FB12FF" w:rsidRDefault="00990BE0" w:rsidP="00990BE0">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990BE0" w:rsidRPr="00FB12FF" w14:paraId="55871EDB" w14:textId="77777777" w:rsidTr="082F8C82">
        <w:trPr>
          <w:cantSplit/>
        </w:trPr>
        <w:tc>
          <w:tcPr>
            <w:tcW w:w="10350" w:type="dxa"/>
            <w:gridSpan w:val="5"/>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tcPr>
          <w:p w14:paraId="6868E77F" w14:textId="3ECBB6FF" w:rsidR="00990BE0" w:rsidRPr="00FB12FF" w:rsidRDefault="00990BE0" w:rsidP="00990BE0">
            <w:pPr>
              <w:pStyle w:val="Table11"/>
              <w:rPr>
                <w:i/>
              </w:rPr>
            </w:pPr>
            <w:r w:rsidRPr="00FB12FF">
              <w:rPr>
                <w:b/>
              </w:rPr>
              <w:t>12.5.1</w:t>
            </w:r>
            <w:r w:rsidRPr="00FB12FF">
              <w:t xml:space="preserve"> Establish, document, and distribute security policies and procedures.</w:t>
            </w:r>
          </w:p>
        </w:tc>
        <w:sdt>
          <w:sdtPr>
            <w:rPr>
              <w:rFonts w:cs="Arial"/>
              <w:b/>
              <w:sz w:val="18"/>
              <w:szCs w:val="18"/>
              <w:lang w:val="en-GB" w:eastAsia="en-GB"/>
            </w:rPr>
            <w:id w:val="1999681747"/>
            <w14:checkbox>
              <w14:checked w14:val="0"/>
              <w14:checkedState w14:val="2612" w14:font="MS Gothic"/>
              <w14:uncheckedState w14:val="2610" w14:font="MS Gothic"/>
            </w14:checkbox>
          </w:sdtPr>
          <w:sdtContent>
            <w:tc>
              <w:tcPr>
                <w:tcW w:w="72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1B85EE19" w14:textId="77777777"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329607297"/>
            <w14:checkbox>
              <w14:checked w14:val="0"/>
              <w14:checkedState w14:val="2612" w14:font="MS Gothic"/>
              <w14:uncheckedState w14:val="2610" w14:font="MS Gothic"/>
            </w14:checkbox>
          </w:sdtPr>
          <w:sdtContent>
            <w:tc>
              <w:tcPr>
                <w:tcW w:w="108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7C0BEB54" w14:textId="77777777"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205221532"/>
            <w14:checkbox>
              <w14:checked w14:val="0"/>
              <w14:checkedState w14:val="2612" w14:font="MS Gothic"/>
              <w14:uncheckedState w14:val="2610" w14:font="MS Gothic"/>
            </w14:checkbox>
          </w:sdtPr>
          <w:sdtContent>
            <w:tc>
              <w:tcPr>
                <w:tcW w:w="63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704FE2D5" w14:textId="77777777"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437255878"/>
            <w14:checkbox>
              <w14:checked w14:val="0"/>
              <w14:checkedState w14:val="2612" w14:font="MS Gothic"/>
              <w14:uncheckedState w14:val="2610" w14:font="MS Gothic"/>
            </w14:checkbox>
          </w:sdtPr>
          <w:sdtContent>
            <w:tc>
              <w:tcPr>
                <w:tcW w:w="72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43BE062E" w14:textId="77777777"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911574945"/>
            <w14:checkbox>
              <w14:checked w14:val="0"/>
              <w14:checkedState w14:val="2612" w14:font="MS Gothic"/>
              <w14:uncheckedState w14:val="2610" w14:font="MS Gothic"/>
            </w14:checkbox>
          </w:sdtPr>
          <w:sdtContent>
            <w:tc>
              <w:tcPr>
                <w:tcW w:w="99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6BFFF5D7" w14:textId="77777777"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tr>
      <w:tr w:rsidR="00990BE0" w:rsidRPr="00FB12FF" w14:paraId="18494613" w14:textId="77777777" w:rsidTr="082F8C82">
        <w:trPr>
          <w:cantSplit/>
        </w:trPr>
        <w:tc>
          <w:tcPr>
            <w:tcW w:w="3510" w:type="dxa"/>
            <w:gridSpan w:val="2"/>
            <w:tcBorders>
              <w:top w:val="single" w:sz="4" w:space="0" w:color="808080" w:themeColor="background1" w:themeShade="80"/>
              <w:left w:val="single" w:sz="4" w:space="0" w:color="808080" w:themeColor="background1" w:themeShade="80"/>
              <w:right w:val="single" w:sz="4" w:space="0" w:color="808080" w:themeColor="background1" w:themeShade="80"/>
            </w:tcBorders>
            <w:shd w:val="clear" w:color="auto" w:fill="F2F2F2" w:themeFill="background1" w:themeFillShade="F2"/>
          </w:tcPr>
          <w:p w14:paraId="0AD90A3C" w14:textId="77777777" w:rsidR="00990BE0" w:rsidRPr="00FB12FF" w:rsidRDefault="00990BE0" w:rsidP="00990BE0">
            <w:pPr>
              <w:pStyle w:val="Table1110"/>
              <w:ind w:left="0"/>
              <w:rPr>
                <w:b/>
                <w:szCs w:val="18"/>
              </w:rPr>
            </w:pPr>
            <w:r w:rsidRPr="00FB12FF">
              <w:rPr>
                <w:b/>
                <w:szCs w:val="18"/>
              </w:rPr>
              <w:t>12.5.1</w:t>
            </w:r>
            <w:r w:rsidRPr="00FB12FF">
              <w:rPr>
                <w:szCs w:val="18"/>
              </w:rPr>
              <w:t xml:space="preserve"> Verify that responsibility for establishing, </w:t>
            </w:r>
            <w:proofErr w:type="gramStart"/>
            <w:r w:rsidRPr="00FB12FF">
              <w:rPr>
                <w:szCs w:val="18"/>
              </w:rPr>
              <w:t>documenting</w:t>
            </w:r>
            <w:proofErr w:type="gramEnd"/>
            <w:r w:rsidRPr="00FB12FF">
              <w:rPr>
                <w:szCs w:val="18"/>
              </w:rPr>
              <w:t xml:space="preserve"> and distributing security policies and procedures is formally assigned.</w:t>
            </w:r>
          </w:p>
        </w:tc>
        <w:tc>
          <w:tcPr>
            <w:tcW w:w="459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FC0"/>
          </w:tcPr>
          <w:p w14:paraId="436A58AB" w14:textId="3DAD77B1" w:rsidR="00990BE0" w:rsidRPr="00FB12FF" w:rsidRDefault="00990BE0" w:rsidP="00990BE0">
            <w:pPr>
              <w:pStyle w:val="TableTextBullet"/>
              <w:numPr>
                <w:ilvl w:val="0"/>
                <w:numId w:val="0"/>
              </w:numPr>
              <w:rPr>
                <w:rFonts w:cs="Arial"/>
                <w:szCs w:val="18"/>
                <w:lang w:val="en-GB" w:eastAsia="en-GB"/>
              </w:rPr>
            </w:pPr>
            <w:r w:rsidRPr="00FB12FF">
              <w:rPr>
                <w:rFonts w:cs="Arial"/>
                <w:b/>
                <w:szCs w:val="18"/>
              </w:rPr>
              <w:t>Provide the name of the assessor</w:t>
            </w:r>
            <w:r w:rsidRPr="00FB12FF">
              <w:rPr>
                <w:rFonts w:cs="Arial"/>
                <w:szCs w:val="18"/>
              </w:rPr>
              <w:t xml:space="preserve"> who attests that </w:t>
            </w:r>
            <w:r w:rsidRPr="00FB12FF">
              <w:rPr>
                <w:rFonts w:cs="Arial"/>
                <w:szCs w:val="18"/>
                <w:lang w:val="en-GB" w:eastAsia="en-GB"/>
              </w:rPr>
              <w:t>responsibilities were verified to be formally assigned for:</w:t>
            </w:r>
          </w:p>
          <w:p w14:paraId="61D86CCA" w14:textId="19C4C036" w:rsidR="00990BE0" w:rsidRPr="00FB12FF" w:rsidRDefault="00990BE0" w:rsidP="00AA3F95">
            <w:pPr>
              <w:pStyle w:val="tabletextbullet2"/>
              <w:numPr>
                <w:ilvl w:val="0"/>
                <w:numId w:val="182"/>
              </w:numPr>
              <w:rPr>
                <w:lang w:val="en-GB" w:eastAsia="en-GB"/>
              </w:rPr>
            </w:pPr>
            <w:r w:rsidRPr="00FB12FF">
              <w:rPr>
                <w:lang w:val="en-GB" w:eastAsia="en-GB"/>
              </w:rPr>
              <w:t>Establishing security policies and procedures.</w:t>
            </w:r>
          </w:p>
          <w:p w14:paraId="46D264F6" w14:textId="2C0EA7CB" w:rsidR="00990BE0" w:rsidRPr="00FB12FF" w:rsidRDefault="00990BE0" w:rsidP="00AA3F95">
            <w:pPr>
              <w:pStyle w:val="tabletextbullet2"/>
              <w:numPr>
                <w:ilvl w:val="0"/>
                <w:numId w:val="182"/>
              </w:numPr>
              <w:rPr>
                <w:lang w:val="en-GB" w:eastAsia="en-GB"/>
              </w:rPr>
            </w:pPr>
            <w:r w:rsidRPr="00FB12FF">
              <w:rPr>
                <w:lang w:val="en-GB" w:eastAsia="en-GB"/>
              </w:rPr>
              <w:t>Documenting security policies and procedures.</w:t>
            </w:r>
          </w:p>
          <w:p w14:paraId="10781A92" w14:textId="4947D7DC" w:rsidR="00990BE0" w:rsidRPr="00FB12FF" w:rsidRDefault="00990BE0" w:rsidP="00AA3F95">
            <w:pPr>
              <w:pStyle w:val="tabletextbullet2"/>
              <w:numPr>
                <w:ilvl w:val="0"/>
                <w:numId w:val="182"/>
              </w:numPr>
              <w:rPr>
                <w:lang w:val="en-GB" w:eastAsia="en-GB"/>
              </w:rPr>
            </w:pPr>
            <w:r w:rsidRPr="00FB12FF">
              <w:rPr>
                <w:lang w:val="en-GB" w:eastAsia="en-GB"/>
              </w:rPr>
              <w:t>Distributing security policies and procedures.</w:t>
            </w:r>
          </w:p>
        </w:tc>
        <w:tc>
          <w:tcPr>
            <w:tcW w:w="6390" w:type="dxa"/>
            <w:gridSpan w:val="8"/>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AA00769" w14:textId="77777777" w:rsidR="00990BE0" w:rsidRPr="00FB12FF" w:rsidRDefault="00990BE0" w:rsidP="00990BE0">
            <w:pPr>
              <w:tabs>
                <w:tab w:val="left" w:pos="720"/>
              </w:tabs>
              <w:spacing w:after="60" w:line="260" w:lineRule="atLeast"/>
              <w:rPr>
                <w:rFonts w:cs="Arial"/>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990BE0" w:rsidRPr="00FB12FF" w14:paraId="626473BF" w14:textId="77777777" w:rsidTr="082F8C82">
        <w:trPr>
          <w:cantSplit/>
        </w:trPr>
        <w:tc>
          <w:tcPr>
            <w:tcW w:w="10350" w:type="dxa"/>
            <w:gridSpan w:val="5"/>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tcPr>
          <w:p w14:paraId="6AD8862B" w14:textId="1A04119D" w:rsidR="00990BE0" w:rsidRPr="00FB12FF" w:rsidRDefault="00990BE0" w:rsidP="00990BE0">
            <w:pPr>
              <w:pStyle w:val="Table11"/>
              <w:rPr>
                <w:i/>
              </w:rPr>
            </w:pPr>
            <w:r w:rsidRPr="00FB12FF">
              <w:rPr>
                <w:b/>
              </w:rPr>
              <w:t>12.5.2</w:t>
            </w:r>
            <w:r w:rsidRPr="00FB12FF">
              <w:t xml:space="preserve"> Monitor and analyze security alerts and </w:t>
            </w:r>
            <w:proofErr w:type="gramStart"/>
            <w:r w:rsidRPr="00FB12FF">
              <w:t>information, and</w:t>
            </w:r>
            <w:proofErr w:type="gramEnd"/>
            <w:r w:rsidRPr="00FB12FF">
              <w:t xml:space="preserve"> distribute to appropriate personnel.</w:t>
            </w:r>
          </w:p>
        </w:tc>
        <w:sdt>
          <w:sdtPr>
            <w:rPr>
              <w:rFonts w:cs="Arial"/>
              <w:b/>
              <w:sz w:val="18"/>
              <w:szCs w:val="18"/>
              <w:lang w:val="en-GB" w:eastAsia="en-GB"/>
            </w:rPr>
            <w:id w:val="509649271"/>
            <w14:checkbox>
              <w14:checked w14:val="0"/>
              <w14:checkedState w14:val="2612" w14:font="MS Gothic"/>
              <w14:uncheckedState w14:val="2610" w14:font="MS Gothic"/>
            </w14:checkbox>
          </w:sdtPr>
          <w:sdtContent>
            <w:tc>
              <w:tcPr>
                <w:tcW w:w="72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0FA01EB4" w14:textId="77777777"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1307162065"/>
            <w14:checkbox>
              <w14:checked w14:val="0"/>
              <w14:checkedState w14:val="2612" w14:font="MS Gothic"/>
              <w14:uncheckedState w14:val="2610" w14:font="MS Gothic"/>
            </w14:checkbox>
          </w:sdtPr>
          <w:sdtContent>
            <w:tc>
              <w:tcPr>
                <w:tcW w:w="108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0CC69544" w14:textId="77777777"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367562689"/>
            <w14:checkbox>
              <w14:checked w14:val="0"/>
              <w14:checkedState w14:val="2612" w14:font="MS Gothic"/>
              <w14:uncheckedState w14:val="2610" w14:font="MS Gothic"/>
            </w14:checkbox>
          </w:sdtPr>
          <w:sdtContent>
            <w:tc>
              <w:tcPr>
                <w:tcW w:w="63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39591C2F" w14:textId="77777777"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959172479"/>
            <w14:checkbox>
              <w14:checked w14:val="0"/>
              <w14:checkedState w14:val="2612" w14:font="MS Gothic"/>
              <w14:uncheckedState w14:val="2610" w14:font="MS Gothic"/>
            </w14:checkbox>
          </w:sdtPr>
          <w:sdtContent>
            <w:tc>
              <w:tcPr>
                <w:tcW w:w="72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2A9AFFAE" w14:textId="77777777"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447607911"/>
            <w14:checkbox>
              <w14:checked w14:val="0"/>
              <w14:checkedState w14:val="2612" w14:font="MS Gothic"/>
              <w14:uncheckedState w14:val="2610" w14:font="MS Gothic"/>
            </w14:checkbox>
          </w:sdtPr>
          <w:sdtContent>
            <w:tc>
              <w:tcPr>
                <w:tcW w:w="99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174F906D" w14:textId="77777777"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tr>
      <w:tr w:rsidR="00990BE0" w:rsidRPr="00FB12FF" w14:paraId="399FB4BB" w14:textId="77777777" w:rsidTr="082F8C82">
        <w:trPr>
          <w:cantSplit/>
        </w:trPr>
        <w:tc>
          <w:tcPr>
            <w:tcW w:w="3510" w:type="dxa"/>
            <w:gridSpan w:val="2"/>
            <w:tcBorders>
              <w:top w:val="single" w:sz="4" w:space="0" w:color="808080" w:themeColor="background1" w:themeShade="80"/>
              <w:left w:val="single" w:sz="4" w:space="0" w:color="808080" w:themeColor="background1" w:themeShade="80"/>
              <w:right w:val="single" w:sz="4" w:space="0" w:color="808080" w:themeColor="background1" w:themeShade="80"/>
            </w:tcBorders>
            <w:shd w:val="clear" w:color="auto" w:fill="F2F2F2" w:themeFill="background1" w:themeFillShade="F2"/>
          </w:tcPr>
          <w:p w14:paraId="6D62C298" w14:textId="77777777" w:rsidR="00990BE0" w:rsidRPr="00FB12FF" w:rsidRDefault="00990BE0" w:rsidP="00990BE0">
            <w:pPr>
              <w:pStyle w:val="Table1110"/>
              <w:ind w:left="0"/>
              <w:rPr>
                <w:b/>
                <w:szCs w:val="18"/>
              </w:rPr>
            </w:pPr>
            <w:r w:rsidRPr="00FB12FF">
              <w:rPr>
                <w:b/>
                <w:szCs w:val="18"/>
              </w:rPr>
              <w:t>12.5.2</w:t>
            </w:r>
            <w:r w:rsidRPr="00FB12FF">
              <w:rPr>
                <w:szCs w:val="18"/>
              </w:rPr>
              <w:t xml:space="preserve"> Verify that responsibility for monitoring and analyzing security alerts and distributing information to appropriate information security and business unit management personnel is formally assigned.</w:t>
            </w:r>
          </w:p>
        </w:tc>
        <w:tc>
          <w:tcPr>
            <w:tcW w:w="459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FC0"/>
          </w:tcPr>
          <w:p w14:paraId="00D02926" w14:textId="0DA2E810" w:rsidR="00990BE0" w:rsidRPr="00FB12FF" w:rsidRDefault="00990BE0" w:rsidP="00990BE0">
            <w:pPr>
              <w:pStyle w:val="TableTextBullet"/>
              <w:numPr>
                <w:ilvl w:val="0"/>
                <w:numId w:val="0"/>
              </w:numPr>
              <w:rPr>
                <w:rFonts w:cs="Arial"/>
                <w:szCs w:val="18"/>
                <w:lang w:val="en-GB" w:eastAsia="en-GB"/>
              </w:rPr>
            </w:pPr>
            <w:r w:rsidRPr="00FB12FF">
              <w:rPr>
                <w:rFonts w:cs="Arial"/>
                <w:b/>
                <w:szCs w:val="18"/>
              </w:rPr>
              <w:t>Provide the name of the assessor</w:t>
            </w:r>
            <w:r w:rsidRPr="00FB12FF">
              <w:rPr>
                <w:rFonts w:cs="Arial"/>
                <w:szCs w:val="18"/>
              </w:rPr>
              <w:t xml:space="preserve"> who attests that </w:t>
            </w:r>
            <w:r w:rsidRPr="00FB12FF">
              <w:rPr>
                <w:rFonts w:cs="Arial"/>
                <w:szCs w:val="18"/>
                <w:lang w:val="en-GB" w:eastAsia="en-GB"/>
              </w:rPr>
              <w:t>responsibilities were verified to be formally assigned for:</w:t>
            </w:r>
          </w:p>
          <w:p w14:paraId="4CC747E2" w14:textId="6430E6D7" w:rsidR="00990BE0" w:rsidRPr="00FB12FF" w:rsidRDefault="00990BE0" w:rsidP="00AA3F95">
            <w:pPr>
              <w:pStyle w:val="tabletextbullet2"/>
              <w:numPr>
                <w:ilvl w:val="0"/>
                <w:numId w:val="183"/>
              </w:numPr>
              <w:rPr>
                <w:lang w:val="en-GB" w:eastAsia="en-GB"/>
              </w:rPr>
            </w:pPr>
            <w:r w:rsidRPr="00FB12FF">
              <w:t>Monitoring and analyzing security alerts.</w:t>
            </w:r>
          </w:p>
          <w:p w14:paraId="141D81F8" w14:textId="4314B0BB" w:rsidR="00990BE0" w:rsidRPr="00FB12FF" w:rsidRDefault="00990BE0" w:rsidP="00AA3F95">
            <w:pPr>
              <w:pStyle w:val="tabletextbullet2"/>
              <w:numPr>
                <w:ilvl w:val="0"/>
                <w:numId w:val="183"/>
              </w:numPr>
              <w:rPr>
                <w:lang w:val="en-GB" w:eastAsia="en-GB"/>
              </w:rPr>
            </w:pPr>
            <w:r w:rsidRPr="00FB12FF">
              <w:t>Distributing information to appropriate information security and business unit management personnel.</w:t>
            </w:r>
          </w:p>
        </w:tc>
        <w:tc>
          <w:tcPr>
            <w:tcW w:w="6390" w:type="dxa"/>
            <w:gridSpan w:val="8"/>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B0FD65E" w14:textId="77777777" w:rsidR="00990BE0" w:rsidRPr="00FB12FF" w:rsidRDefault="00990BE0" w:rsidP="00990BE0">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990BE0" w:rsidRPr="00FB12FF" w14:paraId="081E8EA9" w14:textId="77777777" w:rsidTr="082F8C82">
        <w:trPr>
          <w:cantSplit/>
        </w:trPr>
        <w:tc>
          <w:tcPr>
            <w:tcW w:w="10350" w:type="dxa"/>
            <w:gridSpan w:val="5"/>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tcPr>
          <w:p w14:paraId="0A5B010C" w14:textId="3BC97A8A" w:rsidR="00990BE0" w:rsidRPr="00FB12FF" w:rsidRDefault="00990BE0" w:rsidP="00990BE0">
            <w:pPr>
              <w:pStyle w:val="Table11"/>
              <w:rPr>
                <w:i/>
              </w:rPr>
            </w:pPr>
            <w:r w:rsidRPr="00FB12FF">
              <w:rPr>
                <w:b/>
              </w:rPr>
              <w:t>12.5.3</w:t>
            </w:r>
            <w:r w:rsidRPr="00FB12FF">
              <w:t xml:space="preserve"> Establish, document, and distribute security incident response and escalation procedures to ensure timely and effective handling of all situations.</w:t>
            </w:r>
          </w:p>
        </w:tc>
        <w:sdt>
          <w:sdtPr>
            <w:rPr>
              <w:rFonts w:cs="Arial"/>
              <w:b/>
              <w:sz w:val="18"/>
              <w:szCs w:val="18"/>
              <w:lang w:val="en-GB" w:eastAsia="en-GB"/>
            </w:rPr>
            <w:id w:val="-2056080142"/>
            <w14:checkbox>
              <w14:checked w14:val="0"/>
              <w14:checkedState w14:val="2612" w14:font="MS Gothic"/>
              <w14:uncheckedState w14:val="2610" w14:font="MS Gothic"/>
            </w14:checkbox>
          </w:sdtPr>
          <w:sdtContent>
            <w:tc>
              <w:tcPr>
                <w:tcW w:w="72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6043EA05" w14:textId="77777777"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419757893"/>
            <w14:checkbox>
              <w14:checked w14:val="0"/>
              <w14:checkedState w14:val="2612" w14:font="MS Gothic"/>
              <w14:uncheckedState w14:val="2610" w14:font="MS Gothic"/>
            </w14:checkbox>
          </w:sdtPr>
          <w:sdtContent>
            <w:tc>
              <w:tcPr>
                <w:tcW w:w="108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2875B8A8" w14:textId="77777777"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670825841"/>
            <w14:checkbox>
              <w14:checked w14:val="0"/>
              <w14:checkedState w14:val="2612" w14:font="MS Gothic"/>
              <w14:uncheckedState w14:val="2610" w14:font="MS Gothic"/>
            </w14:checkbox>
          </w:sdtPr>
          <w:sdtContent>
            <w:tc>
              <w:tcPr>
                <w:tcW w:w="63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4739BBA7" w14:textId="77777777"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276624846"/>
            <w14:checkbox>
              <w14:checked w14:val="0"/>
              <w14:checkedState w14:val="2612" w14:font="MS Gothic"/>
              <w14:uncheckedState w14:val="2610" w14:font="MS Gothic"/>
            </w14:checkbox>
          </w:sdtPr>
          <w:sdtContent>
            <w:tc>
              <w:tcPr>
                <w:tcW w:w="72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0CE0DF78" w14:textId="77777777"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292874256"/>
            <w14:checkbox>
              <w14:checked w14:val="0"/>
              <w14:checkedState w14:val="2612" w14:font="MS Gothic"/>
              <w14:uncheckedState w14:val="2610" w14:font="MS Gothic"/>
            </w14:checkbox>
          </w:sdtPr>
          <w:sdtContent>
            <w:tc>
              <w:tcPr>
                <w:tcW w:w="99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29E9C45B" w14:textId="77777777"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tr>
      <w:tr w:rsidR="00990BE0" w:rsidRPr="00FB12FF" w14:paraId="1B8DD336" w14:textId="77777777" w:rsidTr="082F8C82">
        <w:trPr>
          <w:cantSplit/>
        </w:trPr>
        <w:tc>
          <w:tcPr>
            <w:tcW w:w="3510" w:type="dxa"/>
            <w:gridSpan w:val="2"/>
            <w:tcBorders>
              <w:top w:val="single" w:sz="4" w:space="0" w:color="808080" w:themeColor="background1" w:themeShade="80"/>
              <w:left w:val="single" w:sz="4" w:space="0" w:color="808080" w:themeColor="background1" w:themeShade="80"/>
              <w:right w:val="single" w:sz="4" w:space="0" w:color="808080" w:themeColor="background1" w:themeShade="80"/>
            </w:tcBorders>
            <w:shd w:val="clear" w:color="auto" w:fill="F2F2F2" w:themeFill="background1" w:themeFillShade="F2"/>
          </w:tcPr>
          <w:p w14:paraId="242700F4" w14:textId="77777777" w:rsidR="00990BE0" w:rsidRPr="00FB12FF" w:rsidRDefault="00990BE0" w:rsidP="00990BE0">
            <w:pPr>
              <w:pStyle w:val="Table1110"/>
              <w:ind w:left="0"/>
              <w:rPr>
                <w:b/>
                <w:szCs w:val="18"/>
              </w:rPr>
            </w:pPr>
            <w:r w:rsidRPr="00FB12FF">
              <w:rPr>
                <w:b/>
                <w:szCs w:val="18"/>
              </w:rPr>
              <w:lastRenderedPageBreak/>
              <w:t>12.5.3</w:t>
            </w:r>
            <w:r w:rsidRPr="00FB12FF">
              <w:rPr>
                <w:szCs w:val="18"/>
              </w:rPr>
              <w:t xml:space="preserve"> Verify that responsibility for establishing, documenting, and distributing security incident response and escalation procedures is formally assigned.</w:t>
            </w:r>
          </w:p>
        </w:tc>
        <w:tc>
          <w:tcPr>
            <w:tcW w:w="459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FC0"/>
          </w:tcPr>
          <w:p w14:paraId="075C53B5" w14:textId="42D59EE3" w:rsidR="00990BE0" w:rsidRPr="00FB12FF" w:rsidRDefault="00990BE0" w:rsidP="00990BE0">
            <w:pPr>
              <w:pStyle w:val="TableTextBullet"/>
              <w:numPr>
                <w:ilvl w:val="0"/>
                <w:numId w:val="0"/>
              </w:numPr>
              <w:rPr>
                <w:rFonts w:cs="Arial"/>
                <w:szCs w:val="18"/>
                <w:lang w:val="en-GB" w:eastAsia="en-GB"/>
              </w:rPr>
            </w:pPr>
            <w:r w:rsidRPr="00FB12FF">
              <w:rPr>
                <w:rFonts w:cs="Arial"/>
                <w:b/>
                <w:szCs w:val="18"/>
              </w:rPr>
              <w:t>Provide the name of the assessor</w:t>
            </w:r>
            <w:r w:rsidRPr="00FB12FF">
              <w:rPr>
                <w:rFonts w:cs="Arial"/>
                <w:szCs w:val="18"/>
              </w:rPr>
              <w:t xml:space="preserve"> who attests that </w:t>
            </w:r>
            <w:r w:rsidRPr="00FB12FF">
              <w:rPr>
                <w:rFonts w:cs="Arial"/>
                <w:szCs w:val="18"/>
                <w:lang w:val="en-GB" w:eastAsia="en-GB"/>
              </w:rPr>
              <w:t>responsibilities were verified to be formally assigned for:</w:t>
            </w:r>
          </w:p>
          <w:p w14:paraId="7C03E9AB" w14:textId="0BCCBB9F" w:rsidR="00990BE0" w:rsidRPr="00FB12FF" w:rsidRDefault="00990BE0" w:rsidP="00AA3F95">
            <w:pPr>
              <w:pStyle w:val="tabletextbullet2"/>
              <w:numPr>
                <w:ilvl w:val="0"/>
                <w:numId w:val="184"/>
              </w:numPr>
              <w:rPr>
                <w:lang w:val="en-GB" w:eastAsia="en-GB"/>
              </w:rPr>
            </w:pPr>
            <w:r w:rsidRPr="00FB12FF">
              <w:rPr>
                <w:lang w:val="en-GB" w:eastAsia="en-GB"/>
              </w:rPr>
              <w:t>Establishing security incident response and escalation procedures.</w:t>
            </w:r>
          </w:p>
          <w:p w14:paraId="3D2837B0" w14:textId="48467364" w:rsidR="00990BE0" w:rsidRPr="00FB12FF" w:rsidRDefault="00990BE0" w:rsidP="00AA3F95">
            <w:pPr>
              <w:pStyle w:val="tabletextbullet2"/>
              <w:numPr>
                <w:ilvl w:val="0"/>
                <w:numId w:val="184"/>
              </w:numPr>
              <w:rPr>
                <w:lang w:val="en-GB" w:eastAsia="en-GB"/>
              </w:rPr>
            </w:pPr>
            <w:r w:rsidRPr="00FB12FF">
              <w:rPr>
                <w:lang w:val="en-GB" w:eastAsia="en-GB"/>
              </w:rPr>
              <w:t>Documenting security incident response and escalation procedures.</w:t>
            </w:r>
          </w:p>
          <w:p w14:paraId="4AED2A70" w14:textId="51C598BF" w:rsidR="00990BE0" w:rsidRPr="00FB12FF" w:rsidRDefault="00990BE0" w:rsidP="00AA3F95">
            <w:pPr>
              <w:pStyle w:val="tabletextbullet2"/>
              <w:numPr>
                <w:ilvl w:val="0"/>
                <w:numId w:val="184"/>
              </w:numPr>
              <w:rPr>
                <w:lang w:val="en-GB" w:eastAsia="en-GB"/>
              </w:rPr>
            </w:pPr>
            <w:r w:rsidRPr="00FB12FF">
              <w:rPr>
                <w:lang w:val="en-GB" w:eastAsia="en-GB"/>
              </w:rPr>
              <w:t>Distributing security incident response and escalation procedures.</w:t>
            </w:r>
          </w:p>
        </w:tc>
        <w:tc>
          <w:tcPr>
            <w:tcW w:w="6390" w:type="dxa"/>
            <w:gridSpan w:val="8"/>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781D9D1" w14:textId="77777777" w:rsidR="00990BE0" w:rsidRPr="00FB12FF" w:rsidRDefault="00990BE0" w:rsidP="00990BE0">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990BE0" w:rsidRPr="00FB12FF" w14:paraId="714DDE2B" w14:textId="77777777" w:rsidTr="082F8C82">
        <w:trPr>
          <w:cantSplit/>
        </w:trPr>
        <w:tc>
          <w:tcPr>
            <w:tcW w:w="10350" w:type="dxa"/>
            <w:gridSpan w:val="5"/>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tcPr>
          <w:p w14:paraId="2F705987" w14:textId="4691704E" w:rsidR="00990BE0" w:rsidRPr="00FB12FF" w:rsidRDefault="00990BE0" w:rsidP="00990BE0">
            <w:pPr>
              <w:pStyle w:val="Table11"/>
              <w:rPr>
                <w:i/>
              </w:rPr>
            </w:pPr>
            <w:r w:rsidRPr="00FB12FF">
              <w:rPr>
                <w:b/>
              </w:rPr>
              <w:t>12.5.4</w:t>
            </w:r>
            <w:r w:rsidRPr="00FB12FF">
              <w:t xml:space="preserve"> Administer user accounts, including additions, deletions, and modifications.</w:t>
            </w:r>
          </w:p>
        </w:tc>
        <w:sdt>
          <w:sdtPr>
            <w:rPr>
              <w:rFonts w:cs="Arial"/>
              <w:b/>
              <w:sz w:val="18"/>
              <w:szCs w:val="18"/>
              <w:lang w:val="en-GB" w:eastAsia="en-GB"/>
            </w:rPr>
            <w:id w:val="782694619"/>
            <w14:checkbox>
              <w14:checked w14:val="0"/>
              <w14:checkedState w14:val="2612" w14:font="MS Gothic"/>
              <w14:uncheckedState w14:val="2610" w14:font="MS Gothic"/>
            </w14:checkbox>
          </w:sdtPr>
          <w:sdtContent>
            <w:tc>
              <w:tcPr>
                <w:tcW w:w="72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04274C37" w14:textId="77777777"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1453509212"/>
            <w14:checkbox>
              <w14:checked w14:val="0"/>
              <w14:checkedState w14:val="2612" w14:font="MS Gothic"/>
              <w14:uncheckedState w14:val="2610" w14:font="MS Gothic"/>
            </w14:checkbox>
          </w:sdtPr>
          <w:sdtContent>
            <w:tc>
              <w:tcPr>
                <w:tcW w:w="108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72A387FC" w14:textId="77777777"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628465012"/>
            <w14:checkbox>
              <w14:checked w14:val="0"/>
              <w14:checkedState w14:val="2612" w14:font="MS Gothic"/>
              <w14:uncheckedState w14:val="2610" w14:font="MS Gothic"/>
            </w14:checkbox>
          </w:sdtPr>
          <w:sdtContent>
            <w:tc>
              <w:tcPr>
                <w:tcW w:w="63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06A4BC9F" w14:textId="77777777"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799904588"/>
            <w14:checkbox>
              <w14:checked w14:val="0"/>
              <w14:checkedState w14:val="2612" w14:font="MS Gothic"/>
              <w14:uncheckedState w14:val="2610" w14:font="MS Gothic"/>
            </w14:checkbox>
          </w:sdtPr>
          <w:sdtContent>
            <w:tc>
              <w:tcPr>
                <w:tcW w:w="72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78E4CCCA" w14:textId="77777777"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058442301"/>
            <w14:checkbox>
              <w14:checked w14:val="0"/>
              <w14:checkedState w14:val="2612" w14:font="MS Gothic"/>
              <w14:uncheckedState w14:val="2610" w14:font="MS Gothic"/>
            </w14:checkbox>
          </w:sdtPr>
          <w:sdtContent>
            <w:tc>
              <w:tcPr>
                <w:tcW w:w="99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7C9167F3" w14:textId="77777777"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tr>
      <w:tr w:rsidR="00990BE0" w:rsidRPr="00FB12FF" w14:paraId="6A6A589F" w14:textId="77777777" w:rsidTr="082F8C82">
        <w:trPr>
          <w:cantSplit/>
        </w:trPr>
        <w:tc>
          <w:tcPr>
            <w:tcW w:w="3510" w:type="dxa"/>
            <w:gridSpan w:val="2"/>
            <w:tcBorders>
              <w:top w:val="single" w:sz="4" w:space="0" w:color="808080" w:themeColor="background1" w:themeShade="80"/>
              <w:left w:val="single" w:sz="4" w:space="0" w:color="808080" w:themeColor="background1" w:themeShade="80"/>
              <w:right w:val="single" w:sz="4" w:space="0" w:color="808080" w:themeColor="background1" w:themeShade="80"/>
            </w:tcBorders>
            <w:shd w:val="clear" w:color="auto" w:fill="F2F2F2" w:themeFill="background1" w:themeFillShade="F2"/>
          </w:tcPr>
          <w:p w14:paraId="3683BA7C" w14:textId="77777777" w:rsidR="00990BE0" w:rsidRPr="00FB12FF" w:rsidRDefault="00990BE0" w:rsidP="00990BE0">
            <w:pPr>
              <w:pStyle w:val="Table1110"/>
              <w:ind w:left="0"/>
              <w:rPr>
                <w:b/>
                <w:szCs w:val="18"/>
              </w:rPr>
            </w:pPr>
            <w:r w:rsidRPr="00FB12FF">
              <w:rPr>
                <w:b/>
                <w:szCs w:val="18"/>
              </w:rPr>
              <w:t>12.5.4</w:t>
            </w:r>
            <w:r w:rsidRPr="00FB12FF">
              <w:rPr>
                <w:szCs w:val="18"/>
              </w:rPr>
              <w:t xml:space="preserve"> Verify that responsibility for administering (adding, deleting, and modifying) user account and authentication management is formally assigned.</w:t>
            </w:r>
          </w:p>
        </w:tc>
        <w:tc>
          <w:tcPr>
            <w:tcW w:w="459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FC0"/>
          </w:tcPr>
          <w:p w14:paraId="7695F44C" w14:textId="77777777" w:rsidR="00990BE0" w:rsidRPr="00FB12FF" w:rsidRDefault="00990BE0" w:rsidP="00990BE0">
            <w:pPr>
              <w:pStyle w:val="TableTextBullet"/>
              <w:numPr>
                <w:ilvl w:val="0"/>
                <w:numId w:val="0"/>
              </w:numPr>
              <w:rPr>
                <w:rFonts w:cs="Arial"/>
                <w:i/>
                <w:szCs w:val="18"/>
                <w:lang w:val="en-GB" w:eastAsia="en-GB"/>
              </w:rPr>
            </w:pPr>
            <w:r w:rsidRPr="00FB12FF">
              <w:rPr>
                <w:rFonts w:cs="Arial"/>
                <w:b/>
                <w:szCs w:val="18"/>
              </w:rPr>
              <w:t xml:space="preserve">Provide the name of the assessor </w:t>
            </w:r>
            <w:r w:rsidRPr="00FB12FF">
              <w:rPr>
                <w:rFonts w:cs="Arial"/>
                <w:szCs w:val="18"/>
              </w:rPr>
              <w:t xml:space="preserve">who attests that </w:t>
            </w:r>
            <w:r w:rsidRPr="00FB12FF">
              <w:rPr>
                <w:rFonts w:cs="Arial"/>
                <w:szCs w:val="18"/>
                <w:lang w:val="en-GB" w:eastAsia="en-GB"/>
              </w:rPr>
              <w:t>responsibilities were verified to be formally assigned for administering user account and authentication management.</w:t>
            </w:r>
          </w:p>
        </w:tc>
        <w:tc>
          <w:tcPr>
            <w:tcW w:w="6390" w:type="dxa"/>
            <w:gridSpan w:val="8"/>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1C9EBDC" w14:textId="77777777" w:rsidR="00990BE0" w:rsidRPr="00FB12FF" w:rsidRDefault="00990BE0" w:rsidP="00990BE0">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990BE0" w:rsidRPr="00FB12FF" w14:paraId="0EE0653A" w14:textId="77777777" w:rsidTr="082F8C82">
        <w:trPr>
          <w:cantSplit/>
        </w:trPr>
        <w:tc>
          <w:tcPr>
            <w:tcW w:w="10350" w:type="dxa"/>
            <w:gridSpan w:val="5"/>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tcPr>
          <w:p w14:paraId="62A06A60" w14:textId="14A485B5" w:rsidR="00990BE0" w:rsidRPr="00FB12FF" w:rsidRDefault="00990BE0" w:rsidP="00990BE0">
            <w:pPr>
              <w:pStyle w:val="Table11"/>
              <w:rPr>
                <w:i/>
              </w:rPr>
            </w:pPr>
            <w:r w:rsidRPr="00FB12FF">
              <w:rPr>
                <w:b/>
              </w:rPr>
              <w:t>12.5.5</w:t>
            </w:r>
            <w:r w:rsidRPr="00FB12FF">
              <w:t xml:space="preserve"> Monitor and control all access to data.</w:t>
            </w:r>
          </w:p>
        </w:tc>
        <w:sdt>
          <w:sdtPr>
            <w:rPr>
              <w:rFonts w:cs="Arial"/>
              <w:b/>
              <w:sz w:val="18"/>
              <w:szCs w:val="18"/>
              <w:lang w:val="en-GB" w:eastAsia="en-GB"/>
            </w:rPr>
            <w:id w:val="-1499344776"/>
            <w14:checkbox>
              <w14:checked w14:val="0"/>
              <w14:checkedState w14:val="2612" w14:font="MS Gothic"/>
              <w14:uncheckedState w14:val="2610" w14:font="MS Gothic"/>
            </w14:checkbox>
          </w:sdtPr>
          <w:sdtContent>
            <w:tc>
              <w:tcPr>
                <w:tcW w:w="72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3F1DC6E2" w14:textId="77777777"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24293936"/>
            <w14:checkbox>
              <w14:checked w14:val="0"/>
              <w14:checkedState w14:val="2612" w14:font="MS Gothic"/>
              <w14:uncheckedState w14:val="2610" w14:font="MS Gothic"/>
            </w14:checkbox>
          </w:sdtPr>
          <w:sdtContent>
            <w:tc>
              <w:tcPr>
                <w:tcW w:w="108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7463960E" w14:textId="77777777"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807204459"/>
            <w14:checkbox>
              <w14:checked w14:val="0"/>
              <w14:checkedState w14:val="2612" w14:font="MS Gothic"/>
              <w14:uncheckedState w14:val="2610" w14:font="MS Gothic"/>
            </w14:checkbox>
          </w:sdtPr>
          <w:sdtContent>
            <w:tc>
              <w:tcPr>
                <w:tcW w:w="63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2B807BA4" w14:textId="77777777"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973053340"/>
            <w14:checkbox>
              <w14:checked w14:val="0"/>
              <w14:checkedState w14:val="2612" w14:font="MS Gothic"/>
              <w14:uncheckedState w14:val="2610" w14:font="MS Gothic"/>
            </w14:checkbox>
          </w:sdtPr>
          <w:sdtContent>
            <w:tc>
              <w:tcPr>
                <w:tcW w:w="72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7B141346" w14:textId="77777777"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31813058"/>
            <w14:checkbox>
              <w14:checked w14:val="0"/>
              <w14:checkedState w14:val="2612" w14:font="MS Gothic"/>
              <w14:uncheckedState w14:val="2610" w14:font="MS Gothic"/>
            </w14:checkbox>
          </w:sdtPr>
          <w:sdtContent>
            <w:tc>
              <w:tcPr>
                <w:tcW w:w="99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4C345652" w14:textId="77777777"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tr>
      <w:tr w:rsidR="00990BE0" w:rsidRPr="00FB12FF" w14:paraId="7F6CC09D" w14:textId="77777777" w:rsidTr="082F8C82">
        <w:trPr>
          <w:cantSplit/>
        </w:trPr>
        <w:tc>
          <w:tcPr>
            <w:tcW w:w="3510" w:type="dxa"/>
            <w:gridSpan w:val="2"/>
            <w:tcBorders>
              <w:top w:val="single" w:sz="4" w:space="0" w:color="808080" w:themeColor="background1" w:themeShade="80"/>
              <w:left w:val="single" w:sz="4" w:space="0" w:color="808080" w:themeColor="background1" w:themeShade="80"/>
              <w:right w:val="single" w:sz="4" w:space="0" w:color="808080" w:themeColor="background1" w:themeShade="80"/>
            </w:tcBorders>
            <w:shd w:val="clear" w:color="auto" w:fill="F2F2F2" w:themeFill="background1" w:themeFillShade="F2"/>
          </w:tcPr>
          <w:p w14:paraId="70E03ED0" w14:textId="77777777" w:rsidR="00990BE0" w:rsidRPr="00FB12FF" w:rsidRDefault="00990BE0" w:rsidP="00990BE0">
            <w:pPr>
              <w:pStyle w:val="Table1110"/>
              <w:ind w:left="0"/>
              <w:rPr>
                <w:b/>
                <w:szCs w:val="18"/>
              </w:rPr>
            </w:pPr>
            <w:r w:rsidRPr="00FB12FF">
              <w:rPr>
                <w:b/>
                <w:szCs w:val="18"/>
              </w:rPr>
              <w:t>12.5.5</w:t>
            </w:r>
            <w:r w:rsidRPr="00FB12FF">
              <w:rPr>
                <w:szCs w:val="18"/>
              </w:rPr>
              <w:t xml:space="preserve"> Verify that responsibility for monitoring and controlling all access to data is formally assigned.</w:t>
            </w:r>
          </w:p>
        </w:tc>
        <w:tc>
          <w:tcPr>
            <w:tcW w:w="459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FC0"/>
          </w:tcPr>
          <w:p w14:paraId="65D6A5C6" w14:textId="00B19EAD" w:rsidR="00990BE0" w:rsidRPr="00FB12FF" w:rsidRDefault="00990BE0" w:rsidP="00990BE0">
            <w:pPr>
              <w:pStyle w:val="TableTextBullet"/>
              <w:numPr>
                <w:ilvl w:val="0"/>
                <w:numId w:val="0"/>
              </w:numPr>
              <w:rPr>
                <w:rFonts w:cs="Arial"/>
                <w:szCs w:val="18"/>
                <w:lang w:val="en-GB" w:eastAsia="en-GB"/>
              </w:rPr>
            </w:pPr>
            <w:r w:rsidRPr="00FB12FF">
              <w:rPr>
                <w:rFonts w:cs="Arial"/>
                <w:b/>
                <w:szCs w:val="18"/>
              </w:rPr>
              <w:t>Provide the name of the assessor</w:t>
            </w:r>
            <w:r w:rsidRPr="00FB12FF">
              <w:rPr>
                <w:rFonts w:cs="Arial"/>
                <w:szCs w:val="18"/>
              </w:rPr>
              <w:t xml:space="preserve"> who attests that</w:t>
            </w:r>
            <w:r w:rsidRPr="00FB12FF">
              <w:rPr>
                <w:rFonts w:cs="Arial"/>
                <w:szCs w:val="18"/>
                <w:lang w:val="en-GB" w:eastAsia="en-GB"/>
              </w:rPr>
              <w:t xml:space="preserve"> responsibilities were verified to be formally assigned for:</w:t>
            </w:r>
          </w:p>
          <w:p w14:paraId="76A292A4" w14:textId="77777777" w:rsidR="00990BE0" w:rsidRPr="00FB12FF" w:rsidRDefault="00990BE0" w:rsidP="00AA3F95">
            <w:pPr>
              <w:pStyle w:val="tabletextbullet2"/>
              <w:numPr>
                <w:ilvl w:val="0"/>
                <w:numId w:val="185"/>
              </w:numPr>
            </w:pPr>
            <w:r w:rsidRPr="00FB12FF">
              <w:t>Monitoring all access to data</w:t>
            </w:r>
          </w:p>
          <w:p w14:paraId="55E08521" w14:textId="77777777" w:rsidR="00990BE0" w:rsidRPr="00FB12FF" w:rsidRDefault="00990BE0" w:rsidP="00AA3F95">
            <w:pPr>
              <w:pStyle w:val="tabletextbullet2"/>
              <w:numPr>
                <w:ilvl w:val="0"/>
                <w:numId w:val="185"/>
              </w:numPr>
              <w:rPr>
                <w:i/>
                <w:lang w:val="en-GB" w:eastAsia="en-GB"/>
              </w:rPr>
            </w:pPr>
            <w:r w:rsidRPr="00FB12FF">
              <w:t>Controlling all access to data</w:t>
            </w:r>
          </w:p>
        </w:tc>
        <w:tc>
          <w:tcPr>
            <w:tcW w:w="6390" w:type="dxa"/>
            <w:gridSpan w:val="8"/>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21601E07" w14:textId="77777777" w:rsidR="00990BE0" w:rsidRPr="00FB12FF" w:rsidRDefault="00990BE0" w:rsidP="00990BE0">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990BE0" w:rsidRPr="00FB12FF" w14:paraId="78A59B72" w14:textId="77777777" w:rsidTr="082F8C82">
        <w:trPr>
          <w:cantSplit/>
        </w:trPr>
        <w:tc>
          <w:tcPr>
            <w:tcW w:w="10350" w:type="dxa"/>
            <w:gridSpan w:val="5"/>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tcPr>
          <w:p w14:paraId="26D17BBE" w14:textId="04783771" w:rsidR="00990BE0" w:rsidRPr="00FB12FF" w:rsidRDefault="00990BE0" w:rsidP="00990BE0">
            <w:pPr>
              <w:pStyle w:val="Table11"/>
              <w:rPr>
                <w:i/>
              </w:rPr>
            </w:pPr>
            <w:r w:rsidRPr="00FB12FF">
              <w:rPr>
                <w:b/>
              </w:rPr>
              <w:t>12.6</w:t>
            </w:r>
            <w:r w:rsidRPr="00FB12FF">
              <w:t xml:space="preserve"> Implement a formal security awareness program to make all personnel aware of the </w:t>
            </w:r>
            <w:r>
              <w:t>cardholder data security policy and procedures</w:t>
            </w:r>
            <w:r w:rsidRPr="00FB12FF">
              <w:t>.</w:t>
            </w:r>
          </w:p>
        </w:tc>
        <w:sdt>
          <w:sdtPr>
            <w:rPr>
              <w:rFonts w:cs="Arial"/>
              <w:b/>
              <w:sz w:val="18"/>
              <w:szCs w:val="18"/>
              <w:lang w:val="en-GB" w:eastAsia="en-GB"/>
            </w:rPr>
            <w:id w:val="-1557157169"/>
            <w14:checkbox>
              <w14:checked w14:val="0"/>
              <w14:checkedState w14:val="2612" w14:font="MS Gothic"/>
              <w14:uncheckedState w14:val="2610" w14:font="MS Gothic"/>
            </w14:checkbox>
          </w:sdtPr>
          <w:sdtContent>
            <w:tc>
              <w:tcPr>
                <w:tcW w:w="72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4D84E9F6" w14:textId="77777777"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497930023"/>
            <w14:checkbox>
              <w14:checked w14:val="0"/>
              <w14:checkedState w14:val="2612" w14:font="MS Gothic"/>
              <w14:uncheckedState w14:val="2610" w14:font="MS Gothic"/>
            </w14:checkbox>
          </w:sdtPr>
          <w:sdtContent>
            <w:tc>
              <w:tcPr>
                <w:tcW w:w="108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7F105635" w14:textId="77777777"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959071536"/>
            <w14:checkbox>
              <w14:checked w14:val="0"/>
              <w14:checkedState w14:val="2612" w14:font="MS Gothic"/>
              <w14:uncheckedState w14:val="2610" w14:font="MS Gothic"/>
            </w14:checkbox>
          </w:sdtPr>
          <w:sdtContent>
            <w:tc>
              <w:tcPr>
                <w:tcW w:w="63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30C83946" w14:textId="77777777"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03728681"/>
            <w14:checkbox>
              <w14:checked w14:val="0"/>
              <w14:checkedState w14:val="2612" w14:font="MS Gothic"/>
              <w14:uncheckedState w14:val="2610" w14:font="MS Gothic"/>
            </w14:checkbox>
          </w:sdtPr>
          <w:sdtContent>
            <w:tc>
              <w:tcPr>
                <w:tcW w:w="72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0C49FC3D" w14:textId="77777777"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359853348"/>
            <w14:checkbox>
              <w14:checked w14:val="0"/>
              <w14:checkedState w14:val="2612" w14:font="MS Gothic"/>
              <w14:uncheckedState w14:val="2610" w14:font="MS Gothic"/>
            </w14:checkbox>
          </w:sdtPr>
          <w:sdtContent>
            <w:tc>
              <w:tcPr>
                <w:tcW w:w="99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0D5E606B" w14:textId="77777777"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tr>
      <w:tr w:rsidR="00990BE0" w:rsidRPr="00FB12FF" w14:paraId="08B7312F" w14:textId="77777777" w:rsidTr="082F8C82">
        <w:trPr>
          <w:cantSplit/>
        </w:trPr>
        <w:tc>
          <w:tcPr>
            <w:tcW w:w="3510" w:type="dxa"/>
            <w:gridSpan w:val="2"/>
            <w:tcBorders>
              <w:top w:val="single" w:sz="4" w:space="0" w:color="808080" w:themeColor="background1" w:themeShade="80"/>
              <w:left w:val="single" w:sz="4" w:space="0" w:color="808080" w:themeColor="background1" w:themeShade="80"/>
              <w:bottom w:val="single" w:sz="4" w:space="0" w:color="auto"/>
              <w:right w:val="single" w:sz="4" w:space="0" w:color="808080" w:themeColor="background1" w:themeShade="80"/>
            </w:tcBorders>
            <w:shd w:val="clear" w:color="auto" w:fill="F2F2F2" w:themeFill="background1" w:themeFillShade="F2"/>
          </w:tcPr>
          <w:p w14:paraId="5417CFF4" w14:textId="12F38F98" w:rsidR="00990BE0" w:rsidRPr="00FB12FF" w:rsidRDefault="00990BE0" w:rsidP="00990BE0">
            <w:pPr>
              <w:pStyle w:val="Table11"/>
              <w:rPr>
                <w:b/>
              </w:rPr>
            </w:pPr>
            <w:r w:rsidRPr="00FB12FF">
              <w:rPr>
                <w:b/>
              </w:rPr>
              <w:t>12.6.a</w:t>
            </w:r>
            <w:r w:rsidRPr="00FB12FF">
              <w:t xml:space="preserve"> Review the security awareness program to verify it provides awareness to all personnel about the </w:t>
            </w:r>
            <w:r>
              <w:t>cardholder data security policy and procedures</w:t>
            </w:r>
            <w:r w:rsidRPr="00FB12FF">
              <w:t>.</w:t>
            </w:r>
          </w:p>
        </w:tc>
        <w:tc>
          <w:tcPr>
            <w:tcW w:w="459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FC0"/>
          </w:tcPr>
          <w:p w14:paraId="309196D0" w14:textId="691CC047" w:rsidR="00990BE0" w:rsidRPr="00FB12FF" w:rsidRDefault="00990BE0" w:rsidP="00990BE0">
            <w:pPr>
              <w:pStyle w:val="TableTextBullet"/>
              <w:numPr>
                <w:ilvl w:val="0"/>
                <w:numId w:val="0"/>
              </w:numPr>
              <w:rPr>
                <w:rFonts w:cs="Arial"/>
                <w:szCs w:val="18"/>
                <w:lang w:val="en-GB" w:eastAsia="en-GB"/>
              </w:rPr>
            </w:pPr>
            <w:r w:rsidRPr="000D75A6">
              <w:rPr>
                <w:rFonts w:cs="Arial"/>
                <w:b/>
                <w:szCs w:val="18"/>
                <w:lang w:val="en-GB" w:eastAsia="en-GB"/>
              </w:rPr>
              <w:t xml:space="preserve">Provide the name of the assessor </w:t>
            </w:r>
            <w:r w:rsidRPr="000D75A6">
              <w:rPr>
                <w:rFonts w:cs="Arial"/>
                <w:szCs w:val="18"/>
                <w:lang w:val="en-GB" w:eastAsia="en-GB"/>
              </w:rPr>
              <w:t xml:space="preserve">who attests that the security awareness program was verified to provide awareness to all personnel about the </w:t>
            </w:r>
            <w:r>
              <w:rPr>
                <w:rFonts w:cs="Arial"/>
                <w:szCs w:val="18"/>
                <w:lang w:val="en-GB" w:eastAsia="en-GB"/>
              </w:rPr>
              <w:t>cardholder data security policy and procedures.</w:t>
            </w:r>
          </w:p>
        </w:tc>
        <w:tc>
          <w:tcPr>
            <w:tcW w:w="6390" w:type="dxa"/>
            <w:gridSpan w:val="8"/>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C5374DD" w14:textId="77777777" w:rsidR="00990BE0" w:rsidRPr="00FB12FF" w:rsidRDefault="00990BE0" w:rsidP="00990BE0">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990BE0" w:rsidRPr="00FB12FF" w14:paraId="68070233" w14:textId="77777777" w:rsidTr="082F8C82">
        <w:trPr>
          <w:cantSplit/>
        </w:trPr>
        <w:tc>
          <w:tcPr>
            <w:tcW w:w="3510" w:type="dxa"/>
            <w:gridSpan w:val="2"/>
            <w:tcBorders>
              <w:top w:val="single" w:sz="4" w:space="0" w:color="auto"/>
              <w:left w:val="single" w:sz="4" w:space="0" w:color="808080" w:themeColor="background1" w:themeShade="80"/>
              <w:right w:val="single" w:sz="4" w:space="0" w:color="808080" w:themeColor="background1" w:themeShade="80"/>
            </w:tcBorders>
            <w:shd w:val="clear" w:color="auto" w:fill="F2F2F2" w:themeFill="background1" w:themeFillShade="F2"/>
          </w:tcPr>
          <w:p w14:paraId="76E684F4" w14:textId="77777777" w:rsidR="00990BE0" w:rsidRPr="00FB12FF" w:rsidRDefault="00990BE0" w:rsidP="00990BE0">
            <w:pPr>
              <w:pStyle w:val="Table11"/>
              <w:rPr>
                <w:b/>
              </w:rPr>
            </w:pPr>
            <w:r w:rsidRPr="00FB12FF">
              <w:rPr>
                <w:b/>
              </w:rPr>
              <w:lastRenderedPageBreak/>
              <w:t>12.6.b</w:t>
            </w:r>
            <w:r w:rsidRPr="00FB12FF">
              <w:t xml:space="preserve"> Examine security awareness program procedures and documentation and perform the following:</w:t>
            </w:r>
          </w:p>
        </w:tc>
        <w:tc>
          <w:tcPr>
            <w:tcW w:w="459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FC0"/>
          </w:tcPr>
          <w:p w14:paraId="04877D47" w14:textId="77777777" w:rsidR="00990BE0" w:rsidRPr="00FB12FF" w:rsidRDefault="00990BE0" w:rsidP="00990BE0">
            <w:pPr>
              <w:pStyle w:val="TableTextBullet"/>
              <w:numPr>
                <w:ilvl w:val="0"/>
                <w:numId w:val="0"/>
              </w:numPr>
              <w:rPr>
                <w:rFonts w:cs="Arial"/>
                <w:szCs w:val="18"/>
              </w:rPr>
            </w:pPr>
            <w:r w:rsidRPr="00FB12FF">
              <w:rPr>
                <w:rFonts w:cs="Arial"/>
                <w:b/>
                <w:szCs w:val="18"/>
              </w:rPr>
              <w:t>Identify the documented security awareness program procedures and additional documentation</w:t>
            </w:r>
            <w:r w:rsidRPr="00FB12FF">
              <w:rPr>
                <w:rFonts w:cs="Arial"/>
                <w:szCs w:val="18"/>
              </w:rPr>
              <w:t xml:space="preserve"> examined to verify that:</w:t>
            </w:r>
          </w:p>
          <w:p w14:paraId="5CDDD15A" w14:textId="77777777" w:rsidR="00990BE0" w:rsidRPr="00FB12FF" w:rsidRDefault="00990BE0" w:rsidP="00AA3F95">
            <w:pPr>
              <w:pStyle w:val="tabletextbullet2"/>
              <w:numPr>
                <w:ilvl w:val="0"/>
                <w:numId w:val="186"/>
              </w:numPr>
              <w:ind w:left="360"/>
            </w:pPr>
            <w:r w:rsidRPr="00FB12FF">
              <w:t>The security awareness program provides multiple methods of communicating awareness and educating personnel.</w:t>
            </w:r>
          </w:p>
          <w:p w14:paraId="44B54B41" w14:textId="77777777" w:rsidR="00990BE0" w:rsidRPr="00FB12FF" w:rsidRDefault="00990BE0" w:rsidP="00AA3F95">
            <w:pPr>
              <w:pStyle w:val="tabletextbullet2"/>
              <w:numPr>
                <w:ilvl w:val="0"/>
                <w:numId w:val="186"/>
              </w:numPr>
              <w:ind w:left="360"/>
            </w:pPr>
            <w:r w:rsidRPr="00FB12FF">
              <w:t>Personnel attend security awareness training:</w:t>
            </w:r>
          </w:p>
          <w:p w14:paraId="7A14C31E" w14:textId="1EE04B17" w:rsidR="00990BE0" w:rsidRPr="00FB12FF" w:rsidRDefault="00990BE0" w:rsidP="00A07A9C">
            <w:pPr>
              <w:pStyle w:val="tabletextbullet3"/>
              <w:ind w:left="504"/>
            </w:pPr>
            <w:r w:rsidRPr="00FB12FF">
              <w:t xml:space="preserve">Upon hire, and </w:t>
            </w:r>
          </w:p>
          <w:p w14:paraId="098E532F" w14:textId="5EFCCD1C" w:rsidR="00990BE0" w:rsidRPr="00FB12FF" w:rsidRDefault="00990BE0" w:rsidP="00A07A9C">
            <w:pPr>
              <w:pStyle w:val="tabletextbullet3"/>
              <w:ind w:left="504"/>
            </w:pPr>
            <w:r w:rsidRPr="00FB12FF">
              <w:t>At least annually</w:t>
            </w:r>
          </w:p>
          <w:p w14:paraId="3419DA29" w14:textId="77777777" w:rsidR="00990BE0" w:rsidRPr="00FB12FF" w:rsidRDefault="00990BE0" w:rsidP="00AA3F95">
            <w:pPr>
              <w:pStyle w:val="tabletextbullet2"/>
              <w:numPr>
                <w:ilvl w:val="0"/>
                <w:numId w:val="187"/>
              </w:numPr>
              <w:ind w:left="360"/>
            </w:pPr>
            <w:r w:rsidRPr="00FB12FF">
              <w:t>Personnel</w:t>
            </w:r>
            <w:r w:rsidRPr="00FB12FF" w:rsidDel="00C57470">
              <w:t xml:space="preserve"> </w:t>
            </w:r>
            <w:r w:rsidRPr="00FB12FF">
              <w:t>acknowledge, in writing or electronically and at least annually, that they have read and understand the information security policy.</w:t>
            </w:r>
          </w:p>
        </w:tc>
        <w:tc>
          <w:tcPr>
            <w:tcW w:w="6390" w:type="dxa"/>
            <w:gridSpan w:val="8"/>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14:paraId="5ED3378D" w14:textId="77777777" w:rsidR="00990BE0" w:rsidRPr="00FB12FF" w:rsidRDefault="00990BE0" w:rsidP="00990BE0">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990BE0" w:rsidRPr="00FB12FF" w14:paraId="28E0B5CA" w14:textId="77777777" w:rsidTr="082F8C82">
        <w:trPr>
          <w:cantSplit/>
        </w:trPr>
        <w:tc>
          <w:tcPr>
            <w:tcW w:w="10350" w:type="dxa"/>
            <w:gridSpan w:val="5"/>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tcPr>
          <w:p w14:paraId="13442DA7" w14:textId="77777777" w:rsidR="00990BE0" w:rsidRPr="00FB12FF" w:rsidRDefault="00990BE0" w:rsidP="00990BE0">
            <w:pPr>
              <w:pStyle w:val="Table1110"/>
              <w:ind w:left="0"/>
              <w:rPr>
                <w:szCs w:val="18"/>
              </w:rPr>
            </w:pPr>
            <w:r w:rsidRPr="00FB12FF">
              <w:rPr>
                <w:b/>
                <w:szCs w:val="18"/>
              </w:rPr>
              <w:t>12.6.1</w:t>
            </w:r>
            <w:r w:rsidRPr="00FB12FF">
              <w:rPr>
                <w:szCs w:val="18"/>
              </w:rPr>
              <w:t xml:space="preserve"> Educate personnel upon hire and at least annually.</w:t>
            </w:r>
          </w:p>
          <w:p w14:paraId="67EAB2CD" w14:textId="399814A5" w:rsidR="00990BE0" w:rsidRPr="00FB12FF" w:rsidRDefault="00990BE0" w:rsidP="00990BE0">
            <w:pPr>
              <w:pStyle w:val="Table11"/>
              <w:rPr>
                <w:i/>
              </w:rPr>
            </w:pPr>
            <w:r w:rsidRPr="00FB12FF">
              <w:rPr>
                <w:b/>
                <w:i/>
              </w:rPr>
              <w:t>Note:</w:t>
            </w:r>
            <w:r w:rsidRPr="00FB12FF">
              <w:rPr>
                <w:i/>
              </w:rPr>
              <w:t xml:space="preserve">  Methods can vary depending on the role of the personnel and their level of access to the cardholder data.</w:t>
            </w:r>
          </w:p>
        </w:tc>
        <w:sdt>
          <w:sdtPr>
            <w:rPr>
              <w:rFonts w:cs="Arial"/>
              <w:b/>
              <w:sz w:val="18"/>
              <w:szCs w:val="18"/>
              <w:lang w:val="en-GB" w:eastAsia="en-GB"/>
            </w:rPr>
            <w:id w:val="143792328"/>
            <w14:checkbox>
              <w14:checked w14:val="0"/>
              <w14:checkedState w14:val="2612" w14:font="MS Gothic"/>
              <w14:uncheckedState w14:val="2610" w14:font="MS Gothic"/>
            </w14:checkbox>
          </w:sdtPr>
          <w:sdtContent>
            <w:tc>
              <w:tcPr>
                <w:tcW w:w="72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31DA562A" w14:textId="77777777"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357891315"/>
            <w14:checkbox>
              <w14:checked w14:val="0"/>
              <w14:checkedState w14:val="2612" w14:font="MS Gothic"/>
              <w14:uncheckedState w14:val="2610" w14:font="MS Gothic"/>
            </w14:checkbox>
          </w:sdtPr>
          <w:sdtContent>
            <w:tc>
              <w:tcPr>
                <w:tcW w:w="108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20284E1F" w14:textId="77777777"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281607836"/>
            <w14:checkbox>
              <w14:checked w14:val="0"/>
              <w14:checkedState w14:val="2612" w14:font="MS Gothic"/>
              <w14:uncheckedState w14:val="2610" w14:font="MS Gothic"/>
            </w14:checkbox>
          </w:sdtPr>
          <w:sdtContent>
            <w:tc>
              <w:tcPr>
                <w:tcW w:w="63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4549ABF7" w14:textId="77777777"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671371121"/>
            <w14:checkbox>
              <w14:checked w14:val="0"/>
              <w14:checkedState w14:val="2612" w14:font="MS Gothic"/>
              <w14:uncheckedState w14:val="2610" w14:font="MS Gothic"/>
            </w14:checkbox>
          </w:sdtPr>
          <w:sdtContent>
            <w:tc>
              <w:tcPr>
                <w:tcW w:w="72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3656FF1E" w14:textId="77777777"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575077479"/>
            <w14:checkbox>
              <w14:checked w14:val="0"/>
              <w14:checkedState w14:val="2612" w14:font="MS Gothic"/>
              <w14:uncheckedState w14:val="2610" w14:font="MS Gothic"/>
            </w14:checkbox>
          </w:sdtPr>
          <w:sdtContent>
            <w:tc>
              <w:tcPr>
                <w:tcW w:w="99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4285FA50" w14:textId="77777777"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tr>
      <w:tr w:rsidR="00990BE0" w:rsidRPr="00FB12FF" w14:paraId="6196F035" w14:textId="77777777" w:rsidTr="082F8C82">
        <w:trPr>
          <w:cantSplit/>
        </w:trPr>
        <w:tc>
          <w:tcPr>
            <w:tcW w:w="3510" w:type="dxa"/>
            <w:gridSpan w:val="2"/>
            <w:tcBorders>
              <w:top w:val="single" w:sz="4" w:space="0" w:color="808080" w:themeColor="background1" w:themeShade="80"/>
              <w:left w:val="single" w:sz="4" w:space="0" w:color="808080" w:themeColor="background1" w:themeShade="80"/>
              <w:right w:val="single" w:sz="4" w:space="0" w:color="808080" w:themeColor="background1" w:themeShade="80"/>
            </w:tcBorders>
            <w:shd w:val="clear" w:color="auto" w:fill="F2F2F2" w:themeFill="background1" w:themeFillShade="F2"/>
          </w:tcPr>
          <w:p w14:paraId="03BEAE46" w14:textId="77777777" w:rsidR="00990BE0" w:rsidRPr="00FB12FF" w:rsidRDefault="00990BE0" w:rsidP="00990BE0">
            <w:pPr>
              <w:pStyle w:val="Table1110"/>
              <w:ind w:left="0"/>
              <w:rPr>
                <w:b/>
                <w:szCs w:val="18"/>
              </w:rPr>
            </w:pPr>
            <w:r w:rsidRPr="00FB12FF">
              <w:rPr>
                <w:b/>
                <w:szCs w:val="18"/>
              </w:rPr>
              <w:t>12.6.1.a</w:t>
            </w:r>
            <w:r w:rsidRPr="00FB12FF">
              <w:rPr>
                <w:szCs w:val="18"/>
              </w:rPr>
              <w:t xml:space="preserve"> Verify that the security awareness program provides multiple methods of communicating awareness and educating personnel</w:t>
            </w:r>
            <w:r w:rsidRPr="00FB12FF" w:rsidDel="00C57470">
              <w:rPr>
                <w:szCs w:val="18"/>
              </w:rPr>
              <w:t xml:space="preserve"> </w:t>
            </w:r>
            <w:r w:rsidRPr="00FB12FF">
              <w:rPr>
                <w:szCs w:val="18"/>
              </w:rPr>
              <w:t>(for example, posters, letters, memos, web-based training, meetings, and promotions).</w:t>
            </w:r>
          </w:p>
        </w:tc>
        <w:tc>
          <w:tcPr>
            <w:tcW w:w="459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FC0"/>
          </w:tcPr>
          <w:p w14:paraId="45305705" w14:textId="77777777" w:rsidR="00990BE0" w:rsidRPr="00FB12FF" w:rsidRDefault="00990BE0" w:rsidP="00990BE0">
            <w:pPr>
              <w:pStyle w:val="TableTextBullet"/>
              <w:numPr>
                <w:ilvl w:val="0"/>
                <w:numId w:val="0"/>
              </w:numPr>
              <w:rPr>
                <w:rFonts w:cs="Arial"/>
                <w:szCs w:val="18"/>
                <w:lang w:val="en-GB" w:eastAsia="en-GB"/>
              </w:rPr>
            </w:pPr>
            <w:r w:rsidRPr="00FB12FF">
              <w:rPr>
                <w:rFonts w:cs="Arial"/>
                <w:b/>
                <w:szCs w:val="18"/>
                <w:lang w:val="en-GB" w:eastAsia="en-GB"/>
              </w:rPr>
              <w:t>Describe how</w:t>
            </w:r>
            <w:r w:rsidRPr="00FB12FF">
              <w:rPr>
                <w:rFonts w:cs="Arial"/>
                <w:szCs w:val="18"/>
                <w:lang w:val="en-GB" w:eastAsia="en-GB"/>
              </w:rPr>
              <w:t xml:space="preserve"> the security awareness program provides multiple methods of communicating awareness and educating personnel.</w:t>
            </w:r>
          </w:p>
        </w:tc>
        <w:tc>
          <w:tcPr>
            <w:tcW w:w="6390" w:type="dxa"/>
            <w:gridSpan w:val="8"/>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A873F5E" w14:textId="77777777" w:rsidR="00990BE0" w:rsidRPr="00FB12FF" w:rsidRDefault="00990BE0" w:rsidP="00990BE0">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990BE0" w:rsidRPr="00FB12FF" w14:paraId="5BBE31B2" w14:textId="77777777" w:rsidTr="082F8C82">
        <w:trPr>
          <w:cantSplit/>
        </w:trPr>
        <w:tc>
          <w:tcPr>
            <w:tcW w:w="3510" w:type="dxa"/>
            <w:gridSpan w:val="2"/>
            <w:vMerge w:val="restart"/>
            <w:tcBorders>
              <w:top w:val="single" w:sz="4" w:space="0" w:color="auto"/>
              <w:left w:val="single" w:sz="4" w:space="0" w:color="808080" w:themeColor="background1" w:themeShade="80"/>
              <w:right w:val="single" w:sz="4" w:space="0" w:color="808080" w:themeColor="background1" w:themeShade="80"/>
            </w:tcBorders>
            <w:shd w:val="clear" w:color="auto" w:fill="F2F2F2" w:themeFill="background1" w:themeFillShade="F2"/>
          </w:tcPr>
          <w:p w14:paraId="768A1324" w14:textId="77777777" w:rsidR="00990BE0" w:rsidRPr="00FB12FF" w:rsidRDefault="00990BE0" w:rsidP="00990BE0">
            <w:pPr>
              <w:pStyle w:val="Table1110"/>
              <w:ind w:left="0"/>
              <w:rPr>
                <w:b/>
                <w:szCs w:val="18"/>
              </w:rPr>
            </w:pPr>
            <w:r w:rsidRPr="00FB12FF">
              <w:rPr>
                <w:b/>
                <w:szCs w:val="18"/>
              </w:rPr>
              <w:t>12.6.1.b</w:t>
            </w:r>
            <w:r w:rsidRPr="00FB12FF">
              <w:rPr>
                <w:szCs w:val="18"/>
              </w:rPr>
              <w:t xml:space="preserve"> Verify that personnel attend security awareness training upon hire and at least annually.</w:t>
            </w:r>
          </w:p>
        </w:tc>
        <w:tc>
          <w:tcPr>
            <w:tcW w:w="10980" w:type="dxa"/>
            <w:gridSpan w:val="10"/>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FC0"/>
          </w:tcPr>
          <w:p w14:paraId="2A0D4FE1" w14:textId="77777777" w:rsidR="00990BE0" w:rsidRPr="00FB12FF" w:rsidRDefault="00990BE0" w:rsidP="00990BE0">
            <w:pPr>
              <w:tabs>
                <w:tab w:val="left" w:pos="720"/>
              </w:tabs>
              <w:spacing w:after="60" w:line="260" w:lineRule="atLeast"/>
              <w:rPr>
                <w:rFonts w:cs="Arial"/>
                <w:sz w:val="18"/>
                <w:szCs w:val="18"/>
                <w:lang w:val="en-GB" w:eastAsia="en-GB"/>
              </w:rPr>
            </w:pPr>
            <w:r w:rsidRPr="00FB12FF">
              <w:rPr>
                <w:rFonts w:cs="Arial"/>
                <w:b/>
                <w:sz w:val="18"/>
                <w:szCs w:val="18"/>
                <w:lang w:val="en-GB" w:eastAsia="en-GB"/>
              </w:rPr>
              <w:t>Describe how</w:t>
            </w:r>
            <w:r w:rsidRPr="00FB12FF">
              <w:rPr>
                <w:rFonts w:cs="Arial"/>
                <w:sz w:val="18"/>
                <w:szCs w:val="18"/>
                <w:lang w:val="en-GB" w:eastAsia="en-GB"/>
              </w:rPr>
              <w:t xml:space="preserve"> it was observed that all personnel attend security awareness training:</w:t>
            </w:r>
          </w:p>
        </w:tc>
      </w:tr>
      <w:tr w:rsidR="00990BE0" w:rsidRPr="00FB12FF" w14:paraId="4A6DD68A" w14:textId="77777777" w:rsidTr="082F8C82">
        <w:trPr>
          <w:cantSplit/>
        </w:trPr>
        <w:tc>
          <w:tcPr>
            <w:tcW w:w="3510" w:type="dxa"/>
            <w:gridSpan w:val="2"/>
            <w:vMerge/>
          </w:tcPr>
          <w:p w14:paraId="2A855407" w14:textId="77777777" w:rsidR="00990BE0" w:rsidRPr="00FB12FF" w:rsidRDefault="00990BE0" w:rsidP="00990BE0">
            <w:pPr>
              <w:pStyle w:val="Table1110"/>
              <w:rPr>
                <w:b/>
                <w:szCs w:val="18"/>
              </w:rPr>
            </w:pPr>
          </w:p>
        </w:tc>
        <w:tc>
          <w:tcPr>
            <w:tcW w:w="459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FC0"/>
          </w:tcPr>
          <w:p w14:paraId="57F56CA1" w14:textId="77777777" w:rsidR="00990BE0" w:rsidRPr="00FB12FF" w:rsidRDefault="00990BE0" w:rsidP="00AA3F95">
            <w:pPr>
              <w:pStyle w:val="TableTextBullet"/>
              <w:numPr>
                <w:ilvl w:val="0"/>
                <w:numId w:val="188"/>
              </w:numPr>
              <w:rPr>
                <w:rFonts w:cs="Arial"/>
                <w:szCs w:val="18"/>
                <w:lang w:val="en-GB" w:eastAsia="en-GB"/>
              </w:rPr>
            </w:pPr>
            <w:r w:rsidRPr="00FB12FF">
              <w:rPr>
                <w:rFonts w:cs="Arial"/>
                <w:szCs w:val="18"/>
                <w:lang w:val="en-GB" w:eastAsia="en-GB"/>
              </w:rPr>
              <w:t>Upon hire</w:t>
            </w:r>
          </w:p>
        </w:tc>
        <w:tc>
          <w:tcPr>
            <w:tcW w:w="6390" w:type="dxa"/>
            <w:gridSpan w:val="8"/>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14:paraId="7D553F64" w14:textId="77777777" w:rsidR="00990BE0" w:rsidRPr="00474D2F" w:rsidRDefault="00990BE0" w:rsidP="00990BE0">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990BE0" w:rsidRPr="00FB12FF" w14:paraId="75E4A064" w14:textId="77777777" w:rsidTr="082F8C82">
        <w:trPr>
          <w:cantSplit/>
        </w:trPr>
        <w:tc>
          <w:tcPr>
            <w:tcW w:w="3510" w:type="dxa"/>
            <w:gridSpan w:val="2"/>
            <w:vMerge/>
          </w:tcPr>
          <w:p w14:paraId="72CC45AB" w14:textId="77777777" w:rsidR="00990BE0" w:rsidRPr="00FB12FF" w:rsidRDefault="00990BE0" w:rsidP="00990BE0">
            <w:pPr>
              <w:pStyle w:val="Table1110"/>
              <w:rPr>
                <w:b/>
                <w:szCs w:val="18"/>
              </w:rPr>
            </w:pPr>
          </w:p>
        </w:tc>
        <w:tc>
          <w:tcPr>
            <w:tcW w:w="459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FC0"/>
          </w:tcPr>
          <w:p w14:paraId="2199B3A6" w14:textId="77777777" w:rsidR="00990BE0" w:rsidRPr="00FB12FF" w:rsidRDefault="00990BE0" w:rsidP="00AA3F95">
            <w:pPr>
              <w:pStyle w:val="TableTextBullet"/>
              <w:numPr>
                <w:ilvl w:val="0"/>
                <w:numId w:val="188"/>
              </w:numPr>
              <w:rPr>
                <w:rFonts w:cs="Arial"/>
                <w:szCs w:val="18"/>
                <w:lang w:val="en-GB" w:eastAsia="en-GB"/>
              </w:rPr>
            </w:pPr>
            <w:r w:rsidRPr="00FB12FF">
              <w:rPr>
                <w:rFonts w:cs="Arial"/>
                <w:szCs w:val="18"/>
                <w:lang w:val="en-GB" w:eastAsia="en-GB"/>
              </w:rPr>
              <w:t>At least annually</w:t>
            </w:r>
          </w:p>
        </w:tc>
        <w:tc>
          <w:tcPr>
            <w:tcW w:w="6390" w:type="dxa"/>
            <w:gridSpan w:val="8"/>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14:paraId="208DAAF8" w14:textId="77777777" w:rsidR="00990BE0" w:rsidRPr="00474D2F" w:rsidRDefault="00990BE0" w:rsidP="00990BE0">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990BE0" w:rsidRPr="00FB12FF" w14:paraId="7E9DFDD7" w14:textId="77777777" w:rsidTr="082F8C82">
        <w:trPr>
          <w:cantSplit/>
        </w:trPr>
        <w:tc>
          <w:tcPr>
            <w:tcW w:w="3510" w:type="dxa"/>
            <w:gridSpan w:val="2"/>
            <w:vMerge w:val="restart"/>
            <w:tcBorders>
              <w:top w:val="single" w:sz="4" w:space="0" w:color="auto"/>
              <w:left w:val="single" w:sz="4" w:space="0" w:color="808080" w:themeColor="background1" w:themeShade="80"/>
              <w:right w:val="single" w:sz="4" w:space="0" w:color="808080" w:themeColor="background1" w:themeShade="80"/>
            </w:tcBorders>
            <w:shd w:val="clear" w:color="auto" w:fill="F2F2F2" w:themeFill="background1" w:themeFillShade="F2"/>
          </w:tcPr>
          <w:p w14:paraId="5EEA1449" w14:textId="77777777" w:rsidR="00990BE0" w:rsidRPr="00FB12FF" w:rsidRDefault="00990BE0" w:rsidP="00990BE0">
            <w:pPr>
              <w:pStyle w:val="Table1110"/>
              <w:keepNext/>
              <w:ind w:left="0"/>
              <w:rPr>
                <w:b/>
                <w:szCs w:val="18"/>
              </w:rPr>
            </w:pPr>
            <w:r w:rsidRPr="00FB12FF">
              <w:rPr>
                <w:b/>
                <w:szCs w:val="18"/>
              </w:rPr>
              <w:t xml:space="preserve">12.6.1.c </w:t>
            </w:r>
            <w:r w:rsidRPr="00FB12FF">
              <w:rPr>
                <w:szCs w:val="18"/>
              </w:rPr>
              <w:t>Interview a sample of personnel to verify they have completed awareness training and are aware of the importance of cardholder data security.</w:t>
            </w:r>
          </w:p>
        </w:tc>
        <w:tc>
          <w:tcPr>
            <w:tcW w:w="459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FC0"/>
          </w:tcPr>
          <w:p w14:paraId="55192D61" w14:textId="0F095264" w:rsidR="00990BE0" w:rsidRPr="00FB12FF" w:rsidRDefault="00990BE0" w:rsidP="00990BE0">
            <w:pPr>
              <w:pStyle w:val="TableTextBullet"/>
              <w:keepNext/>
              <w:numPr>
                <w:ilvl w:val="0"/>
                <w:numId w:val="0"/>
              </w:numPr>
              <w:rPr>
                <w:rFonts w:cs="Arial"/>
                <w:i/>
                <w:szCs w:val="18"/>
                <w:lang w:val="en-GB" w:eastAsia="en-GB"/>
              </w:rPr>
            </w:pPr>
            <w:r w:rsidRPr="00FB12FF">
              <w:rPr>
                <w:rFonts w:cs="Arial"/>
                <w:b/>
                <w:szCs w:val="18"/>
                <w:lang w:val="en-GB" w:eastAsia="en-GB"/>
              </w:rPr>
              <w:t>Identify the sample</w:t>
            </w:r>
            <w:r w:rsidRPr="00FB12FF">
              <w:rPr>
                <w:rFonts w:cs="Arial"/>
                <w:szCs w:val="18"/>
                <w:lang w:val="en-GB" w:eastAsia="en-GB"/>
              </w:rPr>
              <w:t xml:space="preserve"> of personnel interviewed</w:t>
            </w:r>
            <w:r>
              <w:rPr>
                <w:rFonts w:cs="Arial"/>
                <w:szCs w:val="18"/>
                <w:lang w:val="en-GB" w:eastAsia="en-GB"/>
              </w:rPr>
              <w:t xml:space="preserve"> for this testing </w:t>
            </w:r>
            <w:proofErr w:type="gramStart"/>
            <w:r>
              <w:rPr>
                <w:rFonts w:cs="Arial"/>
                <w:szCs w:val="18"/>
                <w:lang w:val="en-GB" w:eastAsia="en-GB"/>
              </w:rPr>
              <w:t>procedure..</w:t>
            </w:r>
            <w:proofErr w:type="gramEnd"/>
          </w:p>
        </w:tc>
        <w:tc>
          <w:tcPr>
            <w:tcW w:w="6390" w:type="dxa"/>
            <w:gridSpan w:val="8"/>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14:paraId="41EEBB8E" w14:textId="77777777" w:rsidR="00990BE0" w:rsidRPr="00FB12FF" w:rsidRDefault="00990BE0" w:rsidP="00990BE0">
            <w:pPr>
              <w:keepNext/>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990BE0" w:rsidRPr="00FB12FF" w14:paraId="04D7C2F6" w14:textId="77777777" w:rsidTr="082F8C82">
        <w:trPr>
          <w:cantSplit/>
        </w:trPr>
        <w:tc>
          <w:tcPr>
            <w:tcW w:w="3510" w:type="dxa"/>
            <w:gridSpan w:val="2"/>
            <w:vMerge/>
          </w:tcPr>
          <w:p w14:paraId="0E201758" w14:textId="77777777" w:rsidR="00990BE0" w:rsidRPr="00FB12FF" w:rsidRDefault="00990BE0" w:rsidP="00990BE0">
            <w:pPr>
              <w:pStyle w:val="Table1110"/>
              <w:rPr>
                <w:b/>
                <w:szCs w:val="18"/>
              </w:rPr>
            </w:pPr>
          </w:p>
        </w:tc>
        <w:tc>
          <w:tcPr>
            <w:tcW w:w="459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FC0"/>
          </w:tcPr>
          <w:p w14:paraId="002C56BA" w14:textId="6EA51EC8" w:rsidR="00990BE0" w:rsidRPr="00FB12FF" w:rsidRDefault="00990BE0" w:rsidP="00990BE0">
            <w:pPr>
              <w:pStyle w:val="TableTextBullet"/>
              <w:numPr>
                <w:ilvl w:val="0"/>
                <w:numId w:val="0"/>
              </w:numPr>
              <w:rPr>
                <w:rFonts w:cs="Arial"/>
                <w:i/>
                <w:szCs w:val="18"/>
                <w:lang w:val="en-GB" w:eastAsia="en-GB"/>
              </w:rPr>
            </w:pPr>
            <w:r w:rsidRPr="00FB12FF">
              <w:rPr>
                <w:rFonts w:cs="Arial"/>
                <w:szCs w:val="18"/>
                <w:lang w:val="en-GB" w:eastAsia="en-GB"/>
              </w:rPr>
              <w:t xml:space="preserve">For the interview, </w:t>
            </w:r>
            <w:r w:rsidRPr="00FB12FF">
              <w:rPr>
                <w:rFonts w:cs="Arial"/>
                <w:b/>
                <w:szCs w:val="18"/>
                <w:lang w:val="en-GB" w:eastAsia="en-GB"/>
              </w:rPr>
              <w:t xml:space="preserve">summarize </w:t>
            </w:r>
            <w:r>
              <w:rPr>
                <w:rFonts w:cs="Arial"/>
                <w:b/>
                <w:szCs w:val="18"/>
                <w:lang w:val="en-GB" w:eastAsia="en-GB"/>
              </w:rPr>
              <w:t>the relevant details</w:t>
            </w:r>
            <w:r w:rsidRPr="00FB12FF">
              <w:rPr>
                <w:rFonts w:cs="Arial"/>
                <w:b/>
                <w:szCs w:val="18"/>
                <w:lang w:val="en-GB" w:eastAsia="en-GB"/>
              </w:rPr>
              <w:t xml:space="preserve"> </w:t>
            </w:r>
            <w:r>
              <w:rPr>
                <w:rFonts w:cs="Arial"/>
                <w:szCs w:val="18"/>
                <w:lang w:val="en-GB" w:eastAsia="en-GB"/>
              </w:rPr>
              <w:t xml:space="preserve">discussed </w:t>
            </w:r>
            <w:r w:rsidRPr="00FB12FF">
              <w:rPr>
                <w:rFonts w:cs="Arial"/>
                <w:szCs w:val="18"/>
                <w:lang w:val="en-GB" w:eastAsia="en-GB"/>
              </w:rPr>
              <w:t xml:space="preserve">that verify </w:t>
            </w:r>
            <w:r>
              <w:rPr>
                <w:rFonts w:cs="Arial"/>
                <w:szCs w:val="18"/>
                <w:lang w:val="en-GB" w:eastAsia="en-GB"/>
              </w:rPr>
              <w:t xml:space="preserve">they have completed </w:t>
            </w:r>
            <w:r w:rsidRPr="00FB12FF">
              <w:rPr>
                <w:rFonts w:cs="Arial"/>
                <w:szCs w:val="18"/>
                <w:lang w:val="en-GB" w:eastAsia="en-GB"/>
              </w:rPr>
              <w:t xml:space="preserve">awareness </w:t>
            </w:r>
            <w:r>
              <w:rPr>
                <w:rFonts w:cs="Arial"/>
                <w:szCs w:val="18"/>
                <w:lang w:val="en-GB" w:eastAsia="en-GB"/>
              </w:rPr>
              <w:t xml:space="preserve">training and are aware </w:t>
            </w:r>
            <w:r w:rsidRPr="00FB12FF">
              <w:rPr>
                <w:rFonts w:cs="Arial"/>
                <w:szCs w:val="18"/>
                <w:lang w:val="en-GB" w:eastAsia="en-GB"/>
              </w:rPr>
              <w:t>of the importance of cardholder data security.</w:t>
            </w:r>
          </w:p>
        </w:tc>
        <w:tc>
          <w:tcPr>
            <w:tcW w:w="6390" w:type="dxa"/>
            <w:gridSpan w:val="8"/>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14:paraId="4007C32F" w14:textId="77777777" w:rsidR="00990BE0" w:rsidRPr="00FB12FF" w:rsidRDefault="00990BE0" w:rsidP="00990BE0">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990BE0" w:rsidRPr="00FB12FF" w14:paraId="18F965A5" w14:textId="77777777" w:rsidTr="082F8C82">
        <w:trPr>
          <w:cantSplit/>
        </w:trPr>
        <w:tc>
          <w:tcPr>
            <w:tcW w:w="10350" w:type="dxa"/>
            <w:gridSpan w:val="5"/>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tcPr>
          <w:p w14:paraId="69699461" w14:textId="04BA0039" w:rsidR="00990BE0" w:rsidRPr="00FB12FF" w:rsidRDefault="00990BE0" w:rsidP="00990BE0">
            <w:pPr>
              <w:pStyle w:val="Table11"/>
              <w:rPr>
                <w:i/>
              </w:rPr>
            </w:pPr>
            <w:r w:rsidRPr="00FB12FF">
              <w:rPr>
                <w:b/>
              </w:rPr>
              <w:t>12.6.2</w:t>
            </w:r>
            <w:r w:rsidRPr="00FB12FF">
              <w:t xml:space="preserve"> Require personnel</w:t>
            </w:r>
            <w:r w:rsidRPr="00FB12FF" w:rsidDel="00C57470">
              <w:t xml:space="preserve"> </w:t>
            </w:r>
            <w:r w:rsidRPr="00FB12FF">
              <w:t>to acknowledge at least annually that they have read and understood the security policy and procedures.</w:t>
            </w:r>
          </w:p>
        </w:tc>
        <w:sdt>
          <w:sdtPr>
            <w:rPr>
              <w:rFonts w:cs="Arial"/>
              <w:b/>
              <w:sz w:val="18"/>
              <w:szCs w:val="18"/>
              <w:lang w:val="en-GB" w:eastAsia="en-GB"/>
            </w:rPr>
            <w:id w:val="-1621765338"/>
            <w14:checkbox>
              <w14:checked w14:val="0"/>
              <w14:checkedState w14:val="2612" w14:font="MS Gothic"/>
              <w14:uncheckedState w14:val="2610" w14:font="MS Gothic"/>
            </w14:checkbox>
          </w:sdtPr>
          <w:sdtContent>
            <w:tc>
              <w:tcPr>
                <w:tcW w:w="72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126E4A39" w14:textId="77777777"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799137721"/>
            <w14:checkbox>
              <w14:checked w14:val="0"/>
              <w14:checkedState w14:val="2612" w14:font="MS Gothic"/>
              <w14:uncheckedState w14:val="2610" w14:font="MS Gothic"/>
            </w14:checkbox>
          </w:sdtPr>
          <w:sdtContent>
            <w:tc>
              <w:tcPr>
                <w:tcW w:w="108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2C221F49" w14:textId="77777777"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808698906"/>
            <w14:checkbox>
              <w14:checked w14:val="0"/>
              <w14:checkedState w14:val="2612" w14:font="MS Gothic"/>
              <w14:uncheckedState w14:val="2610" w14:font="MS Gothic"/>
            </w14:checkbox>
          </w:sdtPr>
          <w:sdtContent>
            <w:tc>
              <w:tcPr>
                <w:tcW w:w="63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3416FE4D" w14:textId="77777777"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754285790"/>
            <w14:checkbox>
              <w14:checked w14:val="0"/>
              <w14:checkedState w14:val="2612" w14:font="MS Gothic"/>
              <w14:uncheckedState w14:val="2610" w14:font="MS Gothic"/>
            </w14:checkbox>
          </w:sdtPr>
          <w:sdtContent>
            <w:tc>
              <w:tcPr>
                <w:tcW w:w="72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71268E16" w14:textId="77777777"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68729977"/>
            <w14:checkbox>
              <w14:checked w14:val="0"/>
              <w14:checkedState w14:val="2612" w14:font="MS Gothic"/>
              <w14:uncheckedState w14:val="2610" w14:font="MS Gothic"/>
            </w14:checkbox>
          </w:sdtPr>
          <w:sdtContent>
            <w:tc>
              <w:tcPr>
                <w:tcW w:w="99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6F25D215" w14:textId="77777777"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tr>
      <w:tr w:rsidR="00990BE0" w:rsidRPr="00FB12FF" w14:paraId="466ED5DF" w14:textId="77777777" w:rsidTr="082F8C82">
        <w:trPr>
          <w:cantSplit/>
        </w:trPr>
        <w:tc>
          <w:tcPr>
            <w:tcW w:w="3510" w:type="dxa"/>
            <w:gridSpan w:val="2"/>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tcPr>
          <w:p w14:paraId="688054B0" w14:textId="77777777" w:rsidR="00990BE0" w:rsidRPr="00FB12FF" w:rsidRDefault="00990BE0" w:rsidP="00990BE0">
            <w:pPr>
              <w:pStyle w:val="Table1110"/>
              <w:ind w:left="0"/>
              <w:rPr>
                <w:b/>
                <w:szCs w:val="18"/>
              </w:rPr>
            </w:pPr>
            <w:r w:rsidRPr="00FB12FF">
              <w:rPr>
                <w:b/>
                <w:szCs w:val="18"/>
              </w:rPr>
              <w:lastRenderedPageBreak/>
              <w:t>12.6.2</w:t>
            </w:r>
            <w:r w:rsidRPr="00FB12FF">
              <w:rPr>
                <w:szCs w:val="18"/>
              </w:rPr>
              <w:t xml:space="preserve"> Verify that the security awareness program requires personnel</w:t>
            </w:r>
            <w:r w:rsidRPr="00FB12FF" w:rsidDel="00C57470">
              <w:rPr>
                <w:szCs w:val="18"/>
              </w:rPr>
              <w:t xml:space="preserve"> </w:t>
            </w:r>
            <w:r w:rsidRPr="00FB12FF">
              <w:rPr>
                <w:szCs w:val="18"/>
              </w:rPr>
              <w:t>to acknowledge, in writing or electronically, at least annually that they have read and understand the information security policy.</w:t>
            </w:r>
          </w:p>
        </w:tc>
        <w:tc>
          <w:tcPr>
            <w:tcW w:w="10980" w:type="dxa"/>
            <w:gridSpan w:val="10"/>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FC0"/>
          </w:tcPr>
          <w:p w14:paraId="1E3DDDB3" w14:textId="4F9AC814" w:rsidR="00990BE0" w:rsidRPr="00FB12FF" w:rsidRDefault="00990BE0" w:rsidP="00990BE0">
            <w:pPr>
              <w:tabs>
                <w:tab w:val="left" w:pos="720"/>
              </w:tabs>
              <w:spacing w:after="60" w:line="260" w:lineRule="atLeast"/>
              <w:rPr>
                <w:rFonts w:cs="Arial"/>
                <w:sz w:val="18"/>
                <w:szCs w:val="18"/>
                <w:lang w:val="en-GB" w:eastAsia="en-GB"/>
              </w:rPr>
            </w:pPr>
            <w:r w:rsidRPr="00FB12FF">
              <w:rPr>
                <w:rFonts w:cs="Arial"/>
                <w:b/>
                <w:sz w:val="18"/>
                <w:szCs w:val="18"/>
                <w:lang w:val="en-GB" w:eastAsia="en-GB"/>
              </w:rPr>
              <w:t>Describe how</w:t>
            </w:r>
            <w:r w:rsidRPr="00FB12FF">
              <w:rPr>
                <w:rFonts w:cs="Arial"/>
                <w:sz w:val="18"/>
                <w:szCs w:val="18"/>
                <w:lang w:val="en-GB" w:eastAsia="en-GB"/>
              </w:rPr>
              <w:t xml:space="preserve"> it was </w:t>
            </w:r>
            <w:r>
              <w:rPr>
                <w:rFonts w:cs="Arial"/>
                <w:sz w:val="18"/>
                <w:szCs w:val="18"/>
                <w:lang w:val="en-GB" w:eastAsia="en-GB"/>
              </w:rPr>
              <w:t>observed</w:t>
            </w:r>
            <w:r w:rsidRPr="00FB12FF">
              <w:rPr>
                <w:rFonts w:cs="Arial"/>
                <w:sz w:val="18"/>
                <w:szCs w:val="18"/>
                <w:lang w:val="en-GB" w:eastAsia="en-GB"/>
              </w:rPr>
              <w:t xml:space="preserve"> that, per the security awareness program, all personnel:</w:t>
            </w:r>
          </w:p>
        </w:tc>
      </w:tr>
      <w:tr w:rsidR="00990BE0" w:rsidRPr="00FB12FF" w14:paraId="32502061" w14:textId="77777777" w:rsidTr="082F8C82">
        <w:trPr>
          <w:cantSplit/>
        </w:trPr>
        <w:tc>
          <w:tcPr>
            <w:tcW w:w="3510" w:type="dxa"/>
            <w:gridSpan w:val="2"/>
            <w:vMerge/>
          </w:tcPr>
          <w:p w14:paraId="250FAE8B" w14:textId="77777777" w:rsidR="00990BE0" w:rsidRPr="00FB12FF" w:rsidRDefault="00990BE0" w:rsidP="00990BE0">
            <w:pPr>
              <w:spacing w:before="40" w:after="40" w:line="220" w:lineRule="atLeast"/>
              <w:rPr>
                <w:rFonts w:cs="Arial"/>
                <w:b/>
                <w:sz w:val="18"/>
                <w:szCs w:val="18"/>
              </w:rPr>
            </w:pPr>
          </w:p>
        </w:tc>
        <w:tc>
          <w:tcPr>
            <w:tcW w:w="459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FC0"/>
          </w:tcPr>
          <w:p w14:paraId="65A7DEDD" w14:textId="20B44909" w:rsidR="00990BE0" w:rsidRPr="00FB12FF" w:rsidRDefault="00990BE0" w:rsidP="00AA3F95">
            <w:pPr>
              <w:pStyle w:val="TableTextBullet"/>
              <w:numPr>
                <w:ilvl w:val="0"/>
                <w:numId w:val="189"/>
              </w:numPr>
              <w:rPr>
                <w:rFonts w:cs="Arial"/>
                <w:szCs w:val="18"/>
              </w:rPr>
            </w:pPr>
            <w:r w:rsidRPr="00FB12FF">
              <w:rPr>
                <w:rFonts w:cs="Arial"/>
                <w:szCs w:val="18"/>
              </w:rPr>
              <w:t>Acknowledge that they have read and understand the information security policy (including whether this is in writing or electronic).</w:t>
            </w:r>
          </w:p>
        </w:tc>
        <w:tc>
          <w:tcPr>
            <w:tcW w:w="6390" w:type="dxa"/>
            <w:gridSpan w:val="8"/>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41DB25A" w14:textId="77777777" w:rsidR="00990BE0" w:rsidRPr="00474D2F" w:rsidRDefault="00990BE0" w:rsidP="00990BE0">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990BE0" w:rsidRPr="00FB12FF" w14:paraId="1281695F" w14:textId="77777777" w:rsidTr="082F8C82">
        <w:trPr>
          <w:cantSplit/>
        </w:trPr>
        <w:tc>
          <w:tcPr>
            <w:tcW w:w="3510" w:type="dxa"/>
            <w:gridSpan w:val="2"/>
            <w:vMerge/>
          </w:tcPr>
          <w:p w14:paraId="46F7027A" w14:textId="77777777" w:rsidR="00990BE0" w:rsidRPr="00FB12FF" w:rsidRDefault="00990BE0" w:rsidP="00990BE0">
            <w:pPr>
              <w:spacing w:before="40" w:after="40" w:line="220" w:lineRule="atLeast"/>
              <w:rPr>
                <w:rFonts w:cs="Arial"/>
                <w:b/>
                <w:sz w:val="18"/>
                <w:szCs w:val="18"/>
              </w:rPr>
            </w:pPr>
          </w:p>
        </w:tc>
        <w:tc>
          <w:tcPr>
            <w:tcW w:w="459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FC0"/>
          </w:tcPr>
          <w:p w14:paraId="0D26E8FA" w14:textId="1DAD697B" w:rsidR="00990BE0" w:rsidRPr="00FB12FF" w:rsidRDefault="00990BE0" w:rsidP="00AA3F95">
            <w:pPr>
              <w:pStyle w:val="TableTextBullet"/>
              <w:numPr>
                <w:ilvl w:val="0"/>
                <w:numId w:val="189"/>
              </w:numPr>
              <w:rPr>
                <w:rFonts w:cs="Arial"/>
                <w:szCs w:val="18"/>
              </w:rPr>
            </w:pPr>
            <w:r w:rsidRPr="00FB12FF">
              <w:rPr>
                <w:rFonts w:cs="Arial"/>
                <w:szCs w:val="18"/>
              </w:rPr>
              <w:t>Provide an acknowledgement at least annually.</w:t>
            </w:r>
          </w:p>
        </w:tc>
        <w:tc>
          <w:tcPr>
            <w:tcW w:w="6390" w:type="dxa"/>
            <w:gridSpan w:val="8"/>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28C46C74" w14:textId="77777777" w:rsidR="00990BE0" w:rsidRPr="00474D2F" w:rsidRDefault="00990BE0" w:rsidP="00990BE0">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990BE0" w:rsidRPr="00FB12FF" w14:paraId="5B32F6B4" w14:textId="77777777" w:rsidTr="082F8C82">
        <w:trPr>
          <w:cantSplit/>
        </w:trPr>
        <w:tc>
          <w:tcPr>
            <w:tcW w:w="10350" w:type="dxa"/>
            <w:gridSpan w:val="5"/>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tcPr>
          <w:p w14:paraId="09B42314" w14:textId="77777777" w:rsidR="00990BE0" w:rsidRPr="00FB12FF" w:rsidRDefault="00990BE0" w:rsidP="00990BE0">
            <w:pPr>
              <w:pStyle w:val="Table11"/>
            </w:pPr>
            <w:r w:rsidRPr="00FB12FF">
              <w:rPr>
                <w:b/>
              </w:rPr>
              <w:t>12.7</w:t>
            </w:r>
            <w:r w:rsidRPr="00FB12FF">
              <w:t xml:space="preserve"> Screen potential personnel</w:t>
            </w:r>
            <w:r w:rsidRPr="00FB12FF" w:rsidDel="00C57470">
              <w:t xml:space="preserve"> </w:t>
            </w:r>
            <w:r w:rsidRPr="00FB12FF">
              <w:t>prior to hire to minimize the risk of attacks from internal sources. (Examples of background checks include previous employment history, criminal record, credit history, and reference checks.)</w:t>
            </w:r>
          </w:p>
          <w:p w14:paraId="5EB26744" w14:textId="77777777" w:rsidR="00990BE0" w:rsidRPr="00FB12FF" w:rsidRDefault="00990BE0" w:rsidP="00990BE0">
            <w:pPr>
              <w:pStyle w:val="Note0"/>
            </w:pPr>
            <w:r w:rsidRPr="00FB12FF">
              <w:rPr>
                <w:b/>
              </w:rPr>
              <w:t>Note:</w:t>
            </w:r>
            <w:r w:rsidRPr="00FB12FF">
              <w:t xml:space="preserve"> For those potential personnel to be hired for certain positions such as store cashiers who only have access to one card number at a time when facilitating a transaction, this requirement is a recommendation only.</w:t>
            </w:r>
          </w:p>
        </w:tc>
        <w:sdt>
          <w:sdtPr>
            <w:rPr>
              <w:rFonts w:cs="Arial"/>
              <w:b/>
              <w:sz w:val="18"/>
              <w:szCs w:val="18"/>
              <w:lang w:val="en-GB" w:eastAsia="en-GB"/>
            </w:rPr>
            <w:id w:val="557051368"/>
            <w14:checkbox>
              <w14:checked w14:val="0"/>
              <w14:checkedState w14:val="2612" w14:font="MS Gothic"/>
              <w14:uncheckedState w14:val="2610" w14:font="MS Gothic"/>
            </w14:checkbox>
          </w:sdtPr>
          <w:sdtContent>
            <w:tc>
              <w:tcPr>
                <w:tcW w:w="72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7D3093F6" w14:textId="0B7AB204"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1150946758"/>
            <w14:checkbox>
              <w14:checked w14:val="0"/>
              <w14:checkedState w14:val="2612" w14:font="MS Gothic"/>
              <w14:uncheckedState w14:val="2610" w14:font="MS Gothic"/>
            </w14:checkbox>
          </w:sdtPr>
          <w:sdtContent>
            <w:tc>
              <w:tcPr>
                <w:tcW w:w="108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3509659F" w14:textId="7D0C0264"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064790016"/>
            <w14:checkbox>
              <w14:checked w14:val="0"/>
              <w14:checkedState w14:val="2612" w14:font="MS Gothic"/>
              <w14:uncheckedState w14:val="2610" w14:font="MS Gothic"/>
            </w14:checkbox>
          </w:sdtPr>
          <w:sdtContent>
            <w:tc>
              <w:tcPr>
                <w:tcW w:w="63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248EFB4E" w14:textId="50C4A658"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791898372"/>
            <w14:checkbox>
              <w14:checked w14:val="0"/>
              <w14:checkedState w14:val="2612" w14:font="MS Gothic"/>
              <w14:uncheckedState w14:val="2610" w14:font="MS Gothic"/>
            </w14:checkbox>
          </w:sdtPr>
          <w:sdtContent>
            <w:tc>
              <w:tcPr>
                <w:tcW w:w="72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448C51A3" w14:textId="232E6D17"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384600073"/>
            <w14:checkbox>
              <w14:checked w14:val="0"/>
              <w14:checkedState w14:val="2612" w14:font="MS Gothic"/>
              <w14:uncheckedState w14:val="2610" w14:font="MS Gothic"/>
            </w14:checkbox>
          </w:sdtPr>
          <w:sdtContent>
            <w:tc>
              <w:tcPr>
                <w:tcW w:w="99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5624C1FD" w14:textId="471BCD24"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tr>
      <w:tr w:rsidR="00990BE0" w:rsidRPr="00FB12FF" w14:paraId="0CE6E841" w14:textId="77777777" w:rsidTr="082F8C82">
        <w:trPr>
          <w:cantSplit/>
        </w:trPr>
        <w:tc>
          <w:tcPr>
            <w:tcW w:w="3510" w:type="dxa"/>
            <w:gridSpan w:val="2"/>
            <w:vMerge w:val="restart"/>
            <w:tcBorders>
              <w:top w:val="single" w:sz="4" w:space="0" w:color="808080" w:themeColor="background1" w:themeShade="80"/>
              <w:left w:val="single" w:sz="4" w:space="0" w:color="808080" w:themeColor="background1" w:themeShade="80"/>
              <w:right w:val="single" w:sz="4" w:space="0" w:color="808080" w:themeColor="background1" w:themeShade="80"/>
            </w:tcBorders>
            <w:shd w:val="clear" w:color="auto" w:fill="F2F2F2" w:themeFill="background1" w:themeFillShade="F2"/>
          </w:tcPr>
          <w:p w14:paraId="4D2F3187" w14:textId="77777777" w:rsidR="00990BE0" w:rsidRPr="00FB12FF" w:rsidRDefault="00990BE0" w:rsidP="00990BE0">
            <w:pPr>
              <w:pStyle w:val="Table11"/>
              <w:keepNext/>
              <w:rPr>
                <w:b/>
              </w:rPr>
            </w:pPr>
            <w:r w:rsidRPr="00FB12FF">
              <w:rPr>
                <w:b/>
              </w:rPr>
              <w:t>12.7</w:t>
            </w:r>
            <w:r w:rsidRPr="00FB12FF">
              <w:t xml:space="preserve"> Inquire with Human Resource department management and verify that background checks are conducted (within the constraints of local laws) prior to hire on potential personnel who will have access to cardholder data or the cardholder data environment.</w:t>
            </w:r>
          </w:p>
        </w:tc>
        <w:tc>
          <w:tcPr>
            <w:tcW w:w="459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FC0"/>
          </w:tcPr>
          <w:p w14:paraId="48BD49B9" w14:textId="77777777" w:rsidR="00990BE0" w:rsidRPr="00FB12FF" w:rsidRDefault="00990BE0" w:rsidP="00990BE0">
            <w:pPr>
              <w:pStyle w:val="TableTextBullet"/>
              <w:numPr>
                <w:ilvl w:val="0"/>
                <w:numId w:val="0"/>
              </w:numPr>
              <w:rPr>
                <w:rFonts w:cs="Arial"/>
                <w:szCs w:val="18"/>
                <w:lang w:val="en-GB" w:eastAsia="en-GB"/>
              </w:rPr>
            </w:pPr>
            <w:r w:rsidRPr="00FB12FF">
              <w:rPr>
                <w:rFonts w:cs="Arial"/>
                <w:b/>
                <w:szCs w:val="18"/>
                <w:lang w:val="en-GB" w:eastAsia="en-GB"/>
              </w:rPr>
              <w:t>Identify the Human Resources personnel</w:t>
            </w:r>
            <w:r w:rsidRPr="00FB12FF">
              <w:rPr>
                <w:rFonts w:cs="Arial"/>
                <w:szCs w:val="18"/>
                <w:lang w:val="en-GB" w:eastAsia="en-GB"/>
              </w:rPr>
              <w:t xml:space="preserve"> interviewed who confirm background checks are conducted</w:t>
            </w:r>
            <w:r>
              <w:rPr>
                <w:rFonts w:cs="Arial"/>
                <w:szCs w:val="18"/>
                <w:lang w:val="en-GB" w:eastAsia="en-GB"/>
              </w:rPr>
              <w:t xml:space="preserve"> </w:t>
            </w:r>
            <w:r w:rsidRPr="00FB12FF">
              <w:t>(within the constraints of local laws) prior to hire on potential personnel who will have access to cardholder data or the cardholder data environment.</w:t>
            </w:r>
          </w:p>
          <w:p w14:paraId="1B618A91" w14:textId="0AAC0E46" w:rsidR="00990BE0" w:rsidRPr="00FB12FF" w:rsidRDefault="00990BE0" w:rsidP="00990BE0">
            <w:pPr>
              <w:pStyle w:val="tabletextbullet2"/>
              <w:keepNext/>
              <w:numPr>
                <w:ilvl w:val="0"/>
                <w:numId w:val="0"/>
              </w:numPr>
              <w:spacing w:before="60"/>
              <w:ind w:left="-41" w:firstLine="49"/>
              <w:rPr>
                <w:lang w:val="en-GB" w:eastAsia="en-GB"/>
              </w:rPr>
            </w:pPr>
          </w:p>
        </w:tc>
        <w:tc>
          <w:tcPr>
            <w:tcW w:w="6390" w:type="dxa"/>
            <w:gridSpan w:val="8"/>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80D9A58" w14:textId="05AC402A" w:rsidR="00990BE0" w:rsidRPr="00FB12FF" w:rsidRDefault="00990BE0" w:rsidP="00990BE0">
            <w:pPr>
              <w:keepNext/>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990BE0" w:rsidRPr="00FB12FF" w14:paraId="04AE4574" w14:textId="77777777" w:rsidTr="082F8C82">
        <w:trPr>
          <w:cantSplit/>
        </w:trPr>
        <w:tc>
          <w:tcPr>
            <w:tcW w:w="3510" w:type="dxa"/>
            <w:gridSpan w:val="2"/>
            <w:vMerge/>
          </w:tcPr>
          <w:p w14:paraId="306F5433" w14:textId="77777777" w:rsidR="00990BE0" w:rsidRPr="00FB12FF" w:rsidRDefault="00990BE0" w:rsidP="00990BE0">
            <w:pPr>
              <w:spacing w:before="40" w:after="40" w:line="220" w:lineRule="atLeast"/>
              <w:rPr>
                <w:rFonts w:cs="Arial"/>
                <w:b/>
                <w:sz w:val="18"/>
                <w:szCs w:val="18"/>
              </w:rPr>
            </w:pPr>
          </w:p>
        </w:tc>
        <w:tc>
          <w:tcPr>
            <w:tcW w:w="459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FC0"/>
          </w:tcPr>
          <w:p w14:paraId="39FDEA8A" w14:textId="3C264F98" w:rsidR="00990BE0" w:rsidRPr="00FB12FF" w:rsidRDefault="00990BE0" w:rsidP="00A07A9C">
            <w:pPr>
              <w:pStyle w:val="TableTextBullet"/>
              <w:numPr>
                <w:ilvl w:val="0"/>
                <w:numId w:val="0"/>
              </w:numPr>
              <w:rPr>
                <w:rFonts w:cs="Arial"/>
                <w:szCs w:val="18"/>
                <w:lang w:val="en-GB" w:eastAsia="en-GB"/>
              </w:rPr>
            </w:pPr>
            <w:r w:rsidRPr="00B94167">
              <w:rPr>
                <w:rFonts w:cs="Arial"/>
                <w:b/>
                <w:szCs w:val="18"/>
                <w:lang w:val="en-GB" w:eastAsia="en-GB"/>
              </w:rPr>
              <w:t>Describe how</w:t>
            </w:r>
            <w:r>
              <w:rPr>
                <w:rFonts w:cs="Arial"/>
                <w:szCs w:val="18"/>
                <w:lang w:val="en-GB" w:eastAsia="en-GB"/>
              </w:rPr>
              <w:t xml:space="preserve"> it was observed that </w:t>
            </w:r>
            <w:r w:rsidRPr="00FB12FF">
              <w:t>background checks are conducted (within the constraints of local laws) prior to hire on potential personnel who will have access to cardholder data or the cardholder data environment.</w:t>
            </w:r>
          </w:p>
        </w:tc>
        <w:tc>
          <w:tcPr>
            <w:tcW w:w="6390" w:type="dxa"/>
            <w:gridSpan w:val="8"/>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D1B8AF2" w14:textId="77777777" w:rsidR="00990BE0" w:rsidRPr="00474D2F" w:rsidRDefault="00990BE0" w:rsidP="00990BE0">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990BE0" w:rsidRPr="00FB12FF" w14:paraId="220ADBE3" w14:textId="77777777" w:rsidTr="082F8C82">
        <w:trPr>
          <w:cantSplit/>
        </w:trPr>
        <w:tc>
          <w:tcPr>
            <w:tcW w:w="10350" w:type="dxa"/>
            <w:gridSpan w:val="5"/>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tcPr>
          <w:p w14:paraId="40A11E9D" w14:textId="72BB94A0" w:rsidR="00990BE0" w:rsidRPr="00FB12FF" w:rsidRDefault="00990BE0" w:rsidP="00990BE0">
            <w:pPr>
              <w:pStyle w:val="Table11"/>
              <w:rPr>
                <w:i/>
              </w:rPr>
            </w:pPr>
            <w:r w:rsidRPr="00FB12FF">
              <w:rPr>
                <w:b/>
              </w:rPr>
              <w:t>12.8</w:t>
            </w:r>
            <w:r w:rsidRPr="00FB12FF">
              <w:t xml:space="preserve"> Maintain and implement policies and procedures to manage service providers with whom cardholder data is shared, or that could affect the security of cardholder data, as follows:</w:t>
            </w:r>
          </w:p>
        </w:tc>
        <w:sdt>
          <w:sdtPr>
            <w:rPr>
              <w:rFonts w:cs="Arial"/>
              <w:b/>
              <w:sz w:val="18"/>
              <w:szCs w:val="18"/>
              <w:lang w:val="en-GB" w:eastAsia="en-GB"/>
            </w:rPr>
            <w:id w:val="613562335"/>
            <w14:checkbox>
              <w14:checked w14:val="0"/>
              <w14:checkedState w14:val="2612" w14:font="MS Gothic"/>
              <w14:uncheckedState w14:val="2610" w14:font="MS Gothic"/>
            </w14:checkbox>
          </w:sdtPr>
          <w:sdtContent>
            <w:tc>
              <w:tcPr>
                <w:tcW w:w="72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00204CDF" w14:textId="77777777"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1500566761"/>
            <w14:checkbox>
              <w14:checked w14:val="0"/>
              <w14:checkedState w14:val="2612" w14:font="MS Gothic"/>
              <w14:uncheckedState w14:val="2610" w14:font="MS Gothic"/>
            </w14:checkbox>
          </w:sdtPr>
          <w:sdtContent>
            <w:tc>
              <w:tcPr>
                <w:tcW w:w="108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7231C6B3" w14:textId="77777777"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422834466"/>
            <w14:checkbox>
              <w14:checked w14:val="0"/>
              <w14:checkedState w14:val="2612" w14:font="MS Gothic"/>
              <w14:uncheckedState w14:val="2610" w14:font="MS Gothic"/>
            </w14:checkbox>
          </w:sdtPr>
          <w:sdtContent>
            <w:tc>
              <w:tcPr>
                <w:tcW w:w="63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7AA0AA00" w14:textId="77777777"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971326836"/>
            <w14:checkbox>
              <w14:checked w14:val="0"/>
              <w14:checkedState w14:val="2612" w14:font="MS Gothic"/>
              <w14:uncheckedState w14:val="2610" w14:font="MS Gothic"/>
            </w14:checkbox>
          </w:sdtPr>
          <w:sdtContent>
            <w:tc>
              <w:tcPr>
                <w:tcW w:w="72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00A6BC83" w14:textId="77777777"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679008814"/>
            <w14:checkbox>
              <w14:checked w14:val="0"/>
              <w14:checkedState w14:val="2612" w14:font="MS Gothic"/>
              <w14:uncheckedState w14:val="2610" w14:font="MS Gothic"/>
            </w14:checkbox>
          </w:sdtPr>
          <w:sdtContent>
            <w:tc>
              <w:tcPr>
                <w:tcW w:w="99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179AA078" w14:textId="77777777"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tr>
      <w:tr w:rsidR="00990BE0" w:rsidRPr="00FB12FF" w14:paraId="336FBECB" w14:textId="77777777" w:rsidTr="082F8C82">
        <w:trPr>
          <w:cantSplit/>
        </w:trPr>
        <w:tc>
          <w:tcPr>
            <w:tcW w:w="3510" w:type="dxa"/>
            <w:gridSpan w:val="2"/>
            <w:tcBorders>
              <w:top w:val="single" w:sz="4" w:space="0" w:color="808080" w:themeColor="background1" w:themeShade="80"/>
              <w:left w:val="single" w:sz="4" w:space="0" w:color="808080" w:themeColor="background1" w:themeShade="80"/>
              <w:right w:val="single" w:sz="4" w:space="0" w:color="808080" w:themeColor="background1" w:themeShade="80"/>
            </w:tcBorders>
            <w:shd w:val="clear" w:color="auto" w:fill="F2F2F2" w:themeFill="background1" w:themeFillShade="F2"/>
          </w:tcPr>
          <w:p w14:paraId="31336218" w14:textId="3253ABE2" w:rsidR="00990BE0" w:rsidRPr="00FB12FF" w:rsidRDefault="00990BE0" w:rsidP="00990BE0">
            <w:pPr>
              <w:pStyle w:val="Table11"/>
              <w:rPr>
                <w:b/>
              </w:rPr>
            </w:pPr>
            <w:r w:rsidRPr="00FB12FF">
              <w:rPr>
                <w:b/>
              </w:rPr>
              <w:t>12.8</w:t>
            </w:r>
            <w:r w:rsidRPr="00FB12FF">
              <w:rPr>
                <w:i/>
              </w:rPr>
              <w:t xml:space="preserve"> </w:t>
            </w:r>
            <w:r w:rsidRPr="00FB12FF">
              <w:t>Through observation, review of policies and procedures, and review of supporting documentation, verify that processes are implemented to manage service providers with whom cardholder data is shared, or that could affect the security of cardholder data as follows:</w:t>
            </w:r>
          </w:p>
        </w:tc>
        <w:tc>
          <w:tcPr>
            <w:tcW w:w="459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FC0"/>
          </w:tcPr>
          <w:p w14:paraId="1B470405" w14:textId="247EE701" w:rsidR="00990BE0" w:rsidRPr="00FB12FF" w:rsidRDefault="00990BE0" w:rsidP="00990BE0">
            <w:pPr>
              <w:pStyle w:val="TableTextBullet"/>
              <w:numPr>
                <w:ilvl w:val="0"/>
                <w:numId w:val="0"/>
              </w:numPr>
              <w:rPr>
                <w:rFonts w:cs="Arial"/>
                <w:szCs w:val="18"/>
              </w:rPr>
            </w:pPr>
            <w:r w:rsidRPr="00FB12FF">
              <w:rPr>
                <w:rFonts w:cs="Arial"/>
                <w:b/>
                <w:szCs w:val="18"/>
              </w:rPr>
              <w:t xml:space="preserve">Identify the documented policies and procedures </w:t>
            </w:r>
            <w:r w:rsidRPr="00FB12FF">
              <w:rPr>
                <w:rFonts w:cs="Arial"/>
                <w:szCs w:val="18"/>
              </w:rPr>
              <w:t xml:space="preserve">reviewed to verify </w:t>
            </w:r>
            <w:r>
              <w:rPr>
                <w:rFonts w:cs="Arial"/>
                <w:szCs w:val="18"/>
              </w:rPr>
              <w:t xml:space="preserve">that processes are implemented to manage </w:t>
            </w:r>
            <w:r w:rsidRPr="003E0625">
              <w:rPr>
                <w:rFonts w:cs="Arial"/>
                <w:szCs w:val="18"/>
              </w:rPr>
              <w:t xml:space="preserve">service providers with whom cardholder data is shared, or that could affect the security of cardholder data, </w:t>
            </w:r>
            <w:r>
              <w:rPr>
                <w:rFonts w:cs="Arial"/>
                <w:szCs w:val="18"/>
              </w:rPr>
              <w:t>per</w:t>
            </w:r>
            <w:r w:rsidRPr="00FB12FF">
              <w:rPr>
                <w:rFonts w:cs="Arial"/>
                <w:szCs w:val="18"/>
              </w:rPr>
              <w:t xml:space="preserve"> 12.8.1</w:t>
            </w:r>
            <w:r w:rsidRPr="00FB12FF">
              <w:rPr>
                <w:rFonts w:ascii="Times New Roman" w:hAnsi="Times New Roman"/>
                <w:szCs w:val="18"/>
              </w:rPr>
              <w:t>–</w:t>
            </w:r>
            <w:r w:rsidRPr="00FB12FF">
              <w:rPr>
                <w:rFonts w:cs="Arial"/>
                <w:szCs w:val="18"/>
              </w:rPr>
              <w:t>12.8.5:</w:t>
            </w:r>
          </w:p>
          <w:p w14:paraId="6603CE21" w14:textId="3BC55039" w:rsidR="00990BE0" w:rsidRPr="00FB12FF" w:rsidRDefault="00990BE0" w:rsidP="00990BE0">
            <w:pPr>
              <w:pStyle w:val="tabletextbullet2"/>
              <w:numPr>
                <w:ilvl w:val="0"/>
                <w:numId w:val="0"/>
              </w:numPr>
              <w:ind w:left="720"/>
            </w:pPr>
          </w:p>
        </w:tc>
        <w:tc>
          <w:tcPr>
            <w:tcW w:w="6390" w:type="dxa"/>
            <w:gridSpan w:val="8"/>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B07C079" w14:textId="77777777" w:rsidR="00990BE0" w:rsidRPr="00FB12FF" w:rsidRDefault="00990BE0" w:rsidP="00990BE0">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990BE0" w:rsidRPr="00FB12FF" w14:paraId="62AB9502" w14:textId="77777777" w:rsidTr="082F8C82">
        <w:trPr>
          <w:cantSplit/>
        </w:trPr>
        <w:tc>
          <w:tcPr>
            <w:tcW w:w="10350" w:type="dxa"/>
            <w:gridSpan w:val="5"/>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tcPr>
          <w:p w14:paraId="386CBF3E" w14:textId="22E97C36" w:rsidR="00990BE0" w:rsidRPr="00FB12FF" w:rsidRDefault="00990BE0" w:rsidP="00990BE0">
            <w:pPr>
              <w:pStyle w:val="Table11"/>
              <w:rPr>
                <w:i/>
              </w:rPr>
            </w:pPr>
            <w:r w:rsidRPr="00FB12FF">
              <w:rPr>
                <w:b/>
              </w:rPr>
              <w:t>12.8.1</w:t>
            </w:r>
            <w:r w:rsidRPr="00FB12FF">
              <w:t xml:space="preserve"> Maintain a list of service providers</w:t>
            </w:r>
            <w:r>
              <w:t xml:space="preserve"> including a description of the service provided</w:t>
            </w:r>
            <w:r w:rsidRPr="00FB12FF">
              <w:t>.</w:t>
            </w:r>
          </w:p>
        </w:tc>
        <w:sdt>
          <w:sdtPr>
            <w:rPr>
              <w:rFonts w:cs="Arial"/>
              <w:b/>
              <w:sz w:val="18"/>
              <w:szCs w:val="18"/>
              <w:lang w:val="en-GB" w:eastAsia="en-GB"/>
            </w:rPr>
            <w:id w:val="-2021005170"/>
            <w14:checkbox>
              <w14:checked w14:val="0"/>
              <w14:checkedState w14:val="2612" w14:font="MS Gothic"/>
              <w14:uncheckedState w14:val="2610" w14:font="MS Gothic"/>
            </w14:checkbox>
          </w:sdtPr>
          <w:sdtContent>
            <w:tc>
              <w:tcPr>
                <w:tcW w:w="72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3EF18C9C" w14:textId="77777777"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97878970"/>
            <w14:checkbox>
              <w14:checked w14:val="0"/>
              <w14:checkedState w14:val="2612" w14:font="MS Gothic"/>
              <w14:uncheckedState w14:val="2610" w14:font="MS Gothic"/>
            </w14:checkbox>
          </w:sdtPr>
          <w:sdtContent>
            <w:tc>
              <w:tcPr>
                <w:tcW w:w="108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53AC0EDE" w14:textId="77777777"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203562929"/>
            <w14:checkbox>
              <w14:checked w14:val="0"/>
              <w14:checkedState w14:val="2612" w14:font="MS Gothic"/>
              <w14:uncheckedState w14:val="2610" w14:font="MS Gothic"/>
            </w14:checkbox>
          </w:sdtPr>
          <w:sdtContent>
            <w:tc>
              <w:tcPr>
                <w:tcW w:w="63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0AC33E75" w14:textId="77777777"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848235890"/>
            <w14:checkbox>
              <w14:checked w14:val="0"/>
              <w14:checkedState w14:val="2612" w14:font="MS Gothic"/>
              <w14:uncheckedState w14:val="2610" w14:font="MS Gothic"/>
            </w14:checkbox>
          </w:sdtPr>
          <w:sdtContent>
            <w:tc>
              <w:tcPr>
                <w:tcW w:w="72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7F3FBFE1" w14:textId="77777777"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248709461"/>
            <w14:checkbox>
              <w14:checked w14:val="0"/>
              <w14:checkedState w14:val="2612" w14:font="MS Gothic"/>
              <w14:uncheckedState w14:val="2610" w14:font="MS Gothic"/>
            </w14:checkbox>
          </w:sdtPr>
          <w:sdtContent>
            <w:tc>
              <w:tcPr>
                <w:tcW w:w="99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4BB10F7A" w14:textId="77777777"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tr>
      <w:tr w:rsidR="00990BE0" w:rsidRPr="00FB12FF" w14:paraId="175FD0AF" w14:textId="77777777" w:rsidTr="082F8C82">
        <w:trPr>
          <w:cantSplit/>
          <w:trHeight w:val="800"/>
        </w:trPr>
        <w:tc>
          <w:tcPr>
            <w:tcW w:w="3510" w:type="dxa"/>
            <w:gridSpan w:val="2"/>
            <w:tcBorders>
              <w:top w:val="single" w:sz="4" w:space="0" w:color="808080" w:themeColor="background1" w:themeShade="80"/>
              <w:left w:val="single" w:sz="4" w:space="0" w:color="808080" w:themeColor="background1" w:themeShade="80"/>
              <w:right w:val="single" w:sz="4" w:space="0" w:color="808080" w:themeColor="background1" w:themeShade="80"/>
            </w:tcBorders>
            <w:shd w:val="clear" w:color="auto" w:fill="F2F2F2" w:themeFill="background1" w:themeFillShade="F2"/>
          </w:tcPr>
          <w:p w14:paraId="5D8037D6" w14:textId="724EE999" w:rsidR="00990BE0" w:rsidRPr="00FB12FF" w:rsidRDefault="00990BE0" w:rsidP="00990BE0">
            <w:pPr>
              <w:pStyle w:val="Table1110"/>
              <w:ind w:left="0"/>
              <w:rPr>
                <w:b/>
                <w:szCs w:val="18"/>
              </w:rPr>
            </w:pPr>
            <w:r w:rsidRPr="00FB12FF">
              <w:rPr>
                <w:b/>
                <w:szCs w:val="18"/>
              </w:rPr>
              <w:lastRenderedPageBreak/>
              <w:t>12.8.1</w:t>
            </w:r>
            <w:r w:rsidRPr="00FB12FF">
              <w:rPr>
                <w:szCs w:val="18"/>
              </w:rPr>
              <w:t xml:space="preserve"> Verify that a list of service providers is maintained</w:t>
            </w:r>
            <w:r>
              <w:rPr>
                <w:szCs w:val="18"/>
              </w:rPr>
              <w:t xml:space="preserve"> and includes a list of the services provided</w:t>
            </w:r>
            <w:r w:rsidRPr="00FB12FF">
              <w:rPr>
                <w:szCs w:val="18"/>
              </w:rPr>
              <w:t>.</w:t>
            </w:r>
          </w:p>
        </w:tc>
        <w:tc>
          <w:tcPr>
            <w:tcW w:w="4590" w:type="dxa"/>
            <w:gridSpan w:val="2"/>
            <w:tcBorders>
              <w:top w:val="single" w:sz="4" w:space="0" w:color="808080" w:themeColor="background1" w:themeShade="80"/>
              <w:left w:val="single" w:sz="4" w:space="0" w:color="808080" w:themeColor="background1" w:themeShade="80"/>
              <w:right w:val="single" w:sz="4" w:space="0" w:color="808080" w:themeColor="background1" w:themeShade="80"/>
            </w:tcBorders>
            <w:shd w:val="clear" w:color="auto" w:fill="CBDFC0"/>
          </w:tcPr>
          <w:p w14:paraId="1AEAF1AC" w14:textId="64124DB6" w:rsidR="00990BE0" w:rsidRPr="00FB12FF" w:rsidRDefault="00990BE0" w:rsidP="00990BE0">
            <w:pPr>
              <w:pStyle w:val="TableTextBullet"/>
              <w:numPr>
                <w:ilvl w:val="0"/>
                <w:numId w:val="0"/>
              </w:numPr>
              <w:rPr>
                <w:rFonts w:cs="Arial"/>
                <w:b/>
                <w:szCs w:val="18"/>
                <w:lang w:val="en-GB" w:eastAsia="en-GB"/>
              </w:rPr>
            </w:pPr>
            <w:r w:rsidRPr="00FB12FF">
              <w:rPr>
                <w:rFonts w:cs="Arial"/>
                <w:b/>
                <w:szCs w:val="18"/>
              </w:rPr>
              <w:t>Describe how</w:t>
            </w:r>
            <w:r w:rsidRPr="00FB12FF">
              <w:rPr>
                <w:rFonts w:cs="Arial"/>
                <w:szCs w:val="18"/>
              </w:rPr>
              <w:t xml:space="preserve"> the documented list of service providers was observed to be maintained (kept up-to-date)</w:t>
            </w:r>
            <w:r>
              <w:rPr>
                <w:rFonts w:cs="Arial"/>
                <w:szCs w:val="18"/>
              </w:rPr>
              <w:t xml:space="preserve"> and includes a list of the services provided</w:t>
            </w:r>
            <w:r w:rsidRPr="00FB12FF">
              <w:rPr>
                <w:rFonts w:cs="Arial"/>
                <w:szCs w:val="18"/>
              </w:rPr>
              <w:t>.</w:t>
            </w:r>
          </w:p>
        </w:tc>
        <w:tc>
          <w:tcPr>
            <w:tcW w:w="6390" w:type="dxa"/>
            <w:gridSpan w:val="8"/>
            <w:tcBorders>
              <w:top w:val="single" w:sz="4" w:space="0" w:color="808080" w:themeColor="background1" w:themeShade="80"/>
              <w:left w:val="single" w:sz="4" w:space="0" w:color="808080" w:themeColor="background1" w:themeShade="80"/>
              <w:right w:val="single" w:sz="4" w:space="0" w:color="808080" w:themeColor="background1" w:themeShade="80"/>
            </w:tcBorders>
          </w:tcPr>
          <w:p w14:paraId="424620A9" w14:textId="77777777" w:rsidR="00990BE0" w:rsidRPr="00FB12FF" w:rsidRDefault="00990BE0" w:rsidP="00990BE0">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990BE0" w:rsidRPr="00FB12FF" w14:paraId="62883E90" w14:textId="77777777" w:rsidTr="082F8C82">
        <w:trPr>
          <w:cantSplit/>
        </w:trPr>
        <w:tc>
          <w:tcPr>
            <w:tcW w:w="10350" w:type="dxa"/>
            <w:gridSpan w:val="5"/>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tcPr>
          <w:p w14:paraId="0579CCC1" w14:textId="77777777" w:rsidR="00990BE0" w:rsidRPr="00FB12FF" w:rsidRDefault="00990BE0" w:rsidP="00990BE0">
            <w:pPr>
              <w:pStyle w:val="Table1110"/>
              <w:ind w:left="0"/>
              <w:rPr>
                <w:szCs w:val="18"/>
              </w:rPr>
            </w:pPr>
            <w:r w:rsidRPr="00FB12FF">
              <w:rPr>
                <w:b/>
                <w:szCs w:val="18"/>
              </w:rPr>
              <w:t xml:space="preserve">12.8.2 </w:t>
            </w:r>
            <w:r w:rsidRPr="00FB12FF">
              <w:rPr>
                <w:szCs w:val="18"/>
              </w:rPr>
              <w:t>Maintain a written agreement that includes an acknowledgement that the service providers are responsible for the security of cardholder data the service providers possess or otherwise store, process or transmit on behalf of the customer, or to the ex</w:t>
            </w:r>
            <w:r w:rsidRPr="002E20A2">
              <w:rPr>
                <w:szCs w:val="18"/>
                <w:shd w:val="clear" w:color="auto" w:fill="F2F2F2" w:themeFill="background1" w:themeFillShade="F2"/>
              </w:rPr>
              <w:t>t</w:t>
            </w:r>
            <w:r w:rsidRPr="00FB12FF">
              <w:rPr>
                <w:szCs w:val="18"/>
              </w:rPr>
              <w:t>ent that they could impact the security of the customer’s CDE.</w:t>
            </w:r>
          </w:p>
          <w:p w14:paraId="21BD5A89" w14:textId="2CB0AFD4" w:rsidR="00990BE0" w:rsidRPr="00FB12FF" w:rsidRDefault="00990BE0" w:rsidP="00990BE0">
            <w:pPr>
              <w:pStyle w:val="Table11"/>
              <w:rPr>
                <w:i/>
              </w:rPr>
            </w:pPr>
            <w:r w:rsidRPr="00FB12FF">
              <w:rPr>
                <w:b/>
                <w:i/>
              </w:rPr>
              <w:t xml:space="preserve">Note: </w:t>
            </w:r>
            <w:r w:rsidRPr="00FB12FF">
              <w:rPr>
                <w:i/>
              </w:rPr>
              <w:t>The exact wording of an acknowledgement will depend on the agreement between the two parties, the details of the service being provided, and the responsibilities assigned to each party. The acknowledgement does not have to include the exact wording provided in this requirement.</w:t>
            </w:r>
          </w:p>
        </w:tc>
        <w:sdt>
          <w:sdtPr>
            <w:rPr>
              <w:rFonts w:cs="Arial"/>
              <w:b/>
              <w:sz w:val="18"/>
              <w:szCs w:val="18"/>
              <w:lang w:val="en-GB" w:eastAsia="en-GB"/>
            </w:rPr>
            <w:id w:val="-687903893"/>
            <w14:checkbox>
              <w14:checked w14:val="0"/>
              <w14:checkedState w14:val="2612" w14:font="MS Gothic"/>
              <w14:uncheckedState w14:val="2610" w14:font="MS Gothic"/>
            </w14:checkbox>
          </w:sdtPr>
          <w:sdtContent>
            <w:tc>
              <w:tcPr>
                <w:tcW w:w="72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78470046" w14:textId="77777777"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1283618715"/>
            <w14:checkbox>
              <w14:checked w14:val="0"/>
              <w14:checkedState w14:val="2612" w14:font="MS Gothic"/>
              <w14:uncheckedState w14:val="2610" w14:font="MS Gothic"/>
            </w14:checkbox>
          </w:sdtPr>
          <w:sdtContent>
            <w:tc>
              <w:tcPr>
                <w:tcW w:w="108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56E27AB5" w14:textId="77777777"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070735766"/>
            <w14:checkbox>
              <w14:checked w14:val="0"/>
              <w14:checkedState w14:val="2612" w14:font="MS Gothic"/>
              <w14:uncheckedState w14:val="2610" w14:font="MS Gothic"/>
            </w14:checkbox>
          </w:sdtPr>
          <w:sdtContent>
            <w:tc>
              <w:tcPr>
                <w:tcW w:w="63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498A6691" w14:textId="77777777"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66176906"/>
            <w14:checkbox>
              <w14:checked w14:val="0"/>
              <w14:checkedState w14:val="2612" w14:font="MS Gothic"/>
              <w14:uncheckedState w14:val="2610" w14:font="MS Gothic"/>
            </w14:checkbox>
          </w:sdtPr>
          <w:sdtContent>
            <w:tc>
              <w:tcPr>
                <w:tcW w:w="72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5D8DA955" w14:textId="77777777"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330447418"/>
            <w14:checkbox>
              <w14:checked w14:val="0"/>
              <w14:checkedState w14:val="2612" w14:font="MS Gothic"/>
              <w14:uncheckedState w14:val="2610" w14:font="MS Gothic"/>
            </w14:checkbox>
          </w:sdtPr>
          <w:sdtContent>
            <w:tc>
              <w:tcPr>
                <w:tcW w:w="99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1EA607DC" w14:textId="77777777"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tr>
      <w:tr w:rsidR="00990BE0" w:rsidRPr="00FB12FF" w14:paraId="2DAA937A" w14:textId="77777777" w:rsidTr="082F8C82">
        <w:trPr>
          <w:cantSplit/>
          <w:trHeight w:val="2645"/>
        </w:trPr>
        <w:tc>
          <w:tcPr>
            <w:tcW w:w="3510" w:type="dxa"/>
            <w:gridSpan w:val="2"/>
            <w:tcBorders>
              <w:top w:val="single" w:sz="4" w:space="0" w:color="808080" w:themeColor="background1" w:themeShade="80"/>
              <w:left w:val="single" w:sz="4" w:space="0" w:color="808080" w:themeColor="background1" w:themeShade="80"/>
              <w:right w:val="single" w:sz="4" w:space="0" w:color="808080" w:themeColor="background1" w:themeShade="80"/>
            </w:tcBorders>
            <w:shd w:val="clear" w:color="auto" w:fill="F2F2F2" w:themeFill="background1" w:themeFillShade="F2"/>
          </w:tcPr>
          <w:p w14:paraId="1DA83AC0" w14:textId="77777777" w:rsidR="00990BE0" w:rsidRPr="00FB12FF" w:rsidRDefault="00990BE0" w:rsidP="00990BE0">
            <w:pPr>
              <w:pStyle w:val="Table1110"/>
              <w:ind w:left="0"/>
              <w:rPr>
                <w:b/>
                <w:i/>
                <w:iCs/>
                <w:szCs w:val="18"/>
              </w:rPr>
            </w:pPr>
            <w:r w:rsidRPr="00FB12FF">
              <w:rPr>
                <w:b/>
                <w:szCs w:val="18"/>
              </w:rPr>
              <w:t>12.8.2</w:t>
            </w:r>
            <w:r w:rsidRPr="00FB12FF">
              <w:rPr>
                <w:szCs w:val="18"/>
              </w:rPr>
              <w:t xml:space="preserve"> Observe written agreements and confirm they include an acknowledgement by service providers that they are responsible for the security of cardholder data the service providers possess or otherwise store, process or transmit on behalf of the customer, or to the extent that they could impact the security of the customer’s cardholder data environment.</w:t>
            </w:r>
          </w:p>
        </w:tc>
        <w:tc>
          <w:tcPr>
            <w:tcW w:w="4590" w:type="dxa"/>
            <w:gridSpan w:val="2"/>
            <w:tcBorders>
              <w:top w:val="single" w:sz="4" w:space="0" w:color="808080" w:themeColor="background1" w:themeShade="80"/>
              <w:left w:val="single" w:sz="4" w:space="0" w:color="808080" w:themeColor="background1" w:themeShade="80"/>
              <w:right w:val="single" w:sz="4" w:space="0" w:color="808080" w:themeColor="background1" w:themeShade="80"/>
            </w:tcBorders>
            <w:shd w:val="clear" w:color="auto" w:fill="CBDFC0"/>
          </w:tcPr>
          <w:p w14:paraId="59E28DEC" w14:textId="1BA379F2" w:rsidR="00990BE0" w:rsidRPr="00FB12FF" w:rsidRDefault="00990BE0" w:rsidP="00990BE0">
            <w:pPr>
              <w:pStyle w:val="TableTextBullet"/>
              <w:numPr>
                <w:ilvl w:val="0"/>
                <w:numId w:val="0"/>
              </w:numPr>
              <w:rPr>
                <w:rFonts w:cs="Arial"/>
                <w:i/>
                <w:szCs w:val="18"/>
                <w:lang w:val="en-GB" w:eastAsia="en-GB"/>
              </w:rPr>
            </w:pPr>
            <w:r w:rsidRPr="00FB12FF">
              <w:rPr>
                <w:rFonts w:cs="Arial"/>
                <w:b/>
                <w:szCs w:val="18"/>
              </w:rPr>
              <w:t>Describe how</w:t>
            </w:r>
            <w:r w:rsidRPr="00FB12FF">
              <w:rPr>
                <w:rFonts w:cs="Arial"/>
                <w:szCs w:val="18"/>
              </w:rPr>
              <w:t xml:space="preserve"> written agreements for each service provider were observed to include an acknowledgement by service providers that they will maintain all applicable PCI DSS requirements to the extent the service provider handles, has access to, or otherwise stores, processes, or transmits the customer’s cardholder data or sensitive authentication data, or manages the customer's cardholder data environment on behalf of a customer.</w:t>
            </w:r>
          </w:p>
        </w:tc>
        <w:tc>
          <w:tcPr>
            <w:tcW w:w="6390" w:type="dxa"/>
            <w:gridSpan w:val="8"/>
            <w:tcBorders>
              <w:top w:val="single" w:sz="4" w:space="0" w:color="808080" w:themeColor="background1" w:themeShade="80"/>
              <w:left w:val="single" w:sz="4" w:space="0" w:color="808080" w:themeColor="background1" w:themeShade="80"/>
              <w:right w:val="single" w:sz="4" w:space="0" w:color="808080" w:themeColor="background1" w:themeShade="80"/>
            </w:tcBorders>
          </w:tcPr>
          <w:p w14:paraId="636B7D16" w14:textId="77777777" w:rsidR="00990BE0" w:rsidRPr="00FB12FF" w:rsidRDefault="00990BE0" w:rsidP="00990BE0">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990BE0" w:rsidRPr="00FB12FF" w14:paraId="36D358E5" w14:textId="77777777" w:rsidTr="082F8C82">
        <w:trPr>
          <w:cantSplit/>
        </w:trPr>
        <w:tc>
          <w:tcPr>
            <w:tcW w:w="10350" w:type="dxa"/>
            <w:gridSpan w:val="5"/>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tcPr>
          <w:p w14:paraId="5713A18B" w14:textId="1EF93F9D" w:rsidR="00990BE0" w:rsidRPr="00FB12FF" w:rsidRDefault="00990BE0" w:rsidP="00990BE0">
            <w:pPr>
              <w:pStyle w:val="Table11"/>
              <w:rPr>
                <w:i/>
              </w:rPr>
            </w:pPr>
            <w:r w:rsidRPr="00FB12FF">
              <w:rPr>
                <w:b/>
              </w:rPr>
              <w:t>12.8.3</w:t>
            </w:r>
            <w:r w:rsidRPr="00FB12FF">
              <w:t xml:space="preserve"> Ensure there is an established process for engaging service providers including proper due diligence prior to engagement.</w:t>
            </w:r>
          </w:p>
        </w:tc>
        <w:sdt>
          <w:sdtPr>
            <w:rPr>
              <w:rFonts w:cs="Arial"/>
              <w:b/>
              <w:sz w:val="18"/>
              <w:szCs w:val="18"/>
              <w:lang w:val="en-GB" w:eastAsia="en-GB"/>
            </w:rPr>
            <w:id w:val="1068078602"/>
            <w14:checkbox>
              <w14:checked w14:val="0"/>
              <w14:checkedState w14:val="2612" w14:font="MS Gothic"/>
              <w14:uncheckedState w14:val="2610" w14:font="MS Gothic"/>
            </w14:checkbox>
          </w:sdtPr>
          <w:sdtContent>
            <w:tc>
              <w:tcPr>
                <w:tcW w:w="72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2729470F" w14:textId="77777777"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1707836238"/>
            <w14:checkbox>
              <w14:checked w14:val="0"/>
              <w14:checkedState w14:val="2612" w14:font="MS Gothic"/>
              <w14:uncheckedState w14:val="2610" w14:font="MS Gothic"/>
            </w14:checkbox>
          </w:sdtPr>
          <w:sdtContent>
            <w:tc>
              <w:tcPr>
                <w:tcW w:w="108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7597E40F" w14:textId="77777777"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601252275"/>
            <w14:checkbox>
              <w14:checked w14:val="0"/>
              <w14:checkedState w14:val="2612" w14:font="MS Gothic"/>
              <w14:uncheckedState w14:val="2610" w14:font="MS Gothic"/>
            </w14:checkbox>
          </w:sdtPr>
          <w:sdtContent>
            <w:tc>
              <w:tcPr>
                <w:tcW w:w="63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5F151CF1" w14:textId="77777777"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316347076"/>
            <w14:checkbox>
              <w14:checked w14:val="0"/>
              <w14:checkedState w14:val="2612" w14:font="MS Gothic"/>
              <w14:uncheckedState w14:val="2610" w14:font="MS Gothic"/>
            </w14:checkbox>
          </w:sdtPr>
          <w:sdtContent>
            <w:tc>
              <w:tcPr>
                <w:tcW w:w="72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48042F61" w14:textId="77777777"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865747679"/>
            <w14:checkbox>
              <w14:checked w14:val="0"/>
              <w14:checkedState w14:val="2612" w14:font="MS Gothic"/>
              <w14:uncheckedState w14:val="2610" w14:font="MS Gothic"/>
            </w14:checkbox>
          </w:sdtPr>
          <w:sdtContent>
            <w:tc>
              <w:tcPr>
                <w:tcW w:w="99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639A704E" w14:textId="77777777"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tr>
      <w:tr w:rsidR="00990BE0" w:rsidRPr="00FB12FF" w14:paraId="42F7F8E8" w14:textId="77777777" w:rsidTr="082F8C82">
        <w:trPr>
          <w:cantSplit/>
        </w:trPr>
        <w:tc>
          <w:tcPr>
            <w:tcW w:w="3510" w:type="dxa"/>
            <w:gridSpan w:val="2"/>
            <w:vMerge w:val="restart"/>
            <w:tcBorders>
              <w:top w:val="single" w:sz="4" w:space="0" w:color="808080" w:themeColor="background1" w:themeShade="80"/>
              <w:left w:val="single" w:sz="4" w:space="0" w:color="808080" w:themeColor="background1" w:themeShade="80"/>
              <w:right w:val="single" w:sz="4" w:space="0" w:color="808080" w:themeColor="background1" w:themeShade="80"/>
            </w:tcBorders>
            <w:shd w:val="clear" w:color="auto" w:fill="F2F2F2" w:themeFill="background1" w:themeFillShade="F2"/>
          </w:tcPr>
          <w:p w14:paraId="6BAB481F" w14:textId="77777777" w:rsidR="00990BE0" w:rsidRPr="00FB12FF" w:rsidRDefault="00990BE0" w:rsidP="00990BE0">
            <w:pPr>
              <w:pStyle w:val="Table1110"/>
              <w:ind w:left="0"/>
              <w:rPr>
                <w:b/>
                <w:szCs w:val="18"/>
              </w:rPr>
            </w:pPr>
            <w:r w:rsidRPr="00FB12FF">
              <w:rPr>
                <w:b/>
                <w:szCs w:val="18"/>
              </w:rPr>
              <w:t>12.8.3</w:t>
            </w:r>
            <w:r w:rsidRPr="00FB12FF">
              <w:rPr>
                <w:szCs w:val="18"/>
              </w:rPr>
              <w:t xml:space="preserve"> Verify that policies and procedures are documented and implemented including proper due diligence prior to engaging any service provider.</w:t>
            </w:r>
          </w:p>
        </w:tc>
        <w:tc>
          <w:tcPr>
            <w:tcW w:w="459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FC0"/>
          </w:tcPr>
          <w:p w14:paraId="24FAC766" w14:textId="49675B90" w:rsidR="00990BE0" w:rsidRPr="00FB12FF" w:rsidRDefault="00990BE0" w:rsidP="00990BE0">
            <w:pPr>
              <w:pStyle w:val="TableTextBullet"/>
              <w:numPr>
                <w:ilvl w:val="0"/>
                <w:numId w:val="0"/>
              </w:numPr>
              <w:rPr>
                <w:rFonts w:cs="Arial"/>
                <w:szCs w:val="18"/>
                <w:lang w:val="en-GB" w:eastAsia="en-GB"/>
              </w:rPr>
            </w:pPr>
            <w:r w:rsidRPr="00AD6FC9">
              <w:rPr>
                <w:rFonts w:cs="Arial"/>
                <w:b/>
                <w:szCs w:val="18"/>
                <w:lang w:val="en-GB" w:eastAsia="en-GB"/>
              </w:rPr>
              <w:t xml:space="preserve">Identify the policies and procedures </w:t>
            </w:r>
            <w:r w:rsidRPr="00B94167">
              <w:rPr>
                <w:rFonts w:cs="Arial"/>
                <w:szCs w:val="18"/>
                <w:lang w:val="en-GB" w:eastAsia="en-GB"/>
              </w:rPr>
              <w:t>reviewed to verify that processes included proper due diligence prior to engaging any service provider.</w:t>
            </w:r>
          </w:p>
        </w:tc>
        <w:tc>
          <w:tcPr>
            <w:tcW w:w="6390" w:type="dxa"/>
            <w:gridSpan w:val="8"/>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3C04A87" w14:textId="77777777" w:rsidR="00990BE0" w:rsidRPr="00FB12FF" w:rsidRDefault="00990BE0" w:rsidP="00990BE0">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990BE0" w:rsidRPr="00FB12FF" w14:paraId="200188FC" w14:textId="77777777" w:rsidTr="082F8C82">
        <w:trPr>
          <w:cantSplit/>
        </w:trPr>
        <w:tc>
          <w:tcPr>
            <w:tcW w:w="3510" w:type="dxa"/>
            <w:gridSpan w:val="2"/>
            <w:vMerge/>
          </w:tcPr>
          <w:p w14:paraId="442945D4" w14:textId="77777777" w:rsidR="00990BE0" w:rsidRPr="00FB12FF" w:rsidRDefault="00990BE0" w:rsidP="00990BE0">
            <w:pPr>
              <w:pStyle w:val="Table1110"/>
              <w:ind w:left="0"/>
              <w:rPr>
                <w:b/>
                <w:szCs w:val="18"/>
              </w:rPr>
            </w:pPr>
          </w:p>
        </w:tc>
        <w:tc>
          <w:tcPr>
            <w:tcW w:w="459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FC0"/>
          </w:tcPr>
          <w:p w14:paraId="7E68B698" w14:textId="048781AB" w:rsidR="00990BE0" w:rsidRPr="00FB12FF" w:rsidRDefault="00990BE0" w:rsidP="00990BE0">
            <w:pPr>
              <w:pStyle w:val="TableTextBullet"/>
              <w:numPr>
                <w:ilvl w:val="0"/>
                <w:numId w:val="0"/>
              </w:numPr>
              <w:rPr>
                <w:rFonts w:cs="Arial"/>
                <w:b/>
                <w:szCs w:val="18"/>
                <w:lang w:val="en-GB" w:eastAsia="en-GB"/>
              </w:rPr>
            </w:pPr>
            <w:r w:rsidRPr="00D5576E">
              <w:rPr>
                <w:rFonts w:cs="Arial"/>
                <w:b/>
                <w:szCs w:val="18"/>
                <w:lang w:val="en-GB" w:eastAsia="en-GB"/>
              </w:rPr>
              <w:t xml:space="preserve">Describe how </w:t>
            </w:r>
            <w:r w:rsidRPr="00D5576E">
              <w:rPr>
                <w:rFonts w:cs="Arial"/>
                <w:szCs w:val="18"/>
                <w:lang w:val="en-GB" w:eastAsia="en-GB"/>
              </w:rPr>
              <w:t>it was observed that the above policies and procedures are implemented.</w:t>
            </w:r>
          </w:p>
        </w:tc>
        <w:tc>
          <w:tcPr>
            <w:tcW w:w="6390" w:type="dxa"/>
            <w:gridSpan w:val="8"/>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231EA98" w14:textId="0527BDBF" w:rsidR="00990BE0" w:rsidRPr="00FB12FF" w:rsidRDefault="00990BE0" w:rsidP="00990BE0">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990BE0" w:rsidRPr="00FB12FF" w14:paraId="5FA40E54" w14:textId="77777777" w:rsidTr="082F8C82">
        <w:trPr>
          <w:cantSplit/>
        </w:trPr>
        <w:tc>
          <w:tcPr>
            <w:tcW w:w="10350" w:type="dxa"/>
            <w:gridSpan w:val="5"/>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tcPr>
          <w:p w14:paraId="01D57F04" w14:textId="50BBC911" w:rsidR="00990BE0" w:rsidRPr="00FB12FF" w:rsidRDefault="00990BE0" w:rsidP="00990BE0">
            <w:pPr>
              <w:pStyle w:val="Table11"/>
              <w:rPr>
                <w:i/>
              </w:rPr>
            </w:pPr>
            <w:r w:rsidRPr="00FB12FF">
              <w:rPr>
                <w:b/>
              </w:rPr>
              <w:t>12.8.4</w:t>
            </w:r>
            <w:r w:rsidRPr="00FB12FF">
              <w:t xml:space="preserve"> Maintain a program to monitor service providers’ PCI DSS compliance status at least annually.</w:t>
            </w:r>
          </w:p>
        </w:tc>
        <w:sdt>
          <w:sdtPr>
            <w:rPr>
              <w:rFonts w:cs="Arial"/>
              <w:b/>
              <w:sz w:val="18"/>
              <w:szCs w:val="18"/>
              <w:lang w:val="en-GB" w:eastAsia="en-GB"/>
            </w:rPr>
            <w:id w:val="-905219599"/>
            <w14:checkbox>
              <w14:checked w14:val="0"/>
              <w14:checkedState w14:val="2612" w14:font="MS Gothic"/>
              <w14:uncheckedState w14:val="2610" w14:font="MS Gothic"/>
            </w14:checkbox>
          </w:sdtPr>
          <w:sdtContent>
            <w:tc>
              <w:tcPr>
                <w:tcW w:w="72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76765A92" w14:textId="77777777"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1977671217"/>
            <w14:checkbox>
              <w14:checked w14:val="0"/>
              <w14:checkedState w14:val="2612" w14:font="MS Gothic"/>
              <w14:uncheckedState w14:val="2610" w14:font="MS Gothic"/>
            </w14:checkbox>
          </w:sdtPr>
          <w:sdtContent>
            <w:tc>
              <w:tcPr>
                <w:tcW w:w="108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357D93FE" w14:textId="77777777"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375581353"/>
            <w14:checkbox>
              <w14:checked w14:val="0"/>
              <w14:checkedState w14:val="2612" w14:font="MS Gothic"/>
              <w14:uncheckedState w14:val="2610" w14:font="MS Gothic"/>
            </w14:checkbox>
          </w:sdtPr>
          <w:sdtContent>
            <w:tc>
              <w:tcPr>
                <w:tcW w:w="63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2DA358E8" w14:textId="77777777"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363177674"/>
            <w14:checkbox>
              <w14:checked w14:val="0"/>
              <w14:checkedState w14:val="2612" w14:font="MS Gothic"/>
              <w14:uncheckedState w14:val="2610" w14:font="MS Gothic"/>
            </w14:checkbox>
          </w:sdtPr>
          <w:sdtContent>
            <w:tc>
              <w:tcPr>
                <w:tcW w:w="72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6E9689C1" w14:textId="77777777"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452940058"/>
            <w14:checkbox>
              <w14:checked w14:val="0"/>
              <w14:checkedState w14:val="2612" w14:font="MS Gothic"/>
              <w14:uncheckedState w14:val="2610" w14:font="MS Gothic"/>
            </w14:checkbox>
          </w:sdtPr>
          <w:sdtContent>
            <w:tc>
              <w:tcPr>
                <w:tcW w:w="99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202FAA46" w14:textId="77777777"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tr>
      <w:tr w:rsidR="00990BE0" w:rsidRPr="00FB12FF" w14:paraId="680832EC" w14:textId="77777777" w:rsidTr="082F8C82">
        <w:trPr>
          <w:cantSplit/>
        </w:trPr>
        <w:tc>
          <w:tcPr>
            <w:tcW w:w="3510" w:type="dxa"/>
            <w:gridSpan w:val="2"/>
            <w:tcBorders>
              <w:top w:val="single" w:sz="4" w:space="0" w:color="808080" w:themeColor="background1" w:themeShade="80"/>
              <w:left w:val="single" w:sz="4" w:space="0" w:color="808080" w:themeColor="background1" w:themeShade="80"/>
              <w:right w:val="single" w:sz="4" w:space="0" w:color="808080" w:themeColor="background1" w:themeShade="80"/>
            </w:tcBorders>
            <w:shd w:val="clear" w:color="auto" w:fill="F2F2F2" w:themeFill="background1" w:themeFillShade="F2"/>
          </w:tcPr>
          <w:p w14:paraId="08A9F51A" w14:textId="77777777" w:rsidR="00990BE0" w:rsidRPr="00FB12FF" w:rsidRDefault="00990BE0" w:rsidP="00990BE0">
            <w:pPr>
              <w:pStyle w:val="Table1110"/>
              <w:ind w:left="0"/>
              <w:rPr>
                <w:b/>
                <w:szCs w:val="18"/>
              </w:rPr>
            </w:pPr>
            <w:r w:rsidRPr="00FB12FF">
              <w:rPr>
                <w:b/>
                <w:szCs w:val="18"/>
              </w:rPr>
              <w:t xml:space="preserve">12.8.4 </w:t>
            </w:r>
            <w:r w:rsidRPr="00FB12FF">
              <w:rPr>
                <w:szCs w:val="18"/>
              </w:rPr>
              <w:t>Verify that the entity maintains a program to monitor its service providers’ PCI DSS compliance status at least annually.</w:t>
            </w:r>
          </w:p>
        </w:tc>
        <w:tc>
          <w:tcPr>
            <w:tcW w:w="459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FC0"/>
          </w:tcPr>
          <w:p w14:paraId="7B2CA203" w14:textId="1D307BE1" w:rsidR="00990BE0" w:rsidRPr="00FB12FF" w:rsidRDefault="00990BE0" w:rsidP="00990BE0">
            <w:pPr>
              <w:pStyle w:val="TableTextBullet"/>
              <w:numPr>
                <w:ilvl w:val="0"/>
                <w:numId w:val="0"/>
              </w:numPr>
              <w:rPr>
                <w:rFonts w:cs="Arial"/>
                <w:szCs w:val="18"/>
              </w:rPr>
            </w:pPr>
            <w:r w:rsidRPr="00FB12FF">
              <w:rPr>
                <w:rFonts w:cs="Arial"/>
                <w:b/>
                <w:szCs w:val="18"/>
              </w:rPr>
              <w:t xml:space="preserve">Describe how </w:t>
            </w:r>
            <w:r w:rsidRPr="00FB12FF">
              <w:rPr>
                <w:rFonts w:cs="Arial"/>
                <w:szCs w:val="18"/>
              </w:rPr>
              <w:t xml:space="preserve">it was </w:t>
            </w:r>
            <w:r>
              <w:rPr>
                <w:rFonts w:cs="Arial"/>
                <w:szCs w:val="18"/>
              </w:rPr>
              <w:t>observed</w:t>
            </w:r>
            <w:r w:rsidRPr="00FB12FF">
              <w:rPr>
                <w:rFonts w:cs="Arial"/>
                <w:szCs w:val="18"/>
              </w:rPr>
              <w:t xml:space="preserve"> that the entity maintains a program to monitor its service providers’ PCI DSS compliance status at least annually.</w:t>
            </w:r>
          </w:p>
          <w:p w14:paraId="7A503670" w14:textId="77777777" w:rsidR="00990BE0" w:rsidRPr="00FB12FF" w:rsidRDefault="00990BE0" w:rsidP="00990BE0">
            <w:pPr>
              <w:rPr>
                <w:rFonts w:cs="Arial"/>
                <w:sz w:val="18"/>
                <w:szCs w:val="18"/>
              </w:rPr>
            </w:pPr>
          </w:p>
        </w:tc>
        <w:tc>
          <w:tcPr>
            <w:tcW w:w="6390" w:type="dxa"/>
            <w:gridSpan w:val="8"/>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2454F82" w14:textId="77777777" w:rsidR="00990BE0" w:rsidRPr="00FB12FF" w:rsidRDefault="00990BE0" w:rsidP="00990BE0">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990BE0" w:rsidRPr="00FB12FF" w14:paraId="2D0079AA" w14:textId="77777777" w:rsidTr="082F8C82">
        <w:trPr>
          <w:cantSplit/>
        </w:trPr>
        <w:tc>
          <w:tcPr>
            <w:tcW w:w="10350" w:type="dxa"/>
            <w:gridSpan w:val="5"/>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tcPr>
          <w:p w14:paraId="581B6900" w14:textId="2B6C9BED" w:rsidR="00990BE0" w:rsidRPr="00FB12FF" w:rsidRDefault="00990BE0" w:rsidP="00990BE0">
            <w:pPr>
              <w:pStyle w:val="Table11"/>
              <w:rPr>
                <w:i/>
              </w:rPr>
            </w:pPr>
            <w:r w:rsidRPr="00FB12FF">
              <w:rPr>
                <w:b/>
              </w:rPr>
              <w:lastRenderedPageBreak/>
              <w:t>12.8.5</w:t>
            </w:r>
            <w:r w:rsidRPr="00FB12FF">
              <w:t xml:space="preserve"> Maintain information about which PCI DSS requirements are managed by each service provider, and which are managed by the entity.</w:t>
            </w:r>
          </w:p>
        </w:tc>
        <w:sdt>
          <w:sdtPr>
            <w:rPr>
              <w:rFonts w:cs="Arial"/>
              <w:b/>
              <w:sz w:val="18"/>
              <w:szCs w:val="18"/>
              <w:lang w:val="en-GB" w:eastAsia="en-GB"/>
            </w:rPr>
            <w:id w:val="1737279309"/>
            <w14:checkbox>
              <w14:checked w14:val="0"/>
              <w14:checkedState w14:val="2612" w14:font="MS Gothic"/>
              <w14:uncheckedState w14:val="2610" w14:font="MS Gothic"/>
            </w14:checkbox>
          </w:sdtPr>
          <w:sdtContent>
            <w:tc>
              <w:tcPr>
                <w:tcW w:w="72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2E9813F8" w14:textId="77777777"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754019769"/>
            <w14:checkbox>
              <w14:checked w14:val="0"/>
              <w14:checkedState w14:val="2612" w14:font="MS Gothic"/>
              <w14:uncheckedState w14:val="2610" w14:font="MS Gothic"/>
            </w14:checkbox>
          </w:sdtPr>
          <w:sdtContent>
            <w:tc>
              <w:tcPr>
                <w:tcW w:w="108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1B42EB4F" w14:textId="77777777"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529641783"/>
            <w14:checkbox>
              <w14:checked w14:val="0"/>
              <w14:checkedState w14:val="2612" w14:font="MS Gothic"/>
              <w14:uncheckedState w14:val="2610" w14:font="MS Gothic"/>
            </w14:checkbox>
          </w:sdtPr>
          <w:sdtContent>
            <w:tc>
              <w:tcPr>
                <w:tcW w:w="63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714A03D9" w14:textId="77777777"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837338917"/>
            <w14:checkbox>
              <w14:checked w14:val="0"/>
              <w14:checkedState w14:val="2612" w14:font="MS Gothic"/>
              <w14:uncheckedState w14:val="2610" w14:font="MS Gothic"/>
            </w14:checkbox>
          </w:sdtPr>
          <w:sdtContent>
            <w:tc>
              <w:tcPr>
                <w:tcW w:w="72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3F8286FB" w14:textId="77777777"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2026395846"/>
            <w14:checkbox>
              <w14:checked w14:val="0"/>
              <w14:checkedState w14:val="2612" w14:font="MS Gothic"/>
              <w14:uncheckedState w14:val="2610" w14:font="MS Gothic"/>
            </w14:checkbox>
          </w:sdtPr>
          <w:sdtContent>
            <w:tc>
              <w:tcPr>
                <w:tcW w:w="99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0D811B49" w14:textId="77777777"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tr>
      <w:tr w:rsidR="00990BE0" w:rsidRPr="00FB12FF" w14:paraId="28D23B4B" w14:textId="77777777" w:rsidTr="082F8C82">
        <w:trPr>
          <w:cantSplit/>
          <w:trHeight w:val="1205"/>
        </w:trPr>
        <w:tc>
          <w:tcPr>
            <w:tcW w:w="3510" w:type="dxa"/>
            <w:gridSpan w:val="2"/>
            <w:tcBorders>
              <w:top w:val="single" w:sz="4" w:space="0" w:color="808080" w:themeColor="background1" w:themeShade="80"/>
              <w:left w:val="single" w:sz="4" w:space="0" w:color="808080" w:themeColor="background1" w:themeShade="80"/>
              <w:right w:val="single" w:sz="4" w:space="0" w:color="808080" w:themeColor="background1" w:themeShade="80"/>
            </w:tcBorders>
            <w:shd w:val="clear" w:color="auto" w:fill="F2F2F2" w:themeFill="background1" w:themeFillShade="F2"/>
          </w:tcPr>
          <w:p w14:paraId="39705066" w14:textId="77777777" w:rsidR="00990BE0" w:rsidRPr="00FB12FF" w:rsidRDefault="00990BE0" w:rsidP="00990BE0">
            <w:pPr>
              <w:pStyle w:val="Table1110"/>
              <w:ind w:left="0"/>
              <w:rPr>
                <w:b/>
                <w:szCs w:val="18"/>
              </w:rPr>
            </w:pPr>
            <w:r w:rsidRPr="00FB12FF">
              <w:rPr>
                <w:b/>
                <w:szCs w:val="18"/>
              </w:rPr>
              <w:t xml:space="preserve">12.8.5 </w:t>
            </w:r>
            <w:r w:rsidRPr="00FB12FF">
              <w:rPr>
                <w:szCs w:val="18"/>
              </w:rPr>
              <w:t>Verify the entity maintains information about which PCI DSS requirements are managed by each service provider, and which are managed by the entity.</w:t>
            </w:r>
          </w:p>
        </w:tc>
        <w:tc>
          <w:tcPr>
            <w:tcW w:w="4590" w:type="dxa"/>
            <w:gridSpan w:val="2"/>
            <w:tcBorders>
              <w:top w:val="single" w:sz="4" w:space="0" w:color="808080" w:themeColor="background1" w:themeShade="80"/>
              <w:left w:val="single" w:sz="4" w:space="0" w:color="808080" w:themeColor="background1" w:themeShade="80"/>
              <w:right w:val="single" w:sz="4" w:space="0" w:color="808080" w:themeColor="background1" w:themeShade="80"/>
            </w:tcBorders>
            <w:shd w:val="clear" w:color="auto" w:fill="CBDFC0"/>
          </w:tcPr>
          <w:p w14:paraId="24C922B6" w14:textId="77777777" w:rsidR="00990BE0" w:rsidRPr="00FB12FF" w:rsidRDefault="00990BE0" w:rsidP="00990BE0">
            <w:pPr>
              <w:pStyle w:val="TableTextBullet"/>
              <w:numPr>
                <w:ilvl w:val="0"/>
                <w:numId w:val="0"/>
              </w:numPr>
              <w:rPr>
                <w:rFonts w:cs="Arial"/>
                <w:i/>
                <w:szCs w:val="18"/>
                <w:lang w:val="en-GB" w:eastAsia="en-GB"/>
              </w:rPr>
            </w:pPr>
            <w:r w:rsidRPr="00FB12FF">
              <w:rPr>
                <w:rFonts w:cs="Arial"/>
                <w:b/>
                <w:szCs w:val="18"/>
              </w:rPr>
              <w:t>Describe how</w:t>
            </w:r>
            <w:r w:rsidRPr="00FB12FF">
              <w:rPr>
                <w:rFonts w:cs="Arial"/>
                <w:szCs w:val="18"/>
              </w:rPr>
              <w:t xml:space="preserve"> it was observed that the entity maintains information about which PCI DSS requirements are managed by each service provider, and which are managed by the entity.</w:t>
            </w:r>
          </w:p>
        </w:tc>
        <w:tc>
          <w:tcPr>
            <w:tcW w:w="6390" w:type="dxa"/>
            <w:gridSpan w:val="8"/>
            <w:tcBorders>
              <w:top w:val="single" w:sz="4" w:space="0" w:color="808080" w:themeColor="background1" w:themeShade="80"/>
              <w:left w:val="single" w:sz="4" w:space="0" w:color="808080" w:themeColor="background1" w:themeShade="80"/>
              <w:right w:val="single" w:sz="4" w:space="0" w:color="808080" w:themeColor="background1" w:themeShade="80"/>
            </w:tcBorders>
          </w:tcPr>
          <w:p w14:paraId="534568CC" w14:textId="77777777" w:rsidR="00990BE0" w:rsidRPr="00FB12FF" w:rsidRDefault="00990BE0" w:rsidP="00990BE0">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990BE0" w:rsidRPr="00FB12FF" w14:paraId="5A3FCFA3" w14:textId="77777777" w:rsidTr="082F8C82">
        <w:trPr>
          <w:cantSplit/>
        </w:trPr>
        <w:tc>
          <w:tcPr>
            <w:tcW w:w="10350" w:type="dxa"/>
            <w:gridSpan w:val="5"/>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tcPr>
          <w:p w14:paraId="4B7B46F4" w14:textId="6F5FE954" w:rsidR="00990BE0" w:rsidRPr="00FB12FF" w:rsidRDefault="00990BE0" w:rsidP="00990BE0">
            <w:pPr>
              <w:pStyle w:val="Table11"/>
            </w:pPr>
            <w:r w:rsidRPr="00FB12FF">
              <w:rPr>
                <w:b/>
              </w:rPr>
              <w:t xml:space="preserve">12.9 </w:t>
            </w:r>
            <w:r w:rsidRPr="00FB12FF">
              <w:rPr>
                <w:b/>
                <w:i/>
              </w:rPr>
              <w:t>Additional requirement for service providers only</w:t>
            </w:r>
            <w:r w:rsidRPr="00FB12FF">
              <w:rPr>
                <w:b/>
              </w:rPr>
              <w:t>:</w:t>
            </w:r>
            <w:r w:rsidRPr="00474D2F">
              <w:rPr>
                <w:b/>
              </w:rPr>
              <w:t xml:space="preserve"> </w:t>
            </w:r>
            <w:r w:rsidRPr="00FB12FF">
              <w:t xml:space="preserve">Service providers acknowledge in writing to customers that they are responsible for the security of cardholder data the service provider possesses or otherwise stores, processes, or transmits on behalf of the customer, or to the extent that they could impact the security of the customer’s cardholder data environment. </w:t>
            </w:r>
          </w:p>
          <w:p w14:paraId="3F6C1DCD" w14:textId="77777777" w:rsidR="00990BE0" w:rsidRPr="00FB12FF" w:rsidRDefault="00990BE0" w:rsidP="00990BE0">
            <w:pPr>
              <w:pStyle w:val="Note0"/>
            </w:pPr>
            <w:r w:rsidRPr="00FB12FF">
              <w:rPr>
                <w:b/>
              </w:rPr>
              <w:t xml:space="preserve">Note: </w:t>
            </w:r>
            <w:r w:rsidRPr="00FB12FF">
              <w:t>The exact wording of an acknowledgement will depend on the agreement between the two parties, the details of the service being provided, and the responsibilities assigned to each party. The acknowledgement does not have to include the exact wording provided in this requirement.</w:t>
            </w:r>
          </w:p>
        </w:tc>
        <w:sdt>
          <w:sdtPr>
            <w:rPr>
              <w:rFonts w:cs="Arial"/>
              <w:b/>
              <w:sz w:val="18"/>
              <w:szCs w:val="18"/>
              <w:lang w:val="en-GB" w:eastAsia="en-GB"/>
            </w:rPr>
            <w:id w:val="-710649160"/>
            <w14:checkbox>
              <w14:checked w14:val="0"/>
              <w14:checkedState w14:val="2612" w14:font="MS Gothic"/>
              <w14:uncheckedState w14:val="2610" w14:font="MS Gothic"/>
            </w14:checkbox>
          </w:sdtPr>
          <w:sdtContent>
            <w:tc>
              <w:tcPr>
                <w:tcW w:w="72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31C01A1D" w14:textId="37069000" w:rsidR="00990BE0" w:rsidRPr="00474D2F" w:rsidRDefault="003438F5" w:rsidP="00990BE0">
                <w:pPr>
                  <w:tabs>
                    <w:tab w:val="left" w:pos="720"/>
                  </w:tabs>
                  <w:spacing w:after="60" w:line="260" w:lineRule="atLeast"/>
                  <w:jc w:val="center"/>
                  <w:rPr>
                    <w:rFonts w:cs="Arial"/>
                    <w:sz w:val="18"/>
                    <w:szCs w:val="18"/>
                    <w:lang w:val="en-GB" w:eastAsia="en-GB"/>
                  </w:rPr>
                </w:pPr>
                <w:r>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1975356039"/>
            <w14:checkbox>
              <w14:checked w14:val="0"/>
              <w14:checkedState w14:val="2612" w14:font="MS Gothic"/>
              <w14:uncheckedState w14:val="2610" w14:font="MS Gothic"/>
            </w14:checkbox>
          </w:sdtPr>
          <w:sdtContent>
            <w:tc>
              <w:tcPr>
                <w:tcW w:w="108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461D7070" w14:textId="39099107"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45867380"/>
            <w14:checkbox>
              <w14:checked w14:val="0"/>
              <w14:checkedState w14:val="2612" w14:font="MS Gothic"/>
              <w14:uncheckedState w14:val="2610" w14:font="MS Gothic"/>
            </w14:checkbox>
          </w:sdtPr>
          <w:sdtContent>
            <w:tc>
              <w:tcPr>
                <w:tcW w:w="63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0A3D084C" w14:textId="3F0D7D21"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005478768"/>
            <w14:checkbox>
              <w14:checked w14:val="0"/>
              <w14:checkedState w14:val="2612" w14:font="MS Gothic"/>
              <w14:uncheckedState w14:val="2610" w14:font="MS Gothic"/>
            </w14:checkbox>
          </w:sdtPr>
          <w:sdtContent>
            <w:tc>
              <w:tcPr>
                <w:tcW w:w="72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726F40EA" w14:textId="03862EB0"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478351836"/>
            <w14:checkbox>
              <w14:checked w14:val="0"/>
              <w14:checkedState w14:val="2612" w14:font="MS Gothic"/>
              <w14:uncheckedState w14:val="2610" w14:font="MS Gothic"/>
            </w14:checkbox>
          </w:sdtPr>
          <w:sdtContent>
            <w:tc>
              <w:tcPr>
                <w:tcW w:w="99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311A551C" w14:textId="4DB9C54B"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tr>
      <w:tr w:rsidR="00990BE0" w:rsidRPr="00FB12FF" w14:paraId="7B6F40DC" w14:textId="77777777" w:rsidTr="082F8C82">
        <w:trPr>
          <w:cantSplit/>
        </w:trPr>
        <w:tc>
          <w:tcPr>
            <w:tcW w:w="3510" w:type="dxa"/>
            <w:gridSpan w:val="2"/>
            <w:vMerge w:val="restart"/>
            <w:tcBorders>
              <w:top w:val="single" w:sz="4" w:space="0" w:color="808080" w:themeColor="background1" w:themeShade="80"/>
              <w:left w:val="single" w:sz="4" w:space="0" w:color="808080" w:themeColor="background1" w:themeShade="80"/>
              <w:right w:val="single" w:sz="4" w:space="0" w:color="808080" w:themeColor="background1" w:themeShade="80"/>
            </w:tcBorders>
            <w:shd w:val="clear" w:color="auto" w:fill="F2F2F2" w:themeFill="background1" w:themeFillShade="F2"/>
          </w:tcPr>
          <w:p w14:paraId="5D0D9075" w14:textId="5C5B4B0C" w:rsidR="00990BE0" w:rsidRPr="00FB12FF" w:rsidRDefault="00990BE0" w:rsidP="00990BE0">
            <w:pPr>
              <w:pStyle w:val="Table11"/>
              <w:keepNext/>
              <w:rPr>
                <w:b/>
              </w:rPr>
            </w:pPr>
            <w:r w:rsidRPr="00FB12FF">
              <w:rPr>
                <w:b/>
              </w:rPr>
              <w:t xml:space="preserve">12.9 </w:t>
            </w:r>
            <w:r w:rsidRPr="00FB12FF">
              <w:rPr>
                <w:b/>
                <w:i/>
              </w:rPr>
              <w:t>Additional testing procedure for service provider assessments only</w:t>
            </w:r>
            <w:r w:rsidRPr="00474D2F">
              <w:rPr>
                <w:i/>
              </w:rPr>
              <w:t>:</w:t>
            </w:r>
            <w:r w:rsidRPr="00FB12FF">
              <w:rPr>
                <w:b/>
              </w:rPr>
              <w:t xml:space="preserve"> </w:t>
            </w:r>
            <w:r w:rsidRPr="00FB12FF">
              <w:t xml:space="preserve">Review service provider’s policies and procedures and observe templates used for written agreement to confirm the service provider acknowledges in writing to customers that the service provider will maintain all applicable PCI DSS requirements to the extent the service provider possesses or otherwise stores, processes, or transmits cardholder data on behalf of the customer, or to the extent that they could impact the security </w:t>
            </w:r>
            <w:r w:rsidRPr="00FB12FF">
              <w:lastRenderedPageBreak/>
              <w:t>of the customer’s cardholder data environment.</w:t>
            </w:r>
          </w:p>
        </w:tc>
        <w:tc>
          <w:tcPr>
            <w:tcW w:w="459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FC0"/>
          </w:tcPr>
          <w:p w14:paraId="6C6BB616" w14:textId="7CB1E004" w:rsidR="00990BE0" w:rsidRPr="00FB12FF" w:rsidRDefault="00990BE0" w:rsidP="00990BE0">
            <w:pPr>
              <w:pStyle w:val="TableTextBullet"/>
              <w:keepNext/>
              <w:numPr>
                <w:ilvl w:val="0"/>
                <w:numId w:val="0"/>
              </w:numPr>
              <w:rPr>
                <w:rFonts w:cs="Arial"/>
                <w:szCs w:val="18"/>
                <w:lang w:val="en-GB" w:eastAsia="en-GB"/>
              </w:rPr>
            </w:pPr>
            <w:r w:rsidRPr="00FB12FF">
              <w:rPr>
                <w:rFonts w:cs="Arial"/>
                <w:b/>
                <w:szCs w:val="18"/>
                <w:lang w:val="en-GB" w:eastAsia="en-GB"/>
              </w:rPr>
              <w:lastRenderedPageBreak/>
              <w:t>Indicate whether</w:t>
            </w:r>
            <w:r w:rsidRPr="00FB12FF">
              <w:rPr>
                <w:rFonts w:cs="Arial"/>
                <w:szCs w:val="18"/>
                <w:lang w:val="en-GB" w:eastAsia="en-GB"/>
              </w:rPr>
              <w:t xml:space="preserve"> the assessed entity is a service provider. </w:t>
            </w:r>
            <w:r w:rsidRPr="00FB12FF">
              <w:rPr>
                <w:rFonts w:cs="Arial"/>
                <w:b/>
                <w:szCs w:val="18"/>
                <w:lang w:val="en-GB" w:eastAsia="en-GB"/>
              </w:rPr>
              <w:t>(yes/no)</w:t>
            </w:r>
          </w:p>
          <w:p w14:paraId="7B35652C" w14:textId="65EC9553" w:rsidR="00990BE0" w:rsidRPr="00FB12FF" w:rsidRDefault="00990BE0" w:rsidP="00990BE0">
            <w:pPr>
              <w:keepNext/>
              <w:tabs>
                <w:tab w:val="left" w:pos="720"/>
              </w:tabs>
              <w:spacing w:line="260" w:lineRule="atLeast"/>
              <w:rPr>
                <w:rFonts w:cs="Arial"/>
                <w:i/>
                <w:sz w:val="18"/>
                <w:szCs w:val="18"/>
                <w:lang w:val="en-GB" w:eastAsia="en-GB"/>
              </w:rPr>
            </w:pPr>
            <w:r w:rsidRPr="00FB12FF">
              <w:rPr>
                <w:rFonts w:cs="Arial"/>
                <w:i/>
                <w:sz w:val="18"/>
                <w:szCs w:val="18"/>
                <w:lang w:val="en-GB" w:eastAsia="en-GB"/>
              </w:rPr>
              <w:t>If “no,” mark the remainder of 12.9 as “Not Applicable.”</w:t>
            </w:r>
          </w:p>
          <w:p w14:paraId="4A773A80" w14:textId="4BE954CA" w:rsidR="00990BE0" w:rsidRPr="00FB12FF" w:rsidRDefault="00990BE0" w:rsidP="00990BE0">
            <w:pPr>
              <w:keepNext/>
              <w:tabs>
                <w:tab w:val="left" w:pos="720"/>
              </w:tabs>
              <w:spacing w:line="260" w:lineRule="atLeast"/>
              <w:rPr>
                <w:rFonts w:cs="Arial"/>
                <w:i/>
                <w:sz w:val="18"/>
                <w:szCs w:val="18"/>
                <w:lang w:val="en-GB" w:eastAsia="en-GB"/>
              </w:rPr>
            </w:pPr>
            <w:r w:rsidRPr="00FB12FF">
              <w:rPr>
                <w:rFonts w:cs="Arial"/>
                <w:i/>
                <w:sz w:val="18"/>
                <w:szCs w:val="18"/>
                <w:lang w:val="en-GB" w:eastAsia="en-GB"/>
              </w:rPr>
              <w:t>If “yes”:</w:t>
            </w:r>
          </w:p>
        </w:tc>
        <w:tc>
          <w:tcPr>
            <w:tcW w:w="6390" w:type="dxa"/>
            <w:gridSpan w:val="8"/>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B0C2188" w14:textId="58C8D3EC" w:rsidR="00990BE0" w:rsidRPr="00FB12FF" w:rsidRDefault="00990BE0" w:rsidP="00990BE0">
            <w:pPr>
              <w:keepNext/>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990BE0" w:rsidRPr="00FB12FF" w14:paraId="26289814" w14:textId="77777777" w:rsidTr="082F8C82">
        <w:trPr>
          <w:cantSplit/>
        </w:trPr>
        <w:tc>
          <w:tcPr>
            <w:tcW w:w="3510" w:type="dxa"/>
            <w:gridSpan w:val="2"/>
            <w:vMerge/>
          </w:tcPr>
          <w:p w14:paraId="031AF37D" w14:textId="77777777" w:rsidR="00990BE0" w:rsidRPr="00FB12FF" w:rsidRDefault="00990BE0" w:rsidP="00990BE0">
            <w:pPr>
              <w:spacing w:before="40" w:after="40" w:line="220" w:lineRule="atLeast"/>
              <w:rPr>
                <w:rFonts w:cs="Arial"/>
                <w:b/>
                <w:sz w:val="18"/>
                <w:szCs w:val="18"/>
              </w:rPr>
            </w:pPr>
          </w:p>
        </w:tc>
        <w:tc>
          <w:tcPr>
            <w:tcW w:w="459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FC0"/>
          </w:tcPr>
          <w:p w14:paraId="3BFBB48A" w14:textId="7BF21D5E" w:rsidR="00990BE0" w:rsidRPr="00FB12FF" w:rsidRDefault="00990BE0" w:rsidP="00990BE0">
            <w:pPr>
              <w:pStyle w:val="TableTextBullet"/>
              <w:numPr>
                <w:ilvl w:val="0"/>
                <w:numId w:val="0"/>
              </w:numPr>
              <w:rPr>
                <w:rFonts w:cs="Arial"/>
                <w:szCs w:val="18"/>
              </w:rPr>
            </w:pPr>
            <w:r w:rsidRPr="00FB12FF">
              <w:rPr>
                <w:rFonts w:cs="Arial"/>
                <w:b/>
                <w:szCs w:val="18"/>
              </w:rPr>
              <w:t>Identify the service provider’s policies and procedures</w:t>
            </w:r>
            <w:r w:rsidRPr="00FB12FF">
              <w:rPr>
                <w:rFonts w:cs="Arial"/>
                <w:szCs w:val="18"/>
              </w:rPr>
              <w:t xml:space="preserve"> reviewed to verify that the service provider acknowledges in writing to customers that the service provider will maintain all applicable PCI DSS requirements to the extent the service provider </w:t>
            </w:r>
            <w:r w:rsidRPr="00FB12FF">
              <w:t>possesses or otherwise stores, processes, or transmits cardholder data on behalf of the customer, or to the extent that they could impact the security of the customer’s cardholder data environment.</w:t>
            </w:r>
          </w:p>
        </w:tc>
        <w:tc>
          <w:tcPr>
            <w:tcW w:w="6390" w:type="dxa"/>
            <w:gridSpan w:val="8"/>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14:paraId="4249D978" w14:textId="77777777" w:rsidR="00990BE0" w:rsidRPr="00FB12FF" w:rsidRDefault="00990BE0" w:rsidP="00990BE0">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990BE0" w:rsidRPr="00FB12FF" w14:paraId="398BFEEA" w14:textId="77777777" w:rsidTr="082F8C82">
        <w:trPr>
          <w:cantSplit/>
        </w:trPr>
        <w:tc>
          <w:tcPr>
            <w:tcW w:w="3510" w:type="dxa"/>
            <w:gridSpan w:val="2"/>
            <w:vMerge/>
          </w:tcPr>
          <w:p w14:paraId="7E5EF5AD" w14:textId="77777777" w:rsidR="00990BE0" w:rsidRPr="00FB12FF" w:rsidRDefault="00990BE0" w:rsidP="00990BE0">
            <w:pPr>
              <w:spacing w:before="40" w:after="40" w:line="220" w:lineRule="atLeast"/>
              <w:rPr>
                <w:rFonts w:cs="Arial"/>
                <w:b/>
                <w:sz w:val="18"/>
                <w:szCs w:val="18"/>
              </w:rPr>
            </w:pPr>
          </w:p>
        </w:tc>
        <w:tc>
          <w:tcPr>
            <w:tcW w:w="459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FC0"/>
          </w:tcPr>
          <w:p w14:paraId="1C03F9D1" w14:textId="0CF9D1EB" w:rsidR="00990BE0" w:rsidRPr="00FB12FF" w:rsidRDefault="00990BE0" w:rsidP="00990BE0">
            <w:pPr>
              <w:pStyle w:val="TableTextBullet"/>
              <w:numPr>
                <w:ilvl w:val="0"/>
                <w:numId w:val="0"/>
              </w:numPr>
              <w:rPr>
                <w:rFonts w:cs="Arial"/>
                <w:szCs w:val="18"/>
              </w:rPr>
            </w:pPr>
            <w:r w:rsidRPr="00FB12FF">
              <w:rPr>
                <w:rFonts w:cs="Arial"/>
                <w:b/>
                <w:szCs w:val="18"/>
              </w:rPr>
              <w:t xml:space="preserve">Describe how </w:t>
            </w:r>
            <w:r>
              <w:rPr>
                <w:rFonts w:cs="Arial"/>
                <w:szCs w:val="18"/>
              </w:rPr>
              <w:t xml:space="preserve">the </w:t>
            </w:r>
            <w:r w:rsidRPr="00FB12FF">
              <w:rPr>
                <w:rFonts w:cs="Arial"/>
                <w:szCs w:val="18"/>
              </w:rPr>
              <w:t xml:space="preserve">templates used for written agreement </w:t>
            </w:r>
            <w:r>
              <w:rPr>
                <w:rFonts w:cs="Arial"/>
                <w:szCs w:val="18"/>
              </w:rPr>
              <w:t>verified</w:t>
            </w:r>
            <w:r w:rsidRPr="00FB12FF">
              <w:rPr>
                <w:rFonts w:cs="Arial"/>
                <w:szCs w:val="18"/>
              </w:rPr>
              <w:t xml:space="preserve"> that the service provider acknowledges in writing to customers that the service provider will maintain all applicable PCI DSS requirements to the extent the service provider </w:t>
            </w:r>
            <w:r w:rsidRPr="00FB12FF">
              <w:t>possesses or otherwise stores, processes, or transmits cardholder data on behalf of the customer, or to the extent that they could impact the security of the customer’s cardholder data environment.</w:t>
            </w:r>
          </w:p>
        </w:tc>
        <w:tc>
          <w:tcPr>
            <w:tcW w:w="6390" w:type="dxa"/>
            <w:gridSpan w:val="8"/>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14:paraId="5F938617" w14:textId="77777777" w:rsidR="00990BE0" w:rsidRPr="00FB12FF" w:rsidRDefault="00990BE0" w:rsidP="00990BE0">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990BE0" w:rsidRPr="00FB12FF" w14:paraId="11785D29" w14:textId="77777777" w:rsidTr="082F8C82">
        <w:trPr>
          <w:cantSplit/>
        </w:trPr>
        <w:tc>
          <w:tcPr>
            <w:tcW w:w="10350" w:type="dxa"/>
            <w:gridSpan w:val="5"/>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tcPr>
          <w:p w14:paraId="6920A95C" w14:textId="30D4386B" w:rsidR="00990BE0" w:rsidRPr="00FB12FF" w:rsidRDefault="00990BE0" w:rsidP="00990BE0">
            <w:pPr>
              <w:pStyle w:val="Table11"/>
              <w:rPr>
                <w:i/>
              </w:rPr>
            </w:pPr>
            <w:r w:rsidRPr="00FB12FF">
              <w:rPr>
                <w:b/>
              </w:rPr>
              <w:t>12.10</w:t>
            </w:r>
            <w:r w:rsidRPr="00FB12FF">
              <w:t xml:space="preserve"> Implement an incident response plan. Be prepared to respond immediately to a system breach.</w:t>
            </w:r>
          </w:p>
        </w:tc>
        <w:sdt>
          <w:sdtPr>
            <w:rPr>
              <w:rFonts w:cs="Arial"/>
              <w:b/>
              <w:sz w:val="18"/>
              <w:szCs w:val="18"/>
              <w:lang w:val="en-GB" w:eastAsia="en-GB"/>
            </w:rPr>
            <w:id w:val="583886965"/>
            <w14:checkbox>
              <w14:checked w14:val="0"/>
              <w14:checkedState w14:val="2612" w14:font="MS Gothic"/>
              <w14:uncheckedState w14:val="2610" w14:font="MS Gothic"/>
            </w14:checkbox>
          </w:sdtPr>
          <w:sdtContent>
            <w:tc>
              <w:tcPr>
                <w:tcW w:w="72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250E142D" w14:textId="12F95EE6" w:rsidR="00990BE0" w:rsidRPr="00474D2F" w:rsidRDefault="003438F5" w:rsidP="00990BE0">
                <w:pPr>
                  <w:tabs>
                    <w:tab w:val="left" w:pos="720"/>
                  </w:tabs>
                  <w:spacing w:after="60" w:line="260" w:lineRule="atLeast"/>
                  <w:jc w:val="center"/>
                  <w:rPr>
                    <w:rFonts w:cs="Arial"/>
                    <w:sz w:val="18"/>
                    <w:szCs w:val="18"/>
                    <w:lang w:val="en-GB" w:eastAsia="en-GB"/>
                  </w:rPr>
                </w:pPr>
                <w:r>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1489013302"/>
            <w14:checkbox>
              <w14:checked w14:val="0"/>
              <w14:checkedState w14:val="2612" w14:font="MS Gothic"/>
              <w14:uncheckedState w14:val="2610" w14:font="MS Gothic"/>
            </w14:checkbox>
          </w:sdtPr>
          <w:sdtContent>
            <w:tc>
              <w:tcPr>
                <w:tcW w:w="108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2828CF73" w14:textId="77777777"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712081537"/>
            <w14:checkbox>
              <w14:checked w14:val="0"/>
              <w14:checkedState w14:val="2612" w14:font="MS Gothic"/>
              <w14:uncheckedState w14:val="2610" w14:font="MS Gothic"/>
            </w14:checkbox>
          </w:sdtPr>
          <w:sdtContent>
            <w:tc>
              <w:tcPr>
                <w:tcW w:w="63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40AB4518" w14:textId="77777777"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988523007"/>
            <w14:checkbox>
              <w14:checked w14:val="0"/>
              <w14:checkedState w14:val="2612" w14:font="MS Gothic"/>
              <w14:uncheckedState w14:val="2610" w14:font="MS Gothic"/>
            </w14:checkbox>
          </w:sdtPr>
          <w:sdtContent>
            <w:tc>
              <w:tcPr>
                <w:tcW w:w="72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05868D27" w14:textId="77777777"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36492080"/>
            <w14:checkbox>
              <w14:checked w14:val="0"/>
              <w14:checkedState w14:val="2612" w14:font="MS Gothic"/>
              <w14:uncheckedState w14:val="2610" w14:font="MS Gothic"/>
            </w14:checkbox>
          </w:sdtPr>
          <w:sdtContent>
            <w:tc>
              <w:tcPr>
                <w:tcW w:w="99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15E1C612" w14:textId="77777777"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tr>
      <w:tr w:rsidR="00990BE0" w:rsidRPr="00FB12FF" w14:paraId="03FE0EA0" w14:textId="77777777" w:rsidTr="082F8C82">
        <w:trPr>
          <w:cantSplit/>
        </w:trPr>
        <w:tc>
          <w:tcPr>
            <w:tcW w:w="3510" w:type="dxa"/>
            <w:gridSpan w:val="2"/>
            <w:tcBorders>
              <w:top w:val="single" w:sz="4" w:space="0" w:color="808080" w:themeColor="background1" w:themeShade="80"/>
              <w:left w:val="single" w:sz="4" w:space="0" w:color="808080" w:themeColor="background1" w:themeShade="80"/>
              <w:right w:val="single" w:sz="4" w:space="0" w:color="808080" w:themeColor="background1" w:themeShade="80"/>
            </w:tcBorders>
            <w:shd w:val="clear" w:color="auto" w:fill="F2F2F2" w:themeFill="background1" w:themeFillShade="F2"/>
          </w:tcPr>
          <w:p w14:paraId="426BE6A2" w14:textId="77777777" w:rsidR="00990BE0" w:rsidRPr="00FB12FF" w:rsidRDefault="00990BE0" w:rsidP="00990BE0">
            <w:pPr>
              <w:pStyle w:val="Table11"/>
            </w:pPr>
            <w:r w:rsidRPr="00FB12FF">
              <w:rPr>
                <w:b/>
              </w:rPr>
              <w:t>12.10</w:t>
            </w:r>
            <w:r w:rsidRPr="00FB12FF">
              <w:t xml:space="preserve"> Examine the incident response plan and related procedures to verify entity is prepared to respond immediately to a system breach by performing the following:</w:t>
            </w:r>
          </w:p>
        </w:tc>
        <w:tc>
          <w:tcPr>
            <w:tcW w:w="459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FC0"/>
          </w:tcPr>
          <w:p w14:paraId="407BBD27" w14:textId="46028951" w:rsidR="00990BE0" w:rsidRPr="00FB12FF" w:rsidRDefault="00990BE0" w:rsidP="00990BE0">
            <w:pPr>
              <w:pStyle w:val="TableTextBullet"/>
              <w:numPr>
                <w:ilvl w:val="0"/>
                <w:numId w:val="0"/>
              </w:numPr>
              <w:rPr>
                <w:rFonts w:cs="Arial"/>
                <w:szCs w:val="18"/>
              </w:rPr>
            </w:pPr>
            <w:r w:rsidRPr="00FB12FF">
              <w:rPr>
                <w:rFonts w:cs="Arial"/>
                <w:b/>
                <w:szCs w:val="18"/>
              </w:rPr>
              <w:t>Identify</w:t>
            </w:r>
            <w:r w:rsidRPr="00FB12FF">
              <w:rPr>
                <w:rFonts w:cs="Arial"/>
                <w:szCs w:val="18"/>
              </w:rPr>
              <w:t xml:space="preserve"> </w:t>
            </w:r>
            <w:r w:rsidRPr="00FB12FF">
              <w:rPr>
                <w:rFonts w:cs="Arial"/>
                <w:b/>
                <w:szCs w:val="18"/>
              </w:rPr>
              <w:t>the documented incident response plan and related procedures</w:t>
            </w:r>
            <w:r w:rsidRPr="00FB12FF">
              <w:rPr>
                <w:rFonts w:cs="Arial"/>
                <w:szCs w:val="18"/>
              </w:rPr>
              <w:t xml:space="preserve"> examined to verify the entity is prepared to respond immediately to a system breach, with defined processes as follows from 12.10.1</w:t>
            </w:r>
            <w:r w:rsidRPr="00FB12FF">
              <w:rPr>
                <w:rFonts w:ascii="Times New Roman" w:hAnsi="Times New Roman"/>
                <w:szCs w:val="18"/>
              </w:rPr>
              <w:t>–</w:t>
            </w:r>
            <w:r w:rsidRPr="00FB12FF">
              <w:rPr>
                <w:rFonts w:cs="Arial"/>
                <w:szCs w:val="18"/>
              </w:rPr>
              <w:t>12.10.6:</w:t>
            </w:r>
          </w:p>
          <w:p w14:paraId="66145503" w14:textId="77777777" w:rsidR="00990BE0" w:rsidRPr="00FB12FF" w:rsidRDefault="00990BE0" w:rsidP="00AA3F95">
            <w:pPr>
              <w:pStyle w:val="tabletextbullet2"/>
              <w:numPr>
                <w:ilvl w:val="0"/>
                <w:numId w:val="190"/>
              </w:numPr>
              <w:ind w:left="360"/>
            </w:pPr>
            <w:r w:rsidRPr="00FB12FF">
              <w:t>Create the incident response plan to be implemented in the event of system breach.</w:t>
            </w:r>
          </w:p>
          <w:p w14:paraId="350E37BF" w14:textId="77777777" w:rsidR="00990BE0" w:rsidRPr="00FB12FF" w:rsidRDefault="00990BE0" w:rsidP="00AA3F95">
            <w:pPr>
              <w:pStyle w:val="tabletextbullet2"/>
              <w:numPr>
                <w:ilvl w:val="0"/>
                <w:numId w:val="190"/>
              </w:numPr>
              <w:ind w:left="360"/>
            </w:pPr>
            <w:r w:rsidRPr="00FB12FF">
              <w:t>Test the plan at least annually.</w:t>
            </w:r>
          </w:p>
          <w:p w14:paraId="7D7D6430" w14:textId="77777777" w:rsidR="00990BE0" w:rsidRPr="00FB12FF" w:rsidRDefault="00990BE0" w:rsidP="00AA3F95">
            <w:pPr>
              <w:pStyle w:val="tabletextbullet2"/>
              <w:numPr>
                <w:ilvl w:val="0"/>
                <w:numId w:val="190"/>
              </w:numPr>
              <w:ind w:left="360"/>
            </w:pPr>
            <w:r w:rsidRPr="00FB12FF">
              <w:t>Designate specific personnel to be available on a 24/7 basis to respond to alerts:</w:t>
            </w:r>
          </w:p>
          <w:p w14:paraId="4E79826B" w14:textId="77777777" w:rsidR="00990BE0" w:rsidRPr="00FB12FF" w:rsidRDefault="00990BE0" w:rsidP="00A07A9C">
            <w:pPr>
              <w:pStyle w:val="tabletextbullet3"/>
              <w:ind w:left="504"/>
            </w:pPr>
            <w:r w:rsidRPr="00FB12FF">
              <w:t>24/7 incident monitoring</w:t>
            </w:r>
          </w:p>
          <w:p w14:paraId="268D1BD0" w14:textId="77777777" w:rsidR="00990BE0" w:rsidRPr="00FB12FF" w:rsidRDefault="00990BE0" w:rsidP="00A07A9C">
            <w:pPr>
              <w:pStyle w:val="tabletextbullet3"/>
              <w:ind w:left="504"/>
            </w:pPr>
            <w:r w:rsidRPr="00FB12FF">
              <w:t>24/7 incident response</w:t>
            </w:r>
          </w:p>
          <w:p w14:paraId="0E70C558" w14:textId="77777777" w:rsidR="00990BE0" w:rsidRPr="00FB12FF" w:rsidRDefault="00990BE0" w:rsidP="00AA3F95">
            <w:pPr>
              <w:pStyle w:val="tabletextbullet2"/>
              <w:numPr>
                <w:ilvl w:val="0"/>
                <w:numId w:val="191"/>
              </w:numPr>
              <w:ind w:left="360"/>
            </w:pPr>
            <w:r w:rsidRPr="00FB12FF">
              <w:t>Provide appropriate training to staff with security breach response responsibilities.</w:t>
            </w:r>
          </w:p>
          <w:p w14:paraId="174F7F16" w14:textId="77777777" w:rsidR="00990BE0" w:rsidRPr="00FB12FF" w:rsidRDefault="00990BE0" w:rsidP="00AA3F95">
            <w:pPr>
              <w:pStyle w:val="tabletextbullet2"/>
              <w:numPr>
                <w:ilvl w:val="0"/>
                <w:numId w:val="191"/>
              </w:numPr>
              <w:ind w:left="360"/>
            </w:pPr>
            <w:r w:rsidRPr="00FB12FF">
              <w:t>Include alerts from security monitoring systems, including but not limited to intrusion-detection, intrusion-prevention, firewalls, and file-integrity monitoring systems.</w:t>
            </w:r>
          </w:p>
          <w:p w14:paraId="5FCB38B8" w14:textId="77777777" w:rsidR="00990BE0" w:rsidRPr="00FB12FF" w:rsidRDefault="00990BE0" w:rsidP="00AA3F95">
            <w:pPr>
              <w:pStyle w:val="tabletextbullet2"/>
              <w:numPr>
                <w:ilvl w:val="0"/>
                <w:numId w:val="191"/>
              </w:numPr>
              <w:ind w:left="360"/>
            </w:pPr>
            <w:r w:rsidRPr="00FB12FF">
              <w:t>Develop a process to modify and evolve the incident response plan according to lessons learned and to incorporate industry developments.</w:t>
            </w:r>
          </w:p>
        </w:tc>
        <w:tc>
          <w:tcPr>
            <w:tcW w:w="6390" w:type="dxa"/>
            <w:gridSpan w:val="8"/>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24BE0DC" w14:textId="77777777" w:rsidR="00990BE0" w:rsidRPr="00FB12FF" w:rsidRDefault="00990BE0" w:rsidP="00990BE0">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990BE0" w:rsidRPr="00FB12FF" w14:paraId="2B0EB11E" w14:textId="77777777" w:rsidTr="082F8C82">
        <w:trPr>
          <w:cantSplit/>
        </w:trPr>
        <w:tc>
          <w:tcPr>
            <w:tcW w:w="10350" w:type="dxa"/>
            <w:gridSpan w:val="5"/>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tcPr>
          <w:p w14:paraId="31516D55" w14:textId="77777777" w:rsidR="00990BE0" w:rsidRPr="00FB12FF" w:rsidRDefault="00990BE0" w:rsidP="00990BE0">
            <w:pPr>
              <w:pStyle w:val="Table1110"/>
              <w:ind w:left="0"/>
              <w:rPr>
                <w:szCs w:val="18"/>
              </w:rPr>
            </w:pPr>
            <w:r w:rsidRPr="00FB12FF">
              <w:rPr>
                <w:b/>
                <w:szCs w:val="18"/>
              </w:rPr>
              <w:lastRenderedPageBreak/>
              <w:t>12.10.1</w:t>
            </w:r>
            <w:r w:rsidRPr="00FB12FF">
              <w:rPr>
                <w:szCs w:val="18"/>
              </w:rPr>
              <w:t xml:space="preserve"> Create the incident response plan to be implemented in the event of system breach. Ensure the plan addresses the following, at a minimum:</w:t>
            </w:r>
          </w:p>
          <w:p w14:paraId="1BDC19C4" w14:textId="77777777" w:rsidR="00990BE0" w:rsidRPr="00FB12FF" w:rsidRDefault="00990BE0" w:rsidP="00990BE0">
            <w:pPr>
              <w:pStyle w:val="table111bullet"/>
            </w:pPr>
            <w:r w:rsidRPr="00FB12FF">
              <w:t>Roles, responsibilities, and communication and contact strategies in the event of a compromise including notification of the payment brands, at a minimum.</w:t>
            </w:r>
          </w:p>
          <w:p w14:paraId="65D53D68" w14:textId="77777777" w:rsidR="00990BE0" w:rsidRPr="00FB12FF" w:rsidRDefault="00990BE0" w:rsidP="00990BE0">
            <w:pPr>
              <w:pStyle w:val="table111bullet"/>
            </w:pPr>
            <w:r w:rsidRPr="00FB12FF">
              <w:t>Specific incident response procedures.</w:t>
            </w:r>
          </w:p>
          <w:p w14:paraId="40A1AA61" w14:textId="77777777" w:rsidR="00990BE0" w:rsidRPr="00FB12FF" w:rsidRDefault="00990BE0" w:rsidP="00990BE0">
            <w:pPr>
              <w:pStyle w:val="table111bullet"/>
            </w:pPr>
            <w:r w:rsidRPr="00FB12FF">
              <w:t>Business recovery and continuity procedures.</w:t>
            </w:r>
          </w:p>
          <w:p w14:paraId="15121EC9" w14:textId="77777777" w:rsidR="00990BE0" w:rsidRPr="00FB12FF" w:rsidRDefault="00990BE0" w:rsidP="00990BE0">
            <w:pPr>
              <w:pStyle w:val="table111bullet"/>
            </w:pPr>
            <w:r w:rsidRPr="00FB12FF">
              <w:t>Data back-up processes.</w:t>
            </w:r>
          </w:p>
          <w:p w14:paraId="7333CCCC" w14:textId="77777777" w:rsidR="00990BE0" w:rsidRPr="00FB12FF" w:rsidRDefault="00990BE0" w:rsidP="00990BE0">
            <w:pPr>
              <w:pStyle w:val="table111bullet"/>
            </w:pPr>
            <w:r w:rsidRPr="00FB12FF">
              <w:t>Analysis of legal requirements for reporting compromises.</w:t>
            </w:r>
          </w:p>
          <w:p w14:paraId="69C24084" w14:textId="77777777" w:rsidR="00990BE0" w:rsidRPr="00FB12FF" w:rsidRDefault="00990BE0" w:rsidP="00990BE0">
            <w:pPr>
              <w:pStyle w:val="table111bullet"/>
            </w:pPr>
            <w:r w:rsidRPr="00FB12FF">
              <w:t>Coverage and responses of all critical system components.</w:t>
            </w:r>
          </w:p>
          <w:p w14:paraId="0818D416" w14:textId="5C31EDA1" w:rsidR="00990BE0" w:rsidRPr="00FB12FF" w:rsidRDefault="00990BE0" w:rsidP="00990BE0">
            <w:pPr>
              <w:pStyle w:val="table111bullet"/>
            </w:pPr>
            <w:r w:rsidRPr="00FB12FF">
              <w:t>Reference or inclusion of incident response procedures from the payment brands.</w:t>
            </w:r>
          </w:p>
        </w:tc>
        <w:sdt>
          <w:sdtPr>
            <w:rPr>
              <w:rFonts w:cs="Arial"/>
              <w:b/>
              <w:sz w:val="18"/>
              <w:szCs w:val="18"/>
              <w:lang w:val="en-GB" w:eastAsia="en-GB"/>
            </w:rPr>
            <w:id w:val="-757290858"/>
            <w14:checkbox>
              <w14:checked w14:val="0"/>
              <w14:checkedState w14:val="2612" w14:font="MS Gothic"/>
              <w14:uncheckedState w14:val="2610" w14:font="MS Gothic"/>
            </w14:checkbox>
          </w:sdtPr>
          <w:sdtContent>
            <w:tc>
              <w:tcPr>
                <w:tcW w:w="72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3B8CFDD9" w14:textId="1C5933AE" w:rsidR="00990BE0" w:rsidRPr="00474D2F" w:rsidRDefault="003438F5" w:rsidP="00990BE0">
                <w:pPr>
                  <w:tabs>
                    <w:tab w:val="left" w:pos="720"/>
                  </w:tabs>
                  <w:spacing w:after="60" w:line="260" w:lineRule="atLeast"/>
                  <w:jc w:val="center"/>
                  <w:rPr>
                    <w:rFonts w:cs="Arial"/>
                    <w:sz w:val="18"/>
                    <w:szCs w:val="18"/>
                    <w:lang w:val="en-GB" w:eastAsia="en-GB"/>
                  </w:rPr>
                </w:pPr>
                <w:r>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521467297"/>
            <w14:checkbox>
              <w14:checked w14:val="0"/>
              <w14:checkedState w14:val="2612" w14:font="MS Gothic"/>
              <w14:uncheckedState w14:val="2610" w14:font="MS Gothic"/>
            </w14:checkbox>
          </w:sdtPr>
          <w:sdtContent>
            <w:tc>
              <w:tcPr>
                <w:tcW w:w="108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2AF34DF7" w14:textId="77777777"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012718503"/>
            <w14:checkbox>
              <w14:checked w14:val="0"/>
              <w14:checkedState w14:val="2612" w14:font="MS Gothic"/>
              <w14:uncheckedState w14:val="2610" w14:font="MS Gothic"/>
            </w14:checkbox>
          </w:sdtPr>
          <w:sdtContent>
            <w:tc>
              <w:tcPr>
                <w:tcW w:w="63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5302D84B" w14:textId="77777777"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234244228"/>
            <w14:checkbox>
              <w14:checked w14:val="0"/>
              <w14:checkedState w14:val="2612" w14:font="MS Gothic"/>
              <w14:uncheckedState w14:val="2610" w14:font="MS Gothic"/>
            </w14:checkbox>
          </w:sdtPr>
          <w:sdtContent>
            <w:tc>
              <w:tcPr>
                <w:tcW w:w="72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2F308DBD" w14:textId="77777777"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2100243685"/>
            <w14:checkbox>
              <w14:checked w14:val="0"/>
              <w14:checkedState w14:val="2612" w14:font="MS Gothic"/>
              <w14:uncheckedState w14:val="2610" w14:font="MS Gothic"/>
            </w14:checkbox>
          </w:sdtPr>
          <w:sdtContent>
            <w:tc>
              <w:tcPr>
                <w:tcW w:w="99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74BA52FD" w14:textId="77777777"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tr>
      <w:tr w:rsidR="00990BE0" w:rsidRPr="00FB12FF" w14:paraId="3ED49E7E" w14:textId="77777777" w:rsidTr="082F8C82">
        <w:trPr>
          <w:cantSplit/>
        </w:trPr>
        <w:tc>
          <w:tcPr>
            <w:tcW w:w="3510" w:type="dxa"/>
            <w:gridSpan w:val="2"/>
            <w:tcBorders>
              <w:top w:val="single" w:sz="4" w:space="0" w:color="808080" w:themeColor="background1" w:themeShade="80"/>
              <w:left w:val="single" w:sz="4" w:space="0" w:color="808080" w:themeColor="background1" w:themeShade="80"/>
              <w:bottom w:val="single" w:sz="4" w:space="0" w:color="auto"/>
              <w:right w:val="single" w:sz="4" w:space="0" w:color="808080" w:themeColor="background1" w:themeShade="80"/>
            </w:tcBorders>
            <w:shd w:val="clear" w:color="auto" w:fill="F2F2F2" w:themeFill="background1" w:themeFillShade="F2"/>
          </w:tcPr>
          <w:p w14:paraId="538980A8" w14:textId="77777777" w:rsidR="00990BE0" w:rsidRPr="00FB12FF" w:rsidRDefault="00990BE0" w:rsidP="00990BE0">
            <w:pPr>
              <w:pStyle w:val="Table1110"/>
              <w:ind w:left="0"/>
              <w:rPr>
                <w:b/>
                <w:szCs w:val="18"/>
              </w:rPr>
            </w:pPr>
            <w:r w:rsidRPr="00FB12FF">
              <w:rPr>
                <w:b/>
                <w:szCs w:val="18"/>
              </w:rPr>
              <w:t>12.10.1.a</w:t>
            </w:r>
            <w:r w:rsidRPr="00FB12FF">
              <w:rPr>
                <w:szCs w:val="18"/>
              </w:rPr>
              <w:t xml:space="preserve"> Verify that the incident response plan includes:</w:t>
            </w:r>
          </w:p>
          <w:p w14:paraId="5D199016" w14:textId="57897D79" w:rsidR="00990BE0" w:rsidRPr="00FB12FF" w:rsidRDefault="00990BE0" w:rsidP="00990BE0">
            <w:pPr>
              <w:pStyle w:val="table111bullet"/>
            </w:pPr>
            <w:r w:rsidRPr="00FB12FF">
              <w:t xml:space="preserve">Roles, responsibilities, and communication strategies in the event of a compromise including notification of the payment brands, at a minimum. </w:t>
            </w:r>
          </w:p>
          <w:p w14:paraId="38B97AC7" w14:textId="31EFCC9D" w:rsidR="00990BE0" w:rsidRPr="00FB12FF" w:rsidRDefault="00990BE0" w:rsidP="00990BE0">
            <w:pPr>
              <w:pStyle w:val="table111bullet"/>
            </w:pPr>
            <w:r w:rsidRPr="00FB12FF">
              <w:t>Specific incident response procedures.</w:t>
            </w:r>
          </w:p>
          <w:p w14:paraId="3EA7F584" w14:textId="77777777" w:rsidR="00990BE0" w:rsidRPr="00FB12FF" w:rsidRDefault="00990BE0" w:rsidP="00990BE0">
            <w:pPr>
              <w:pStyle w:val="table111bullet"/>
            </w:pPr>
            <w:r w:rsidRPr="00FB12FF">
              <w:t>Business recovery and continuity procedures</w:t>
            </w:r>
          </w:p>
          <w:p w14:paraId="4C829EE5" w14:textId="77777777" w:rsidR="00990BE0" w:rsidRPr="00FB12FF" w:rsidRDefault="00990BE0" w:rsidP="00990BE0">
            <w:pPr>
              <w:pStyle w:val="table111bullet"/>
            </w:pPr>
            <w:r w:rsidRPr="00FB12FF">
              <w:t>Data back-up processes</w:t>
            </w:r>
          </w:p>
          <w:p w14:paraId="4A169E25" w14:textId="67EC8006" w:rsidR="00990BE0" w:rsidRPr="00FB12FF" w:rsidRDefault="00990BE0" w:rsidP="00990BE0">
            <w:pPr>
              <w:pStyle w:val="table111bullet"/>
            </w:pPr>
            <w:r w:rsidRPr="00FB12FF">
              <w:t>Analysis of legal requirements for reporting compromises (for example, California Bill 1386, which requires notification of affected consumers in the event of an actual or suspected compromise for any business with California residents in their database).</w:t>
            </w:r>
          </w:p>
          <w:p w14:paraId="60BDBAF2" w14:textId="76F862B6" w:rsidR="00990BE0" w:rsidRPr="00FB12FF" w:rsidRDefault="00990BE0" w:rsidP="00990BE0">
            <w:pPr>
              <w:pStyle w:val="table111bullet"/>
            </w:pPr>
            <w:r w:rsidRPr="00FB12FF">
              <w:t>Coverage and responses for all critical system components.</w:t>
            </w:r>
          </w:p>
          <w:p w14:paraId="69B9B705" w14:textId="509F6E03" w:rsidR="00990BE0" w:rsidRPr="00FB12FF" w:rsidRDefault="00990BE0" w:rsidP="00990BE0">
            <w:pPr>
              <w:pStyle w:val="table111bullet"/>
            </w:pPr>
            <w:r w:rsidRPr="00FB12FF">
              <w:t>Reference or inclusion of incident response procedures from the payment brands.</w:t>
            </w:r>
          </w:p>
        </w:tc>
        <w:tc>
          <w:tcPr>
            <w:tcW w:w="459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FC0"/>
          </w:tcPr>
          <w:p w14:paraId="14AF243E" w14:textId="77777777" w:rsidR="00990BE0" w:rsidRPr="00FB12FF" w:rsidRDefault="00990BE0" w:rsidP="00990BE0">
            <w:pPr>
              <w:pStyle w:val="TableTextBullet"/>
              <w:numPr>
                <w:ilvl w:val="0"/>
                <w:numId w:val="0"/>
              </w:numPr>
              <w:rPr>
                <w:rFonts w:cs="Arial"/>
                <w:szCs w:val="18"/>
                <w:lang w:val="en-GB" w:eastAsia="en-GB"/>
              </w:rPr>
            </w:pPr>
            <w:r w:rsidRPr="00FB12FF">
              <w:rPr>
                <w:rFonts w:cs="Arial"/>
                <w:b/>
                <w:szCs w:val="18"/>
                <w:lang w:val="en-GB" w:eastAsia="en-GB"/>
              </w:rPr>
              <w:t>Provide the name of the assessor</w:t>
            </w:r>
            <w:r w:rsidRPr="00FB12FF">
              <w:rPr>
                <w:rFonts w:cs="Arial"/>
                <w:szCs w:val="18"/>
                <w:lang w:val="en-GB" w:eastAsia="en-GB"/>
              </w:rPr>
              <w:t xml:space="preserve"> who attests that the incident response plan was verified to include:</w:t>
            </w:r>
          </w:p>
          <w:p w14:paraId="1E0E27CE" w14:textId="4B355584" w:rsidR="00990BE0" w:rsidRPr="00FB12FF" w:rsidRDefault="00990BE0" w:rsidP="00AA3F95">
            <w:pPr>
              <w:pStyle w:val="tabletextbullet2"/>
              <w:numPr>
                <w:ilvl w:val="0"/>
                <w:numId w:val="192"/>
              </w:numPr>
              <w:rPr>
                <w:lang w:val="en-GB" w:eastAsia="en-GB"/>
              </w:rPr>
            </w:pPr>
            <w:r w:rsidRPr="00FB12FF">
              <w:rPr>
                <w:lang w:val="en-GB" w:eastAsia="en-GB"/>
              </w:rPr>
              <w:t>Roles and responsibilities.</w:t>
            </w:r>
          </w:p>
          <w:p w14:paraId="2019D60A" w14:textId="581E7D3F" w:rsidR="00990BE0" w:rsidRPr="00FB12FF" w:rsidRDefault="00990BE0" w:rsidP="00AA3F95">
            <w:pPr>
              <w:pStyle w:val="tabletextbullet2"/>
              <w:numPr>
                <w:ilvl w:val="0"/>
                <w:numId w:val="192"/>
              </w:numPr>
              <w:rPr>
                <w:lang w:val="en-GB" w:eastAsia="en-GB"/>
              </w:rPr>
            </w:pPr>
            <w:r w:rsidRPr="00FB12FF">
              <w:rPr>
                <w:lang w:val="en-GB" w:eastAsia="en-GB"/>
              </w:rPr>
              <w:t>Communication strategies.</w:t>
            </w:r>
          </w:p>
          <w:p w14:paraId="1A350D0F" w14:textId="24B7C0FD" w:rsidR="00990BE0" w:rsidRPr="00FB12FF" w:rsidRDefault="00990BE0" w:rsidP="00AA3F95">
            <w:pPr>
              <w:pStyle w:val="tabletextbullet2"/>
              <w:numPr>
                <w:ilvl w:val="0"/>
                <w:numId w:val="192"/>
              </w:numPr>
              <w:rPr>
                <w:lang w:val="en-GB" w:eastAsia="en-GB"/>
              </w:rPr>
            </w:pPr>
            <w:r w:rsidRPr="00FB12FF">
              <w:rPr>
                <w:lang w:val="en-GB" w:eastAsia="en-GB"/>
              </w:rPr>
              <w:t>Requirement for notification of the payment brands.</w:t>
            </w:r>
          </w:p>
          <w:p w14:paraId="0042C09C" w14:textId="3873815A" w:rsidR="00990BE0" w:rsidRPr="00FB12FF" w:rsidRDefault="00990BE0" w:rsidP="00AA3F95">
            <w:pPr>
              <w:pStyle w:val="tabletextbullet2"/>
              <w:numPr>
                <w:ilvl w:val="0"/>
                <w:numId w:val="192"/>
              </w:numPr>
              <w:rPr>
                <w:lang w:val="en-GB" w:eastAsia="en-GB"/>
              </w:rPr>
            </w:pPr>
            <w:r w:rsidRPr="00FB12FF">
              <w:rPr>
                <w:lang w:val="en-GB" w:eastAsia="en-GB"/>
              </w:rPr>
              <w:t>Specific incident response procedures.</w:t>
            </w:r>
          </w:p>
          <w:p w14:paraId="1BE3D114" w14:textId="4236328F" w:rsidR="00990BE0" w:rsidRPr="00FB12FF" w:rsidRDefault="00990BE0" w:rsidP="00AA3F95">
            <w:pPr>
              <w:pStyle w:val="tabletextbullet2"/>
              <w:numPr>
                <w:ilvl w:val="0"/>
                <w:numId w:val="192"/>
              </w:numPr>
              <w:rPr>
                <w:lang w:val="en-GB" w:eastAsia="en-GB"/>
              </w:rPr>
            </w:pPr>
            <w:r w:rsidRPr="00FB12FF">
              <w:rPr>
                <w:lang w:val="en-GB" w:eastAsia="en-GB"/>
              </w:rPr>
              <w:t>Business recovery and continuity procedures.</w:t>
            </w:r>
          </w:p>
          <w:p w14:paraId="0DD8ACC9" w14:textId="343E8220" w:rsidR="00990BE0" w:rsidRPr="00FB12FF" w:rsidRDefault="00990BE0" w:rsidP="00AA3F95">
            <w:pPr>
              <w:pStyle w:val="tabletextbullet2"/>
              <w:numPr>
                <w:ilvl w:val="0"/>
                <w:numId w:val="192"/>
              </w:numPr>
              <w:rPr>
                <w:lang w:val="en-GB" w:eastAsia="en-GB"/>
              </w:rPr>
            </w:pPr>
            <w:r w:rsidRPr="00FB12FF">
              <w:rPr>
                <w:lang w:val="en-GB" w:eastAsia="en-GB"/>
              </w:rPr>
              <w:t>Data back-up processes.</w:t>
            </w:r>
          </w:p>
          <w:p w14:paraId="4C694594" w14:textId="5D12C7DC" w:rsidR="00990BE0" w:rsidRPr="00FB12FF" w:rsidRDefault="00990BE0" w:rsidP="00AA3F95">
            <w:pPr>
              <w:pStyle w:val="tabletextbullet2"/>
              <w:numPr>
                <w:ilvl w:val="0"/>
                <w:numId w:val="192"/>
              </w:numPr>
              <w:rPr>
                <w:lang w:val="en-GB" w:eastAsia="en-GB"/>
              </w:rPr>
            </w:pPr>
            <w:r w:rsidRPr="00FB12FF">
              <w:rPr>
                <w:lang w:val="en-GB" w:eastAsia="en-GB"/>
              </w:rPr>
              <w:t>Analysis of legal requirements for reporting compromises.</w:t>
            </w:r>
          </w:p>
          <w:p w14:paraId="7D9F1F32" w14:textId="3DA87464" w:rsidR="00990BE0" w:rsidRPr="00FB12FF" w:rsidRDefault="00990BE0" w:rsidP="00AA3F95">
            <w:pPr>
              <w:pStyle w:val="tabletextbullet2"/>
              <w:numPr>
                <w:ilvl w:val="0"/>
                <w:numId w:val="192"/>
              </w:numPr>
              <w:rPr>
                <w:lang w:val="en-GB" w:eastAsia="en-GB"/>
              </w:rPr>
            </w:pPr>
            <w:r w:rsidRPr="00FB12FF">
              <w:rPr>
                <w:lang w:val="en-GB" w:eastAsia="en-GB"/>
              </w:rPr>
              <w:t>Coverage for all critical system components.</w:t>
            </w:r>
          </w:p>
          <w:p w14:paraId="5C7CB899" w14:textId="12861A37" w:rsidR="00990BE0" w:rsidRPr="00FB12FF" w:rsidRDefault="00990BE0" w:rsidP="00AA3F95">
            <w:pPr>
              <w:pStyle w:val="tabletextbullet2"/>
              <w:numPr>
                <w:ilvl w:val="0"/>
                <w:numId w:val="192"/>
              </w:numPr>
              <w:rPr>
                <w:lang w:val="en-GB" w:eastAsia="en-GB"/>
              </w:rPr>
            </w:pPr>
            <w:r w:rsidRPr="00FB12FF">
              <w:rPr>
                <w:lang w:val="en-GB" w:eastAsia="en-GB"/>
              </w:rPr>
              <w:t>Responses for all critical system components.</w:t>
            </w:r>
          </w:p>
          <w:p w14:paraId="37C2B41A" w14:textId="0285F3F4" w:rsidR="00990BE0" w:rsidRPr="00FB12FF" w:rsidRDefault="00990BE0" w:rsidP="00AA3F95">
            <w:pPr>
              <w:pStyle w:val="tabletextbullet2"/>
              <w:numPr>
                <w:ilvl w:val="0"/>
                <w:numId w:val="192"/>
              </w:numPr>
              <w:rPr>
                <w:lang w:val="en-GB" w:eastAsia="en-GB"/>
              </w:rPr>
            </w:pPr>
            <w:r w:rsidRPr="00FB12FF">
              <w:t>Reference or inclusion of incident response procedures from the payment brands.</w:t>
            </w:r>
          </w:p>
        </w:tc>
        <w:tc>
          <w:tcPr>
            <w:tcW w:w="6390" w:type="dxa"/>
            <w:gridSpan w:val="8"/>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3842036" w14:textId="77777777" w:rsidR="00990BE0" w:rsidRPr="00FB12FF" w:rsidRDefault="00990BE0" w:rsidP="00990BE0">
            <w:pPr>
              <w:tabs>
                <w:tab w:val="left" w:pos="720"/>
              </w:tabs>
              <w:spacing w:after="60" w:line="260" w:lineRule="atLeast"/>
              <w:rPr>
                <w:rFonts w:cs="Arial"/>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990BE0" w:rsidRPr="00FB12FF" w14:paraId="54DA644B" w14:textId="77777777" w:rsidTr="082F8C82">
        <w:trPr>
          <w:cantSplit/>
        </w:trPr>
        <w:tc>
          <w:tcPr>
            <w:tcW w:w="3510" w:type="dxa"/>
            <w:gridSpan w:val="2"/>
            <w:vMerge w:val="restart"/>
            <w:tcBorders>
              <w:top w:val="single" w:sz="4" w:space="0" w:color="auto"/>
              <w:left w:val="single" w:sz="4" w:space="0" w:color="808080" w:themeColor="background1" w:themeShade="80"/>
              <w:right w:val="single" w:sz="4" w:space="0" w:color="808080" w:themeColor="background1" w:themeShade="80"/>
            </w:tcBorders>
            <w:shd w:val="clear" w:color="auto" w:fill="F2F2F2" w:themeFill="background1" w:themeFillShade="F2"/>
          </w:tcPr>
          <w:p w14:paraId="7DD130AB" w14:textId="77777777" w:rsidR="00990BE0" w:rsidRPr="00FB12FF" w:rsidRDefault="00990BE0" w:rsidP="00990BE0">
            <w:pPr>
              <w:pStyle w:val="Table1110"/>
              <w:ind w:left="0"/>
              <w:rPr>
                <w:b/>
                <w:szCs w:val="18"/>
              </w:rPr>
            </w:pPr>
            <w:r w:rsidRPr="00FB12FF">
              <w:rPr>
                <w:b/>
                <w:szCs w:val="18"/>
              </w:rPr>
              <w:t xml:space="preserve">12.10.1.b </w:t>
            </w:r>
            <w:r w:rsidRPr="00FB12FF">
              <w:rPr>
                <w:szCs w:val="18"/>
              </w:rPr>
              <w:t xml:space="preserve">Interview personnel and review documentation from a sample of previously reported incidents or alerts to </w:t>
            </w:r>
            <w:r w:rsidRPr="00FB12FF">
              <w:rPr>
                <w:szCs w:val="18"/>
              </w:rPr>
              <w:lastRenderedPageBreak/>
              <w:t>verify that the documented incident response plan and procedures were followed.</w:t>
            </w:r>
          </w:p>
        </w:tc>
        <w:tc>
          <w:tcPr>
            <w:tcW w:w="459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FC0"/>
          </w:tcPr>
          <w:p w14:paraId="5D451BB6" w14:textId="27E004B4" w:rsidR="00990BE0" w:rsidRPr="00FB12FF" w:rsidRDefault="00990BE0" w:rsidP="00990BE0">
            <w:pPr>
              <w:pStyle w:val="TableTextBullet"/>
              <w:numPr>
                <w:ilvl w:val="0"/>
                <w:numId w:val="0"/>
              </w:numPr>
              <w:rPr>
                <w:rFonts w:cs="Arial"/>
                <w:szCs w:val="18"/>
                <w:lang w:val="en-GB" w:eastAsia="en-GB"/>
              </w:rPr>
            </w:pPr>
            <w:r w:rsidRPr="00FB12FF">
              <w:rPr>
                <w:rFonts w:cs="Arial"/>
                <w:b/>
                <w:szCs w:val="18"/>
                <w:lang w:val="en-GB" w:eastAsia="en-GB"/>
              </w:rPr>
              <w:lastRenderedPageBreak/>
              <w:t xml:space="preserve">Identify the </w:t>
            </w:r>
            <w:r>
              <w:rPr>
                <w:rFonts w:cs="Arial"/>
                <w:b/>
                <w:szCs w:val="18"/>
                <w:lang w:val="en-GB" w:eastAsia="en-GB"/>
              </w:rPr>
              <w:t>responsible</w:t>
            </w:r>
            <w:r w:rsidRPr="00FB12FF">
              <w:rPr>
                <w:rFonts w:cs="Arial"/>
                <w:szCs w:val="18"/>
                <w:lang w:val="en-GB" w:eastAsia="en-GB"/>
              </w:rPr>
              <w:t xml:space="preserve"> </w:t>
            </w:r>
            <w:r w:rsidRPr="009414A5">
              <w:rPr>
                <w:rFonts w:cs="Arial"/>
                <w:b/>
                <w:szCs w:val="18"/>
                <w:lang w:val="en-GB" w:eastAsia="en-GB"/>
              </w:rPr>
              <w:t>personnel</w:t>
            </w:r>
            <w:r w:rsidRPr="00FB12FF">
              <w:rPr>
                <w:rFonts w:cs="Arial"/>
                <w:szCs w:val="18"/>
                <w:lang w:val="en-GB" w:eastAsia="en-GB"/>
              </w:rPr>
              <w:t xml:space="preserve"> interviewed who confirm </w:t>
            </w:r>
            <w:r w:rsidRPr="00FB12FF">
              <w:rPr>
                <w:rFonts w:cs="Arial"/>
                <w:szCs w:val="18"/>
              </w:rPr>
              <w:t>that the documented incident response plan and procedures are followed.</w:t>
            </w:r>
          </w:p>
        </w:tc>
        <w:tc>
          <w:tcPr>
            <w:tcW w:w="6390" w:type="dxa"/>
            <w:gridSpan w:val="8"/>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14:paraId="3F44FE3E" w14:textId="77777777" w:rsidR="00990BE0" w:rsidRPr="00FB12FF" w:rsidRDefault="00990BE0" w:rsidP="00990BE0">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990BE0" w:rsidRPr="00FB12FF" w14:paraId="60AC6ACF" w14:textId="77777777" w:rsidTr="082F8C82">
        <w:trPr>
          <w:cantSplit/>
        </w:trPr>
        <w:tc>
          <w:tcPr>
            <w:tcW w:w="3510" w:type="dxa"/>
            <w:gridSpan w:val="2"/>
            <w:vMerge/>
          </w:tcPr>
          <w:p w14:paraId="59466DEE" w14:textId="77777777" w:rsidR="00990BE0" w:rsidRPr="00FB12FF" w:rsidRDefault="00990BE0" w:rsidP="00990BE0">
            <w:pPr>
              <w:pStyle w:val="Table1110"/>
              <w:rPr>
                <w:b/>
                <w:szCs w:val="18"/>
              </w:rPr>
            </w:pPr>
          </w:p>
        </w:tc>
        <w:tc>
          <w:tcPr>
            <w:tcW w:w="459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FC0"/>
          </w:tcPr>
          <w:p w14:paraId="7DF437BF" w14:textId="58212E6D" w:rsidR="00990BE0" w:rsidRPr="00FB12FF" w:rsidRDefault="00990BE0" w:rsidP="00990BE0">
            <w:pPr>
              <w:pStyle w:val="TableTextBullet"/>
              <w:numPr>
                <w:ilvl w:val="0"/>
                <w:numId w:val="0"/>
              </w:numPr>
              <w:rPr>
                <w:rFonts w:cs="Arial"/>
                <w:szCs w:val="18"/>
                <w:lang w:val="en-GB" w:eastAsia="en-GB"/>
              </w:rPr>
            </w:pPr>
            <w:r w:rsidRPr="00FB12FF">
              <w:rPr>
                <w:rFonts w:cs="Arial"/>
                <w:b/>
                <w:szCs w:val="18"/>
                <w:lang w:val="en-GB" w:eastAsia="en-GB"/>
              </w:rPr>
              <w:t xml:space="preserve">Identify the sample </w:t>
            </w:r>
            <w:r w:rsidRPr="00FB12FF">
              <w:rPr>
                <w:rFonts w:cs="Arial"/>
                <w:szCs w:val="18"/>
                <w:lang w:val="en-GB" w:eastAsia="en-GB"/>
              </w:rPr>
              <w:t xml:space="preserve">of previously reported incidents or alerts </w:t>
            </w:r>
            <w:r>
              <w:rPr>
                <w:rFonts w:cs="Arial"/>
                <w:szCs w:val="18"/>
                <w:lang w:val="en-GB" w:eastAsia="en-GB"/>
              </w:rPr>
              <w:t xml:space="preserve">selected </w:t>
            </w:r>
            <w:r w:rsidRPr="00FB12FF">
              <w:rPr>
                <w:rFonts w:cs="Arial"/>
                <w:szCs w:val="18"/>
                <w:lang w:val="en-GB" w:eastAsia="en-GB"/>
              </w:rPr>
              <w:t>for this testing procedure.</w:t>
            </w:r>
          </w:p>
        </w:tc>
        <w:tc>
          <w:tcPr>
            <w:tcW w:w="6390" w:type="dxa"/>
            <w:gridSpan w:val="8"/>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14:paraId="1D0B96FF" w14:textId="77777777" w:rsidR="00990BE0" w:rsidRPr="00FB12FF" w:rsidRDefault="00990BE0" w:rsidP="00990BE0">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990BE0" w:rsidRPr="00FB12FF" w14:paraId="23B742A9" w14:textId="77777777" w:rsidTr="082F8C82">
        <w:trPr>
          <w:cantSplit/>
        </w:trPr>
        <w:tc>
          <w:tcPr>
            <w:tcW w:w="3510" w:type="dxa"/>
            <w:gridSpan w:val="2"/>
            <w:vMerge/>
          </w:tcPr>
          <w:p w14:paraId="518A6D8D" w14:textId="77777777" w:rsidR="00990BE0" w:rsidRPr="00FB12FF" w:rsidRDefault="00990BE0" w:rsidP="00990BE0">
            <w:pPr>
              <w:pStyle w:val="Table1110"/>
              <w:rPr>
                <w:b/>
                <w:szCs w:val="18"/>
              </w:rPr>
            </w:pPr>
          </w:p>
        </w:tc>
        <w:tc>
          <w:tcPr>
            <w:tcW w:w="459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FC0"/>
          </w:tcPr>
          <w:p w14:paraId="469998B5" w14:textId="446F04A3" w:rsidR="00990BE0" w:rsidRPr="00FB12FF" w:rsidRDefault="00990BE0" w:rsidP="00990BE0">
            <w:pPr>
              <w:pStyle w:val="TableTextBullet"/>
              <w:numPr>
                <w:ilvl w:val="0"/>
                <w:numId w:val="0"/>
              </w:numPr>
              <w:rPr>
                <w:rFonts w:cs="Arial"/>
                <w:szCs w:val="18"/>
                <w:lang w:val="en-GB" w:eastAsia="en-GB"/>
              </w:rPr>
            </w:pPr>
            <w:r w:rsidRPr="00FB12FF">
              <w:rPr>
                <w:rFonts w:cs="Arial"/>
                <w:i/>
                <w:szCs w:val="18"/>
                <w:lang w:val="en-GB" w:eastAsia="en-GB"/>
              </w:rPr>
              <w:t xml:space="preserve">For each item in the sample, </w:t>
            </w:r>
            <w:r w:rsidRPr="00FB12FF">
              <w:rPr>
                <w:rFonts w:cs="Arial"/>
                <w:b/>
                <w:szCs w:val="18"/>
                <w:lang w:val="en-GB" w:eastAsia="en-GB"/>
              </w:rPr>
              <w:t xml:space="preserve">describe how </w:t>
            </w:r>
            <w:r w:rsidRPr="00FB12FF">
              <w:rPr>
                <w:rFonts w:cs="Arial"/>
                <w:szCs w:val="18"/>
              </w:rPr>
              <w:t xml:space="preserve">the documented incident response plan and procedures </w:t>
            </w:r>
            <w:r>
              <w:rPr>
                <w:rFonts w:cs="Arial"/>
                <w:szCs w:val="18"/>
              </w:rPr>
              <w:t>were observed to be</w:t>
            </w:r>
            <w:r w:rsidRPr="00FB12FF">
              <w:rPr>
                <w:rFonts w:cs="Arial"/>
                <w:szCs w:val="18"/>
              </w:rPr>
              <w:t xml:space="preserve"> followed.</w:t>
            </w:r>
          </w:p>
        </w:tc>
        <w:tc>
          <w:tcPr>
            <w:tcW w:w="6390" w:type="dxa"/>
            <w:gridSpan w:val="8"/>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14:paraId="0D843378" w14:textId="77777777" w:rsidR="00990BE0" w:rsidRPr="00FB12FF" w:rsidRDefault="00990BE0" w:rsidP="00990BE0">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990BE0" w:rsidRPr="00FB12FF" w14:paraId="476542C4" w14:textId="77777777" w:rsidTr="082F8C82">
        <w:trPr>
          <w:cantSplit/>
        </w:trPr>
        <w:tc>
          <w:tcPr>
            <w:tcW w:w="10350" w:type="dxa"/>
            <w:gridSpan w:val="5"/>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tcPr>
          <w:p w14:paraId="7E5D0753" w14:textId="7211BBBA" w:rsidR="00990BE0" w:rsidRPr="00FB12FF" w:rsidRDefault="00990BE0" w:rsidP="00990BE0">
            <w:pPr>
              <w:pStyle w:val="Table11"/>
              <w:rPr>
                <w:i/>
              </w:rPr>
            </w:pPr>
            <w:r w:rsidRPr="00FB12FF">
              <w:rPr>
                <w:b/>
              </w:rPr>
              <w:t>12.10.2</w:t>
            </w:r>
            <w:r w:rsidRPr="00FB12FF">
              <w:t xml:space="preserve"> </w:t>
            </w:r>
            <w:r>
              <w:t>Review and t</w:t>
            </w:r>
            <w:r w:rsidRPr="00FB12FF">
              <w:t>est the plan at least annually</w:t>
            </w:r>
            <w:r>
              <w:t>, including all elements listed in Requirement 12.10.1</w:t>
            </w:r>
            <w:r w:rsidRPr="00FB12FF">
              <w:t>.</w:t>
            </w:r>
          </w:p>
        </w:tc>
        <w:sdt>
          <w:sdtPr>
            <w:rPr>
              <w:rFonts w:cs="Arial"/>
              <w:b/>
              <w:sz w:val="18"/>
              <w:szCs w:val="18"/>
              <w:lang w:val="en-GB" w:eastAsia="en-GB"/>
            </w:rPr>
            <w:id w:val="1199894463"/>
            <w14:checkbox>
              <w14:checked w14:val="0"/>
              <w14:checkedState w14:val="2612" w14:font="MS Gothic"/>
              <w14:uncheckedState w14:val="2610" w14:font="MS Gothic"/>
            </w14:checkbox>
          </w:sdtPr>
          <w:sdtContent>
            <w:tc>
              <w:tcPr>
                <w:tcW w:w="72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51EEEA6C" w14:textId="77777777"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722130352"/>
            <w14:checkbox>
              <w14:checked w14:val="0"/>
              <w14:checkedState w14:val="2612" w14:font="MS Gothic"/>
              <w14:uncheckedState w14:val="2610" w14:font="MS Gothic"/>
            </w14:checkbox>
          </w:sdtPr>
          <w:sdtContent>
            <w:tc>
              <w:tcPr>
                <w:tcW w:w="108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55A40108" w14:textId="77777777"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2057775715"/>
            <w14:checkbox>
              <w14:checked w14:val="0"/>
              <w14:checkedState w14:val="2612" w14:font="MS Gothic"/>
              <w14:uncheckedState w14:val="2610" w14:font="MS Gothic"/>
            </w14:checkbox>
          </w:sdtPr>
          <w:sdtContent>
            <w:tc>
              <w:tcPr>
                <w:tcW w:w="63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0FC87AE8" w14:textId="77777777"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489522243"/>
            <w14:checkbox>
              <w14:checked w14:val="0"/>
              <w14:checkedState w14:val="2612" w14:font="MS Gothic"/>
              <w14:uncheckedState w14:val="2610" w14:font="MS Gothic"/>
            </w14:checkbox>
          </w:sdtPr>
          <w:sdtContent>
            <w:tc>
              <w:tcPr>
                <w:tcW w:w="72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191FD872" w14:textId="77777777"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558157980"/>
            <w14:checkbox>
              <w14:checked w14:val="0"/>
              <w14:checkedState w14:val="2612" w14:font="MS Gothic"/>
              <w14:uncheckedState w14:val="2610" w14:font="MS Gothic"/>
            </w14:checkbox>
          </w:sdtPr>
          <w:sdtContent>
            <w:tc>
              <w:tcPr>
                <w:tcW w:w="99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75BF4FCC" w14:textId="77777777"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tr>
      <w:tr w:rsidR="00990BE0" w:rsidRPr="00FB12FF" w14:paraId="72CC8103" w14:textId="77777777" w:rsidTr="082F8C82">
        <w:trPr>
          <w:cantSplit/>
          <w:trHeight w:val="620"/>
        </w:trPr>
        <w:tc>
          <w:tcPr>
            <w:tcW w:w="3510" w:type="dxa"/>
            <w:gridSpan w:val="2"/>
            <w:vMerge w:val="restart"/>
            <w:tcBorders>
              <w:top w:val="single" w:sz="4" w:space="0" w:color="808080" w:themeColor="background1" w:themeShade="80"/>
              <w:left w:val="single" w:sz="4" w:space="0" w:color="808080" w:themeColor="background1" w:themeShade="80"/>
              <w:right w:val="single" w:sz="4" w:space="0" w:color="808080" w:themeColor="background1" w:themeShade="80"/>
            </w:tcBorders>
            <w:shd w:val="clear" w:color="auto" w:fill="F2F2F2" w:themeFill="background1" w:themeFillShade="F2"/>
          </w:tcPr>
          <w:p w14:paraId="711BC3C7" w14:textId="2D5BB898" w:rsidR="00990BE0" w:rsidRPr="00FB12FF" w:rsidRDefault="00990BE0" w:rsidP="00990BE0">
            <w:pPr>
              <w:pStyle w:val="Table1110"/>
              <w:ind w:left="0"/>
              <w:rPr>
                <w:b/>
                <w:szCs w:val="18"/>
              </w:rPr>
            </w:pPr>
            <w:r w:rsidRPr="00FB12FF">
              <w:rPr>
                <w:b/>
                <w:szCs w:val="18"/>
              </w:rPr>
              <w:t>12.10.2</w:t>
            </w:r>
            <w:r w:rsidRPr="00FB12FF">
              <w:rPr>
                <w:szCs w:val="18"/>
              </w:rPr>
              <w:t xml:space="preserve"> </w:t>
            </w:r>
            <w:r>
              <w:rPr>
                <w:szCs w:val="18"/>
              </w:rPr>
              <w:t>Interview personnel and review documentation from testing to v</w:t>
            </w:r>
            <w:r w:rsidRPr="00FB12FF">
              <w:rPr>
                <w:szCs w:val="18"/>
              </w:rPr>
              <w:t xml:space="preserve">erify that the plan is tested at least </w:t>
            </w:r>
            <w:proofErr w:type="gramStart"/>
            <w:r w:rsidRPr="00FB12FF">
              <w:rPr>
                <w:szCs w:val="18"/>
              </w:rPr>
              <w:t>annually</w:t>
            </w:r>
            <w:proofErr w:type="gramEnd"/>
            <w:r>
              <w:rPr>
                <w:szCs w:val="18"/>
              </w:rPr>
              <w:t xml:space="preserve"> and that testing includes all elements listed in Requirement 12.10.1</w:t>
            </w:r>
            <w:r w:rsidRPr="00FB12FF">
              <w:rPr>
                <w:szCs w:val="18"/>
              </w:rPr>
              <w:t>.</w:t>
            </w:r>
          </w:p>
        </w:tc>
        <w:tc>
          <w:tcPr>
            <w:tcW w:w="4590" w:type="dxa"/>
            <w:gridSpan w:val="2"/>
            <w:tcBorders>
              <w:top w:val="single" w:sz="4" w:space="0" w:color="808080" w:themeColor="background1" w:themeShade="80"/>
              <w:left w:val="single" w:sz="4" w:space="0" w:color="808080" w:themeColor="background1" w:themeShade="80"/>
              <w:right w:val="single" w:sz="4" w:space="0" w:color="808080" w:themeColor="background1" w:themeShade="80"/>
            </w:tcBorders>
            <w:shd w:val="clear" w:color="auto" w:fill="CBDFC0"/>
          </w:tcPr>
          <w:p w14:paraId="51329B68" w14:textId="5CE48491" w:rsidR="00990BE0" w:rsidRPr="00FB12FF" w:rsidRDefault="00990BE0" w:rsidP="00990BE0">
            <w:pPr>
              <w:pStyle w:val="TableTextBullet"/>
              <w:numPr>
                <w:ilvl w:val="0"/>
                <w:numId w:val="0"/>
              </w:numPr>
              <w:rPr>
                <w:rFonts w:cs="Arial"/>
                <w:szCs w:val="18"/>
                <w:lang w:val="en-GB" w:eastAsia="en-GB"/>
              </w:rPr>
            </w:pPr>
            <w:r>
              <w:rPr>
                <w:rFonts w:cs="Arial"/>
                <w:b/>
                <w:szCs w:val="18"/>
              </w:rPr>
              <w:t xml:space="preserve">Identify the responsible personnel </w:t>
            </w:r>
            <w:r>
              <w:rPr>
                <w:rFonts w:cs="Arial"/>
                <w:szCs w:val="18"/>
              </w:rPr>
              <w:t>interviewed who confirm</w:t>
            </w:r>
            <w:r w:rsidRPr="00337377">
              <w:rPr>
                <w:rFonts w:cs="Arial"/>
                <w:szCs w:val="18"/>
              </w:rPr>
              <w:t xml:space="preserve"> </w:t>
            </w:r>
            <w:r w:rsidRPr="00FB12FF">
              <w:rPr>
                <w:rFonts w:cs="Arial"/>
                <w:szCs w:val="18"/>
              </w:rPr>
              <w:t xml:space="preserve">that the incident response plan is tested at least </w:t>
            </w:r>
            <w:proofErr w:type="gramStart"/>
            <w:r w:rsidRPr="00FB12FF">
              <w:rPr>
                <w:rFonts w:cs="Arial"/>
                <w:szCs w:val="18"/>
              </w:rPr>
              <w:t>annually</w:t>
            </w:r>
            <w:proofErr w:type="gramEnd"/>
            <w:r>
              <w:rPr>
                <w:rFonts w:cs="Arial"/>
                <w:szCs w:val="18"/>
              </w:rPr>
              <w:t xml:space="preserve"> and that </w:t>
            </w:r>
            <w:r>
              <w:rPr>
                <w:szCs w:val="18"/>
              </w:rPr>
              <w:t>testing includes all elements listed in Requirement 12.10.1</w:t>
            </w:r>
            <w:r w:rsidRPr="00FB12FF">
              <w:rPr>
                <w:rFonts w:cs="Arial"/>
                <w:szCs w:val="18"/>
              </w:rPr>
              <w:t>.</w:t>
            </w:r>
          </w:p>
        </w:tc>
        <w:tc>
          <w:tcPr>
            <w:tcW w:w="6390" w:type="dxa"/>
            <w:gridSpan w:val="8"/>
            <w:tcBorders>
              <w:top w:val="single" w:sz="4" w:space="0" w:color="808080" w:themeColor="background1" w:themeShade="80"/>
              <w:left w:val="single" w:sz="4" w:space="0" w:color="808080" w:themeColor="background1" w:themeShade="80"/>
              <w:right w:val="single" w:sz="4" w:space="0" w:color="808080" w:themeColor="background1" w:themeShade="80"/>
            </w:tcBorders>
          </w:tcPr>
          <w:p w14:paraId="1D80D733" w14:textId="77777777" w:rsidR="00990BE0" w:rsidRPr="00FB12FF" w:rsidRDefault="00990BE0" w:rsidP="00990BE0">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990BE0" w:rsidRPr="00FB12FF" w14:paraId="72D2E2AB" w14:textId="77777777" w:rsidTr="082F8C82">
        <w:trPr>
          <w:cantSplit/>
          <w:trHeight w:val="620"/>
        </w:trPr>
        <w:tc>
          <w:tcPr>
            <w:tcW w:w="3510" w:type="dxa"/>
            <w:gridSpan w:val="2"/>
            <w:vMerge/>
          </w:tcPr>
          <w:p w14:paraId="4DB84AAA" w14:textId="77777777" w:rsidR="00990BE0" w:rsidRPr="00FB12FF" w:rsidRDefault="00990BE0" w:rsidP="00990BE0">
            <w:pPr>
              <w:pStyle w:val="Table1110"/>
              <w:ind w:left="0"/>
              <w:rPr>
                <w:b/>
                <w:szCs w:val="18"/>
              </w:rPr>
            </w:pPr>
          </w:p>
        </w:tc>
        <w:tc>
          <w:tcPr>
            <w:tcW w:w="4590" w:type="dxa"/>
            <w:gridSpan w:val="2"/>
            <w:tcBorders>
              <w:top w:val="single" w:sz="4" w:space="0" w:color="auto"/>
              <w:left w:val="single" w:sz="4" w:space="0" w:color="808080" w:themeColor="background1" w:themeShade="80"/>
              <w:right w:val="single" w:sz="4" w:space="0" w:color="808080" w:themeColor="background1" w:themeShade="80"/>
            </w:tcBorders>
            <w:shd w:val="clear" w:color="auto" w:fill="CBDFC0"/>
          </w:tcPr>
          <w:p w14:paraId="32152C3B" w14:textId="76065BA1" w:rsidR="00990BE0" w:rsidRPr="00FB12FF" w:rsidRDefault="00990BE0" w:rsidP="00990BE0">
            <w:pPr>
              <w:pStyle w:val="TableTextBullet"/>
              <w:numPr>
                <w:ilvl w:val="0"/>
                <w:numId w:val="0"/>
              </w:numPr>
              <w:rPr>
                <w:rFonts w:cs="Arial"/>
                <w:b/>
                <w:szCs w:val="18"/>
              </w:rPr>
            </w:pPr>
            <w:r>
              <w:rPr>
                <w:rFonts w:cs="Arial"/>
                <w:b/>
                <w:szCs w:val="18"/>
              </w:rPr>
              <w:t xml:space="preserve">Identify documentation </w:t>
            </w:r>
            <w:r w:rsidRPr="00337377">
              <w:rPr>
                <w:rFonts w:cs="Arial"/>
                <w:szCs w:val="18"/>
              </w:rPr>
              <w:t>reviewed</w:t>
            </w:r>
            <w:r>
              <w:rPr>
                <w:rFonts w:cs="Arial"/>
                <w:szCs w:val="18"/>
              </w:rPr>
              <w:t xml:space="preserve"> from testing</w:t>
            </w:r>
            <w:r w:rsidRPr="00337377">
              <w:rPr>
                <w:rFonts w:cs="Arial"/>
                <w:szCs w:val="18"/>
              </w:rPr>
              <w:t xml:space="preserve"> to verify that</w:t>
            </w:r>
            <w:r>
              <w:rPr>
                <w:rFonts w:cs="Arial"/>
                <w:b/>
                <w:szCs w:val="18"/>
              </w:rPr>
              <w:t xml:space="preserve"> </w:t>
            </w:r>
            <w:r w:rsidRPr="00FB12FF">
              <w:rPr>
                <w:rFonts w:cs="Arial"/>
                <w:szCs w:val="18"/>
              </w:rPr>
              <w:t xml:space="preserve">the incident response plan is tested at least </w:t>
            </w:r>
            <w:proofErr w:type="gramStart"/>
            <w:r w:rsidRPr="00FB12FF">
              <w:rPr>
                <w:rFonts w:cs="Arial"/>
                <w:szCs w:val="18"/>
              </w:rPr>
              <w:t>annually</w:t>
            </w:r>
            <w:proofErr w:type="gramEnd"/>
            <w:r>
              <w:rPr>
                <w:rFonts w:cs="Arial"/>
                <w:szCs w:val="18"/>
              </w:rPr>
              <w:t xml:space="preserve"> and that </w:t>
            </w:r>
            <w:r>
              <w:rPr>
                <w:szCs w:val="18"/>
              </w:rPr>
              <w:t>testing includes all elements listed in Requirement 12.10.1</w:t>
            </w:r>
            <w:r w:rsidRPr="00FB12FF">
              <w:rPr>
                <w:rFonts w:cs="Arial"/>
                <w:szCs w:val="18"/>
              </w:rPr>
              <w:t>.</w:t>
            </w:r>
          </w:p>
        </w:tc>
        <w:tc>
          <w:tcPr>
            <w:tcW w:w="6390" w:type="dxa"/>
            <w:gridSpan w:val="8"/>
            <w:tcBorders>
              <w:top w:val="single" w:sz="4" w:space="0" w:color="808080" w:themeColor="background1" w:themeShade="80"/>
              <w:left w:val="single" w:sz="4" w:space="0" w:color="808080" w:themeColor="background1" w:themeShade="80"/>
              <w:right w:val="single" w:sz="4" w:space="0" w:color="808080" w:themeColor="background1" w:themeShade="80"/>
            </w:tcBorders>
          </w:tcPr>
          <w:p w14:paraId="714EB06B" w14:textId="2EB2F1E1" w:rsidR="00990BE0" w:rsidRPr="00FB12FF" w:rsidRDefault="00990BE0" w:rsidP="00990BE0">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990BE0" w:rsidRPr="00FB12FF" w14:paraId="3ECA6B0A" w14:textId="77777777" w:rsidTr="082F8C82">
        <w:trPr>
          <w:cantSplit/>
        </w:trPr>
        <w:tc>
          <w:tcPr>
            <w:tcW w:w="10350" w:type="dxa"/>
            <w:gridSpan w:val="5"/>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tcPr>
          <w:p w14:paraId="6453D421" w14:textId="38C12AB7" w:rsidR="00990BE0" w:rsidRPr="00FB12FF" w:rsidRDefault="00990BE0" w:rsidP="00990BE0">
            <w:pPr>
              <w:pStyle w:val="Table11"/>
              <w:rPr>
                <w:i/>
              </w:rPr>
            </w:pPr>
            <w:r w:rsidRPr="00FB12FF">
              <w:rPr>
                <w:b/>
              </w:rPr>
              <w:t xml:space="preserve">12.10.3 </w:t>
            </w:r>
            <w:r w:rsidRPr="00FB12FF">
              <w:t>Designate specific personnel to be available on a 24/7 basis to respond to alerts.</w:t>
            </w:r>
          </w:p>
        </w:tc>
        <w:sdt>
          <w:sdtPr>
            <w:rPr>
              <w:rFonts w:cs="Arial"/>
              <w:b/>
              <w:sz w:val="18"/>
              <w:szCs w:val="18"/>
              <w:lang w:val="en-GB" w:eastAsia="en-GB"/>
            </w:rPr>
            <w:id w:val="629052345"/>
            <w14:checkbox>
              <w14:checked w14:val="0"/>
              <w14:checkedState w14:val="2612" w14:font="MS Gothic"/>
              <w14:uncheckedState w14:val="2610" w14:font="MS Gothic"/>
            </w14:checkbox>
          </w:sdtPr>
          <w:sdtContent>
            <w:tc>
              <w:tcPr>
                <w:tcW w:w="72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7EFDF01E" w14:textId="77777777"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1891842473"/>
            <w14:checkbox>
              <w14:checked w14:val="0"/>
              <w14:checkedState w14:val="2612" w14:font="MS Gothic"/>
              <w14:uncheckedState w14:val="2610" w14:font="MS Gothic"/>
            </w14:checkbox>
          </w:sdtPr>
          <w:sdtContent>
            <w:tc>
              <w:tcPr>
                <w:tcW w:w="108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6EF1B1F2" w14:textId="77777777"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423916664"/>
            <w14:checkbox>
              <w14:checked w14:val="0"/>
              <w14:checkedState w14:val="2612" w14:font="MS Gothic"/>
              <w14:uncheckedState w14:val="2610" w14:font="MS Gothic"/>
            </w14:checkbox>
          </w:sdtPr>
          <w:sdtContent>
            <w:tc>
              <w:tcPr>
                <w:tcW w:w="63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49448547" w14:textId="77777777"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515687041"/>
            <w14:checkbox>
              <w14:checked w14:val="0"/>
              <w14:checkedState w14:val="2612" w14:font="MS Gothic"/>
              <w14:uncheckedState w14:val="2610" w14:font="MS Gothic"/>
            </w14:checkbox>
          </w:sdtPr>
          <w:sdtContent>
            <w:tc>
              <w:tcPr>
                <w:tcW w:w="72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64B9D214" w14:textId="77777777"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901586173"/>
            <w14:checkbox>
              <w14:checked w14:val="0"/>
              <w14:checkedState w14:val="2612" w14:font="MS Gothic"/>
              <w14:uncheckedState w14:val="2610" w14:font="MS Gothic"/>
            </w14:checkbox>
          </w:sdtPr>
          <w:sdtContent>
            <w:tc>
              <w:tcPr>
                <w:tcW w:w="99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47BD2893" w14:textId="77777777"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tr>
      <w:tr w:rsidR="00990BE0" w:rsidRPr="00FB12FF" w14:paraId="3A5F09FE" w14:textId="77777777" w:rsidTr="082F8C82">
        <w:trPr>
          <w:cantSplit/>
          <w:trHeight w:val="2114"/>
        </w:trPr>
        <w:tc>
          <w:tcPr>
            <w:tcW w:w="3510" w:type="dxa"/>
            <w:gridSpan w:val="2"/>
            <w:vMerge w:val="restart"/>
            <w:tcBorders>
              <w:top w:val="single" w:sz="4" w:space="0" w:color="808080" w:themeColor="background1" w:themeShade="80"/>
              <w:left w:val="single" w:sz="4" w:space="0" w:color="808080" w:themeColor="background1" w:themeShade="80"/>
              <w:right w:val="single" w:sz="4" w:space="0" w:color="808080" w:themeColor="background1" w:themeShade="80"/>
            </w:tcBorders>
            <w:shd w:val="clear" w:color="auto" w:fill="F2F2F2" w:themeFill="background1" w:themeFillShade="F2"/>
          </w:tcPr>
          <w:p w14:paraId="28410223" w14:textId="77777777" w:rsidR="00990BE0" w:rsidRPr="00FB12FF" w:rsidRDefault="00990BE0" w:rsidP="00990BE0">
            <w:pPr>
              <w:pStyle w:val="Table1110"/>
              <w:ind w:left="0"/>
              <w:rPr>
                <w:szCs w:val="18"/>
              </w:rPr>
            </w:pPr>
            <w:r w:rsidRPr="00FB12FF">
              <w:rPr>
                <w:b/>
                <w:szCs w:val="18"/>
              </w:rPr>
              <w:t xml:space="preserve">12.10.3 </w:t>
            </w:r>
            <w:r w:rsidRPr="00FB12FF">
              <w:rPr>
                <w:szCs w:val="18"/>
              </w:rPr>
              <w:t>Verify through observation, review of policies, and interviews of responsible personnel that designated personnel are available for 24/7 incident response and monitoring coverage for any evidence of unauthorized activity, detection of unauthorized wireless access points, critical IDS alerts, and/or reports of unauthorized critical system or content file changes.</w:t>
            </w:r>
          </w:p>
          <w:p w14:paraId="35344101" w14:textId="77777777" w:rsidR="00990BE0" w:rsidRPr="00FB12FF" w:rsidRDefault="00990BE0" w:rsidP="00990BE0">
            <w:pPr>
              <w:pStyle w:val="Table11"/>
            </w:pPr>
          </w:p>
          <w:p w14:paraId="02F18C68" w14:textId="74BA39CC" w:rsidR="00990BE0" w:rsidRPr="00FB12FF" w:rsidRDefault="00990BE0" w:rsidP="00990BE0">
            <w:pPr>
              <w:pStyle w:val="Table1110"/>
              <w:jc w:val="right"/>
              <w:rPr>
                <w:b/>
                <w:szCs w:val="18"/>
              </w:rPr>
            </w:pPr>
          </w:p>
        </w:tc>
        <w:tc>
          <w:tcPr>
            <w:tcW w:w="459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FC0"/>
          </w:tcPr>
          <w:p w14:paraId="07A41DFE" w14:textId="77777777" w:rsidR="00990BE0" w:rsidRPr="00FB12FF" w:rsidRDefault="00990BE0" w:rsidP="00990BE0">
            <w:pPr>
              <w:pStyle w:val="TableTextBullet"/>
              <w:numPr>
                <w:ilvl w:val="0"/>
                <w:numId w:val="0"/>
              </w:numPr>
              <w:rPr>
                <w:rFonts w:cs="Arial"/>
                <w:szCs w:val="18"/>
                <w:lang w:val="en-GB" w:eastAsia="en-GB"/>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the document</w:t>
            </w:r>
            <w:r w:rsidRPr="00FB12FF">
              <w:rPr>
                <w:rFonts w:cs="Arial"/>
                <w:szCs w:val="18"/>
                <w:lang w:val="en-GB" w:eastAsia="en-GB"/>
              </w:rPr>
              <w:t xml:space="preserve"> requiring 24/7 incident response and monitoring coverage for:</w:t>
            </w:r>
          </w:p>
          <w:p w14:paraId="3E1F5332" w14:textId="0F4C47E1" w:rsidR="00990BE0" w:rsidRPr="00FB12FF" w:rsidRDefault="00990BE0" w:rsidP="00AA3F95">
            <w:pPr>
              <w:pStyle w:val="tabletextbullet2"/>
              <w:numPr>
                <w:ilvl w:val="0"/>
                <w:numId w:val="193"/>
              </w:numPr>
              <w:rPr>
                <w:lang w:val="en-GB" w:eastAsia="en-GB"/>
              </w:rPr>
            </w:pPr>
            <w:r w:rsidRPr="00FB12FF">
              <w:rPr>
                <w:lang w:val="en-GB" w:eastAsia="en-GB"/>
              </w:rPr>
              <w:t>Any evidence of unauthorized activity.</w:t>
            </w:r>
          </w:p>
          <w:p w14:paraId="52C77F4B" w14:textId="7C6E2D98" w:rsidR="00990BE0" w:rsidRPr="00FB12FF" w:rsidRDefault="00990BE0" w:rsidP="00AA3F95">
            <w:pPr>
              <w:pStyle w:val="tabletextbullet2"/>
              <w:numPr>
                <w:ilvl w:val="0"/>
                <w:numId w:val="193"/>
              </w:numPr>
              <w:rPr>
                <w:lang w:val="en-GB" w:eastAsia="en-GB"/>
              </w:rPr>
            </w:pPr>
            <w:r w:rsidRPr="00FB12FF">
              <w:rPr>
                <w:lang w:val="en-GB" w:eastAsia="en-GB"/>
              </w:rPr>
              <w:t>Detection of unauthorized wireless access points.</w:t>
            </w:r>
          </w:p>
          <w:p w14:paraId="4A6B3E81" w14:textId="29D81C87" w:rsidR="00990BE0" w:rsidRPr="00FB12FF" w:rsidRDefault="00990BE0" w:rsidP="00AA3F95">
            <w:pPr>
              <w:pStyle w:val="tabletextbullet2"/>
              <w:numPr>
                <w:ilvl w:val="0"/>
                <w:numId w:val="193"/>
              </w:numPr>
              <w:rPr>
                <w:lang w:val="en-GB" w:eastAsia="en-GB"/>
              </w:rPr>
            </w:pPr>
            <w:r w:rsidRPr="00FB12FF">
              <w:rPr>
                <w:lang w:val="en-GB" w:eastAsia="en-GB"/>
              </w:rPr>
              <w:t>Critical IDS alerts.</w:t>
            </w:r>
          </w:p>
          <w:p w14:paraId="0F49C809" w14:textId="62CB27B4" w:rsidR="00990BE0" w:rsidRPr="00FB12FF" w:rsidRDefault="00990BE0" w:rsidP="00AA3F95">
            <w:pPr>
              <w:pStyle w:val="tabletextbullet2"/>
              <w:numPr>
                <w:ilvl w:val="0"/>
                <w:numId w:val="193"/>
              </w:numPr>
              <w:rPr>
                <w:lang w:val="en-GB" w:eastAsia="en-GB"/>
              </w:rPr>
            </w:pPr>
            <w:r w:rsidRPr="00FB12FF">
              <w:rPr>
                <w:lang w:val="en-GB" w:eastAsia="en-GB"/>
              </w:rPr>
              <w:t>Reports of unauthorized critical system or content file changes.</w:t>
            </w:r>
          </w:p>
        </w:tc>
        <w:tc>
          <w:tcPr>
            <w:tcW w:w="6390" w:type="dxa"/>
            <w:gridSpan w:val="8"/>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C8BCDB3" w14:textId="77777777" w:rsidR="00990BE0" w:rsidRPr="00FB12FF" w:rsidRDefault="00990BE0" w:rsidP="00990BE0">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990BE0" w:rsidRPr="00FB12FF" w14:paraId="596B3B3B" w14:textId="77777777" w:rsidTr="082F8C82">
        <w:trPr>
          <w:cantSplit/>
        </w:trPr>
        <w:tc>
          <w:tcPr>
            <w:tcW w:w="3510" w:type="dxa"/>
            <w:gridSpan w:val="2"/>
            <w:vMerge/>
          </w:tcPr>
          <w:p w14:paraId="6B0F376D" w14:textId="77777777" w:rsidR="00990BE0" w:rsidRPr="00FB12FF" w:rsidRDefault="00990BE0" w:rsidP="00DF0640">
            <w:pPr>
              <w:pStyle w:val="11table"/>
            </w:pPr>
          </w:p>
        </w:tc>
        <w:tc>
          <w:tcPr>
            <w:tcW w:w="459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FC0"/>
          </w:tcPr>
          <w:p w14:paraId="41CE4EDA" w14:textId="682B455F" w:rsidR="00990BE0" w:rsidRPr="00FB12FF" w:rsidRDefault="00990BE0" w:rsidP="00990BE0">
            <w:pPr>
              <w:pStyle w:val="TableTextBullet"/>
              <w:numPr>
                <w:ilvl w:val="0"/>
                <w:numId w:val="0"/>
              </w:numPr>
              <w:rPr>
                <w:rFonts w:cs="Arial"/>
                <w:szCs w:val="18"/>
                <w:lang w:val="en-GB" w:eastAsia="en-GB"/>
              </w:rPr>
            </w:pPr>
            <w:r w:rsidRPr="00FB12FF">
              <w:rPr>
                <w:rFonts w:cs="Arial"/>
                <w:b/>
                <w:szCs w:val="18"/>
                <w:lang w:val="en-GB" w:eastAsia="en-GB"/>
              </w:rPr>
              <w:t>Identify the responsible personnel</w:t>
            </w:r>
            <w:r w:rsidRPr="00FB12FF">
              <w:rPr>
                <w:rFonts w:cs="Arial"/>
                <w:szCs w:val="18"/>
                <w:lang w:val="en-GB" w:eastAsia="en-GB"/>
              </w:rPr>
              <w:t xml:space="preserve"> interviewed who confirm 24/7 incident response and monitoring coverage for:</w:t>
            </w:r>
          </w:p>
          <w:p w14:paraId="22B3DD96" w14:textId="0C845D0F" w:rsidR="00990BE0" w:rsidRPr="00FB12FF" w:rsidRDefault="00990BE0" w:rsidP="00AA3F95">
            <w:pPr>
              <w:pStyle w:val="tabletextbullet2"/>
              <w:numPr>
                <w:ilvl w:val="0"/>
                <w:numId w:val="194"/>
              </w:numPr>
              <w:rPr>
                <w:lang w:val="en-GB" w:eastAsia="en-GB"/>
              </w:rPr>
            </w:pPr>
            <w:r w:rsidRPr="00FB12FF">
              <w:rPr>
                <w:lang w:val="en-GB" w:eastAsia="en-GB"/>
              </w:rPr>
              <w:t>Any evidence of unauthorized activity.</w:t>
            </w:r>
          </w:p>
          <w:p w14:paraId="6948758B" w14:textId="26BF1B3B" w:rsidR="00990BE0" w:rsidRPr="00FB12FF" w:rsidRDefault="00990BE0" w:rsidP="00AA3F95">
            <w:pPr>
              <w:pStyle w:val="tabletextbullet2"/>
              <w:numPr>
                <w:ilvl w:val="0"/>
                <w:numId w:val="194"/>
              </w:numPr>
              <w:rPr>
                <w:lang w:val="en-GB" w:eastAsia="en-GB"/>
              </w:rPr>
            </w:pPr>
            <w:r w:rsidRPr="00FB12FF">
              <w:rPr>
                <w:lang w:val="en-GB" w:eastAsia="en-GB"/>
              </w:rPr>
              <w:t>Detection of unauthorized wireless access points.</w:t>
            </w:r>
          </w:p>
          <w:p w14:paraId="1BD23C3A" w14:textId="4CF2CBE2" w:rsidR="00990BE0" w:rsidRPr="00FB12FF" w:rsidRDefault="00990BE0" w:rsidP="00AA3F95">
            <w:pPr>
              <w:pStyle w:val="tabletextbullet2"/>
              <w:numPr>
                <w:ilvl w:val="0"/>
                <w:numId w:val="194"/>
              </w:numPr>
              <w:rPr>
                <w:lang w:val="en-GB" w:eastAsia="en-GB"/>
              </w:rPr>
            </w:pPr>
            <w:r w:rsidRPr="00FB12FF">
              <w:rPr>
                <w:lang w:val="en-GB" w:eastAsia="en-GB"/>
              </w:rPr>
              <w:t>Critical IDS alerts.</w:t>
            </w:r>
          </w:p>
          <w:p w14:paraId="6B5D31AB" w14:textId="1984893A" w:rsidR="00990BE0" w:rsidRPr="00FB12FF" w:rsidRDefault="00990BE0" w:rsidP="00AA3F95">
            <w:pPr>
              <w:pStyle w:val="tabletextbullet2"/>
              <w:numPr>
                <w:ilvl w:val="0"/>
                <w:numId w:val="194"/>
              </w:numPr>
              <w:rPr>
                <w:lang w:val="en-GB" w:eastAsia="en-GB"/>
              </w:rPr>
            </w:pPr>
            <w:r w:rsidRPr="00FB12FF">
              <w:rPr>
                <w:lang w:val="en-GB" w:eastAsia="en-GB"/>
              </w:rPr>
              <w:t>Reports of unauthorized critical system or content file changes.</w:t>
            </w:r>
          </w:p>
        </w:tc>
        <w:tc>
          <w:tcPr>
            <w:tcW w:w="6390" w:type="dxa"/>
            <w:gridSpan w:val="8"/>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1475A97" w14:textId="77777777" w:rsidR="00990BE0" w:rsidRPr="00FB12FF" w:rsidRDefault="00990BE0" w:rsidP="00990BE0">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990BE0" w:rsidRPr="00FB12FF" w14:paraId="5D462962" w14:textId="77777777" w:rsidTr="082F8C82">
        <w:trPr>
          <w:cantSplit/>
        </w:trPr>
        <w:tc>
          <w:tcPr>
            <w:tcW w:w="3510" w:type="dxa"/>
            <w:gridSpan w:val="2"/>
            <w:vMerge/>
          </w:tcPr>
          <w:p w14:paraId="683F06CF" w14:textId="77777777" w:rsidR="00990BE0" w:rsidRPr="00FB12FF" w:rsidRDefault="00990BE0" w:rsidP="00990BE0">
            <w:pPr>
              <w:spacing w:before="40" w:after="40" w:line="220" w:lineRule="atLeast"/>
              <w:rPr>
                <w:rFonts w:cs="Arial"/>
                <w:b/>
                <w:sz w:val="18"/>
                <w:szCs w:val="18"/>
              </w:rPr>
            </w:pPr>
          </w:p>
        </w:tc>
        <w:tc>
          <w:tcPr>
            <w:tcW w:w="459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FC0"/>
          </w:tcPr>
          <w:p w14:paraId="04F36EE0" w14:textId="09F1389B" w:rsidR="00990BE0" w:rsidRDefault="00990BE0" w:rsidP="002D06B8">
            <w:pPr>
              <w:pStyle w:val="TableTextBullet"/>
              <w:numPr>
                <w:ilvl w:val="0"/>
                <w:numId w:val="0"/>
              </w:numPr>
              <w:rPr>
                <w:rFonts w:cs="Arial"/>
                <w:szCs w:val="18"/>
                <w:lang w:val="en-GB" w:eastAsia="en-GB"/>
              </w:rPr>
            </w:pPr>
            <w:r w:rsidRPr="00FB12FF">
              <w:rPr>
                <w:rFonts w:cs="Arial"/>
                <w:b/>
                <w:szCs w:val="18"/>
              </w:rPr>
              <w:t xml:space="preserve">Describe how </w:t>
            </w:r>
            <w:r w:rsidRPr="00FB12FF">
              <w:rPr>
                <w:rFonts w:cs="Arial"/>
                <w:szCs w:val="18"/>
              </w:rPr>
              <w:t>it was observed that designated personnel are available for 24/7 incident response and monitoring coverage for:</w:t>
            </w:r>
          </w:p>
          <w:p w14:paraId="1109714B" w14:textId="77777777" w:rsidR="00990BE0" w:rsidRDefault="00990BE0" w:rsidP="00AA3F95">
            <w:pPr>
              <w:pStyle w:val="tabletextbullet2"/>
              <w:numPr>
                <w:ilvl w:val="0"/>
                <w:numId w:val="195"/>
              </w:numPr>
              <w:rPr>
                <w:lang w:val="en-GB" w:eastAsia="en-GB"/>
              </w:rPr>
            </w:pPr>
            <w:r w:rsidRPr="00FB12FF">
              <w:rPr>
                <w:lang w:val="en-GB" w:eastAsia="en-GB"/>
              </w:rPr>
              <w:t>Any evidence of unauthorized activity.</w:t>
            </w:r>
          </w:p>
          <w:p w14:paraId="324BF9C0" w14:textId="77777777" w:rsidR="00990BE0" w:rsidRPr="00FB12FF" w:rsidRDefault="00990BE0" w:rsidP="00AA3F95">
            <w:pPr>
              <w:pStyle w:val="tabletextbullet2"/>
              <w:numPr>
                <w:ilvl w:val="0"/>
                <w:numId w:val="195"/>
              </w:numPr>
              <w:rPr>
                <w:lang w:val="en-GB" w:eastAsia="en-GB"/>
              </w:rPr>
            </w:pPr>
            <w:r w:rsidRPr="00FB12FF">
              <w:rPr>
                <w:lang w:val="en-GB" w:eastAsia="en-GB"/>
              </w:rPr>
              <w:t>Detection of unauthorized wireless access points.</w:t>
            </w:r>
          </w:p>
          <w:p w14:paraId="27B91ABC" w14:textId="77777777" w:rsidR="00990BE0" w:rsidRPr="00FB12FF" w:rsidRDefault="00990BE0" w:rsidP="00AA3F95">
            <w:pPr>
              <w:pStyle w:val="tabletextbullet2"/>
              <w:numPr>
                <w:ilvl w:val="0"/>
                <w:numId w:val="195"/>
              </w:numPr>
              <w:rPr>
                <w:lang w:val="en-GB" w:eastAsia="en-GB"/>
              </w:rPr>
            </w:pPr>
            <w:r w:rsidRPr="00FB12FF">
              <w:rPr>
                <w:lang w:val="en-GB" w:eastAsia="en-GB"/>
              </w:rPr>
              <w:t>Critical IDS alerts.</w:t>
            </w:r>
          </w:p>
          <w:p w14:paraId="54F51162" w14:textId="03436BED" w:rsidR="00990BE0" w:rsidRPr="00FB12FF" w:rsidRDefault="00990BE0" w:rsidP="00AA3F95">
            <w:pPr>
              <w:pStyle w:val="tabletextbullet2"/>
              <w:numPr>
                <w:ilvl w:val="0"/>
                <w:numId w:val="195"/>
              </w:numPr>
              <w:rPr>
                <w:lang w:val="en-GB" w:eastAsia="en-GB"/>
              </w:rPr>
            </w:pPr>
            <w:r w:rsidRPr="00FB12FF">
              <w:rPr>
                <w:lang w:val="en-GB" w:eastAsia="en-GB"/>
              </w:rPr>
              <w:t>Reports of unauthorized critical system or content file changes.</w:t>
            </w:r>
          </w:p>
        </w:tc>
        <w:tc>
          <w:tcPr>
            <w:tcW w:w="6390" w:type="dxa"/>
            <w:gridSpan w:val="8"/>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8C2CD" w14:textId="77777777" w:rsidR="00990BE0" w:rsidRPr="00474D2F" w:rsidRDefault="00990BE0" w:rsidP="00990BE0">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990BE0" w:rsidRPr="00FB12FF" w14:paraId="7C2E030C" w14:textId="77777777" w:rsidTr="082F8C82">
        <w:trPr>
          <w:cantSplit/>
        </w:trPr>
        <w:tc>
          <w:tcPr>
            <w:tcW w:w="10350" w:type="dxa"/>
            <w:gridSpan w:val="5"/>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tcPr>
          <w:p w14:paraId="203648BA" w14:textId="0B793A87" w:rsidR="00990BE0" w:rsidRPr="00FB12FF" w:rsidRDefault="00990BE0" w:rsidP="00990BE0">
            <w:pPr>
              <w:pStyle w:val="Table11"/>
              <w:rPr>
                <w:i/>
              </w:rPr>
            </w:pPr>
            <w:r w:rsidRPr="00FB12FF">
              <w:rPr>
                <w:b/>
              </w:rPr>
              <w:t>12.10.4</w:t>
            </w:r>
            <w:r w:rsidRPr="00FB12FF">
              <w:t xml:space="preserve"> Provide appropriate training to staff with security breach response responsibilities.</w:t>
            </w:r>
          </w:p>
        </w:tc>
        <w:sdt>
          <w:sdtPr>
            <w:rPr>
              <w:rFonts w:cs="Arial"/>
              <w:b/>
              <w:sz w:val="18"/>
              <w:szCs w:val="18"/>
              <w:lang w:val="en-GB" w:eastAsia="en-GB"/>
            </w:rPr>
            <w:id w:val="-319731553"/>
            <w14:checkbox>
              <w14:checked w14:val="0"/>
              <w14:checkedState w14:val="2612" w14:font="MS Gothic"/>
              <w14:uncheckedState w14:val="2610" w14:font="MS Gothic"/>
            </w14:checkbox>
          </w:sdtPr>
          <w:sdtContent>
            <w:tc>
              <w:tcPr>
                <w:tcW w:w="72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5D90C71C" w14:textId="77777777"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1328944006"/>
            <w14:checkbox>
              <w14:checked w14:val="0"/>
              <w14:checkedState w14:val="2612" w14:font="MS Gothic"/>
              <w14:uncheckedState w14:val="2610" w14:font="MS Gothic"/>
            </w14:checkbox>
          </w:sdtPr>
          <w:sdtContent>
            <w:tc>
              <w:tcPr>
                <w:tcW w:w="108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16335836" w14:textId="77777777"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142082331"/>
            <w14:checkbox>
              <w14:checked w14:val="0"/>
              <w14:checkedState w14:val="2612" w14:font="MS Gothic"/>
              <w14:uncheckedState w14:val="2610" w14:font="MS Gothic"/>
            </w14:checkbox>
          </w:sdtPr>
          <w:sdtContent>
            <w:tc>
              <w:tcPr>
                <w:tcW w:w="63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4ACBDDB1" w14:textId="77777777"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675003289"/>
            <w14:checkbox>
              <w14:checked w14:val="0"/>
              <w14:checkedState w14:val="2612" w14:font="MS Gothic"/>
              <w14:uncheckedState w14:val="2610" w14:font="MS Gothic"/>
            </w14:checkbox>
          </w:sdtPr>
          <w:sdtContent>
            <w:tc>
              <w:tcPr>
                <w:tcW w:w="72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0A04B37C" w14:textId="77777777"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049889916"/>
            <w14:checkbox>
              <w14:checked w14:val="0"/>
              <w14:checkedState w14:val="2612" w14:font="MS Gothic"/>
              <w14:uncheckedState w14:val="2610" w14:font="MS Gothic"/>
            </w14:checkbox>
          </w:sdtPr>
          <w:sdtContent>
            <w:tc>
              <w:tcPr>
                <w:tcW w:w="99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716649E6" w14:textId="77777777"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tr>
      <w:tr w:rsidR="00990BE0" w:rsidRPr="00FB12FF" w14:paraId="633BB7F3" w14:textId="77777777" w:rsidTr="082F8C82">
        <w:trPr>
          <w:cantSplit/>
        </w:trPr>
        <w:tc>
          <w:tcPr>
            <w:tcW w:w="3510" w:type="dxa"/>
            <w:gridSpan w:val="2"/>
            <w:vMerge w:val="restart"/>
            <w:tcBorders>
              <w:top w:val="single" w:sz="4" w:space="0" w:color="808080" w:themeColor="background1" w:themeShade="80"/>
              <w:left w:val="single" w:sz="4" w:space="0" w:color="808080" w:themeColor="background1" w:themeShade="80"/>
              <w:right w:val="single" w:sz="4" w:space="0" w:color="808080" w:themeColor="background1" w:themeShade="80"/>
            </w:tcBorders>
            <w:shd w:val="clear" w:color="auto" w:fill="F2F2F2" w:themeFill="background1" w:themeFillShade="F2"/>
          </w:tcPr>
          <w:p w14:paraId="02DEFB0E" w14:textId="77777777" w:rsidR="00990BE0" w:rsidRPr="00FB12FF" w:rsidRDefault="00990BE0" w:rsidP="00990BE0">
            <w:pPr>
              <w:pStyle w:val="Table1110"/>
              <w:ind w:left="0"/>
              <w:rPr>
                <w:b/>
                <w:szCs w:val="18"/>
              </w:rPr>
            </w:pPr>
            <w:r w:rsidRPr="00FB12FF">
              <w:rPr>
                <w:b/>
                <w:szCs w:val="18"/>
              </w:rPr>
              <w:t>12.10.4</w:t>
            </w:r>
            <w:r w:rsidRPr="00FB12FF">
              <w:rPr>
                <w:szCs w:val="18"/>
              </w:rPr>
              <w:t xml:space="preserve"> Verify through observation, review of policies, and interviews of responsible personnel that staff with responsibilities for security breach response are periodically trained.</w:t>
            </w:r>
          </w:p>
        </w:tc>
        <w:tc>
          <w:tcPr>
            <w:tcW w:w="459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FC0"/>
          </w:tcPr>
          <w:p w14:paraId="3F51F771" w14:textId="05F25470" w:rsidR="00990BE0" w:rsidRPr="00FB12FF" w:rsidRDefault="00990BE0" w:rsidP="00990BE0">
            <w:pPr>
              <w:pStyle w:val="TableTextBullet"/>
              <w:numPr>
                <w:ilvl w:val="0"/>
                <w:numId w:val="0"/>
              </w:numPr>
              <w:rPr>
                <w:rFonts w:cs="Arial"/>
                <w:szCs w:val="18"/>
                <w:lang w:val="en-GB" w:eastAsia="en-GB"/>
              </w:rPr>
            </w:pPr>
            <w:r w:rsidRPr="00FB12FF">
              <w:rPr>
                <w:rFonts w:cs="Arial"/>
                <w:b/>
                <w:szCs w:val="18"/>
                <w:lang w:val="en-GB" w:eastAsia="en-GB"/>
              </w:rPr>
              <w:t>Identify the responsible personnel</w:t>
            </w:r>
            <w:r w:rsidRPr="00FB12FF">
              <w:rPr>
                <w:rFonts w:cs="Arial"/>
                <w:szCs w:val="18"/>
                <w:lang w:val="en-GB" w:eastAsia="en-GB"/>
              </w:rPr>
              <w:t xml:space="preserve"> interviewed who confirm </w:t>
            </w:r>
            <w:r w:rsidRPr="00FB12FF">
              <w:rPr>
                <w:rFonts w:cs="Arial"/>
                <w:szCs w:val="18"/>
              </w:rPr>
              <w:t>that staff with responsibilities for security breach response are periodically trained.</w:t>
            </w:r>
          </w:p>
        </w:tc>
        <w:tc>
          <w:tcPr>
            <w:tcW w:w="6390" w:type="dxa"/>
            <w:gridSpan w:val="8"/>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68E7C19" w14:textId="77777777" w:rsidR="00990BE0" w:rsidRPr="00FB12FF" w:rsidRDefault="00990BE0" w:rsidP="00990BE0">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990BE0" w:rsidRPr="00FB12FF" w14:paraId="6A769718" w14:textId="77777777" w:rsidTr="082F8C82">
        <w:trPr>
          <w:cantSplit/>
        </w:trPr>
        <w:tc>
          <w:tcPr>
            <w:tcW w:w="3510" w:type="dxa"/>
            <w:gridSpan w:val="2"/>
            <w:vMerge/>
          </w:tcPr>
          <w:p w14:paraId="050CE290" w14:textId="77777777" w:rsidR="00990BE0" w:rsidRPr="00FB12FF" w:rsidRDefault="00990BE0" w:rsidP="00990BE0">
            <w:pPr>
              <w:pStyle w:val="Table1110"/>
              <w:rPr>
                <w:b/>
                <w:szCs w:val="18"/>
              </w:rPr>
            </w:pPr>
          </w:p>
        </w:tc>
        <w:tc>
          <w:tcPr>
            <w:tcW w:w="459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FC0"/>
          </w:tcPr>
          <w:p w14:paraId="5A5C5666" w14:textId="11DB5B11" w:rsidR="00990BE0" w:rsidRPr="00FB12FF" w:rsidRDefault="00990BE0" w:rsidP="00990BE0">
            <w:pPr>
              <w:pStyle w:val="TableTextBullet"/>
              <w:numPr>
                <w:ilvl w:val="0"/>
                <w:numId w:val="0"/>
              </w:numPr>
              <w:rPr>
                <w:rFonts w:cs="Arial"/>
                <w:b/>
                <w:szCs w:val="18"/>
                <w:lang w:val="en-GB" w:eastAsia="en-GB"/>
              </w:rPr>
            </w:pPr>
            <w:r w:rsidRPr="00FB12FF">
              <w:rPr>
                <w:rFonts w:cs="Arial"/>
                <w:b/>
                <w:szCs w:val="18"/>
                <w:lang w:val="en-GB" w:eastAsia="en-GB"/>
              </w:rPr>
              <w:t>Identify the documented policy</w:t>
            </w:r>
            <w:r w:rsidRPr="00FB12FF">
              <w:rPr>
                <w:rFonts w:cs="Arial"/>
                <w:szCs w:val="18"/>
                <w:lang w:val="en-GB" w:eastAsia="en-GB"/>
              </w:rPr>
              <w:t xml:space="preserve"> reviewed </w:t>
            </w:r>
            <w:r>
              <w:rPr>
                <w:rFonts w:cs="Arial"/>
                <w:szCs w:val="18"/>
                <w:lang w:val="en-GB" w:eastAsia="en-GB"/>
              </w:rPr>
              <w:t>to verify</w:t>
            </w:r>
            <w:r w:rsidRPr="00FB12FF">
              <w:rPr>
                <w:rFonts w:cs="Arial"/>
                <w:szCs w:val="18"/>
                <w:lang w:val="en-GB" w:eastAsia="en-GB"/>
              </w:rPr>
              <w:t xml:space="preserve"> that</w:t>
            </w:r>
            <w:r w:rsidRPr="00FB12FF">
              <w:rPr>
                <w:rFonts w:cs="Arial"/>
                <w:szCs w:val="18"/>
              </w:rPr>
              <w:t xml:space="preserve"> staff with responsibilities for security breach response are periodically trained.</w:t>
            </w:r>
          </w:p>
        </w:tc>
        <w:tc>
          <w:tcPr>
            <w:tcW w:w="6390" w:type="dxa"/>
            <w:gridSpan w:val="8"/>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236B67B7" w14:textId="77777777" w:rsidR="00990BE0" w:rsidRPr="00FB12FF" w:rsidRDefault="00990BE0" w:rsidP="00990BE0">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990BE0" w:rsidRPr="00FB12FF" w14:paraId="3FEC9D7F" w14:textId="77777777" w:rsidTr="082F8C82">
        <w:trPr>
          <w:cantSplit/>
        </w:trPr>
        <w:tc>
          <w:tcPr>
            <w:tcW w:w="3510" w:type="dxa"/>
            <w:gridSpan w:val="2"/>
            <w:vMerge/>
          </w:tcPr>
          <w:p w14:paraId="628F55B9" w14:textId="77777777" w:rsidR="00990BE0" w:rsidRPr="00FB12FF" w:rsidRDefault="00990BE0" w:rsidP="00990BE0">
            <w:pPr>
              <w:pStyle w:val="Table1110"/>
              <w:rPr>
                <w:b/>
                <w:szCs w:val="18"/>
              </w:rPr>
            </w:pPr>
          </w:p>
        </w:tc>
        <w:tc>
          <w:tcPr>
            <w:tcW w:w="459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FC0"/>
          </w:tcPr>
          <w:p w14:paraId="2FD88A87" w14:textId="77777777" w:rsidR="00990BE0" w:rsidRPr="00FB12FF" w:rsidRDefault="00990BE0" w:rsidP="00990BE0">
            <w:pPr>
              <w:pStyle w:val="TableTextBullet"/>
              <w:numPr>
                <w:ilvl w:val="0"/>
                <w:numId w:val="0"/>
              </w:numPr>
              <w:rPr>
                <w:rFonts w:cs="Arial"/>
                <w:szCs w:val="18"/>
              </w:rPr>
            </w:pPr>
            <w:r w:rsidRPr="00FB12FF">
              <w:rPr>
                <w:rFonts w:cs="Arial"/>
                <w:b/>
                <w:szCs w:val="18"/>
              </w:rPr>
              <w:t xml:space="preserve">Describe how </w:t>
            </w:r>
            <w:r w:rsidRPr="00FB12FF">
              <w:rPr>
                <w:rFonts w:cs="Arial"/>
                <w:szCs w:val="18"/>
              </w:rPr>
              <w:t>it was observed that staff with responsibilities for security breach response are periodically trained.</w:t>
            </w:r>
          </w:p>
        </w:tc>
        <w:tc>
          <w:tcPr>
            <w:tcW w:w="6390" w:type="dxa"/>
            <w:gridSpan w:val="8"/>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21471B3C" w14:textId="77777777" w:rsidR="00990BE0" w:rsidRPr="00FB12FF" w:rsidRDefault="00990BE0" w:rsidP="00990BE0">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990BE0" w:rsidRPr="00FB12FF" w14:paraId="1810711B" w14:textId="77777777" w:rsidTr="082F8C82">
        <w:trPr>
          <w:cantSplit/>
        </w:trPr>
        <w:tc>
          <w:tcPr>
            <w:tcW w:w="10350" w:type="dxa"/>
            <w:gridSpan w:val="5"/>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tcPr>
          <w:p w14:paraId="4E7DDDBF" w14:textId="39ED93BE" w:rsidR="00990BE0" w:rsidRPr="00FB12FF" w:rsidRDefault="00990BE0" w:rsidP="00990BE0">
            <w:pPr>
              <w:pStyle w:val="Table11"/>
              <w:rPr>
                <w:i/>
              </w:rPr>
            </w:pPr>
            <w:r w:rsidRPr="00FB12FF">
              <w:rPr>
                <w:b/>
              </w:rPr>
              <w:t xml:space="preserve">12.10.5 </w:t>
            </w:r>
            <w:r w:rsidRPr="00FB12FF">
              <w:t>Include alerts from security monitoring systems, including but not limited to intrusion-detection, intrusion-prevention, firewalls, and file-integrity monitoring systems.</w:t>
            </w:r>
          </w:p>
        </w:tc>
        <w:sdt>
          <w:sdtPr>
            <w:rPr>
              <w:rFonts w:cs="Arial"/>
              <w:b/>
              <w:sz w:val="18"/>
              <w:szCs w:val="18"/>
              <w:lang w:val="en-GB" w:eastAsia="en-GB"/>
            </w:rPr>
            <w:id w:val="552432379"/>
            <w14:checkbox>
              <w14:checked w14:val="0"/>
              <w14:checkedState w14:val="2612" w14:font="MS Gothic"/>
              <w14:uncheckedState w14:val="2610" w14:font="MS Gothic"/>
            </w14:checkbox>
          </w:sdtPr>
          <w:sdtContent>
            <w:tc>
              <w:tcPr>
                <w:tcW w:w="72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4DB0C11A" w14:textId="77777777"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1393389011"/>
            <w14:checkbox>
              <w14:checked w14:val="0"/>
              <w14:checkedState w14:val="2612" w14:font="MS Gothic"/>
              <w14:uncheckedState w14:val="2610" w14:font="MS Gothic"/>
            </w14:checkbox>
          </w:sdtPr>
          <w:sdtContent>
            <w:tc>
              <w:tcPr>
                <w:tcW w:w="108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10ECDEAF" w14:textId="77777777"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726365907"/>
            <w14:checkbox>
              <w14:checked w14:val="0"/>
              <w14:checkedState w14:val="2612" w14:font="MS Gothic"/>
              <w14:uncheckedState w14:val="2610" w14:font="MS Gothic"/>
            </w14:checkbox>
          </w:sdtPr>
          <w:sdtContent>
            <w:tc>
              <w:tcPr>
                <w:tcW w:w="63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6A27AA0D" w14:textId="77777777"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2057155570"/>
            <w14:checkbox>
              <w14:checked w14:val="0"/>
              <w14:checkedState w14:val="2612" w14:font="MS Gothic"/>
              <w14:uncheckedState w14:val="2610" w14:font="MS Gothic"/>
            </w14:checkbox>
          </w:sdtPr>
          <w:sdtContent>
            <w:tc>
              <w:tcPr>
                <w:tcW w:w="72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0EB3A3B2" w14:textId="77777777"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56809132"/>
            <w14:checkbox>
              <w14:checked w14:val="0"/>
              <w14:checkedState w14:val="2612" w14:font="MS Gothic"/>
              <w14:uncheckedState w14:val="2610" w14:font="MS Gothic"/>
            </w14:checkbox>
          </w:sdtPr>
          <w:sdtContent>
            <w:tc>
              <w:tcPr>
                <w:tcW w:w="99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1C9B9784" w14:textId="77777777"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tr>
      <w:tr w:rsidR="00990BE0" w:rsidRPr="00FB12FF" w14:paraId="28BE7701" w14:textId="77777777" w:rsidTr="082F8C82">
        <w:trPr>
          <w:cantSplit/>
        </w:trPr>
        <w:tc>
          <w:tcPr>
            <w:tcW w:w="3510" w:type="dxa"/>
            <w:gridSpan w:val="2"/>
            <w:vMerge w:val="restart"/>
            <w:tcBorders>
              <w:top w:val="single" w:sz="4" w:space="0" w:color="808080" w:themeColor="background1" w:themeShade="80"/>
              <w:left w:val="single" w:sz="4" w:space="0" w:color="808080" w:themeColor="background1" w:themeShade="80"/>
              <w:right w:val="single" w:sz="4" w:space="0" w:color="808080" w:themeColor="background1" w:themeShade="80"/>
            </w:tcBorders>
            <w:shd w:val="clear" w:color="auto" w:fill="F2F2F2" w:themeFill="background1" w:themeFillShade="F2"/>
          </w:tcPr>
          <w:p w14:paraId="2644D882" w14:textId="2B1FE000" w:rsidR="00990BE0" w:rsidRPr="00FB12FF" w:rsidRDefault="00990BE0" w:rsidP="00990BE0">
            <w:pPr>
              <w:pStyle w:val="Table1110"/>
              <w:ind w:left="0"/>
              <w:rPr>
                <w:b/>
                <w:szCs w:val="18"/>
              </w:rPr>
            </w:pPr>
            <w:r w:rsidRPr="00FB12FF">
              <w:rPr>
                <w:b/>
                <w:szCs w:val="18"/>
              </w:rPr>
              <w:t xml:space="preserve">12.10.5 </w:t>
            </w:r>
            <w:r w:rsidRPr="00FB12FF">
              <w:rPr>
                <w:szCs w:val="18"/>
              </w:rPr>
              <w:t>Verify through observation and review of processes that monitoring and responding to alerts from security monitoring systems are covered in the Incident Response Plan.</w:t>
            </w:r>
          </w:p>
        </w:tc>
        <w:tc>
          <w:tcPr>
            <w:tcW w:w="459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FC0"/>
          </w:tcPr>
          <w:p w14:paraId="3A32C86C" w14:textId="5AE7E51D" w:rsidR="00990BE0" w:rsidRPr="00FB12FF" w:rsidRDefault="00990BE0" w:rsidP="00990BE0">
            <w:pPr>
              <w:pStyle w:val="TableTextBullet"/>
              <w:numPr>
                <w:ilvl w:val="0"/>
                <w:numId w:val="0"/>
              </w:numPr>
              <w:rPr>
                <w:i/>
                <w:lang w:val="en-GB" w:eastAsia="en-GB"/>
              </w:rPr>
            </w:pPr>
            <w:r w:rsidRPr="00FB12FF">
              <w:rPr>
                <w:b/>
              </w:rPr>
              <w:t xml:space="preserve">Describe how </w:t>
            </w:r>
            <w:r w:rsidRPr="00FB12FF">
              <w:t xml:space="preserve">processes were reviewed to verify that </w:t>
            </w:r>
            <w:r w:rsidRPr="00FB12FF">
              <w:rPr>
                <w:b/>
                <w:i/>
              </w:rPr>
              <w:t>monitoring</w:t>
            </w:r>
            <w:r w:rsidRPr="00FB12FF">
              <w:t xml:space="preserve"> alerts from security monitoring systems are covered in the Incident Response Plan. </w:t>
            </w:r>
          </w:p>
        </w:tc>
        <w:tc>
          <w:tcPr>
            <w:tcW w:w="6390" w:type="dxa"/>
            <w:gridSpan w:val="8"/>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93F9EDE" w14:textId="77777777" w:rsidR="00990BE0" w:rsidRPr="00FB12FF" w:rsidRDefault="00990BE0" w:rsidP="00990BE0">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990BE0" w:rsidRPr="00FB12FF" w14:paraId="68355554" w14:textId="77777777" w:rsidTr="082F8C82">
        <w:trPr>
          <w:cantSplit/>
        </w:trPr>
        <w:tc>
          <w:tcPr>
            <w:tcW w:w="3510" w:type="dxa"/>
            <w:gridSpan w:val="2"/>
            <w:vMerge/>
          </w:tcPr>
          <w:p w14:paraId="2DE8185D" w14:textId="77777777" w:rsidR="00990BE0" w:rsidRPr="00FB12FF" w:rsidRDefault="00990BE0" w:rsidP="00990BE0">
            <w:pPr>
              <w:pStyle w:val="Table1110"/>
              <w:rPr>
                <w:b/>
                <w:szCs w:val="18"/>
              </w:rPr>
            </w:pPr>
          </w:p>
        </w:tc>
        <w:tc>
          <w:tcPr>
            <w:tcW w:w="459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FC0"/>
          </w:tcPr>
          <w:p w14:paraId="3BFB67B3" w14:textId="6E5D0653" w:rsidR="00990BE0" w:rsidRPr="00FB12FF" w:rsidRDefault="00990BE0" w:rsidP="00990BE0">
            <w:pPr>
              <w:pStyle w:val="TableTextBullet"/>
              <w:numPr>
                <w:ilvl w:val="0"/>
                <w:numId w:val="0"/>
              </w:numPr>
              <w:rPr>
                <w:rFonts w:cs="Arial"/>
                <w:i/>
                <w:szCs w:val="18"/>
                <w:lang w:val="en-GB" w:eastAsia="en-GB"/>
              </w:rPr>
            </w:pPr>
            <w:r w:rsidRPr="00FB12FF">
              <w:rPr>
                <w:rFonts w:cs="Arial"/>
                <w:b/>
                <w:szCs w:val="18"/>
              </w:rPr>
              <w:t xml:space="preserve">Describe how </w:t>
            </w:r>
            <w:r w:rsidRPr="00FB12FF">
              <w:rPr>
                <w:rFonts w:cs="Arial"/>
                <w:szCs w:val="18"/>
              </w:rPr>
              <w:t xml:space="preserve">processes were reviewed to verify that </w:t>
            </w:r>
            <w:r w:rsidRPr="00FB12FF">
              <w:rPr>
                <w:rFonts w:cs="Arial"/>
                <w:b/>
                <w:i/>
                <w:szCs w:val="18"/>
              </w:rPr>
              <w:t>responding to</w:t>
            </w:r>
            <w:r w:rsidRPr="00FB12FF">
              <w:rPr>
                <w:rFonts w:cs="Arial"/>
                <w:szCs w:val="18"/>
              </w:rPr>
              <w:t xml:space="preserve"> alerts from security monitoring systems are covered in the Incident Response Plan.</w:t>
            </w:r>
          </w:p>
        </w:tc>
        <w:tc>
          <w:tcPr>
            <w:tcW w:w="6390" w:type="dxa"/>
            <w:gridSpan w:val="8"/>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14:paraId="36C6158B" w14:textId="77777777" w:rsidR="00990BE0" w:rsidRPr="00FB12FF" w:rsidRDefault="00990BE0" w:rsidP="00990BE0">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990BE0" w:rsidRPr="00FB12FF" w14:paraId="6C66B278" w14:textId="77777777" w:rsidTr="082F8C82">
        <w:trPr>
          <w:cantSplit/>
        </w:trPr>
        <w:tc>
          <w:tcPr>
            <w:tcW w:w="10350" w:type="dxa"/>
            <w:gridSpan w:val="5"/>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tcPr>
          <w:p w14:paraId="42158791" w14:textId="7F7C61D0" w:rsidR="00990BE0" w:rsidRPr="00FB12FF" w:rsidRDefault="00990BE0" w:rsidP="00990BE0">
            <w:pPr>
              <w:pStyle w:val="Table11"/>
              <w:rPr>
                <w:i/>
              </w:rPr>
            </w:pPr>
            <w:r w:rsidRPr="00FB12FF">
              <w:rPr>
                <w:b/>
              </w:rPr>
              <w:t xml:space="preserve">12.10.6 </w:t>
            </w:r>
            <w:r w:rsidRPr="00FB12FF">
              <w:t>Develop a process to modify and evolve the incident response plan according to lessons learned and to incorporate industry developments.</w:t>
            </w:r>
          </w:p>
        </w:tc>
        <w:sdt>
          <w:sdtPr>
            <w:rPr>
              <w:rFonts w:cs="Arial"/>
              <w:b/>
              <w:sz w:val="18"/>
              <w:szCs w:val="18"/>
              <w:lang w:val="en-GB" w:eastAsia="en-GB"/>
            </w:rPr>
            <w:id w:val="-1818260247"/>
            <w14:checkbox>
              <w14:checked w14:val="0"/>
              <w14:checkedState w14:val="2612" w14:font="MS Gothic"/>
              <w14:uncheckedState w14:val="2610" w14:font="MS Gothic"/>
            </w14:checkbox>
          </w:sdtPr>
          <w:sdtContent>
            <w:tc>
              <w:tcPr>
                <w:tcW w:w="72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4EFE9819" w14:textId="77777777"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429705656"/>
            <w14:checkbox>
              <w14:checked w14:val="0"/>
              <w14:checkedState w14:val="2612" w14:font="MS Gothic"/>
              <w14:uncheckedState w14:val="2610" w14:font="MS Gothic"/>
            </w14:checkbox>
          </w:sdtPr>
          <w:sdtContent>
            <w:tc>
              <w:tcPr>
                <w:tcW w:w="108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181DC96E" w14:textId="77777777"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36042932"/>
            <w14:checkbox>
              <w14:checked w14:val="0"/>
              <w14:checkedState w14:val="2612" w14:font="MS Gothic"/>
              <w14:uncheckedState w14:val="2610" w14:font="MS Gothic"/>
            </w14:checkbox>
          </w:sdtPr>
          <w:sdtContent>
            <w:tc>
              <w:tcPr>
                <w:tcW w:w="63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49C54C57" w14:textId="77777777"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696201564"/>
            <w14:checkbox>
              <w14:checked w14:val="0"/>
              <w14:checkedState w14:val="2612" w14:font="MS Gothic"/>
              <w14:uncheckedState w14:val="2610" w14:font="MS Gothic"/>
            </w14:checkbox>
          </w:sdtPr>
          <w:sdtContent>
            <w:tc>
              <w:tcPr>
                <w:tcW w:w="72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310E751B" w14:textId="77777777"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383488310"/>
            <w14:checkbox>
              <w14:checked w14:val="0"/>
              <w14:checkedState w14:val="2612" w14:font="MS Gothic"/>
              <w14:uncheckedState w14:val="2610" w14:font="MS Gothic"/>
            </w14:checkbox>
          </w:sdtPr>
          <w:sdtContent>
            <w:tc>
              <w:tcPr>
                <w:tcW w:w="99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12AF5BF0" w14:textId="77777777"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tr>
      <w:tr w:rsidR="00990BE0" w:rsidRPr="00FB12FF" w14:paraId="0FCDEB9D" w14:textId="77777777" w:rsidTr="082F8C82">
        <w:trPr>
          <w:cantSplit/>
        </w:trPr>
        <w:tc>
          <w:tcPr>
            <w:tcW w:w="3510" w:type="dxa"/>
            <w:gridSpan w:val="2"/>
            <w:vMerge w:val="restart"/>
            <w:tcBorders>
              <w:top w:val="single" w:sz="4" w:space="0" w:color="808080" w:themeColor="background1" w:themeShade="80"/>
              <w:left w:val="single" w:sz="4" w:space="0" w:color="808080" w:themeColor="background1" w:themeShade="80"/>
              <w:right w:val="single" w:sz="4" w:space="0" w:color="808080" w:themeColor="background1" w:themeShade="80"/>
            </w:tcBorders>
            <w:shd w:val="clear" w:color="auto" w:fill="F2F2F2" w:themeFill="background1" w:themeFillShade="F2"/>
          </w:tcPr>
          <w:p w14:paraId="11BC598B" w14:textId="77777777" w:rsidR="00990BE0" w:rsidRPr="00FB12FF" w:rsidRDefault="00990BE0" w:rsidP="00990BE0">
            <w:pPr>
              <w:pStyle w:val="Table1110"/>
              <w:ind w:left="0"/>
              <w:rPr>
                <w:b/>
                <w:szCs w:val="18"/>
              </w:rPr>
            </w:pPr>
            <w:r w:rsidRPr="00FB12FF">
              <w:rPr>
                <w:b/>
                <w:szCs w:val="18"/>
              </w:rPr>
              <w:lastRenderedPageBreak/>
              <w:t xml:space="preserve">12.10.6 </w:t>
            </w:r>
            <w:r w:rsidRPr="00FB12FF">
              <w:rPr>
                <w:szCs w:val="18"/>
              </w:rPr>
              <w:t>Verify through observation, review of policies, and interviews of responsible personnel that there is a process to modify and evolve the incident response plan according to lessons learned and to incorporate industry developments.</w:t>
            </w:r>
          </w:p>
        </w:tc>
        <w:tc>
          <w:tcPr>
            <w:tcW w:w="459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FC0"/>
          </w:tcPr>
          <w:p w14:paraId="01C3DF13" w14:textId="77777777" w:rsidR="00990BE0" w:rsidRPr="00FB12FF" w:rsidRDefault="00990BE0" w:rsidP="00990BE0">
            <w:pPr>
              <w:pStyle w:val="TableTextBullet"/>
              <w:numPr>
                <w:ilvl w:val="0"/>
                <w:numId w:val="0"/>
              </w:numPr>
              <w:rPr>
                <w:rFonts w:cs="Arial"/>
                <w:szCs w:val="18"/>
                <w:lang w:val="en-GB" w:eastAsia="en-GB"/>
              </w:rPr>
            </w:pPr>
            <w:r w:rsidRPr="00FB12FF">
              <w:rPr>
                <w:rFonts w:cs="Arial"/>
                <w:b/>
                <w:szCs w:val="18"/>
                <w:lang w:val="en-GB" w:eastAsia="en-GB"/>
              </w:rPr>
              <w:t>Identify the documented policy</w:t>
            </w:r>
            <w:r w:rsidRPr="00FB12FF">
              <w:rPr>
                <w:rFonts w:cs="Arial"/>
                <w:szCs w:val="18"/>
                <w:lang w:val="en-GB" w:eastAsia="en-GB"/>
              </w:rPr>
              <w:t xml:space="preserve"> reviewed to verify </w:t>
            </w:r>
            <w:r w:rsidRPr="00FB12FF">
              <w:rPr>
                <w:rFonts w:cs="Arial"/>
                <w:szCs w:val="18"/>
              </w:rPr>
              <w:t>that processes are defined to modify and evolve the incident response plan:</w:t>
            </w:r>
          </w:p>
          <w:p w14:paraId="52518A82" w14:textId="4E9CD34A" w:rsidR="00990BE0" w:rsidRPr="00FB12FF" w:rsidRDefault="00990BE0" w:rsidP="00AA3F95">
            <w:pPr>
              <w:pStyle w:val="tabletextbullet2"/>
              <w:numPr>
                <w:ilvl w:val="0"/>
                <w:numId w:val="196"/>
              </w:numPr>
              <w:rPr>
                <w:lang w:val="en-GB" w:eastAsia="en-GB"/>
              </w:rPr>
            </w:pPr>
            <w:r w:rsidRPr="00FB12FF">
              <w:rPr>
                <w:lang w:val="en-GB" w:eastAsia="en-GB"/>
              </w:rPr>
              <w:t>According to lessons learned.</w:t>
            </w:r>
          </w:p>
          <w:p w14:paraId="1D3B7652" w14:textId="6EF32AE0" w:rsidR="00990BE0" w:rsidRPr="00FB12FF" w:rsidRDefault="00990BE0" w:rsidP="00AA3F95">
            <w:pPr>
              <w:pStyle w:val="tabletextbullet2"/>
              <w:numPr>
                <w:ilvl w:val="0"/>
                <w:numId w:val="196"/>
              </w:numPr>
              <w:rPr>
                <w:lang w:val="en-GB" w:eastAsia="en-GB"/>
              </w:rPr>
            </w:pPr>
            <w:r w:rsidRPr="00FB12FF">
              <w:rPr>
                <w:lang w:val="en-GB" w:eastAsia="en-GB"/>
              </w:rPr>
              <w:t>To incorporate industry developments.</w:t>
            </w:r>
          </w:p>
        </w:tc>
        <w:tc>
          <w:tcPr>
            <w:tcW w:w="6390" w:type="dxa"/>
            <w:gridSpan w:val="8"/>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D36F126" w14:textId="77777777" w:rsidR="00990BE0" w:rsidRPr="00FB12FF" w:rsidRDefault="00990BE0" w:rsidP="00990BE0">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990BE0" w:rsidRPr="00FB12FF" w14:paraId="01012347" w14:textId="77777777" w:rsidTr="082F8C82">
        <w:trPr>
          <w:cantSplit/>
        </w:trPr>
        <w:tc>
          <w:tcPr>
            <w:tcW w:w="3510" w:type="dxa"/>
            <w:gridSpan w:val="2"/>
            <w:vMerge/>
          </w:tcPr>
          <w:p w14:paraId="69D4B156" w14:textId="77777777" w:rsidR="00990BE0" w:rsidRPr="00FB12FF" w:rsidRDefault="00990BE0" w:rsidP="00990BE0">
            <w:pPr>
              <w:spacing w:before="40" w:after="40" w:line="220" w:lineRule="atLeast"/>
              <w:rPr>
                <w:rFonts w:cs="Arial"/>
                <w:b/>
                <w:sz w:val="18"/>
                <w:szCs w:val="18"/>
              </w:rPr>
            </w:pPr>
          </w:p>
        </w:tc>
        <w:tc>
          <w:tcPr>
            <w:tcW w:w="459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FC0"/>
          </w:tcPr>
          <w:p w14:paraId="1FA41F23" w14:textId="27414F54" w:rsidR="00990BE0" w:rsidRPr="00FB12FF" w:rsidRDefault="00990BE0" w:rsidP="00990BE0">
            <w:pPr>
              <w:pStyle w:val="TableTextBullet"/>
              <w:numPr>
                <w:ilvl w:val="0"/>
                <w:numId w:val="0"/>
              </w:numPr>
              <w:rPr>
                <w:rFonts w:cs="Arial"/>
                <w:szCs w:val="18"/>
                <w:lang w:val="en-GB" w:eastAsia="en-GB"/>
              </w:rPr>
            </w:pPr>
            <w:r w:rsidRPr="00FB12FF">
              <w:rPr>
                <w:rFonts w:cs="Arial"/>
                <w:b/>
                <w:szCs w:val="18"/>
                <w:lang w:val="en-GB" w:eastAsia="en-GB"/>
              </w:rPr>
              <w:t>Identify the responsible personnel</w:t>
            </w:r>
            <w:r w:rsidRPr="00FB12FF">
              <w:rPr>
                <w:rFonts w:cs="Arial"/>
                <w:szCs w:val="18"/>
                <w:lang w:val="en-GB" w:eastAsia="en-GB"/>
              </w:rPr>
              <w:t xml:space="preserve"> interviewed who confirm </w:t>
            </w:r>
            <w:r w:rsidRPr="00FB12FF">
              <w:rPr>
                <w:rFonts w:cs="Arial"/>
                <w:szCs w:val="18"/>
              </w:rPr>
              <w:t>that processes are implemented to modify and evolve the incident response plan:</w:t>
            </w:r>
          </w:p>
          <w:p w14:paraId="764B54F5" w14:textId="71629B77" w:rsidR="00990BE0" w:rsidRPr="00FB12FF" w:rsidRDefault="00990BE0" w:rsidP="00AA3F95">
            <w:pPr>
              <w:pStyle w:val="tabletextbullet2"/>
              <w:numPr>
                <w:ilvl w:val="0"/>
                <w:numId w:val="197"/>
              </w:numPr>
              <w:rPr>
                <w:lang w:val="en-GB" w:eastAsia="en-GB"/>
              </w:rPr>
            </w:pPr>
            <w:r w:rsidRPr="00FB12FF">
              <w:rPr>
                <w:lang w:val="en-GB" w:eastAsia="en-GB"/>
              </w:rPr>
              <w:t>According to lessons learned.</w:t>
            </w:r>
          </w:p>
          <w:p w14:paraId="430733A3" w14:textId="01C0BCF4" w:rsidR="00990BE0" w:rsidRPr="00FB12FF" w:rsidRDefault="00990BE0" w:rsidP="00AA3F95">
            <w:pPr>
              <w:pStyle w:val="tabletextbullet2"/>
              <w:numPr>
                <w:ilvl w:val="0"/>
                <w:numId w:val="197"/>
              </w:numPr>
              <w:rPr>
                <w:b/>
              </w:rPr>
            </w:pPr>
            <w:r w:rsidRPr="00FB12FF">
              <w:rPr>
                <w:lang w:val="en-GB" w:eastAsia="en-GB"/>
              </w:rPr>
              <w:t>To incorporate industry developments.</w:t>
            </w:r>
          </w:p>
        </w:tc>
        <w:tc>
          <w:tcPr>
            <w:tcW w:w="6390" w:type="dxa"/>
            <w:gridSpan w:val="8"/>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654DF24" w14:textId="77777777" w:rsidR="00990BE0" w:rsidRPr="00FB12FF" w:rsidRDefault="00990BE0" w:rsidP="00990BE0">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990BE0" w:rsidRPr="00FB12FF" w14:paraId="6A7805C2" w14:textId="77777777" w:rsidTr="082F8C82">
        <w:trPr>
          <w:cantSplit/>
        </w:trPr>
        <w:tc>
          <w:tcPr>
            <w:tcW w:w="3510" w:type="dxa"/>
            <w:gridSpan w:val="2"/>
            <w:vMerge/>
          </w:tcPr>
          <w:p w14:paraId="23B2FAF0" w14:textId="77777777" w:rsidR="00990BE0" w:rsidRPr="00FB12FF" w:rsidRDefault="00990BE0" w:rsidP="00990BE0">
            <w:pPr>
              <w:spacing w:before="40" w:after="40" w:line="220" w:lineRule="atLeast"/>
              <w:rPr>
                <w:rFonts w:cs="Arial"/>
                <w:b/>
                <w:sz w:val="18"/>
                <w:szCs w:val="18"/>
              </w:rPr>
            </w:pPr>
          </w:p>
        </w:tc>
        <w:tc>
          <w:tcPr>
            <w:tcW w:w="10980" w:type="dxa"/>
            <w:gridSpan w:val="10"/>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FC0"/>
          </w:tcPr>
          <w:p w14:paraId="2451A01C" w14:textId="77777777" w:rsidR="00990BE0" w:rsidRPr="00FB12FF" w:rsidRDefault="00990BE0" w:rsidP="00990BE0">
            <w:pPr>
              <w:tabs>
                <w:tab w:val="left" w:pos="720"/>
              </w:tabs>
              <w:spacing w:after="60" w:line="260" w:lineRule="atLeast"/>
              <w:rPr>
                <w:rFonts w:cs="Arial"/>
                <w:i/>
                <w:sz w:val="18"/>
                <w:szCs w:val="18"/>
                <w:lang w:val="en-GB" w:eastAsia="en-GB"/>
              </w:rPr>
            </w:pPr>
            <w:r w:rsidRPr="00FB12FF">
              <w:rPr>
                <w:rFonts w:cs="Arial"/>
                <w:b/>
                <w:sz w:val="18"/>
                <w:szCs w:val="18"/>
              </w:rPr>
              <w:t xml:space="preserve">Describe how </w:t>
            </w:r>
            <w:r w:rsidRPr="00FB12FF">
              <w:rPr>
                <w:rFonts w:cs="Arial"/>
                <w:sz w:val="18"/>
                <w:szCs w:val="18"/>
              </w:rPr>
              <w:t>it was observed that processes are implemented to modify and evolve the incident response plan:</w:t>
            </w:r>
          </w:p>
        </w:tc>
      </w:tr>
      <w:tr w:rsidR="00990BE0" w:rsidRPr="00FB12FF" w14:paraId="4124C354" w14:textId="77777777" w:rsidTr="082F8C82">
        <w:trPr>
          <w:cantSplit/>
        </w:trPr>
        <w:tc>
          <w:tcPr>
            <w:tcW w:w="3510" w:type="dxa"/>
            <w:gridSpan w:val="2"/>
            <w:vMerge/>
          </w:tcPr>
          <w:p w14:paraId="1981D2C9" w14:textId="77777777" w:rsidR="00990BE0" w:rsidRPr="00FB12FF" w:rsidRDefault="00990BE0" w:rsidP="00990BE0">
            <w:pPr>
              <w:spacing w:before="40" w:after="40" w:line="220" w:lineRule="atLeast"/>
              <w:rPr>
                <w:rFonts w:cs="Arial"/>
                <w:b/>
                <w:sz w:val="18"/>
                <w:szCs w:val="18"/>
              </w:rPr>
            </w:pPr>
          </w:p>
        </w:tc>
        <w:tc>
          <w:tcPr>
            <w:tcW w:w="459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FC0"/>
          </w:tcPr>
          <w:p w14:paraId="24802903" w14:textId="5A1D8D91" w:rsidR="00990BE0" w:rsidRPr="00FB12FF" w:rsidRDefault="00990BE0" w:rsidP="00AA3F95">
            <w:pPr>
              <w:pStyle w:val="TableTextBullet"/>
              <w:numPr>
                <w:ilvl w:val="0"/>
                <w:numId w:val="198"/>
              </w:numPr>
              <w:rPr>
                <w:rFonts w:cs="Arial"/>
                <w:szCs w:val="18"/>
                <w:lang w:val="en-GB" w:eastAsia="en-GB"/>
              </w:rPr>
            </w:pPr>
            <w:r w:rsidRPr="00FB12FF">
              <w:rPr>
                <w:rFonts w:cs="Arial"/>
                <w:szCs w:val="18"/>
                <w:lang w:val="en-GB" w:eastAsia="en-GB"/>
              </w:rPr>
              <w:t>According to lessons learned.</w:t>
            </w:r>
          </w:p>
        </w:tc>
        <w:tc>
          <w:tcPr>
            <w:tcW w:w="6390" w:type="dxa"/>
            <w:gridSpan w:val="8"/>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14:paraId="63B21036" w14:textId="77777777" w:rsidR="00990BE0" w:rsidRPr="00474D2F" w:rsidRDefault="00990BE0" w:rsidP="00990BE0">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990BE0" w:rsidRPr="00FB12FF" w14:paraId="20015A72" w14:textId="77777777" w:rsidTr="082F8C82">
        <w:trPr>
          <w:cantSplit/>
        </w:trPr>
        <w:tc>
          <w:tcPr>
            <w:tcW w:w="3510" w:type="dxa"/>
            <w:gridSpan w:val="2"/>
            <w:vMerge/>
          </w:tcPr>
          <w:p w14:paraId="3A6653F1" w14:textId="77777777" w:rsidR="00990BE0" w:rsidRPr="00FB12FF" w:rsidRDefault="00990BE0" w:rsidP="00990BE0">
            <w:pPr>
              <w:spacing w:before="40" w:after="40" w:line="220" w:lineRule="atLeast"/>
              <w:rPr>
                <w:rFonts w:cs="Arial"/>
                <w:b/>
                <w:sz w:val="18"/>
                <w:szCs w:val="18"/>
              </w:rPr>
            </w:pPr>
          </w:p>
        </w:tc>
        <w:tc>
          <w:tcPr>
            <w:tcW w:w="459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FC0"/>
          </w:tcPr>
          <w:p w14:paraId="02AF2A02" w14:textId="3ACCE4F8" w:rsidR="00990BE0" w:rsidRPr="00FB12FF" w:rsidRDefault="00990BE0" w:rsidP="00AA3F95">
            <w:pPr>
              <w:pStyle w:val="TableTextBullet"/>
              <w:numPr>
                <w:ilvl w:val="0"/>
                <w:numId w:val="198"/>
              </w:numPr>
              <w:rPr>
                <w:rFonts w:cs="Arial"/>
                <w:szCs w:val="18"/>
                <w:lang w:val="en-GB" w:eastAsia="en-GB"/>
              </w:rPr>
            </w:pPr>
            <w:r w:rsidRPr="00FB12FF">
              <w:rPr>
                <w:rFonts w:cs="Arial"/>
                <w:szCs w:val="18"/>
                <w:lang w:val="en-GB" w:eastAsia="en-GB"/>
              </w:rPr>
              <w:t>To incorporate industry developments.</w:t>
            </w:r>
          </w:p>
        </w:tc>
        <w:tc>
          <w:tcPr>
            <w:tcW w:w="6390" w:type="dxa"/>
            <w:gridSpan w:val="8"/>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14:paraId="14EB3FF5" w14:textId="77777777" w:rsidR="00990BE0" w:rsidRPr="00474D2F" w:rsidRDefault="00990BE0" w:rsidP="00990BE0">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990BE0" w:rsidRPr="00474D2F" w14:paraId="0C551B00" w14:textId="77777777" w:rsidTr="082F8C82">
        <w:trPr>
          <w:cantSplit/>
        </w:trPr>
        <w:tc>
          <w:tcPr>
            <w:tcW w:w="10350" w:type="dxa"/>
            <w:gridSpan w:val="5"/>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tcPr>
          <w:p w14:paraId="56CD8D92" w14:textId="77777777" w:rsidR="00990BE0" w:rsidRDefault="00990BE0" w:rsidP="00CD050B">
            <w:pPr>
              <w:pStyle w:val="Table1110"/>
              <w:ind w:left="0"/>
            </w:pPr>
            <w:r w:rsidRPr="0004040A">
              <w:rPr>
                <w:b/>
              </w:rPr>
              <w:t>12.11 Additional requirement for service providers only:</w:t>
            </w:r>
            <w:r w:rsidRPr="008D2A7E">
              <w:t xml:space="preserve"> Perform reviews at least quarterly to </w:t>
            </w:r>
            <w:r>
              <w:t xml:space="preserve">confirm </w:t>
            </w:r>
            <w:r w:rsidRPr="008D2A7E">
              <w:t>personnel are following security policies and operational procedures</w:t>
            </w:r>
            <w:r>
              <w:t xml:space="preserve">. Reviews must cover the following processes: </w:t>
            </w:r>
          </w:p>
          <w:p w14:paraId="26BCEFAF" w14:textId="77777777" w:rsidR="00990BE0" w:rsidRDefault="00990BE0" w:rsidP="00AA3F95">
            <w:pPr>
              <w:pStyle w:val="Table1110"/>
              <w:numPr>
                <w:ilvl w:val="0"/>
                <w:numId w:val="343"/>
              </w:numPr>
            </w:pPr>
            <w:r>
              <w:t>D</w:t>
            </w:r>
            <w:r w:rsidRPr="008D2A7E">
              <w:t>aily log reviews</w:t>
            </w:r>
            <w:r>
              <w:t xml:space="preserve"> </w:t>
            </w:r>
          </w:p>
          <w:p w14:paraId="3943D7A7" w14:textId="0EACDA1A" w:rsidR="00990BE0" w:rsidRDefault="00990BE0" w:rsidP="00AA3F95">
            <w:pPr>
              <w:pStyle w:val="Table1110"/>
              <w:numPr>
                <w:ilvl w:val="0"/>
                <w:numId w:val="343"/>
              </w:numPr>
            </w:pPr>
            <w:r>
              <w:t>Fi</w:t>
            </w:r>
            <w:r w:rsidRPr="008D2A7E">
              <w:t>rewall rule-set reviews</w:t>
            </w:r>
            <w:r>
              <w:t xml:space="preserve"> </w:t>
            </w:r>
          </w:p>
          <w:p w14:paraId="7AB4FBA7" w14:textId="30B282EC" w:rsidR="00990BE0" w:rsidRDefault="00990BE0" w:rsidP="00AA3F95">
            <w:pPr>
              <w:pStyle w:val="Table1110"/>
              <w:numPr>
                <w:ilvl w:val="0"/>
                <w:numId w:val="343"/>
              </w:numPr>
            </w:pPr>
            <w:r>
              <w:t>Applying c</w:t>
            </w:r>
            <w:r w:rsidRPr="008D2A7E">
              <w:t>onfiguration standards</w:t>
            </w:r>
            <w:r>
              <w:t xml:space="preserve"> to</w:t>
            </w:r>
            <w:r w:rsidRPr="008D2A7E">
              <w:t xml:space="preserve"> new systems </w:t>
            </w:r>
          </w:p>
          <w:p w14:paraId="0C273BA5" w14:textId="27B3A8EC" w:rsidR="00990BE0" w:rsidRDefault="00990BE0" w:rsidP="00AA3F95">
            <w:pPr>
              <w:pStyle w:val="Table1110"/>
              <w:numPr>
                <w:ilvl w:val="0"/>
                <w:numId w:val="343"/>
              </w:numPr>
            </w:pPr>
            <w:r>
              <w:t xml:space="preserve">Responding to security alerts </w:t>
            </w:r>
          </w:p>
          <w:p w14:paraId="316C6100" w14:textId="21B9DE81" w:rsidR="00990BE0" w:rsidRPr="00694F4F" w:rsidRDefault="00990BE0" w:rsidP="00694F4F">
            <w:pPr>
              <w:pStyle w:val="Table1110"/>
              <w:numPr>
                <w:ilvl w:val="0"/>
                <w:numId w:val="343"/>
              </w:numPr>
            </w:pPr>
            <w:r>
              <w:t xml:space="preserve">Change </w:t>
            </w:r>
            <w:r w:rsidRPr="00440EF1">
              <w:t>management processes</w:t>
            </w:r>
            <w:r>
              <w:t xml:space="preserve"> </w:t>
            </w:r>
          </w:p>
        </w:tc>
        <w:sdt>
          <w:sdtPr>
            <w:rPr>
              <w:rFonts w:cs="Arial"/>
              <w:b/>
              <w:sz w:val="18"/>
              <w:szCs w:val="18"/>
              <w:lang w:val="en-GB" w:eastAsia="en-GB"/>
            </w:rPr>
            <w:id w:val="940189501"/>
            <w14:checkbox>
              <w14:checked w14:val="0"/>
              <w14:checkedState w14:val="2612" w14:font="MS Gothic"/>
              <w14:uncheckedState w14:val="2610" w14:font="MS Gothic"/>
            </w14:checkbox>
          </w:sdtPr>
          <w:sdtContent>
            <w:tc>
              <w:tcPr>
                <w:tcW w:w="72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25D21AE3" w14:textId="77777777"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1466657134"/>
            <w14:checkbox>
              <w14:checked w14:val="0"/>
              <w14:checkedState w14:val="2612" w14:font="MS Gothic"/>
              <w14:uncheckedState w14:val="2610" w14:font="MS Gothic"/>
            </w14:checkbox>
          </w:sdtPr>
          <w:sdtContent>
            <w:tc>
              <w:tcPr>
                <w:tcW w:w="108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085E40CC" w14:textId="77777777"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936436506"/>
            <w14:checkbox>
              <w14:checked w14:val="0"/>
              <w14:checkedState w14:val="2612" w14:font="MS Gothic"/>
              <w14:uncheckedState w14:val="2610" w14:font="MS Gothic"/>
            </w14:checkbox>
          </w:sdtPr>
          <w:sdtContent>
            <w:tc>
              <w:tcPr>
                <w:tcW w:w="63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22E88CC8" w14:textId="77777777"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277876205"/>
            <w14:checkbox>
              <w14:checked w14:val="0"/>
              <w14:checkedState w14:val="2612" w14:font="MS Gothic"/>
              <w14:uncheckedState w14:val="2610" w14:font="MS Gothic"/>
            </w14:checkbox>
          </w:sdtPr>
          <w:sdtContent>
            <w:tc>
              <w:tcPr>
                <w:tcW w:w="72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4E6D90C0" w14:textId="77777777"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766424495"/>
            <w14:checkbox>
              <w14:checked w14:val="0"/>
              <w14:checkedState w14:val="2612" w14:font="MS Gothic"/>
              <w14:uncheckedState w14:val="2610" w14:font="MS Gothic"/>
            </w14:checkbox>
          </w:sdtPr>
          <w:sdtContent>
            <w:tc>
              <w:tcPr>
                <w:tcW w:w="99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5C56E326" w14:textId="77777777"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tr>
      <w:tr w:rsidR="001A14D1" w:rsidRPr="00FB12FF" w14:paraId="6A090BD5" w14:textId="77777777" w:rsidTr="082F8C82">
        <w:trPr>
          <w:cantSplit/>
          <w:trHeight w:val="1100"/>
        </w:trPr>
        <w:tc>
          <w:tcPr>
            <w:tcW w:w="3510" w:type="dxa"/>
            <w:gridSpan w:val="2"/>
            <w:tcBorders>
              <w:left w:val="single" w:sz="4" w:space="0" w:color="808080" w:themeColor="background1" w:themeShade="80"/>
              <w:right w:val="single" w:sz="4" w:space="0" w:color="808080" w:themeColor="background1" w:themeShade="80"/>
            </w:tcBorders>
            <w:shd w:val="clear" w:color="auto" w:fill="F2F2F2" w:themeFill="background1" w:themeFillShade="F2"/>
          </w:tcPr>
          <w:p w14:paraId="28282B90" w14:textId="77777777" w:rsidR="00C74925" w:rsidRDefault="00C74925" w:rsidP="00D020C1">
            <w:pPr>
              <w:pStyle w:val="Table1110"/>
            </w:pPr>
            <w:r w:rsidRPr="0004040A">
              <w:rPr>
                <w:b/>
              </w:rPr>
              <w:lastRenderedPageBreak/>
              <w:t>12.11.a</w:t>
            </w:r>
            <w:r w:rsidRPr="008D2A7E">
              <w:t xml:space="preserve">  Examine policies and procedures to verify that processes are defined for reviewing and </w:t>
            </w:r>
            <w:r>
              <w:t>confirming that personnel</w:t>
            </w:r>
            <w:r w:rsidRPr="008D2A7E">
              <w:t xml:space="preserve"> are following security policies and operational procedures</w:t>
            </w:r>
            <w:r>
              <w:t>, and that reviews cover:</w:t>
            </w:r>
          </w:p>
          <w:p w14:paraId="281BFD0B" w14:textId="77777777" w:rsidR="00C74925" w:rsidRDefault="00C74925" w:rsidP="00AA3F95">
            <w:pPr>
              <w:pStyle w:val="Table1110"/>
              <w:numPr>
                <w:ilvl w:val="0"/>
                <w:numId w:val="345"/>
              </w:numPr>
            </w:pPr>
            <w:r>
              <w:t>D</w:t>
            </w:r>
            <w:r w:rsidRPr="008D2A7E">
              <w:t>aily log reviews</w:t>
            </w:r>
            <w:r>
              <w:t xml:space="preserve"> </w:t>
            </w:r>
          </w:p>
          <w:p w14:paraId="54C75EA5" w14:textId="77777777" w:rsidR="00C74925" w:rsidRDefault="00C74925" w:rsidP="00AA3F95">
            <w:pPr>
              <w:pStyle w:val="Table1110"/>
              <w:numPr>
                <w:ilvl w:val="0"/>
                <w:numId w:val="345"/>
              </w:numPr>
            </w:pPr>
            <w:r>
              <w:t>Fi</w:t>
            </w:r>
            <w:r w:rsidRPr="008D2A7E">
              <w:t>rewall rule-set reviews</w:t>
            </w:r>
            <w:r>
              <w:t xml:space="preserve"> </w:t>
            </w:r>
          </w:p>
          <w:p w14:paraId="1DC635D5" w14:textId="0BB0ACFA" w:rsidR="00D020C1" w:rsidRDefault="00C74925" w:rsidP="00AA3F95">
            <w:pPr>
              <w:pStyle w:val="Table1110"/>
              <w:numPr>
                <w:ilvl w:val="0"/>
                <w:numId w:val="345"/>
              </w:numPr>
            </w:pPr>
            <w:r>
              <w:t>Applying c</w:t>
            </w:r>
            <w:r w:rsidRPr="008D2A7E">
              <w:t>onfiguration standards</w:t>
            </w:r>
            <w:r>
              <w:t xml:space="preserve"> to</w:t>
            </w:r>
            <w:r w:rsidRPr="008D2A7E">
              <w:t xml:space="preserve"> new systems</w:t>
            </w:r>
          </w:p>
          <w:p w14:paraId="5E467BCF" w14:textId="5EB9695C" w:rsidR="00D020C1" w:rsidRDefault="00C74925" w:rsidP="00AA3F95">
            <w:pPr>
              <w:pStyle w:val="Table1110"/>
              <w:numPr>
                <w:ilvl w:val="0"/>
                <w:numId w:val="345"/>
              </w:numPr>
            </w:pPr>
            <w:r>
              <w:t>Responding to security alerts</w:t>
            </w:r>
          </w:p>
          <w:p w14:paraId="63438168" w14:textId="0A0BC9B0" w:rsidR="001A14D1" w:rsidRPr="008D2A7E" w:rsidRDefault="00C74925" w:rsidP="00AA3F95">
            <w:pPr>
              <w:pStyle w:val="Table1110"/>
              <w:numPr>
                <w:ilvl w:val="0"/>
                <w:numId w:val="345"/>
              </w:numPr>
            </w:pPr>
            <w:r>
              <w:t xml:space="preserve">Change </w:t>
            </w:r>
            <w:r w:rsidRPr="00440EF1">
              <w:t>management processes</w:t>
            </w:r>
            <w:r>
              <w:t xml:space="preserve"> </w:t>
            </w:r>
          </w:p>
        </w:tc>
        <w:tc>
          <w:tcPr>
            <w:tcW w:w="459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FC0"/>
          </w:tcPr>
          <w:p w14:paraId="5E3DDD29" w14:textId="77777777" w:rsidR="001A14D1" w:rsidRPr="003A00D5" w:rsidRDefault="001A14D1" w:rsidP="00535FF0">
            <w:pPr>
              <w:pStyle w:val="Table1110"/>
            </w:pPr>
            <w:r w:rsidRPr="003A00D5">
              <w:rPr>
                <w:b/>
              </w:rPr>
              <w:t>Identify the policies and procedures</w:t>
            </w:r>
            <w:r w:rsidRPr="003A00D5">
              <w:t xml:space="preserve"> examined to verify that processes are defined for reviewing and confirming that personnel are following security policies and operational procedures, and that reviews cover:</w:t>
            </w:r>
          </w:p>
          <w:p w14:paraId="065A63FC" w14:textId="77777777" w:rsidR="001A14D1" w:rsidRPr="003A00D5" w:rsidRDefault="001A14D1" w:rsidP="00AA3F95">
            <w:pPr>
              <w:pStyle w:val="Table1110"/>
              <w:numPr>
                <w:ilvl w:val="0"/>
                <w:numId w:val="346"/>
              </w:numPr>
            </w:pPr>
            <w:r w:rsidRPr="003A00D5">
              <w:t xml:space="preserve">Daily log reviews </w:t>
            </w:r>
          </w:p>
          <w:p w14:paraId="54BA7836" w14:textId="77777777" w:rsidR="001A14D1" w:rsidRPr="003A00D5" w:rsidRDefault="001A14D1" w:rsidP="00AA3F95">
            <w:pPr>
              <w:pStyle w:val="Table1110"/>
              <w:numPr>
                <w:ilvl w:val="0"/>
                <w:numId w:val="346"/>
              </w:numPr>
            </w:pPr>
            <w:r w:rsidRPr="003A00D5">
              <w:t xml:space="preserve">Firewall rule-set reviews </w:t>
            </w:r>
          </w:p>
          <w:p w14:paraId="10A29C44" w14:textId="77777777" w:rsidR="001A14D1" w:rsidRPr="003A00D5" w:rsidRDefault="001A14D1" w:rsidP="00AA3F95">
            <w:pPr>
              <w:pStyle w:val="Table1110"/>
              <w:numPr>
                <w:ilvl w:val="0"/>
                <w:numId w:val="346"/>
              </w:numPr>
            </w:pPr>
            <w:r w:rsidRPr="003A00D5">
              <w:t xml:space="preserve">Applying configuration standards to new systems </w:t>
            </w:r>
          </w:p>
          <w:p w14:paraId="49519EB7" w14:textId="77777777" w:rsidR="001A14D1" w:rsidRPr="003A00D5" w:rsidRDefault="001A14D1" w:rsidP="00AA3F95">
            <w:pPr>
              <w:pStyle w:val="Table1110"/>
              <w:numPr>
                <w:ilvl w:val="0"/>
                <w:numId w:val="346"/>
              </w:numPr>
            </w:pPr>
            <w:r w:rsidRPr="003A00D5">
              <w:t xml:space="preserve">Responding to security alerts </w:t>
            </w:r>
          </w:p>
          <w:p w14:paraId="2FC86486" w14:textId="5B42AD4B" w:rsidR="001A14D1" w:rsidRPr="003A00D5" w:rsidRDefault="001A14D1" w:rsidP="00AA3F95">
            <w:pPr>
              <w:pStyle w:val="Table1110"/>
              <w:numPr>
                <w:ilvl w:val="0"/>
                <w:numId w:val="346"/>
              </w:numPr>
              <w:rPr>
                <w:b/>
              </w:rPr>
            </w:pPr>
            <w:r w:rsidRPr="003A00D5">
              <w:t>Change management processes</w:t>
            </w:r>
          </w:p>
        </w:tc>
        <w:tc>
          <w:tcPr>
            <w:tcW w:w="6390" w:type="dxa"/>
            <w:gridSpan w:val="8"/>
            <w:tcBorders>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14:paraId="35C5382E" w14:textId="5C4AA713" w:rsidR="001A14D1" w:rsidRPr="00FB12FF" w:rsidRDefault="001A14D1" w:rsidP="00990BE0">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990BE0" w:rsidRPr="00FB12FF" w14:paraId="3593E012" w14:textId="77777777" w:rsidTr="082F8C82">
        <w:trPr>
          <w:cantSplit/>
        </w:trPr>
        <w:tc>
          <w:tcPr>
            <w:tcW w:w="3510" w:type="dxa"/>
            <w:gridSpan w:val="2"/>
            <w:vMerge w:val="restart"/>
            <w:tcBorders>
              <w:left w:val="single" w:sz="4" w:space="0" w:color="808080" w:themeColor="background1" w:themeShade="80"/>
              <w:right w:val="single" w:sz="4" w:space="0" w:color="808080" w:themeColor="background1" w:themeShade="80"/>
            </w:tcBorders>
            <w:shd w:val="clear" w:color="auto" w:fill="F2F2F2" w:themeFill="background1" w:themeFillShade="F2"/>
          </w:tcPr>
          <w:p w14:paraId="2CFE6CEE" w14:textId="40228B07" w:rsidR="00990BE0" w:rsidRPr="0025544B" w:rsidRDefault="00990BE0" w:rsidP="00990BE0">
            <w:pPr>
              <w:pStyle w:val="Default"/>
              <w:spacing w:before="60" w:after="60" w:line="220" w:lineRule="atLeast"/>
              <w:rPr>
                <w:sz w:val="18"/>
                <w:szCs w:val="18"/>
              </w:rPr>
            </w:pPr>
            <w:r w:rsidRPr="00440EF1">
              <w:rPr>
                <w:b/>
                <w:sz w:val="18"/>
                <w:szCs w:val="18"/>
              </w:rPr>
              <w:t>12.11.</w:t>
            </w:r>
            <w:r>
              <w:rPr>
                <w:b/>
                <w:sz w:val="18"/>
                <w:szCs w:val="18"/>
              </w:rPr>
              <w:t>b</w:t>
            </w:r>
            <w:r w:rsidRPr="00440EF1">
              <w:rPr>
                <w:sz w:val="18"/>
                <w:szCs w:val="18"/>
              </w:rPr>
              <w:t xml:space="preserve"> Interview responsible personnel and examine records of reviews to verify that</w:t>
            </w:r>
            <w:r>
              <w:rPr>
                <w:sz w:val="18"/>
                <w:szCs w:val="18"/>
              </w:rPr>
              <w:t xml:space="preserve"> r</w:t>
            </w:r>
            <w:r w:rsidRPr="00440EF1">
              <w:rPr>
                <w:sz w:val="18"/>
                <w:szCs w:val="18"/>
              </w:rPr>
              <w:t>eviews are performed at least quarterly</w:t>
            </w:r>
          </w:p>
        </w:tc>
        <w:tc>
          <w:tcPr>
            <w:tcW w:w="459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FC0"/>
          </w:tcPr>
          <w:p w14:paraId="37A5ABEC" w14:textId="68046321" w:rsidR="00990BE0" w:rsidRPr="00FB12FF" w:rsidRDefault="00990BE0" w:rsidP="00990BE0">
            <w:pPr>
              <w:pStyle w:val="TableTextBullet"/>
              <w:numPr>
                <w:ilvl w:val="0"/>
                <w:numId w:val="0"/>
              </w:numPr>
              <w:rPr>
                <w:rFonts w:cs="Arial"/>
                <w:szCs w:val="18"/>
                <w:lang w:val="en-GB" w:eastAsia="en-GB"/>
              </w:rPr>
            </w:pPr>
            <w:r w:rsidRPr="00577F8C">
              <w:rPr>
                <w:rFonts w:cs="Arial"/>
                <w:b/>
                <w:szCs w:val="18"/>
                <w:lang w:val="en-GB" w:eastAsia="en-GB"/>
              </w:rPr>
              <w:t xml:space="preserve">Identify the </w:t>
            </w:r>
            <w:r>
              <w:rPr>
                <w:rFonts w:cs="Arial"/>
                <w:b/>
                <w:szCs w:val="18"/>
                <w:lang w:val="en-GB" w:eastAsia="en-GB"/>
              </w:rPr>
              <w:t xml:space="preserve">document(s) related to </w:t>
            </w:r>
            <w:r w:rsidRPr="00577F8C">
              <w:rPr>
                <w:rFonts w:cs="Arial"/>
                <w:b/>
                <w:szCs w:val="18"/>
                <w:lang w:val="en-GB" w:eastAsia="en-GB"/>
              </w:rPr>
              <w:t>reviews</w:t>
            </w:r>
            <w:r>
              <w:rPr>
                <w:rFonts w:cs="Arial"/>
                <w:szCs w:val="18"/>
                <w:lang w:val="en-GB" w:eastAsia="en-GB"/>
              </w:rPr>
              <w:t xml:space="preserve"> examined to verify that </w:t>
            </w:r>
            <w:r>
              <w:rPr>
                <w:szCs w:val="18"/>
              </w:rPr>
              <w:t>r</w:t>
            </w:r>
            <w:r w:rsidRPr="00440EF1">
              <w:rPr>
                <w:szCs w:val="18"/>
              </w:rPr>
              <w:t>eviews are performed at least quarterly</w:t>
            </w:r>
            <w:r>
              <w:rPr>
                <w:szCs w:val="18"/>
              </w:rPr>
              <w:t>.</w:t>
            </w:r>
          </w:p>
        </w:tc>
        <w:tc>
          <w:tcPr>
            <w:tcW w:w="6390" w:type="dxa"/>
            <w:gridSpan w:val="8"/>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14:paraId="69C13ED2" w14:textId="6D623A6A" w:rsidR="00990BE0" w:rsidRPr="00FB12FF" w:rsidRDefault="00990BE0" w:rsidP="00990BE0">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990BE0" w:rsidRPr="00FB12FF" w14:paraId="7244DF1B" w14:textId="77777777" w:rsidTr="082F8C82">
        <w:trPr>
          <w:cantSplit/>
        </w:trPr>
        <w:tc>
          <w:tcPr>
            <w:tcW w:w="3510" w:type="dxa"/>
            <w:gridSpan w:val="2"/>
            <w:vMerge/>
          </w:tcPr>
          <w:p w14:paraId="0CC3B9AB" w14:textId="77777777" w:rsidR="00990BE0" w:rsidRPr="00440EF1" w:rsidRDefault="00990BE0" w:rsidP="00990BE0">
            <w:pPr>
              <w:pStyle w:val="Default"/>
              <w:spacing w:before="60" w:after="60" w:line="220" w:lineRule="atLeast"/>
              <w:rPr>
                <w:b/>
                <w:sz w:val="18"/>
                <w:szCs w:val="18"/>
              </w:rPr>
            </w:pPr>
          </w:p>
        </w:tc>
        <w:tc>
          <w:tcPr>
            <w:tcW w:w="459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FC0"/>
          </w:tcPr>
          <w:p w14:paraId="4BB683BA" w14:textId="1D557629" w:rsidR="00990BE0" w:rsidRDefault="00990BE0" w:rsidP="00990BE0">
            <w:pPr>
              <w:pStyle w:val="TableTextBullet"/>
              <w:numPr>
                <w:ilvl w:val="0"/>
                <w:numId w:val="0"/>
              </w:numPr>
              <w:rPr>
                <w:rFonts w:cs="Arial"/>
                <w:szCs w:val="18"/>
                <w:lang w:val="en-GB" w:eastAsia="en-GB"/>
              </w:rPr>
            </w:pPr>
            <w:r w:rsidRPr="00577F8C">
              <w:rPr>
                <w:rFonts w:cs="Arial"/>
                <w:b/>
                <w:szCs w:val="18"/>
                <w:lang w:val="en-GB" w:eastAsia="en-GB"/>
              </w:rPr>
              <w:t>Identify the responsible personnel</w:t>
            </w:r>
            <w:r>
              <w:rPr>
                <w:rFonts w:cs="Arial"/>
                <w:szCs w:val="18"/>
                <w:lang w:val="en-GB" w:eastAsia="en-GB"/>
              </w:rPr>
              <w:t xml:space="preserve"> interviewed who confirm that </w:t>
            </w:r>
            <w:r>
              <w:rPr>
                <w:szCs w:val="18"/>
              </w:rPr>
              <w:t>r</w:t>
            </w:r>
            <w:r w:rsidRPr="00440EF1">
              <w:rPr>
                <w:szCs w:val="18"/>
              </w:rPr>
              <w:t>eviews are performed at least quarterly</w:t>
            </w:r>
          </w:p>
        </w:tc>
        <w:tc>
          <w:tcPr>
            <w:tcW w:w="6390" w:type="dxa"/>
            <w:gridSpan w:val="8"/>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14:paraId="33E84FA9" w14:textId="6C67DA55" w:rsidR="00990BE0" w:rsidRPr="00FB12FF" w:rsidRDefault="00990BE0" w:rsidP="00990BE0">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990BE0" w:rsidRPr="00474D2F" w14:paraId="62D10266" w14:textId="77777777" w:rsidTr="082F8C82">
        <w:trPr>
          <w:cantSplit/>
        </w:trPr>
        <w:tc>
          <w:tcPr>
            <w:tcW w:w="10350" w:type="dxa"/>
            <w:gridSpan w:val="5"/>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tcPr>
          <w:p w14:paraId="7ECFBDB7" w14:textId="77777777" w:rsidR="00990BE0" w:rsidRDefault="00990BE0" w:rsidP="00CD050B">
            <w:pPr>
              <w:pStyle w:val="Table1110"/>
              <w:ind w:left="0"/>
            </w:pPr>
            <w:r w:rsidRPr="0004040A">
              <w:rPr>
                <w:b/>
              </w:rPr>
              <w:t xml:space="preserve">12.11.1 </w:t>
            </w:r>
            <w:r w:rsidRPr="00CD050B">
              <w:rPr>
                <w:b/>
                <w:i/>
              </w:rPr>
              <w:t>Additional requirement for service providers only</w:t>
            </w:r>
            <w:r w:rsidRPr="0004040A">
              <w:rPr>
                <w:b/>
              </w:rPr>
              <w:t>:</w:t>
            </w:r>
            <w:r w:rsidRPr="008D2A7E">
              <w:t xml:space="preserve"> </w:t>
            </w:r>
            <w:r w:rsidRPr="008D2A7E" w:rsidDel="008D2A7E">
              <w:t xml:space="preserve"> </w:t>
            </w:r>
            <w:r w:rsidRPr="00D046AA">
              <w:t>M</w:t>
            </w:r>
            <w:r>
              <w:t xml:space="preserve">aintain documentation of quarterly </w:t>
            </w:r>
            <w:r w:rsidRPr="00D046AA">
              <w:t>review</w:t>
            </w:r>
            <w:r>
              <w:t xml:space="preserve"> process to include: </w:t>
            </w:r>
          </w:p>
          <w:p w14:paraId="02AE110B" w14:textId="5C70E803" w:rsidR="00990BE0" w:rsidRDefault="00990BE0" w:rsidP="00062499">
            <w:pPr>
              <w:pStyle w:val="Table1110"/>
              <w:numPr>
                <w:ilvl w:val="0"/>
                <w:numId w:val="345"/>
              </w:numPr>
            </w:pPr>
            <w:r w:rsidRPr="008D2A7E">
              <w:t xml:space="preserve">Documenting </w:t>
            </w:r>
            <w:r>
              <w:t xml:space="preserve">results of the </w:t>
            </w:r>
            <w:r w:rsidRPr="008D2A7E">
              <w:t xml:space="preserve">reviews </w:t>
            </w:r>
          </w:p>
          <w:p w14:paraId="5DA16666" w14:textId="08124CF6" w:rsidR="00990BE0" w:rsidRPr="005F751D" w:rsidRDefault="456C3BE2" w:rsidP="005F751D">
            <w:pPr>
              <w:pStyle w:val="Table1110"/>
              <w:numPr>
                <w:ilvl w:val="0"/>
                <w:numId w:val="345"/>
              </w:numPr>
            </w:pPr>
            <w:r>
              <w:t xml:space="preserve">Review and sign off of results by personnel assigned responsibility for the PCI DSS compliance program </w:t>
            </w:r>
          </w:p>
        </w:tc>
        <w:sdt>
          <w:sdtPr>
            <w:rPr>
              <w:rFonts w:cs="Arial"/>
              <w:b/>
              <w:sz w:val="18"/>
              <w:szCs w:val="18"/>
              <w:lang w:val="en-GB" w:eastAsia="en-GB"/>
            </w:rPr>
            <w:id w:val="-2103558566"/>
            <w14:checkbox>
              <w14:checked w14:val="0"/>
              <w14:checkedState w14:val="2612" w14:font="MS Gothic"/>
              <w14:uncheckedState w14:val="2610" w14:font="MS Gothic"/>
            </w14:checkbox>
          </w:sdtPr>
          <w:sdtContent>
            <w:tc>
              <w:tcPr>
                <w:tcW w:w="72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13E24953" w14:textId="3ECBA2D9" w:rsidR="00990BE0" w:rsidRPr="00474D2F" w:rsidRDefault="003438F5" w:rsidP="00990BE0">
                <w:pPr>
                  <w:tabs>
                    <w:tab w:val="left" w:pos="720"/>
                  </w:tabs>
                  <w:spacing w:after="60" w:line="260" w:lineRule="atLeast"/>
                  <w:jc w:val="center"/>
                  <w:rPr>
                    <w:rFonts w:cs="Arial"/>
                    <w:sz w:val="18"/>
                    <w:szCs w:val="18"/>
                    <w:lang w:val="en-GB" w:eastAsia="en-GB"/>
                  </w:rPr>
                </w:pPr>
                <w:r>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1608153916"/>
            <w14:checkbox>
              <w14:checked w14:val="0"/>
              <w14:checkedState w14:val="2612" w14:font="MS Gothic"/>
              <w14:uncheckedState w14:val="2610" w14:font="MS Gothic"/>
            </w14:checkbox>
          </w:sdtPr>
          <w:sdtContent>
            <w:tc>
              <w:tcPr>
                <w:tcW w:w="108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6B23A8B3" w14:textId="77777777"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42533535"/>
            <w14:checkbox>
              <w14:checked w14:val="0"/>
              <w14:checkedState w14:val="2612" w14:font="MS Gothic"/>
              <w14:uncheckedState w14:val="2610" w14:font="MS Gothic"/>
            </w14:checkbox>
          </w:sdtPr>
          <w:sdtContent>
            <w:tc>
              <w:tcPr>
                <w:tcW w:w="63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520BDA08" w14:textId="77777777"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296604560"/>
            <w14:checkbox>
              <w14:checked w14:val="0"/>
              <w14:checkedState w14:val="2612" w14:font="MS Gothic"/>
              <w14:uncheckedState w14:val="2610" w14:font="MS Gothic"/>
            </w14:checkbox>
          </w:sdtPr>
          <w:sdtContent>
            <w:tc>
              <w:tcPr>
                <w:tcW w:w="72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2BB83A40" w14:textId="77777777"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276917313"/>
            <w14:checkbox>
              <w14:checked w14:val="0"/>
              <w14:checkedState w14:val="2612" w14:font="MS Gothic"/>
              <w14:uncheckedState w14:val="2610" w14:font="MS Gothic"/>
            </w14:checkbox>
          </w:sdtPr>
          <w:sdtContent>
            <w:tc>
              <w:tcPr>
                <w:tcW w:w="99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559F7ED1" w14:textId="77777777"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tr>
      <w:tr w:rsidR="001A14D1" w:rsidRPr="00FB12FF" w14:paraId="7DE6E83F" w14:textId="77777777" w:rsidTr="082F8C82">
        <w:trPr>
          <w:cantSplit/>
          <w:trHeight w:val="740"/>
        </w:trPr>
        <w:tc>
          <w:tcPr>
            <w:tcW w:w="3510" w:type="dxa"/>
            <w:gridSpan w:val="2"/>
            <w:tcBorders>
              <w:left w:val="single" w:sz="4" w:space="0" w:color="808080" w:themeColor="background1" w:themeShade="80"/>
              <w:right w:val="single" w:sz="4" w:space="0" w:color="808080" w:themeColor="background1" w:themeShade="80"/>
            </w:tcBorders>
            <w:shd w:val="clear" w:color="auto" w:fill="F2F2F2" w:themeFill="background1" w:themeFillShade="F2"/>
          </w:tcPr>
          <w:p w14:paraId="4EC84ADB" w14:textId="77777777" w:rsidR="00055F6E" w:rsidRDefault="00055F6E" w:rsidP="00B64B88">
            <w:pPr>
              <w:pStyle w:val="table111bullet"/>
              <w:numPr>
                <w:ilvl w:val="0"/>
                <w:numId w:val="0"/>
              </w:numPr>
              <w:spacing w:before="60" w:after="60" w:line="220" w:lineRule="atLeast"/>
            </w:pPr>
            <w:r w:rsidRPr="00D046AA">
              <w:rPr>
                <w:b/>
              </w:rPr>
              <w:t>12.11.1</w:t>
            </w:r>
            <w:r>
              <w:rPr>
                <w:b/>
              </w:rPr>
              <w:t>.a</w:t>
            </w:r>
            <w:r>
              <w:t xml:space="preserve"> </w:t>
            </w:r>
            <w:r w:rsidRPr="008D2A7E">
              <w:t xml:space="preserve">Examine </w:t>
            </w:r>
            <w:r>
              <w:t>documentation from the quarterly reviews</w:t>
            </w:r>
            <w:r w:rsidRPr="008D2A7E">
              <w:t xml:space="preserve"> to verify </w:t>
            </w:r>
            <w:r>
              <w:t>they include:</w:t>
            </w:r>
          </w:p>
          <w:p w14:paraId="328476C3" w14:textId="0145218F" w:rsidR="00B64B88" w:rsidRPr="008D2A7E" w:rsidRDefault="00055F6E" w:rsidP="00AA3F95">
            <w:pPr>
              <w:pStyle w:val="table111bullet"/>
              <w:numPr>
                <w:ilvl w:val="0"/>
                <w:numId w:val="199"/>
              </w:numPr>
              <w:tabs>
                <w:tab w:val="num" w:pos="504"/>
              </w:tabs>
              <w:spacing w:before="60" w:after="60" w:line="220" w:lineRule="atLeast"/>
            </w:pPr>
            <w:r w:rsidRPr="008D2A7E">
              <w:t xml:space="preserve">Documenting </w:t>
            </w:r>
            <w:r>
              <w:t xml:space="preserve">results of the </w:t>
            </w:r>
            <w:r w:rsidRPr="008D2A7E">
              <w:t xml:space="preserve">reviews. </w:t>
            </w:r>
          </w:p>
          <w:p w14:paraId="49AFCEC0" w14:textId="349CD556" w:rsidR="001A14D1" w:rsidRPr="00B64B88" w:rsidRDefault="00055F6E" w:rsidP="00AA3F95">
            <w:pPr>
              <w:pStyle w:val="table111bullet"/>
              <w:numPr>
                <w:ilvl w:val="0"/>
                <w:numId w:val="199"/>
              </w:numPr>
              <w:spacing w:before="60" w:after="60" w:line="220" w:lineRule="atLeast"/>
              <w:rPr>
                <w:b/>
              </w:rPr>
            </w:pPr>
            <w:r w:rsidRPr="008D2A7E">
              <w:t>Review and sign off of results by personnel assigned responsibility for the PCI DSS compliance program</w:t>
            </w:r>
            <w:r>
              <w:t>.</w:t>
            </w:r>
          </w:p>
        </w:tc>
        <w:tc>
          <w:tcPr>
            <w:tcW w:w="459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FC0"/>
          </w:tcPr>
          <w:p w14:paraId="0C252AE5" w14:textId="77777777" w:rsidR="001A14D1" w:rsidRPr="003A00D5" w:rsidRDefault="001A14D1" w:rsidP="001A14D1">
            <w:pPr>
              <w:pStyle w:val="TableTextBullet"/>
              <w:numPr>
                <w:ilvl w:val="0"/>
                <w:numId w:val="0"/>
              </w:numPr>
              <w:rPr>
                <w:rFonts w:cs="Arial"/>
                <w:szCs w:val="18"/>
                <w:lang w:val="en-GB" w:eastAsia="en-GB"/>
              </w:rPr>
            </w:pPr>
            <w:r w:rsidRPr="003A00D5">
              <w:rPr>
                <w:rFonts w:cs="Arial"/>
                <w:b/>
                <w:szCs w:val="18"/>
                <w:lang w:val="en-GB" w:eastAsia="en-GB"/>
              </w:rPr>
              <w:t>Identify the document(s) related to quarterly reviews</w:t>
            </w:r>
            <w:r w:rsidRPr="003A00D5">
              <w:rPr>
                <w:rFonts w:cs="Arial"/>
                <w:szCs w:val="18"/>
                <w:lang w:val="en-GB" w:eastAsia="en-GB"/>
              </w:rPr>
              <w:t xml:space="preserve"> to verify they include:</w:t>
            </w:r>
          </w:p>
          <w:p w14:paraId="08EB4CBD" w14:textId="77777777" w:rsidR="001A14D1" w:rsidRPr="003A00D5" w:rsidRDefault="001A14D1" w:rsidP="00062499">
            <w:pPr>
              <w:pStyle w:val="Table1110"/>
              <w:numPr>
                <w:ilvl w:val="0"/>
                <w:numId w:val="346"/>
              </w:numPr>
            </w:pPr>
            <w:r w:rsidRPr="003A00D5">
              <w:t xml:space="preserve">Documenting results of the reviews. </w:t>
            </w:r>
          </w:p>
          <w:p w14:paraId="789B86E5" w14:textId="45EBB551" w:rsidR="001A14D1" w:rsidRPr="003A00D5" w:rsidRDefault="001A14D1" w:rsidP="00062499">
            <w:pPr>
              <w:pStyle w:val="Table1110"/>
              <w:numPr>
                <w:ilvl w:val="0"/>
                <w:numId w:val="346"/>
              </w:numPr>
              <w:rPr>
                <w:b/>
                <w:lang w:val="en-GB" w:eastAsia="en-GB"/>
              </w:rPr>
            </w:pPr>
            <w:r w:rsidRPr="003A00D5">
              <w:t>Review and sign off of results by personnel assigned responsibility for the PCI DSS compliance program.</w:t>
            </w:r>
          </w:p>
        </w:tc>
        <w:tc>
          <w:tcPr>
            <w:tcW w:w="6390" w:type="dxa"/>
            <w:gridSpan w:val="8"/>
            <w:tcBorders>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14:paraId="0192F5A8" w14:textId="627EA360" w:rsidR="001A14D1" w:rsidRPr="00FB12FF" w:rsidRDefault="001A14D1" w:rsidP="00990BE0">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bl>
    <w:p w14:paraId="3C14DFCE" w14:textId="77777777" w:rsidR="00183171" w:rsidRPr="00FB12FF" w:rsidRDefault="00183171" w:rsidP="00183171"/>
    <w:p w14:paraId="057E7AB8" w14:textId="77777777" w:rsidR="00A7313A" w:rsidRDefault="00A7313A" w:rsidP="007909CA">
      <w:pPr>
        <w:pStyle w:val="Heading1"/>
        <w:spacing w:after="240"/>
        <w:ind w:left="2160" w:hanging="2160"/>
        <w:rPr>
          <w:szCs w:val="22"/>
        </w:rPr>
        <w:sectPr w:rsidR="00A7313A" w:rsidSect="00FB12FF">
          <w:headerReference w:type="even" r:id="rId19"/>
          <w:footerReference w:type="default" r:id="rId20"/>
          <w:headerReference w:type="first" r:id="rId21"/>
          <w:footerReference w:type="first" r:id="rId22"/>
          <w:pgSz w:w="15840" w:h="12240" w:orient="landscape" w:code="1"/>
          <w:pgMar w:top="864" w:right="1152" w:bottom="576" w:left="1152" w:header="432" w:footer="432" w:gutter="0"/>
          <w:cols w:space="720"/>
          <w:docGrid w:linePitch="360"/>
        </w:sectPr>
      </w:pPr>
      <w:bookmarkStart w:id="125" w:name="_Toc361135375"/>
      <w:bookmarkStart w:id="126" w:name="_Toc375559078"/>
    </w:p>
    <w:p w14:paraId="50DB8D7F" w14:textId="0F8D0D2E" w:rsidR="009A68F0" w:rsidRDefault="009A68F0" w:rsidP="007909CA">
      <w:pPr>
        <w:pStyle w:val="Heading1"/>
        <w:spacing w:after="240"/>
        <w:ind w:left="2160" w:hanging="2160"/>
      </w:pPr>
      <w:bookmarkStart w:id="127" w:name="_Toc517274474"/>
      <w:r w:rsidRPr="00FB12FF">
        <w:rPr>
          <w:szCs w:val="22"/>
        </w:rPr>
        <w:lastRenderedPageBreak/>
        <w:t>Appendix A:</w:t>
      </w:r>
      <w:bookmarkEnd w:id="125"/>
      <w:bookmarkEnd w:id="126"/>
      <w:r w:rsidR="00F138F6" w:rsidRPr="00FB12FF">
        <w:rPr>
          <w:szCs w:val="22"/>
        </w:rPr>
        <w:tab/>
      </w:r>
      <w:r w:rsidR="00183171" w:rsidRPr="00FB12FF">
        <w:t>Additional PCI DSS Requirements</w:t>
      </w:r>
      <w:bookmarkEnd w:id="127"/>
      <w:r w:rsidR="00183171" w:rsidRPr="00FB12FF">
        <w:t xml:space="preserve"> </w:t>
      </w:r>
    </w:p>
    <w:p w14:paraId="406B3406" w14:textId="77777777" w:rsidR="00577F8C" w:rsidRDefault="00577F8C" w:rsidP="00577F8C">
      <w:pPr>
        <w:pStyle w:val="PCInormal"/>
      </w:pPr>
      <w:r>
        <w:t>This appendix contains additional PCI DSS requirements for different types of entities. The sections within this Appendix include:</w:t>
      </w:r>
    </w:p>
    <w:p w14:paraId="6BB79CD3" w14:textId="77777777" w:rsidR="00577F8C" w:rsidRDefault="00577F8C" w:rsidP="00AA3F95">
      <w:pPr>
        <w:pStyle w:val="PCInormal"/>
        <w:numPr>
          <w:ilvl w:val="0"/>
          <w:numId w:val="64"/>
        </w:numPr>
      </w:pPr>
      <w:r>
        <w:t>Appendix A1</w:t>
      </w:r>
      <w:r>
        <w:tab/>
        <w:t xml:space="preserve"> </w:t>
      </w:r>
      <w:r w:rsidRPr="00510230">
        <w:t>Additional PCI DSS Requirements for Shared Hosting Providers</w:t>
      </w:r>
    </w:p>
    <w:p w14:paraId="7E083D5D" w14:textId="33AB5BC3" w:rsidR="00577F8C" w:rsidRDefault="00577F8C" w:rsidP="00AA3F95">
      <w:pPr>
        <w:pStyle w:val="PCInormal"/>
        <w:numPr>
          <w:ilvl w:val="0"/>
          <w:numId w:val="64"/>
        </w:numPr>
      </w:pPr>
      <w:r>
        <w:t>Appendix A2:</w:t>
      </w:r>
      <w:r>
        <w:tab/>
        <w:t xml:space="preserve"> Additional PCI DSS </w:t>
      </w:r>
      <w:r w:rsidRPr="00510230">
        <w:t xml:space="preserve">Requirements for </w:t>
      </w:r>
      <w:r>
        <w:t xml:space="preserve">Entities using SSL/early TLS </w:t>
      </w:r>
      <w:r w:rsidR="00644A70">
        <w:t xml:space="preserve">for </w:t>
      </w:r>
      <w:r w:rsidR="00BB3AA6">
        <w:t xml:space="preserve">Card-Present </w:t>
      </w:r>
      <w:r w:rsidR="00644A70">
        <w:t>POS POI terminal connections</w:t>
      </w:r>
    </w:p>
    <w:p w14:paraId="1D271C96" w14:textId="77777777" w:rsidR="00577F8C" w:rsidRDefault="00577F8C" w:rsidP="00AA3F95">
      <w:pPr>
        <w:pStyle w:val="PCInormal"/>
        <w:numPr>
          <w:ilvl w:val="0"/>
          <w:numId w:val="64"/>
        </w:numPr>
      </w:pPr>
      <w:r>
        <w:t>Appendix A3:</w:t>
      </w:r>
      <w:r>
        <w:tab/>
        <w:t xml:space="preserve"> </w:t>
      </w:r>
      <w:r w:rsidRPr="00AB6203">
        <w:t>Designated Entities Supplemental Validation</w:t>
      </w:r>
    </w:p>
    <w:p w14:paraId="00806D74" w14:textId="77777777" w:rsidR="00577F8C" w:rsidRDefault="00577F8C" w:rsidP="00577F8C">
      <w:pPr>
        <w:pStyle w:val="PCInormal"/>
      </w:pPr>
    </w:p>
    <w:p w14:paraId="59F3AF24" w14:textId="77777777" w:rsidR="00577F8C" w:rsidRDefault="00577F8C" w:rsidP="00577F8C">
      <w:pPr>
        <w:pStyle w:val="PCInormal"/>
      </w:pPr>
      <w:r>
        <w:t xml:space="preserve">Guidance and applicability information is provided within each section. </w:t>
      </w:r>
    </w:p>
    <w:p w14:paraId="4D33F3BD" w14:textId="77777777" w:rsidR="007360C4" w:rsidRDefault="007360C4">
      <w:pPr>
        <w:spacing w:before="0" w:after="0" w:line="240" w:lineRule="auto"/>
      </w:pPr>
      <w:r>
        <w:br w:type="page"/>
      </w:r>
    </w:p>
    <w:p w14:paraId="59FBF17D" w14:textId="77777777" w:rsidR="00A7313A" w:rsidRDefault="00A7313A" w:rsidP="007909CA">
      <w:pPr>
        <w:pStyle w:val="Heading1"/>
        <w:spacing w:after="240"/>
        <w:ind w:left="2160" w:hanging="2160"/>
        <w:rPr>
          <w:szCs w:val="22"/>
        </w:rPr>
        <w:sectPr w:rsidR="00A7313A" w:rsidSect="00FB12FF">
          <w:footerReference w:type="default" r:id="rId23"/>
          <w:pgSz w:w="15840" w:h="12240" w:orient="landscape" w:code="1"/>
          <w:pgMar w:top="864" w:right="1152" w:bottom="576" w:left="1152" w:header="432" w:footer="432" w:gutter="0"/>
          <w:cols w:space="720"/>
          <w:docGrid w:linePitch="360"/>
        </w:sectPr>
      </w:pPr>
    </w:p>
    <w:p w14:paraId="1C38EEA9" w14:textId="2078EBD4" w:rsidR="007360C4" w:rsidRDefault="007360C4" w:rsidP="00427CBB">
      <w:pPr>
        <w:pStyle w:val="Heading3"/>
        <w:tabs>
          <w:tab w:val="left" w:pos="1800"/>
        </w:tabs>
      </w:pPr>
      <w:bookmarkStart w:id="128" w:name="_Toc517274475"/>
      <w:r w:rsidRPr="00427CBB">
        <w:lastRenderedPageBreak/>
        <w:t>Appendix A1:</w:t>
      </w:r>
      <w:r w:rsidRPr="00427CBB">
        <w:tab/>
      </w:r>
      <w:r w:rsidRPr="00510230">
        <w:t>Additional PCI DSS Requirements for Shared Hosting Providers</w:t>
      </w:r>
      <w:bookmarkEnd w:id="128"/>
      <w:r w:rsidRPr="00FB12FF">
        <w:t xml:space="preserve"> </w:t>
      </w:r>
    </w:p>
    <w:p w14:paraId="6C9CFAED" w14:textId="77777777" w:rsidR="007360C4" w:rsidRPr="00FB12FF" w:rsidRDefault="007360C4" w:rsidP="007360C4">
      <w:pPr>
        <w:pStyle w:val="Note0"/>
        <w:rPr>
          <w:sz w:val="20"/>
          <w:szCs w:val="20"/>
        </w:rPr>
      </w:pPr>
      <w:r w:rsidRPr="00FB12FF">
        <w:rPr>
          <w:b/>
          <w:sz w:val="20"/>
          <w:szCs w:val="20"/>
        </w:rPr>
        <w:t>Note:</w:t>
      </w:r>
      <w:r w:rsidRPr="00FB12FF">
        <w:rPr>
          <w:sz w:val="20"/>
          <w:szCs w:val="20"/>
        </w:rPr>
        <w:t xml:space="preserve"> If the entity is not a shared hosting provider (and the answer at 2.6 was “no,” indicate the below as “Not Applicable.” Otherwise, complete the below.</w:t>
      </w:r>
    </w:p>
    <w:tbl>
      <w:tblPr>
        <w:tblStyle w:val="TableGrid1"/>
        <w:tblW w:w="14490" w:type="dxa"/>
        <w:tblInd w:w="-342"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3510"/>
        <w:gridCol w:w="4590"/>
        <w:gridCol w:w="2250"/>
        <w:gridCol w:w="720"/>
        <w:gridCol w:w="1080"/>
        <w:gridCol w:w="630"/>
        <w:gridCol w:w="720"/>
        <w:gridCol w:w="990"/>
      </w:tblGrid>
      <w:tr w:rsidR="007360C4" w:rsidRPr="00FB12FF" w14:paraId="3564E46A" w14:textId="77777777" w:rsidTr="002E20A2">
        <w:trPr>
          <w:cantSplit/>
          <w:tblHeader/>
        </w:trPr>
        <w:tc>
          <w:tcPr>
            <w:tcW w:w="3510" w:type="dxa"/>
            <w:vMerge w:val="restart"/>
            <w:shd w:val="clear" w:color="auto" w:fill="F2F2F2" w:themeFill="background1" w:themeFillShade="F2"/>
            <w:vAlign w:val="bottom"/>
          </w:tcPr>
          <w:p w14:paraId="5D534E22" w14:textId="77777777" w:rsidR="007360C4" w:rsidRPr="00FB12FF" w:rsidRDefault="007360C4" w:rsidP="007360C4">
            <w:pPr>
              <w:spacing w:before="40" w:after="40" w:line="260" w:lineRule="atLeast"/>
              <w:jc w:val="center"/>
              <w:rPr>
                <w:b/>
                <w:sz w:val="19"/>
                <w:szCs w:val="19"/>
              </w:rPr>
            </w:pPr>
          </w:p>
          <w:p w14:paraId="5FE947E4" w14:textId="77777777" w:rsidR="007360C4" w:rsidRPr="00FB12FF" w:rsidRDefault="007360C4" w:rsidP="007360C4">
            <w:pPr>
              <w:spacing w:before="40" w:after="40" w:line="260" w:lineRule="atLeast"/>
              <w:jc w:val="center"/>
              <w:rPr>
                <w:b/>
                <w:sz w:val="19"/>
                <w:szCs w:val="19"/>
              </w:rPr>
            </w:pPr>
            <w:r w:rsidRPr="00827F91">
              <w:rPr>
                <w:b/>
                <w:sz w:val="19"/>
                <w:szCs w:val="19"/>
              </w:rPr>
              <w:t xml:space="preserve">PCI DSS Requirements </w:t>
            </w:r>
            <w:r w:rsidRPr="00827F91">
              <w:rPr>
                <w:b/>
                <w:sz w:val="19"/>
                <w:szCs w:val="19"/>
              </w:rPr>
              <w:br/>
              <w:t>and Testing Procedures</w:t>
            </w:r>
          </w:p>
        </w:tc>
        <w:tc>
          <w:tcPr>
            <w:tcW w:w="4590" w:type="dxa"/>
            <w:vMerge w:val="restart"/>
            <w:shd w:val="clear" w:color="auto" w:fill="CBDFC0"/>
            <w:vAlign w:val="bottom"/>
          </w:tcPr>
          <w:p w14:paraId="1377D1FE" w14:textId="77777777" w:rsidR="007360C4" w:rsidRPr="00FB12FF" w:rsidRDefault="007360C4" w:rsidP="007360C4">
            <w:pPr>
              <w:spacing w:before="40" w:after="40" w:line="260" w:lineRule="atLeast"/>
              <w:jc w:val="center"/>
              <w:rPr>
                <w:b/>
                <w:sz w:val="19"/>
                <w:szCs w:val="19"/>
              </w:rPr>
            </w:pPr>
            <w:r w:rsidRPr="00FB12FF">
              <w:rPr>
                <w:b/>
                <w:sz w:val="19"/>
                <w:szCs w:val="19"/>
              </w:rPr>
              <w:t>Reporting Instruction</w:t>
            </w:r>
          </w:p>
        </w:tc>
        <w:tc>
          <w:tcPr>
            <w:tcW w:w="2250" w:type="dxa"/>
            <w:vMerge w:val="restart"/>
            <w:shd w:val="clear" w:color="auto" w:fill="F2F2F2" w:themeFill="background1" w:themeFillShade="F2"/>
            <w:vAlign w:val="bottom"/>
          </w:tcPr>
          <w:p w14:paraId="76BFC0C8" w14:textId="77777777" w:rsidR="007360C4" w:rsidRPr="00FB12FF" w:rsidRDefault="007360C4" w:rsidP="007360C4">
            <w:pPr>
              <w:spacing w:before="40" w:after="40" w:line="260" w:lineRule="atLeast"/>
              <w:jc w:val="center"/>
              <w:rPr>
                <w:b/>
                <w:sz w:val="18"/>
                <w:szCs w:val="18"/>
              </w:rPr>
            </w:pPr>
            <w:r w:rsidRPr="00FB12FF">
              <w:rPr>
                <w:b/>
                <w:sz w:val="18"/>
                <w:szCs w:val="18"/>
              </w:rPr>
              <w:t>Reporting Details:</w:t>
            </w:r>
          </w:p>
          <w:p w14:paraId="3553ABBF" w14:textId="77777777" w:rsidR="007360C4" w:rsidRPr="00474D2F" w:rsidRDefault="007360C4" w:rsidP="007360C4">
            <w:pPr>
              <w:spacing w:before="40" w:after="40" w:line="260" w:lineRule="atLeast"/>
              <w:jc w:val="center"/>
              <w:rPr>
                <w:b/>
                <w:sz w:val="19"/>
                <w:szCs w:val="19"/>
              </w:rPr>
            </w:pPr>
            <w:r w:rsidRPr="00FB12FF">
              <w:rPr>
                <w:b/>
                <w:sz w:val="18"/>
                <w:szCs w:val="18"/>
              </w:rPr>
              <w:t>Assessor’s Response</w:t>
            </w:r>
          </w:p>
        </w:tc>
        <w:tc>
          <w:tcPr>
            <w:tcW w:w="4140" w:type="dxa"/>
            <w:gridSpan w:val="5"/>
            <w:shd w:val="clear" w:color="auto" w:fill="F2F2F2" w:themeFill="background1" w:themeFillShade="F2"/>
          </w:tcPr>
          <w:p w14:paraId="65F09839" w14:textId="77777777" w:rsidR="007360C4" w:rsidRPr="00474D2F" w:rsidRDefault="007360C4" w:rsidP="007360C4">
            <w:pPr>
              <w:spacing w:before="40" w:after="40" w:line="260" w:lineRule="atLeast"/>
              <w:jc w:val="center"/>
              <w:rPr>
                <w:b/>
                <w:sz w:val="19"/>
                <w:szCs w:val="19"/>
              </w:rPr>
            </w:pPr>
            <w:r w:rsidRPr="00474D2F">
              <w:rPr>
                <w:b/>
                <w:sz w:val="19"/>
                <w:szCs w:val="19"/>
              </w:rPr>
              <w:t xml:space="preserve">Summary of Assessment Findings  </w:t>
            </w:r>
          </w:p>
          <w:p w14:paraId="5A0CBABE" w14:textId="77777777" w:rsidR="007360C4" w:rsidRPr="00474D2F" w:rsidRDefault="007360C4" w:rsidP="007360C4">
            <w:pPr>
              <w:spacing w:before="40" w:after="40" w:line="260" w:lineRule="atLeast"/>
              <w:jc w:val="center"/>
              <w:rPr>
                <w:b/>
                <w:sz w:val="18"/>
                <w:szCs w:val="18"/>
              </w:rPr>
            </w:pPr>
            <w:r w:rsidRPr="00474D2F">
              <w:rPr>
                <w:sz w:val="19"/>
                <w:szCs w:val="19"/>
              </w:rPr>
              <w:t>(check one)</w:t>
            </w:r>
          </w:p>
        </w:tc>
      </w:tr>
      <w:tr w:rsidR="007360C4" w:rsidRPr="00FB12FF" w14:paraId="7C725045" w14:textId="77777777" w:rsidTr="002E20A2">
        <w:trPr>
          <w:cantSplit/>
          <w:trHeight w:val="692"/>
          <w:tblHeader/>
        </w:trPr>
        <w:tc>
          <w:tcPr>
            <w:tcW w:w="3510" w:type="dxa"/>
            <w:vMerge/>
            <w:tcBorders>
              <w:bottom w:val="single" w:sz="4" w:space="0" w:color="808080" w:themeColor="background1" w:themeShade="80"/>
            </w:tcBorders>
            <w:shd w:val="clear" w:color="auto" w:fill="F2F2F2" w:themeFill="background1" w:themeFillShade="F2"/>
            <w:vAlign w:val="bottom"/>
            <w:hideMark/>
          </w:tcPr>
          <w:p w14:paraId="7A9B84BB" w14:textId="77777777" w:rsidR="007360C4" w:rsidRPr="00FB12FF" w:rsidRDefault="007360C4" w:rsidP="007360C4">
            <w:pPr>
              <w:spacing w:before="40" w:after="40" w:line="260" w:lineRule="atLeast"/>
              <w:jc w:val="center"/>
              <w:rPr>
                <w:b/>
                <w:sz w:val="18"/>
                <w:szCs w:val="18"/>
              </w:rPr>
            </w:pPr>
          </w:p>
        </w:tc>
        <w:tc>
          <w:tcPr>
            <w:tcW w:w="4590" w:type="dxa"/>
            <w:vMerge/>
            <w:tcBorders>
              <w:bottom w:val="single" w:sz="4" w:space="0" w:color="808080" w:themeColor="background1" w:themeShade="80"/>
            </w:tcBorders>
            <w:shd w:val="clear" w:color="auto" w:fill="CBDFC0"/>
            <w:vAlign w:val="bottom"/>
          </w:tcPr>
          <w:p w14:paraId="3B3FEC0D" w14:textId="77777777" w:rsidR="007360C4" w:rsidRPr="00FB12FF" w:rsidRDefault="007360C4" w:rsidP="007360C4">
            <w:pPr>
              <w:spacing w:before="40" w:after="40" w:line="260" w:lineRule="atLeast"/>
              <w:jc w:val="center"/>
              <w:rPr>
                <w:b/>
                <w:sz w:val="18"/>
                <w:szCs w:val="18"/>
              </w:rPr>
            </w:pPr>
          </w:p>
        </w:tc>
        <w:tc>
          <w:tcPr>
            <w:tcW w:w="2250" w:type="dxa"/>
            <w:vMerge/>
            <w:tcBorders>
              <w:bottom w:val="single" w:sz="4" w:space="0" w:color="808080" w:themeColor="background1" w:themeShade="80"/>
            </w:tcBorders>
            <w:shd w:val="clear" w:color="auto" w:fill="F2F2F2" w:themeFill="background1" w:themeFillShade="F2"/>
            <w:vAlign w:val="bottom"/>
          </w:tcPr>
          <w:p w14:paraId="1E4F7AC7" w14:textId="77777777" w:rsidR="007360C4" w:rsidRPr="00FB12FF" w:rsidRDefault="007360C4" w:rsidP="007360C4">
            <w:pPr>
              <w:spacing w:before="40" w:after="40" w:line="260" w:lineRule="atLeast"/>
              <w:jc w:val="center"/>
              <w:rPr>
                <w:b/>
                <w:sz w:val="18"/>
                <w:szCs w:val="18"/>
              </w:rPr>
            </w:pPr>
          </w:p>
        </w:tc>
        <w:tc>
          <w:tcPr>
            <w:tcW w:w="720" w:type="dxa"/>
            <w:tcBorders>
              <w:bottom w:val="single" w:sz="4" w:space="0" w:color="808080" w:themeColor="background1" w:themeShade="80"/>
            </w:tcBorders>
            <w:shd w:val="clear" w:color="auto" w:fill="F2F2F2" w:themeFill="background1" w:themeFillShade="F2"/>
            <w:vAlign w:val="bottom"/>
          </w:tcPr>
          <w:p w14:paraId="6A25E5C7" w14:textId="77777777" w:rsidR="007360C4" w:rsidRPr="00FB12FF" w:rsidRDefault="007360C4" w:rsidP="007360C4">
            <w:pPr>
              <w:spacing w:before="40" w:after="40"/>
              <w:ind w:left="-18" w:right="-18"/>
              <w:jc w:val="center"/>
              <w:rPr>
                <w:b/>
                <w:sz w:val="15"/>
                <w:szCs w:val="15"/>
              </w:rPr>
            </w:pPr>
            <w:r w:rsidRPr="00FB12FF">
              <w:rPr>
                <w:b/>
                <w:sz w:val="15"/>
                <w:szCs w:val="15"/>
              </w:rPr>
              <w:t>In Place</w:t>
            </w:r>
          </w:p>
        </w:tc>
        <w:tc>
          <w:tcPr>
            <w:tcW w:w="1080" w:type="dxa"/>
            <w:tcBorders>
              <w:bottom w:val="single" w:sz="4" w:space="0" w:color="808080" w:themeColor="background1" w:themeShade="80"/>
            </w:tcBorders>
            <w:shd w:val="clear" w:color="auto" w:fill="F2F2F2" w:themeFill="background1" w:themeFillShade="F2"/>
            <w:vAlign w:val="bottom"/>
          </w:tcPr>
          <w:p w14:paraId="4AECFA0E" w14:textId="77777777" w:rsidR="007360C4" w:rsidRPr="00FB12FF" w:rsidRDefault="007360C4" w:rsidP="007360C4">
            <w:pPr>
              <w:spacing w:before="40" w:after="40"/>
              <w:ind w:left="29" w:right="58"/>
              <w:jc w:val="center"/>
              <w:rPr>
                <w:b/>
                <w:sz w:val="15"/>
                <w:szCs w:val="15"/>
              </w:rPr>
            </w:pPr>
            <w:r w:rsidRPr="00FB12FF">
              <w:rPr>
                <w:b/>
                <w:sz w:val="15"/>
                <w:szCs w:val="15"/>
              </w:rPr>
              <w:t>In Place w/ CCW</w:t>
            </w:r>
          </w:p>
        </w:tc>
        <w:tc>
          <w:tcPr>
            <w:tcW w:w="630" w:type="dxa"/>
            <w:tcBorders>
              <w:bottom w:val="single" w:sz="4" w:space="0" w:color="808080" w:themeColor="background1" w:themeShade="80"/>
            </w:tcBorders>
            <w:shd w:val="clear" w:color="auto" w:fill="F2F2F2" w:themeFill="background1" w:themeFillShade="F2"/>
            <w:vAlign w:val="bottom"/>
          </w:tcPr>
          <w:p w14:paraId="0041C11C" w14:textId="77777777" w:rsidR="007360C4" w:rsidRPr="00FB12FF" w:rsidRDefault="007360C4" w:rsidP="007360C4">
            <w:pPr>
              <w:spacing w:before="40" w:after="40"/>
              <w:ind w:left="-14"/>
              <w:jc w:val="center"/>
              <w:rPr>
                <w:b/>
                <w:sz w:val="15"/>
                <w:szCs w:val="15"/>
              </w:rPr>
            </w:pPr>
            <w:r w:rsidRPr="00FB12FF">
              <w:rPr>
                <w:b/>
                <w:sz w:val="15"/>
                <w:szCs w:val="15"/>
              </w:rPr>
              <w:t>N/A</w:t>
            </w:r>
          </w:p>
        </w:tc>
        <w:tc>
          <w:tcPr>
            <w:tcW w:w="720" w:type="dxa"/>
            <w:tcBorders>
              <w:bottom w:val="single" w:sz="4" w:space="0" w:color="808080" w:themeColor="background1" w:themeShade="80"/>
            </w:tcBorders>
            <w:shd w:val="clear" w:color="auto" w:fill="F2F2F2" w:themeFill="background1" w:themeFillShade="F2"/>
            <w:vAlign w:val="bottom"/>
          </w:tcPr>
          <w:p w14:paraId="7599F05D" w14:textId="77777777" w:rsidR="007360C4" w:rsidRPr="00FB12FF" w:rsidRDefault="007360C4" w:rsidP="007360C4">
            <w:pPr>
              <w:spacing w:before="40" w:after="40"/>
              <w:ind w:left="-14"/>
              <w:jc w:val="center"/>
              <w:rPr>
                <w:b/>
                <w:sz w:val="15"/>
                <w:szCs w:val="15"/>
              </w:rPr>
            </w:pPr>
            <w:r w:rsidRPr="00FB12FF">
              <w:rPr>
                <w:b/>
                <w:sz w:val="15"/>
                <w:szCs w:val="15"/>
              </w:rPr>
              <w:t>Not Tested</w:t>
            </w:r>
          </w:p>
        </w:tc>
        <w:tc>
          <w:tcPr>
            <w:tcW w:w="990" w:type="dxa"/>
            <w:tcBorders>
              <w:bottom w:val="single" w:sz="4" w:space="0" w:color="808080" w:themeColor="background1" w:themeShade="80"/>
            </w:tcBorders>
            <w:shd w:val="clear" w:color="auto" w:fill="F2F2F2" w:themeFill="background1" w:themeFillShade="F2"/>
            <w:vAlign w:val="bottom"/>
          </w:tcPr>
          <w:p w14:paraId="2DA70B89" w14:textId="77777777" w:rsidR="007360C4" w:rsidRPr="00FB12FF" w:rsidRDefault="007360C4" w:rsidP="007360C4">
            <w:pPr>
              <w:spacing w:before="40" w:after="40"/>
              <w:ind w:left="-14"/>
              <w:jc w:val="center"/>
              <w:rPr>
                <w:b/>
                <w:sz w:val="15"/>
                <w:szCs w:val="15"/>
              </w:rPr>
            </w:pPr>
            <w:r w:rsidRPr="00FB12FF">
              <w:rPr>
                <w:b/>
                <w:sz w:val="15"/>
                <w:szCs w:val="15"/>
              </w:rPr>
              <w:t>Not in Place</w:t>
            </w:r>
          </w:p>
        </w:tc>
      </w:tr>
      <w:tr w:rsidR="007360C4" w:rsidRPr="00FB12FF" w14:paraId="3124FBD3" w14:textId="77777777" w:rsidTr="002E20A2">
        <w:trPr>
          <w:cantSplit/>
        </w:trPr>
        <w:tc>
          <w:tcPr>
            <w:tcW w:w="10350" w:type="dxa"/>
            <w:gridSpan w:val="3"/>
            <w:tcBorders>
              <w:bottom w:val="single" w:sz="4" w:space="0" w:color="808080" w:themeColor="background1" w:themeShade="80"/>
            </w:tcBorders>
            <w:shd w:val="clear" w:color="auto" w:fill="auto"/>
          </w:tcPr>
          <w:p w14:paraId="487E6E89" w14:textId="77777777" w:rsidR="007360C4" w:rsidRPr="00FB12FF" w:rsidRDefault="007360C4" w:rsidP="007360C4">
            <w:pPr>
              <w:tabs>
                <w:tab w:val="left" w:pos="720"/>
              </w:tabs>
              <w:spacing w:after="60" w:line="260" w:lineRule="atLeast"/>
              <w:rPr>
                <w:b/>
                <w:sz w:val="18"/>
                <w:szCs w:val="18"/>
                <w:lang w:val="en-GB" w:eastAsia="en-GB"/>
              </w:rPr>
            </w:pPr>
            <w:r w:rsidRPr="00FB12FF">
              <w:rPr>
                <w:b/>
                <w:sz w:val="18"/>
                <w:szCs w:val="18"/>
                <w:lang w:val="en-GB" w:eastAsia="en-GB"/>
              </w:rPr>
              <w:t>I</w:t>
            </w:r>
            <w:r w:rsidRPr="00474D2F">
              <w:rPr>
                <w:b/>
                <w:sz w:val="18"/>
                <w:szCs w:val="18"/>
                <w:lang w:val="en-GB" w:eastAsia="en-GB"/>
              </w:rPr>
              <w:t>ndicate</w:t>
            </w:r>
            <w:r w:rsidRPr="00FB12FF">
              <w:rPr>
                <w:sz w:val="18"/>
                <w:szCs w:val="18"/>
                <w:lang w:val="en-GB" w:eastAsia="en-GB"/>
              </w:rPr>
              <w:t xml:space="preserve"> </w:t>
            </w:r>
            <w:r w:rsidRPr="00FB12FF">
              <w:rPr>
                <w:b/>
                <w:sz w:val="18"/>
                <w:szCs w:val="18"/>
                <w:lang w:val="en-GB" w:eastAsia="en-GB"/>
              </w:rPr>
              <w:t>whether</w:t>
            </w:r>
            <w:r w:rsidRPr="00FB12FF">
              <w:rPr>
                <w:sz w:val="18"/>
                <w:szCs w:val="18"/>
                <w:lang w:val="en-GB" w:eastAsia="en-GB"/>
              </w:rPr>
              <w:t xml:space="preserve"> the assessed entity is a shared hosting provider</w:t>
            </w:r>
            <w:r w:rsidRPr="00474D2F">
              <w:rPr>
                <w:sz w:val="18"/>
                <w:szCs w:val="18"/>
                <w:lang w:val="en-GB" w:eastAsia="en-GB"/>
              </w:rPr>
              <w:t xml:space="preserve"> (indicated at Requirement 2.6)</w:t>
            </w:r>
            <w:r w:rsidRPr="00FB12FF">
              <w:rPr>
                <w:sz w:val="18"/>
                <w:szCs w:val="18"/>
                <w:lang w:val="en-GB" w:eastAsia="en-GB"/>
              </w:rPr>
              <w:t xml:space="preserve">. </w:t>
            </w:r>
            <w:r w:rsidRPr="00FB12FF">
              <w:rPr>
                <w:b/>
                <w:sz w:val="18"/>
                <w:szCs w:val="18"/>
                <w:lang w:val="en-GB" w:eastAsia="en-GB"/>
              </w:rPr>
              <w:t>(yes/no)</w:t>
            </w:r>
          </w:p>
          <w:p w14:paraId="35636732" w14:textId="77777777" w:rsidR="007360C4" w:rsidRPr="00FB12FF" w:rsidRDefault="007360C4" w:rsidP="007360C4">
            <w:pPr>
              <w:tabs>
                <w:tab w:val="left" w:pos="720"/>
              </w:tabs>
              <w:spacing w:after="60" w:line="260" w:lineRule="atLeast"/>
              <w:rPr>
                <w:rFonts w:cs="Arial"/>
                <w:sz w:val="18"/>
                <w:szCs w:val="18"/>
                <w:lang w:val="en-GB" w:eastAsia="en-GB"/>
              </w:rPr>
            </w:pPr>
            <w:r w:rsidRPr="00474D2F">
              <w:rPr>
                <w:rFonts w:cs="Arial"/>
                <w:i/>
                <w:sz w:val="18"/>
                <w:szCs w:val="18"/>
                <w:lang w:val="en-GB" w:eastAsia="en-GB"/>
              </w:rPr>
              <w:t xml:space="preserve">If “no,” </w:t>
            </w:r>
            <w:r w:rsidRPr="00FB12FF">
              <w:rPr>
                <w:rFonts w:cs="Arial"/>
                <w:sz w:val="18"/>
                <w:szCs w:val="18"/>
                <w:lang w:val="en-GB" w:eastAsia="en-GB"/>
              </w:rPr>
              <w:t>mark the below as “Not Applicable” (no further explanation required)</w:t>
            </w:r>
          </w:p>
          <w:p w14:paraId="417AB272" w14:textId="77777777" w:rsidR="007360C4" w:rsidRPr="00FB12FF" w:rsidRDefault="007360C4" w:rsidP="007360C4">
            <w:pPr>
              <w:pStyle w:val="Table11"/>
              <w:rPr>
                <w:b/>
              </w:rPr>
            </w:pPr>
            <w:r w:rsidRPr="00FB12FF">
              <w:rPr>
                <w:i/>
                <w:lang w:val="en-GB" w:eastAsia="en-GB"/>
              </w:rPr>
              <w:t xml:space="preserve">If “yes,” </w:t>
            </w:r>
            <w:r w:rsidRPr="00FB12FF">
              <w:rPr>
                <w:b/>
                <w:i/>
                <w:lang w:val="en-GB" w:eastAsia="en-GB"/>
              </w:rPr>
              <w:t>complete the following:</w:t>
            </w:r>
          </w:p>
        </w:tc>
        <w:tc>
          <w:tcPr>
            <w:tcW w:w="4140" w:type="dxa"/>
            <w:gridSpan w:val="5"/>
            <w:tcBorders>
              <w:bottom w:val="single" w:sz="4" w:space="0" w:color="808080" w:themeColor="background1" w:themeShade="80"/>
            </w:tcBorders>
            <w:shd w:val="clear" w:color="auto" w:fill="auto"/>
          </w:tcPr>
          <w:p w14:paraId="1B1C8B9E" w14:textId="77777777" w:rsidR="007360C4" w:rsidRPr="00474D2F" w:rsidRDefault="007360C4" w:rsidP="007360C4">
            <w:pPr>
              <w:tabs>
                <w:tab w:val="left" w:pos="720"/>
              </w:tabs>
              <w:spacing w:after="60" w:line="260" w:lineRule="atLeast"/>
              <w:rPr>
                <w:rFonts w:cs="Arial"/>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7360C4" w:rsidRPr="00FB12FF" w14:paraId="29E1C0F4" w14:textId="77777777" w:rsidTr="002E20A2">
        <w:trPr>
          <w:cantSplit/>
        </w:trPr>
        <w:tc>
          <w:tcPr>
            <w:tcW w:w="14490" w:type="dxa"/>
            <w:gridSpan w:val="8"/>
            <w:shd w:val="clear" w:color="auto" w:fill="F2F2F2" w:themeFill="background1" w:themeFillShade="F2"/>
          </w:tcPr>
          <w:p w14:paraId="72DD95CE" w14:textId="653A0EAF" w:rsidR="007360C4" w:rsidRPr="00FB12FF" w:rsidRDefault="007360C4" w:rsidP="007360C4">
            <w:pPr>
              <w:pStyle w:val="Table11"/>
            </w:pPr>
            <w:r w:rsidRPr="00FB12FF">
              <w:rPr>
                <w:b/>
              </w:rPr>
              <w:t xml:space="preserve">A1 </w:t>
            </w:r>
            <w:r w:rsidRPr="00FB12FF">
              <w:t>Protect each entity’s (that is, merchant, service provider, or other entity) hosted environment and data, per A1.1 through A1.4:</w:t>
            </w:r>
          </w:p>
          <w:p w14:paraId="39C8FCF8" w14:textId="77777777" w:rsidR="007360C4" w:rsidRPr="00FB12FF" w:rsidRDefault="007360C4" w:rsidP="007360C4">
            <w:pPr>
              <w:pStyle w:val="Table11"/>
            </w:pPr>
            <w:r w:rsidRPr="00FB12FF">
              <w:t>A hosting provider must fulfill these requirements as well as all other relevant sections of the PCI DSS.</w:t>
            </w:r>
          </w:p>
          <w:p w14:paraId="6E9D76C1" w14:textId="77777777" w:rsidR="007360C4" w:rsidRPr="00FB12FF" w:rsidRDefault="007360C4" w:rsidP="007360C4">
            <w:pPr>
              <w:tabs>
                <w:tab w:val="left" w:pos="720"/>
              </w:tabs>
              <w:spacing w:after="60" w:line="260" w:lineRule="atLeast"/>
              <w:rPr>
                <w:rFonts w:cs="Arial"/>
                <w:i/>
                <w:sz w:val="18"/>
                <w:szCs w:val="18"/>
                <w:lang w:val="en-GB" w:eastAsia="en-GB"/>
              </w:rPr>
            </w:pPr>
            <w:r w:rsidRPr="00FB12FF">
              <w:rPr>
                <w:b/>
                <w:i/>
                <w:sz w:val="18"/>
                <w:szCs w:val="18"/>
              </w:rPr>
              <w:t>Note:</w:t>
            </w:r>
            <w:r w:rsidRPr="00FB12FF">
              <w:rPr>
                <w:i/>
                <w:sz w:val="18"/>
                <w:szCs w:val="18"/>
              </w:rPr>
              <w:t xml:space="preserve"> Even though a hosting provider may meet these requirements, the compliance of the entity that uses the hosting provider is not guaranteed. Each entity must comply with the PCI DSS and validate compliance as applicable.</w:t>
            </w:r>
          </w:p>
        </w:tc>
      </w:tr>
      <w:tr w:rsidR="007360C4" w:rsidRPr="00FB12FF" w14:paraId="5AB2219E" w14:textId="77777777" w:rsidTr="002E20A2">
        <w:trPr>
          <w:cantSplit/>
        </w:trPr>
        <w:tc>
          <w:tcPr>
            <w:tcW w:w="3510" w:type="dxa"/>
            <w:shd w:val="clear" w:color="auto" w:fill="F2F2F2" w:themeFill="background1" w:themeFillShade="F2"/>
          </w:tcPr>
          <w:p w14:paraId="54B4076A" w14:textId="12AEC3C5" w:rsidR="007360C4" w:rsidRPr="00FB12FF" w:rsidRDefault="007360C4">
            <w:pPr>
              <w:pStyle w:val="Table11"/>
            </w:pPr>
            <w:r w:rsidRPr="00FB12FF">
              <w:rPr>
                <w:b/>
              </w:rPr>
              <w:t>A1</w:t>
            </w:r>
            <w:r w:rsidRPr="00FB12FF">
              <w:t xml:space="preserve"> Specifically for a PCI DSS assessment of a shared hosting provider, to verify that shared hosting providers protect entities’ (merchants and service providers) hosted environment and data, select a sample of servers </w:t>
            </w:r>
            <w:r w:rsidRPr="00FB12FF">
              <w:rPr>
                <w:iCs/>
              </w:rPr>
              <w:t>(Microsoft Windows and Unix/Linux)</w:t>
            </w:r>
            <w:r w:rsidRPr="00FB12FF">
              <w:rPr>
                <w:i/>
                <w:iCs/>
              </w:rPr>
              <w:t xml:space="preserve"> </w:t>
            </w:r>
            <w:r w:rsidRPr="00FB12FF">
              <w:rPr>
                <w:iCs/>
              </w:rPr>
              <w:t>across a representative sample of hosted merchants and service providers</w:t>
            </w:r>
            <w:r w:rsidRPr="00FB12FF">
              <w:rPr>
                <w:i/>
                <w:iCs/>
              </w:rPr>
              <w:t>,</w:t>
            </w:r>
            <w:r w:rsidRPr="00FB12FF">
              <w:t xml:space="preserve"> and perform A1.1 through A1.4 below:</w:t>
            </w:r>
          </w:p>
        </w:tc>
        <w:tc>
          <w:tcPr>
            <w:tcW w:w="10980" w:type="dxa"/>
            <w:gridSpan w:val="7"/>
            <w:shd w:val="clear" w:color="auto" w:fill="BFBFBF" w:themeFill="background1" w:themeFillShade="BF"/>
          </w:tcPr>
          <w:p w14:paraId="198D3EE2" w14:textId="77777777" w:rsidR="007360C4" w:rsidRPr="00FB12FF" w:rsidRDefault="007360C4" w:rsidP="007360C4">
            <w:pPr>
              <w:tabs>
                <w:tab w:val="left" w:pos="720"/>
              </w:tabs>
              <w:spacing w:after="60" w:line="260" w:lineRule="atLeast"/>
              <w:rPr>
                <w:rFonts w:cs="Arial"/>
                <w:i/>
                <w:sz w:val="18"/>
                <w:szCs w:val="18"/>
                <w:lang w:val="en-GB" w:eastAsia="en-GB"/>
              </w:rPr>
            </w:pPr>
          </w:p>
        </w:tc>
      </w:tr>
      <w:tr w:rsidR="007360C4" w:rsidRPr="00FB12FF" w14:paraId="0EA8239D" w14:textId="77777777" w:rsidTr="003438F5">
        <w:trPr>
          <w:cantSplit/>
        </w:trPr>
        <w:tc>
          <w:tcPr>
            <w:tcW w:w="10350" w:type="dxa"/>
            <w:gridSpan w:val="3"/>
            <w:shd w:val="clear" w:color="auto" w:fill="F2F2F2" w:themeFill="background1" w:themeFillShade="F2"/>
          </w:tcPr>
          <w:p w14:paraId="7EC0891B" w14:textId="55992805" w:rsidR="007360C4" w:rsidRPr="00474D2F" w:rsidRDefault="007360C4" w:rsidP="00DF0640">
            <w:pPr>
              <w:pStyle w:val="11table"/>
            </w:pPr>
            <w:r w:rsidRPr="00B64B88">
              <w:t>A1.1</w:t>
            </w:r>
            <w:r w:rsidRPr="00474D2F">
              <w:t xml:space="preserve"> Ensure that each entity only runs processes that have access to that entity’s cardholder data environment.</w:t>
            </w:r>
          </w:p>
        </w:tc>
        <w:sdt>
          <w:sdtPr>
            <w:rPr>
              <w:rFonts w:cs="Arial"/>
              <w:b/>
              <w:sz w:val="18"/>
              <w:szCs w:val="18"/>
              <w:lang w:val="en-GB" w:eastAsia="en-GB"/>
            </w:rPr>
            <w:id w:val="-1217205288"/>
            <w14:checkbox>
              <w14:checked w14:val="0"/>
              <w14:checkedState w14:val="2612" w14:font="MS Gothic"/>
              <w14:uncheckedState w14:val="2610" w14:font="MS Gothic"/>
            </w14:checkbox>
          </w:sdtPr>
          <w:sdtContent>
            <w:tc>
              <w:tcPr>
                <w:tcW w:w="720" w:type="dxa"/>
                <w:shd w:val="clear" w:color="auto" w:fill="auto"/>
                <w:vAlign w:val="center"/>
              </w:tcPr>
              <w:p w14:paraId="3B58C16D" w14:textId="77777777" w:rsidR="007360C4" w:rsidRPr="00FB12FF" w:rsidRDefault="007360C4" w:rsidP="007360C4">
                <w:pPr>
                  <w:keepNext/>
                  <w:tabs>
                    <w:tab w:val="left" w:pos="720"/>
                  </w:tabs>
                  <w:spacing w:after="60" w:line="260" w:lineRule="atLeast"/>
                  <w:jc w:val="center"/>
                  <w:rPr>
                    <w:rFonts w:cs="Arial"/>
                    <w:sz w:val="18"/>
                    <w:szCs w:val="18"/>
                    <w:lang w:val="en-GB" w:eastAsia="en-GB"/>
                  </w:rPr>
                </w:pPr>
                <w:r w:rsidRPr="00FB12FF">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633220563"/>
            <w14:checkbox>
              <w14:checked w14:val="0"/>
              <w14:checkedState w14:val="2612" w14:font="MS Gothic"/>
              <w14:uncheckedState w14:val="2610" w14:font="MS Gothic"/>
            </w14:checkbox>
          </w:sdtPr>
          <w:sdtContent>
            <w:tc>
              <w:tcPr>
                <w:tcW w:w="1080" w:type="dxa"/>
                <w:shd w:val="clear" w:color="auto" w:fill="auto"/>
                <w:vAlign w:val="center"/>
              </w:tcPr>
              <w:p w14:paraId="57014CBC" w14:textId="77777777" w:rsidR="007360C4" w:rsidRPr="00FB12FF" w:rsidRDefault="007360C4" w:rsidP="007360C4">
                <w:pPr>
                  <w:keepNext/>
                  <w:tabs>
                    <w:tab w:val="left" w:pos="720"/>
                  </w:tabs>
                  <w:spacing w:after="60" w:line="260" w:lineRule="atLeast"/>
                  <w:jc w:val="center"/>
                  <w:rPr>
                    <w:rFonts w:cs="Arial"/>
                    <w:sz w:val="18"/>
                    <w:szCs w:val="18"/>
                    <w:lang w:val="en-GB" w:eastAsia="en-GB"/>
                  </w:rPr>
                </w:pPr>
                <w:r w:rsidRPr="00FB12FF">
                  <w:rPr>
                    <w:rFonts w:ascii="MS Gothic" w:eastAsia="MS Gothic" w:hAnsi="MS Gothic" w:cs="Arial"/>
                    <w:b/>
                    <w:sz w:val="18"/>
                    <w:szCs w:val="18"/>
                    <w:lang w:val="en-GB" w:eastAsia="en-GB"/>
                  </w:rPr>
                  <w:t>☐</w:t>
                </w:r>
              </w:p>
            </w:tc>
          </w:sdtContent>
        </w:sdt>
        <w:sdt>
          <w:sdtPr>
            <w:rPr>
              <w:rFonts w:cs="Arial"/>
              <w:b/>
              <w:sz w:val="18"/>
              <w:szCs w:val="18"/>
              <w:lang w:val="en-GB" w:eastAsia="en-GB"/>
            </w:rPr>
            <w:id w:val="1524832229"/>
            <w14:checkbox>
              <w14:checked w14:val="0"/>
              <w14:checkedState w14:val="2612" w14:font="MS Gothic"/>
              <w14:uncheckedState w14:val="2610" w14:font="MS Gothic"/>
            </w14:checkbox>
          </w:sdtPr>
          <w:sdtContent>
            <w:tc>
              <w:tcPr>
                <w:tcW w:w="630" w:type="dxa"/>
                <w:shd w:val="clear" w:color="auto" w:fill="auto"/>
                <w:vAlign w:val="center"/>
              </w:tcPr>
              <w:p w14:paraId="67E9B5D7" w14:textId="77777777" w:rsidR="007360C4" w:rsidRPr="00FB12FF" w:rsidRDefault="007360C4" w:rsidP="007360C4">
                <w:pPr>
                  <w:keepNext/>
                  <w:tabs>
                    <w:tab w:val="left" w:pos="720"/>
                  </w:tabs>
                  <w:spacing w:after="60" w:line="260" w:lineRule="atLeast"/>
                  <w:jc w:val="center"/>
                  <w:rPr>
                    <w:rFonts w:cs="Arial"/>
                    <w:sz w:val="18"/>
                    <w:szCs w:val="18"/>
                    <w:lang w:val="en-GB" w:eastAsia="en-GB"/>
                  </w:rPr>
                </w:pPr>
                <w:r w:rsidRPr="00FB12FF">
                  <w:rPr>
                    <w:rFonts w:ascii="MS Gothic" w:eastAsia="MS Gothic" w:hAnsi="MS Gothic" w:cs="Arial"/>
                    <w:b/>
                    <w:sz w:val="18"/>
                    <w:szCs w:val="18"/>
                    <w:lang w:val="en-GB" w:eastAsia="en-GB"/>
                  </w:rPr>
                  <w:t>☐</w:t>
                </w:r>
              </w:p>
            </w:tc>
          </w:sdtContent>
        </w:sdt>
        <w:sdt>
          <w:sdtPr>
            <w:rPr>
              <w:rFonts w:cs="Arial"/>
              <w:b/>
              <w:sz w:val="18"/>
              <w:szCs w:val="18"/>
              <w:lang w:val="en-GB" w:eastAsia="en-GB"/>
            </w:rPr>
            <w:id w:val="-256139448"/>
            <w14:checkbox>
              <w14:checked w14:val="0"/>
              <w14:checkedState w14:val="2612" w14:font="MS Gothic"/>
              <w14:uncheckedState w14:val="2610" w14:font="MS Gothic"/>
            </w14:checkbox>
          </w:sdtPr>
          <w:sdtContent>
            <w:tc>
              <w:tcPr>
                <w:tcW w:w="720" w:type="dxa"/>
                <w:shd w:val="clear" w:color="auto" w:fill="auto"/>
                <w:vAlign w:val="center"/>
              </w:tcPr>
              <w:p w14:paraId="0BF1E861" w14:textId="77777777" w:rsidR="007360C4" w:rsidRPr="00FB12FF" w:rsidRDefault="007360C4" w:rsidP="007360C4">
                <w:pPr>
                  <w:keepNext/>
                  <w:tabs>
                    <w:tab w:val="left" w:pos="720"/>
                  </w:tabs>
                  <w:spacing w:after="60" w:line="260" w:lineRule="atLeast"/>
                  <w:jc w:val="center"/>
                  <w:rPr>
                    <w:rFonts w:cs="Arial"/>
                    <w:sz w:val="18"/>
                    <w:szCs w:val="18"/>
                    <w:lang w:val="en-GB" w:eastAsia="en-GB"/>
                  </w:rPr>
                </w:pPr>
                <w:r w:rsidRPr="00FB12FF">
                  <w:rPr>
                    <w:rFonts w:ascii="MS Gothic" w:eastAsia="MS Gothic" w:hAnsi="MS Gothic" w:cs="Arial"/>
                    <w:b/>
                    <w:sz w:val="18"/>
                    <w:szCs w:val="18"/>
                    <w:lang w:val="en-GB" w:eastAsia="en-GB"/>
                  </w:rPr>
                  <w:t>☐</w:t>
                </w:r>
              </w:p>
            </w:tc>
          </w:sdtContent>
        </w:sdt>
        <w:sdt>
          <w:sdtPr>
            <w:rPr>
              <w:rFonts w:cs="Arial"/>
              <w:b/>
              <w:sz w:val="18"/>
              <w:szCs w:val="18"/>
              <w:lang w:val="en-GB" w:eastAsia="en-GB"/>
            </w:rPr>
            <w:id w:val="-123698821"/>
            <w14:checkbox>
              <w14:checked w14:val="0"/>
              <w14:checkedState w14:val="2612" w14:font="MS Gothic"/>
              <w14:uncheckedState w14:val="2610" w14:font="MS Gothic"/>
            </w14:checkbox>
          </w:sdtPr>
          <w:sdtContent>
            <w:tc>
              <w:tcPr>
                <w:tcW w:w="990" w:type="dxa"/>
                <w:shd w:val="clear" w:color="auto" w:fill="auto"/>
                <w:vAlign w:val="center"/>
              </w:tcPr>
              <w:p w14:paraId="5A6C7A99" w14:textId="77777777" w:rsidR="007360C4" w:rsidRPr="00FB12FF" w:rsidRDefault="007360C4" w:rsidP="007360C4">
                <w:pPr>
                  <w:keepNext/>
                  <w:tabs>
                    <w:tab w:val="left" w:pos="720"/>
                  </w:tabs>
                  <w:spacing w:after="60" w:line="260" w:lineRule="atLeast"/>
                  <w:jc w:val="center"/>
                  <w:rPr>
                    <w:rFonts w:cs="Arial"/>
                    <w:sz w:val="18"/>
                    <w:szCs w:val="18"/>
                    <w:lang w:val="en-GB" w:eastAsia="en-GB"/>
                  </w:rPr>
                </w:pPr>
                <w:r w:rsidRPr="00FB12FF">
                  <w:rPr>
                    <w:rFonts w:ascii="MS Gothic" w:eastAsia="MS Gothic" w:hAnsi="MS Gothic" w:cs="Arial"/>
                    <w:b/>
                    <w:sz w:val="18"/>
                    <w:szCs w:val="18"/>
                    <w:lang w:val="en-GB" w:eastAsia="en-GB"/>
                  </w:rPr>
                  <w:t>☐</w:t>
                </w:r>
              </w:p>
            </w:tc>
          </w:sdtContent>
        </w:sdt>
      </w:tr>
      <w:tr w:rsidR="007360C4" w:rsidRPr="00FB12FF" w14:paraId="570758CC" w14:textId="77777777" w:rsidTr="00C93013">
        <w:trPr>
          <w:cantSplit/>
        </w:trPr>
        <w:tc>
          <w:tcPr>
            <w:tcW w:w="3510" w:type="dxa"/>
            <w:vMerge w:val="restart"/>
            <w:shd w:val="clear" w:color="auto" w:fill="F2F2F2" w:themeFill="background1" w:themeFillShade="F2"/>
          </w:tcPr>
          <w:p w14:paraId="636B0451" w14:textId="3ADD1E4F" w:rsidR="007360C4" w:rsidRPr="00FB12FF" w:rsidRDefault="007360C4" w:rsidP="007360C4">
            <w:pPr>
              <w:pStyle w:val="Table1110"/>
              <w:keepNext/>
              <w:ind w:left="0"/>
              <w:rPr>
                <w:szCs w:val="18"/>
              </w:rPr>
            </w:pPr>
            <w:r w:rsidRPr="00FB12FF">
              <w:rPr>
                <w:b/>
                <w:szCs w:val="18"/>
              </w:rPr>
              <w:t xml:space="preserve">A1.1 </w:t>
            </w:r>
            <w:r w:rsidRPr="00FB12FF">
              <w:rPr>
                <w:szCs w:val="18"/>
              </w:rPr>
              <w:t xml:space="preserve">If a shared hosting provider allows entities (for example, merchants or service providers) to run their own applications, verify these application processes run using the unique ID of the entity. For example: </w:t>
            </w:r>
          </w:p>
          <w:p w14:paraId="1B917FCE" w14:textId="4E01F07B" w:rsidR="00B64B88" w:rsidRDefault="007360C4" w:rsidP="007360C4">
            <w:pPr>
              <w:pStyle w:val="table111bullet"/>
            </w:pPr>
            <w:r w:rsidRPr="00FB12FF">
              <w:t>No entity on the system can use a shared web server user ID.</w:t>
            </w:r>
          </w:p>
          <w:p w14:paraId="09FD3475" w14:textId="77777777" w:rsidR="00B64B88" w:rsidRPr="00B64B88" w:rsidRDefault="00B64B88" w:rsidP="00B64B88"/>
          <w:p w14:paraId="071B9B19" w14:textId="77777777" w:rsidR="00B64B88" w:rsidRPr="00B64B88" w:rsidRDefault="00B64B88" w:rsidP="00B64B88"/>
          <w:p w14:paraId="3B738CD4" w14:textId="51D22D2B" w:rsidR="007360C4" w:rsidRPr="00B64B88" w:rsidRDefault="007360C4" w:rsidP="00B64B88"/>
          <w:p w14:paraId="37E0B649" w14:textId="77777777" w:rsidR="007360C4" w:rsidRPr="00FB12FF" w:rsidRDefault="007360C4" w:rsidP="007360C4">
            <w:pPr>
              <w:pStyle w:val="table111bullet"/>
            </w:pPr>
            <w:r w:rsidRPr="00FB12FF">
              <w:t>All CGI scripts used by an entity must be created and run as the entity’s unique user ID.</w:t>
            </w:r>
          </w:p>
        </w:tc>
        <w:tc>
          <w:tcPr>
            <w:tcW w:w="4590" w:type="dxa"/>
            <w:tcBorders>
              <w:bottom w:val="single" w:sz="4" w:space="0" w:color="808080" w:themeColor="background1" w:themeShade="80"/>
            </w:tcBorders>
            <w:shd w:val="clear" w:color="auto" w:fill="CBDFC0"/>
          </w:tcPr>
          <w:p w14:paraId="42BDEE0E" w14:textId="77777777" w:rsidR="007360C4" w:rsidRPr="00FB12FF" w:rsidRDefault="007360C4" w:rsidP="007360C4">
            <w:pPr>
              <w:pStyle w:val="TableTextBullet"/>
              <w:numPr>
                <w:ilvl w:val="0"/>
                <w:numId w:val="0"/>
              </w:numPr>
              <w:rPr>
                <w:lang w:val="en-GB" w:eastAsia="en-GB"/>
              </w:rPr>
            </w:pPr>
            <w:r w:rsidRPr="00FB12FF">
              <w:rPr>
                <w:b/>
                <w:lang w:val="en-GB" w:eastAsia="en-GB"/>
              </w:rPr>
              <w:lastRenderedPageBreak/>
              <w:t>Indicate</w:t>
            </w:r>
            <w:r w:rsidRPr="00FB12FF">
              <w:rPr>
                <w:lang w:val="en-GB" w:eastAsia="en-GB"/>
              </w:rPr>
              <w:t xml:space="preserve"> </w:t>
            </w:r>
            <w:r w:rsidRPr="00FB12FF">
              <w:rPr>
                <w:b/>
                <w:lang w:val="en-GB" w:eastAsia="en-GB"/>
              </w:rPr>
              <w:t>whether</w:t>
            </w:r>
            <w:r w:rsidRPr="00FB12FF">
              <w:rPr>
                <w:lang w:val="en-GB" w:eastAsia="en-GB"/>
              </w:rPr>
              <w:t xml:space="preserve"> the hosting provider allows hosted </w:t>
            </w:r>
            <w:r w:rsidRPr="00FB12FF">
              <w:t>entities</w:t>
            </w:r>
            <w:r w:rsidRPr="00FB12FF">
              <w:rPr>
                <w:lang w:val="en-GB" w:eastAsia="en-GB"/>
              </w:rPr>
              <w:t xml:space="preserve"> to run their own applications. </w:t>
            </w:r>
            <w:r w:rsidRPr="00FB12FF">
              <w:rPr>
                <w:b/>
                <w:lang w:val="en-GB" w:eastAsia="en-GB"/>
              </w:rPr>
              <w:t>(yes/no)</w:t>
            </w:r>
          </w:p>
        </w:tc>
        <w:tc>
          <w:tcPr>
            <w:tcW w:w="6390" w:type="dxa"/>
            <w:gridSpan w:val="6"/>
            <w:tcBorders>
              <w:bottom w:val="single" w:sz="4" w:space="0" w:color="808080" w:themeColor="background1" w:themeShade="80"/>
            </w:tcBorders>
          </w:tcPr>
          <w:p w14:paraId="0B625945" w14:textId="77777777" w:rsidR="007360C4" w:rsidRPr="00FB12FF" w:rsidRDefault="007360C4" w:rsidP="007360C4">
            <w:pPr>
              <w:keepNext/>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7360C4" w:rsidRPr="00FB12FF" w14:paraId="66B37F10" w14:textId="77777777" w:rsidTr="00C93013">
        <w:trPr>
          <w:cantSplit/>
        </w:trPr>
        <w:tc>
          <w:tcPr>
            <w:tcW w:w="3510" w:type="dxa"/>
            <w:vMerge/>
            <w:shd w:val="clear" w:color="auto" w:fill="F2F2F2" w:themeFill="background1" w:themeFillShade="F2"/>
          </w:tcPr>
          <w:p w14:paraId="4FE674CE" w14:textId="77777777" w:rsidR="007360C4" w:rsidRPr="00FB12FF" w:rsidRDefault="007360C4" w:rsidP="007360C4">
            <w:pPr>
              <w:keepNext/>
              <w:spacing w:after="40" w:line="220" w:lineRule="atLeast"/>
              <w:rPr>
                <w:rFonts w:cs="Arial"/>
                <w:b/>
                <w:sz w:val="18"/>
                <w:szCs w:val="18"/>
              </w:rPr>
            </w:pPr>
          </w:p>
        </w:tc>
        <w:tc>
          <w:tcPr>
            <w:tcW w:w="10980" w:type="dxa"/>
            <w:gridSpan w:val="7"/>
            <w:shd w:val="clear" w:color="auto" w:fill="CBDFC0"/>
          </w:tcPr>
          <w:p w14:paraId="571BF5DA" w14:textId="77777777" w:rsidR="007360C4" w:rsidRPr="00FB12FF" w:rsidRDefault="007360C4" w:rsidP="007360C4">
            <w:pPr>
              <w:spacing w:after="0"/>
              <w:rPr>
                <w:rFonts w:cs="Arial"/>
                <w:i/>
                <w:sz w:val="18"/>
                <w:szCs w:val="18"/>
              </w:rPr>
            </w:pPr>
            <w:r w:rsidRPr="00FB12FF">
              <w:rPr>
                <w:rFonts w:cs="Arial"/>
                <w:i/>
                <w:sz w:val="18"/>
                <w:szCs w:val="18"/>
              </w:rPr>
              <w:t>If “no”:</w:t>
            </w:r>
          </w:p>
        </w:tc>
      </w:tr>
      <w:tr w:rsidR="001B5189" w:rsidRPr="00FB12FF" w14:paraId="546B2CE3" w14:textId="77777777" w:rsidTr="00C93013">
        <w:trPr>
          <w:cantSplit/>
        </w:trPr>
        <w:tc>
          <w:tcPr>
            <w:tcW w:w="3510" w:type="dxa"/>
            <w:vMerge/>
            <w:shd w:val="clear" w:color="auto" w:fill="F2F2F2" w:themeFill="background1" w:themeFillShade="F2"/>
          </w:tcPr>
          <w:p w14:paraId="5DF55909" w14:textId="77777777" w:rsidR="001B5189" w:rsidRPr="00FB12FF" w:rsidRDefault="001B5189" w:rsidP="007360C4">
            <w:pPr>
              <w:spacing w:before="40" w:after="40" w:line="220" w:lineRule="atLeast"/>
              <w:rPr>
                <w:rFonts w:cs="Arial"/>
                <w:b/>
                <w:sz w:val="18"/>
                <w:szCs w:val="18"/>
              </w:rPr>
            </w:pPr>
          </w:p>
        </w:tc>
        <w:tc>
          <w:tcPr>
            <w:tcW w:w="10980" w:type="dxa"/>
            <w:gridSpan w:val="7"/>
            <w:shd w:val="clear" w:color="auto" w:fill="CBDFC0"/>
          </w:tcPr>
          <w:p w14:paraId="5DD5214B" w14:textId="1313A187" w:rsidR="001B5189" w:rsidRPr="00FB12FF" w:rsidRDefault="001B5189" w:rsidP="00DB5FF9">
            <w:pPr>
              <w:pStyle w:val="TableTextBullet"/>
              <w:numPr>
                <w:ilvl w:val="0"/>
                <w:numId w:val="0"/>
              </w:numPr>
              <w:rPr>
                <w:rFonts w:cs="Arial"/>
                <w:i/>
                <w:szCs w:val="18"/>
                <w:lang w:val="en-GB" w:eastAsia="en-GB"/>
              </w:rPr>
            </w:pPr>
            <w:r w:rsidRPr="00FB12FF">
              <w:rPr>
                <w:b/>
                <w:szCs w:val="18"/>
              </w:rPr>
              <w:t>Describe how</w:t>
            </w:r>
            <w:r w:rsidRPr="00FB12FF">
              <w:rPr>
                <w:szCs w:val="18"/>
              </w:rPr>
              <w:t xml:space="preserve"> it was observed that hosted entities are not able to run their own applications.</w:t>
            </w:r>
          </w:p>
        </w:tc>
      </w:tr>
      <w:tr w:rsidR="001B5189" w:rsidRPr="00FB12FF" w14:paraId="5A49C87A" w14:textId="77777777" w:rsidTr="00C93013">
        <w:trPr>
          <w:cantSplit/>
        </w:trPr>
        <w:tc>
          <w:tcPr>
            <w:tcW w:w="3510" w:type="dxa"/>
            <w:vMerge/>
            <w:shd w:val="clear" w:color="auto" w:fill="F2F2F2" w:themeFill="background1" w:themeFillShade="F2"/>
          </w:tcPr>
          <w:p w14:paraId="3F3E8E8B" w14:textId="77777777" w:rsidR="001B5189" w:rsidRPr="00FB12FF" w:rsidRDefault="001B5189" w:rsidP="007360C4">
            <w:pPr>
              <w:spacing w:before="40" w:after="40" w:line="220" w:lineRule="atLeast"/>
              <w:rPr>
                <w:rFonts w:cs="Arial"/>
                <w:b/>
                <w:sz w:val="18"/>
                <w:szCs w:val="18"/>
              </w:rPr>
            </w:pPr>
          </w:p>
        </w:tc>
        <w:tc>
          <w:tcPr>
            <w:tcW w:w="10980" w:type="dxa"/>
            <w:gridSpan w:val="7"/>
            <w:tcBorders>
              <w:bottom w:val="single" w:sz="4" w:space="0" w:color="808080" w:themeColor="background1" w:themeShade="80"/>
            </w:tcBorders>
          </w:tcPr>
          <w:p w14:paraId="4056BAD1" w14:textId="4D8DFC32" w:rsidR="001B5189" w:rsidRPr="00FB12FF" w:rsidRDefault="001B5189" w:rsidP="007360C4">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7360C4" w:rsidRPr="00FB12FF" w14:paraId="7DC38324" w14:textId="77777777" w:rsidTr="00C93013">
        <w:trPr>
          <w:cantSplit/>
          <w:trHeight w:val="359"/>
        </w:trPr>
        <w:tc>
          <w:tcPr>
            <w:tcW w:w="3510" w:type="dxa"/>
            <w:vMerge/>
            <w:shd w:val="clear" w:color="auto" w:fill="F2F2F2" w:themeFill="background1" w:themeFillShade="F2"/>
          </w:tcPr>
          <w:p w14:paraId="2EA5D6DC" w14:textId="77777777" w:rsidR="007360C4" w:rsidRPr="00FB12FF" w:rsidRDefault="007360C4" w:rsidP="007360C4">
            <w:pPr>
              <w:spacing w:before="40" w:after="40" w:line="220" w:lineRule="atLeast"/>
              <w:rPr>
                <w:rFonts w:cs="Arial"/>
                <w:b/>
                <w:sz w:val="18"/>
                <w:szCs w:val="18"/>
              </w:rPr>
            </w:pPr>
          </w:p>
        </w:tc>
        <w:tc>
          <w:tcPr>
            <w:tcW w:w="10980" w:type="dxa"/>
            <w:gridSpan w:val="7"/>
            <w:shd w:val="clear" w:color="auto" w:fill="CBDFC0"/>
          </w:tcPr>
          <w:p w14:paraId="2B3079F5" w14:textId="77777777" w:rsidR="007360C4" w:rsidRPr="00FB12FF" w:rsidRDefault="007360C4" w:rsidP="007360C4">
            <w:pPr>
              <w:spacing w:after="0"/>
              <w:rPr>
                <w:rFonts w:cs="Arial"/>
                <w:i/>
                <w:sz w:val="18"/>
                <w:szCs w:val="18"/>
              </w:rPr>
            </w:pPr>
            <w:r w:rsidRPr="00FB12FF">
              <w:rPr>
                <w:rFonts w:cs="Arial"/>
                <w:i/>
                <w:sz w:val="18"/>
                <w:szCs w:val="18"/>
              </w:rPr>
              <w:t>If “yes”:</w:t>
            </w:r>
          </w:p>
        </w:tc>
      </w:tr>
      <w:tr w:rsidR="007360C4" w:rsidRPr="00FB12FF" w14:paraId="2CA4B40F" w14:textId="77777777" w:rsidTr="00C93013">
        <w:trPr>
          <w:cantSplit/>
        </w:trPr>
        <w:tc>
          <w:tcPr>
            <w:tcW w:w="3510" w:type="dxa"/>
            <w:vMerge/>
            <w:shd w:val="clear" w:color="auto" w:fill="F2F2F2" w:themeFill="background1" w:themeFillShade="F2"/>
          </w:tcPr>
          <w:p w14:paraId="0AB0C13F" w14:textId="77777777" w:rsidR="007360C4" w:rsidRPr="00FB12FF" w:rsidRDefault="007360C4" w:rsidP="007360C4">
            <w:pPr>
              <w:spacing w:before="40" w:after="40" w:line="220" w:lineRule="atLeast"/>
              <w:rPr>
                <w:rFonts w:cs="Arial"/>
                <w:b/>
                <w:sz w:val="18"/>
                <w:szCs w:val="18"/>
              </w:rPr>
            </w:pPr>
          </w:p>
        </w:tc>
        <w:tc>
          <w:tcPr>
            <w:tcW w:w="4590" w:type="dxa"/>
            <w:tcBorders>
              <w:bottom w:val="single" w:sz="4" w:space="0" w:color="808080" w:themeColor="background1" w:themeShade="80"/>
            </w:tcBorders>
            <w:shd w:val="clear" w:color="auto" w:fill="CBDFC0"/>
          </w:tcPr>
          <w:p w14:paraId="39F251B3" w14:textId="77777777" w:rsidR="007360C4" w:rsidRPr="00FB12FF" w:rsidRDefault="007360C4" w:rsidP="007360C4">
            <w:pPr>
              <w:pStyle w:val="TableTextBullet"/>
              <w:numPr>
                <w:ilvl w:val="0"/>
                <w:numId w:val="0"/>
              </w:numPr>
              <w:ind w:left="288" w:hanging="288"/>
              <w:rPr>
                <w:szCs w:val="18"/>
              </w:rPr>
            </w:pPr>
            <w:r w:rsidRPr="00FB12FF">
              <w:rPr>
                <w:b/>
                <w:szCs w:val="18"/>
              </w:rPr>
              <w:t>Identify</w:t>
            </w:r>
            <w:r w:rsidRPr="00FB12FF">
              <w:rPr>
                <w:szCs w:val="18"/>
              </w:rPr>
              <w:t xml:space="preserve"> </w:t>
            </w:r>
            <w:r w:rsidRPr="00FB12FF">
              <w:rPr>
                <w:b/>
                <w:szCs w:val="18"/>
              </w:rPr>
              <w:t>the sample</w:t>
            </w:r>
            <w:r w:rsidRPr="00FB12FF">
              <w:rPr>
                <w:szCs w:val="18"/>
              </w:rPr>
              <w:t xml:space="preserve"> of servers </w:t>
            </w:r>
            <w:r w:rsidRPr="00BA52D4">
              <w:rPr>
                <w:szCs w:val="18"/>
              </w:rPr>
              <w:t>selected for this testing procedure.</w:t>
            </w:r>
          </w:p>
        </w:tc>
        <w:tc>
          <w:tcPr>
            <w:tcW w:w="6390" w:type="dxa"/>
            <w:gridSpan w:val="6"/>
          </w:tcPr>
          <w:p w14:paraId="20350244" w14:textId="77777777" w:rsidR="007360C4" w:rsidRPr="00FB12FF" w:rsidRDefault="007360C4" w:rsidP="007360C4">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7360C4" w:rsidRPr="00FB12FF" w14:paraId="0A939C01" w14:textId="77777777" w:rsidTr="00C93013">
        <w:trPr>
          <w:cantSplit/>
        </w:trPr>
        <w:tc>
          <w:tcPr>
            <w:tcW w:w="3510" w:type="dxa"/>
            <w:vMerge/>
            <w:shd w:val="clear" w:color="auto" w:fill="F2F2F2" w:themeFill="background1" w:themeFillShade="F2"/>
          </w:tcPr>
          <w:p w14:paraId="459C769F" w14:textId="77777777" w:rsidR="007360C4" w:rsidRPr="00FB12FF" w:rsidRDefault="007360C4" w:rsidP="007360C4">
            <w:pPr>
              <w:spacing w:before="40" w:after="40" w:line="220" w:lineRule="atLeast"/>
              <w:rPr>
                <w:rFonts w:cs="Arial"/>
                <w:b/>
                <w:sz w:val="18"/>
                <w:szCs w:val="18"/>
              </w:rPr>
            </w:pPr>
          </w:p>
        </w:tc>
        <w:tc>
          <w:tcPr>
            <w:tcW w:w="4590" w:type="dxa"/>
            <w:tcBorders>
              <w:bottom w:val="single" w:sz="4" w:space="0" w:color="808080" w:themeColor="background1" w:themeShade="80"/>
            </w:tcBorders>
            <w:shd w:val="clear" w:color="auto" w:fill="CBDFC0"/>
          </w:tcPr>
          <w:p w14:paraId="1E7F7D11" w14:textId="77777777" w:rsidR="007360C4" w:rsidRPr="00FB12FF" w:rsidRDefault="007360C4" w:rsidP="007360C4">
            <w:pPr>
              <w:pStyle w:val="TableTextBullet"/>
              <w:numPr>
                <w:ilvl w:val="0"/>
                <w:numId w:val="0"/>
              </w:numPr>
              <w:rPr>
                <w:szCs w:val="18"/>
              </w:rPr>
            </w:pPr>
            <w:r w:rsidRPr="00FB12FF">
              <w:rPr>
                <w:b/>
                <w:szCs w:val="18"/>
              </w:rPr>
              <w:t>Identify</w:t>
            </w:r>
            <w:r w:rsidRPr="00FB12FF">
              <w:rPr>
                <w:szCs w:val="18"/>
              </w:rPr>
              <w:t xml:space="preserve"> </w:t>
            </w:r>
            <w:r w:rsidRPr="00FB12FF">
              <w:rPr>
                <w:b/>
                <w:szCs w:val="18"/>
              </w:rPr>
              <w:t>the sample</w:t>
            </w:r>
            <w:r w:rsidRPr="00FB12FF">
              <w:rPr>
                <w:szCs w:val="18"/>
              </w:rPr>
              <w:t xml:space="preserve"> of hosted merchants and service providers (hosted entities) </w:t>
            </w:r>
            <w:r w:rsidRPr="00BA52D4">
              <w:rPr>
                <w:szCs w:val="18"/>
              </w:rPr>
              <w:t>selected for this testing procedure.</w:t>
            </w:r>
          </w:p>
        </w:tc>
        <w:tc>
          <w:tcPr>
            <w:tcW w:w="6390" w:type="dxa"/>
            <w:gridSpan w:val="6"/>
            <w:tcBorders>
              <w:bottom w:val="single" w:sz="4" w:space="0" w:color="808080" w:themeColor="background1" w:themeShade="80"/>
            </w:tcBorders>
          </w:tcPr>
          <w:p w14:paraId="1BEDBDB5" w14:textId="77777777" w:rsidR="007360C4" w:rsidRPr="00FB12FF" w:rsidRDefault="007360C4" w:rsidP="007360C4">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1B5189" w:rsidRPr="00FB12FF" w14:paraId="40FD2C53" w14:textId="77777777" w:rsidTr="00C93013">
        <w:trPr>
          <w:cantSplit/>
        </w:trPr>
        <w:tc>
          <w:tcPr>
            <w:tcW w:w="3510" w:type="dxa"/>
            <w:vMerge/>
            <w:shd w:val="clear" w:color="auto" w:fill="F2F2F2" w:themeFill="background1" w:themeFillShade="F2"/>
          </w:tcPr>
          <w:p w14:paraId="5BD47E45" w14:textId="77777777" w:rsidR="001B5189" w:rsidRPr="00FB12FF" w:rsidRDefault="001B5189" w:rsidP="007360C4">
            <w:pPr>
              <w:spacing w:before="40" w:after="40" w:line="220" w:lineRule="atLeast"/>
              <w:rPr>
                <w:rFonts w:cs="Arial"/>
                <w:b/>
                <w:sz w:val="18"/>
                <w:szCs w:val="18"/>
              </w:rPr>
            </w:pPr>
          </w:p>
        </w:tc>
        <w:tc>
          <w:tcPr>
            <w:tcW w:w="10980" w:type="dxa"/>
            <w:gridSpan w:val="7"/>
            <w:shd w:val="clear" w:color="auto" w:fill="CBDFC0"/>
          </w:tcPr>
          <w:p w14:paraId="632296B9" w14:textId="6FAEEAA0" w:rsidR="001B5189" w:rsidRPr="00FB12FF" w:rsidRDefault="001B5189" w:rsidP="00DB5FF9">
            <w:pPr>
              <w:pStyle w:val="TableTextBullet"/>
              <w:numPr>
                <w:ilvl w:val="0"/>
                <w:numId w:val="0"/>
              </w:numPr>
              <w:rPr>
                <w:lang w:val="en-GB" w:eastAsia="en-GB"/>
              </w:rPr>
            </w:pPr>
            <w:r w:rsidRPr="00FB12FF">
              <w:rPr>
                <w:i/>
                <w:szCs w:val="18"/>
              </w:rPr>
              <w:t xml:space="preserve">For each item in the sample, </w:t>
            </w:r>
            <w:r w:rsidRPr="00FB12FF">
              <w:rPr>
                <w:b/>
                <w:szCs w:val="18"/>
              </w:rPr>
              <w:t>describe how</w:t>
            </w:r>
            <w:r w:rsidRPr="00FB12FF">
              <w:rPr>
                <w:szCs w:val="18"/>
              </w:rPr>
              <w:t xml:space="preserve"> the system configurations </w:t>
            </w:r>
            <w:r>
              <w:rPr>
                <w:szCs w:val="18"/>
              </w:rPr>
              <w:t xml:space="preserve">verified that </w:t>
            </w:r>
            <w:r w:rsidRPr="00FB12FF">
              <w:rPr>
                <w:szCs w:val="18"/>
              </w:rPr>
              <w:t>all hosted entities’ application processes are run using the unique ID of that entity.</w:t>
            </w:r>
            <w:r w:rsidRPr="009414A5">
              <w:rPr>
                <w:b/>
                <w:szCs w:val="18"/>
              </w:rPr>
              <w:t xml:space="preserve"> </w:t>
            </w:r>
          </w:p>
        </w:tc>
      </w:tr>
      <w:tr w:rsidR="001B5189" w:rsidRPr="00FB12FF" w14:paraId="54FA888A" w14:textId="77777777" w:rsidTr="00C93013">
        <w:trPr>
          <w:cantSplit/>
        </w:trPr>
        <w:tc>
          <w:tcPr>
            <w:tcW w:w="3510" w:type="dxa"/>
            <w:vMerge/>
            <w:shd w:val="clear" w:color="auto" w:fill="F2F2F2" w:themeFill="background1" w:themeFillShade="F2"/>
          </w:tcPr>
          <w:p w14:paraId="7A1667DB" w14:textId="77777777" w:rsidR="001B5189" w:rsidRPr="00FB12FF" w:rsidRDefault="001B5189" w:rsidP="007360C4">
            <w:pPr>
              <w:spacing w:before="40" w:after="40" w:line="220" w:lineRule="atLeast"/>
              <w:rPr>
                <w:rFonts w:cs="Arial"/>
                <w:b/>
                <w:sz w:val="18"/>
                <w:szCs w:val="18"/>
              </w:rPr>
            </w:pPr>
          </w:p>
        </w:tc>
        <w:tc>
          <w:tcPr>
            <w:tcW w:w="10980" w:type="dxa"/>
            <w:gridSpan w:val="7"/>
            <w:tcBorders>
              <w:bottom w:val="single" w:sz="4" w:space="0" w:color="808080" w:themeColor="background1" w:themeShade="80"/>
            </w:tcBorders>
          </w:tcPr>
          <w:p w14:paraId="07514CC3" w14:textId="33388AB2" w:rsidR="001B5189" w:rsidRPr="00FB12FF" w:rsidRDefault="001B5189" w:rsidP="007360C4">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1B5189" w:rsidRPr="00FB12FF" w14:paraId="3DEA9750" w14:textId="77777777" w:rsidTr="00C93013">
        <w:trPr>
          <w:cantSplit/>
        </w:trPr>
        <w:tc>
          <w:tcPr>
            <w:tcW w:w="3510" w:type="dxa"/>
            <w:vMerge/>
            <w:shd w:val="clear" w:color="auto" w:fill="F2F2F2" w:themeFill="background1" w:themeFillShade="F2"/>
          </w:tcPr>
          <w:p w14:paraId="35C84C48" w14:textId="77777777" w:rsidR="001B5189" w:rsidRPr="00FB12FF" w:rsidRDefault="001B5189" w:rsidP="007360C4">
            <w:pPr>
              <w:spacing w:before="40" w:after="40" w:line="220" w:lineRule="atLeast"/>
              <w:rPr>
                <w:rFonts w:cs="Arial"/>
                <w:b/>
                <w:sz w:val="18"/>
                <w:szCs w:val="18"/>
              </w:rPr>
            </w:pPr>
          </w:p>
        </w:tc>
        <w:tc>
          <w:tcPr>
            <w:tcW w:w="10980" w:type="dxa"/>
            <w:gridSpan w:val="7"/>
            <w:shd w:val="clear" w:color="auto" w:fill="CBDFC0"/>
          </w:tcPr>
          <w:p w14:paraId="3FD733CA" w14:textId="2CD0D986" w:rsidR="001B5189" w:rsidRPr="00827F91" w:rsidRDefault="001B5189" w:rsidP="007360C4">
            <w:pPr>
              <w:tabs>
                <w:tab w:val="left" w:pos="720"/>
              </w:tabs>
              <w:spacing w:after="60" w:line="260" w:lineRule="atLeast"/>
              <w:rPr>
                <w:rFonts w:cs="Arial"/>
                <w:i/>
                <w:sz w:val="18"/>
                <w:szCs w:val="18"/>
                <w:lang w:val="en-GB" w:eastAsia="en-GB"/>
              </w:rPr>
            </w:pPr>
            <w:r w:rsidRPr="00DB5FF9">
              <w:rPr>
                <w:b/>
                <w:sz w:val="18"/>
                <w:szCs w:val="18"/>
              </w:rPr>
              <w:t>Describe how</w:t>
            </w:r>
            <w:r w:rsidRPr="00DB5FF9">
              <w:rPr>
                <w:sz w:val="18"/>
                <w:szCs w:val="18"/>
              </w:rPr>
              <w:t xml:space="preserve"> the hosted entities’ application processes were observed to be running using the unique ID of the entity.</w:t>
            </w:r>
          </w:p>
        </w:tc>
      </w:tr>
      <w:tr w:rsidR="001B5189" w:rsidRPr="00FB12FF" w14:paraId="106DE706" w14:textId="77777777" w:rsidTr="002E20A2">
        <w:trPr>
          <w:cantSplit/>
        </w:trPr>
        <w:tc>
          <w:tcPr>
            <w:tcW w:w="3510" w:type="dxa"/>
            <w:vMerge/>
            <w:shd w:val="clear" w:color="auto" w:fill="F2F2F2" w:themeFill="background1" w:themeFillShade="F2"/>
          </w:tcPr>
          <w:p w14:paraId="29817623" w14:textId="77777777" w:rsidR="001B5189" w:rsidRPr="00FB12FF" w:rsidRDefault="001B5189" w:rsidP="007360C4">
            <w:pPr>
              <w:spacing w:before="40" w:after="40" w:line="220" w:lineRule="atLeast"/>
              <w:rPr>
                <w:rFonts w:cs="Arial"/>
                <w:b/>
                <w:sz w:val="18"/>
                <w:szCs w:val="18"/>
              </w:rPr>
            </w:pPr>
          </w:p>
        </w:tc>
        <w:tc>
          <w:tcPr>
            <w:tcW w:w="10980" w:type="dxa"/>
            <w:gridSpan w:val="7"/>
          </w:tcPr>
          <w:p w14:paraId="500950CF" w14:textId="7C760F71" w:rsidR="001B5189" w:rsidRPr="00474D2F" w:rsidRDefault="001B5189" w:rsidP="00DB5FF9">
            <w:pPr>
              <w:pStyle w:val="TableTextBullet"/>
              <w:numPr>
                <w:ilvl w:val="0"/>
                <w:numId w:val="0"/>
              </w:numPr>
              <w:ind w:left="288" w:hanging="288"/>
              <w:rPr>
                <w:rFonts w:cs="Arial"/>
                <w:i/>
                <w:szCs w:val="18"/>
                <w:lang w:val="en-GB" w:eastAsia="en-GB"/>
              </w:rPr>
            </w:pPr>
            <w:r w:rsidRPr="00FB12FF">
              <w:rPr>
                <w:rFonts w:cs="Arial"/>
                <w:i/>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Cs w:val="18"/>
                <w:lang w:val="en-GB" w:eastAsia="en-GB"/>
              </w:rPr>
              <w:instrText xml:space="preserve"> FORMTEXT </w:instrText>
            </w:r>
            <w:r w:rsidRPr="00FB12FF">
              <w:rPr>
                <w:rFonts w:cs="Arial"/>
                <w:i/>
                <w:szCs w:val="18"/>
                <w:lang w:val="en-GB" w:eastAsia="en-GB"/>
              </w:rPr>
            </w:r>
            <w:r w:rsidRPr="00FB12FF">
              <w:rPr>
                <w:rFonts w:cs="Arial"/>
                <w:i/>
                <w:szCs w:val="18"/>
                <w:lang w:val="en-GB" w:eastAsia="en-GB"/>
              </w:rPr>
              <w:fldChar w:fldCharType="separate"/>
            </w:r>
            <w:r w:rsidRPr="00FB12FF">
              <w:rPr>
                <w:rFonts w:cs="Arial"/>
                <w:i/>
                <w:noProof/>
                <w:szCs w:val="18"/>
                <w:lang w:val="en-GB" w:eastAsia="en-GB"/>
              </w:rPr>
              <w:t>&lt;Report Findings Here&gt;</w:t>
            </w:r>
            <w:r w:rsidRPr="00FB12FF">
              <w:rPr>
                <w:rFonts w:cs="Arial"/>
                <w:i/>
                <w:szCs w:val="18"/>
                <w:lang w:val="en-GB" w:eastAsia="en-GB"/>
              </w:rPr>
              <w:fldChar w:fldCharType="end"/>
            </w:r>
          </w:p>
        </w:tc>
      </w:tr>
      <w:tr w:rsidR="007360C4" w:rsidRPr="00FB12FF" w14:paraId="0983C0DA" w14:textId="77777777" w:rsidTr="003438F5">
        <w:trPr>
          <w:cantSplit/>
        </w:trPr>
        <w:tc>
          <w:tcPr>
            <w:tcW w:w="10350" w:type="dxa"/>
            <w:gridSpan w:val="3"/>
            <w:shd w:val="clear" w:color="auto" w:fill="F2F2F2" w:themeFill="background1" w:themeFillShade="F2"/>
          </w:tcPr>
          <w:p w14:paraId="0EBBA247" w14:textId="4FE09E2E" w:rsidR="007360C4" w:rsidRPr="00FB12FF" w:rsidRDefault="007360C4" w:rsidP="007909CA">
            <w:pPr>
              <w:pStyle w:val="Table1110"/>
              <w:ind w:left="0"/>
              <w:rPr>
                <w:szCs w:val="18"/>
              </w:rPr>
            </w:pPr>
            <w:r w:rsidRPr="00FB12FF">
              <w:rPr>
                <w:b/>
                <w:szCs w:val="18"/>
              </w:rPr>
              <w:t>A1.2</w:t>
            </w:r>
            <w:r w:rsidRPr="00FB12FF">
              <w:rPr>
                <w:szCs w:val="18"/>
              </w:rPr>
              <w:t xml:space="preserve"> Restrict</w:t>
            </w:r>
            <w:r w:rsidRPr="00FB12FF">
              <w:rPr>
                <w:b/>
                <w:szCs w:val="18"/>
              </w:rPr>
              <w:t xml:space="preserve"> </w:t>
            </w:r>
            <w:r w:rsidRPr="00FB12FF">
              <w:rPr>
                <w:szCs w:val="18"/>
              </w:rPr>
              <w:t>each entity’s access and privileges to its own cardholder data environment only.</w:t>
            </w:r>
          </w:p>
        </w:tc>
        <w:sdt>
          <w:sdtPr>
            <w:rPr>
              <w:rFonts w:cs="Arial"/>
              <w:b/>
              <w:sz w:val="18"/>
              <w:szCs w:val="18"/>
              <w:lang w:val="en-GB" w:eastAsia="en-GB"/>
            </w:rPr>
            <w:id w:val="-1408526373"/>
            <w14:checkbox>
              <w14:checked w14:val="0"/>
              <w14:checkedState w14:val="2612" w14:font="MS Gothic"/>
              <w14:uncheckedState w14:val="2610" w14:font="MS Gothic"/>
            </w14:checkbox>
          </w:sdtPr>
          <w:sdtContent>
            <w:tc>
              <w:tcPr>
                <w:tcW w:w="720" w:type="dxa"/>
                <w:shd w:val="clear" w:color="auto" w:fill="auto"/>
                <w:vAlign w:val="center"/>
              </w:tcPr>
              <w:p w14:paraId="4F4D2FB2" w14:textId="77777777" w:rsidR="007360C4" w:rsidRPr="00474D2F" w:rsidRDefault="007360C4" w:rsidP="007360C4">
                <w:pPr>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498770785"/>
            <w14:checkbox>
              <w14:checked w14:val="0"/>
              <w14:checkedState w14:val="2612" w14:font="MS Gothic"/>
              <w14:uncheckedState w14:val="2610" w14:font="MS Gothic"/>
            </w14:checkbox>
          </w:sdtPr>
          <w:sdtContent>
            <w:tc>
              <w:tcPr>
                <w:tcW w:w="1080" w:type="dxa"/>
                <w:shd w:val="clear" w:color="auto" w:fill="auto"/>
                <w:vAlign w:val="center"/>
              </w:tcPr>
              <w:p w14:paraId="5F2B9874" w14:textId="77777777" w:rsidR="007360C4" w:rsidRPr="00474D2F" w:rsidRDefault="007360C4" w:rsidP="007360C4">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313380497"/>
            <w14:checkbox>
              <w14:checked w14:val="0"/>
              <w14:checkedState w14:val="2612" w14:font="MS Gothic"/>
              <w14:uncheckedState w14:val="2610" w14:font="MS Gothic"/>
            </w14:checkbox>
          </w:sdtPr>
          <w:sdtContent>
            <w:tc>
              <w:tcPr>
                <w:tcW w:w="630" w:type="dxa"/>
                <w:shd w:val="clear" w:color="auto" w:fill="auto"/>
                <w:vAlign w:val="center"/>
              </w:tcPr>
              <w:p w14:paraId="26847D59" w14:textId="77777777" w:rsidR="007360C4" w:rsidRPr="00474D2F" w:rsidRDefault="007360C4" w:rsidP="007360C4">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95642790"/>
            <w14:checkbox>
              <w14:checked w14:val="0"/>
              <w14:checkedState w14:val="2612" w14:font="MS Gothic"/>
              <w14:uncheckedState w14:val="2610" w14:font="MS Gothic"/>
            </w14:checkbox>
          </w:sdtPr>
          <w:sdtContent>
            <w:tc>
              <w:tcPr>
                <w:tcW w:w="720" w:type="dxa"/>
                <w:shd w:val="clear" w:color="auto" w:fill="auto"/>
                <w:vAlign w:val="center"/>
              </w:tcPr>
              <w:p w14:paraId="43C985B1" w14:textId="77777777" w:rsidR="007360C4" w:rsidRPr="00474D2F" w:rsidRDefault="007360C4" w:rsidP="007360C4">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950509332"/>
            <w14:checkbox>
              <w14:checked w14:val="0"/>
              <w14:checkedState w14:val="2612" w14:font="MS Gothic"/>
              <w14:uncheckedState w14:val="2610" w14:font="MS Gothic"/>
            </w14:checkbox>
          </w:sdtPr>
          <w:sdtContent>
            <w:tc>
              <w:tcPr>
                <w:tcW w:w="990" w:type="dxa"/>
                <w:shd w:val="clear" w:color="auto" w:fill="auto"/>
                <w:vAlign w:val="center"/>
              </w:tcPr>
              <w:p w14:paraId="251AA048" w14:textId="77777777" w:rsidR="007360C4" w:rsidRPr="00474D2F" w:rsidRDefault="007360C4" w:rsidP="007360C4">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tr>
      <w:tr w:rsidR="001B5189" w:rsidRPr="00FB12FF" w14:paraId="39BF9562" w14:textId="77777777" w:rsidTr="00C93013">
        <w:trPr>
          <w:cantSplit/>
        </w:trPr>
        <w:tc>
          <w:tcPr>
            <w:tcW w:w="3510" w:type="dxa"/>
            <w:vMerge w:val="restart"/>
            <w:shd w:val="clear" w:color="auto" w:fill="F2F2F2" w:themeFill="background1" w:themeFillShade="F2"/>
          </w:tcPr>
          <w:p w14:paraId="1E8A24BE" w14:textId="7721309C" w:rsidR="001B5189" w:rsidRPr="00FB12FF" w:rsidRDefault="001B5189" w:rsidP="007909CA">
            <w:pPr>
              <w:pStyle w:val="Table1110"/>
              <w:ind w:left="0"/>
              <w:rPr>
                <w:szCs w:val="18"/>
              </w:rPr>
            </w:pPr>
            <w:r w:rsidRPr="00FB12FF">
              <w:rPr>
                <w:b/>
                <w:szCs w:val="18"/>
              </w:rPr>
              <w:t xml:space="preserve">A1.2.a </w:t>
            </w:r>
            <w:r w:rsidRPr="00FB12FF">
              <w:rPr>
                <w:szCs w:val="18"/>
              </w:rPr>
              <w:t>Verify the user ID of any application process is not a privileged user (root/admin).</w:t>
            </w:r>
          </w:p>
        </w:tc>
        <w:tc>
          <w:tcPr>
            <w:tcW w:w="10980" w:type="dxa"/>
            <w:gridSpan w:val="7"/>
            <w:shd w:val="clear" w:color="auto" w:fill="CBDFC0"/>
          </w:tcPr>
          <w:p w14:paraId="6B871F10" w14:textId="7CD2E3F1" w:rsidR="001B5189" w:rsidRPr="00FB12FF" w:rsidRDefault="001B5189" w:rsidP="007360C4">
            <w:pPr>
              <w:tabs>
                <w:tab w:val="left" w:pos="720"/>
              </w:tabs>
              <w:spacing w:after="60" w:line="260" w:lineRule="atLeast"/>
              <w:rPr>
                <w:rFonts w:cs="Arial"/>
                <w:i/>
                <w:sz w:val="18"/>
                <w:szCs w:val="18"/>
                <w:lang w:val="en-GB" w:eastAsia="en-GB"/>
              </w:rPr>
            </w:pPr>
            <w:r w:rsidRPr="00A10E2F">
              <w:rPr>
                <w:rFonts w:cs="Arial"/>
                <w:i/>
                <w:sz w:val="18"/>
                <w:szCs w:val="18"/>
                <w:lang w:val="en-GB" w:eastAsia="en-GB"/>
              </w:rPr>
              <w:t>For each item in the sample of servers and hosted entities</w:t>
            </w:r>
            <w:r>
              <w:rPr>
                <w:rFonts w:cs="Arial"/>
                <w:i/>
                <w:sz w:val="18"/>
                <w:szCs w:val="18"/>
                <w:lang w:val="en-GB" w:eastAsia="en-GB"/>
              </w:rPr>
              <w:t xml:space="preserve"> </w:t>
            </w:r>
            <w:r w:rsidRPr="00FB12FF">
              <w:rPr>
                <w:rFonts w:cs="Arial"/>
                <w:i/>
                <w:sz w:val="18"/>
                <w:szCs w:val="18"/>
                <w:lang w:val="en-GB" w:eastAsia="en-GB"/>
              </w:rPr>
              <w:t>from A1.1, perform the following:</w:t>
            </w:r>
          </w:p>
        </w:tc>
      </w:tr>
      <w:tr w:rsidR="007360C4" w:rsidRPr="00FB12FF" w14:paraId="3F6EFD72" w14:textId="77777777" w:rsidTr="00C93013">
        <w:trPr>
          <w:cantSplit/>
        </w:trPr>
        <w:tc>
          <w:tcPr>
            <w:tcW w:w="3510" w:type="dxa"/>
            <w:vMerge/>
            <w:shd w:val="clear" w:color="auto" w:fill="F2F2F2" w:themeFill="background1" w:themeFillShade="F2"/>
          </w:tcPr>
          <w:p w14:paraId="05D2B216" w14:textId="77777777" w:rsidR="007360C4" w:rsidRPr="00FB12FF" w:rsidRDefault="007360C4" w:rsidP="00DF0640">
            <w:pPr>
              <w:pStyle w:val="11table"/>
            </w:pPr>
          </w:p>
        </w:tc>
        <w:tc>
          <w:tcPr>
            <w:tcW w:w="10980" w:type="dxa"/>
            <w:gridSpan w:val="7"/>
            <w:shd w:val="clear" w:color="auto" w:fill="CBDFC0"/>
          </w:tcPr>
          <w:p w14:paraId="7F06B587" w14:textId="27F7AA23" w:rsidR="007360C4" w:rsidRPr="001B5189" w:rsidRDefault="001B5189" w:rsidP="00827F91">
            <w:pPr>
              <w:tabs>
                <w:tab w:val="left" w:pos="720"/>
              </w:tabs>
              <w:spacing w:after="60" w:line="260" w:lineRule="atLeast"/>
              <w:rPr>
                <w:rFonts w:cs="Arial"/>
                <w:i/>
                <w:sz w:val="18"/>
                <w:szCs w:val="18"/>
                <w:lang w:val="en-GB" w:eastAsia="en-GB"/>
              </w:rPr>
            </w:pPr>
            <w:r w:rsidRPr="00DB5FF9">
              <w:rPr>
                <w:b/>
                <w:sz w:val="18"/>
                <w:szCs w:val="18"/>
                <w:lang w:val="en-GB" w:eastAsia="en-GB"/>
              </w:rPr>
              <w:t xml:space="preserve">Describe how </w:t>
            </w:r>
            <w:r w:rsidRPr="00DB5FF9">
              <w:rPr>
                <w:sz w:val="18"/>
                <w:szCs w:val="18"/>
                <w:lang w:val="en-GB" w:eastAsia="en-GB"/>
              </w:rPr>
              <w:t>the system configurations verified that user IDs for hosted entities’ application processes are not privileged users.</w:t>
            </w:r>
          </w:p>
        </w:tc>
      </w:tr>
      <w:tr w:rsidR="001B5189" w:rsidRPr="00FB12FF" w14:paraId="0E275D3E" w14:textId="77777777" w:rsidTr="00C93013">
        <w:trPr>
          <w:cantSplit/>
        </w:trPr>
        <w:tc>
          <w:tcPr>
            <w:tcW w:w="3510" w:type="dxa"/>
            <w:vMerge/>
            <w:shd w:val="clear" w:color="auto" w:fill="F2F2F2" w:themeFill="background1" w:themeFillShade="F2"/>
          </w:tcPr>
          <w:p w14:paraId="1FFDCC91" w14:textId="77777777" w:rsidR="001B5189" w:rsidRPr="00FB12FF" w:rsidRDefault="001B5189" w:rsidP="00DF0640">
            <w:pPr>
              <w:pStyle w:val="11table"/>
            </w:pPr>
          </w:p>
        </w:tc>
        <w:tc>
          <w:tcPr>
            <w:tcW w:w="10980" w:type="dxa"/>
            <w:gridSpan w:val="7"/>
            <w:tcBorders>
              <w:bottom w:val="single" w:sz="4" w:space="0" w:color="808080" w:themeColor="background1" w:themeShade="80"/>
            </w:tcBorders>
          </w:tcPr>
          <w:p w14:paraId="4761CDF7" w14:textId="189EB340" w:rsidR="001B5189" w:rsidRPr="00FB12FF" w:rsidRDefault="001B5189" w:rsidP="00DB5FF9">
            <w:pPr>
              <w:pStyle w:val="TableTextBullet"/>
              <w:numPr>
                <w:ilvl w:val="0"/>
                <w:numId w:val="0"/>
              </w:numPr>
              <w:rPr>
                <w:rFonts w:cs="Arial"/>
                <w:i/>
                <w:szCs w:val="18"/>
                <w:lang w:val="en-GB" w:eastAsia="en-GB"/>
              </w:rPr>
            </w:pPr>
            <w:r w:rsidRPr="00FB12FF">
              <w:rPr>
                <w:rFonts w:cs="Arial"/>
                <w:i/>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Cs w:val="18"/>
                <w:lang w:val="en-GB" w:eastAsia="en-GB"/>
              </w:rPr>
              <w:instrText xml:space="preserve"> FORMTEXT </w:instrText>
            </w:r>
            <w:r w:rsidRPr="00FB12FF">
              <w:rPr>
                <w:rFonts w:cs="Arial"/>
                <w:i/>
                <w:szCs w:val="18"/>
                <w:lang w:val="en-GB" w:eastAsia="en-GB"/>
              </w:rPr>
            </w:r>
            <w:r w:rsidRPr="00FB12FF">
              <w:rPr>
                <w:rFonts w:cs="Arial"/>
                <w:i/>
                <w:szCs w:val="18"/>
                <w:lang w:val="en-GB" w:eastAsia="en-GB"/>
              </w:rPr>
              <w:fldChar w:fldCharType="separate"/>
            </w:r>
            <w:r w:rsidRPr="00FB12FF">
              <w:rPr>
                <w:rFonts w:cs="Arial"/>
                <w:i/>
                <w:noProof/>
                <w:szCs w:val="18"/>
                <w:lang w:val="en-GB" w:eastAsia="en-GB"/>
              </w:rPr>
              <w:t>&lt;Report Findings Here&gt;</w:t>
            </w:r>
            <w:r w:rsidRPr="00FB12FF">
              <w:rPr>
                <w:rFonts w:cs="Arial"/>
                <w:i/>
                <w:szCs w:val="18"/>
                <w:lang w:val="en-GB" w:eastAsia="en-GB"/>
              </w:rPr>
              <w:fldChar w:fldCharType="end"/>
            </w:r>
          </w:p>
        </w:tc>
      </w:tr>
      <w:tr w:rsidR="001B5189" w:rsidRPr="00FB12FF" w14:paraId="1C65254E" w14:textId="77777777" w:rsidTr="00C93013">
        <w:trPr>
          <w:cantSplit/>
        </w:trPr>
        <w:tc>
          <w:tcPr>
            <w:tcW w:w="3510" w:type="dxa"/>
            <w:vMerge/>
            <w:shd w:val="clear" w:color="auto" w:fill="F2F2F2" w:themeFill="background1" w:themeFillShade="F2"/>
          </w:tcPr>
          <w:p w14:paraId="3CDB5E13" w14:textId="77777777" w:rsidR="001B5189" w:rsidRPr="00FB12FF" w:rsidRDefault="001B5189" w:rsidP="00DF0640">
            <w:pPr>
              <w:pStyle w:val="11table"/>
            </w:pPr>
          </w:p>
        </w:tc>
        <w:tc>
          <w:tcPr>
            <w:tcW w:w="10980" w:type="dxa"/>
            <w:gridSpan w:val="7"/>
            <w:shd w:val="clear" w:color="auto" w:fill="CBDFC0"/>
          </w:tcPr>
          <w:p w14:paraId="2261C8E8" w14:textId="2D7845E7" w:rsidR="001B5189" w:rsidRPr="00827F91" w:rsidRDefault="001B5189" w:rsidP="007360C4">
            <w:pPr>
              <w:tabs>
                <w:tab w:val="left" w:pos="720"/>
              </w:tabs>
              <w:spacing w:after="60" w:line="260" w:lineRule="atLeast"/>
              <w:rPr>
                <w:rFonts w:cs="Arial"/>
                <w:i/>
                <w:sz w:val="18"/>
                <w:szCs w:val="18"/>
                <w:lang w:val="en-GB" w:eastAsia="en-GB"/>
              </w:rPr>
            </w:pPr>
            <w:r w:rsidRPr="00DB5FF9">
              <w:rPr>
                <w:b/>
                <w:sz w:val="18"/>
                <w:szCs w:val="18"/>
                <w:lang w:val="en-GB" w:eastAsia="en-GB"/>
              </w:rPr>
              <w:t>Describe how</w:t>
            </w:r>
            <w:r w:rsidRPr="00DB5FF9">
              <w:rPr>
                <w:sz w:val="18"/>
                <w:szCs w:val="18"/>
                <w:lang w:val="en-GB" w:eastAsia="en-GB"/>
              </w:rPr>
              <w:t xml:space="preserve"> running application process IDs were observed to verify that the process IDs are not privileged users.</w:t>
            </w:r>
          </w:p>
        </w:tc>
      </w:tr>
      <w:tr w:rsidR="001B5189" w:rsidRPr="00FB12FF" w14:paraId="1B7199BC" w14:textId="77777777" w:rsidTr="00C93013">
        <w:trPr>
          <w:cantSplit/>
        </w:trPr>
        <w:tc>
          <w:tcPr>
            <w:tcW w:w="3510" w:type="dxa"/>
            <w:vMerge/>
            <w:shd w:val="clear" w:color="auto" w:fill="F2F2F2" w:themeFill="background1" w:themeFillShade="F2"/>
          </w:tcPr>
          <w:p w14:paraId="1730C534" w14:textId="77777777" w:rsidR="001B5189" w:rsidRPr="00FB12FF" w:rsidRDefault="001B5189" w:rsidP="00DF0640">
            <w:pPr>
              <w:pStyle w:val="11table"/>
            </w:pPr>
          </w:p>
        </w:tc>
        <w:tc>
          <w:tcPr>
            <w:tcW w:w="10980" w:type="dxa"/>
            <w:gridSpan w:val="7"/>
            <w:tcBorders>
              <w:bottom w:val="single" w:sz="4" w:space="0" w:color="808080" w:themeColor="background1" w:themeShade="80"/>
            </w:tcBorders>
          </w:tcPr>
          <w:p w14:paraId="3071DE80" w14:textId="77413C6A" w:rsidR="001B5189" w:rsidRPr="00FB12FF" w:rsidRDefault="001B5189" w:rsidP="00DB5FF9">
            <w:pPr>
              <w:pStyle w:val="TableTextBullet"/>
              <w:numPr>
                <w:ilvl w:val="0"/>
                <w:numId w:val="0"/>
              </w:numPr>
              <w:rPr>
                <w:rFonts w:cs="Arial"/>
                <w:i/>
                <w:szCs w:val="18"/>
                <w:lang w:val="en-GB" w:eastAsia="en-GB"/>
              </w:rPr>
            </w:pPr>
            <w:r w:rsidRPr="00FB12FF">
              <w:rPr>
                <w:rFonts w:cs="Arial"/>
                <w:i/>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Cs w:val="18"/>
                <w:lang w:val="en-GB" w:eastAsia="en-GB"/>
              </w:rPr>
              <w:instrText xml:space="preserve"> FORMTEXT </w:instrText>
            </w:r>
            <w:r w:rsidRPr="00FB12FF">
              <w:rPr>
                <w:rFonts w:cs="Arial"/>
                <w:i/>
                <w:szCs w:val="18"/>
                <w:lang w:val="en-GB" w:eastAsia="en-GB"/>
              </w:rPr>
            </w:r>
            <w:r w:rsidRPr="00FB12FF">
              <w:rPr>
                <w:rFonts w:cs="Arial"/>
                <w:i/>
                <w:szCs w:val="18"/>
                <w:lang w:val="en-GB" w:eastAsia="en-GB"/>
              </w:rPr>
              <w:fldChar w:fldCharType="separate"/>
            </w:r>
            <w:r w:rsidRPr="00FB12FF">
              <w:rPr>
                <w:rFonts w:cs="Arial"/>
                <w:i/>
                <w:noProof/>
                <w:szCs w:val="18"/>
                <w:lang w:val="en-GB" w:eastAsia="en-GB"/>
              </w:rPr>
              <w:t>&lt;Report Findings Here&gt;</w:t>
            </w:r>
            <w:r w:rsidRPr="00FB12FF">
              <w:rPr>
                <w:rFonts w:cs="Arial"/>
                <w:i/>
                <w:szCs w:val="18"/>
                <w:lang w:val="en-GB" w:eastAsia="en-GB"/>
              </w:rPr>
              <w:fldChar w:fldCharType="end"/>
            </w:r>
          </w:p>
        </w:tc>
      </w:tr>
      <w:tr w:rsidR="00B64B88" w:rsidRPr="00FB12FF" w14:paraId="6E77340E" w14:textId="77777777" w:rsidTr="00650B36">
        <w:trPr>
          <w:cantSplit/>
        </w:trPr>
        <w:tc>
          <w:tcPr>
            <w:tcW w:w="3510" w:type="dxa"/>
            <w:vMerge w:val="restart"/>
            <w:shd w:val="clear" w:color="auto" w:fill="F2F2F2" w:themeFill="background1" w:themeFillShade="F2"/>
          </w:tcPr>
          <w:p w14:paraId="702394D7" w14:textId="4F52D213" w:rsidR="00B64B88" w:rsidRPr="00FB12FF" w:rsidRDefault="00B64B88" w:rsidP="007360C4">
            <w:pPr>
              <w:pStyle w:val="Table1110"/>
              <w:ind w:left="0"/>
              <w:rPr>
                <w:szCs w:val="18"/>
              </w:rPr>
            </w:pPr>
            <w:r w:rsidRPr="00FB12FF">
              <w:rPr>
                <w:b/>
                <w:szCs w:val="18"/>
              </w:rPr>
              <w:t xml:space="preserve">A1.2.b </w:t>
            </w:r>
            <w:r w:rsidRPr="00FB12FF">
              <w:rPr>
                <w:szCs w:val="18"/>
              </w:rPr>
              <w:t xml:space="preserve">Verify each entity (merchant, service provider) has read, write, or execute permissions only for files and directories it owns or for necessary system files (restricted via file system permissions, access control lists, chroot, </w:t>
            </w:r>
            <w:proofErr w:type="spellStart"/>
            <w:r w:rsidRPr="00FB12FF">
              <w:rPr>
                <w:szCs w:val="18"/>
              </w:rPr>
              <w:t>jailshell</w:t>
            </w:r>
            <w:proofErr w:type="spellEnd"/>
            <w:r w:rsidRPr="00FB12FF">
              <w:rPr>
                <w:szCs w:val="18"/>
              </w:rPr>
              <w:t>, etc.)</w:t>
            </w:r>
          </w:p>
          <w:p w14:paraId="2011EA41" w14:textId="77777777" w:rsidR="00B64B88" w:rsidRPr="00FB12FF" w:rsidRDefault="00B64B88" w:rsidP="007360C4">
            <w:pPr>
              <w:pStyle w:val="Note0"/>
            </w:pPr>
            <w:r w:rsidRPr="00FB12FF">
              <w:rPr>
                <w:b/>
              </w:rPr>
              <w:t>Important:</w:t>
            </w:r>
            <w:r w:rsidRPr="00FB12FF">
              <w:t xml:space="preserve"> An entity’s files may not be shared by group.</w:t>
            </w:r>
          </w:p>
        </w:tc>
        <w:tc>
          <w:tcPr>
            <w:tcW w:w="10980" w:type="dxa"/>
            <w:gridSpan w:val="7"/>
            <w:tcBorders>
              <w:bottom w:val="single" w:sz="4" w:space="0" w:color="808080" w:themeColor="background1" w:themeShade="80"/>
            </w:tcBorders>
            <w:shd w:val="clear" w:color="auto" w:fill="CBDFC0"/>
          </w:tcPr>
          <w:p w14:paraId="44E709FE" w14:textId="132E63EA" w:rsidR="00B64B88" w:rsidRPr="00827F91" w:rsidRDefault="00B64B88" w:rsidP="00802A36">
            <w:pPr>
              <w:tabs>
                <w:tab w:val="left" w:pos="720"/>
              </w:tabs>
              <w:spacing w:after="60" w:line="260" w:lineRule="atLeast"/>
              <w:rPr>
                <w:rFonts w:cs="Arial"/>
                <w:i/>
                <w:sz w:val="18"/>
                <w:szCs w:val="18"/>
                <w:lang w:val="en-GB" w:eastAsia="en-GB"/>
              </w:rPr>
            </w:pPr>
            <w:r w:rsidRPr="00DB5FF9">
              <w:rPr>
                <w:i/>
                <w:sz w:val="18"/>
                <w:szCs w:val="18"/>
                <w:lang w:val="en-GB" w:eastAsia="en-GB"/>
              </w:rPr>
              <w:t xml:space="preserve">For each item in the sample of servers and hosted entities from A1.1, </w:t>
            </w:r>
            <w:r w:rsidRPr="00DB5FF9">
              <w:rPr>
                <w:b/>
                <w:sz w:val="18"/>
                <w:szCs w:val="18"/>
                <w:lang w:val="en-GB" w:eastAsia="en-GB"/>
              </w:rPr>
              <w:t>describe how</w:t>
            </w:r>
            <w:r w:rsidRPr="00DB5FF9">
              <w:rPr>
                <w:sz w:val="18"/>
                <w:szCs w:val="18"/>
                <w:lang w:val="en-GB" w:eastAsia="en-GB"/>
              </w:rPr>
              <w:t xml:space="preserve"> the system configuration settings verified:</w:t>
            </w:r>
          </w:p>
        </w:tc>
      </w:tr>
      <w:tr w:rsidR="00B64B88" w:rsidRPr="00FB12FF" w14:paraId="25E37CA0" w14:textId="77777777" w:rsidTr="00C93013">
        <w:trPr>
          <w:cantSplit/>
        </w:trPr>
        <w:tc>
          <w:tcPr>
            <w:tcW w:w="3510" w:type="dxa"/>
            <w:vMerge/>
            <w:shd w:val="clear" w:color="auto" w:fill="F2F2F2" w:themeFill="background1" w:themeFillShade="F2"/>
          </w:tcPr>
          <w:p w14:paraId="6E14F4AB" w14:textId="77777777" w:rsidR="00B64B88" w:rsidRPr="00FB12FF" w:rsidRDefault="00B64B88" w:rsidP="00DF0640">
            <w:pPr>
              <w:pStyle w:val="11table"/>
            </w:pPr>
          </w:p>
        </w:tc>
        <w:tc>
          <w:tcPr>
            <w:tcW w:w="10980" w:type="dxa"/>
            <w:gridSpan w:val="7"/>
            <w:shd w:val="clear" w:color="auto" w:fill="CBDFC0"/>
          </w:tcPr>
          <w:p w14:paraId="34FB406E" w14:textId="74DACF0F" w:rsidR="00B64B88" w:rsidRPr="00FB12FF" w:rsidRDefault="00B64B88" w:rsidP="00DB5FF9">
            <w:pPr>
              <w:pStyle w:val="tabletextbullet2"/>
              <w:rPr>
                <w:sz w:val="22"/>
                <w:lang w:val="en-GB" w:eastAsia="en-GB"/>
              </w:rPr>
            </w:pPr>
            <w:r w:rsidRPr="00FB12FF">
              <w:rPr>
                <w:lang w:val="en-GB" w:eastAsia="en-GB"/>
              </w:rPr>
              <w:t>Read permissions are only assigned for the files and directories the hosted entity owns, or for necessary systems files.</w:t>
            </w:r>
          </w:p>
        </w:tc>
      </w:tr>
      <w:tr w:rsidR="00B64B88" w:rsidRPr="00FB12FF" w14:paraId="456C6A14" w14:textId="77777777" w:rsidTr="00C93013">
        <w:trPr>
          <w:cantSplit/>
        </w:trPr>
        <w:tc>
          <w:tcPr>
            <w:tcW w:w="3510" w:type="dxa"/>
            <w:vMerge/>
            <w:shd w:val="clear" w:color="auto" w:fill="F2F2F2" w:themeFill="background1" w:themeFillShade="F2"/>
          </w:tcPr>
          <w:p w14:paraId="2330D69A" w14:textId="77777777" w:rsidR="00B64B88" w:rsidRPr="00FB12FF" w:rsidRDefault="00B64B88" w:rsidP="00DF0640">
            <w:pPr>
              <w:pStyle w:val="11table"/>
            </w:pPr>
          </w:p>
        </w:tc>
        <w:tc>
          <w:tcPr>
            <w:tcW w:w="10980" w:type="dxa"/>
            <w:gridSpan w:val="7"/>
            <w:tcBorders>
              <w:bottom w:val="single" w:sz="4" w:space="0" w:color="808080" w:themeColor="background1" w:themeShade="80"/>
            </w:tcBorders>
          </w:tcPr>
          <w:p w14:paraId="20750C7A" w14:textId="085674C5" w:rsidR="00B64B88" w:rsidRPr="00474D2F" w:rsidRDefault="00B64B88" w:rsidP="00DB5FF9">
            <w:pPr>
              <w:pStyle w:val="tabletextbullet2"/>
              <w:numPr>
                <w:ilvl w:val="0"/>
                <w:numId w:val="0"/>
              </w:numPr>
              <w:rPr>
                <w:i/>
                <w:szCs w:val="18"/>
                <w:lang w:val="en-GB" w:eastAsia="en-GB"/>
              </w:rPr>
            </w:pPr>
            <w:r w:rsidRPr="00FB12FF">
              <w:rPr>
                <w:i/>
                <w:iCs w:val="0"/>
                <w:szCs w:val="18"/>
                <w:lang w:val="en-GB" w:eastAsia="en-GB"/>
              </w:rPr>
              <w:fldChar w:fldCharType="begin">
                <w:ffData>
                  <w:name w:val="Text1"/>
                  <w:enabled/>
                  <w:calcOnExit w:val="0"/>
                  <w:textInput>
                    <w:default w:val="&lt;Report Findings Here&gt;"/>
                    <w:format w:val="FIRST CAPITAL"/>
                  </w:textInput>
                </w:ffData>
              </w:fldChar>
            </w:r>
            <w:r w:rsidRPr="00FB12FF">
              <w:rPr>
                <w:i/>
                <w:szCs w:val="18"/>
                <w:lang w:val="en-GB" w:eastAsia="en-GB"/>
              </w:rPr>
              <w:instrText xml:space="preserve"> FORMTEXT </w:instrText>
            </w:r>
            <w:r w:rsidRPr="00FB12FF">
              <w:rPr>
                <w:i/>
                <w:iCs w:val="0"/>
                <w:szCs w:val="18"/>
                <w:lang w:val="en-GB" w:eastAsia="en-GB"/>
              </w:rPr>
            </w:r>
            <w:r w:rsidRPr="00FB12FF">
              <w:rPr>
                <w:i/>
                <w:iCs w:val="0"/>
                <w:szCs w:val="18"/>
                <w:lang w:val="en-GB" w:eastAsia="en-GB"/>
              </w:rPr>
              <w:fldChar w:fldCharType="separate"/>
            </w:r>
            <w:r w:rsidRPr="00FB12FF">
              <w:rPr>
                <w:i/>
                <w:noProof/>
                <w:szCs w:val="18"/>
                <w:lang w:val="en-GB" w:eastAsia="en-GB"/>
              </w:rPr>
              <w:t>&lt;Report Findings Here&gt;</w:t>
            </w:r>
            <w:r w:rsidRPr="00FB12FF">
              <w:rPr>
                <w:i/>
                <w:iCs w:val="0"/>
                <w:szCs w:val="18"/>
                <w:lang w:val="en-GB" w:eastAsia="en-GB"/>
              </w:rPr>
              <w:fldChar w:fldCharType="end"/>
            </w:r>
          </w:p>
        </w:tc>
      </w:tr>
      <w:tr w:rsidR="00B64B88" w:rsidRPr="00FB12FF" w14:paraId="1D83A5F2" w14:textId="77777777" w:rsidTr="00C93013">
        <w:trPr>
          <w:cantSplit/>
        </w:trPr>
        <w:tc>
          <w:tcPr>
            <w:tcW w:w="3510" w:type="dxa"/>
            <w:vMerge/>
            <w:shd w:val="clear" w:color="auto" w:fill="F2F2F2" w:themeFill="background1" w:themeFillShade="F2"/>
          </w:tcPr>
          <w:p w14:paraId="02A70629" w14:textId="77777777" w:rsidR="00B64B88" w:rsidRPr="00FB12FF" w:rsidRDefault="00B64B88" w:rsidP="00DF0640">
            <w:pPr>
              <w:pStyle w:val="11table"/>
            </w:pPr>
          </w:p>
        </w:tc>
        <w:tc>
          <w:tcPr>
            <w:tcW w:w="10980" w:type="dxa"/>
            <w:gridSpan w:val="7"/>
            <w:shd w:val="clear" w:color="auto" w:fill="CBDFC0"/>
          </w:tcPr>
          <w:p w14:paraId="5CA41342" w14:textId="36103ED6" w:rsidR="00B64B88" w:rsidRPr="00FB12FF" w:rsidRDefault="00B64B88" w:rsidP="00DB5FF9">
            <w:pPr>
              <w:pStyle w:val="tabletextbullet2"/>
              <w:rPr>
                <w:i/>
                <w:szCs w:val="18"/>
                <w:lang w:val="en-GB" w:eastAsia="en-GB"/>
              </w:rPr>
            </w:pPr>
            <w:r w:rsidRPr="00FB12FF">
              <w:rPr>
                <w:lang w:val="en-GB" w:eastAsia="en-GB"/>
              </w:rPr>
              <w:t>Write permissions are only assigned for the files and directories the hosted entity owns, or for necessary systems files.</w:t>
            </w:r>
          </w:p>
        </w:tc>
      </w:tr>
      <w:tr w:rsidR="00B64B88" w:rsidRPr="00FB12FF" w14:paraId="25333860" w14:textId="77777777" w:rsidTr="00C93013">
        <w:trPr>
          <w:cantSplit/>
        </w:trPr>
        <w:tc>
          <w:tcPr>
            <w:tcW w:w="3510" w:type="dxa"/>
            <w:vMerge/>
            <w:shd w:val="clear" w:color="auto" w:fill="F2F2F2" w:themeFill="background1" w:themeFillShade="F2"/>
          </w:tcPr>
          <w:p w14:paraId="56AF6B28" w14:textId="77777777" w:rsidR="00B64B88" w:rsidRPr="00FB12FF" w:rsidRDefault="00B64B88" w:rsidP="00DF0640">
            <w:pPr>
              <w:pStyle w:val="11table"/>
            </w:pPr>
          </w:p>
        </w:tc>
        <w:tc>
          <w:tcPr>
            <w:tcW w:w="10980" w:type="dxa"/>
            <w:gridSpan w:val="7"/>
            <w:tcBorders>
              <w:bottom w:val="single" w:sz="4" w:space="0" w:color="808080" w:themeColor="background1" w:themeShade="80"/>
            </w:tcBorders>
          </w:tcPr>
          <w:p w14:paraId="22AEC11D" w14:textId="2166756A" w:rsidR="00B64B88" w:rsidRPr="00FB12FF" w:rsidRDefault="00B64B88" w:rsidP="001B5189">
            <w:pPr>
              <w:pStyle w:val="tabletextbullet2"/>
              <w:numPr>
                <w:ilvl w:val="0"/>
                <w:numId w:val="0"/>
              </w:numPr>
              <w:rPr>
                <w:i/>
                <w:szCs w:val="18"/>
                <w:lang w:val="en-GB" w:eastAsia="en-GB"/>
              </w:rPr>
            </w:pPr>
            <w:r w:rsidRPr="00FB12FF">
              <w:rPr>
                <w:i/>
                <w:szCs w:val="18"/>
                <w:lang w:val="en-GB" w:eastAsia="en-GB"/>
              </w:rPr>
              <w:fldChar w:fldCharType="begin">
                <w:ffData>
                  <w:name w:val="Text1"/>
                  <w:enabled/>
                  <w:calcOnExit w:val="0"/>
                  <w:textInput>
                    <w:default w:val="&lt;Report Findings Here&gt;"/>
                    <w:format w:val="FIRST CAPITAL"/>
                  </w:textInput>
                </w:ffData>
              </w:fldChar>
            </w:r>
            <w:r w:rsidRPr="00FB12FF">
              <w:rPr>
                <w:i/>
                <w:szCs w:val="18"/>
                <w:lang w:val="en-GB" w:eastAsia="en-GB"/>
              </w:rPr>
              <w:instrText xml:space="preserve"> FORMTEXT </w:instrText>
            </w:r>
            <w:r w:rsidRPr="00FB12FF">
              <w:rPr>
                <w:i/>
                <w:szCs w:val="18"/>
                <w:lang w:val="en-GB" w:eastAsia="en-GB"/>
              </w:rPr>
            </w:r>
            <w:r w:rsidRPr="00FB12FF">
              <w:rPr>
                <w:i/>
                <w:szCs w:val="18"/>
                <w:lang w:val="en-GB" w:eastAsia="en-GB"/>
              </w:rPr>
              <w:fldChar w:fldCharType="separate"/>
            </w:r>
            <w:r w:rsidRPr="00FB12FF">
              <w:rPr>
                <w:i/>
                <w:noProof/>
                <w:szCs w:val="18"/>
                <w:lang w:val="en-GB" w:eastAsia="en-GB"/>
              </w:rPr>
              <w:t>&lt;Report Findings Here&gt;</w:t>
            </w:r>
            <w:r w:rsidRPr="00FB12FF">
              <w:rPr>
                <w:i/>
                <w:szCs w:val="18"/>
                <w:lang w:val="en-GB" w:eastAsia="en-GB"/>
              </w:rPr>
              <w:fldChar w:fldCharType="end"/>
            </w:r>
          </w:p>
        </w:tc>
      </w:tr>
      <w:tr w:rsidR="00B64B88" w:rsidRPr="00FB12FF" w14:paraId="1DCC9A3A" w14:textId="77777777" w:rsidTr="00C93013">
        <w:trPr>
          <w:cantSplit/>
        </w:trPr>
        <w:tc>
          <w:tcPr>
            <w:tcW w:w="3510" w:type="dxa"/>
            <w:vMerge/>
            <w:shd w:val="clear" w:color="auto" w:fill="F2F2F2" w:themeFill="background1" w:themeFillShade="F2"/>
          </w:tcPr>
          <w:p w14:paraId="39066F40" w14:textId="77777777" w:rsidR="00B64B88" w:rsidRPr="00FB12FF" w:rsidRDefault="00B64B88" w:rsidP="00DF0640">
            <w:pPr>
              <w:pStyle w:val="11table"/>
            </w:pPr>
          </w:p>
        </w:tc>
        <w:tc>
          <w:tcPr>
            <w:tcW w:w="10980" w:type="dxa"/>
            <w:gridSpan w:val="7"/>
            <w:shd w:val="clear" w:color="auto" w:fill="CBDFC0"/>
          </w:tcPr>
          <w:p w14:paraId="46E6C2D1" w14:textId="3C3B653D" w:rsidR="00B64B88" w:rsidRPr="00FB12FF" w:rsidRDefault="00B64B88" w:rsidP="00DB5FF9">
            <w:pPr>
              <w:pStyle w:val="tabletextbullet2"/>
              <w:rPr>
                <w:i/>
                <w:szCs w:val="18"/>
                <w:lang w:val="en-GB" w:eastAsia="en-GB"/>
              </w:rPr>
            </w:pPr>
            <w:r w:rsidRPr="00FB12FF">
              <w:rPr>
                <w:lang w:val="en-GB" w:eastAsia="en-GB"/>
              </w:rPr>
              <w:t>Access permissions are only assigned for the files and directories the hosted entity owns, or for necessary systems files.</w:t>
            </w:r>
          </w:p>
        </w:tc>
      </w:tr>
      <w:tr w:rsidR="00B64B88" w:rsidRPr="00FB12FF" w14:paraId="35EB363A" w14:textId="77777777" w:rsidTr="00C93013">
        <w:trPr>
          <w:cantSplit/>
        </w:trPr>
        <w:tc>
          <w:tcPr>
            <w:tcW w:w="3510" w:type="dxa"/>
            <w:vMerge/>
            <w:shd w:val="clear" w:color="auto" w:fill="F2F2F2" w:themeFill="background1" w:themeFillShade="F2"/>
          </w:tcPr>
          <w:p w14:paraId="6B2E5F39" w14:textId="77777777" w:rsidR="00B64B88" w:rsidRPr="00FB12FF" w:rsidRDefault="00B64B88" w:rsidP="00DF0640">
            <w:pPr>
              <w:pStyle w:val="11table"/>
            </w:pPr>
          </w:p>
        </w:tc>
        <w:tc>
          <w:tcPr>
            <w:tcW w:w="10980" w:type="dxa"/>
            <w:gridSpan w:val="7"/>
            <w:tcBorders>
              <w:bottom w:val="single" w:sz="4" w:space="0" w:color="808080" w:themeColor="background1" w:themeShade="80"/>
            </w:tcBorders>
          </w:tcPr>
          <w:p w14:paraId="67C2C422" w14:textId="12360429" w:rsidR="00B64B88" w:rsidRPr="00474D2F" w:rsidRDefault="00B64B88" w:rsidP="00DB5FF9">
            <w:pPr>
              <w:pStyle w:val="tabletextbullet2"/>
              <w:numPr>
                <w:ilvl w:val="0"/>
                <w:numId w:val="0"/>
              </w:numPr>
              <w:rPr>
                <w:i/>
                <w:szCs w:val="18"/>
                <w:lang w:val="en-GB" w:eastAsia="en-GB"/>
              </w:rPr>
            </w:pPr>
            <w:r w:rsidRPr="00FB12FF">
              <w:rPr>
                <w:i/>
                <w:iCs w:val="0"/>
                <w:szCs w:val="18"/>
                <w:lang w:val="en-GB" w:eastAsia="en-GB"/>
              </w:rPr>
              <w:fldChar w:fldCharType="begin">
                <w:ffData>
                  <w:name w:val="Text1"/>
                  <w:enabled/>
                  <w:calcOnExit w:val="0"/>
                  <w:textInput>
                    <w:default w:val="&lt;Report Findings Here&gt;"/>
                    <w:format w:val="FIRST CAPITAL"/>
                  </w:textInput>
                </w:ffData>
              </w:fldChar>
            </w:r>
            <w:r w:rsidRPr="00FB12FF">
              <w:rPr>
                <w:i/>
                <w:szCs w:val="18"/>
                <w:lang w:val="en-GB" w:eastAsia="en-GB"/>
              </w:rPr>
              <w:instrText xml:space="preserve"> FORMTEXT </w:instrText>
            </w:r>
            <w:r w:rsidRPr="00FB12FF">
              <w:rPr>
                <w:i/>
                <w:iCs w:val="0"/>
                <w:szCs w:val="18"/>
                <w:lang w:val="en-GB" w:eastAsia="en-GB"/>
              </w:rPr>
            </w:r>
            <w:r w:rsidRPr="00FB12FF">
              <w:rPr>
                <w:i/>
                <w:iCs w:val="0"/>
                <w:szCs w:val="18"/>
                <w:lang w:val="en-GB" w:eastAsia="en-GB"/>
              </w:rPr>
              <w:fldChar w:fldCharType="separate"/>
            </w:r>
            <w:r w:rsidRPr="00FB12FF">
              <w:rPr>
                <w:i/>
                <w:noProof/>
                <w:szCs w:val="18"/>
                <w:lang w:val="en-GB" w:eastAsia="en-GB"/>
              </w:rPr>
              <w:t>&lt;Report Findings Here&gt;</w:t>
            </w:r>
            <w:r w:rsidRPr="00FB12FF">
              <w:rPr>
                <w:i/>
                <w:iCs w:val="0"/>
                <w:szCs w:val="18"/>
                <w:lang w:val="en-GB" w:eastAsia="en-GB"/>
              </w:rPr>
              <w:fldChar w:fldCharType="end"/>
            </w:r>
          </w:p>
        </w:tc>
      </w:tr>
      <w:tr w:rsidR="00D824CF" w:rsidRPr="00FB12FF" w14:paraId="5CA6E615" w14:textId="77777777" w:rsidTr="00C93013">
        <w:trPr>
          <w:cantSplit/>
          <w:trHeight w:val="809"/>
        </w:trPr>
        <w:tc>
          <w:tcPr>
            <w:tcW w:w="3510" w:type="dxa"/>
            <w:vMerge w:val="restart"/>
            <w:shd w:val="clear" w:color="auto" w:fill="F2F2F2" w:themeFill="background1" w:themeFillShade="F2"/>
          </w:tcPr>
          <w:p w14:paraId="597DF5F2" w14:textId="3751F10E" w:rsidR="00D824CF" w:rsidRPr="00FB12FF" w:rsidRDefault="00D824CF" w:rsidP="007909CA">
            <w:pPr>
              <w:pStyle w:val="Table1110"/>
              <w:ind w:left="0"/>
              <w:rPr>
                <w:szCs w:val="18"/>
              </w:rPr>
            </w:pPr>
            <w:r w:rsidRPr="00FB12FF">
              <w:rPr>
                <w:b/>
                <w:szCs w:val="18"/>
              </w:rPr>
              <w:t xml:space="preserve">A1.2.c </w:t>
            </w:r>
            <w:r w:rsidRPr="00FB12FF">
              <w:rPr>
                <w:szCs w:val="18"/>
              </w:rPr>
              <w:t>Verify that an entity’s users do not have write access to shared system binaries.</w:t>
            </w:r>
          </w:p>
        </w:tc>
        <w:tc>
          <w:tcPr>
            <w:tcW w:w="10980" w:type="dxa"/>
            <w:gridSpan w:val="7"/>
            <w:shd w:val="clear" w:color="auto" w:fill="CBDFC0"/>
          </w:tcPr>
          <w:p w14:paraId="53D63B1F" w14:textId="45C17CB5" w:rsidR="00D824CF" w:rsidRPr="00827F91" w:rsidRDefault="00D824CF">
            <w:pPr>
              <w:tabs>
                <w:tab w:val="left" w:pos="720"/>
              </w:tabs>
              <w:spacing w:after="60" w:line="260" w:lineRule="atLeast"/>
              <w:rPr>
                <w:rFonts w:cs="Arial"/>
                <w:i/>
                <w:sz w:val="18"/>
                <w:szCs w:val="18"/>
                <w:lang w:val="en-GB" w:eastAsia="en-GB"/>
              </w:rPr>
            </w:pPr>
            <w:r w:rsidRPr="00DB5FF9">
              <w:rPr>
                <w:i/>
                <w:sz w:val="18"/>
                <w:szCs w:val="18"/>
                <w:lang w:val="en-GB" w:eastAsia="en-GB"/>
              </w:rPr>
              <w:t xml:space="preserve">For each item in the sample of servers and hosted entities from A1.1, </w:t>
            </w:r>
            <w:r w:rsidRPr="00DB5FF9">
              <w:rPr>
                <w:b/>
                <w:sz w:val="18"/>
                <w:szCs w:val="18"/>
                <w:lang w:val="en-GB" w:eastAsia="en-GB"/>
              </w:rPr>
              <w:t>describe how</w:t>
            </w:r>
            <w:r w:rsidRPr="00DB5FF9">
              <w:rPr>
                <w:sz w:val="18"/>
                <w:szCs w:val="18"/>
                <w:lang w:val="en-GB" w:eastAsia="en-GB"/>
              </w:rPr>
              <w:t xml:space="preserve"> the system configuration settings verified that an entity’s users do not have write access to shared system binaries.</w:t>
            </w:r>
          </w:p>
        </w:tc>
      </w:tr>
      <w:tr w:rsidR="00D824CF" w:rsidRPr="00FB12FF" w14:paraId="696F2371" w14:textId="77777777" w:rsidTr="002E20A2">
        <w:trPr>
          <w:cantSplit/>
        </w:trPr>
        <w:tc>
          <w:tcPr>
            <w:tcW w:w="3510" w:type="dxa"/>
            <w:vMerge/>
            <w:shd w:val="clear" w:color="auto" w:fill="F2F2F2" w:themeFill="background1" w:themeFillShade="F2"/>
          </w:tcPr>
          <w:p w14:paraId="09D59AF5" w14:textId="77777777" w:rsidR="00D824CF" w:rsidRPr="00FB12FF" w:rsidRDefault="00D824CF" w:rsidP="007360C4">
            <w:pPr>
              <w:pStyle w:val="Table1110"/>
              <w:rPr>
                <w:b/>
                <w:szCs w:val="18"/>
              </w:rPr>
            </w:pPr>
          </w:p>
        </w:tc>
        <w:tc>
          <w:tcPr>
            <w:tcW w:w="10980" w:type="dxa"/>
            <w:gridSpan w:val="7"/>
          </w:tcPr>
          <w:p w14:paraId="25FCAC6A" w14:textId="08B1BD13" w:rsidR="00D824CF" w:rsidRPr="00FB12FF" w:rsidRDefault="00D824CF" w:rsidP="00DB5FF9">
            <w:pPr>
              <w:pStyle w:val="TableTextBullet"/>
              <w:numPr>
                <w:ilvl w:val="0"/>
                <w:numId w:val="0"/>
              </w:numPr>
              <w:rPr>
                <w:rFonts w:cs="Arial"/>
                <w:i/>
                <w:szCs w:val="18"/>
                <w:lang w:val="en-GB" w:eastAsia="en-GB"/>
              </w:rPr>
            </w:pPr>
            <w:r w:rsidRPr="00FB12FF">
              <w:rPr>
                <w:rFonts w:cs="Arial"/>
                <w:i/>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Cs w:val="18"/>
                <w:lang w:val="en-GB" w:eastAsia="en-GB"/>
              </w:rPr>
              <w:instrText xml:space="preserve"> FORMTEXT </w:instrText>
            </w:r>
            <w:r w:rsidRPr="00FB12FF">
              <w:rPr>
                <w:rFonts w:cs="Arial"/>
                <w:i/>
                <w:szCs w:val="18"/>
                <w:lang w:val="en-GB" w:eastAsia="en-GB"/>
              </w:rPr>
            </w:r>
            <w:r w:rsidRPr="00FB12FF">
              <w:rPr>
                <w:rFonts w:cs="Arial"/>
                <w:i/>
                <w:szCs w:val="18"/>
                <w:lang w:val="en-GB" w:eastAsia="en-GB"/>
              </w:rPr>
              <w:fldChar w:fldCharType="separate"/>
            </w:r>
            <w:r w:rsidRPr="00FB12FF">
              <w:rPr>
                <w:rFonts w:cs="Arial"/>
                <w:i/>
                <w:noProof/>
                <w:szCs w:val="18"/>
                <w:lang w:val="en-GB" w:eastAsia="en-GB"/>
              </w:rPr>
              <w:t>&lt;Report Findings Here&gt;</w:t>
            </w:r>
            <w:r w:rsidRPr="00FB12FF">
              <w:rPr>
                <w:rFonts w:cs="Arial"/>
                <w:i/>
                <w:szCs w:val="18"/>
                <w:lang w:val="en-GB" w:eastAsia="en-GB"/>
              </w:rPr>
              <w:fldChar w:fldCharType="end"/>
            </w:r>
          </w:p>
        </w:tc>
      </w:tr>
      <w:tr w:rsidR="00815991" w:rsidRPr="00FB12FF" w14:paraId="4A226668" w14:textId="77777777" w:rsidTr="00815991">
        <w:trPr>
          <w:cantSplit/>
          <w:trHeight w:val="647"/>
        </w:trPr>
        <w:tc>
          <w:tcPr>
            <w:tcW w:w="3510" w:type="dxa"/>
            <w:vMerge w:val="restart"/>
            <w:shd w:val="clear" w:color="auto" w:fill="F2F2F2" w:themeFill="background1" w:themeFillShade="F2"/>
          </w:tcPr>
          <w:p w14:paraId="67AF8415" w14:textId="5D996ADE" w:rsidR="00815991" w:rsidRPr="00FB12FF" w:rsidRDefault="00815991" w:rsidP="007909CA">
            <w:pPr>
              <w:pStyle w:val="Table1110"/>
              <w:ind w:left="0"/>
              <w:rPr>
                <w:szCs w:val="18"/>
              </w:rPr>
            </w:pPr>
            <w:r w:rsidRPr="00FB12FF">
              <w:rPr>
                <w:b/>
                <w:szCs w:val="18"/>
              </w:rPr>
              <w:t xml:space="preserve">A1.2.d </w:t>
            </w:r>
            <w:r w:rsidRPr="00FB12FF">
              <w:rPr>
                <w:szCs w:val="18"/>
              </w:rPr>
              <w:t>Verify that viewing of log entries is restricted to the owning entity.</w:t>
            </w:r>
          </w:p>
        </w:tc>
        <w:tc>
          <w:tcPr>
            <w:tcW w:w="10980" w:type="dxa"/>
            <w:gridSpan w:val="7"/>
            <w:tcBorders>
              <w:bottom w:val="single" w:sz="4" w:space="0" w:color="808080" w:themeColor="background1" w:themeShade="80"/>
            </w:tcBorders>
            <w:shd w:val="clear" w:color="auto" w:fill="CBDFC0"/>
          </w:tcPr>
          <w:p w14:paraId="4E8E74C4" w14:textId="16413023" w:rsidR="00815991" w:rsidRPr="008B4E4D" w:rsidRDefault="00815991" w:rsidP="00DB5FF9">
            <w:pPr>
              <w:pStyle w:val="tabletextbullet2"/>
              <w:ind w:left="0"/>
              <w:rPr>
                <w:i/>
                <w:szCs w:val="18"/>
                <w:lang w:val="en-GB" w:eastAsia="en-GB"/>
              </w:rPr>
            </w:pPr>
            <w:r w:rsidRPr="008B4E4D">
              <w:rPr>
                <w:i/>
                <w:szCs w:val="18"/>
                <w:lang w:val="en-GB" w:eastAsia="en-GB"/>
              </w:rPr>
              <w:t xml:space="preserve">For each item in the sample of servers and hosted entities from A1.1, </w:t>
            </w:r>
            <w:r w:rsidRPr="008B4E4D">
              <w:rPr>
                <w:b/>
                <w:szCs w:val="18"/>
                <w:lang w:val="en-GB" w:eastAsia="en-GB"/>
              </w:rPr>
              <w:t>describe how</w:t>
            </w:r>
            <w:r w:rsidRPr="008B4E4D">
              <w:rPr>
                <w:szCs w:val="18"/>
                <w:lang w:val="en-GB" w:eastAsia="en-GB"/>
              </w:rPr>
              <w:t xml:space="preserve"> the system configuration settings verified that viewing of log entries is restricted to the owning entity.</w:t>
            </w:r>
          </w:p>
        </w:tc>
      </w:tr>
      <w:tr w:rsidR="00815991" w:rsidRPr="00FB12FF" w14:paraId="3073DBAD" w14:textId="77777777" w:rsidTr="00815991">
        <w:trPr>
          <w:cantSplit/>
          <w:trHeight w:val="341"/>
        </w:trPr>
        <w:tc>
          <w:tcPr>
            <w:tcW w:w="3510" w:type="dxa"/>
            <w:vMerge/>
            <w:tcBorders>
              <w:bottom w:val="single" w:sz="4" w:space="0" w:color="808080" w:themeColor="background1" w:themeShade="80"/>
            </w:tcBorders>
            <w:shd w:val="clear" w:color="auto" w:fill="F2F2F2" w:themeFill="background1" w:themeFillShade="F2"/>
          </w:tcPr>
          <w:p w14:paraId="0E984064" w14:textId="77777777" w:rsidR="00815991" w:rsidRPr="00FB12FF" w:rsidRDefault="00815991" w:rsidP="007909CA">
            <w:pPr>
              <w:pStyle w:val="Table1110"/>
              <w:ind w:left="0"/>
              <w:rPr>
                <w:b/>
                <w:szCs w:val="18"/>
              </w:rPr>
            </w:pPr>
          </w:p>
        </w:tc>
        <w:tc>
          <w:tcPr>
            <w:tcW w:w="10980" w:type="dxa"/>
            <w:gridSpan w:val="7"/>
            <w:tcBorders>
              <w:bottom w:val="single" w:sz="4" w:space="0" w:color="808080" w:themeColor="background1" w:themeShade="80"/>
            </w:tcBorders>
            <w:shd w:val="clear" w:color="auto" w:fill="auto"/>
          </w:tcPr>
          <w:p w14:paraId="01EB06E3" w14:textId="114030A0" w:rsidR="00815991" w:rsidRPr="008B4E4D" w:rsidRDefault="00815991" w:rsidP="00802A36">
            <w:pPr>
              <w:pStyle w:val="TableTextBullet"/>
              <w:numPr>
                <w:ilvl w:val="0"/>
                <w:numId w:val="0"/>
              </w:numPr>
              <w:rPr>
                <w:i/>
                <w:szCs w:val="18"/>
                <w:lang w:val="en-GB" w:eastAsia="en-GB"/>
              </w:rPr>
            </w:pPr>
            <w:r w:rsidRPr="008B4E4D">
              <w:rPr>
                <w:rFonts w:cs="Arial"/>
                <w:i/>
                <w:szCs w:val="18"/>
                <w:lang w:val="en-GB" w:eastAsia="en-GB"/>
              </w:rPr>
              <w:fldChar w:fldCharType="begin">
                <w:ffData>
                  <w:name w:val="Text1"/>
                  <w:enabled/>
                  <w:calcOnExit w:val="0"/>
                  <w:textInput>
                    <w:default w:val="&lt;Report Findings Here&gt;"/>
                    <w:format w:val="FIRST CAPITAL"/>
                  </w:textInput>
                </w:ffData>
              </w:fldChar>
            </w:r>
            <w:r w:rsidRPr="008B4E4D">
              <w:rPr>
                <w:rFonts w:cs="Arial"/>
                <w:i/>
                <w:szCs w:val="18"/>
                <w:lang w:val="en-GB" w:eastAsia="en-GB"/>
              </w:rPr>
              <w:instrText xml:space="preserve"> FORMTEXT </w:instrText>
            </w:r>
            <w:r w:rsidRPr="008B4E4D">
              <w:rPr>
                <w:rFonts w:cs="Arial"/>
                <w:i/>
                <w:szCs w:val="18"/>
                <w:lang w:val="en-GB" w:eastAsia="en-GB"/>
              </w:rPr>
            </w:r>
            <w:r w:rsidRPr="008B4E4D">
              <w:rPr>
                <w:rFonts w:cs="Arial"/>
                <w:i/>
                <w:szCs w:val="18"/>
                <w:lang w:val="en-GB" w:eastAsia="en-GB"/>
              </w:rPr>
              <w:fldChar w:fldCharType="separate"/>
            </w:r>
            <w:r w:rsidRPr="008B4E4D">
              <w:rPr>
                <w:rFonts w:cs="Arial"/>
                <w:i/>
                <w:noProof/>
                <w:szCs w:val="18"/>
                <w:lang w:val="en-GB" w:eastAsia="en-GB"/>
              </w:rPr>
              <w:t>&lt;Report Findings Here&gt;</w:t>
            </w:r>
            <w:r w:rsidRPr="008B4E4D">
              <w:rPr>
                <w:rFonts w:cs="Arial"/>
                <w:i/>
                <w:szCs w:val="18"/>
                <w:lang w:val="en-GB" w:eastAsia="en-GB"/>
              </w:rPr>
              <w:fldChar w:fldCharType="end"/>
            </w:r>
          </w:p>
        </w:tc>
      </w:tr>
      <w:tr w:rsidR="00815991" w:rsidRPr="00FB12FF" w14:paraId="4C22DBF0" w14:textId="77777777" w:rsidTr="003C2042">
        <w:trPr>
          <w:cantSplit/>
          <w:trHeight w:val="304"/>
        </w:trPr>
        <w:tc>
          <w:tcPr>
            <w:tcW w:w="3510" w:type="dxa"/>
            <w:vMerge w:val="restart"/>
            <w:shd w:val="clear" w:color="auto" w:fill="F2F2F2" w:themeFill="background1" w:themeFillShade="F2"/>
          </w:tcPr>
          <w:p w14:paraId="3FE3F7B9" w14:textId="77777777" w:rsidR="00815991" w:rsidRPr="00DF0640" w:rsidRDefault="00815991" w:rsidP="00DF0640">
            <w:pPr>
              <w:pStyle w:val="11table"/>
            </w:pPr>
            <w:r w:rsidRPr="00DF0640">
              <w:rPr>
                <w:b/>
              </w:rPr>
              <w:t>A1.2.e</w:t>
            </w:r>
            <w:r w:rsidRPr="00DF0640">
              <w:t xml:space="preserve"> To ensure each entity cannot monopolize server resources to exploit vulnerabilities (for example, error, race, and restart conditions resulting in, for example, buffer overflows), verify restrictions are in place for the use of these system resources: </w:t>
            </w:r>
          </w:p>
          <w:p w14:paraId="27A34249" w14:textId="77777777" w:rsidR="00815991" w:rsidRPr="00510230" w:rsidRDefault="00815991" w:rsidP="00DF0640">
            <w:pPr>
              <w:pStyle w:val="table111bullet"/>
              <w:numPr>
                <w:ilvl w:val="0"/>
                <w:numId w:val="201"/>
              </w:numPr>
              <w:tabs>
                <w:tab w:val="clear" w:pos="144"/>
                <w:tab w:val="num" w:pos="515"/>
              </w:tabs>
              <w:spacing w:before="40" w:after="40"/>
              <w:ind w:left="515"/>
            </w:pPr>
            <w:r w:rsidRPr="00510230">
              <w:t>Disk space</w:t>
            </w:r>
          </w:p>
          <w:p w14:paraId="3D32A856" w14:textId="77777777" w:rsidR="00815991" w:rsidRPr="00510230" w:rsidRDefault="00815991" w:rsidP="00DF0640">
            <w:pPr>
              <w:pStyle w:val="table111bullet"/>
              <w:numPr>
                <w:ilvl w:val="0"/>
                <w:numId w:val="201"/>
              </w:numPr>
              <w:tabs>
                <w:tab w:val="clear" w:pos="144"/>
                <w:tab w:val="num" w:pos="515"/>
              </w:tabs>
              <w:spacing w:before="40" w:after="40"/>
              <w:ind w:left="515"/>
            </w:pPr>
            <w:r w:rsidRPr="00510230">
              <w:t>Bandwidth</w:t>
            </w:r>
          </w:p>
          <w:p w14:paraId="5B70BF76" w14:textId="77777777" w:rsidR="00815991" w:rsidRDefault="00815991" w:rsidP="00DF0640">
            <w:pPr>
              <w:pStyle w:val="table111bullet"/>
              <w:numPr>
                <w:ilvl w:val="0"/>
                <w:numId w:val="201"/>
              </w:numPr>
              <w:tabs>
                <w:tab w:val="clear" w:pos="144"/>
                <w:tab w:val="num" w:pos="515"/>
              </w:tabs>
              <w:spacing w:before="40" w:after="40"/>
              <w:ind w:left="515"/>
            </w:pPr>
            <w:r w:rsidRPr="00510230">
              <w:t>Memory</w:t>
            </w:r>
          </w:p>
          <w:p w14:paraId="4CDA86A9" w14:textId="02212A76" w:rsidR="00815991" w:rsidRPr="00FB12FF" w:rsidRDefault="00815991" w:rsidP="00DF0640">
            <w:pPr>
              <w:pStyle w:val="table111bullet"/>
              <w:numPr>
                <w:ilvl w:val="0"/>
                <w:numId w:val="201"/>
              </w:numPr>
              <w:tabs>
                <w:tab w:val="clear" w:pos="144"/>
                <w:tab w:val="num" w:pos="515"/>
              </w:tabs>
              <w:spacing w:before="40" w:after="40"/>
              <w:ind w:left="515"/>
            </w:pPr>
            <w:r>
              <w:t>CPU</w:t>
            </w:r>
          </w:p>
        </w:tc>
        <w:tc>
          <w:tcPr>
            <w:tcW w:w="10980" w:type="dxa"/>
            <w:gridSpan w:val="7"/>
            <w:tcBorders>
              <w:bottom w:val="single" w:sz="4" w:space="0" w:color="808080" w:themeColor="background1" w:themeShade="80"/>
            </w:tcBorders>
            <w:shd w:val="clear" w:color="auto" w:fill="CBDFC0"/>
          </w:tcPr>
          <w:p w14:paraId="766CEF3D" w14:textId="2919B5A7" w:rsidR="00815991" w:rsidRPr="008B4E4D" w:rsidRDefault="00815991" w:rsidP="00815991">
            <w:pPr>
              <w:pStyle w:val="tabletextbullet2"/>
              <w:ind w:left="0"/>
              <w:rPr>
                <w:i/>
                <w:lang w:val="en-GB" w:eastAsia="en-GB"/>
              </w:rPr>
            </w:pPr>
            <w:r w:rsidRPr="008B4E4D">
              <w:rPr>
                <w:i/>
                <w:szCs w:val="18"/>
                <w:lang w:val="en-GB" w:eastAsia="en-GB"/>
              </w:rPr>
              <w:t>For each item in the sample of servers and hosted entities from A1.1,</w:t>
            </w:r>
            <w:r w:rsidRPr="008B4E4D">
              <w:rPr>
                <w:b/>
                <w:szCs w:val="18"/>
                <w:lang w:val="en-GB" w:eastAsia="en-GB"/>
              </w:rPr>
              <w:t xml:space="preserve"> describe how</w:t>
            </w:r>
            <w:r w:rsidRPr="008B4E4D">
              <w:rPr>
                <w:szCs w:val="18"/>
                <w:lang w:val="en-GB" w:eastAsia="en-GB"/>
              </w:rPr>
              <w:t xml:space="preserve"> the system configuration settings verified restrictions are in place for the use of:</w:t>
            </w:r>
          </w:p>
        </w:tc>
      </w:tr>
      <w:tr w:rsidR="00815991" w:rsidRPr="00FB12FF" w14:paraId="335D694B" w14:textId="77777777" w:rsidTr="003C2042">
        <w:trPr>
          <w:cantSplit/>
          <w:trHeight w:val="304"/>
        </w:trPr>
        <w:tc>
          <w:tcPr>
            <w:tcW w:w="3510" w:type="dxa"/>
            <w:vMerge/>
            <w:shd w:val="clear" w:color="auto" w:fill="F2F2F2" w:themeFill="background1" w:themeFillShade="F2"/>
          </w:tcPr>
          <w:p w14:paraId="14EBA405" w14:textId="77777777" w:rsidR="00815991" w:rsidRPr="00510230" w:rsidRDefault="00815991" w:rsidP="00DF0640">
            <w:pPr>
              <w:pStyle w:val="11table"/>
            </w:pPr>
          </w:p>
        </w:tc>
        <w:tc>
          <w:tcPr>
            <w:tcW w:w="10980" w:type="dxa"/>
            <w:gridSpan w:val="7"/>
            <w:tcBorders>
              <w:bottom w:val="single" w:sz="4" w:space="0" w:color="808080" w:themeColor="background1" w:themeShade="80"/>
            </w:tcBorders>
            <w:shd w:val="clear" w:color="auto" w:fill="CBDFC0"/>
          </w:tcPr>
          <w:p w14:paraId="2F002377" w14:textId="5A5A9106" w:rsidR="00815991" w:rsidRPr="008B4E4D" w:rsidRDefault="00815991" w:rsidP="00AA3F95">
            <w:pPr>
              <w:pStyle w:val="tabletextbullet2"/>
              <w:numPr>
                <w:ilvl w:val="0"/>
                <w:numId w:val="207"/>
              </w:numPr>
              <w:rPr>
                <w:i/>
                <w:lang w:val="en-GB" w:eastAsia="en-GB"/>
              </w:rPr>
            </w:pPr>
            <w:r w:rsidRPr="008B4E4D">
              <w:rPr>
                <w:lang w:val="en-GB" w:eastAsia="en-GB"/>
              </w:rPr>
              <w:t>Disk space</w:t>
            </w:r>
            <w:r w:rsidRPr="008B4E4D" w:rsidDel="00D824CF">
              <w:rPr>
                <w:lang w:val="en-GB" w:eastAsia="en-GB"/>
              </w:rPr>
              <w:t xml:space="preserve"> </w:t>
            </w:r>
          </w:p>
        </w:tc>
      </w:tr>
      <w:tr w:rsidR="00815991" w:rsidRPr="00FB12FF" w14:paraId="5565C2AB" w14:textId="77777777" w:rsidTr="00815991">
        <w:trPr>
          <w:cantSplit/>
          <w:trHeight w:val="304"/>
        </w:trPr>
        <w:tc>
          <w:tcPr>
            <w:tcW w:w="3510" w:type="dxa"/>
            <w:vMerge/>
            <w:shd w:val="clear" w:color="auto" w:fill="F2F2F2" w:themeFill="background1" w:themeFillShade="F2"/>
          </w:tcPr>
          <w:p w14:paraId="219D2CA7" w14:textId="77777777" w:rsidR="00815991" w:rsidRPr="00510230" w:rsidRDefault="00815991" w:rsidP="00DF0640">
            <w:pPr>
              <w:pStyle w:val="11table"/>
            </w:pPr>
          </w:p>
        </w:tc>
        <w:tc>
          <w:tcPr>
            <w:tcW w:w="10980" w:type="dxa"/>
            <w:gridSpan w:val="7"/>
            <w:tcBorders>
              <w:bottom w:val="single" w:sz="4" w:space="0" w:color="808080" w:themeColor="background1" w:themeShade="80"/>
            </w:tcBorders>
            <w:shd w:val="clear" w:color="auto" w:fill="auto"/>
          </w:tcPr>
          <w:p w14:paraId="25C6C44F" w14:textId="5F7A6659" w:rsidR="00815991" w:rsidRPr="008B4E4D" w:rsidRDefault="00815991" w:rsidP="00815991">
            <w:pPr>
              <w:pStyle w:val="tabletextbullet2"/>
              <w:ind w:left="0"/>
              <w:rPr>
                <w:i/>
                <w:lang w:val="en-GB" w:eastAsia="en-GB"/>
              </w:rPr>
            </w:pPr>
            <w:r w:rsidRPr="008B4E4D">
              <w:rPr>
                <w:i/>
                <w:szCs w:val="18"/>
                <w:lang w:val="en-GB" w:eastAsia="en-GB"/>
              </w:rPr>
              <w:fldChar w:fldCharType="begin">
                <w:ffData>
                  <w:name w:val="Text1"/>
                  <w:enabled/>
                  <w:calcOnExit w:val="0"/>
                  <w:textInput>
                    <w:default w:val="&lt;Report Findings Here&gt;"/>
                    <w:format w:val="FIRST CAPITAL"/>
                  </w:textInput>
                </w:ffData>
              </w:fldChar>
            </w:r>
            <w:r w:rsidRPr="008B4E4D">
              <w:rPr>
                <w:i/>
                <w:szCs w:val="18"/>
                <w:lang w:val="en-GB" w:eastAsia="en-GB"/>
              </w:rPr>
              <w:instrText xml:space="preserve"> FORMTEXT </w:instrText>
            </w:r>
            <w:r w:rsidRPr="008B4E4D">
              <w:rPr>
                <w:i/>
                <w:szCs w:val="18"/>
                <w:lang w:val="en-GB" w:eastAsia="en-GB"/>
              </w:rPr>
            </w:r>
            <w:r w:rsidRPr="008B4E4D">
              <w:rPr>
                <w:i/>
                <w:szCs w:val="18"/>
                <w:lang w:val="en-GB" w:eastAsia="en-GB"/>
              </w:rPr>
              <w:fldChar w:fldCharType="separate"/>
            </w:r>
            <w:r w:rsidRPr="008B4E4D">
              <w:rPr>
                <w:i/>
                <w:noProof/>
                <w:szCs w:val="18"/>
                <w:lang w:val="en-GB" w:eastAsia="en-GB"/>
              </w:rPr>
              <w:t>&lt;Report Findings Here&gt;</w:t>
            </w:r>
            <w:r w:rsidRPr="008B4E4D">
              <w:rPr>
                <w:i/>
                <w:szCs w:val="18"/>
                <w:lang w:val="en-GB" w:eastAsia="en-GB"/>
              </w:rPr>
              <w:fldChar w:fldCharType="end"/>
            </w:r>
          </w:p>
        </w:tc>
      </w:tr>
      <w:tr w:rsidR="00815991" w:rsidRPr="00FB12FF" w14:paraId="1EB6E6A6" w14:textId="77777777" w:rsidTr="003C2042">
        <w:trPr>
          <w:cantSplit/>
          <w:trHeight w:val="304"/>
        </w:trPr>
        <w:tc>
          <w:tcPr>
            <w:tcW w:w="3510" w:type="dxa"/>
            <w:vMerge/>
            <w:shd w:val="clear" w:color="auto" w:fill="F2F2F2" w:themeFill="background1" w:themeFillShade="F2"/>
          </w:tcPr>
          <w:p w14:paraId="3BEA0E43" w14:textId="77777777" w:rsidR="00815991" w:rsidRPr="00510230" w:rsidRDefault="00815991" w:rsidP="00DF0640">
            <w:pPr>
              <w:pStyle w:val="11table"/>
            </w:pPr>
          </w:p>
        </w:tc>
        <w:tc>
          <w:tcPr>
            <w:tcW w:w="10980" w:type="dxa"/>
            <w:gridSpan w:val="7"/>
            <w:tcBorders>
              <w:bottom w:val="single" w:sz="4" w:space="0" w:color="808080" w:themeColor="background1" w:themeShade="80"/>
            </w:tcBorders>
            <w:shd w:val="clear" w:color="auto" w:fill="CBDFC0"/>
          </w:tcPr>
          <w:p w14:paraId="1D31E8A6" w14:textId="75B555FF" w:rsidR="00815991" w:rsidRPr="008B4E4D" w:rsidRDefault="00815991" w:rsidP="00AA3F95">
            <w:pPr>
              <w:pStyle w:val="tabletextbullet2"/>
              <w:numPr>
                <w:ilvl w:val="0"/>
                <w:numId w:val="202"/>
              </w:numPr>
              <w:rPr>
                <w:i/>
                <w:lang w:val="en-GB" w:eastAsia="en-GB"/>
              </w:rPr>
            </w:pPr>
            <w:r w:rsidRPr="008B4E4D">
              <w:rPr>
                <w:lang w:val="en-GB" w:eastAsia="en-GB"/>
              </w:rPr>
              <w:t>Bandwidth</w:t>
            </w:r>
          </w:p>
        </w:tc>
      </w:tr>
      <w:tr w:rsidR="00815991" w:rsidRPr="00FB12FF" w14:paraId="2F8533E9" w14:textId="77777777" w:rsidTr="00815991">
        <w:trPr>
          <w:cantSplit/>
          <w:trHeight w:val="304"/>
        </w:trPr>
        <w:tc>
          <w:tcPr>
            <w:tcW w:w="3510" w:type="dxa"/>
            <w:vMerge/>
            <w:shd w:val="clear" w:color="auto" w:fill="F2F2F2" w:themeFill="background1" w:themeFillShade="F2"/>
          </w:tcPr>
          <w:p w14:paraId="69BB2693" w14:textId="77777777" w:rsidR="00815991" w:rsidRPr="00510230" w:rsidRDefault="00815991" w:rsidP="00DF0640">
            <w:pPr>
              <w:pStyle w:val="11table"/>
            </w:pPr>
          </w:p>
        </w:tc>
        <w:tc>
          <w:tcPr>
            <w:tcW w:w="10980" w:type="dxa"/>
            <w:gridSpan w:val="7"/>
            <w:tcBorders>
              <w:bottom w:val="single" w:sz="4" w:space="0" w:color="808080" w:themeColor="background1" w:themeShade="80"/>
            </w:tcBorders>
            <w:shd w:val="clear" w:color="auto" w:fill="auto"/>
          </w:tcPr>
          <w:p w14:paraId="4BC3BF0D" w14:textId="48B10688" w:rsidR="00815991" w:rsidRPr="008B4E4D" w:rsidRDefault="00815991" w:rsidP="00815991">
            <w:pPr>
              <w:pStyle w:val="tabletextbullet2"/>
              <w:ind w:left="0"/>
              <w:rPr>
                <w:i/>
                <w:lang w:val="en-GB" w:eastAsia="en-GB"/>
              </w:rPr>
            </w:pPr>
            <w:r w:rsidRPr="008B4E4D">
              <w:rPr>
                <w:i/>
                <w:szCs w:val="18"/>
                <w:lang w:val="en-GB" w:eastAsia="en-GB"/>
              </w:rPr>
              <w:fldChar w:fldCharType="begin">
                <w:ffData>
                  <w:name w:val="Text1"/>
                  <w:enabled/>
                  <w:calcOnExit w:val="0"/>
                  <w:textInput>
                    <w:default w:val="&lt;Report Findings Here&gt;"/>
                    <w:format w:val="FIRST CAPITAL"/>
                  </w:textInput>
                </w:ffData>
              </w:fldChar>
            </w:r>
            <w:r w:rsidRPr="008B4E4D">
              <w:rPr>
                <w:i/>
                <w:szCs w:val="18"/>
                <w:lang w:val="en-GB" w:eastAsia="en-GB"/>
              </w:rPr>
              <w:instrText xml:space="preserve"> FORMTEXT </w:instrText>
            </w:r>
            <w:r w:rsidRPr="008B4E4D">
              <w:rPr>
                <w:i/>
                <w:szCs w:val="18"/>
                <w:lang w:val="en-GB" w:eastAsia="en-GB"/>
              </w:rPr>
            </w:r>
            <w:r w:rsidRPr="008B4E4D">
              <w:rPr>
                <w:i/>
                <w:szCs w:val="18"/>
                <w:lang w:val="en-GB" w:eastAsia="en-GB"/>
              </w:rPr>
              <w:fldChar w:fldCharType="separate"/>
            </w:r>
            <w:r w:rsidRPr="008B4E4D">
              <w:rPr>
                <w:i/>
                <w:noProof/>
                <w:szCs w:val="18"/>
                <w:lang w:val="en-GB" w:eastAsia="en-GB"/>
              </w:rPr>
              <w:t>&lt;Report Findings Here&gt;</w:t>
            </w:r>
            <w:r w:rsidRPr="008B4E4D">
              <w:rPr>
                <w:i/>
                <w:szCs w:val="18"/>
                <w:lang w:val="en-GB" w:eastAsia="en-GB"/>
              </w:rPr>
              <w:fldChar w:fldCharType="end"/>
            </w:r>
          </w:p>
        </w:tc>
      </w:tr>
      <w:tr w:rsidR="00815991" w:rsidRPr="00FB12FF" w14:paraId="03E9D52D" w14:textId="77777777" w:rsidTr="003C2042">
        <w:trPr>
          <w:cantSplit/>
          <w:trHeight w:val="304"/>
        </w:trPr>
        <w:tc>
          <w:tcPr>
            <w:tcW w:w="3510" w:type="dxa"/>
            <w:vMerge/>
            <w:shd w:val="clear" w:color="auto" w:fill="F2F2F2" w:themeFill="background1" w:themeFillShade="F2"/>
          </w:tcPr>
          <w:p w14:paraId="2425317C" w14:textId="77777777" w:rsidR="00815991" w:rsidRPr="00510230" w:rsidRDefault="00815991" w:rsidP="00DF0640">
            <w:pPr>
              <w:pStyle w:val="11table"/>
            </w:pPr>
          </w:p>
        </w:tc>
        <w:tc>
          <w:tcPr>
            <w:tcW w:w="10980" w:type="dxa"/>
            <w:gridSpan w:val="7"/>
            <w:tcBorders>
              <w:bottom w:val="single" w:sz="4" w:space="0" w:color="808080" w:themeColor="background1" w:themeShade="80"/>
            </w:tcBorders>
            <w:shd w:val="clear" w:color="auto" w:fill="CBDFC0"/>
          </w:tcPr>
          <w:p w14:paraId="41E83298" w14:textId="4A5462A7" w:rsidR="00815991" w:rsidRPr="008B4E4D" w:rsidRDefault="00815991" w:rsidP="00AA3F95">
            <w:pPr>
              <w:pStyle w:val="tabletextbullet2"/>
              <w:numPr>
                <w:ilvl w:val="0"/>
                <w:numId w:val="202"/>
              </w:numPr>
              <w:rPr>
                <w:i/>
                <w:lang w:val="en-GB" w:eastAsia="en-GB"/>
              </w:rPr>
            </w:pPr>
            <w:r w:rsidRPr="008B4E4D">
              <w:rPr>
                <w:lang w:val="en-GB" w:eastAsia="en-GB"/>
              </w:rPr>
              <w:t>Memory</w:t>
            </w:r>
          </w:p>
        </w:tc>
      </w:tr>
      <w:tr w:rsidR="00815991" w:rsidRPr="00FB12FF" w14:paraId="5EFD3644" w14:textId="77777777" w:rsidTr="00815991">
        <w:trPr>
          <w:cantSplit/>
          <w:trHeight w:val="304"/>
        </w:trPr>
        <w:tc>
          <w:tcPr>
            <w:tcW w:w="3510" w:type="dxa"/>
            <w:vMerge/>
            <w:shd w:val="clear" w:color="auto" w:fill="F2F2F2" w:themeFill="background1" w:themeFillShade="F2"/>
          </w:tcPr>
          <w:p w14:paraId="3CA3DEAA" w14:textId="77777777" w:rsidR="00815991" w:rsidRPr="00510230" w:rsidRDefault="00815991" w:rsidP="00DF0640">
            <w:pPr>
              <w:pStyle w:val="11table"/>
            </w:pPr>
          </w:p>
        </w:tc>
        <w:tc>
          <w:tcPr>
            <w:tcW w:w="10980" w:type="dxa"/>
            <w:gridSpan w:val="7"/>
            <w:tcBorders>
              <w:bottom w:val="single" w:sz="4" w:space="0" w:color="808080" w:themeColor="background1" w:themeShade="80"/>
            </w:tcBorders>
            <w:shd w:val="clear" w:color="auto" w:fill="auto"/>
          </w:tcPr>
          <w:p w14:paraId="75A1E5E3" w14:textId="225972F1" w:rsidR="00815991" w:rsidRPr="008B4E4D" w:rsidRDefault="00815991" w:rsidP="00815991">
            <w:pPr>
              <w:pStyle w:val="tabletextbullet2"/>
              <w:ind w:left="0"/>
              <w:rPr>
                <w:i/>
                <w:lang w:val="en-GB" w:eastAsia="en-GB"/>
              </w:rPr>
            </w:pPr>
            <w:r w:rsidRPr="008B4E4D">
              <w:rPr>
                <w:i/>
                <w:szCs w:val="18"/>
                <w:lang w:val="en-GB" w:eastAsia="en-GB"/>
              </w:rPr>
              <w:fldChar w:fldCharType="begin">
                <w:ffData>
                  <w:name w:val="Text1"/>
                  <w:enabled/>
                  <w:calcOnExit w:val="0"/>
                  <w:textInput>
                    <w:default w:val="&lt;Report Findings Here&gt;"/>
                    <w:format w:val="FIRST CAPITAL"/>
                  </w:textInput>
                </w:ffData>
              </w:fldChar>
            </w:r>
            <w:r w:rsidRPr="008B4E4D">
              <w:rPr>
                <w:i/>
                <w:szCs w:val="18"/>
                <w:lang w:val="en-GB" w:eastAsia="en-GB"/>
              </w:rPr>
              <w:instrText xml:space="preserve"> FORMTEXT </w:instrText>
            </w:r>
            <w:r w:rsidRPr="008B4E4D">
              <w:rPr>
                <w:i/>
                <w:szCs w:val="18"/>
                <w:lang w:val="en-GB" w:eastAsia="en-GB"/>
              </w:rPr>
            </w:r>
            <w:r w:rsidRPr="008B4E4D">
              <w:rPr>
                <w:i/>
                <w:szCs w:val="18"/>
                <w:lang w:val="en-GB" w:eastAsia="en-GB"/>
              </w:rPr>
              <w:fldChar w:fldCharType="separate"/>
            </w:r>
            <w:r w:rsidRPr="008B4E4D">
              <w:rPr>
                <w:i/>
                <w:noProof/>
                <w:szCs w:val="18"/>
                <w:lang w:val="en-GB" w:eastAsia="en-GB"/>
              </w:rPr>
              <w:t>&lt;Report Findings Here&gt;</w:t>
            </w:r>
            <w:r w:rsidRPr="008B4E4D">
              <w:rPr>
                <w:i/>
                <w:szCs w:val="18"/>
                <w:lang w:val="en-GB" w:eastAsia="en-GB"/>
              </w:rPr>
              <w:fldChar w:fldCharType="end"/>
            </w:r>
          </w:p>
        </w:tc>
      </w:tr>
      <w:tr w:rsidR="00815991" w:rsidRPr="00FB12FF" w14:paraId="4BA6CB74" w14:textId="77777777" w:rsidTr="003C2042">
        <w:trPr>
          <w:cantSplit/>
          <w:trHeight w:val="304"/>
        </w:trPr>
        <w:tc>
          <w:tcPr>
            <w:tcW w:w="3510" w:type="dxa"/>
            <w:vMerge/>
            <w:shd w:val="clear" w:color="auto" w:fill="F2F2F2" w:themeFill="background1" w:themeFillShade="F2"/>
          </w:tcPr>
          <w:p w14:paraId="3317B1D6" w14:textId="77777777" w:rsidR="00815991" w:rsidRPr="00510230" w:rsidRDefault="00815991" w:rsidP="00DF0640">
            <w:pPr>
              <w:pStyle w:val="11table"/>
            </w:pPr>
          </w:p>
        </w:tc>
        <w:tc>
          <w:tcPr>
            <w:tcW w:w="10980" w:type="dxa"/>
            <w:gridSpan w:val="7"/>
            <w:tcBorders>
              <w:bottom w:val="single" w:sz="4" w:space="0" w:color="808080" w:themeColor="background1" w:themeShade="80"/>
            </w:tcBorders>
            <w:shd w:val="clear" w:color="auto" w:fill="CBDFC0"/>
          </w:tcPr>
          <w:p w14:paraId="2F0E1E22" w14:textId="5C9B4BF5" w:rsidR="00815991" w:rsidRPr="008B4E4D" w:rsidRDefault="00815991" w:rsidP="00AA3F95">
            <w:pPr>
              <w:pStyle w:val="tabletextbullet2"/>
              <w:numPr>
                <w:ilvl w:val="0"/>
                <w:numId w:val="202"/>
              </w:numPr>
              <w:rPr>
                <w:i/>
                <w:lang w:val="en-GB" w:eastAsia="en-GB"/>
              </w:rPr>
            </w:pPr>
            <w:r w:rsidRPr="008B4E4D">
              <w:rPr>
                <w:lang w:val="en-GB" w:eastAsia="en-GB"/>
              </w:rPr>
              <w:t>CPU</w:t>
            </w:r>
          </w:p>
        </w:tc>
      </w:tr>
      <w:tr w:rsidR="00815991" w:rsidRPr="00FB12FF" w14:paraId="750B7A15" w14:textId="77777777" w:rsidTr="00815991">
        <w:trPr>
          <w:cantSplit/>
          <w:trHeight w:val="304"/>
        </w:trPr>
        <w:tc>
          <w:tcPr>
            <w:tcW w:w="3510" w:type="dxa"/>
            <w:vMerge/>
            <w:tcBorders>
              <w:bottom w:val="single" w:sz="4" w:space="0" w:color="808080" w:themeColor="background1" w:themeShade="80"/>
            </w:tcBorders>
            <w:shd w:val="clear" w:color="auto" w:fill="F2F2F2" w:themeFill="background1" w:themeFillShade="F2"/>
          </w:tcPr>
          <w:p w14:paraId="58D7F775" w14:textId="77777777" w:rsidR="00815991" w:rsidRPr="00510230" w:rsidRDefault="00815991" w:rsidP="00DF0640">
            <w:pPr>
              <w:pStyle w:val="11table"/>
            </w:pPr>
          </w:p>
        </w:tc>
        <w:tc>
          <w:tcPr>
            <w:tcW w:w="10980" w:type="dxa"/>
            <w:gridSpan w:val="7"/>
            <w:tcBorders>
              <w:bottom w:val="single" w:sz="4" w:space="0" w:color="808080" w:themeColor="background1" w:themeShade="80"/>
            </w:tcBorders>
            <w:shd w:val="clear" w:color="auto" w:fill="auto"/>
          </w:tcPr>
          <w:p w14:paraId="703D26EE" w14:textId="4CBDEFFD" w:rsidR="00815991" w:rsidRPr="008B4E4D" w:rsidRDefault="00815991" w:rsidP="00815991">
            <w:pPr>
              <w:pStyle w:val="tabletextbullet2"/>
              <w:ind w:left="0"/>
              <w:rPr>
                <w:i/>
                <w:lang w:val="en-GB" w:eastAsia="en-GB"/>
              </w:rPr>
            </w:pPr>
            <w:r w:rsidRPr="008B4E4D">
              <w:rPr>
                <w:i/>
                <w:iCs w:val="0"/>
                <w:szCs w:val="18"/>
                <w:lang w:val="en-GB" w:eastAsia="en-GB"/>
              </w:rPr>
              <w:fldChar w:fldCharType="begin">
                <w:ffData>
                  <w:name w:val="Text1"/>
                  <w:enabled/>
                  <w:calcOnExit w:val="0"/>
                  <w:textInput>
                    <w:default w:val="&lt;Report Findings Here&gt;"/>
                    <w:format w:val="FIRST CAPITAL"/>
                  </w:textInput>
                </w:ffData>
              </w:fldChar>
            </w:r>
            <w:r w:rsidRPr="008B4E4D">
              <w:rPr>
                <w:i/>
                <w:szCs w:val="18"/>
                <w:lang w:val="en-GB" w:eastAsia="en-GB"/>
              </w:rPr>
              <w:instrText xml:space="preserve"> FORMTEXT </w:instrText>
            </w:r>
            <w:r w:rsidRPr="008B4E4D">
              <w:rPr>
                <w:i/>
                <w:iCs w:val="0"/>
                <w:szCs w:val="18"/>
                <w:lang w:val="en-GB" w:eastAsia="en-GB"/>
              </w:rPr>
            </w:r>
            <w:r w:rsidRPr="008B4E4D">
              <w:rPr>
                <w:i/>
                <w:iCs w:val="0"/>
                <w:szCs w:val="18"/>
                <w:lang w:val="en-GB" w:eastAsia="en-GB"/>
              </w:rPr>
              <w:fldChar w:fldCharType="separate"/>
            </w:r>
            <w:r w:rsidRPr="008B4E4D">
              <w:rPr>
                <w:i/>
                <w:noProof/>
                <w:szCs w:val="18"/>
                <w:lang w:val="en-GB" w:eastAsia="en-GB"/>
              </w:rPr>
              <w:t>&lt;Report Findings Here&gt;</w:t>
            </w:r>
            <w:r w:rsidRPr="008B4E4D">
              <w:rPr>
                <w:i/>
                <w:iCs w:val="0"/>
                <w:szCs w:val="18"/>
                <w:lang w:val="en-GB" w:eastAsia="en-GB"/>
              </w:rPr>
              <w:fldChar w:fldCharType="end"/>
            </w:r>
          </w:p>
        </w:tc>
      </w:tr>
      <w:tr w:rsidR="007360C4" w:rsidRPr="00FB12FF" w14:paraId="6295DF8C" w14:textId="77777777" w:rsidTr="003438F5">
        <w:trPr>
          <w:cantSplit/>
        </w:trPr>
        <w:tc>
          <w:tcPr>
            <w:tcW w:w="10350" w:type="dxa"/>
            <w:gridSpan w:val="3"/>
            <w:shd w:val="clear" w:color="auto" w:fill="F2F2F2" w:themeFill="background1" w:themeFillShade="F2"/>
          </w:tcPr>
          <w:p w14:paraId="08EDC297" w14:textId="2E54BBAE" w:rsidR="007360C4" w:rsidRPr="00FB12FF" w:rsidRDefault="007360C4" w:rsidP="007909CA">
            <w:pPr>
              <w:pStyle w:val="Table1110"/>
              <w:keepNext/>
              <w:ind w:left="0"/>
              <w:rPr>
                <w:szCs w:val="18"/>
              </w:rPr>
            </w:pPr>
            <w:r w:rsidRPr="00FB12FF">
              <w:rPr>
                <w:b/>
                <w:szCs w:val="18"/>
              </w:rPr>
              <w:t xml:space="preserve">A1.3 </w:t>
            </w:r>
            <w:r w:rsidRPr="00FB12FF">
              <w:rPr>
                <w:szCs w:val="18"/>
              </w:rPr>
              <w:t>Ensure logging and audit trails are enabled and unique to each entity’s cardholder data environment and consistent with PCI DSS Requirement 10.</w:t>
            </w:r>
          </w:p>
        </w:tc>
        <w:sdt>
          <w:sdtPr>
            <w:rPr>
              <w:rFonts w:cs="Arial"/>
              <w:b/>
              <w:sz w:val="18"/>
              <w:szCs w:val="18"/>
              <w:lang w:val="en-GB" w:eastAsia="en-GB"/>
            </w:rPr>
            <w:id w:val="907814097"/>
            <w14:checkbox>
              <w14:checked w14:val="0"/>
              <w14:checkedState w14:val="2612" w14:font="MS Gothic"/>
              <w14:uncheckedState w14:val="2610" w14:font="MS Gothic"/>
            </w14:checkbox>
          </w:sdtPr>
          <w:sdtContent>
            <w:tc>
              <w:tcPr>
                <w:tcW w:w="720" w:type="dxa"/>
                <w:shd w:val="clear" w:color="auto" w:fill="auto"/>
                <w:vAlign w:val="center"/>
              </w:tcPr>
              <w:p w14:paraId="244ED3F4" w14:textId="77777777" w:rsidR="007360C4" w:rsidRPr="00474D2F" w:rsidRDefault="007360C4" w:rsidP="007360C4">
                <w:pPr>
                  <w:keepNext/>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1503740209"/>
            <w14:checkbox>
              <w14:checked w14:val="0"/>
              <w14:checkedState w14:val="2612" w14:font="MS Gothic"/>
              <w14:uncheckedState w14:val="2610" w14:font="MS Gothic"/>
            </w14:checkbox>
          </w:sdtPr>
          <w:sdtContent>
            <w:tc>
              <w:tcPr>
                <w:tcW w:w="1080" w:type="dxa"/>
                <w:shd w:val="clear" w:color="auto" w:fill="auto"/>
                <w:vAlign w:val="center"/>
              </w:tcPr>
              <w:p w14:paraId="7F25FAD9" w14:textId="77777777" w:rsidR="007360C4" w:rsidRPr="00474D2F" w:rsidRDefault="007360C4" w:rsidP="007360C4">
                <w:pPr>
                  <w:keepNext/>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656264692"/>
            <w14:checkbox>
              <w14:checked w14:val="0"/>
              <w14:checkedState w14:val="2612" w14:font="MS Gothic"/>
              <w14:uncheckedState w14:val="2610" w14:font="MS Gothic"/>
            </w14:checkbox>
          </w:sdtPr>
          <w:sdtContent>
            <w:tc>
              <w:tcPr>
                <w:tcW w:w="630" w:type="dxa"/>
                <w:shd w:val="clear" w:color="auto" w:fill="auto"/>
                <w:vAlign w:val="center"/>
              </w:tcPr>
              <w:p w14:paraId="6F155469" w14:textId="77777777" w:rsidR="007360C4" w:rsidRPr="00474D2F" w:rsidRDefault="007360C4" w:rsidP="007360C4">
                <w:pPr>
                  <w:keepNext/>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647739076"/>
            <w14:checkbox>
              <w14:checked w14:val="0"/>
              <w14:checkedState w14:val="2612" w14:font="MS Gothic"/>
              <w14:uncheckedState w14:val="2610" w14:font="MS Gothic"/>
            </w14:checkbox>
          </w:sdtPr>
          <w:sdtContent>
            <w:tc>
              <w:tcPr>
                <w:tcW w:w="720" w:type="dxa"/>
                <w:shd w:val="clear" w:color="auto" w:fill="auto"/>
                <w:vAlign w:val="center"/>
              </w:tcPr>
              <w:p w14:paraId="20542A78" w14:textId="77777777" w:rsidR="007360C4" w:rsidRPr="00474D2F" w:rsidRDefault="007360C4" w:rsidP="007360C4">
                <w:pPr>
                  <w:keepNext/>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719362516"/>
            <w14:checkbox>
              <w14:checked w14:val="0"/>
              <w14:checkedState w14:val="2612" w14:font="MS Gothic"/>
              <w14:uncheckedState w14:val="2610" w14:font="MS Gothic"/>
            </w14:checkbox>
          </w:sdtPr>
          <w:sdtContent>
            <w:tc>
              <w:tcPr>
                <w:tcW w:w="990" w:type="dxa"/>
                <w:shd w:val="clear" w:color="auto" w:fill="auto"/>
                <w:vAlign w:val="center"/>
              </w:tcPr>
              <w:p w14:paraId="57EE0DD7" w14:textId="77777777" w:rsidR="007360C4" w:rsidRPr="00474D2F" w:rsidRDefault="007360C4" w:rsidP="007360C4">
                <w:pPr>
                  <w:keepNext/>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tr>
      <w:tr w:rsidR="00D824CF" w:rsidRPr="00FB12FF" w14:paraId="635598AB" w14:textId="77777777" w:rsidTr="00C93013">
        <w:trPr>
          <w:cantSplit/>
        </w:trPr>
        <w:tc>
          <w:tcPr>
            <w:tcW w:w="3510" w:type="dxa"/>
            <w:vMerge w:val="restart"/>
            <w:shd w:val="clear" w:color="auto" w:fill="F2F2F2" w:themeFill="background1" w:themeFillShade="F2"/>
          </w:tcPr>
          <w:p w14:paraId="2AADF406" w14:textId="03B0DA41" w:rsidR="00D824CF" w:rsidRPr="00FB12FF" w:rsidRDefault="00D824CF" w:rsidP="007360C4">
            <w:pPr>
              <w:pStyle w:val="Table1110"/>
              <w:ind w:left="0"/>
              <w:rPr>
                <w:szCs w:val="18"/>
              </w:rPr>
            </w:pPr>
            <w:r w:rsidRPr="00FB12FF">
              <w:rPr>
                <w:b/>
                <w:szCs w:val="18"/>
              </w:rPr>
              <w:t xml:space="preserve">A1.3 </w:t>
            </w:r>
            <w:r w:rsidRPr="00FB12FF">
              <w:rPr>
                <w:szCs w:val="18"/>
              </w:rPr>
              <w:t xml:space="preserve">Verify the shared hosting provider has enabled logging as follows, for each merchant and service provider environment: </w:t>
            </w:r>
          </w:p>
          <w:p w14:paraId="6E774ED0" w14:textId="77777777" w:rsidR="00D824CF" w:rsidRPr="00FB12FF" w:rsidRDefault="00D824CF" w:rsidP="00DF0640">
            <w:pPr>
              <w:pStyle w:val="table111bullet"/>
              <w:tabs>
                <w:tab w:val="clear" w:pos="144"/>
                <w:tab w:val="num" w:pos="373"/>
              </w:tabs>
              <w:ind w:left="373"/>
            </w:pPr>
            <w:r w:rsidRPr="00FB12FF">
              <w:t>Logs are enabled for common third-party applications.</w:t>
            </w:r>
          </w:p>
          <w:p w14:paraId="72176A16" w14:textId="77777777" w:rsidR="00D824CF" w:rsidRPr="00FB12FF" w:rsidRDefault="00D824CF" w:rsidP="00DF0640">
            <w:pPr>
              <w:pStyle w:val="table111bullet"/>
              <w:tabs>
                <w:tab w:val="clear" w:pos="144"/>
                <w:tab w:val="num" w:pos="373"/>
              </w:tabs>
              <w:ind w:left="373"/>
            </w:pPr>
            <w:r w:rsidRPr="00FB12FF">
              <w:t>Logs are active by default.</w:t>
            </w:r>
          </w:p>
          <w:p w14:paraId="074DB6D2" w14:textId="77777777" w:rsidR="00D824CF" w:rsidRPr="00FB12FF" w:rsidRDefault="00D824CF" w:rsidP="00DF0640">
            <w:pPr>
              <w:pStyle w:val="table111bullet"/>
              <w:tabs>
                <w:tab w:val="clear" w:pos="144"/>
                <w:tab w:val="num" w:pos="373"/>
              </w:tabs>
              <w:ind w:left="373"/>
            </w:pPr>
            <w:r w:rsidRPr="00FB12FF">
              <w:t>Logs are available for review by the owning entity.</w:t>
            </w:r>
          </w:p>
          <w:p w14:paraId="4B6B4E43" w14:textId="77777777" w:rsidR="00D824CF" w:rsidRPr="00FB12FF" w:rsidRDefault="00D824CF" w:rsidP="00DF0640">
            <w:pPr>
              <w:pStyle w:val="table111bullet"/>
              <w:tabs>
                <w:tab w:val="clear" w:pos="144"/>
                <w:tab w:val="num" w:pos="373"/>
              </w:tabs>
              <w:ind w:left="373"/>
            </w:pPr>
            <w:r w:rsidRPr="00FB12FF">
              <w:t>Log locations are clearly communicated to the owning entity.</w:t>
            </w:r>
          </w:p>
        </w:tc>
        <w:tc>
          <w:tcPr>
            <w:tcW w:w="10980" w:type="dxa"/>
            <w:gridSpan w:val="7"/>
            <w:tcBorders>
              <w:bottom w:val="single" w:sz="4" w:space="0" w:color="808080" w:themeColor="background1" w:themeShade="80"/>
            </w:tcBorders>
            <w:shd w:val="clear" w:color="auto" w:fill="CBDFC0"/>
          </w:tcPr>
          <w:p w14:paraId="7843FD33" w14:textId="097165C1" w:rsidR="00D824CF" w:rsidRPr="00FB12FF" w:rsidRDefault="00D824CF">
            <w:pPr>
              <w:tabs>
                <w:tab w:val="left" w:pos="720"/>
              </w:tabs>
              <w:spacing w:after="60" w:line="260" w:lineRule="atLeast"/>
              <w:rPr>
                <w:rFonts w:cs="Arial"/>
                <w:i/>
                <w:sz w:val="18"/>
                <w:szCs w:val="18"/>
                <w:lang w:val="en-GB" w:eastAsia="en-GB"/>
              </w:rPr>
            </w:pPr>
            <w:r w:rsidRPr="00CF5B31">
              <w:rPr>
                <w:rFonts w:cs="Arial"/>
                <w:i/>
                <w:sz w:val="18"/>
                <w:szCs w:val="18"/>
                <w:lang w:val="en-GB" w:eastAsia="en-GB"/>
              </w:rPr>
              <w:t>For each item in the sample of servers and hosted entities</w:t>
            </w:r>
            <w:r w:rsidRPr="00FB12FF">
              <w:rPr>
                <w:rFonts w:cs="Arial"/>
                <w:i/>
                <w:sz w:val="18"/>
                <w:szCs w:val="18"/>
                <w:lang w:val="en-GB" w:eastAsia="en-GB"/>
              </w:rPr>
              <w:t xml:space="preserve"> from A1.1, </w:t>
            </w:r>
            <w:r w:rsidRPr="00FB12FF">
              <w:rPr>
                <w:rFonts w:cs="Arial"/>
                <w:b/>
                <w:sz w:val="18"/>
                <w:szCs w:val="18"/>
                <w:lang w:val="en-GB" w:eastAsia="en-GB"/>
              </w:rPr>
              <w:t>describe how</w:t>
            </w:r>
            <w:r w:rsidRPr="00FB12FF">
              <w:rPr>
                <w:rFonts w:cs="Arial"/>
                <w:sz w:val="18"/>
                <w:szCs w:val="18"/>
                <w:lang w:val="en-GB" w:eastAsia="en-GB"/>
              </w:rPr>
              <w:t xml:space="preserve"> processes were observed to verify the following:</w:t>
            </w:r>
          </w:p>
        </w:tc>
      </w:tr>
      <w:tr w:rsidR="00D824CF" w:rsidRPr="00FB12FF" w14:paraId="04A8FDF6" w14:textId="77777777" w:rsidTr="00C93013">
        <w:trPr>
          <w:cantSplit/>
        </w:trPr>
        <w:tc>
          <w:tcPr>
            <w:tcW w:w="3510" w:type="dxa"/>
            <w:vMerge/>
            <w:shd w:val="clear" w:color="auto" w:fill="F2F2F2" w:themeFill="background1" w:themeFillShade="F2"/>
          </w:tcPr>
          <w:p w14:paraId="0D1A6572" w14:textId="77777777" w:rsidR="00D824CF" w:rsidRPr="00FB12FF" w:rsidRDefault="00D824CF" w:rsidP="00DF0640">
            <w:pPr>
              <w:pStyle w:val="11table"/>
            </w:pPr>
          </w:p>
        </w:tc>
        <w:tc>
          <w:tcPr>
            <w:tcW w:w="10980" w:type="dxa"/>
            <w:gridSpan w:val="7"/>
            <w:shd w:val="clear" w:color="auto" w:fill="CBDFC0"/>
          </w:tcPr>
          <w:p w14:paraId="02B8BFF6" w14:textId="496C87E7" w:rsidR="00D824CF" w:rsidRPr="00474D2F" w:rsidRDefault="00D824CF" w:rsidP="00AA3F95">
            <w:pPr>
              <w:pStyle w:val="TableTextBullet"/>
              <w:numPr>
                <w:ilvl w:val="0"/>
                <w:numId w:val="203"/>
              </w:numPr>
              <w:rPr>
                <w:rFonts w:cs="Arial"/>
                <w:i/>
                <w:szCs w:val="18"/>
                <w:lang w:val="en-GB" w:eastAsia="en-GB"/>
              </w:rPr>
            </w:pPr>
            <w:r w:rsidRPr="00FB12FF">
              <w:rPr>
                <w:szCs w:val="18"/>
              </w:rPr>
              <w:t>Logs are enabled for common third-party applications.</w:t>
            </w:r>
          </w:p>
        </w:tc>
      </w:tr>
      <w:tr w:rsidR="00D824CF" w:rsidRPr="00FB12FF" w14:paraId="45A16DA5" w14:textId="77777777" w:rsidTr="00C93013">
        <w:trPr>
          <w:cantSplit/>
        </w:trPr>
        <w:tc>
          <w:tcPr>
            <w:tcW w:w="3510" w:type="dxa"/>
            <w:vMerge/>
            <w:shd w:val="clear" w:color="auto" w:fill="F2F2F2" w:themeFill="background1" w:themeFillShade="F2"/>
          </w:tcPr>
          <w:p w14:paraId="18295C24" w14:textId="77777777" w:rsidR="00D824CF" w:rsidRPr="00FB12FF" w:rsidRDefault="00D824CF" w:rsidP="00DF0640">
            <w:pPr>
              <w:pStyle w:val="11table"/>
            </w:pPr>
          </w:p>
        </w:tc>
        <w:tc>
          <w:tcPr>
            <w:tcW w:w="10980" w:type="dxa"/>
            <w:gridSpan w:val="7"/>
            <w:tcBorders>
              <w:bottom w:val="single" w:sz="4" w:space="0" w:color="808080" w:themeColor="background1" w:themeShade="80"/>
            </w:tcBorders>
          </w:tcPr>
          <w:p w14:paraId="05C08455" w14:textId="17033CD6" w:rsidR="00D824CF" w:rsidRPr="00474D2F" w:rsidRDefault="00D824CF" w:rsidP="007360C4">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D824CF" w:rsidRPr="00FB12FF" w14:paraId="3BDB19A6" w14:textId="77777777" w:rsidTr="00C93013">
        <w:trPr>
          <w:cantSplit/>
        </w:trPr>
        <w:tc>
          <w:tcPr>
            <w:tcW w:w="3510" w:type="dxa"/>
            <w:vMerge/>
            <w:shd w:val="clear" w:color="auto" w:fill="F2F2F2" w:themeFill="background1" w:themeFillShade="F2"/>
          </w:tcPr>
          <w:p w14:paraId="5CB32285" w14:textId="77777777" w:rsidR="00D824CF" w:rsidRPr="00FB12FF" w:rsidRDefault="00D824CF" w:rsidP="00DF0640">
            <w:pPr>
              <w:pStyle w:val="11table"/>
            </w:pPr>
          </w:p>
        </w:tc>
        <w:tc>
          <w:tcPr>
            <w:tcW w:w="10980" w:type="dxa"/>
            <w:gridSpan w:val="7"/>
            <w:shd w:val="clear" w:color="auto" w:fill="CBDFC0"/>
          </w:tcPr>
          <w:p w14:paraId="5F402BBF" w14:textId="00C9DBA8" w:rsidR="00D824CF" w:rsidRPr="00474D2F" w:rsidRDefault="00D824CF" w:rsidP="00AA3F95">
            <w:pPr>
              <w:pStyle w:val="TableTextBullet"/>
              <w:numPr>
                <w:ilvl w:val="0"/>
                <w:numId w:val="204"/>
              </w:numPr>
              <w:rPr>
                <w:rFonts w:cs="Arial"/>
                <w:i/>
                <w:szCs w:val="18"/>
                <w:lang w:val="en-GB" w:eastAsia="en-GB"/>
              </w:rPr>
            </w:pPr>
            <w:r w:rsidRPr="00FB12FF">
              <w:rPr>
                <w:szCs w:val="18"/>
              </w:rPr>
              <w:t>Logs are active by default.</w:t>
            </w:r>
          </w:p>
        </w:tc>
      </w:tr>
      <w:tr w:rsidR="00D824CF" w:rsidRPr="00FB12FF" w14:paraId="1AD9F897" w14:textId="77777777" w:rsidTr="00C93013">
        <w:trPr>
          <w:cantSplit/>
        </w:trPr>
        <w:tc>
          <w:tcPr>
            <w:tcW w:w="3510" w:type="dxa"/>
            <w:vMerge/>
            <w:shd w:val="clear" w:color="auto" w:fill="F2F2F2" w:themeFill="background1" w:themeFillShade="F2"/>
          </w:tcPr>
          <w:p w14:paraId="5F73D849" w14:textId="77777777" w:rsidR="00D824CF" w:rsidRPr="00FB12FF" w:rsidRDefault="00D824CF" w:rsidP="00DF0640">
            <w:pPr>
              <w:pStyle w:val="11table"/>
            </w:pPr>
          </w:p>
        </w:tc>
        <w:tc>
          <w:tcPr>
            <w:tcW w:w="10980" w:type="dxa"/>
            <w:gridSpan w:val="7"/>
            <w:tcBorders>
              <w:bottom w:val="single" w:sz="4" w:space="0" w:color="808080" w:themeColor="background1" w:themeShade="80"/>
            </w:tcBorders>
          </w:tcPr>
          <w:p w14:paraId="7A3D4055" w14:textId="5BF929EF" w:rsidR="00D824CF" w:rsidRPr="00474D2F" w:rsidRDefault="00D824CF" w:rsidP="007360C4">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D824CF" w:rsidRPr="00FB12FF" w14:paraId="36F5D66E" w14:textId="77777777" w:rsidTr="00C93013">
        <w:trPr>
          <w:cantSplit/>
        </w:trPr>
        <w:tc>
          <w:tcPr>
            <w:tcW w:w="3510" w:type="dxa"/>
            <w:vMerge/>
            <w:shd w:val="clear" w:color="auto" w:fill="F2F2F2" w:themeFill="background1" w:themeFillShade="F2"/>
          </w:tcPr>
          <w:p w14:paraId="66DA32BC" w14:textId="77777777" w:rsidR="00D824CF" w:rsidRPr="00FB12FF" w:rsidRDefault="00D824CF" w:rsidP="00DF0640">
            <w:pPr>
              <w:pStyle w:val="11table"/>
            </w:pPr>
          </w:p>
        </w:tc>
        <w:tc>
          <w:tcPr>
            <w:tcW w:w="10980" w:type="dxa"/>
            <w:gridSpan w:val="7"/>
            <w:shd w:val="clear" w:color="auto" w:fill="CBDFC0"/>
          </w:tcPr>
          <w:p w14:paraId="5BD935E7" w14:textId="365D7397" w:rsidR="00D824CF" w:rsidRPr="00474D2F" w:rsidRDefault="00D824CF" w:rsidP="00AA3F95">
            <w:pPr>
              <w:pStyle w:val="TableTextBullet"/>
              <w:numPr>
                <w:ilvl w:val="0"/>
                <w:numId w:val="205"/>
              </w:numPr>
              <w:rPr>
                <w:rFonts w:cs="Arial"/>
                <w:i/>
                <w:szCs w:val="18"/>
                <w:lang w:val="en-GB" w:eastAsia="en-GB"/>
              </w:rPr>
            </w:pPr>
            <w:r w:rsidRPr="00FB12FF">
              <w:rPr>
                <w:szCs w:val="18"/>
              </w:rPr>
              <w:t>Logs are available for review by the owning entity.</w:t>
            </w:r>
          </w:p>
        </w:tc>
      </w:tr>
      <w:tr w:rsidR="00D824CF" w:rsidRPr="00FB12FF" w14:paraId="5B4377AF" w14:textId="77777777" w:rsidTr="001C31CA">
        <w:trPr>
          <w:cantSplit/>
        </w:trPr>
        <w:tc>
          <w:tcPr>
            <w:tcW w:w="3510" w:type="dxa"/>
            <w:vMerge/>
            <w:shd w:val="clear" w:color="auto" w:fill="F2F2F2" w:themeFill="background1" w:themeFillShade="F2"/>
          </w:tcPr>
          <w:p w14:paraId="103008F0" w14:textId="77777777" w:rsidR="00D824CF" w:rsidRPr="00FB12FF" w:rsidRDefault="00D824CF" w:rsidP="00DF0640">
            <w:pPr>
              <w:pStyle w:val="11table"/>
            </w:pPr>
          </w:p>
        </w:tc>
        <w:tc>
          <w:tcPr>
            <w:tcW w:w="10980" w:type="dxa"/>
            <w:gridSpan w:val="7"/>
            <w:tcBorders>
              <w:bottom w:val="single" w:sz="4" w:space="0" w:color="808080" w:themeColor="background1" w:themeShade="80"/>
            </w:tcBorders>
          </w:tcPr>
          <w:p w14:paraId="1DD3A3E6" w14:textId="115EB463" w:rsidR="00D824CF" w:rsidRPr="00474D2F" w:rsidRDefault="00D824CF" w:rsidP="007360C4">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D824CF" w:rsidRPr="00FB12FF" w14:paraId="28D2F05C" w14:textId="77777777" w:rsidTr="001C31CA">
        <w:trPr>
          <w:cantSplit/>
        </w:trPr>
        <w:tc>
          <w:tcPr>
            <w:tcW w:w="3510" w:type="dxa"/>
            <w:vMerge/>
            <w:shd w:val="clear" w:color="auto" w:fill="F2F2F2" w:themeFill="background1" w:themeFillShade="F2"/>
          </w:tcPr>
          <w:p w14:paraId="46535934" w14:textId="77777777" w:rsidR="00D824CF" w:rsidRPr="00FB12FF" w:rsidRDefault="00D824CF" w:rsidP="00DF0640">
            <w:pPr>
              <w:pStyle w:val="11table"/>
            </w:pPr>
          </w:p>
        </w:tc>
        <w:tc>
          <w:tcPr>
            <w:tcW w:w="10980" w:type="dxa"/>
            <w:gridSpan w:val="7"/>
            <w:shd w:val="clear" w:color="auto" w:fill="CBDFC0"/>
          </w:tcPr>
          <w:p w14:paraId="0691F790" w14:textId="712C127B" w:rsidR="00D824CF" w:rsidRPr="00474D2F" w:rsidRDefault="00D824CF" w:rsidP="00AA3F95">
            <w:pPr>
              <w:pStyle w:val="TableTextBullet"/>
              <w:numPr>
                <w:ilvl w:val="0"/>
                <w:numId w:val="206"/>
              </w:numPr>
              <w:rPr>
                <w:rFonts w:cs="Arial"/>
                <w:i/>
                <w:szCs w:val="18"/>
                <w:lang w:val="en-GB" w:eastAsia="en-GB"/>
              </w:rPr>
            </w:pPr>
            <w:r w:rsidRPr="00FB12FF">
              <w:rPr>
                <w:szCs w:val="18"/>
              </w:rPr>
              <w:t>Log locations are clearly communicated to the owning entity.</w:t>
            </w:r>
          </w:p>
        </w:tc>
      </w:tr>
      <w:tr w:rsidR="00D824CF" w:rsidRPr="00FB12FF" w14:paraId="15A307AB" w14:textId="77777777" w:rsidTr="00C31DDB">
        <w:trPr>
          <w:cantSplit/>
        </w:trPr>
        <w:tc>
          <w:tcPr>
            <w:tcW w:w="3510" w:type="dxa"/>
            <w:vMerge/>
            <w:shd w:val="clear" w:color="auto" w:fill="F2F2F2" w:themeFill="background1" w:themeFillShade="F2"/>
          </w:tcPr>
          <w:p w14:paraId="3F5BB0DF" w14:textId="77777777" w:rsidR="00D824CF" w:rsidRPr="00FB12FF" w:rsidRDefault="00D824CF" w:rsidP="00DF0640">
            <w:pPr>
              <w:pStyle w:val="11table"/>
            </w:pPr>
          </w:p>
        </w:tc>
        <w:tc>
          <w:tcPr>
            <w:tcW w:w="10980" w:type="dxa"/>
            <w:gridSpan w:val="7"/>
          </w:tcPr>
          <w:p w14:paraId="3B9D1E5F" w14:textId="442C0573" w:rsidR="00D824CF" w:rsidRPr="00474D2F" w:rsidRDefault="00D824CF" w:rsidP="007360C4">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7360C4" w:rsidRPr="00FB12FF" w14:paraId="24B1A213" w14:textId="77777777" w:rsidTr="003438F5">
        <w:trPr>
          <w:cantSplit/>
        </w:trPr>
        <w:tc>
          <w:tcPr>
            <w:tcW w:w="10350" w:type="dxa"/>
            <w:gridSpan w:val="3"/>
            <w:shd w:val="clear" w:color="auto" w:fill="F2F2F2" w:themeFill="background1" w:themeFillShade="F2"/>
          </w:tcPr>
          <w:p w14:paraId="28DA95A2" w14:textId="32B1B380" w:rsidR="007360C4" w:rsidRPr="00FB12FF" w:rsidRDefault="007360C4" w:rsidP="007909CA">
            <w:pPr>
              <w:pStyle w:val="Table1110"/>
              <w:keepNext/>
              <w:ind w:left="0"/>
              <w:rPr>
                <w:szCs w:val="18"/>
              </w:rPr>
            </w:pPr>
            <w:r w:rsidRPr="00FB12FF">
              <w:rPr>
                <w:b/>
                <w:szCs w:val="18"/>
              </w:rPr>
              <w:lastRenderedPageBreak/>
              <w:t>A1.4</w:t>
            </w:r>
            <w:r w:rsidRPr="00FB12FF">
              <w:rPr>
                <w:szCs w:val="18"/>
              </w:rPr>
              <w:t xml:space="preserve"> Enable processes to provide for timely forensic investigation in the event of a compromise to any hosted merchant or service provider.</w:t>
            </w:r>
          </w:p>
        </w:tc>
        <w:sdt>
          <w:sdtPr>
            <w:rPr>
              <w:rFonts w:cs="Arial"/>
              <w:b/>
              <w:sz w:val="18"/>
              <w:szCs w:val="18"/>
              <w:lang w:val="en-GB" w:eastAsia="en-GB"/>
            </w:rPr>
            <w:id w:val="59378057"/>
            <w14:checkbox>
              <w14:checked w14:val="0"/>
              <w14:checkedState w14:val="2612" w14:font="MS Gothic"/>
              <w14:uncheckedState w14:val="2610" w14:font="MS Gothic"/>
            </w14:checkbox>
          </w:sdtPr>
          <w:sdtContent>
            <w:tc>
              <w:tcPr>
                <w:tcW w:w="720" w:type="dxa"/>
                <w:shd w:val="clear" w:color="auto" w:fill="auto"/>
                <w:vAlign w:val="center"/>
              </w:tcPr>
              <w:p w14:paraId="64AB3BEB" w14:textId="77777777" w:rsidR="007360C4" w:rsidRPr="00474D2F" w:rsidRDefault="007360C4" w:rsidP="007360C4">
                <w:pPr>
                  <w:keepNext/>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389073391"/>
            <w14:checkbox>
              <w14:checked w14:val="0"/>
              <w14:checkedState w14:val="2612" w14:font="MS Gothic"/>
              <w14:uncheckedState w14:val="2610" w14:font="MS Gothic"/>
            </w14:checkbox>
          </w:sdtPr>
          <w:sdtContent>
            <w:tc>
              <w:tcPr>
                <w:tcW w:w="1080" w:type="dxa"/>
                <w:shd w:val="clear" w:color="auto" w:fill="auto"/>
                <w:vAlign w:val="center"/>
              </w:tcPr>
              <w:p w14:paraId="18269EEF" w14:textId="77777777" w:rsidR="007360C4" w:rsidRPr="00474D2F" w:rsidRDefault="007360C4" w:rsidP="007360C4">
                <w:pPr>
                  <w:keepNext/>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953681545"/>
            <w14:checkbox>
              <w14:checked w14:val="0"/>
              <w14:checkedState w14:val="2612" w14:font="MS Gothic"/>
              <w14:uncheckedState w14:val="2610" w14:font="MS Gothic"/>
            </w14:checkbox>
          </w:sdtPr>
          <w:sdtContent>
            <w:tc>
              <w:tcPr>
                <w:tcW w:w="630" w:type="dxa"/>
                <w:shd w:val="clear" w:color="auto" w:fill="auto"/>
                <w:vAlign w:val="center"/>
              </w:tcPr>
              <w:p w14:paraId="1CABF445" w14:textId="77777777" w:rsidR="007360C4" w:rsidRPr="00474D2F" w:rsidRDefault="007360C4" w:rsidP="007360C4">
                <w:pPr>
                  <w:keepNext/>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40933731"/>
            <w14:checkbox>
              <w14:checked w14:val="0"/>
              <w14:checkedState w14:val="2612" w14:font="MS Gothic"/>
              <w14:uncheckedState w14:val="2610" w14:font="MS Gothic"/>
            </w14:checkbox>
          </w:sdtPr>
          <w:sdtContent>
            <w:tc>
              <w:tcPr>
                <w:tcW w:w="720" w:type="dxa"/>
                <w:shd w:val="clear" w:color="auto" w:fill="auto"/>
                <w:vAlign w:val="center"/>
              </w:tcPr>
              <w:p w14:paraId="0BC6AC73" w14:textId="77777777" w:rsidR="007360C4" w:rsidRPr="00474D2F" w:rsidRDefault="007360C4" w:rsidP="007360C4">
                <w:pPr>
                  <w:keepNext/>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2126840410"/>
            <w14:checkbox>
              <w14:checked w14:val="0"/>
              <w14:checkedState w14:val="2612" w14:font="MS Gothic"/>
              <w14:uncheckedState w14:val="2610" w14:font="MS Gothic"/>
            </w14:checkbox>
          </w:sdtPr>
          <w:sdtContent>
            <w:tc>
              <w:tcPr>
                <w:tcW w:w="990" w:type="dxa"/>
                <w:shd w:val="clear" w:color="auto" w:fill="auto"/>
                <w:vAlign w:val="center"/>
              </w:tcPr>
              <w:p w14:paraId="5FD25FCA" w14:textId="77777777" w:rsidR="007360C4" w:rsidRPr="00474D2F" w:rsidRDefault="007360C4" w:rsidP="007360C4">
                <w:pPr>
                  <w:keepNext/>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tr>
      <w:tr w:rsidR="007360C4" w:rsidRPr="00FB12FF" w14:paraId="3BFCFF7F" w14:textId="77777777" w:rsidTr="001C31CA">
        <w:trPr>
          <w:cantSplit/>
        </w:trPr>
        <w:tc>
          <w:tcPr>
            <w:tcW w:w="3510" w:type="dxa"/>
            <w:shd w:val="clear" w:color="auto" w:fill="F2F2F2" w:themeFill="background1" w:themeFillShade="F2"/>
          </w:tcPr>
          <w:p w14:paraId="4DA376A3" w14:textId="663FFEB4" w:rsidR="007360C4" w:rsidRPr="00FB12FF" w:rsidRDefault="007360C4" w:rsidP="007909CA">
            <w:pPr>
              <w:pStyle w:val="Table1110"/>
              <w:ind w:left="0"/>
              <w:rPr>
                <w:szCs w:val="18"/>
              </w:rPr>
            </w:pPr>
            <w:r w:rsidRPr="00FB12FF">
              <w:rPr>
                <w:b/>
                <w:szCs w:val="18"/>
              </w:rPr>
              <w:t xml:space="preserve">A1.4 </w:t>
            </w:r>
            <w:r w:rsidRPr="00FB12FF">
              <w:rPr>
                <w:szCs w:val="18"/>
              </w:rPr>
              <w:t>Verify the shared hosting provider has written policies that provide for a timely forensics investigation of related servers in the event of a compromise.</w:t>
            </w:r>
          </w:p>
        </w:tc>
        <w:tc>
          <w:tcPr>
            <w:tcW w:w="4590" w:type="dxa"/>
            <w:shd w:val="clear" w:color="auto" w:fill="CBDFC0"/>
          </w:tcPr>
          <w:p w14:paraId="130B2CD9" w14:textId="77777777" w:rsidR="007360C4" w:rsidRPr="00FB12FF" w:rsidRDefault="007360C4" w:rsidP="007360C4">
            <w:pPr>
              <w:pStyle w:val="TableTextBullet"/>
              <w:numPr>
                <w:ilvl w:val="0"/>
                <w:numId w:val="0"/>
              </w:numPr>
              <w:rPr>
                <w:szCs w:val="18"/>
                <w:lang w:val="en-GB" w:eastAsia="en-GB"/>
              </w:rPr>
            </w:pPr>
            <w:r w:rsidRPr="00FB12FF">
              <w:rPr>
                <w:b/>
                <w:szCs w:val="18"/>
                <w:lang w:val="en-GB" w:eastAsia="en-GB"/>
              </w:rPr>
              <w:t>Identify the document</w:t>
            </w:r>
            <w:r w:rsidRPr="00FB12FF">
              <w:rPr>
                <w:szCs w:val="18"/>
                <w:lang w:val="en-GB" w:eastAsia="en-GB"/>
              </w:rPr>
              <w:t xml:space="preserve"> examined to verify </w:t>
            </w:r>
            <w:r>
              <w:rPr>
                <w:szCs w:val="18"/>
                <w:lang w:val="en-GB" w:eastAsia="en-GB"/>
              </w:rPr>
              <w:t>that written policies provide for a</w:t>
            </w:r>
            <w:r w:rsidRPr="00FB12FF">
              <w:rPr>
                <w:szCs w:val="18"/>
                <w:lang w:val="en-GB" w:eastAsia="en-GB"/>
              </w:rPr>
              <w:t xml:space="preserve"> timely forensics investigation </w:t>
            </w:r>
            <w:r>
              <w:rPr>
                <w:szCs w:val="18"/>
                <w:lang w:val="en-GB" w:eastAsia="en-GB"/>
              </w:rPr>
              <w:t xml:space="preserve">of related servers </w:t>
            </w:r>
            <w:r w:rsidRPr="00FB12FF">
              <w:rPr>
                <w:szCs w:val="18"/>
                <w:lang w:val="en-GB" w:eastAsia="en-GB"/>
              </w:rPr>
              <w:t>in the event of a compromise</w:t>
            </w:r>
            <w:r>
              <w:rPr>
                <w:szCs w:val="18"/>
                <w:lang w:val="en-GB" w:eastAsia="en-GB"/>
              </w:rPr>
              <w:t>.</w:t>
            </w:r>
          </w:p>
        </w:tc>
        <w:tc>
          <w:tcPr>
            <w:tcW w:w="6390" w:type="dxa"/>
            <w:gridSpan w:val="6"/>
          </w:tcPr>
          <w:p w14:paraId="2EC44E4F" w14:textId="77777777" w:rsidR="007360C4" w:rsidRPr="00FB12FF" w:rsidRDefault="007360C4" w:rsidP="007360C4">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bl>
    <w:p w14:paraId="525AD9A2" w14:textId="77777777" w:rsidR="007360C4" w:rsidRDefault="007360C4">
      <w:pPr>
        <w:spacing w:before="0" w:after="0" w:line="240" w:lineRule="auto"/>
      </w:pPr>
    </w:p>
    <w:p w14:paraId="1C4F4017" w14:textId="77777777" w:rsidR="007360C4" w:rsidRDefault="007360C4">
      <w:pPr>
        <w:spacing w:before="0" w:after="0" w:line="240" w:lineRule="auto"/>
      </w:pPr>
      <w:r>
        <w:br w:type="page"/>
      </w:r>
    </w:p>
    <w:p w14:paraId="76B7A61C" w14:textId="77777777" w:rsidR="00A7313A" w:rsidRDefault="00A7313A" w:rsidP="007360C4">
      <w:pPr>
        <w:pStyle w:val="Heading1"/>
        <w:spacing w:after="240"/>
        <w:ind w:left="2160" w:hanging="2160"/>
        <w:rPr>
          <w:szCs w:val="22"/>
        </w:rPr>
        <w:sectPr w:rsidR="00A7313A" w:rsidSect="00FB12FF">
          <w:footerReference w:type="default" r:id="rId24"/>
          <w:pgSz w:w="15840" w:h="12240" w:orient="landscape" w:code="1"/>
          <w:pgMar w:top="864" w:right="1152" w:bottom="576" w:left="1152" w:header="432" w:footer="432" w:gutter="0"/>
          <w:cols w:space="720"/>
          <w:docGrid w:linePitch="360"/>
        </w:sectPr>
      </w:pPr>
    </w:p>
    <w:p w14:paraId="249644EF" w14:textId="537D14CD" w:rsidR="007360C4" w:rsidRDefault="007360C4" w:rsidP="00427CBB">
      <w:pPr>
        <w:pStyle w:val="Heading3"/>
        <w:tabs>
          <w:tab w:val="left" w:pos="1800"/>
        </w:tabs>
      </w:pPr>
      <w:bookmarkStart w:id="129" w:name="_Toc517274476"/>
      <w:r w:rsidRPr="00427CBB">
        <w:lastRenderedPageBreak/>
        <w:t>Appendix A2:</w:t>
      </w:r>
      <w:r w:rsidR="00AD7F20">
        <w:t xml:space="preserve"> </w:t>
      </w:r>
      <w:r w:rsidRPr="00510230">
        <w:t xml:space="preserve">Additional PCI DSS Requirements for </w:t>
      </w:r>
      <w:r>
        <w:t>Entities using SSL/</w:t>
      </w:r>
      <w:r w:rsidR="00BB3AA6">
        <w:t>E</w:t>
      </w:r>
      <w:r>
        <w:t>arly TLS</w:t>
      </w:r>
      <w:r w:rsidR="00443BB8">
        <w:t xml:space="preserve"> for </w:t>
      </w:r>
      <w:r w:rsidR="00BB3AA6">
        <w:t xml:space="preserve">Card-Present </w:t>
      </w:r>
      <w:r w:rsidR="00443BB8">
        <w:t xml:space="preserve">POS POI </w:t>
      </w:r>
      <w:r w:rsidR="00BB3AA6">
        <w:t>T</w:t>
      </w:r>
      <w:r w:rsidR="00443BB8">
        <w:t xml:space="preserve">erminal </w:t>
      </w:r>
      <w:r w:rsidR="00BB3AA6">
        <w:t>C</w:t>
      </w:r>
      <w:r w:rsidR="00443BB8">
        <w:t>onnections</w:t>
      </w:r>
      <w:bookmarkEnd w:id="129"/>
    </w:p>
    <w:p w14:paraId="7B7E3B82" w14:textId="384730A6" w:rsidR="007360C4" w:rsidRDefault="007360C4" w:rsidP="007360C4">
      <w:pPr>
        <w:pStyle w:val="Table11"/>
        <w:spacing w:after="60"/>
      </w:pPr>
      <w:r>
        <w:t xml:space="preserve">Entities using SSL and early TLS </w:t>
      </w:r>
      <w:r w:rsidR="00443BB8">
        <w:t xml:space="preserve">for POS POI terminal connections </w:t>
      </w:r>
      <w:r>
        <w:t xml:space="preserve">must work toward upgrading to a strong cryptographic protocol as soon as possible. Additionally, SSL and/or early TLS must not be introduced into environments where those protocols don’t already exist. At the time of publication, the known vulnerabilities are difficult to exploit in POS POI payment </w:t>
      </w:r>
      <w:r w:rsidR="00BB3AA6">
        <w:t>terminals</w:t>
      </w:r>
      <w:r>
        <w:t xml:space="preserve">. However, new vulnerabilities could emerge at any time, and it is up to the organization to remain up-to-date with vulnerability trends and determine whether or not they are susceptible to any known exploits. </w:t>
      </w:r>
    </w:p>
    <w:p w14:paraId="34BDDA05" w14:textId="77777777" w:rsidR="007360C4" w:rsidRPr="00DF6180" w:rsidRDefault="007360C4" w:rsidP="007360C4">
      <w:pPr>
        <w:spacing w:before="40"/>
        <w:rPr>
          <w:rFonts w:eastAsia="Meiryo"/>
          <w:sz w:val="18"/>
        </w:rPr>
      </w:pPr>
      <w:r w:rsidRPr="00DF6180">
        <w:rPr>
          <w:rFonts w:eastAsia="Meiryo"/>
          <w:sz w:val="18"/>
        </w:rPr>
        <w:t>The PCI DSS requirements directly affected are:</w:t>
      </w:r>
    </w:p>
    <w:tbl>
      <w:tblPr>
        <w:tblStyle w:val="TableGrid3"/>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4"/>
        <w:gridCol w:w="8568"/>
      </w:tblGrid>
      <w:tr w:rsidR="007360C4" w:rsidRPr="00DF6180" w14:paraId="4B6A237E" w14:textId="77777777" w:rsidTr="007360C4">
        <w:tc>
          <w:tcPr>
            <w:tcW w:w="1984" w:type="dxa"/>
          </w:tcPr>
          <w:p w14:paraId="7261CBF4" w14:textId="77777777" w:rsidR="007360C4" w:rsidRPr="00DF6180" w:rsidRDefault="007360C4" w:rsidP="007360C4">
            <w:pPr>
              <w:spacing w:after="60"/>
              <w:rPr>
                <w:bCs/>
                <w:sz w:val="18"/>
              </w:rPr>
            </w:pPr>
            <w:r w:rsidRPr="00DF6180">
              <w:rPr>
                <w:b/>
                <w:bCs/>
                <w:sz w:val="18"/>
              </w:rPr>
              <w:t>Requirement 2.2.3</w:t>
            </w:r>
            <w:r w:rsidRPr="00DF6180">
              <w:rPr>
                <w:bCs/>
                <w:sz w:val="18"/>
              </w:rPr>
              <w:t xml:space="preserve"> </w:t>
            </w:r>
          </w:p>
        </w:tc>
        <w:tc>
          <w:tcPr>
            <w:tcW w:w="8568" w:type="dxa"/>
          </w:tcPr>
          <w:p w14:paraId="2CDA3D30" w14:textId="77777777" w:rsidR="007360C4" w:rsidRPr="00DF6180" w:rsidRDefault="007360C4" w:rsidP="007360C4">
            <w:pPr>
              <w:spacing w:after="60"/>
              <w:rPr>
                <w:bCs/>
                <w:sz w:val="18"/>
              </w:rPr>
            </w:pPr>
            <w:r w:rsidRPr="00DF6180">
              <w:rPr>
                <w:bCs/>
                <w:sz w:val="18"/>
              </w:rPr>
              <w:t>Implement additional security features for any required services, protocols, or daemons that are considered to be insecure.</w:t>
            </w:r>
          </w:p>
        </w:tc>
      </w:tr>
      <w:tr w:rsidR="007360C4" w:rsidRPr="00DF6180" w14:paraId="4FD68B91" w14:textId="77777777" w:rsidTr="007360C4">
        <w:tc>
          <w:tcPr>
            <w:tcW w:w="1984" w:type="dxa"/>
          </w:tcPr>
          <w:p w14:paraId="41E0766F" w14:textId="77777777" w:rsidR="007360C4" w:rsidRPr="00DF6180" w:rsidRDefault="007360C4" w:rsidP="007360C4">
            <w:pPr>
              <w:spacing w:after="60"/>
              <w:rPr>
                <w:bCs/>
                <w:sz w:val="18"/>
              </w:rPr>
            </w:pPr>
            <w:r w:rsidRPr="00DF6180">
              <w:rPr>
                <w:b/>
                <w:bCs/>
                <w:sz w:val="18"/>
              </w:rPr>
              <w:t>Requirement 2.3</w:t>
            </w:r>
            <w:r w:rsidRPr="00DF6180">
              <w:rPr>
                <w:bCs/>
                <w:sz w:val="18"/>
              </w:rPr>
              <w:t xml:space="preserve"> </w:t>
            </w:r>
          </w:p>
        </w:tc>
        <w:tc>
          <w:tcPr>
            <w:tcW w:w="8568" w:type="dxa"/>
          </w:tcPr>
          <w:p w14:paraId="5B2C5C1C" w14:textId="77777777" w:rsidR="007360C4" w:rsidRPr="00DF6180" w:rsidRDefault="007360C4" w:rsidP="007360C4">
            <w:pPr>
              <w:spacing w:after="60"/>
              <w:rPr>
                <w:bCs/>
                <w:sz w:val="18"/>
              </w:rPr>
            </w:pPr>
            <w:r w:rsidRPr="00DF6180">
              <w:rPr>
                <w:bCs/>
                <w:sz w:val="18"/>
              </w:rPr>
              <w:t xml:space="preserve">Encrypt all non-console administrative access using strong cryptography. </w:t>
            </w:r>
          </w:p>
        </w:tc>
      </w:tr>
      <w:tr w:rsidR="007360C4" w:rsidRPr="00DF6180" w14:paraId="5E66B0BB" w14:textId="77777777" w:rsidTr="007360C4">
        <w:tc>
          <w:tcPr>
            <w:tcW w:w="1984" w:type="dxa"/>
          </w:tcPr>
          <w:p w14:paraId="74B51B01" w14:textId="77777777" w:rsidR="007360C4" w:rsidRPr="00DF6180" w:rsidRDefault="007360C4" w:rsidP="007360C4">
            <w:pPr>
              <w:spacing w:after="60"/>
              <w:rPr>
                <w:b/>
                <w:bCs/>
                <w:sz w:val="18"/>
              </w:rPr>
            </w:pPr>
            <w:r w:rsidRPr="00DF6180">
              <w:rPr>
                <w:b/>
                <w:bCs/>
                <w:sz w:val="18"/>
              </w:rPr>
              <w:t>Requirement 4.1</w:t>
            </w:r>
          </w:p>
        </w:tc>
        <w:tc>
          <w:tcPr>
            <w:tcW w:w="8568" w:type="dxa"/>
          </w:tcPr>
          <w:p w14:paraId="62D9F3B1" w14:textId="77777777" w:rsidR="007360C4" w:rsidRPr="00DF6180" w:rsidRDefault="007360C4" w:rsidP="007360C4">
            <w:pPr>
              <w:spacing w:after="60"/>
              <w:rPr>
                <w:bCs/>
                <w:sz w:val="18"/>
              </w:rPr>
            </w:pPr>
            <w:r w:rsidRPr="00DF6180">
              <w:rPr>
                <w:bCs/>
                <w:sz w:val="18"/>
              </w:rPr>
              <w:t xml:space="preserve">Use strong cryptography and security protocols to safeguard sensitive cardholder data during transmission over open, public networks. </w:t>
            </w:r>
          </w:p>
        </w:tc>
      </w:tr>
    </w:tbl>
    <w:p w14:paraId="2496D133" w14:textId="1E223144" w:rsidR="007360C4" w:rsidRPr="00DF6180" w:rsidRDefault="007360C4" w:rsidP="007360C4">
      <w:pPr>
        <w:spacing w:after="60"/>
        <w:rPr>
          <w:rFonts w:eastAsia="Meiryo"/>
          <w:sz w:val="18"/>
        </w:rPr>
      </w:pPr>
      <w:r w:rsidRPr="00DF6180">
        <w:rPr>
          <w:rFonts w:eastAsia="Meiryo"/>
          <w:sz w:val="18"/>
        </w:rPr>
        <w:t xml:space="preserve">SSL and early TLS </w:t>
      </w:r>
      <w:r w:rsidR="00443BB8">
        <w:rPr>
          <w:rFonts w:eastAsia="Meiryo"/>
          <w:sz w:val="18"/>
        </w:rPr>
        <w:t>must</w:t>
      </w:r>
      <w:r w:rsidRPr="00DF6180">
        <w:rPr>
          <w:rFonts w:eastAsia="Meiryo"/>
          <w:sz w:val="18"/>
        </w:rPr>
        <w:t xml:space="preserve"> not be used as a security control to meet these requirements</w:t>
      </w:r>
      <w:r w:rsidR="00443BB8">
        <w:rPr>
          <w:rFonts w:eastAsia="Meiryo"/>
          <w:sz w:val="18"/>
        </w:rPr>
        <w:t>, except in the case of POS POI terminal connections as detailed in this appendix</w:t>
      </w:r>
      <w:r w:rsidRPr="00DF6180">
        <w:rPr>
          <w:rFonts w:eastAsia="Meiryo"/>
          <w:sz w:val="18"/>
        </w:rPr>
        <w:t>.  To support entities working to migrate away from SSL/early TLS</w:t>
      </w:r>
      <w:r w:rsidR="00443BB8">
        <w:rPr>
          <w:rFonts w:eastAsia="Meiryo"/>
          <w:sz w:val="18"/>
        </w:rPr>
        <w:t xml:space="preserve"> on POS POI terminals</w:t>
      </w:r>
      <w:r w:rsidRPr="00DF6180">
        <w:rPr>
          <w:rFonts w:eastAsia="Meiryo"/>
          <w:sz w:val="18"/>
        </w:rPr>
        <w:t>, the following provisions are included:</w:t>
      </w:r>
    </w:p>
    <w:p w14:paraId="48E44E25" w14:textId="0572DA15" w:rsidR="007360C4" w:rsidRPr="00DF6180" w:rsidRDefault="007360C4" w:rsidP="00AA3F95">
      <w:pPr>
        <w:numPr>
          <w:ilvl w:val="0"/>
          <w:numId w:val="65"/>
        </w:numPr>
        <w:spacing w:after="60"/>
        <w:rPr>
          <w:rFonts w:eastAsia="Meiryo"/>
          <w:sz w:val="18"/>
        </w:rPr>
      </w:pPr>
      <w:r w:rsidRPr="00DF6180">
        <w:rPr>
          <w:rFonts w:eastAsia="Meiryo"/>
          <w:sz w:val="18"/>
        </w:rPr>
        <w:t>New</w:t>
      </w:r>
      <w:r w:rsidR="004B32AB">
        <w:rPr>
          <w:rFonts w:eastAsia="Meiryo"/>
          <w:sz w:val="18"/>
        </w:rPr>
        <w:t xml:space="preserve"> POS POI terminal</w:t>
      </w:r>
      <w:r w:rsidRPr="00DF6180">
        <w:rPr>
          <w:rFonts w:eastAsia="Meiryo"/>
          <w:sz w:val="18"/>
        </w:rPr>
        <w:t xml:space="preserve"> implementations must not use SSL or e</w:t>
      </w:r>
      <w:r>
        <w:rPr>
          <w:rFonts w:eastAsia="Meiryo"/>
          <w:sz w:val="18"/>
        </w:rPr>
        <w:t xml:space="preserve">arly TLS as a security control </w:t>
      </w:r>
    </w:p>
    <w:p w14:paraId="7996B941" w14:textId="4E814089" w:rsidR="007360C4" w:rsidRPr="00DF6180" w:rsidRDefault="007360C4" w:rsidP="00AA3F95">
      <w:pPr>
        <w:numPr>
          <w:ilvl w:val="0"/>
          <w:numId w:val="65"/>
        </w:numPr>
        <w:spacing w:after="60"/>
        <w:rPr>
          <w:rFonts w:eastAsia="Meiryo"/>
          <w:sz w:val="18"/>
        </w:rPr>
      </w:pPr>
      <w:r w:rsidRPr="00DF6180">
        <w:rPr>
          <w:rFonts w:eastAsia="Meiryo"/>
          <w:sz w:val="18"/>
        </w:rPr>
        <w:t xml:space="preserve">All </w:t>
      </w:r>
      <w:r w:rsidR="004B32AB">
        <w:rPr>
          <w:rFonts w:eastAsia="Meiryo"/>
          <w:sz w:val="18"/>
        </w:rPr>
        <w:t xml:space="preserve">POS POI terminal </w:t>
      </w:r>
      <w:r w:rsidRPr="00DF6180">
        <w:rPr>
          <w:rFonts w:eastAsia="Meiryo"/>
          <w:sz w:val="18"/>
        </w:rPr>
        <w:t>service providers must provide a secure service offering</w:t>
      </w:r>
      <w:r w:rsidR="004B32AB">
        <w:rPr>
          <w:rFonts w:eastAsia="Meiryo"/>
          <w:b/>
          <w:sz w:val="18"/>
        </w:rPr>
        <w:t>.</w:t>
      </w:r>
    </w:p>
    <w:p w14:paraId="445F1337" w14:textId="24BDA1C7" w:rsidR="00BB3AA6" w:rsidRPr="00DF6180" w:rsidRDefault="00BB3AA6" w:rsidP="00AA3F95">
      <w:pPr>
        <w:numPr>
          <w:ilvl w:val="0"/>
          <w:numId w:val="65"/>
        </w:numPr>
        <w:spacing w:after="60"/>
        <w:rPr>
          <w:rFonts w:eastAsia="Meiryo"/>
          <w:sz w:val="18"/>
        </w:rPr>
      </w:pPr>
      <w:r>
        <w:rPr>
          <w:rFonts w:eastAsia="Meiryo"/>
          <w:sz w:val="18"/>
        </w:rPr>
        <w:t xml:space="preserve">Service providers supporting </w:t>
      </w:r>
      <w:r w:rsidR="007360C4" w:rsidRPr="00DF6180" w:rsidDel="006553FB">
        <w:rPr>
          <w:rFonts w:eastAsia="Meiryo"/>
          <w:sz w:val="18"/>
        </w:rPr>
        <w:t>existing</w:t>
      </w:r>
      <w:r w:rsidR="004B32AB">
        <w:rPr>
          <w:rFonts w:eastAsia="Meiryo"/>
          <w:sz w:val="18"/>
        </w:rPr>
        <w:t xml:space="preserve"> POS POI terminal</w:t>
      </w:r>
      <w:r w:rsidR="007360C4" w:rsidRPr="00DF6180" w:rsidDel="006553FB">
        <w:rPr>
          <w:rFonts w:eastAsia="Meiryo"/>
          <w:sz w:val="18"/>
        </w:rPr>
        <w:t xml:space="preserve"> implementations that use SSL and/or early TLS must have a formal Risk Mitigation</w:t>
      </w:r>
      <w:r w:rsidR="007360C4" w:rsidRPr="00DF6180">
        <w:rPr>
          <w:rFonts w:eastAsia="Meiryo"/>
          <w:sz w:val="18"/>
        </w:rPr>
        <w:t xml:space="preserve"> and </w:t>
      </w:r>
      <w:r w:rsidR="007360C4" w:rsidRPr="00DF6180" w:rsidDel="006553FB">
        <w:rPr>
          <w:rFonts w:eastAsia="Meiryo"/>
          <w:sz w:val="18"/>
        </w:rPr>
        <w:t xml:space="preserve">Migration Plan in place.  </w:t>
      </w:r>
    </w:p>
    <w:p w14:paraId="120CDF69" w14:textId="5CF4C4D5" w:rsidR="007360C4" w:rsidRPr="0085248D" w:rsidRDefault="007360C4" w:rsidP="00BB3AA6">
      <w:pPr>
        <w:numPr>
          <w:ilvl w:val="0"/>
          <w:numId w:val="65"/>
        </w:numPr>
        <w:spacing w:after="60"/>
      </w:pPr>
      <w:r w:rsidRPr="00BB3AA6">
        <w:rPr>
          <w:rFonts w:eastAsia="Meiryo"/>
          <w:sz w:val="18"/>
        </w:rPr>
        <w:t xml:space="preserve">POS POI terminals </w:t>
      </w:r>
      <w:r w:rsidR="00BB3AA6">
        <w:rPr>
          <w:rFonts w:eastAsia="Meiryo"/>
          <w:sz w:val="18"/>
        </w:rPr>
        <w:t>in card-present environments</w:t>
      </w:r>
      <w:r w:rsidRPr="00BB3AA6">
        <w:rPr>
          <w:rFonts w:eastAsia="Meiryo"/>
          <w:sz w:val="18"/>
        </w:rPr>
        <w:t xml:space="preserve"> that can be verified as not being susceptible to any known exploits for SSL and early TLS, </w:t>
      </w:r>
      <w:r w:rsidR="00ED6951" w:rsidRPr="00BB3AA6">
        <w:rPr>
          <w:rFonts w:eastAsia="Meiryo"/>
          <w:b/>
          <w:sz w:val="18"/>
        </w:rPr>
        <w:t>and the SSL/TLS termination points to which they connect,</w:t>
      </w:r>
      <w:r w:rsidR="00ED6951" w:rsidRPr="00BB3AA6">
        <w:rPr>
          <w:rFonts w:eastAsia="Meiryo"/>
          <w:sz w:val="18"/>
        </w:rPr>
        <w:t xml:space="preserve"> </w:t>
      </w:r>
      <w:r w:rsidRPr="00BB3AA6">
        <w:rPr>
          <w:rFonts w:eastAsia="Meiryo"/>
          <w:sz w:val="18"/>
        </w:rPr>
        <w:t>may continue using</w:t>
      </w:r>
      <w:r w:rsidR="00ED6951" w:rsidRPr="00BB3AA6">
        <w:rPr>
          <w:rFonts w:eastAsia="Meiryo"/>
          <w:sz w:val="18"/>
        </w:rPr>
        <w:t xml:space="preserve"> SSL/early TLS</w:t>
      </w:r>
      <w:r w:rsidRPr="00BB3AA6">
        <w:rPr>
          <w:rFonts w:eastAsia="Meiryo"/>
          <w:sz w:val="18"/>
        </w:rPr>
        <w:t xml:space="preserve"> as a security control. </w:t>
      </w:r>
    </w:p>
    <w:p w14:paraId="3530147E" w14:textId="77777777" w:rsidR="0085248D" w:rsidRDefault="0085248D" w:rsidP="0085248D">
      <w:pPr>
        <w:spacing w:after="60"/>
      </w:pPr>
    </w:p>
    <w:p w14:paraId="12E37865" w14:textId="28DD29F7" w:rsidR="007360C4" w:rsidRDefault="007360C4" w:rsidP="007360C4">
      <w:pPr>
        <w:spacing w:after="60"/>
        <w:rPr>
          <w:rFonts w:eastAsia="Meiryo"/>
          <w:sz w:val="18"/>
        </w:rPr>
      </w:pPr>
      <w:r w:rsidRPr="007D42A3">
        <w:rPr>
          <w:rFonts w:eastAsia="Meiryo"/>
          <w:sz w:val="18"/>
        </w:rPr>
        <w:t xml:space="preserve">This Appendix </w:t>
      </w:r>
      <w:r w:rsidR="00B559C5">
        <w:rPr>
          <w:rFonts w:eastAsia="Meiryo"/>
          <w:sz w:val="18"/>
        </w:rPr>
        <w:t xml:space="preserve">only </w:t>
      </w:r>
      <w:r w:rsidRPr="007D42A3">
        <w:rPr>
          <w:rFonts w:eastAsia="Meiryo"/>
          <w:sz w:val="18"/>
        </w:rPr>
        <w:t xml:space="preserve">applies to entities using SSL/early TLS as a security control to protect </w:t>
      </w:r>
      <w:r w:rsidR="00B559C5">
        <w:rPr>
          <w:rFonts w:eastAsia="Meiryo"/>
          <w:sz w:val="18"/>
        </w:rPr>
        <w:t xml:space="preserve">POS POI terminals, including </w:t>
      </w:r>
      <w:r w:rsidR="00BB3AA6">
        <w:rPr>
          <w:rFonts w:eastAsia="Meiryo"/>
          <w:sz w:val="18"/>
        </w:rPr>
        <w:t>s</w:t>
      </w:r>
      <w:r w:rsidR="00B559C5">
        <w:rPr>
          <w:rFonts w:eastAsia="Meiryo"/>
          <w:sz w:val="18"/>
        </w:rPr>
        <w:t xml:space="preserve">ervice </w:t>
      </w:r>
      <w:r w:rsidR="00BB3AA6">
        <w:rPr>
          <w:rFonts w:eastAsia="Meiryo"/>
          <w:sz w:val="18"/>
        </w:rPr>
        <w:t>p</w:t>
      </w:r>
      <w:r w:rsidR="00B559C5">
        <w:rPr>
          <w:rFonts w:eastAsia="Meiryo"/>
          <w:sz w:val="18"/>
        </w:rPr>
        <w:t xml:space="preserve">roviders who provide connections into POS POI terminals. </w:t>
      </w:r>
    </w:p>
    <w:p w14:paraId="31030852" w14:textId="7C61CD88" w:rsidR="007360C4" w:rsidRPr="007909CA" w:rsidRDefault="007360C4" w:rsidP="00745FFF">
      <w:pPr>
        <w:spacing w:before="0" w:after="0" w:line="240" w:lineRule="auto"/>
      </w:pPr>
      <w:r>
        <w:br w:type="page"/>
      </w:r>
    </w:p>
    <w:tbl>
      <w:tblPr>
        <w:tblStyle w:val="TableGrid1"/>
        <w:tblW w:w="14490" w:type="dxa"/>
        <w:tblInd w:w="-342"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3510"/>
        <w:gridCol w:w="4590"/>
        <w:gridCol w:w="2250"/>
        <w:gridCol w:w="720"/>
        <w:gridCol w:w="1080"/>
        <w:gridCol w:w="630"/>
        <w:gridCol w:w="720"/>
        <w:gridCol w:w="990"/>
      </w:tblGrid>
      <w:tr w:rsidR="007360C4" w:rsidRPr="00FB12FF" w14:paraId="28B3A8DA" w14:textId="77777777" w:rsidTr="082F8C82">
        <w:trPr>
          <w:cantSplit/>
          <w:tblHeader/>
        </w:trPr>
        <w:tc>
          <w:tcPr>
            <w:tcW w:w="3510" w:type="dxa"/>
            <w:vMerge w:val="restart"/>
            <w:shd w:val="clear" w:color="auto" w:fill="F2F2F2" w:themeFill="background1" w:themeFillShade="F2"/>
            <w:vAlign w:val="bottom"/>
          </w:tcPr>
          <w:p w14:paraId="5C62F320" w14:textId="77777777" w:rsidR="007360C4" w:rsidRPr="00FB12FF" w:rsidRDefault="007360C4" w:rsidP="007360C4">
            <w:pPr>
              <w:spacing w:before="40" w:after="40" w:line="260" w:lineRule="atLeast"/>
              <w:jc w:val="center"/>
              <w:rPr>
                <w:b/>
                <w:sz w:val="19"/>
                <w:szCs w:val="19"/>
              </w:rPr>
            </w:pPr>
          </w:p>
          <w:p w14:paraId="5B15FB73" w14:textId="77777777" w:rsidR="007360C4" w:rsidRPr="00FB12FF" w:rsidRDefault="007360C4" w:rsidP="007360C4">
            <w:pPr>
              <w:spacing w:before="40" w:after="40" w:line="260" w:lineRule="atLeast"/>
              <w:jc w:val="center"/>
              <w:rPr>
                <w:b/>
                <w:sz w:val="19"/>
                <w:szCs w:val="19"/>
              </w:rPr>
            </w:pPr>
            <w:r w:rsidRPr="00FB12FF">
              <w:rPr>
                <w:b/>
                <w:sz w:val="19"/>
                <w:szCs w:val="19"/>
              </w:rPr>
              <w:t xml:space="preserve">PCI DSS Requirements </w:t>
            </w:r>
            <w:r w:rsidRPr="00FB12FF">
              <w:rPr>
                <w:b/>
                <w:sz w:val="19"/>
                <w:szCs w:val="19"/>
              </w:rPr>
              <w:br/>
              <w:t>and Testing Procedures</w:t>
            </w:r>
          </w:p>
        </w:tc>
        <w:tc>
          <w:tcPr>
            <w:tcW w:w="4590" w:type="dxa"/>
            <w:vMerge w:val="restart"/>
            <w:shd w:val="clear" w:color="auto" w:fill="CBDFC0"/>
            <w:vAlign w:val="bottom"/>
          </w:tcPr>
          <w:p w14:paraId="755C4909" w14:textId="77777777" w:rsidR="007360C4" w:rsidRPr="00FB12FF" w:rsidRDefault="007360C4" w:rsidP="007360C4">
            <w:pPr>
              <w:spacing w:before="40" w:after="40" w:line="260" w:lineRule="atLeast"/>
              <w:jc w:val="center"/>
              <w:rPr>
                <w:b/>
                <w:sz w:val="19"/>
                <w:szCs w:val="19"/>
              </w:rPr>
            </w:pPr>
            <w:r w:rsidRPr="00FB12FF">
              <w:rPr>
                <w:b/>
                <w:sz w:val="19"/>
                <w:szCs w:val="19"/>
              </w:rPr>
              <w:t>Reporting Instruction</w:t>
            </w:r>
          </w:p>
        </w:tc>
        <w:tc>
          <w:tcPr>
            <w:tcW w:w="2250" w:type="dxa"/>
            <w:vMerge w:val="restart"/>
            <w:shd w:val="clear" w:color="auto" w:fill="F2F2F2" w:themeFill="background1" w:themeFillShade="F2"/>
            <w:vAlign w:val="bottom"/>
          </w:tcPr>
          <w:p w14:paraId="706ACB70" w14:textId="77777777" w:rsidR="007360C4" w:rsidRPr="00FB12FF" w:rsidRDefault="007360C4" w:rsidP="007360C4">
            <w:pPr>
              <w:spacing w:before="40" w:after="40" w:line="260" w:lineRule="atLeast"/>
              <w:jc w:val="center"/>
              <w:rPr>
                <w:b/>
                <w:sz w:val="18"/>
                <w:szCs w:val="18"/>
              </w:rPr>
            </w:pPr>
            <w:r w:rsidRPr="00FB12FF">
              <w:rPr>
                <w:b/>
                <w:sz w:val="18"/>
                <w:szCs w:val="18"/>
              </w:rPr>
              <w:t>Reporting Details:</w:t>
            </w:r>
          </w:p>
          <w:p w14:paraId="4C0B7A8D" w14:textId="77777777" w:rsidR="007360C4" w:rsidRPr="00474D2F" w:rsidRDefault="007360C4" w:rsidP="007360C4">
            <w:pPr>
              <w:spacing w:before="40" w:after="40" w:line="260" w:lineRule="atLeast"/>
              <w:jc w:val="center"/>
              <w:rPr>
                <w:b/>
                <w:sz w:val="19"/>
                <w:szCs w:val="19"/>
              </w:rPr>
            </w:pPr>
            <w:r w:rsidRPr="00FB12FF">
              <w:rPr>
                <w:b/>
                <w:sz w:val="18"/>
                <w:szCs w:val="18"/>
              </w:rPr>
              <w:t>Assessor’s Response</w:t>
            </w:r>
          </w:p>
        </w:tc>
        <w:tc>
          <w:tcPr>
            <w:tcW w:w="4140" w:type="dxa"/>
            <w:gridSpan w:val="5"/>
            <w:shd w:val="clear" w:color="auto" w:fill="F2F2F2" w:themeFill="background1" w:themeFillShade="F2"/>
          </w:tcPr>
          <w:p w14:paraId="6F695E98" w14:textId="77777777" w:rsidR="007360C4" w:rsidRPr="00474D2F" w:rsidRDefault="007360C4" w:rsidP="007360C4">
            <w:pPr>
              <w:spacing w:before="40" w:after="40" w:line="260" w:lineRule="atLeast"/>
              <w:jc w:val="center"/>
              <w:rPr>
                <w:b/>
                <w:sz w:val="19"/>
                <w:szCs w:val="19"/>
              </w:rPr>
            </w:pPr>
            <w:r w:rsidRPr="00474D2F">
              <w:rPr>
                <w:b/>
                <w:sz w:val="19"/>
                <w:szCs w:val="19"/>
              </w:rPr>
              <w:t xml:space="preserve">Summary of Assessment Findings  </w:t>
            </w:r>
          </w:p>
          <w:p w14:paraId="385ED239" w14:textId="77777777" w:rsidR="007360C4" w:rsidRPr="00474D2F" w:rsidRDefault="007360C4" w:rsidP="007360C4">
            <w:pPr>
              <w:spacing w:before="40" w:after="40" w:line="260" w:lineRule="atLeast"/>
              <w:jc w:val="center"/>
              <w:rPr>
                <w:b/>
                <w:sz w:val="18"/>
                <w:szCs w:val="18"/>
              </w:rPr>
            </w:pPr>
            <w:r w:rsidRPr="00474D2F">
              <w:rPr>
                <w:sz w:val="19"/>
                <w:szCs w:val="19"/>
              </w:rPr>
              <w:t>(check one)</w:t>
            </w:r>
          </w:p>
        </w:tc>
      </w:tr>
      <w:tr w:rsidR="007360C4" w:rsidRPr="00FB12FF" w14:paraId="33E1D246" w14:textId="77777777" w:rsidTr="082F8C82">
        <w:trPr>
          <w:cantSplit/>
          <w:trHeight w:val="692"/>
          <w:tblHeader/>
        </w:trPr>
        <w:tc>
          <w:tcPr>
            <w:tcW w:w="3510" w:type="dxa"/>
            <w:vMerge/>
            <w:vAlign w:val="bottom"/>
            <w:hideMark/>
          </w:tcPr>
          <w:p w14:paraId="0F618C5D" w14:textId="77777777" w:rsidR="007360C4" w:rsidRPr="00FB12FF" w:rsidRDefault="007360C4" w:rsidP="007360C4">
            <w:pPr>
              <w:spacing w:before="40" w:after="40" w:line="260" w:lineRule="atLeast"/>
              <w:jc w:val="center"/>
              <w:rPr>
                <w:b/>
                <w:sz w:val="18"/>
                <w:szCs w:val="18"/>
              </w:rPr>
            </w:pPr>
          </w:p>
        </w:tc>
        <w:tc>
          <w:tcPr>
            <w:tcW w:w="4590" w:type="dxa"/>
            <w:vMerge/>
            <w:vAlign w:val="bottom"/>
          </w:tcPr>
          <w:p w14:paraId="2C52851B" w14:textId="77777777" w:rsidR="007360C4" w:rsidRPr="00FB12FF" w:rsidRDefault="007360C4" w:rsidP="007360C4">
            <w:pPr>
              <w:spacing w:before="40" w:after="40" w:line="260" w:lineRule="atLeast"/>
              <w:jc w:val="center"/>
              <w:rPr>
                <w:b/>
                <w:sz w:val="18"/>
                <w:szCs w:val="18"/>
              </w:rPr>
            </w:pPr>
          </w:p>
        </w:tc>
        <w:tc>
          <w:tcPr>
            <w:tcW w:w="2250" w:type="dxa"/>
            <w:vMerge/>
            <w:vAlign w:val="bottom"/>
          </w:tcPr>
          <w:p w14:paraId="74C934EC" w14:textId="77777777" w:rsidR="007360C4" w:rsidRPr="00FB12FF" w:rsidRDefault="007360C4" w:rsidP="007360C4">
            <w:pPr>
              <w:spacing w:before="40" w:after="40" w:line="260" w:lineRule="atLeast"/>
              <w:jc w:val="center"/>
              <w:rPr>
                <w:b/>
                <w:sz w:val="18"/>
                <w:szCs w:val="18"/>
              </w:rPr>
            </w:pPr>
          </w:p>
        </w:tc>
        <w:tc>
          <w:tcPr>
            <w:tcW w:w="720" w:type="dxa"/>
            <w:tcBorders>
              <w:bottom w:val="single" w:sz="4" w:space="0" w:color="808080" w:themeColor="background1" w:themeShade="80"/>
            </w:tcBorders>
            <w:shd w:val="clear" w:color="auto" w:fill="F2F2F2" w:themeFill="background1" w:themeFillShade="F2"/>
            <w:vAlign w:val="bottom"/>
          </w:tcPr>
          <w:p w14:paraId="660032F3" w14:textId="77777777" w:rsidR="007360C4" w:rsidRPr="00FB12FF" w:rsidRDefault="007360C4" w:rsidP="007360C4">
            <w:pPr>
              <w:spacing w:before="40" w:after="40"/>
              <w:ind w:left="-18" w:right="-18"/>
              <w:jc w:val="center"/>
              <w:rPr>
                <w:b/>
                <w:sz w:val="15"/>
                <w:szCs w:val="15"/>
              </w:rPr>
            </w:pPr>
            <w:r w:rsidRPr="00FB12FF">
              <w:rPr>
                <w:b/>
                <w:sz w:val="15"/>
                <w:szCs w:val="15"/>
              </w:rPr>
              <w:t>In Place</w:t>
            </w:r>
          </w:p>
        </w:tc>
        <w:tc>
          <w:tcPr>
            <w:tcW w:w="1080" w:type="dxa"/>
            <w:tcBorders>
              <w:bottom w:val="single" w:sz="4" w:space="0" w:color="808080" w:themeColor="background1" w:themeShade="80"/>
            </w:tcBorders>
            <w:shd w:val="clear" w:color="auto" w:fill="F2F2F2" w:themeFill="background1" w:themeFillShade="F2"/>
            <w:vAlign w:val="bottom"/>
          </w:tcPr>
          <w:p w14:paraId="30AF7FCD" w14:textId="77777777" w:rsidR="007360C4" w:rsidRPr="00FB12FF" w:rsidRDefault="007360C4" w:rsidP="007360C4">
            <w:pPr>
              <w:spacing w:before="40" w:after="40"/>
              <w:ind w:left="29" w:right="58"/>
              <w:jc w:val="center"/>
              <w:rPr>
                <w:b/>
                <w:sz w:val="15"/>
                <w:szCs w:val="15"/>
              </w:rPr>
            </w:pPr>
            <w:r w:rsidRPr="00FB12FF">
              <w:rPr>
                <w:b/>
                <w:sz w:val="15"/>
                <w:szCs w:val="15"/>
              </w:rPr>
              <w:t>In Place w/ CCW</w:t>
            </w:r>
          </w:p>
        </w:tc>
        <w:tc>
          <w:tcPr>
            <w:tcW w:w="630" w:type="dxa"/>
            <w:tcBorders>
              <w:bottom w:val="single" w:sz="4" w:space="0" w:color="808080" w:themeColor="background1" w:themeShade="80"/>
            </w:tcBorders>
            <w:shd w:val="clear" w:color="auto" w:fill="F2F2F2" w:themeFill="background1" w:themeFillShade="F2"/>
            <w:vAlign w:val="bottom"/>
          </w:tcPr>
          <w:p w14:paraId="57C6A80C" w14:textId="77777777" w:rsidR="007360C4" w:rsidRPr="00FB12FF" w:rsidRDefault="007360C4" w:rsidP="007360C4">
            <w:pPr>
              <w:spacing w:before="40" w:after="40"/>
              <w:ind w:left="-14"/>
              <w:jc w:val="center"/>
              <w:rPr>
                <w:b/>
                <w:sz w:val="15"/>
                <w:szCs w:val="15"/>
              </w:rPr>
            </w:pPr>
            <w:r w:rsidRPr="00FB12FF">
              <w:rPr>
                <w:b/>
                <w:sz w:val="15"/>
                <w:szCs w:val="15"/>
              </w:rPr>
              <w:t>N/A</w:t>
            </w:r>
          </w:p>
        </w:tc>
        <w:tc>
          <w:tcPr>
            <w:tcW w:w="720" w:type="dxa"/>
            <w:tcBorders>
              <w:bottom w:val="single" w:sz="4" w:space="0" w:color="808080" w:themeColor="background1" w:themeShade="80"/>
            </w:tcBorders>
            <w:shd w:val="clear" w:color="auto" w:fill="F2F2F2" w:themeFill="background1" w:themeFillShade="F2"/>
            <w:vAlign w:val="bottom"/>
          </w:tcPr>
          <w:p w14:paraId="7B29C69F" w14:textId="77777777" w:rsidR="007360C4" w:rsidRPr="00FB12FF" w:rsidRDefault="007360C4" w:rsidP="007360C4">
            <w:pPr>
              <w:spacing w:before="40" w:after="40"/>
              <w:ind w:left="-14"/>
              <w:jc w:val="center"/>
              <w:rPr>
                <w:b/>
                <w:sz w:val="15"/>
                <w:szCs w:val="15"/>
              </w:rPr>
            </w:pPr>
            <w:r w:rsidRPr="00FB12FF">
              <w:rPr>
                <w:b/>
                <w:sz w:val="15"/>
                <w:szCs w:val="15"/>
              </w:rPr>
              <w:t>Not Tested</w:t>
            </w:r>
          </w:p>
        </w:tc>
        <w:tc>
          <w:tcPr>
            <w:tcW w:w="990" w:type="dxa"/>
            <w:tcBorders>
              <w:bottom w:val="single" w:sz="4" w:space="0" w:color="808080" w:themeColor="background1" w:themeShade="80"/>
            </w:tcBorders>
            <w:shd w:val="clear" w:color="auto" w:fill="F2F2F2" w:themeFill="background1" w:themeFillShade="F2"/>
            <w:vAlign w:val="bottom"/>
          </w:tcPr>
          <w:p w14:paraId="0CB5C20B" w14:textId="77777777" w:rsidR="007360C4" w:rsidRPr="00FB12FF" w:rsidRDefault="007360C4" w:rsidP="007360C4">
            <w:pPr>
              <w:spacing w:before="40" w:after="40"/>
              <w:ind w:left="-14"/>
              <w:jc w:val="center"/>
              <w:rPr>
                <w:b/>
                <w:sz w:val="15"/>
                <w:szCs w:val="15"/>
              </w:rPr>
            </w:pPr>
            <w:r w:rsidRPr="00FB12FF">
              <w:rPr>
                <w:b/>
                <w:sz w:val="15"/>
                <w:szCs w:val="15"/>
              </w:rPr>
              <w:t>Not in Place</w:t>
            </w:r>
          </w:p>
        </w:tc>
      </w:tr>
      <w:tr w:rsidR="000478BA" w:rsidRPr="00FB12FF" w14:paraId="37806D5E" w14:textId="77777777" w:rsidTr="082F8C82">
        <w:trPr>
          <w:cantSplit/>
        </w:trPr>
        <w:tc>
          <w:tcPr>
            <w:tcW w:w="10350" w:type="dxa"/>
            <w:gridSpan w:val="3"/>
            <w:shd w:val="clear" w:color="auto" w:fill="F2F2F2" w:themeFill="background1" w:themeFillShade="F2"/>
          </w:tcPr>
          <w:p w14:paraId="46DF21DA" w14:textId="108EFBF2" w:rsidR="006B524B" w:rsidRPr="009D67D4" w:rsidRDefault="006B524B" w:rsidP="006B524B">
            <w:pPr>
              <w:tabs>
                <w:tab w:val="left" w:pos="720"/>
              </w:tabs>
              <w:spacing w:after="60" w:line="260" w:lineRule="atLeast"/>
              <w:rPr>
                <w:b/>
                <w:sz w:val="18"/>
                <w:szCs w:val="18"/>
                <w:lang w:val="en-GB" w:eastAsia="en-GB"/>
              </w:rPr>
            </w:pPr>
            <w:r w:rsidRPr="009D67D4">
              <w:rPr>
                <w:b/>
                <w:sz w:val="18"/>
                <w:szCs w:val="18"/>
                <w:lang w:val="en-GB" w:eastAsia="en-GB"/>
              </w:rPr>
              <w:t>Indicate</w:t>
            </w:r>
            <w:r w:rsidRPr="009D67D4">
              <w:rPr>
                <w:sz w:val="18"/>
                <w:szCs w:val="18"/>
                <w:lang w:val="en-GB" w:eastAsia="en-GB"/>
              </w:rPr>
              <w:t xml:space="preserve"> </w:t>
            </w:r>
            <w:r w:rsidRPr="009D67D4">
              <w:rPr>
                <w:b/>
                <w:sz w:val="18"/>
                <w:szCs w:val="18"/>
                <w:lang w:val="en-GB" w:eastAsia="en-GB"/>
              </w:rPr>
              <w:t>whether</w:t>
            </w:r>
            <w:r w:rsidRPr="009D67D4">
              <w:rPr>
                <w:sz w:val="18"/>
                <w:szCs w:val="18"/>
                <w:lang w:val="en-GB" w:eastAsia="en-GB"/>
              </w:rPr>
              <w:t xml:space="preserve"> the assessed entity is using SSL / </w:t>
            </w:r>
            <w:r w:rsidR="00ED6951">
              <w:rPr>
                <w:sz w:val="18"/>
                <w:szCs w:val="18"/>
                <w:lang w:val="en-GB" w:eastAsia="en-GB"/>
              </w:rPr>
              <w:t>e</w:t>
            </w:r>
            <w:r w:rsidRPr="009D67D4">
              <w:rPr>
                <w:sz w:val="18"/>
                <w:szCs w:val="18"/>
                <w:lang w:val="en-GB" w:eastAsia="en-GB"/>
              </w:rPr>
              <w:t>arly TLS</w:t>
            </w:r>
            <w:r w:rsidR="00ED6951">
              <w:rPr>
                <w:sz w:val="18"/>
                <w:szCs w:val="18"/>
                <w:lang w:val="en-GB" w:eastAsia="en-GB"/>
              </w:rPr>
              <w:t xml:space="preserve"> for POS POI terminal connections</w:t>
            </w:r>
            <w:r w:rsidRPr="009D67D4">
              <w:rPr>
                <w:sz w:val="18"/>
                <w:szCs w:val="18"/>
                <w:lang w:val="en-GB" w:eastAsia="en-GB"/>
              </w:rPr>
              <w:t xml:space="preserve">. </w:t>
            </w:r>
            <w:r w:rsidRPr="009D67D4">
              <w:rPr>
                <w:b/>
                <w:sz w:val="18"/>
                <w:szCs w:val="18"/>
                <w:lang w:val="en-GB" w:eastAsia="en-GB"/>
              </w:rPr>
              <w:t>(yes/no)</w:t>
            </w:r>
          </w:p>
          <w:p w14:paraId="7922779E" w14:textId="77777777" w:rsidR="006B524B" w:rsidRPr="009D67D4" w:rsidRDefault="006B524B" w:rsidP="006B524B">
            <w:pPr>
              <w:tabs>
                <w:tab w:val="left" w:pos="720"/>
              </w:tabs>
              <w:spacing w:after="60" w:line="260" w:lineRule="atLeast"/>
              <w:rPr>
                <w:rFonts w:cs="Arial"/>
                <w:sz w:val="18"/>
                <w:szCs w:val="18"/>
                <w:lang w:val="en-GB" w:eastAsia="en-GB"/>
              </w:rPr>
            </w:pPr>
            <w:r w:rsidRPr="009D67D4">
              <w:rPr>
                <w:rFonts w:cs="Arial"/>
                <w:i/>
                <w:sz w:val="18"/>
                <w:szCs w:val="18"/>
                <w:lang w:val="en-GB" w:eastAsia="en-GB"/>
              </w:rPr>
              <w:t xml:space="preserve">If “no,” </w:t>
            </w:r>
            <w:r w:rsidRPr="009D67D4">
              <w:rPr>
                <w:rFonts w:cs="Arial"/>
                <w:sz w:val="18"/>
                <w:szCs w:val="18"/>
                <w:lang w:val="en-GB" w:eastAsia="en-GB"/>
              </w:rPr>
              <w:t>mark the below as “Not Applicable” (no further explanation required)</w:t>
            </w:r>
          </w:p>
          <w:p w14:paraId="204A9D59" w14:textId="62A57505" w:rsidR="000478BA" w:rsidRPr="000F7B03" w:rsidRDefault="006B524B" w:rsidP="006B524B">
            <w:pPr>
              <w:pStyle w:val="table111"/>
              <w:ind w:left="0"/>
              <w:rPr>
                <w:b/>
              </w:rPr>
            </w:pPr>
            <w:r w:rsidRPr="009D67D4">
              <w:rPr>
                <w:i/>
                <w:lang w:val="en-GB" w:eastAsia="en-GB"/>
              </w:rPr>
              <w:t xml:space="preserve">If “yes,” </w:t>
            </w:r>
            <w:r w:rsidRPr="009D67D4">
              <w:rPr>
                <w:b/>
                <w:i/>
                <w:lang w:val="en-GB" w:eastAsia="en-GB"/>
              </w:rPr>
              <w:t>complete the following</w:t>
            </w:r>
            <w:r w:rsidR="00ED6951">
              <w:rPr>
                <w:b/>
                <w:i/>
                <w:lang w:val="en-GB" w:eastAsia="en-GB"/>
              </w:rPr>
              <w:t xml:space="preserve"> (as applicable)</w:t>
            </w:r>
            <w:r w:rsidRPr="009D67D4">
              <w:rPr>
                <w:b/>
                <w:i/>
                <w:lang w:val="en-GB" w:eastAsia="en-GB"/>
              </w:rPr>
              <w:t>:</w:t>
            </w:r>
          </w:p>
        </w:tc>
        <w:tc>
          <w:tcPr>
            <w:tcW w:w="4140" w:type="dxa"/>
            <w:gridSpan w:val="5"/>
            <w:shd w:val="clear" w:color="auto" w:fill="auto"/>
          </w:tcPr>
          <w:p w14:paraId="08D6E79F" w14:textId="2FC261EC" w:rsidR="000478BA" w:rsidRDefault="003F7F21" w:rsidP="00650B36">
            <w:pPr>
              <w:keepNext/>
              <w:tabs>
                <w:tab w:val="left" w:pos="720"/>
              </w:tabs>
              <w:spacing w:after="60" w:line="260" w:lineRule="atLeast"/>
              <w:rPr>
                <w:rFonts w:cs="Arial"/>
                <w:b/>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7360C4" w:rsidRPr="00FB12FF" w14:paraId="1B25A1B1" w14:textId="77777777" w:rsidTr="082F8C82">
        <w:trPr>
          <w:cantSplit/>
        </w:trPr>
        <w:tc>
          <w:tcPr>
            <w:tcW w:w="10350" w:type="dxa"/>
            <w:gridSpan w:val="3"/>
            <w:shd w:val="clear" w:color="auto" w:fill="F2F2F2" w:themeFill="background1" w:themeFillShade="F2"/>
          </w:tcPr>
          <w:p w14:paraId="46F05329" w14:textId="497687BB" w:rsidR="00531D71" w:rsidRDefault="00531D71" w:rsidP="00ED6951">
            <w:pPr>
              <w:pStyle w:val="table111"/>
              <w:ind w:left="0"/>
            </w:pPr>
            <w:r w:rsidRPr="000F7B03">
              <w:rPr>
                <w:b/>
              </w:rPr>
              <w:t>A2.1</w:t>
            </w:r>
            <w:r w:rsidRPr="000F7B03">
              <w:t xml:space="preserve"> Where POS POI terminals </w:t>
            </w:r>
            <w:r w:rsidR="00ED6951">
              <w:t xml:space="preserve">(at the merchant or payment acceptance location) </w:t>
            </w:r>
            <w:r w:rsidRPr="000F7B03">
              <w:t xml:space="preserve">use SSL and/or early TLS, the entity must </w:t>
            </w:r>
            <w:r w:rsidR="00ED6951">
              <w:t>c</w:t>
            </w:r>
            <w:r w:rsidRPr="000F7B03">
              <w:t>onfirm the devices are not susceptible to any known exploits for those protocols.</w:t>
            </w:r>
          </w:p>
          <w:p w14:paraId="3DDB6F9D" w14:textId="6C0C7F0D" w:rsidR="007360C4" w:rsidRPr="00474D2F" w:rsidRDefault="00EA5F64" w:rsidP="00B23CD1">
            <w:pPr>
              <w:pStyle w:val="table111"/>
              <w:shd w:val="clear" w:color="auto" w:fill="DEDEDE"/>
              <w:ind w:left="0"/>
            </w:pPr>
            <w:r w:rsidRPr="00FD7658">
              <w:rPr>
                <w:b/>
                <w:i/>
              </w:rPr>
              <w:t>Note:</w:t>
            </w:r>
            <w:r w:rsidRPr="00862A8B">
              <w:rPr>
                <w:i/>
              </w:rPr>
              <w:t xml:space="preserve">  This requirement is intended to apply to the entity with the POS POI terminal, such as a merchant.  This requirement is not intended for service providers who serve as the termination or connection point to those POS POI terminals.</w:t>
            </w:r>
            <w:r>
              <w:rPr>
                <w:i/>
              </w:rPr>
              <w:t xml:space="preserve"> Requirements A2.2 and A2.3 apply to POS POI service providers.</w:t>
            </w:r>
          </w:p>
        </w:tc>
        <w:sdt>
          <w:sdtPr>
            <w:rPr>
              <w:rFonts w:cs="Arial"/>
              <w:b/>
              <w:sz w:val="18"/>
              <w:szCs w:val="18"/>
              <w:lang w:val="en-GB" w:eastAsia="en-GB"/>
            </w:rPr>
            <w:id w:val="1320461009"/>
            <w14:checkbox>
              <w14:checked w14:val="0"/>
              <w14:checkedState w14:val="2612" w14:font="MS Gothic"/>
              <w14:uncheckedState w14:val="2610" w14:font="MS Gothic"/>
            </w14:checkbox>
          </w:sdtPr>
          <w:sdtContent>
            <w:tc>
              <w:tcPr>
                <w:tcW w:w="720" w:type="dxa"/>
                <w:shd w:val="clear" w:color="auto" w:fill="auto"/>
                <w:vAlign w:val="center"/>
              </w:tcPr>
              <w:p w14:paraId="2655A604" w14:textId="45D4E426" w:rsidR="007360C4" w:rsidRPr="00FB12FF" w:rsidRDefault="003438F5" w:rsidP="007360C4">
                <w:pPr>
                  <w:keepNext/>
                  <w:tabs>
                    <w:tab w:val="left" w:pos="720"/>
                  </w:tabs>
                  <w:spacing w:after="60" w:line="260" w:lineRule="atLeast"/>
                  <w:jc w:val="center"/>
                  <w:rPr>
                    <w:rFonts w:cs="Arial"/>
                    <w:sz w:val="18"/>
                    <w:szCs w:val="18"/>
                    <w:lang w:val="en-GB" w:eastAsia="en-GB"/>
                  </w:rPr>
                </w:pPr>
                <w:r>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1785960091"/>
            <w14:checkbox>
              <w14:checked w14:val="0"/>
              <w14:checkedState w14:val="2612" w14:font="MS Gothic"/>
              <w14:uncheckedState w14:val="2610" w14:font="MS Gothic"/>
            </w14:checkbox>
          </w:sdtPr>
          <w:sdtContent>
            <w:tc>
              <w:tcPr>
                <w:tcW w:w="1080" w:type="dxa"/>
                <w:shd w:val="clear" w:color="auto" w:fill="auto"/>
                <w:vAlign w:val="center"/>
              </w:tcPr>
              <w:p w14:paraId="3ECEA1F9" w14:textId="7AAEE2AF" w:rsidR="007360C4" w:rsidRPr="00FB12FF" w:rsidRDefault="007360C4" w:rsidP="007360C4">
                <w:pPr>
                  <w:keepNext/>
                  <w:tabs>
                    <w:tab w:val="left" w:pos="720"/>
                  </w:tabs>
                  <w:spacing w:after="60" w:line="260" w:lineRule="atLeast"/>
                  <w:jc w:val="center"/>
                  <w:rPr>
                    <w:rFonts w:cs="Arial"/>
                    <w:sz w:val="18"/>
                    <w:szCs w:val="18"/>
                    <w:lang w:val="en-GB" w:eastAsia="en-GB"/>
                  </w:rPr>
                </w:pPr>
                <w:r w:rsidRPr="00FB12FF">
                  <w:rPr>
                    <w:rFonts w:ascii="MS Gothic" w:eastAsia="MS Gothic" w:hAnsi="MS Gothic" w:cs="Arial"/>
                    <w:b/>
                    <w:sz w:val="18"/>
                    <w:szCs w:val="18"/>
                    <w:lang w:val="en-GB" w:eastAsia="en-GB"/>
                  </w:rPr>
                  <w:t>☐</w:t>
                </w:r>
              </w:p>
            </w:tc>
          </w:sdtContent>
        </w:sdt>
        <w:sdt>
          <w:sdtPr>
            <w:rPr>
              <w:rFonts w:cs="Arial"/>
              <w:b/>
              <w:sz w:val="18"/>
              <w:szCs w:val="18"/>
              <w:lang w:val="en-GB" w:eastAsia="en-GB"/>
            </w:rPr>
            <w:id w:val="-1528635231"/>
            <w14:checkbox>
              <w14:checked w14:val="0"/>
              <w14:checkedState w14:val="2612" w14:font="MS Gothic"/>
              <w14:uncheckedState w14:val="2610" w14:font="MS Gothic"/>
            </w14:checkbox>
          </w:sdtPr>
          <w:sdtContent>
            <w:tc>
              <w:tcPr>
                <w:tcW w:w="630" w:type="dxa"/>
                <w:shd w:val="clear" w:color="auto" w:fill="auto"/>
                <w:vAlign w:val="center"/>
              </w:tcPr>
              <w:p w14:paraId="1828A1FB" w14:textId="6536C915" w:rsidR="007360C4" w:rsidRPr="00FB12FF" w:rsidRDefault="007360C4" w:rsidP="007360C4">
                <w:pPr>
                  <w:keepNext/>
                  <w:tabs>
                    <w:tab w:val="left" w:pos="720"/>
                  </w:tabs>
                  <w:spacing w:after="60" w:line="260" w:lineRule="atLeast"/>
                  <w:jc w:val="center"/>
                  <w:rPr>
                    <w:rFonts w:cs="Arial"/>
                    <w:sz w:val="18"/>
                    <w:szCs w:val="18"/>
                    <w:lang w:val="en-GB" w:eastAsia="en-GB"/>
                  </w:rPr>
                </w:pPr>
                <w:r w:rsidRPr="00FB12FF">
                  <w:rPr>
                    <w:rFonts w:ascii="MS Gothic" w:eastAsia="MS Gothic" w:hAnsi="MS Gothic" w:cs="Arial"/>
                    <w:b/>
                    <w:sz w:val="18"/>
                    <w:szCs w:val="18"/>
                    <w:lang w:val="en-GB" w:eastAsia="en-GB"/>
                  </w:rPr>
                  <w:t>☐</w:t>
                </w:r>
              </w:p>
            </w:tc>
          </w:sdtContent>
        </w:sdt>
        <w:sdt>
          <w:sdtPr>
            <w:rPr>
              <w:rFonts w:cs="Arial"/>
              <w:b/>
              <w:sz w:val="18"/>
              <w:szCs w:val="18"/>
              <w:lang w:val="en-GB" w:eastAsia="en-GB"/>
            </w:rPr>
            <w:id w:val="-490331691"/>
            <w14:checkbox>
              <w14:checked w14:val="0"/>
              <w14:checkedState w14:val="2612" w14:font="MS Gothic"/>
              <w14:uncheckedState w14:val="2610" w14:font="MS Gothic"/>
            </w14:checkbox>
          </w:sdtPr>
          <w:sdtContent>
            <w:tc>
              <w:tcPr>
                <w:tcW w:w="720" w:type="dxa"/>
                <w:shd w:val="clear" w:color="auto" w:fill="auto"/>
                <w:vAlign w:val="center"/>
              </w:tcPr>
              <w:p w14:paraId="69DAC976" w14:textId="4269C66E" w:rsidR="007360C4" w:rsidRPr="00FB12FF" w:rsidRDefault="007360C4" w:rsidP="007360C4">
                <w:pPr>
                  <w:keepNext/>
                  <w:tabs>
                    <w:tab w:val="left" w:pos="720"/>
                  </w:tabs>
                  <w:spacing w:after="60" w:line="260" w:lineRule="atLeast"/>
                  <w:jc w:val="center"/>
                  <w:rPr>
                    <w:rFonts w:cs="Arial"/>
                    <w:sz w:val="18"/>
                    <w:szCs w:val="18"/>
                    <w:lang w:val="en-GB" w:eastAsia="en-GB"/>
                  </w:rPr>
                </w:pPr>
                <w:r w:rsidRPr="00FB12FF">
                  <w:rPr>
                    <w:rFonts w:ascii="MS Gothic" w:eastAsia="MS Gothic" w:hAnsi="MS Gothic" w:cs="Arial"/>
                    <w:b/>
                    <w:sz w:val="18"/>
                    <w:szCs w:val="18"/>
                    <w:lang w:val="en-GB" w:eastAsia="en-GB"/>
                  </w:rPr>
                  <w:t>☐</w:t>
                </w:r>
              </w:p>
            </w:tc>
          </w:sdtContent>
        </w:sdt>
        <w:sdt>
          <w:sdtPr>
            <w:rPr>
              <w:rFonts w:cs="Arial"/>
              <w:b/>
              <w:sz w:val="18"/>
              <w:szCs w:val="18"/>
              <w:lang w:val="en-GB" w:eastAsia="en-GB"/>
            </w:rPr>
            <w:id w:val="1021505437"/>
            <w14:checkbox>
              <w14:checked w14:val="0"/>
              <w14:checkedState w14:val="2612" w14:font="MS Gothic"/>
              <w14:uncheckedState w14:val="2610" w14:font="MS Gothic"/>
            </w14:checkbox>
          </w:sdtPr>
          <w:sdtContent>
            <w:tc>
              <w:tcPr>
                <w:tcW w:w="990" w:type="dxa"/>
                <w:shd w:val="clear" w:color="auto" w:fill="auto"/>
                <w:vAlign w:val="center"/>
              </w:tcPr>
              <w:p w14:paraId="096FA550" w14:textId="0D59A11E" w:rsidR="007360C4" w:rsidRPr="00FB12FF" w:rsidRDefault="007360C4" w:rsidP="007360C4">
                <w:pPr>
                  <w:keepNext/>
                  <w:tabs>
                    <w:tab w:val="left" w:pos="720"/>
                  </w:tabs>
                  <w:spacing w:after="60" w:line="260" w:lineRule="atLeast"/>
                  <w:jc w:val="center"/>
                  <w:rPr>
                    <w:rFonts w:cs="Arial"/>
                    <w:sz w:val="18"/>
                    <w:szCs w:val="18"/>
                    <w:lang w:val="en-GB" w:eastAsia="en-GB"/>
                  </w:rPr>
                </w:pPr>
                <w:r w:rsidRPr="00FB12FF">
                  <w:rPr>
                    <w:rFonts w:ascii="MS Gothic" w:eastAsia="MS Gothic" w:hAnsi="MS Gothic" w:cs="Arial"/>
                    <w:b/>
                    <w:sz w:val="18"/>
                    <w:szCs w:val="18"/>
                    <w:lang w:val="en-GB" w:eastAsia="en-GB"/>
                  </w:rPr>
                  <w:t>☐</w:t>
                </w:r>
              </w:p>
            </w:tc>
          </w:sdtContent>
        </w:sdt>
      </w:tr>
      <w:tr w:rsidR="007360C4" w:rsidRPr="00FB12FF" w14:paraId="440DE754" w14:textId="77777777" w:rsidTr="082F8C82">
        <w:trPr>
          <w:cantSplit/>
        </w:trPr>
        <w:tc>
          <w:tcPr>
            <w:tcW w:w="3510" w:type="dxa"/>
            <w:shd w:val="clear" w:color="auto" w:fill="F2F2F2" w:themeFill="background1" w:themeFillShade="F2"/>
          </w:tcPr>
          <w:p w14:paraId="6773D3B3" w14:textId="0A285ED5" w:rsidR="00ED6951" w:rsidRPr="00FB12FF" w:rsidRDefault="007360C4" w:rsidP="00B22D08">
            <w:pPr>
              <w:pStyle w:val="table111"/>
              <w:ind w:left="0"/>
            </w:pPr>
            <w:r w:rsidRPr="00FB12FF">
              <w:rPr>
                <w:b/>
              </w:rPr>
              <w:t>A</w:t>
            </w:r>
            <w:r w:rsidR="00531D71">
              <w:rPr>
                <w:b/>
              </w:rPr>
              <w:t>2</w:t>
            </w:r>
            <w:r w:rsidRPr="00FB12FF">
              <w:rPr>
                <w:b/>
              </w:rPr>
              <w:t xml:space="preserve">.1 </w:t>
            </w:r>
            <w:r w:rsidR="00531D71" w:rsidRPr="000F7B03">
              <w:rPr>
                <w:i/>
              </w:rPr>
              <w:t>For POS POI terminals using SSL and/or early TLS</w:t>
            </w:r>
            <w:r w:rsidR="00ED6951">
              <w:rPr>
                <w:i/>
              </w:rPr>
              <w:t xml:space="preserve">, </w:t>
            </w:r>
            <w:r w:rsidR="00ED6951">
              <w:t>c</w:t>
            </w:r>
            <w:r w:rsidR="00531D71" w:rsidRPr="000F7B03">
              <w:t xml:space="preserve">onfirm the entity has documentation (for example, vendor documentation, system/network configuration details, etc.) that verifies the devices are </w:t>
            </w:r>
            <w:r w:rsidR="00531D71" w:rsidRPr="00F653CE">
              <w:t>not</w:t>
            </w:r>
            <w:r w:rsidR="00531D71" w:rsidRPr="000F7B03">
              <w:t xml:space="preserve"> susceptible to any known exploits for SSL/early TLS.</w:t>
            </w:r>
          </w:p>
        </w:tc>
        <w:tc>
          <w:tcPr>
            <w:tcW w:w="4590" w:type="dxa"/>
            <w:tcBorders>
              <w:bottom w:val="single" w:sz="4" w:space="0" w:color="808080" w:themeColor="background1" w:themeShade="80"/>
            </w:tcBorders>
            <w:shd w:val="clear" w:color="auto" w:fill="CBDFC0"/>
          </w:tcPr>
          <w:p w14:paraId="618D651A" w14:textId="58094C63" w:rsidR="00F653CE" w:rsidRPr="00745FFF" w:rsidRDefault="00ED6951" w:rsidP="00221EF4">
            <w:pPr>
              <w:pStyle w:val="Table1110"/>
              <w:rPr>
                <w:lang w:val="en-GB" w:eastAsia="en-GB"/>
              </w:rPr>
            </w:pPr>
            <w:r w:rsidRPr="00B22D08">
              <w:rPr>
                <w:b/>
              </w:rPr>
              <w:t xml:space="preserve">Identify the documentation </w:t>
            </w:r>
            <w:r w:rsidRPr="00B22D08">
              <w:t xml:space="preserve">examined to verify that the </w:t>
            </w:r>
            <w:r w:rsidR="00B22D08">
              <w:t>POS POI terminals using SSL and/or early TLS</w:t>
            </w:r>
            <w:r w:rsidRPr="00B22D08">
              <w:t xml:space="preserve"> are </w:t>
            </w:r>
            <w:r w:rsidRPr="00B22D08">
              <w:rPr>
                <w:b/>
              </w:rPr>
              <w:t>not</w:t>
            </w:r>
            <w:r w:rsidRPr="00B22D08">
              <w:t xml:space="preserve"> susceptible to any known exploits for SSL/early TLS.</w:t>
            </w:r>
          </w:p>
        </w:tc>
        <w:tc>
          <w:tcPr>
            <w:tcW w:w="6390" w:type="dxa"/>
            <w:gridSpan w:val="6"/>
          </w:tcPr>
          <w:p w14:paraId="086C7695" w14:textId="77777777" w:rsidR="007360C4" w:rsidRPr="00FB12FF" w:rsidRDefault="007360C4" w:rsidP="007360C4">
            <w:pPr>
              <w:keepNext/>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7360C4" w:rsidRPr="00FB12FF" w14:paraId="47DEC834" w14:textId="77777777" w:rsidTr="082F8C82">
        <w:trPr>
          <w:cantSplit/>
        </w:trPr>
        <w:tc>
          <w:tcPr>
            <w:tcW w:w="10350" w:type="dxa"/>
            <w:gridSpan w:val="3"/>
            <w:shd w:val="clear" w:color="auto" w:fill="F2F2F2" w:themeFill="background1" w:themeFillShade="F2"/>
          </w:tcPr>
          <w:p w14:paraId="7B2430A3" w14:textId="1307EBE6" w:rsidR="007360C4" w:rsidRPr="00FB12FF" w:rsidRDefault="007360C4" w:rsidP="00F653CE">
            <w:pPr>
              <w:spacing w:after="60"/>
              <w:rPr>
                <w:szCs w:val="18"/>
              </w:rPr>
            </w:pPr>
            <w:r w:rsidRPr="00F653CE">
              <w:rPr>
                <w:b/>
                <w:sz w:val="18"/>
                <w:szCs w:val="18"/>
              </w:rPr>
              <w:t>A</w:t>
            </w:r>
            <w:r w:rsidR="009E62ED" w:rsidRPr="00F653CE">
              <w:rPr>
                <w:b/>
                <w:sz w:val="18"/>
                <w:szCs w:val="18"/>
              </w:rPr>
              <w:t>2</w:t>
            </w:r>
            <w:r w:rsidRPr="00F653CE">
              <w:rPr>
                <w:b/>
                <w:sz w:val="18"/>
                <w:szCs w:val="18"/>
              </w:rPr>
              <w:t>.2</w:t>
            </w:r>
            <w:r w:rsidRPr="00F653CE">
              <w:rPr>
                <w:sz w:val="18"/>
                <w:szCs w:val="18"/>
              </w:rPr>
              <w:t xml:space="preserve"> </w:t>
            </w:r>
            <w:r w:rsidR="00ED6951" w:rsidRPr="00ED6951">
              <w:rPr>
                <w:b/>
                <w:i/>
                <w:sz w:val="18"/>
                <w:szCs w:val="18"/>
              </w:rPr>
              <w:t>Requirement for Service Providers Only:</w:t>
            </w:r>
            <w:r w:rsidR="00ED6951">
              <w:rPr>
                <w:i/>
                <w:sz w:val="18"/>
                <w:szCs w:val="18"/>
              </w:rPr>
              <w:t xml:space="preserve"> </w:t>
            </w:r>
            <w:r w:rsidR="00ED6951">
              <w:rPr>
                <w:rFonts w:eastAsia="Meiryo"/>
                <w:sz w:val="18"/>
              </w:rPr>
              <w:t xml:space="preserve">All service providers with </w:t>
            </w:r>
            <w:r w:rsidR="001C6CB6">
              <w:rPr>
                <w:rFonts w:eastAsia="Meiryo"/>
                <w:sz w:val="18"/>
              </w:rPr>
              <w:t xml:space="preserve">existing </w:t>
            </w:r>
            <w:r w:rsidR="00ED6951">
              <w:rPr>
                <w:rFonts w:eastAsia="Meiryo"/>
                <w:sz w:val="18"/>
              </w:rPr>
              <w:t xml:space="preserve">connection points to POS POI </w:t>
            </w:r>
            <w:r w:rsidR="001C6CB6">
              <w:rPr>
                <w:rFonts w:eastAsia="Meiryo"/>
                <w:sz w:val="18"/>
              </w:rPr>
              <w:t>terminals</w:t>
            </w:r>
            <w:r w:rsidR="00ED6951">
              <w:rPr>
                <w:rFonts w:eastAsia="Meiryo"/>
                <w:sz w:val="18"/>
              </w:rPr>
              <w:t xml:space="preserve"> referred to in A2.1</w:t>
            </w:r>
            <w:r w:rsidR="009E62ED">
              <w:rPr>
                <w:rFonts w:eastAsia="Meiryo"/>
                <w:sz w:val="18"/>
              </w:rPr>
              <w:t xml:space="preserve"> </w:t>
            </w:r>
            <w:r w:rsidR="009E62ED" w:rsidRPr="0093704B" w:rsidDel="006553FB">
              <w:rPr>
                <w:rFonts w:eastAsia="Meiryo"/>
                <w:sz w:val="18"/>
              </w:rPr>
              <w:t>that use SSL and/or early TLS must have a formal Risk Mitigation</w:t>
            </w:r>
            <w:r w:rsidR="009E62ED" w:rsidRPr="0093704B">
              <w:rPr>
                <w:rFonts w:eastAsia="Meiryo"/>
                <w:sz w:val="18"/>
              </w:rPr>
              <w:t xml:space="preserve"> and </w:t>
            </w:r>
            <w:r w:rsidR="009E62ED" w:rsidRPr="0093704B" w:rsidDel="006553FB">
              <w:rPr>
                <w:rFonts w:eastAsia="Meiryo"/>
                <w:sz w:val="18"/>
              </w:rPr>
              <w:t xml:space="preserve">Migration Plan in place.  </w:t>
            </w:r>
          </w:p>
        </w:tc>
        <w:sdt>
          <w:sdtPr>
            <w:rPr>
              <w:rFonts w:cs="Arial"/>
              <w:b/>
              <w:sz w:val="18"/>
              <w:szCs w:val="18"/>
              <w:lang w:val="en-GB" w:eastAsia="en-GB"/>
            </w:rPr>
            <w:id w:val="-1161921807"/>
            <w14:checkbox>
              <w14:checked w14:val="0"/>
              <w14:checkedState w14:val="2612" w14:font="MS Gothic"/>
              <w14:uncheckedState w14:val="2610" w14:font="MS Gothic"/>
            </w14:checkbox>
          </w:sdtPr>
          <w:sdtContent>
            <w:tc>
              <w:tcPr>
                <w:tcW w:w="720" w:type="dxa"/>
                <w:shd w:val="clear" w:color="auto" w:fill="auto"/>
                <w:vAlign w:val="center"/>
              </w:tcPr>
              <w:p w14:paraId="366AD6E6" w14:textId="56BD1624" w:rsidR="007360C4" w:rsidRPr="00474D2F" w:rsidRDefault="003438F5" w:rsidP="007360C4">
                <w:pPr>
                  <w:tabs>
                    <w:tab w:val="left" w:pos="720"/>
                  </w:tabs>
                  <w:spacing w:after="60" w:line="260" w:lineRule="atLeast"/>
                  <w:jc w:val="center"/>
                  <w:rPr>
                    <w:rFonts w:cs="Arial"/>
                    <w:sz w:val="18"/>
                    <w:szCs w:val="18"/>
                    <w:lang w:val="en-GB" w:eastAsia="en-GB"/>
                  </w:rPr>
                </w:pPr>
                <w:r>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1069038854"/>
            <w14:checkbox>
              <w14:checked w14:val="0"/>
              <w14:checkedState w14:val="2612" w14:font="MS Gothic"/>
              <w14:uncheckedState w14:val="2610" w14:font="MS Gothic"/>
            </w14:checkbox>
          </w:sdtPr>
          <w:sdtContent>
            <w:tc>
              <w:tcPr>
                <w:tcW w:w="1080" w:type="dxa"/>
                <w:shd w:val="clear" w:color="auto" w:fill="auto"/>
                <w:vAlign w:val="center"/>
              </w:tcPr>
              <w:p w14:paraId="3BC30ECB" w14:textId="77777777" w:rsidR="007360C4" w:rsidRPr="00474D2F" w:rsidRDefault="007360C4" w:rsidP="007360C4">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59474653"/>
            <w14:checkbox>
              <w14:checked w14:val="0"/>
              <w14:checkedState w14:val="2612" w14:font="MS Gothic"/>
              <w14:uncheckedState w14:val="2610" w14:font="MS Gothic"/>
            </w14:checkbox>
          </w:sdtPr>
          <w:sdtContent>
            <w:tc>
              <w:tcPr>
                <w:tcW w:w="630" w:type="dxa"/>
                <w:shd w:val="clear" w:color="auto" w:fill="auto"/>
                <w:vAlign w:val="center"/>
              </w:tcPr>
              <w:p w14:paraId="451B6866" w14:textId="77777777" w:rsidR="007360C4" w:rsidRPr="00474D2F" w:rsidRDefault="007360C4" w:rsidP="007360C4">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945965292"/>
            <w14:checkbox>
              <w14:checked w14:val="0"/>
              <w14:checkedState w14:val="2612" w14:font="MS Gothic"/>
              <w14:uncheckedState w14:val="2610" w14:font="MS Gothic"/>
            </w14:checkbox>
          </w:sdtPr>
          <w:sdtContent>
            <w:tc>
              <w:tcPr>
                <w:tcW w:w="720" w:type="dxa"/>
                <w:shd w:val="clear" w:color="auto" w:fill="auto"/>
                <w:vAlign w:val="center"/>
              </w:tcPr>
              <w:p w14:paraId="4780E50D" w14:textId="77777777" w:rsidR="007360C4" w:rsidRPr="00474D2F" w:rsidRDefault="007360C4" w:rsidP="007360C4">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634414203"/>
            <w14:checkbox>
              <w14:checked w14:val="0"/>
              <w14:checkedState w14:val="2612" w14:font="MS Gothic"/>
              <w14:uncheckedState w14:val="2610" w14:font="MS Gothic"/>
            </w14:checkbox>
          </w:sdtPr>
          <w:sdtContent>
            <w:tc>
              <w:tcPr>
                <w:tcW w:w="990" w:type="dxa"/>
                <w:shd w:val="clear" w:color="auto" w:fill="auto"/>
                <w:vAlign w:val="center"/>
              </w:tcPr>
              <w:p w14:paraId="36DFEEF4" w14:textId="77777777" w:rsidR="007360C4" w:rsidRPr="00474D2F" w:rsidRDefault="007360C4" w:rsidP="007360C4">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tr>
      <w:tr w:rsidR="00F653CE" w:rsidRPr="00FB12FF" w14:paraId="4414EB5B" w14:textId="77777777" w:rsidTr="082F8C82">
        <w:trPr>
          <w:cantSplit/>
        </w:trPr>
        <w:tc>
          <w:tcPr>
            <w:tcW w:w="3510" w:type="dxa"/>
            <w:shd w:val="clear" w:color="auto" w:fill="F2F2F2" w:themeFill="background1" w:themeFillShade="F2"/>
          </w:tcPr>
          <w:p w14:paraId="2B2F780C" w14:textId="77777777" w:rsidR="00F653CE" w:rsidRPr="0093704B" w:rsidRDefault="00F653CE" w:rsidP="00F653CE">
            <w:pPr>
              <w:pStyle w:val="table111"/>
              <w:ind w:left="50"/>
            </w:pPr>
            <w:r w:rsidRPr="0093704B">
              <w:rPr>
                <w:b/>
              </w:rPr>
              <w:lastRenderedPageBreak/>
              <w:t xml:space="preserve">A2.2 </w:t>
            </w:r>
            <w:r w:rsidRPr="0093704B">
              <w:t xml:space="preserve">Review the documented Risk Mitigation and Migration Plan to verify it includes:  </w:t>
            </w:r>
          </w:p>
          <w:p w14:paraId="571D3069" w14:textId="77777777" w:rsidR="00F653CE" w:rsidRPr="0093704B" w:rsidRDefault="2259D631" w:rsidP="00AA3F95">
            <w:pPr>
              <w:pStyle w:val="table111"/>
              <w:numPr>
                <w:ilvl w:val="0"/>
                <w:numId w:val="61"/>
              </w:numPr>
              <w:ind w:left="333" w:hanging="270"/>
            </w:pPr>
            <w:r>
              <w:t xml:space="preserve">Description of usage, including what data is being transmitted, types and number of systems that use and/or support SSL/early TLS, type of environment; </w:t>
            </w:r>
          </w:p>
          <w:p w14:paraId="15D713FF" w14:textId="77777777" w:rsidR="00F653CE" w:rsidRPr="0093704B" w:rsidRDefault="2259D631" w:rsidP="00AA3F95">
            <w:pPr>
              <w:pStyle w:val="table111"/>
              <w:numPr>
                <w:ilvl w:val="0"/>
                <w:numId w:val="61"/>
              </w:numPr>
              <w:ind w:left="333" w:hanging="270"/>
            </w:pPr>
            <w:r>
              <w:t>Risk-assessment results and risk-reduction controls in place;</w:t>
            </w:r>
          </w:p>
          <w:p w14:paraId="7726EE08" w14:textId="77777777" w:rsidR="00F653CE" w:rsidRPr="0093704B" w:rsidRDefault="2259D631" w:rsidP="00AA3F95">
            <w:pPr>
              <w:pStyle w:val="table111"/>
              <w:numPr>
                <w:ilvl w:val="0"/>
                <w:numId w:val="61"/>
              </w:numPr>
              <w:ind w:left="333" w:hanging="270"/>
            </w:pPr>
            <w:r>
              <w:t xml:space="preserve">Description of processes to monitor for new vulnerabilities associated with SSL/early TLS; </w:t>
            </w:r>
          </w:p>
          <w:p w14:paraId="2B86A54A" w14:textId="77777777" w:rsidR="00F653CE" w:rsidRPr="0093704B" w:rsidRDefault="2259D631" w:rsidP="00AA3F95">
            <w:pPr>
              <w:pStyle w:val="table111"/>
              <w:numPr>
                <w:ilvl w:val="0"/>
                <w:numId w:val="61"/>
              </w:numPr>
              <w:ind w:left="333" w:hanging="270"/>
            </w:pPr>
            <w:r>
              <w:t xml:space="preserve">Description of change control processes that are implemented to ensure SSL/early TLS is not implemented into new environments; </w:t>
            </w:r>
          </w:p>
          <w:p w14:paraId="040DF174" w14:textId="3F0A0105" w:rsidR="00F653CE" w:rsidRPr="0093704B" w:rsidRDefault="00F653CE" w:rsidP="00AA3F95">
            <w:pPr>
              <w:pStyle w:val="table111"/>
              <w:numPr>
                <w:ilvl w:val="0"/>
                <w:numId w:val="61"/>
              </w:numPr>
              <w:ind w:left="333" w:hanging="270"/>
              <w:rPr>
                <w:b/>
              </w:rPr>
            </w:pPr>
            <w:r w:rsidRPr="0093704B">
              <w:t xml:space="preserve">Overview of migration project plan </w:t>
            </w:r>
            <w:r w:rsidR="00ED6951">
              <w:t>to replace SSL/early TLS at a future date.</w:t>
            </w:r>
          </w:p>
        </w:tc>
        <w:tc>
          <w:tcPr>
            <w:tcW w:w="4590" w:type="dxa"/>
            <w:shd w:val="clear" w:color="auto" w:fill="CBDFC0"/>
          </w:tcPr>
          <w:p w14:paraId="2D45E770" w14:textId="77777777" w:rsidR="00F653CE" w:rsidRDefault="00F653CE" w:rsidP="00F653CE">
            <w:pPr>
              <w:pStyle w:val="TableTextBullet"/>
              <w:numPr>
                <w:ilvl w:val="0"/>
                <w:numId w:val="0"/>
              </w:numPr>
              <w:rPr>
                <w:szCs w:val="18"/>
                <w:lang w:val="en-GB" w:eastAsia="en-GB"/>
              </w:rPr>
            </w:pPr>
            <w:r w:rsidRPr="00CD0406">
              <w:rPr>
                <w:b/>
                <w:szCs w:val="18"/>
                <w:lang w:val="en-GB" w:eastAsia="en-GB"/>
              </w:rPr>
              <w:t>Identify the documented Risk Mitigation and Migration Plan</w:t>
            </w:r>
            <w:r>
              <w:rPr>
                <w:szCs w:val="18"/>
                <w:lang w:val="en-GB" w:eastAsia="en-GB"/>
              </w:rPr>
              <w:t xml:space="preserve"> reviewed to verify it includes:</w:t>
            </w:r>
          </w:p>
          <w:p w14:paraId="6DCC6ECE" w14:textId="77777777" w:rsidR="00F653CE" w:rsidRPr="0093704B" w:rsidRDefault="2259D631" w:rsidP="00AA3F95">
            <w:pPr>
              <w:pStyle w:val="table111"/>
              <w:numPr>
                <w:ilvl w:val="0"/>
                <w:numId w:val="61"/>
              </w:numPr>
              <w:ind w:left="333" w:hanging="270"/>
            </w:pPr>
            <w:r>
              <w:t xml:space="preserve">Description of usage, including what data is being transmitted, types and number of systems that use and/or support SSL/early TLS, type of environment; </w:t>
            </w:r>
          </w:p>
          <w:p w14:paraId="56C3BABD" w14:textId="77777777" w:rsidR="00F653CE" w:rsidRPr="0093704B" w:rsidRDefault="2259D631" w:rsidP="00AA3F95">
            <w:pPr>
              <w:pStyle w:val="table111"/>
              <w:numPr>
                <w:ilvl w:val="0"/>
                <w:numId w:val="61"/>
              </w:numPr>
              <w:ind w:left="333" w:hanging="270"/>
            </w:pPr>
            <w:r>
              <w:t>Risk-assessment results and risk-reduction controls in place;</w:t>
            </w:r>
          </w:p>
          <w:p w14:paraId="2DDFBFB3" w14:textId="77777777" w:rsidR="00F653CE" w:rsidRPr="0093704B" w:rsidRDefault="2259D631" w:rsidP="00AA3F95">
            <w:pPr>
              <w:pStyle w:val="table111"/>
              <w:numPr>
                <w:ilvl w:val="0"/>
                <w:numId w:val="61"/>
              </w:numPr>
              <w:ind w:left="333" w:hanging="270"/>
            </w:pPr>
            <w:r>
              <w:t xml:space="preserve">Description of processes to monitor for new vulnerabilities associated with SSL/early TLS; </w:t>
            </w:r>
          </w:p>
          <w:p w14:paraId="7BCA0419" w14:textId="77777777" w:rsidR="00F653CE" w:rsidRPr="0093704B" w:rsidRDefault="2259D631" w:rsidP="00AA3F95">
            <w:pPr>
              <w:pStyle w:val="table111"/>
              <w:numPr>
                <w:ilvl w:val="0"/>
                <w:numId w:val="61"/>
              </w:numPr>
              <w:ind w:left="333" w:hanging="270"/>
            </w:pPr>
            <w:r>
              <w:t xml:space="preserve">Description of change control processes that are implemented to ensure SSL/early TLS is not implemented into new environments; </w:t>
            </w:r>
          </w:p>
          <w:p w14:paraId="25F4B008" w14:textId="4221EA3A" w:rsidR="00F653CE" w:rsidRPr="00F653CE" w:rsidRDefault="00F653CE" w:rsidP="00AA3F95">
            <w:pPr>
              <w:pStyle w:val="table111"/>
              <w:numPr>
                <w:ilvl w:val="0"/>
                <w:numId w:val="61"/>
              </w:numPr>
              <w:ind w:left="333" w:hanging="270"/>
              <w:rPr>
                <w:b/>
                <w:lang w:val="en-GB" w:eastAsia="en-GB"/>
              </w:rPr>
            </w:pPr>
            <w:r w:rsidRPr="0093704B">
              <w:t xml:space="preserve">Overview of migration project plan </w:t>
            </w:r>
            <w:r w:rsidR="00ED6951">
              <w:t>to replace SSL/early TLS at a future date.</w:t>
            </w:r>
          </w:p>
        </w:tc>
        <w:tc>
          <w:tcPr>
            <w:tcW w:w="6390" w:type="dxa"/>
            <w:gridSpan w:val="6"/>
          </w:tcPr>
          <w:p w14:paraId="3711E1EC" w14:textId="40A4F76B" w:rsidR="00F653CE" w:rsidRPr="00FB12FF" w:rsidRDefault="00F653CE" w:rsidP="00F653CE">
            <w:pPr>
              <w:tabs>
                <w:tab w:val="left" w:pos="720"/>
              </w:tabs>
              <w:spacing w:after="60" w:line="260" w:lineRule="atLeast"/>
              <w:rPr>
                <w:rFonts w:cs="Arial"/>
                <w:i/>
                <w:sz w:val="18"/>
                <w:szCs w:val="18"/>
                <w:lang w:val="en-GB" w:eastAsia="en-GB"/>
              </w:rPr>
            </w:pPr>
            <w:r w:rsidRPr="00FB12FF">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FB12FF">
              <w:rPr>
                <w:rFonts w:cs="Arial"/>
                <w:i/>
                <w:sz w:val="18"/>
                <w:szCs w:val="18"/>
                <w:lang w:val="en-GB" w:eastAsia="en-GB"/>
              </w:rPr>
              <w:instrText xml:space="preserve"> FORMTEXT </w:instrText>
            </w:r>
            <w:r w:rsidRPr="00FB12FF">
              <w:rPr>
                <w:rFonts w:cs="Arial"/>
                <w:i/>
                <w:sz w:val="18"/>
                <w:szCs w:val="18"/>
                <w:lang w:val="en-GB" w:eastAsia="en-GB"/>
              </w:rPr>
            </w:r>
            <w:r w:rsidRPr="00FB12FF">
              <w:rPr>
                <w:rFonts w:cs="Arial"/>
                <w:i/>
                <w:sz w:val="18"/>
                <w:szCs w:val="18"/>
                <w:lang w:val="en-GB" w:eastAsia="en-GB"/>
              </w:rPr>
              <w:fldChar w:fldCharType="separate"/>
            </w:r>
            <w:r w:rsidRPr="00FB12FF">
              <w:rPr>
                <w:rFonts w:cs="Arial"/>
                <w:i/>
                <w:noProof/>
                <w:sz w:val="18"/>
                <w:szCs w:val="18"/>
                <w:lang w:val="en-GB" w:eastAsia="en-GB"/>
              </w:rPr>
              <w:t>&lt;Report Findings Here&gt;</w:t>
            </w:r>
            <w:r w:rsidRPr="00FB12FF">
              <w:rPr>
                <w:rFonts w:cs="Arial"/>
                <w:i/>
                <w:sz w:val="18"/>
                <w:szCs w:val="18"/>
                <w:lang w:val="en-GB" w:eastAsia="en-GB"/>
              </w:rPr>
              <w:fldChar w:fldCharType="end"/>
            </w:r>
          </w:p>
        </w:tc>
      </w:tr>
      <w:tr w:rsidR="00F653CE" w:rsidRPr="00FB12FF" w14:paraId="0D23BFE8" w14:textId="77777777" w:rsidTr="082F8C82">
        <w:trPr>
          <w:cantSplit/>
        </w:trPr>
        <w:tc>
          <w:tcPr>
            <w:tcW w:w="10350" w:type="dxa"/>
            <w:gridSpan w:val="3"/>
            <w:shd w:val="clear" w:color="auto" w:fill="F2F2F2" w:themeFill="background1" w:themeFillShade="F2"/>
          </w:tcPr>
          <w:p w14:paraId="12075621" w14:textId="4627AEC6" w:rsidR="00F653CE" w:rsidRPr="00FB12FF" w:rsidRDefault="00F653CE" w:rsidP="00F653CE">
            <w:pPr>
              <w:pStyle w:val="Table1110"/>
              <w:keepNext/>
              <w:ind w:left="0"/>
              <w:rPr>
                <w:szCs w:val="18"/>
              </w:rPr>
            </w:pPr>
            <w:r w:rsidRPr="0093704B">
              <w:rPr>
                <w:b/>
              </w:rPr>
              <w:t>A2.</w:t>
            </w:r>
            <w:r>
              <w:rPr>
                <w:b/>
              </w:rPr>
              <w:t xml:space="preserve">3 </w:t>
            </w:r>
            <w:r w:rsidRPr="009F4575">
              <w:rPr>
                <w:b/>
                <w:i/>
              </w:rPr>
              <w:t>Requirement for Service Providers Only:</w:t>
            </w:r>
            <w:r w:rsidR="00B22D08">
              <w:rPr>
                <w:i/>
              </w:rPr>
              <w:t xml:space="preserve"> </w:t>
            </w:r>
            <w:r w:rsidRPr="009F4575">
              <w:t>All service providers must provide</w:t>
            </w:r>
            <w:r>
              <w:t xml:space="preserve"> a secure service offering.</w:t>
            </w:r>
          </w:p>
        </w:tc>
        <w:sdt>
          <w:sdtPr>
            <w:rPr>
              <w:rFonts w:cs="Arial"/>
              <w:b/>
              <w:sz w:val="18"/>
              <w:szCs w:val="18"/>
              <w:lang w:val="en-GB" w:eastAsia="en-GB"/>
            </w:rPr>
            <w:id w:val="-1938357034"/>
            <w14:checkbox>
              <w14:checked w14:val="0"/>
              <w14:checkedState w14:val="2612" w14:font="MS Gothic"/>
              <w14:uncheckedState w14:val="2610" w14:font="MS Gothic"/>
            </w14:checkbox>
          </w:sdtPr>
          <w:sdtContent>
            <w:tc>
              <w:tcPr>
                <w:tcW w:w="720" w:type="dxa"/>
                <w:shd w:val="clear" w:color="auto" w:fill="auto"/>
                <w:vAlign w:val="center"/>
              </w:tcPr>
              <w:p w14:paraId="3E7FDBAC" w14:textId="77777777" w:rsidR="00F653CE" w:rsidRPr="00474D2F" w:rsidRDefault="00F653CE" w:rsidP="00F653CE">
                <w:pPr>
                  <w:keepNext/>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sz w:val="18"/>
                    <w:szCs w:val="18"/>
                    <w:lang w:val="en-GB" w:eastAsia="en-GB"/>
                  </w:rPr>
                  <w:t>☐</w:t>
                </w:r>
              </w:p>
            </w:tc>
          </w:sdtContent>
        </w:sdt>
        <w:sdt>
          <w:sdtPr>
            <w:rPr>
              <w:rFonts w:cs="Arial"/>
              <w:b/>
              <w:sz w:val="18"/>
              <w:szCs w:val="18"/>
              <w:lang w:val="en-GB" w:eastAsia="en-GB"/>
            </w:rPr>
            <w:id w:val="-618144876"/>
            <w14:checkbox>
              <w14:checked w14:val="0"/>
              <w14:checkedState w14:val="2612" w14:font="MS Gothic"/>
              <w14:uncheckedState w14:val="2610" w14:font="MS Gothic"/>
            </w14:checkbox>
          </w:sdtPr>
          <w:sdtContent>
            <w:tc>
              <w:tcPr>
                <w:tcW w:w="1080" w:type="dxa"/>
                <w:shd w:val="clear" w:color="auto" w:fill="auto"/>
                <w:vAlign w:val="center"/>
              </w:tcPr>
              <w:p w14:paraId="4A1B2B5A" w14:textId="77777777" w:rsidR="00F653CE" w:rsidRPr="00474D2F" w:rsidRDefault="00F653CE" w:rsidP="00F653CE">
                <w:pPr>
                  <w:keepNext/>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468250148"/>
            <w14:checkbox>
              <w14:checked w14:val="0"/>
              <w14:checkedState w14:val="2612" w14:font="MS Gothic"/>
              <w14:uncheckedState w14:val="2610" w14:font="MS Gothic"/>
            </w14:checkbox>
          </w:sdtPr>
          <w:sdtContent>
            <w:tc>
              <w:tcPr>
                <w:tcW w:w="630" w:type="dxa"/>
                <w:shd w:val="clear" w:color="auto" w:fill="auto"/>
                <w:vAlign w:val="center"/>
              </w:tcPr>
              <w:p w14:paraId="0F5AFBAF" w14:textId="77777777" w:rsidR="00F653CE" w:rsidRPr="00474D2F" w:rsidRDefault="00F653CE" w:rsidP="00F653CE">
                <w:pPr>
                  <w:keepNext/>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102834010"/>
            <w14:checkbox>
              <w14:checked w14:val="0"/>
              <w14:checkedState w14:val="2612" w14:font="MS Gothic"/>
              <w14:uncheckedState w14:val="2610" w14:font="MS Gothic"/>
            </w14:checkbox>
          </w:sdtPr>
          <w:sdtContent>
            <w:tc>
              <w:tcPr>
                <w:tcW w:w="720" w:type="dxa"/>
                <w:shd w:val="clear" w:color="auto" w:fill="auto"/>
                <w:vAlign w:val="center"/>
              </w:tcPr>
              <w:p w14:paraId="30760FD7" w14:textId="77777777" w:rsidR="00F653CE" w:rsidRPr="00474D2F" w:rsidRDefault="00F653CE" w:rsidP="00F653CE">
                <w:pPr>
                  <w:keepNext/>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sdt>
          <w:sdtPr>
            <w:rPr>
              <w:rFonts w:cs="Arial"/>
              <w:b/>
              <w:sz w:val="18"/>
              <w:szCs w:val="18"/>
              <w:lang w:val="en-GB" w:eastAsia="en-GB"/>
            </w:rPr>
            <w:id w:val="-1955161500"/>
            <w14:checkbox>
              <w14:checked w14:val="0"/>
              <w14:checkedState w14:val="2612" w14:font="MS Gothic"/>
              <w14:uncheckedState w14:val="2610" w14:font="MS Gothic"/>
            </w14:checkbox>
          </w:sdtPr>
          <w:sdtContent>
            <w:tc>
              <w:tcPr>
                <w:tcW w:w="990" w:type="dxa"/>
                <w:shd w:val="clear" w:color="auto" w:fill="auto"/>
                <w:vAlign w:val="center"/>
              </w:tcPr>
              <w:p w14:paraId="3C4A657A" w14:textId="77777777" w:rsidR="00F653CE" w:rsidRPr="00474D2F" w:rsidRDefault="00F653CE" w:rsidP="00F653CE">
                <w:pPr>
                  <w:keepNext/>
                  <w:tabs>
                    <w:tab w:val="left" w:pos="720"/>
                  </w:tabs>
                  <w:spacing w:after="60" w:line="260" w:lineRule="atLeast"/>
                  <w:jc w:val="center"/>
                  <w:rPr>
                    <w:rFonts w:cs="Arial"/>
                    <w:sz w:val="18"/>
                    <w:szCs w:val="18"/>
                    <w:lang w:val="en-GB" w:eastAsia="en-GB"/>
                  </w:rPr>
                </w:pPr>
                <w:r w:rsidRPr="00474D2F">
                  <w:rPr>
                    <w:rFonts w:ascii="MS Gothic" w:eastAsia="MS Gothic" w:hAnsi="MS Gothic" w:cs="Arial"/>
                    <w:b/>
                    <w:sz w:val="18"/>
                    <w:szCs w:val="18"/>
                    <w:lang w:val="en-GB" w:eastAsia="en-GB"/>
                  </w:rPr>
                  <w:t>☐</w:t>
                </w:r>
              </w:p>
            </w:tc>
          </w:sdtContent>
        </w:sdt>
      </w:tr>
      <w:tr w:rsidR="00D824CF" w:rsidRPr="00FB12FF" w14:paraId="4501E10F" w14:textId="77777777" w:rsidTr="082F8C82">
        <w:trPr>
          <w:cantSplit/>
        </w:trPr>
        <w:tc>
          <w:tcPr>
            <w:tcW w:w="3510" w:type="dxa"/>
            <w:vMerge w:val="restart"/>
            <w:shd w:val="clear" w:color="auto" w:fill="F2F2F2" w:themeFill="background1" w:themeFillShade="F2"/>
          </w:tcPr>
          <w:p w14:paraId="16CD6302" w14:textId="7335159D" w:rsidR="00D824CF" w:rsidRPr="00FB12FF" w:rsidRDefault="00D824CF" w:rsidP="00D824CF">
            <w:pPr>
              <w:pStyle w:val="table111bullet"/>
              <w:numPr>
                <w:ilvl w:val="0"/>
                <w:numId w:val="0"/>
              </w:numPr>
            </w:pPr>
            <w:r w:rsidRPr="0093704B">
              <w:rPr>
                <w:b/>
              </w:rPr>
              <w:t>A2.</w:t>
            </w:r>
            <w:r>
              <w:rPr>
                <w:b/>
              </w:rPr>
              <w:t xml:space="preserve">3 </w:t>
            </w:r>
            <w:r w:rsidRPr="004D4D1B">
              <w:t>Examine system configurations and supporting documentation to verify the service provider offers a secure protocol option for their service.</w:t>
            </w:r>
          </w:p>
        </w:tc>
        <w:tc>
          <w:tcPr>
            <w:tcW w:w="4590" w:type="dxa"/>
            <w:tcBorders>
              <w:bottom w:val="single" w:sz="4" w:space="0" w:color="808080" w:themeColor="background1" w:themeShade="80"/>
            </w:tcBorders>
            <w:shd w:val="clear" w:color="auto" w:fill="CBDFC0"/>
          </w:tcPr>
          <w:p w14:paraId="605C0FA1" w14:textId="4837ECFB" w:rsidR="00D824CF" w:rsidRPr="00FB12FF" w:rsidRDefault="00D824CF" w:rsidP="00827F91">
            <w:pPr>
              <w:pStyle w:val="tabletextbullet2"/>
              <w:numPr>
                <w:ilvl w:val="0"/>
                <w:numId w:val="0"/>
              </w:numPr>
              <w:rPr>
                <w:i/>
                <w:lang w:val="en-GB" w:eastAsia="en-GB"/>
              </w:rPr>
            </w:pPr>
            <w:r w:rsidRPr="00E97339">
              <w:rPr>
                <w:b/>
                <w:szCs w:val="18"/>
              </w:rPr>
              <w:t>Identify the supporting documentation</w:t>
            </w:r>
            <w:r w:rsidRPr="00E97339">
              <w:rPr>
                <w:szCs w:val="18"/>
              </w:rPr>
              <w:t xml:space="preserve"> reviewed to </w:t>
            </w:r>
            <w:r w:rsidRPr="00E97339">
              <w:t>verify the service provider offers a secure protocol option for their service</w:t>
            </w:r>
          </w:p>
        </w:tc>
        <w:tc>
          <w:tcPr>
            <w:tcW w:w="6390" w:type="dxa"/>
            <w:gridSpan w:val="6"/>
          </w:tcPr>
          <w:p w14:paraId="46D06D67" w14:textId="68832793" w:rsidR="00D824CF" w:rsidRPr="00FB12FF" w:rsidRDefault="00D824CF" w:rsidP="00D824CF">
            <w:pPr>
              <w:tabs>
                <w:tab w:val="left" w:pos="720"/>
              </w:tabs>
              <w:spacing w:after="60" w:line="260" w:lineRule="atLeast"/>
              <w:rPr>
                <w:rFonts w:cs="Arial"/>
                <w:i/>
                <w:sz w:val="18"/>
                <w:szCs w:val="18"/>
                <w:lang w:val="en-GB" w:eastAsia="en-GB"/>
              </w:rPr>
            </w:pPr>
            <w:r w:rsidRPr="00E97339">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E97339">
              <w:rPr>
                <w:rFonts w:cs="Arial"/>
                <w:i/>
                <w:sz w:val="18"/>
                <w:szCs w:val="18"/>
                <w:lang w:val="en-GB" w:eastAsia="en-GB"/>
              </w:rPr>
              <w:instrText xml:space="preserve"> FORMTEXT </w:instrText>
            </w:r>
            <w:r w:rsidRPr="00E97339">
              <w:rPr>
                <w:rFonts w:cs="Arial"/>
                <w:i/>
                <w:sz w:val="18"/>
                <w:szCs w:val="18"/>
                <w:lang w:val="en-GB" w:eastAsia="en-GB"/>
              </w:rPr>
            </w:r>
            <w:r w:rsidRPr="00E97339">
              <w:rPr>
                <w:rFonts w:cs="Arial"/>
                <w:i/>
                <w:sz w:val="18"/>
                <w:szCs w:val="18"/>
                <w:lang w:val="en-GB" w:eastAsia="en-GB"/>
              </w:rPr>
              <w:fldChar w:fldCharType="separate"/>
            </w:r>
            <w:r w:rsidRPr="00E97339">
              <w:rPr>
                <w:rFonts w:cs="Arial"/>
                <w:i/>
                <w:noProof/>
                <w:sz w:val="18"/>
                <w:szCs w:val="18"/>
                <w:lang w:val="en-GB" w:eastAsia="en-GB"/>
              </w:rPr>
              <w:t>&lt;Report Findings Here&gt;</w:t>
            </w:r>
            <w:r w:rsidRPr="00E97339">
              <w:rPr>
                <w:rFonts w:cs="Arial"/>
                <w:i/>
                <w:sz w:val="18"/>
                <w:szCs w:val="18"/>
                <w:lang w:val="en-GB" w:eastAsia="en-GB"/>
              </w:rPr>
              <w:fldChar w:fldCharType="end"/>
            </w:r>
          </w:p>
        </w:tc>
      </w:tr>
      <w:tr w:rsidR="00D824CF" w:rsidRPr="00FB12FF" w14:paraId="2090236C" w14:textId="77777777" w:rsidTr="082F8C82">
        <w:trPr>
          <w:cantSplit/>
        </w:trPr>
        <w:tc>
          <w:tcPr>
            <w:tcW w:w="3510" w:type="dxa"/>
            <w:vMerge/>
          </w:tcPr>
          <w:p w14:paraId="681BFE8C" w14:textId="77777777" w:rsidR="00D824CF" w:rsidRPr="00FB12FF" w:rsidRDefault="00D824CF" w:rsidP="00DF0640">
            <w:pPr>
              <w:pStyle w:val="11table"/>
            </w:pPr>
          </w:p>
        </w:tc>
        <w:tc>
          <w:tcPr>
            <w:tcW w:w="4590" w:type="dxa"/>
            <w:shd w:val="clear" w:color="auto" w:fill="CBDFC0"/>
          </w:tcPr>
          <w:p w14:paraId="15011F7F" w14:textId="7B68A9A2" w:rsidR="00D824CF" w:rsidRPr="00B22D08" w:rsidRDefault="00D824CF" w:rsidP="00D824CF">
            <w:pPr>
              <w:pStyle w:val="TableTextBullet"/>
              <w:numPr>
                <w:ilvl w:val="0"/>
                <w:numId w:val="0"/>
              </w:numPr>
              <w:rPr>
                <w:szCs w:val="18"/>
              </w:rPr>
            </w:pPr>
            <w:r w:rsidRPr="00B22D08">
              <w:rPr>
                <w:rFonts w:cs="Arial"/>
                <w:b/>
                <w:szCs w:val="18"/>
                <w:lang w:val="en-GB" w:eastAsia="en-GB"/>
              </w:rPr>
              <w:t>Identify the sample</w:t>
            </w:r>
            <w:r w:rsidRPr="00B22D08">
              <w:rPr>
                <w:rFonts w:cs="Arial"/>
                <w:szCs w:val="18"/>
                <w:lang w:val="en-GB" w:eastAsia="en-GB"/>
              </w:rPr>
              <w:t xml:space="preserve"> of system components examined for this testing procedure.</w:t>
            </w:r>
          </w:p>
        </w:tc>
        <w:tc>
          <w:tcPr>
            <w:tcW w:w="6390" w:type="dxa"/>
            <w:gridSpan w:val="6"/>
          </w:tcPr>
          <w:p w14:paraId="67220E6C" w14:textId="0752B266" w:rsidR="00D824CF" w:rsidRPr="00745FFF" w:rsidRDefault="00D824CF" w:rsidP="00D824CF">
            <w:pPr>
              <w:tabs>
                <w:tab w:val="left" w:pos="720"/>
              </w:tabs>
              <w:spacing w:after="60" w:line="260" w:lineRule="atLeast"/>
              <w:rPr>
                <w:rFonts w:cs="Arial"/>
                <w:i/>
                <w:sz w:val="18"/>
                <w:szCs w:val="18"/>
                <w:lang w:val="en-GB" w:eastAsia="en-GB"/>
              </w:rPr>
            </w:pPr>
            <w:r w:rsidRPr="00DB5FF9">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E97339">
              <w:rPr>
                <w:rFonts w:cs="Arial"/>
                <w:i/>
                <w:sz w:val="18"/>
                <w:szCs w:val="18"/>
                <w:lang w:val="en-GB" w:eastAsia="en-GB"/>
              </w:rPr>
              <w:instrText xml:space="preserve"> FORMTEXT </w:instrText>
            </w:r>
            <w:r w:rsidRPr="00DB5FF9">
              <w:rPr>
                <w:rFonts w:cs="Arial"/>
                <w:i/>
                <w:sz w:val="18"/>
                <w:szCs w:val="18"/>
                <w:lang w:val="en-GB" w:eastAsia="en-GB"/>
              </w:rPr>
            </w:r>
            <w:r w:rsidRPr="00DB5FF9">
              <w:rPr>
                <w:rFonts w:cs="Arial"/>
                <w:i/>
                <w:sz w:val="18"/>
                <w:szCs w:val="18"/>
                <w:lang w:val="en-GB" w:eastAsia="en-GB"/>
              </w:rPr>
              <w:fldChar w:fldCharType="separate"/>
            </w:r>
            <w:r w:rsidRPr="00E97339">
              <w:rPr>
                <w:rFonts w:cs="Arial"/>
                <w:i/>
                <w:noProof/>
                <w:sz w:val="18"/>
                <w:szCs w:val="18"/>
                <w:lang w:val="en-GB" w:eastAsia="en-GB"/>
              </w:rPr>
              <w:t>&lt;Report Findings Here&gt;</w:t>
            </w:r>
            <w:r w:rsidRPr="00DB5FF9">
              <w:rPr>
                <w:rFonts w:cs="Arial"/>
                <w:i/>
                <w:sz w:val="18"/>
                <w:szCs w:val="18"/>
                <w:lang w:val="en-GB" w:eastAsia="en-GB"/>
              </w:rPr>
              <w:fldChar w:fldCharType="end"/>
            </w:r>
          </w:p>
        </w:tc>
      </w:tr>
      <w:tr w:rsidR="00D824CF" w:rsidRPr="00FB12FF" w14:paraId="66CF1D9C" w14:textId="77777777" w:rsidTr="082F8C82">
        <w:trPr>
          <w:cantSplit/>
        </w:trPr>
        <w:tc>
          <w:tcPr>
            <w:tcW w:w="3510" w:type="dxa"/>
            <w:vMerge/>
          </w:tcPr>
          <w:p w14:paraId="54ABA613" w14:textId="77777777" w:rsidR="00D824CF" w:rsidRPr="00FB12FF" w:rsidRDefault="00D824CF" w:rsidP="00DF0640">
            <w:pPr>
              <w:pStyle w:val="11table"/>
            </w:pPr>
          </w:p>
        </w:tc>
        <w:tc>
          <w:tcPr>
            <w:tcW w:w="4590" w:type="dxa"/>
            <w:shd w:val="clear" w:color="auto" w:fill="CBDFC0"/>
          </w:tcPr>
          <w:p w14:paraId="580EF773" w14:textId="1903A174" w:rsidR="00D824CF" w:rsidRPr="00E97339" w:rsidRDefault="00D824CF" w:rsidP="00D824CF">
            <w:pPr>
              <w:pStyle w:val="TableTextBullet"/>
              <w:numPr>
                <w:ilvl w:val="0"/>
                <w:numId w:val="0"/>
              </w:numPr>
              <w:rPr>
                <w:szCs w:val="18"/>
              </w:rPr>
            </w:pPr>
            <w:r w:rsidRPr="00745FFF">
              <w:rPr>
                <w:i/>
                <w:szCs w:val="18"/>
              </w:rPr>
              <w:t>For each item in the sample</w:t>
            </w:r>
            <w:r w:rsidRPr="00745FFF">
              <w:rPr>
                <w:b/>
                <w:szCs w:val="18"/>
              </w:rPr>
              <w:t xml:space="preserve">, describe how </w:t>
            </w:r>
            <w:r w:rsidRPr="00745FFF">
              <w:rPr>
                <w:szCs w:val="18"/>
              </w:rPr>
              <w:t>system configurations verify that the service provider offers a secure protocol option for their service.</w:t>
            </w:r>
          </w:p>
        </w:tc>
        <w:tc>
          <w:tcPr>
            <w:tcW w:w="6390" w:type="dxa"/>
            <w:gridSpan w:val="6"/>
          </w:tcPr>
          <w:p w14:paraId="5137DABB" w14:textId="77777777" w:rsidR="00D824CF" w:rsidRPr="00E97339" w:rsidRDefault="00D824CF" w:rsidP="00D824CF">
            <w:pPr>
              <w:tabs>
                <w:tab w:val="left" w:pos="720"/>
              </w:tabs>
              <w:spacing w:after="60" w:line="260" w:lineRule="atLeast"/>
              <w:rPr>
                <w:rFonts w:cs="Arial"/>
                <w:i/>
                <w:sz w:val="18"/>
                <w:szCs w:val="18"/>
                <w:lang w:val="en-GB" w:eastAsia="en-GB"/>
              </w:rPr>
            </w:pPr>
            <w:r w:rsidRPr="00DB5FF9">
              <w:rPr>
                <w:rFonts w:cs="Arial"/>
                <w:i/>
                <w:sz w:val="18"/>
                <w:szCs w:val="18"/>
                <w:lang w:val="en-GB" w:eastAsia="en-GB"/>
              </w:rPr>
              <w:fldChar w:fldCharType="begin">
                <w:ffData>
                  <w:name w:val="Text1"/>
                  <w:enabled/>
                  <w:calcOnExit w:val="0"/>
                  <w:textInput>
                    <w:default w:val="&lt;Report Findings Here&gt;"/>
                    <w:format w:val="FIRST CAPITAL"/>
                  </w:textInput>
                </w:ffData>
              </w:fldChar>
            </w:r>
            <w:r w:rsidRPr="00E97339">
              <w:rPr>
                <w:rFonts w:cs="Arial"/>
                <w:i/>
                <w:sz w:val="18"/>
                <w:szCs w:val="18"/>
                <w:lang w:val="en-GB" w:eastAsia="en-GB"/>
              </w:rPr>
              <w:instrText xml:space="preserve"> FORMTEXT </w:instrText>
            </w:r>
            <w:r w:rsidRPr="00DB5FF9">
              <w:rPr>
                <w:rFonts w:cs="Arial"/>
                <w:i/>
                <w:sz w:val="18"/>
                <w:szCs w:val="18"/>
                <w:lang w:val="en-GB" w:eastAsia="en-GB"/>
              </w:rPr>
            </w:r>
            <w:r w:rsidRPr="00DB5FF9">
              <w:rPr>
                <w:rFonts w:cs="Arial"/>
                <w:i/>
                <w:sz w:val="18"/>
                <w:szCs w:val="18"/>
                <w:lang w:val="en-GB" w:eastAsia="en-GB"/>
              </w:rPr>
              <w:fldChar w:fldCharType="separate"/>
            </w:r>
            <w:r w:rsidRPr="00E97339">
              <w:rPr>
                <w:rFonts w:cs="Arial"/>
                <w:i/>
                <w:noProof/>
                <w:sz w:val="18"/>
                <w:szCs w:val="18"/>
                <w:lang w:val="en-GB" w:eastAsia="en-GB"/>
              </w:rPr>
              <w:t>&lt;Report Findings Here&gt;</w:t>
            </w:r>
            <w:r w:rsidRPr="00DB5FF9">
              <w:rPr>
                <w:rFonts w:cs="Arial"/>
                <w:i/>
                <w:sz w:val="18"/>
                <w:szCs w:val="18"/>
                <w:lang w:val="en-GB" w:eastAsia="en-GB"/>
              </w:rPr>
              <w:fldChar w:fldCharType="end"/>
            </w:r>
          </w:p>
        </w:tc>
      </w:tr>
    </w:tbl>
    <w:p w14:paraId="6784B65F" w14:textId="77777777" w:rsidR="00F138F6" w:rsidRPr="00FB12FF" w:rsidRDefault="00F138F6" w:rsidP="000D343B">
      <w:pPr>
        <w:pStyle w:val="BodyText--AuditProcedures"/>
        <w:tabs>
          <w:tab w:val="left" w:pos="3690"/>
        </w:tabs>
        <w:spacing w:before="120" w:line="240" w:lineRule="atLeast"/>
        <w:ind w:left="0"/>
        <w:rPr>
          <w:sz w:val="20"/>
          <w:szCs w:val="20"/>
        </w:rPr>
        <w:sectPr w:rsidR="00F138F6" w:rsidRPr="00FB12FF" w:rsidSect="00FB12FF">
          <w:footerReference w:type="default" r:id="rId25"/>
          <w:pgSz w:w="15840" w:h="12240" w:orient="landscape" w:code="1"/>
          <w:pgMar w:top="864" w:right="1152" w:bottom="576" w:left="1152" w:header="432" w:footer="432" w:gutter="0"/>
          <w:cols w:space="720"/>
          <w:docGrid w:linePitch="360"/>
        </w:sectPr>
      </w:pPr>
    </w:p>
    <w:p w14:paraId="2F4801CA" w14:textId="394E73E5" w:rsidR="00BA4AB0" w:rsidRPr="00510230" w:rsidRDefault="00BA4AB0" w:rsidP="00427CBB">
      <w:pPr>
        <w:pStyle w:val="Heading3"/>
        <w:tabs>
          <w:tab w:val="left" w:pos="1800"/>
        </w:tabs>
      </w:pPr>
      <w:bookmarkStart w:id="130" w:name="_Toc445803637"/>
      <w:bookmarkStart w:id="131" w:name="_Toc517274477"/>
      <w:bookmarkStart w:id="132" w:name="_Toc377119895"/>
      <w:r>
        <w:lastRenderedPageBreak/>
        <w:t xml:space="preserve">Appendix </w:t>
      </w:r>
      <w:r w:rsidRPr="00510230">
        <w:t>A</w:t>
      </w:r>
      <w:r>
        <w:t>3</w:t>
      </w:r>
      <w:r w:rsidRPr="00510230">
        <w:t xml:space="preserve">: </w:t>
      </w:r>
      <w:r w:rsidR="00427CBB">
        <w:tab/>
      </w:r>
      <w:r w:rsidRPr="00CC404C">
        <w:t>Designated Entities Supplemental Validation</w:t>
      </w:r>
      <w:r>
        <w:t xml:space="preserve"> (DESV)</w:t>
      </w:r>
      <w:bookmarkEnd w:id="130"/>
      <w:bookmarkEnd w:id="131"/>
    </w:p>
    <w:p w14:paraId="6F168EDF" w14:textId="5BD47A88" w:rsidR="00BA4AB0" w:rsidRPr="00F5364F" w:rsidRDefault="00BA4AB0" w:rsidP="00BA4AB0">
      <w:pPr>
        <w:rPr>
          <w:szCs w:val="20"/>
        </w:rPr>
      </w:pPr>
      <w:r w:rsidRPr="00BA4AB0">
        <w:t xml:space="preserve">This Appendix applies only </w:t>
      </w:r>
      <w:r w:rsidRPr="00F5364F">
        <w:rPr>
          <w:szCs w:val="20"/>
        </w:rPr>
        <w:t xml:space="preserve">to entities designated by a payment brand(s) or acquirer as requiring additional validation of existing PCI DSS requirements. Entities that are required to validate to these requirements should refer to the following documents for </w:t>
      </w:r>
      <w:r w:rsidR="00F5364F" w:rsidRPr="00F5364F">
        <w:rPr>
          <w:szCs w:val="20"/>
        </w:rPr>
        <w:t>reporting</w:t>
      </w:r>
      <w:r w:rsidRPr="00F5364F">
        <w:rPr>
          <w:szCs w:val="20"/>
        </w:rPr>
        <w:t>:</w:t>
      </w:r>
    </w:p>
    <w:p w14:paraId="7A70AD4B" w14:textId="092E9BB3" w:rsidR="00BA4AB0" w:rsidRPr="00F5364F" w:rsidRDefault="00BA4AB0" w:rsidP="00AA3F95">
      <w:pPr>
        <w:pStyle w:val="ListParagraph"/>
        <w:numPr>
          <w:ilvl w:val="0"/>
          <w:numId w:val="66"/>
        </w:numPr>
        <w:rPr>
          <w:sz w:val="20"/>
          <w:szCs w:val="20"/>
        </w:rPr>
      </w:pPr>
      <w:r w:rsidRPr="00F5364F">
        <w:rPr>
          <w:i/>
          <w:sz w:val="20"/>
          <w:szCs w:val="20"/>
        </w:rPr>
        <w:t>Reporting Template for use with the PCI DSS Designated Entities Supplemental Validation</w:t>
      </w:r>
      <w:r w:rsidRPr="00F5364F">
        <w:rPr>
          <w:sz w:val="20"/>
          <w:szCs w:val="20"/>
        </w:rPr>
        <w:t xml:space="preserve"> </w:t>
      </w:r>
    </w:p>
    <w:p w14:paraId="2251982F" w14:textId="4FB51E8A" w:rsidR="00BA4AB0" w:rsidRPr="00F5364F" w:rsidRDefault="00BA4AB0" w:rsidP="00AA3F95">
      <w:pPr>
        <w:pStyle w:val="ListParagraph"/>
        <w:numPr>
          <w:ilvl w:val="0"/>
          <w:numId w:val="66"/>
        </w:numPr>
        <w:rPr>
          <w:sz w:val="20"/>
          <w:szCs w:val="20"/>
        </w:rPr>
      </w:pPr>
      <w:r w:rsidRPr="00F5364F">
        <w:rPr>
          <w:i/>
          <w:sz w:val="20"/>
          <w:szCs w:val="20"/>
        </w:rPr>
        <w:t>Supplemental Attestation of Compliance for Onsite Assessments – Designated Entities</w:t>
      </w:r>
    </w:p>
    <w:p w14:paraId="3B2DB3AE" w14:textId="77777777" w:rsidR="00BA4AB0" w:rsidRPr="00F5364F" w:rsidRDefault="00BA4AB0">
      <w:pPr>
        <w:spacing w:before="0" w:after="0" w:line="240" w:lineRule="auto"/>
        <w:rPr>
          <w:szCs w:val="20"/>
        </w:rPr>
      </w:pPr>
    </w:p>
    <w:p w14:paraId="118CA208" w14:textId="22D8AFC7" w:rsidR="00BA4AB0" w:rsidRPr="00F5364F" w:rsidRDefault="00BA4AB0">
      <w:pPr>
        <w:spacing w:before="0" w:after="0" w:line="240" w:lineRule="auto"/>
        <w:rPr>
          <w:szCs w:val="20"/>
        </w:rPr>
      </w:pPr>
      <w:r w:rsidRPr="00F5364F">
        <w:rPr>
          <w:szCs w:val="20"/>
        </w:rPr>
        <w:t xml:space="preserve">These documents are available in the PCI SSC Document Library. </w:t>
      </w:r>
    </w:p>
    <w:p w14:paraId="22B8B3DB" w14:textId="77777777" w:rsidR="00BA4AB0" w:rsidRPr="00F5364F" w:rsidRDefault="00BA4AB0">
      <w:pPr>
        <w:spacing w:before="0" w:after="0" w:line="240" w:lineRule="auto"/>
        <w:rPr>
          <w:szCs w:val="20"/>
        </w:rPr>
      </w:pPr>
    </w:p>
    <w:p w14:paraId="6DDC2940" w14:textId="77777777" w:rsidR="00BA4AB0" w:rsidRPr="00F5364F" w:rsidRDefault="00BA4AB0">
      <w:pPr>
        <w:spacing w:before="0" w:after="0" w:line="240" w:lineRule="auto"/>
        <w:rPr>
          <w:szCs w:val="20"/>
        </w:rPr>
      </w:pPr>
    </w:p>
    <w:p w14:paraId="322772CA" w14:textId="77777777" w:rsidR="00BA4AB0" w:rsidRPr="00F5364F" w:rsidRDefault="00BA4AB0">
      <w:pPr>
        <w:spacing w:before="0" w:after="0" w:line="240" w:lineRule="auto"/>
        <w:rPr>
          <w:szCs w:val="20"/>
        </w:rPr>
      </w:pPr>
    </w:p>
    <w:p w14:paraId="2E6B70A6" w14:textId="77777777" w:rsidR="00BA4AB0" w:rsidRPr="00F5364F" w:rsidRDefault="00BA4AB0">
      <w:pPr>
        <w:spacing w:before="0" w:after="0" w:line="240" w:lineRule="auto"/>
        <w:rPr>
          <w:szCs w:val="20"/>
        </w:rPr>
      </w:pPr>
    </w:p>
    <w:p w14:paraId="5B30C028" w14:textId="38AE8B5A" w:rsidR="00BA4AB0" w:rsidRPr="00BA4AB0" w:rsidRDefault="00BA4AB0" w:rsidP="00F5364F">
      <w:pPr>
        <w:spacing w:before="0" w:after="0" w:line="240" w:lineRule="auto"/>
        <w:ind w:left="851" w:right="1487"/>
        <w:rPr>
          <w:b/>
          <w:i/>
          <w:szCs w:val="26"/>
        </w:rPr>
      </w:pPr>
      <w:r w:rsidRPr="00BA4AB0">
        <w:rPr>
          <w:b/>
          <w:i/>
          <w:szCs w:val="26"/>
        </w:rPr>
        <w:t xml:space="preserve">Note that an entity is ONLY required to undergo an assessment according to this </w:t>
      </w:r>
      <w:r>
        <w:rPr>
          <w:b/>
          <w:i/>
          <w:szCs w:val="26"/>
        </w:rPr>
        <w:t>Appendix</w:t>
      </w:r>
      <w:r w:rsidRPr="00BA4AB0">
        <w:rPr>
          <w:b/>
          <w:i/>
          <w:szCs w:val="26"/>
        </w:rPr>
        <w:t xml:space="preserve"> if instructed to do so by an acquirer or a payment brand.</w:t>
      </w:r>
    </w:p>
    <w:p w14:paraId="4D3D13CE" w14:textId="77777777" w:rsidR="00BA4AB0" w:rsidRDefault="00BA4AB0">
      <w:pPr>
        <w:spacing w:before="0" w:after="0" w:line="240" w:lineRule="auto"/>
        <w:rPr>
          <w:rFonts w:cs="Arial"/>
          <w:b/>
          <w:bCs/>
          <w:kern w:val="32"/>
          <w:sz w:val="32"/>
          <w:szCs w:val="26"/>
        </w:rPr>
      </w:pPr>
      <w:r>
        <w:rPr>
          <w:szCs w:val="26"/>
        </w:rPr>
        <w:br w:type="page"/>
      </w:r>
    </w:p>
    <w:p w14:paraId="4466BA29" w14:textId="70DFDE8F" w:rsidR="00A93834" w:rsidRDefault="00A93834" w:rsidP="009C395E">
      <w:pPr>
        <w:pStyle w:val="Heading1"/>
        <w:spacing w:before="0" w:after="240"/>
        <w:rPr>
          <w:szCs w:val="26"/>
        </w:rPr>
        <w:sectPr w:rsidR="00A93834" w:rsidSect="00FB12FF">
          <w:footerReference w:type="default" r:id="rId26"/>
          <w:pgSz w:w="15840" w:h="12240" w:orient="landscape" w:code="1"/>
          <w:pgMar w:top="864" w:right="1152" w:bottom="576" w:left="1152" w:header="432" w:footer="432" w:gutter="0"/>
          <w:cols w:space="720"/>
          <w:docGrid w:linePitch="360"/>
        </w:sectPr>
      </w:pPr>
    </w:p>
    <w:p w14:paraId="2DCE3AA5" w14:textId="06D56A96" w:rsidR="00F138F6" w:rsidRPr="00FB12FF" w:rsidRDefault="00F138F6" w:rsidP="009C395E">
      <w:pPr>
        <w:pStyle w:val="Heading1"/>
        <w:spacing w:before="0" w:after="240"/>
        <w:rPr>
          <w:i/>
          <w:szCs w:val="22"/>
        </w:rPr>
      </w:pPr>
      <w:bookmarkStart w:id="133" w:name="_Toc517274478"/>
      <w:r w:rsidRPr="00FB12FF">
        <w:rPr>
          <w:szCs w:val="26"/>
        </w:rPr>
        <w:lastRenderedPageBreak/>
        <w:t>A</w:t>
      </w:r>
      <w:r w:rsidRPr="00FB12FF">
        <w:t>ppendix B:</w:t>
      </w:r>
      <w:r w:rsidRPr="00FB12FF">
        <w:tab/>
        <w:t>Compensating Controls</w:t>
      </w:r>
      <w:bookmarkEnd w:id="132"/>
      <w:bookmarkEnd w:id="133"/>
    </w:p>
    <w:p w14:paraId="5BAC85DC" w14:textId="77777777" w:rsidR="00F138F6" w:rsidRPr="00FB12FF" w:rsidRDefault="00F138F6" w:rsidP="00CD1277">
      <w:pPr>
        <w:spacing w:line="259" w:lineRule="auto"/>
      </w:pPr>
      <w:r w:rsidRPr="00FB12FF">
        <w:t xml:space="preserve">Compensating controls may be considered for most PCI DSS requirements when an entity cannot meet </w:t>
      </w:r>
      <w:bookmarkStart w:id="134" w:name="OLE_LINK19"/>
      <w:bookmarkStart w:id="135" w:name="OLE_LINK20"/>
      <w:r w:rsidRPr="00FB12FF">
        <w:t xml:space="preserve">a requirement explicitly as stated, due to legitimate technical or documented business constraints, but has sufficiently mitigated the risk associated with the requirement through implementation of other, or compensating, controls. </w:t>
      </w:r>
    </w:p>
    <w:p w14:paraId="0498326D" w14:textId="77777777" w:rsidR="00F138F6" w:rsidRPr="00FB12FF" w:rsidRDefault="00F138F6" w:rsidP="00CD1277">
      <w:pPr>
        <w:pStyle w:val="BodyText--AuditProcedures"/>
        <w:spacing w:before="60" w:after="60" w:line="259" w:lineRule="auto"/>
        <w:ind w:left="0"/>
        <w:rPr>
          <w:sz w:val="20"/>
          <w:szCs w:val="20"/>
        </w:rPr>
      </w:pPr>
      <w:r w:rsidRPr="00FB12FF">
        <w:rPr>
          <w:sz w:val="20"/>
          <w:szCs w:val="20"/>
        </w:rPr>
        <w:t>Compensating controls must satisfy the following criteria:</w:t>
      </w:r>
    </w:p>
    <w:p w14:paraId="5DD3297B" w14:textId="77777777" w:rsidR="00F138F6" w:rsidRPr="00FB12FF" w:rsidRDefault="00F138F6" w:rsidP="00CD1277">
      <w:pPr>
        <w:pStyle w:val="BodyText--AuditProcedures"/>
        <w:numPr>
          <w:ilvl w:val="0"/>
          <w:numId w:val="41"/>
        </w:numPr>
        <w:spacing w:before="60" w:after="60" w:line="259" w:lineRule="auto"/>
        <w:rPr>
          <w:sz w:val="20"/>
          <w:szCs w:val="20"/>
        </w:rPr>
      </w:pPr>
      <w:r w:rsidRPr="00FB12FF">
        <w:rPr>
          <w:sz w:val="20"/>
          <w:szCs w:val="20"/>
        </w:rPr>
        <w:t>Meet the intent and rigor of the original PCI DSS requirement.</w:t>
      </w:r>
    </w:p>
    <w:p w14:paraId="08EB4222" w14:textId="04AAD90E" w:rsidR="00F138F6" w:rsidRPr="00FB12FF" w:rsidRDefault="00F138F6" w:rsidP="00CD1277">
      <w:pPr>
        <w:pStyle w:val="BodyText--AuditProcedures"/>
        <w:numPr>
          <w:ilvl w:val="0"/>
          <w:numId w:val="41"/>
        </w:numPr>
        <w:spacing w:before="60" w:after="60" w:line="259" w:lineRule="auto"/>
        <w:rPr>
          <w:sz w:val="20"/>
          <w:szCs w:val="20"/>
        </w:rPr>
      </w:pPr>
      <w:r w:rsidRPr="00FB12FF">
        <w:rPr>
          <w:sz w:val="20"/>
          <w:szCs w:val="20"/>
        </w:rPr>
        <w:t>Provide a similar level of defense as the original PCI DSS requirement, such that the compensating control sufficiently offsets the risk that the original PCI DSS requirement was designed to defend against. (See</w:t>
      </w:r>
      <w:r w:rsidR="00CD1277">
        <w:rPr>
          <w:sz w:val="20"/>
          <w:szCs w:val="20"/>
        </w:rPr>
        <w:t xml:space="preserve"> </w:t>
      </w:r>
      <w:r w:rsidR="001C6CB6">
        <w:rPr>
          <w:i/>
          <w:sz w:val="20"/>
          <w:szCs w:val="20"/>
        </w:rPr>
        <w:t>Guidance Column</w:t>
      </w:r>
      <w:r w:rsidRPr="00FB12FF">
        <w:rPr>
          <w:i/>
          <w:sz w:val="20"/>
          <w:szCs w:val="20"/>
        </w:rPr>
        <w:t xml:space="preserve"> </w:t>
      </w:r>
      <w:r w:rsidRPr="00FB12FF">
        <w:rPr>
          <w:sz w:val="20"/>
          <w:szCs w:val="20"/>
        </w:rPr>
        <w:t>for the intent of each PCI DSS requirement.)</w:t>
      </w:r>
    </w:p>
    <w:p w14:paraId="4454BBC9" w14:textId="77777777" w:rsidR="00F138F6" w:rsidRPr="00FB12FF" w:rsidRDefault="00F138F6" w:rsidP="00CD1277">
      <w:pPr>
        <w:pStyle w:val="BodyText--AuditProcedures"/>
        <w:numPr>
          <w:ilvl w:val="0"/>
          <w:numId w:val="41"/>
        </w:numPr>
        <w:spacing w:before="60" w:after="60" w:line="259" w:lineRule="auto"/>
        <w:rPr>
          <w:sz w:val="20"/>
          <w:szCs w:val="20"/>
        </w:rPr>
      </w:pPr>
      <w:r w:rsidRPr="00FB12FF">
        <w:rPr>
          <w:sz w:val="20"/>
          <w:szCs w:val="20"/>
        </w:rPr>
        <w:t xml:space="preserve">Be “above and beyond” other PCI DSS requirements. (Simply </w:t>
      </w:r>
      <w:proofErr w:type="gramStart"/>
      <w:r w:rsidRPr="00FB12FF">
        <w:rPr>
          <w:sz w:val="20"/>
          <w:szCs w:val="20"/>
        </w:rPr>
        <w:t>being in compliance with</w:t>
      </w:r>
      <w:proofErr w:type="gramEnd"/>
      <w:r w:rsidRPr="00FB12FF">
        <w:rPr>
          <w:sz w:val="20"/>
          <w:szCs w:val="20"/>
        </w:rPr>
        <w:t xml:space="preserve"> other PCI DSS requirements is not a compensating control.)</w:t>
      </w:r>
    </w:p>
    <w:p w14:paraId="01B4F905" w14:textId="77777777" w:rsidR="00F138F6" w:rsidRPr="00FB12FF" w:rsidRDefault="00F138F6" w:rsidP="00CD1277">
      <w:pPr>
        <w:pStyle w:val="BodyText--AuditProcedures"/>
        <w:spacing w:before="60" w:line="259" w:lineRule="auto"/>
        <w:ind w:left="360"/>
        <w:rPr>
          <w:sz w:val="20"/>
          <w:szCs w:val="20"/>
        </w:rPr>
      </w:pPr>
      <w:r w:rsidRPr="00FB12FF">
        <w:rPr>
          <w:sz w:val="20"/>
          <w:szCs w:val="20"/>
        </w:rPr>
        <w:t>When evaluating “above and beyond” for compensating controls, consider the following:</w:t>
      </w:r>
    </w:p>
    <w:p w14:paraId="16C1F6FB" w14:textId="77777777" w:rsidR="00F138F6" w:rsidRPr="00FB12FF" w:rsidRDefault="00F138F6" w:rsidP="00CD1277">
      <w:pPr>
        <w:pStyle w:val="BodyText--AuditProcedures"/>
        <w:shd w:val="clear" w:color="auto" w:fill="E6E6E6"/>
        <w:spacing w:before="60" w:line="259" w:lineRule="auto"/>
        <w:ind w:left="360"/>
        <w:rPr>
          <w:i/>
          <w:sz w:val="20"/>
          <w:szCs w:val="20"/>
        </w:rPr>
      </w:pPr>
      <w:r w:rsidRPr="00FB12FF">
        <w:rPr>
          <w:b/>
          <w:i/>
          <w:sz w:val="20"/>
          <w:szCs w:val="20"/>
        </w:rPr>
        <w:t>Note:</w:t>
      </w:r>
      <w:r w:rsidRPr="00FB12FF">
        <w:rPr>
          <w:i/>
          <w:sz w:val="20"/>
          <w:szCs w:val="20"/>
        </w:rPr>
        <w:t xml:space="preserve"> The items at a) through c) below are intended as examples only. All compensating controls must be reviewed and validated for sufficiency by the assessor who conducts the PCI DSS review. The effectiveness of a compensating control is dependent on the specifics of the environment in which the control is implemented, the surrounding security controls, and the configuration of the control. Companies should be aware that a particular compensating control will not be effective in all environments. </w:t>
      </w:r>
    </w:p>
    <w:p w14:paraId="2A2CBD93" w14:textId="77777777" w:rsidR="00F138F6" w:rsidRPr="00FB12FF" w:rsidRDefault="00F138F6" w:rsidP="00CD1277">
      <w:pPr>
        <w:numPr>
          <w:ilvl w:val="2"/>
          <w:numId w:val="46"/>
        </w:numPr>
        <w:tabs>
          <w:tab w:val="clear" w:pos="3780"/>
        </w:tabs>
        <w:spacing w:after="60" w:line="259" w:lineRule="auto"/>
        <w:ind w:left="714" w:hanging="357"/>
        <w:rPr>
          <w:rFonts w:eastAsia="MS Mincho" w:cs="Arial"/>
          <w:bCs/>
          <w:szCs w:val="20"/>
          <w:lang w:eastAsia="ja-JP"/>
        </w:rPr>
      </w:pPr>
      <w:r w:rsidRPr="00FB12FF">
        <w:rPr>
          <w:rFonts w:cs="Arial"/>
          <w:szCs w:val="20"/>
        </w:rPr>
        <w:t xml:space="preserve">Existing PCI DSS requirements CANNOT be considered as compensating controls if they are already required for the item under review. For example, passwords for non-console administrative access must be sent </w:t>
      </w:r>
      <w:r w:rsidRPr="00FB12FF">
        <w:rPr>
          <w:rFonts w:eastAsia="MS Mincho" w:cs="Arial"/>
          <w:bCs/>
          <w:szCs w:val="20"/>
          <w:lang w:eastAsia="ja-JP"/>
        </w:rPr>
        <w:t>encrypted to mitigate the risk of intercepting clear-text administrative passwords. An entity cannot use other PCI DSS password requirements (intruder lockout, complex passwords, etc.) to compensate for lack of encrypted passwords, since those other password requirements do not mitigate the risk of interception of clear-text passwords. Also, the other password controls are already PCI DSS requirements for the item under review (passwords).</w:t>
      </w:r>
    </w:p>
    <w:p w14:paraId="11717856" w14:textId="16131F08" w:rsidR="00F138F6" w:rsidRPr="00FB12FF" w:rsidRDefault="00F138F6" w:rsidP="00CD1277">
      <w:pPr>
        <w:numPr>
          <w:ilvl w:val="2"/>
          <w:numId w:val="46"/>
        </w:numPr>
        <w:tabs>
          <w:tab w:val="left" w:pos="720"/>
        </w:tabs>
        <w:spacing w:after="60" w:line="259" w:lineRule="auto"/>
        <w:ind w:left="714" w:hanging="357"/>
        <w:rPr>
          <w:rFonts w:cs="Arial"/>
          <w:szCs w:val="20"/>
        </w:rPr>
      </w:pPr>
      <w:r w:rsidRPr="00FB12FF">
        <w:rPr>
          <w:rFonts w:eastAsia="MS Mincho" w:cs="Arial"/>
          <w:szCs w:val="20"/>
          <w:lang w:eastAsia="ja-JP"/>
        </w:rPr>
        <w:t xml:space="preserve">Existing PCI DSS requirements MAY be considered as compensating controls if they are required for another </w:t>
      </w:r>
      <w:proofErr w:type="gramStart"/>
      <w:r w:rsidRPr="00FB12FF">
        <w:rPr>
          <w:rFonts w:eastAsia="MS Mincho" w:cs="Arial"/>
          <w:szCs w:val="20"/>
          <w:lang w:eastAsia="ja-JP"/>
        </w:rPr>
        <w:t>area, but</w:t>
      </w:r>
      <w:proofErr w:type="gramEnd"/>
      <w:r w:rsidRPr="00FB12FF">
        <w:rPr>
          <w:rFonts w:eastAsia="MS Mincho" w:cs="Arial"/>
          <w:szCs w:val="20"/>
          <w:lang w:eastAsia="ja-JP"/>
        </w:rPr>
        <w:t xml:space="preserve"> are not required for the item under review. </w:t>
      </w:r>
    </w:p>
    <w:p w14:paraId="49223D1B" w14:textId="714F705D" w:rsidR="00F138F6" w:rsidRPr="00FB12FF" w:rsidRDefault="00F138F6" w:rsidP="00CD1277">
      <w:pPr>
        <w:numPr>
          <w:ilvl w:val="2"/>
          <w:numId w:val="46"/>
        </w:numPr>
        <w:tabs>
          <w:tab w:val="clear" w:pos="3780"/>
          <w:tab w:val="left" w:pos="720"/>
        </w:tabs>
        <w:spacing w:after="60" w:line="259" w:lineRule="auto"/>
        <w:ind w:left="714" w:hanging="357"/>
        <w:rPr>
          <w:rFonts w:cs="Arial"/>
          <w:szCs w:val="20"/>
        </w:rPr>
      </w:pPr>
      <w:r w:rsidRPr="00FB12FF">
        <w:rPr>
          <w:rFonts w:eastAsia="MS Mincho" w:cs="Arial"/>
          <w:szCs w:val="20"/>
          <w:lang w:eastAsia="ja-JP"/>
        </w:rPr>
        <w:t>Existing PCI DSS requirements may be combined with new controls to become a compensating control. For example, if a company is</w:t>
      </w:r>
      <w:r w:rsidRPr="00FB12FF">
        <w:rPr>
          <w:rFonts w:cs="Arial"/>
          <w:szCs w:val="20"/>
        </w:rPr>
        <w:t xml:space="preserve"> unable to render cardholder data unreadable per Requirement 3.4 (for example, by encryption), a compensating control could consist of a device or combination of devices, applications, and controls that address all of the following: (1) internal network segmentation; (2) IP address or MAC address filtering; and (3) </w:t>
      </w:r>
      <w:r w:rsidR="00735F97">
        <w:rPr>
          <w:rFonts w:eastAsia="MS Mincho" w:cs="Arial"/>
          <w:szCs w:val="20"/>
          <w:lang w:eastAsia="ja-JP"/>
        </w:rPr>
        <w:t>one-time passwords</w:t>
      </w:r>
      <w:r w:rsidRPr="00FB12FF">
        <w:rPr>
          <w:rFonts w:cs="Arial"/>
          <w:szCs w:val="20"/>
        </w:rPr>
        <w:t>.</w:t>
      </w:r>
    </w:p>
    <w:p w14:paraId="418F01AF" w14:textId="1D49EAD2" w:rsidR="00F138F6" w:rsidRPr="00FB12FF" w:rsidRDefault="00F138F6" w:rsidP="00CD1277">
      <w:pPr>
        <w:pStyle w:val="BodyText--AuditProcedures"/>
        <w:numPr>
          <w:ilvl w:val="0"/>
          <w:numId w:val="41"/>
        </w:numPr>
        <w:spacing w:before="120" w:after="0" w:line="259" w:lineRule="auto"/>
        <w:rPr>
          <w:sz w:val="20"/>
          <w:szCs w:val="20"/>
        </w:rPr>
      </w:pPr>
      <w:r w:rsidRPr="00FB12FF">
        <w:rPr>
          <w:sz w:val="20"/>
          <w:szCs w:val="20"/>
        </w:rPr>
        <w:t>Be commensurate with the additional risk imposed by not adhering to the PCI DSS requirement.</w:t>
      </w:r>
    </w:p>
    <w:bookmarkEnd w:id="134"/>
    <w:bookmarkEnd w:id="135"/>
    <w:p w14:paraId="08DD20B1" w14:textId="632F1521" w:rsidR="009C395E" w:rsidRPr="00FB12FF" w:rsidRDefault="009C395E" w:rsidP="00CD1277">
      <w:pPr>
        <w:spacing w:before="120" w:line="259" w:lineRule="auto"/>
        <w:sectPr w:rsidR="009C395E" w:rsidRPr="00FB12FF" w:rsidSect="00FB12FF">
          <w:footerReference w:type="default" r:id="rId27"/>
          <w:pgSz w:w="15840" w:h="12240" w:orient="landscape" w:code="1"/>
          <w:pgMar w:top="864" w:right="1152" w:bottom="576" w:left="1152" w:header="432" w:footer="432" w:gutter="0"/>
          <w:cols w:space="720"/>
          <w:docGrid w:linePitch="360"/>
        </w:sectPr>
      </w:pPr>
      <w:r w:rsidRPr="00FB12FF">
        <w:t>The assessor is required to thoroughly evaluate compensating controls during each annual PCI DSS assessment to validate that each compensating control adequately addresses the risk the original PCI DSS requirement was designed to address, per items 1-4 above. To maintain compliance, processes and controls must be in place to ensure compensating controls remain effective af</w:t>
      </w:r>
      <w:r w:rsidR="002670B2" w:rsidRPr="00FB12FF">
        <w:t>ter the assessment is complete.</w:t>
      </w:r>
    </w:p>
    <w:p w14:paraId="3B66E949" w14:textId="77777777" w:rsidR="00183171" w:rsidRPr="00FB12FF" w:rsidRDefault="00183171" w:rsidP="00D62B16">
      <w:pPr>
        <w:pStyle w:val="Heading1"/>
        <w:spacing w:before="0"/>
      </w:pPr>
      <w:bookmarkStart w:id="136" w:name="_Toc81219465"/>
      <w:bookmarkStart w:id="137" w:name="_Toc83438766"/>
      <w:bookmarkStart w:id="138" w:name="_Toc261160100"/>
      <w:bookmarkStart w:id="139" w:name="_Toc368572848"/>
      <w:bookmarkStart w:id="140" w:name="_Toc377119896"/>
      <w:bookmarkStart w:id="141" w:name="_Toc517274479"/>
      <w:bookmarkStart w:id="142" w:name="_Toc145334258"/>
      <w:bookmarkStart w:id="143" w:name="_Toc79655060"/>
      <w:bookmarkStart w:id="144" w:name="_Toc79655825"/>
      <w:bookmarkStart w:id="145" w:name="_Toc80369985"/>
      <w:bookmarkStart w:id="146" w:name="_Toc80370092"/>
      <w:bookmarkStart w:id="147" w:name="_Toc80429609"/>
      <w:bookmarkStart w:id="148" w:name="_Toc80430036"/>
      <w:r w:rsidRPr="00FB12FF">
        <w:lastRenderedPageBreak/>
        <w:t>Appendix C:</w:t>
      </w:r>
      <w:r w:rsidRPr="00FB12FF">
        <w:tab/>
        <w:t>Compensating Controls Worksheet</w:t>
      </w:r>
      <w:bookmarkEnd w:id="136"/>
      <w:bookmarkEnd w:id="137"/>
      <w:bookmarkEnd w:id="138"/>
      <w:bookmarkEnd w:id="139"/>
      <w:bookmarkEnd w:id="140"/>
      <w:bookmarkEnd w:id="141"/>
      <w:r w:rsidRPr="00FB12FF">
        <w:t xml:space="preserve"> </w:t>
      </w:r>
    </w:p>
    <w:p w14:paraId="761062D8" w14:textId="77777777" w:rsidR="00183171" w:rsidRPr="00FB12FF" w:rsidRDefault="00183171" w:rsidP="00183171">
      <w:pPr>
        <w:tabs>
          <w:tab w:val="right" w:leader="underscore" w:pos="3600"/>
        </w:tabs>
        <w:spacing w:line="240" w:lineRule="atLeast"/>
        <w:rPr>
          <w:rFonts w:cs="Arial"/>
          <w:i/>
        </w:rPr>
      </w:pPr>
      <w:r w:rsidRPr="00FB12FF">
        <w:rPr>
          <w:rFonts w:cs="Arial"/>
          <w:i/>
        </w:rPr>
        <w:t>Use this worksheet to define compensating controls for any requirement where compensating controls are used to meet a PCI DSS requirement. Note that compensating controls should also be documented in the Report on Compliance in the corresponding PCI DSS requirement section.</w:t>
      </w:r>
    </w:p>
    <w:p w14:paraId="6DACE3B0" w14:textId="77777777" w:rsidR="00183171" w:rsidRPr="00FB12FF" w:rsidRDefault="00183171" w:rsidP="00EB599B">
      <w:pPr>
        <w:shd w:val="clear" w:color="auto" w:fill="E6E6E6"/>
        <w:tabs>
          <w:tab w:val="right" w:leader="underscore" w:pos="3600"/>
        </w:tabs>
        <w:spacing w:after="60" w:line="240" w:lineRule="atLeast"/>
        <w:rPr>
          <w:rFonts w:cs="Arial"/>
          <w:i/>
        </w:rPr>
      </w:pPr>
      <w:r w:rsidRPr="00FB12FF">
        <w:rPr>
          <w:rFonts w:cs="Arial"/>
          <w:b/>
          <w:i/>
        </w:rPr>
        <w:t>Note:</w:t>
      </w:r>
      <w:r w:rsidRPr="00FB12FF">
        <w:rPr>
          <w:rFonts w:cs="Arial"/>
          <w:i/>
        </w:rPr>
        <w:t xml:space="preserve"> </w:t>
      </w:r>
      <w:r w:rsidRPr="00FB12FF">
        <w:rPr>
          <w:rFonts w:cs="Arial"/>
          <w:i/>
          <w:szCs w:val="20"/>
        </w:rPr>
        <w:t>Only companies that have undertaken a risk analysis and have legitimate technological or documented business constraints can consider the use of compensating controls to achieve compliance.</w:t>
      </w:r>
    </w:p>
    <w:p w14:paraId="1CA7D472" w14:textId="77777777" w:rsidR="00183171" w:rsidRPr="00FB12FF" w:rsidRDefault="00183171" w:rsidP="00183171">
      <w:pPr>
        <w:tabs>
          <w:tab w:val="right" w:leader="underscore" w:pos="3600"/>
        </w:tabs>
        <w:spacing w:after="60"/>
        <w:rPr>
          <w:rFonts w:cs="Arial"/>
          <w:i/>
        </w:rPr>
      </w:pPr>
    </w:p>
    <w:p w14:paraId="6D8DD67A" w14:textId="77777777" w:rsidR="00183171" w:rsidRPr="00474D2F" w:rsidRDefault="00183171" w:rsidP="00183171">
      <w:pPr>
        <w:tabs>
          <w:tab w:val="right" w:leader="underscore" w:pos="3600"/>
        </w:tabs>
        <w:spacing w:after="60"/>
        <w:rPr>
          <w:rFonts w:cs="Arial"/>
          <w:b/>
        </w:rPr>
      </w:pPr>
      <w:r w:rsidRPr="00FB12FF">
        <w:rPr>
          <w:rFonts w:cs="Arial"/>
          <w:b/>
        </w:rPr>
        <w:t>Requirement Number and Definition:</w:t>
      </w:r>
      <w:r w:rsidRPr="00FB12FF">
        <w:rPr>
          <w:rFonts w:eastAsia="MS Mincho" w:cs="Arial"/>
          <w:b/>
        </w:rPr>
        <w:t xml:space="preserve"> </w:t>
      </w:r>
      <w:r w:rsidRPr="00FB12FF">
        <w:rPr>
          <w:rFonts w:eastAsia="MS Mincho" w:cs="Arial"/>
          <w:i/>
        </w:rPr>
        <w:fldChar w:fldCharType="begin">
          <w:ffData>
            <w:name w:val="Text1"/>
            <w:enabled/>
            <w:calcOnExit w:val="0"/>
            <w:textInput/>
          </w:ffData>
        </w:fldChar>
      </w:r>
      <w:r w:rsidRPr="00FB12FF">
        <w:rPr>
          <w:rFonts w:eastAsia="MS Mincho" w:cs="Arial"/>
          <w:i/>
        </w:rPr>
        <w:instrText xml:space="preserve"> FORMTEXT </w:instrText>
      </w:r>
      <w:r w:rsidRPr="00FB12FF">
        <w:rPr>
          <w:rFonts w:eastAsia="MS Mincho" w:cs="Arial"/>
          <w:i/>
        </w:rPr>
      </w:r>
      <w:r w:rsidRPr="00FB12FF">
        <w:rPr>
          <w:rFonts w:eastAsia="MS Mincho" w:cs="Arial"/>
          <w:i/>
        </w:rPr>
        <w:fldChar w:fldCharType="separate"/>
      </w:r>
      <w:r w:rsidR="00B8684F" w:rsidRPr="00FB12FF">
        <w:rPr>
          <w:rFonts w:eastAsia="MS Mincho" w:cs="Arial"/>
          <w:i/>
          <w:noProof/>
        </w:rPr>
        <w:t> </w:t>
      </w:r>
      <w:r w:rsidR="00B8684F" w:rsidRPr="00FB12FF">
        <w:rPr>
          <w:rFonts w:eastAsia="MS Mincho" w:cs="Arial"/>
          <w:i/>
          <w:noProof/>
        </w:rPr>
        <w:t> </w:t>
      </w:r>
      <w:r w:rsidR="00B8684F" w:rsidRPr="00FB12FF">
        <w:rPr>
          <w:rFonts w:eastAsia="MS Mincho" w:cs="Arial"/>
          <w:i/>
          <w:noProof/>
        </w:rPr>
        <w:t> </w:t>
      </w:r>
      <w:r w:rsidR="00B8684F" w:rsidRPr="00FB12FF">
        <w:rPr>
          <w:rFonts w:eastAsia="MS Mincho" w:cs="Arial"/>
          <w:i/>
          <w:noProof/>
        </w:rPr>
        <w:t> </w:t>
      </w:r>
      <w:r w:rsidR="00B8684F" w:rsidRPr="00FB12FF">
        <w:rPr>
          <w:rFonts w:eastAsia="MS Mincho" w:cs="Arial"/>
          <w:i/>
          <w:noProof/>
        </w:rPr>
        <w:t> </w:t>
      </w:r>
      <w:r w:rsidRPr="00FB12FF">
        <w:rPr>
          <w:rFonts w:eastAsia="MS Mincho" w:cs="Arial"/>
          <w:i/>
        </w:rPr>
        <w:fldChar w:fldCharType="end"/>
      </w:r>
    </w:p>
    <w:tbl>
      <w:tblPr>
        <w:tblW w:w="0" w:type="auto"/>
        <w:tblInd w:w="108" w:type="dxa"/>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0A0" w:firstRow="1" w:lastRow="0" w:firstColumn="1" w:lastColumn="0" w:noHBand="0" w:noVBand="0"/>
      </w:tblPr>
      <w:tblGrid>
        <w:gridCol w:w="2340"/>
        <w:gridCol w:w="3780"/>
        <w:gridCol w:w="6840"/>
      </w:tblGrid>
      <w:tr w:rsidR="00495D8D" w:rsidRPr="00FB12FF" w14:paraId="6BB2AE85" w14:textId="77777777" w:rsidTr="00783506">
        <w:tc>
          <w:tcPr>
            <w:tcW w:w="6120" w:type="dxa"/>
            <w:gridSpan w:val="2"/>
            <w:shd w:val="clear" w:color="C0C0C0" w:fill="CBDFC0"/>
          </w:tcPr>
          <w:p w14:paraId="49B3E745" w14:textId="77777777" w:rsidR="00495D8D" w:rsidRPr="00FB12FF" w:rsidRDefault="00495D8D" w:rsidP="00226C78">
            <w:pPr>
              <w:spacing w:before="120" w:after="60"/>
              <w:jc w:val="right"/>
              <w:rPr>
                <w:b/>
              </w:rPr>
            </w:pPr>
            <w:r w:rsidRPr="00FB12FF">
              <w:rPr>
                <w:b/>
                <w:szCs w:val="22"/>
              </w:rPr>
              <w:t>Information Required</w:t>
            </w:r>
          </w:p>
        </w:tc>
        <w:tc>
          <w:tcPr>
            <w:tcW w:w="6840" w:type="dxa"/>
            <w:shd w:val="clear" w:color="C0C0C0" w:fill="CBDFC0"/>
          </w:tcPr>
          <w:p w14:paraId="15BC165D" w14:textId="77777777" w:rsidR="00495D8D" w:rsidRPr="00FB12FF" w:rsidRDefault="00495D8D" w:rsidP="000D343B">
            <w:pPr>
              <w:spacing w:before="120" w:after="60"/>
              <w:rPr>
                <w:b/>
              </w:rPr>
            </w:pPr>
            <w:r w:rsidRPr="00FB12FF">
              <w:rPr>
                <w:b/>
                <w:szCs w:val="22"/>
              </w:rPr>
              <w:t>Explanation</w:t>
            </w:r>
          </w:p>
        </w:tc>
      </w:tr>
      <w:tr w:rsidR="00EB599B" w:rsidRPr="00FB12FF" w14:paraId="01673D9B" w14:textId="77777777" w:rsidTr="002670B2">
        <w:tc>
          <w:tcPr>
            <w:tcW w:w="2340" w:type="dxa"/>
            <w:shd w:val="clear" w:color="auto" w:fill="EAF1DD" w:themeFill="accent3" w:themeFillTint="33"/>
          </w:tcPr>
          <w:p w14:paraId="40DE221F" w14:textId="77777777" w:rsidR="00EB599B" w:rsidRPr="00FB12FF" w:rsidRDefault="00EB599B" w:rsidP="00AA3F95">
            <w:pPr>
              <w:numPr>
                <w:ilvl w:val="0"/>
                <w:numId w:val="42"/>
              </w:numPr>
              <w:spacing w:after="60" w:line="240" w:lineRule="auto"/>
              <w:rPr>
                <w:b/>
              </w:rPr>
            </w:pPr>
            <w:r w:rsidRPr="00FB12FF">
              <w:rPr>
                <w:b/>
                <w:szCs w:val="22"/>
              </w:rPr>
              <w:t>Constraints</w:t>
            </w:r>
          </w:p>
        </w:tc>
        <w:tc>
          <w:tcPr>
            <w:tcW w:w="3780" w:type="dxa"/>
          </w:tcPr>
          <w:p w14:paraId="24CFD834" w14:textId="77777777" w:rsidR="00EB599B" w:rsidRPr="00FB12FF" w:rsidRDefault="00EB599B" w:rsidP="002670B2">
            <w:pPr>
              <w:pStyle w:val="tabletext0"/>
            </w:pPr>
            <w:r w:rsidRPr="00FB12FF">
              <w:t>List constraints precluding compliance with the original requirement.</w:t>
            </w:r>
          </w:p>
        </w:tc>
        <w:tc>
          <w:tcPr>
            <w:tcW w:w="6840" w:type="dxa"/>
          </w:tcPr>
          <w:p w14:paraId="54A60DAB" w14:textId="77777777" w:rsidR="00EB599B" w:rsidRPr="00FB12FF" w:rsidRDefault="00EB599B" w:rsidP="002670B2">
            <w:pPr>
              <w:pStyle w:val="tabletext0"/>
            </w:pPr>
            <w:r w:rsidRPr="00FB12FF">
              <w:rPr>
                <w:rFonts w:eastAsia="MS Mincho" w:cs="Courier New"/>
              </w:rPr>
              <w:fldChar w:fldCharType="begin">
                <w:ffData>
                  <w:name w:val="Text1"/>
                  <w:enabled/>
                  <w:calcOnExit w:val="0"/>
                  <w:textInput/>
                </w:ffData>
              </w:fldChar>
            </w:r>
            <w:r w:rsidRPr="00FB12FF">
              <w:rPr>
                <w:rFonts w:eastAsia="MS Mincho" w:cs="Courier New"/>
              </w:rPr>
              <w:instrText xml:space="preserve"> FORMTEXT </w:instrText>
            </w:r>
            <w:r w:rsidRPr="00FB12FF">
              <w:rPr>
                <w:rFonts w:eastAsia="MS Mincho" w:cs="Courier New"/>
              </w:rPr>
            </w:r>
            <w:r w:rsidRPr="00FB12FF">
              <w:rPr>
                <w:rFonts w:eastAsia="MS Mincho" w:cs="Courier New"/>
              </w:rPr>
              <w:fldChar w:fldCharType="separate"/>
            </w:r>
            <w:r w:rsidR="00B8684F" w:rsidRPr="00FB12FF">
              <w:rPr>
                <w:rFonts w:eastAsia="MS Mincho" w:cs="Courier New"/>
                <w:noProof/>
              </w:rPr>
              <w:t> </w:t>
            </w:r>
            <w:r w:rsidR="00B8684F" w:rsidRPr="00FB12FF">
              <w:rPr>
                <w:rFonts w:eastAsia="MS Mincho" w:cs="Courier New"/>
                <w:noProof/>
              </w:rPr>
              <w:t> </w:t>
            </w:r>
            <w:r w:rsidR="00B8684F" w:rsidRPr="00FB12FF">
              <w:rPr>
                <w:rFonts w:eastAsia="MS Mincho" w:cs="Courier New"/>
                <w:noProof/>
              </w:rPr>
              <w:t> </w:t>
            </w:r>
            <w:r w:rsidR="00B8684F" w:rsidRPr="00FB12FF">
              <w:rPr>
                <w:rFonts w:eastAsia="MS Mincho" w:cs="Courier New"/>
                <w:noProof/>
              </w:rPr>
              <w:t> </w:t>
            </w:r>
            <w:r w:rsidR="00B8684F" w:rsidRPr="00FB12FF">
              <w:rPr>
                <w:rFonts w:eastAsia="MS Mincho" w:cs="Courier New"/>
                <w:noProof/>
              </w:rPr>
              <w:t> </w:t>
            </w:r>
            <w:r w:rsidRPr="00FB12FF">
              <w:rPr>
                <w:rFonts w:eastAsia="MS Mincho" w:cs="Courier New"/>
              </w:rPr>
              <w:fldChar w:fldCharType="end"/>
            </w:r>
          </w:p>
        </w:tc>
      </w:tr>
      <w:tr w:rsidR="00EB599B" w:rsidRPr="00FB12FF" w14:paraId="63CAE5E2" w14:textId="77777777" w:rsidTr="002670B2">
        <w:tc>
          <w:tcPr>
            <w:tcW w:w="2340" w:type="dxa"/>
            <w:shd w:val="clear" w:color="auto" w:fill="EAF1DD" w:themeFill="accent3" w:themeFillTint="33"/>
          </w:tcPr>
          <w:p w14:paraId="70B306AC" w14:textId="77777777" w:rsidR="00EB599B" w:rsidRPr="00FB12FF" w:rsidRDefault="00EB599B" w:rsidP="00AA3F95">
            <w:pPr>
              <w:numPr>
                <w:ilvl w:val="0"/>
                <w:numId w:val="42"/>
              </w:numPr>
              <w:spacing w:after="60" w:line="240" w:lineRule="auto"/>
              <w:rPr>
                <w:b/>
              </w:rPr>
            </w:pPr>
            <w:r w:rsidRPr="00FB12FF">
              <w:rPr>
                <w:b/>
                <w:szCs w:val="22"/>
              </w:rPr>
              <w:t>Objective</w:t>
            </w:r>
          </w:p>
        </w:tc>
        <w:tc>
          <w:tcPr>
            <w:tcW w:w="3780" w:type="dxa"/>
          </w:tcPr>
          <w:p w14:paraId="1F13EA80" w14:textId="77777777" w:rsidR="00EB599B" w:rsidRPr="00FB12FF" w:rsidRDefault="00EB599B" w:rsidP="002670B2">
            <w:pPr>
              <w:pStyle w:val="tabletext0"/>
            </w:pPr>
            <w:r w:rsidRPr="00FB12FF">
              <w:t>Define the objective of the original control; identify the objective met by the compensating control.</w:t>
            </w:r>
          </w:p>
        </w:tc>
        <w:tc>
          <w:tcPr>
            <w:tcW w:w="6840" w:type="dxa"/>
          </w:tcPr>
          <w:p w14:paraId="5A17F2CF" w14:textId="77777777" w:rsidR="00EB599B" w:rsidRPr="00FB12FF" w:rsidRDefault="00EB599B" w:rsidP="002670B2">
            <w:pPr>
              <w:pStyle w:val="tabletext0"/>
            </w:pPr>
            <w:r w:rsidRPr="00FB12FF">
              <w:rPr>
                <w:rFonts w:eastAsia="MS Mincho" w:cs="Courier New"/>
              </w:rPr>
              <w:fldChar w:fldCharType="begin">
                <w:ffData>
                  <w:name w:val="Text1"/>
                  <w:enabled/>
                  <w:calcOnExit w:val="0"/>
                  <w:textInput/>
                </w:ffData>
              </w:fldChar>
            </w:r>
            <w:r w:rsidRPr="00FB12FF">
              <w:rPr>
                <w:rFonts w:eastAsia="MS Mincho" w:cs="Courier New"/>
              </w:rPr>
              <w:instrText xml:space="preserve"> FORMTEXT </w:instrText>
            </w:r>
            <w:r w:rsidRPr="00FB12FF">
              <w:rPr>
                <w:rFonts w:eastAsia="MS Mincho" w:cs="Courier New"/>
              </w:rPr>
            </w:r>
            <w:r w:rsidRPr="00FB12FF">
              <w:rPr>
                <w:rFonts w:eastAsia="MS Mincho" w:cs="Courier New"/>
              </w:rPr>
              <w:fldChar w:fldCharType="separate"/>
            </w:r>
            <w:r w:rsidR="00B8684F" w:rsidRPr="00FB12FF">
              <w:rPr>
                <w:rFonts w:eastAsia="MS Mincho" w:cs="Courier New"/>
                <w:noProof/>
              </w:rPr>
              <w:t> </w:t>
            </w:r>
            <w:r w:rsidR="00B8684F" w:rsidRPr="00FB12FF">
              <w:rPr>
                <w:rFonts w:eastAsia="MS Mincho" w:cs="Courier New"/>
                <w:noProof/>
              </w:rPr>
              <w:t> </w:t>
            </w:r>
            <w:r w:rsidR="00B8684F" w:rsidRPr="00FB12FF">
              <w:rPr>
                <w:rFonts w:eastAsia="MS Mincho" w:cs="Courier New"/>
                <w:noProof/>
              </w:rPr>
              <w:t> </w:t>
            </w:r>
            <w:r w:rsidR="00B8684F" w:rsidRPr="00FB12FF">
              <w:rPr>
                <w:rFonts w:eastAsia="MS Mincho" w:cs="Courier New"/>
                <w:noProof/>
              </w:rPr>
              <w:t> </w:t>
            </w:r>
            <w:r w:rsidR="00B8684F" w:rsidRPr="00FB12FF">
              <w:rPr>
                <w:rFonts w:eastAsia="MS Mincho" w:cs="Courier New"/>
                <w:noProof/>
              </w:rPr>
              <w:t> </w:t>
            </w:r>
            <w:r w:rsidRPr="00FB12FF">
              <w:rPr>
                <w:rFonts w:eastAsia="MS Mincho" w:cs="Courier New"/>
              </w:rPr>
              <w:fldChar w:fldCharType="end"/>
            </w:r>
          </w:p>
        </w:tc>
      </w:tr>
      <w:tr w:rsidR="00EB599B" w:rsidRPr="00FB12FF" w14:paraId="3DEF1ABE" w14:textId="77777777" w:rsidTr="002670B2">
        <w:tc>
          <w:tcPr>
            <w:tcW w:w="2340" w:type="dxa"/>
            <w:shd w:val="clear" w:color="auto" w:fill="EAF1DD" w:themeFill="accent3" w:themeFillTint="33"/>
          </w:tcPr>
          <w:p w14:paraId="79E20483" w14:textId="77777777" w:rsidR="00EB599B" w:rsidRPr="00FB12FF" w:rsidRDefault="00EB599B" w:rsidP="00AA3F95">
            <w:pPr>
              <w:numPr>
                <w:ilvl w:val="0"/>
                <w:numId w:val="42"/>
              </w:numPr>
              <w:spacing w:after="60" w:line="240" w:lineRule="auto"/>
              <w:rPr>
                <w:b/>
              </w:rPr>
            </w:pPr>
            <w:r w:rsidRPr="00FB12FF">
              <w:rPr>
                <w:b/>
                <w:szCs w:val="22"/>
              </w:rPr>
              <w:t>Identified Risk</w:t>
            </w:r>
          </w:p>
        </w:tc>
        <w:tc>
          <w:tcPr>
            <w:tcW w:w="3780" w:type="dxa"/>
          </w:tcPr>
          <w:p w14:paraId="6ED407A1" w14:textId="77777777" w:rsidR="00EB599B" w:rsidRPr="00FB12FF" w:rsidRDefault="00EB599B" w:rsidP="002670B2">
            <w:pPr>
              <w:pStyle w:val="tabletext0"/>
            </w:pPr>
            <w:r w:rsidRPr="00FB12FF">
              <w:t>Identify any additional risk posed by the lack of the original control.</w:t>
            </w:r>
          </w:p>
        </w:tc>
        <w:tc>
          <w:tcPr>
            <w:tcW w:w="6840" w:type="dxa"/>
          </w:tcPr>
          <w:p w14:paraId="57359702" w14:textId="77777777" w:rsidR="00EB599B" w:rsidRPr="00FB12FF" w:rsidRDefault="00EB599B" w:rsidP="002670B2">
            <w:pPr>
              <w:pStyle w:val="tabletext0"/>
            </w:pPr>
            <w:r w:rsidRPr="00FB12FF">
              <w:rPr>
                <w:rFonts w:eastAsia="MS Mincho" w:cs="Courier New"/>
              </w:rPr>
              <w:fldChar w:fldCharType="begin">
                <w:ffData>
                  <w:name w:val="Text1"/>
                  <w:enabled/>
                  <w:calcOnExit w:val="0"/>
                  <w:textInput/>
                </w:ffData>
              </w:fldChar>
            </w:r>
            <w:r w:rsidRPr="00FB12FF">
              <w:rPr>
                <w:rFonts w:eastAsia="MS Mincho" w:cs="Courier New"/>
              </w:rPr>
              <w:instrText xml:space="preserve"> FORMTEXT </w:instrText>
            </w:r>
            <w:r w:rsidRPr="00FB12FF">
              <w:rPr>
                <w:rFonts w:eastAsia="MS Mincho" w:cs="Courier New"/>
              </w:rPr>
            </w:r>
            <w:r w:rsidRPr="00FB12FF">
              <w:rPr>
                <w:rFonts w:eastAsia="MS Mincho" w:cs="Courier New"/>
              </w:rPr>
              <w:fldChar w:fldCharType="separate"/>
            </w:r>
            <w:r w:rsidR="00B8684F" w:rsidRPr="00FB12FF">
              <w:rPr>
                <w:rFonts w:eastAsia="MS Mincho" w:cs="Courier New"/>
                <w:noProof/>
              </w:rPr>
              <w:t> </w:t>
            </w:r>
            <w:r w:rsidR="00B8684F" w:rsidRPr="00FB12FF">
              <w:rPr>
                <w:rFonts w:eastAsia="MS Mincho" w:cs="Courier New"/>
                <w:noProof/>
              </w:rPr>
              <w:t> </w:t>
            </w:r>
            <w:r w:rsidR="00B8684F" w:rsidRPr="00FB12FF">
              <w:rPr>
                <w:rFonts w:eastAsia="MS Mincho" w:cs="Courier New"/>
                <w:noProof/>
              </w:rPr>
              <w:t> </w:t>
            </w:r>
            <w:r w:rsidR="00B8684F" w:rsidRPr="00FB12FF">
              <w:rPr>
                <w:rFonts w:eastAsia="MS Mincho" w:cs="Courier New"/>
                <w:noProof/>
              </w:rPr>
              <w:t> </w:t>
            </w:r>
            <w:r w:rsidR="00B8684F" w:rsidRPr="00FB12FF">
              <w:rPr>
                <w:rFonts w:eastAsia="MS Mincho" w:cs="Courier New"/>
                <w:noProof/>
              </w:rPr>
              <w:t> </w:t>
            </w:r>
            <w:r w:rsidRPr="00FB12FF">
              <w:rPr>
                <w:rFonts w:eastAsia="MS Mincho" w:cs="Courier New"/>
              </w:rPr>
              <w:fldChar w:fldCharType="end"/>
            </w:r>
          </w:p>
        </w:tc>
      </w:tr>
      <w:tr w:rsidR="00EB599B" w:rsidRPr="00FB12FF" w14:paraId="1FD09910" w14:textId="77777777" w:rsidTr="002670B2">
        <w:tc>
          <w:tcPr>
            <w:tcW w:w="2340" w:type="dxa"/>
            <w:shd w:val="clear" w:color="auto" w:fill="EAF1DD" w:themeFill="accent3" w:themeFillTint="33"/>
          </w:tcPr>
          <w:p w14:paraId="18E1BDE6" w14:textId="77777777" w:rsidR="00EB599B" w:rsidRPr="00FB12FF" w:rsidRDefault="00EB599B" w:rsidP="00AA3F95">
            <w:pPr>
              <w:numPr>
                <w:ilvl w:val="0"/>
                <w:numId w:val="42"/>
              </w:numPr>
              <w:spacing w:after="60" w:line="240" w:lineRule="auto"/>
              <w:rPr>
                <w:b/>
              </w:rPr>
            </w:pPr>
            <w:r w:rsidRPr="00FB12FF">
              <w:rPr>
                <w:b/>
                <w:szCs w:val="22"/>
              </w:rPr>
              <w:t>Definition of Compensating Controls</w:t>
            </w:r>
          </w:p>
        </w:tc>
        <w:tc>
          <w:tcPr>
            <w:tcW w:w="3780" w:type="dxa"/>
          </w:tcPr>
          <w:p w14:paraId="273ECFFC" w14:textId="77777777" w:rsidR="00EB599B" w:rsidRPr="00FB12FF" w:rsidRDefault="00EB599B" w:rsidP="002670B2">
            <w:pPr>
              <w:pStyle w:val="tabletext0"/>
            </w:pPr>
            <w:r w:rsidRPr="00FB12FF">
              <w:t>Define the compensating controls and explain how they address the objectives of the original control and the increased risk, if any.</w:t>
            </w:r>
          </w:p>
        </w:tc>
        <w:tc>
          <w:tcPr>
            <w:tcW w:w="6840" w:type="dxa"/>
          </w:tcPr>
          <w:p w14:paraId="2FBDCF90" w14:textId="77777777" w:rsidR="00EB599B" w:rsidRPr="00FB12FF" w:rsidRDefault="00EB599B" w:rsidP="002670B2">
            <w:pPr>
              <w:pStyle w:val="tabletext0"/>
            </w:pPr>
            <w:r w:rsidRPr="00FB12FF">
              <w:rPr>
                <w:rFonts w:eastAsia="MS Mincho" w:cs="Courier New"/>
              </w:rPr>
              <w:fldChar w:fldCharType="begin">
                <w:ffData>
                  <w:name w:val="Text1"/>
                  <w:enabled/>
                  <w:calcOnExit w:val="0"/>
                  <w:textInput/>
                </w:ffData>
              </w:fldChar>
            </w:r>
            <w:r w:rsidRPr="00FB12FF">
              <w:rPr>
                <w:rFonts w:eastAsia="MS Mincho" w:cs="Courier New"/>
              </w:rPr>
              <w:instrText xml:space="preserve"> FORMTEXT </w:instrText>
            </w:r>
            <w:r w:rsidRPr="00FB12FF">
              <w:rPr>
                <w:rFonts w:eastAsia="MS Mincho" w:cs="Courier New"/>
              </w:rPr>
            </w:r>
            <w:r w:rsidRPr="00FB12FF">
              <w:rPr>
                <w:rFonts w:eastAsia="MS Mincho" w:cs="Courier New"/>
              </w:rPr>
              <w:fldChar w:fldCharType="separate"/>
            </w:r>
            <w:r w:rsidR="00B8684F" w:rsidRPr="00FB12FF">
              <w:rPr>
                <w:rFonts w:eastAsia="MS Mincho" w:cs="Courier New"/>
                <w:noProof/>
              </w:rPr>
              <w:t> </w:t>
            </w:r>
            <w:r w:rsidR="00B8684F" w:rsidRPr="00FB12FF">
              <w:rPr>
                <w:rFonts w:eastAsia="MS Mincho" w:cs="Courier New"/>
                <w:noProof/>
              </w:rPr>
              <w:t> </w:t>
            </w:r>
            <w:r w:rsidR="00B8684F" w:rsidRPr="00FB12FF">
              <w:rPr>
                <w:rFonts w:eastAsia="MS Mincho" w:cs="Courier New"/>
                <w:noProof/>
              </w:rPr>
              <w:t> </w:t>
            </w:r>
            <w:r w:rsidR="00B8684F" w:rsidRPr="00FB12FF">
              <w:rPr>
                <w:rFonts w:eastAsia="MS Mincho" w:cs="Courier New"/>
                <w:noProof/>
              </w:rPr>
              <w:t> </w:t>
            </w:r>
            <w:r w:rsidR="00B8684F" w:rsidRPr="00FB12FF">
              <w:rPr>
                <w:rFonts w:eastAsia="MS Mincho" w:cs="Courier New"/>
                <w:noProof/>
              </w:rPr>
              <w:t> </w:t>
            </w:r>
            <w:r w:rsidRPr="00FB12FF">
              <w:rPr>
                <w:rFonts w:eastAsia="MS Mincho" w:cs="Courier New"/>
              </w:rPr>
              <w:fldChar w:fldCharType="end"/>
            </w:r>
          </w:p>
        </w:tc>
      </w:tr>
      <w:tr w:rsidR="00EB599B" w:rsidRPr="00FB12FF" w14:paraId="1F03B4B0" w14:textId="77777777" w:rsidTr="002670B2">
        <w:tc>
          <w:tcPr>
            <w:tcW w:w="2340" w:type="dxa"/>
            <w:shd w:val="clear" w:color="auto" w:fill="EAF1DD" w:themeFill="accent3" w:themeFillTint="33"/>
          </w:tcPr>
          <w:p w14:paraId="208CB4CF" w14:textId="77777777" w:rsidR="00EB599B" w:rsidRPr="00FB12FF" w:rsidRDefault="00EB599B" w:rsidP="00AA3F95">
            <w:pPr>
              <w:numPr>
                <w:ilvl w:val="0"/>
                <w:numId w:val="42"/>
              </w:numPr>
              <w:spacing w:after="60" w:line="240" w:lineRule="auto"/>
              <w:rPr>
                <w:b/>
              </w:rPr>
            </w:pPr>
            <w:r w:rsidRPr="00FB12FF">
              <w:rPr>
                <w:b/>
                <w:szCs w:val="22"/>
              </w:rPr>
              <w:t>Validation of Compensating Controls</w:t>
            </w:r>
          </w:p>
        </w:tc>
        <w:tc>
          <w:tcPr>
            <w:tcW w:w="3780" w:type="dxa"/>
          </w:tcPr>
          <w:p w14:paraId="5101334D" w14:textId="77777777" w:rsidR="00EB599B" w:rsidRPr="00FB12FF" w:rsidRDefault="00EB599B" w:rsidP="002670B2">
            <w:pPr>
              <w:pStyle w:val="tabletext0"/>
            </w:pPr>
            <w:r w:rsidRPr="00FB12FF">
              <w:t>Define how the compensating controls were validated and tested.</w:t>
            </w:r>
          </w:p>
        </w:tc>
        <w:tc>
          <w:tcPr>
            <w:tcW w:w="6840" w:type="dxa"/>
          </w:tcPr>
          <w:p w14:paraId="361A0377" w14:textId="77777777" w:rsidR="00EB599B" w:rsidRPr="00FB12FF" w:rsidRDefault="00EB599B" w:rsidP="002670B2">
            <w:pPr>
              <w:pStyle w:val="tabletext0"/>
              <w:rPr>
                <w:rFonts w:eastAsia="MS Mincho" w:cs="Courier New"/>
              </w:rPr>
            </w:pPr>
            <w:r w:rsidRPr="00FB12FF">
              <w:rPr>
                <w:rFonts w:eastAsia="MS Mincho" w:cs="Courier New"/>
              </w:rPr>
              <w:fldChar w:fldCharType="begin">
                <w:ffData>
                  <w:name w:val="Text1"/>
                  <w:enabled/>
                  <w:calcOnExit w:val="0"/>
                  <w:textInput/>
                </w:ffData>
              </w:fldChar>
            </w:r>
            <w:r w:rsidRPr="00FB12FF">
              <w:rPr>
                <w:rFonts w:eastAsia="MS Mincho" w:cs="Courier New"/>
              </w:rPr>
              <w:instrText xml:space="preserve"> FORMTEXT </w:instrText>
            </w:r>
            <w:r w:rsidRPr="00FB12FF">
              <w:rPr>
                <w:rFonts w:eastAsia="MS Mincho" w:cs="Courier New"/>
              </w:rPr>
            </w:r>
            <w:r w:rsidRPr="00FB12FF">
              <w:rPr>
                <w:rFonts w:eastAsia="MS Mincho" w:cs="Courier New"/>
              </w:rPr>
              <w:fldChar w:fldCharType="separate"/>
            </w:r>
            <w:r w:rsidR="00B8684F" w:rsidRPr="00FB12FF">
              <w:rPr>
                <w:rFonts w:eastAsia="MS Mincho" w:cs="Courier New"/>
                <w:noProof/>
              </w:rPr>
              <w:t> </w:t>
            </w:r>
            <w:r w:rsidR="00B8684F" w:rsidRPr="00FB12FF">
              <w:rPr>
                <w:rFonts w:eastAsia="MS Mincho" w:cs="Courier New"/>
                <w:noProof/>
              </w:rPr>
              <w:t> </w:t>
            </w:r>
            <w:r w:rsidR="00B8684F" w:rsidRPr="00FB12FF">
              <w:rPr>
                <w:rFonts w:eastAsia="MS Mincho" w:cs="Courier New"/>
                <w:noProof/>
              </w:rPr>
              <w:t> </w:t>
            </w:r>
            <w:r w:rsidR="00B8684F" w:rsidRPr="00FB12FF">
              <w:rPr>
                <w:rFonts w:eastAsia="MS Mincho" w:cs="Courier New"/>
                <w:noProof/>
              </w:rPr>
              <w:t> </w:t>
            </w:r>
            <w:r w:rsidR="00B8684F" w:rsidRPr="00FB12FF">
              <w:rPr>
                <w:rFonts w:eastAsia="MS Mincho" w:cs="Courier New"/>
                <w:noProof/>
              </w:rPr>
              <w:t> </w:t>
            </w:r>
            <w:r w:rsidRPr="00FB12FF">
              <w:rPr>
                <w:rFonts w:eastAsia="MS Mincho" w:cs="Courier New"/>
              </w:rPr>
              <w:fldChar w:fldCharType="end"/>
            </w:r>
          </w:p>
        </w:tc>
      </w:tr>
      <w:tr w:rsidR="00EB599B" w:rsidRPr="00FB12FF" w14:paraId="7099F3A7" w14:textId="77777777" w:rsidTr="002670B2">
        <w:tc>
          <w:tcPr>
            <w:tcW w:w="2340" w:type="dxa"/>
            <w:shd w:val="clear" w:color="auto" w:fill="EAF1DD" w:themeFill="accent3" w:themeFillTint="33"/>
          </w:tcPr>
          <w:p w14:paraId="6C379036" w14:textId="77777777" w:rsidR="00EB599B" w:rsidRPr="00FB12FF" w:rsidRDefault="00EB599B" w:rsidP="00AA3F95">
            <w:pPr>
              <w:numPr>
                <w:ilvl w:val="0"/>
                <w:numId w:val="42"/>
              </w:numPr>
              <w:spacing w:after="60" w:line="240" w:lineRule="auto"/>
              <w:rPr>
                <w:b/>
              </w:rPr>
            </w:pPr>
            <w:r w:rsidRPr="00FB12FF">
              <w:rPr>
                <w:b/>
                <w:szCs w:val="22"/>
              </w:rPr>
              <w:t>Maintenance</w:t>
            </w:r>
          </w:p>
        </w:tc>
        <w:tc>
          <w:tcPr>
            <w:tcW w:w="3780" w:type="dxa"/>
          </w:tcPr>
          <w:p w14:paraId="2AA46460" w14:textId="77777777" w:rsidR="00EB599B" w:rsidRPr="00FB12FF" w:rsidRDefault="00EB599B" w:rsidP="002670B2">
            <w:pPr>
              <w:pStyle w:val="tabletext0"/>
            </w:pPr>
            <w:r w:rsidRPr="00FB12FF">
              <w:t>Define process and controls in place to maintain compensating controls.</w:t>
            </w:r>
          </w:p>
        </w:tc>
        <w:tc>
          <w:tcPr>
            <w:tcW w:w="6840" w:type="dxa"/>
          </w:tcPr>
          <w:p w14:paraId="7FAB7AFB" w14:textId="77777777" w:rsidR="00EB599B" w:rsidRPr="00FB12FF" w:rsidRDefault="00EB599B" w:rsidP="002670B2">
            <w:pPr>
              <w:pStyle w:val="tabletext0"/>
              <w:rPr>
                <w:rFonts w:eastAsia="MS Mincho" w:cs="Courier New"/>
              </w:rPr>
            </w:pPr>
            <w:r w:rsidRPr="00FB12FF">
              <w:rPr>
                <w:rFonts w:eastAsia="MS Mincho" w:cs="Courier New"/>
              </w:rPr>
              <w:fldChar w:fldCharType="begin">
                <w:ffData>
                  <w:name w:val="Text1"/>
                  <w:enabled/>
                  <w:calcOnExit w:val="0"/>
                  <w:textInput/>
                </w:ffData>
              </w:fldChar>
            </w:r>
            <w:r w:rsidRPr="00FB12FF">
              <w:rPr>
                <w:rFonts w:eastAsia="MS Mincho" w:cs="Courier New"/>
              </w:rPr>
              <w:instrText xml:space="preserve"> FORMTEXT </w:instrText>
            </w:r>
            <w:r w:rsidRPr="00FB12FF">
              <w:rPr>
                <w:rFonts w:eastAsia="MS Mincho" w:cs="Courier New"/>
              </w:rPr>
            </w:r>
            <w:r w:rsidRPr="00FB12FF">
              <w:rPr>
                <w:rFonts w:eastAsia="MS Mincho" w:cs="Courier New"/>
              </w:rPr>
              <w:fldChar w:fldCharType="separate"/>
            </w:r>
            <w:r w:rsidR="00B8684F" w:rsidRPr="00FB12FF">
              <w:rPr>
                <w:rFonts w:eastAsia="MS Mincho" w:cs="Courier New"/>
                <w:noProof/>
              </w:rPr>
              <w:t> </w:t>
            </w:r>
            <w:r w:rsidR="00B8684F" w:rsidRPr="00FB12FF">
              <w:rPr>
                <w:rFonts w:eastAsia="MS Mincho" w:cs="Courier New"/>
                <w:noProof/>
              </w:rPr>
              <w:t> </w:t>
            </w:r>
            <w:r w:rsidR="00B8684F" w:rsidRPr="00FB12FF">
              <w:rPr>
                <w:rFonts w:eastAsia="MS Mincho" w:cs="Courier New"/>
                <w:noProof/>
              </w:rPr>
              <w:t> </w:t>
            </w:r>
            <w:r w:rsidR="00B8684F" w:rsidRPr="00FB12FF">
              <w:rPr>
                <w:rFonts w:eastAsia="MS Mincho" w:cs="Courier New"/>
                <w:noProof/>
              </w:rPr>
              <w:t> </w:t>
            </w:r>
            <w:r w:rsidR="00B8684F" w:rsidRPr="00FB12FF">
              <w:rPr>
                <w:rFonts w:eastAsia="MS Mincho" w:cs="Courier New"/>
                <w:noProof/>
              </w:rPr>
              <w:t> </w:t>
            </w:r>
            <w:r w:rsidRPr="00FB12FF">
              <w:rPr>
                <w:rFonts w:eastAsia="MS Mincho" w:cs="Courier New"/>
              </w:rPr>
              <w:fldChar w:fldCharType="end"/>
            </w:r>
          </w:p>
        </w:tc>
      </w:tr>
    </w:tbl>
    <w:p w14:paraId="7ACDFBF5" w14:textId="77777777" w:rsidR="00EB599B" w:rsidRPr="00FB12FF" w:rsidDel="007D2DAB" w:rsidRDefault="00EB599B" w:rsidP="00D62B16">
      <w:pPr>
        <w:keepNext/>
        <w:spacing w:before="0" w:after="60" w:line="260" w:lineRule="atLeast"/>
        <w:outlineLvl w:val="0"/>
        <w:rPr>
          <w:sz w:val="32"/>
          <w:szCs w:val="32"/>
        </w:rPr>
      </w:pPr>
      <w:r w:rsidRPr="00FB12FF">
        <w:br w:type="page"/>
      </w:r>
      <w:r w:rsidRPr="00FB12FF">
        <w:rPr>
          <w:b/>
          <w:sz w:val="32"/>
          <w:szCs w:val="32"/>
        </w:rPr>
        <w:lastRenderedPageBreak/>
        <w:t>Compensating Controls Worksheet – Completed Example</w:t>
      </w:r>
    </w:p>
    <w:p w14:paraId="4B47F198" w14:textId="1B9324FA" w:rsidR="00EB599B" w:rsidRPr="00FB12FF" w:rsidRDefault="00EB599B" w:rsidP="00EB599B">
      <w:pPr>
        <w:tabs>
          <w:tab w:val="right" w:leader="underscore" w:pos="3600"/>
        </w:tabs>
        <w:spacing w:before="120" w:after="60" w:line="240" w:lineRule="atLeast"/>
        <w:rPr>
          <w:i/>
        </w:rPr>
      </w:pPr>
      <w:r w:rsidRPr="00FB12FF">
        <w:rPr>
          <w:i/>
        </w:rPr>
        <w:t>Use this worksheet to define compensating controls for any requirement noted as</w:t>
      </w:r>
      <w:r w:rsidR="00E56ECE" w:rsidRPr="00FB12FF">
        <w:rPr>
          <w:i/>
        </w:rPr>
        <w:t xml:space="preserve"> being</w:t>
      </w:r>
      <w:r w:rsidRPr="00FB12FF">
        <w:rPr>
          <w:i/>
        </w:rPr>
        <w:t xml:space="preserve"> “in place” via compensating controls.</w:t>
      </w:r>
    </w:p>
    <w:p w14:paraId="220C3D58" w14:textId="77777777" w:rsidR="00EB599B" w:rsidRPr="00FB12FF" w:rsidRDefault="00EB599B" w:rsidP="00EB599B">
      <w:pPr>
        <w:tabs>
          <w:tab w:val="right" w:leader="underscore" w:pos="3600"/>
        </w:tabs>
        <w:spacing w:before="120" w:line="240" w:lineRule="atLeast"/>
        <w:rPr>
          <w:b/>
          <w:i/>
        </w:rPr>
      </w:pPr>
      <w:r w:rsidRPr="00FB12FF">
        <w:rPr>
          <w:b/>
        </w:rPr>
        <w:t>Requirement Number:</w:t>
      </w:r>
      <w:r w:rsidRPr="00FB12FF">
        <w:rPr>
          <w:rFonts w:eastAsia="MS Mincho" w:cs="Courier New"/>
        </w:rPr>
        <w:t xml:space="preserve"> </w:t>
      </w:r>
      <w:r w:rsidRPr="00FB12FF">
        <w:rPr>
          <w:rFonts w:eastAsia="MS Mincho" w:cs="Courier New"/>
          <w:i/>
        </w:rPr>
        <w:t xml:space="preserve">8.1.1 </w:t>
      </w:r>
      <w:r w:rsidRPr="00FB12FF">
        <w:rPr>
          <w:rFonts w:ascii="Times New Roman" w:hAnsi="Times New Roman"/>
          <w:i/>
        </w:rPr>
        <w:t>–</w:t>
      </w:r>
      <w:r w:rsidRPr="00FB12FF">
        <w:rPr>
          <w:i/>
        </w:rPr>
        <w:t xml:space="preserve"> Are all users identified with a unique user ID before allowing them to access system components or cardholder data?</w:t>
      </w:r>
    </w:p>
    <w:tbl>
      <w:tblPr>
        <w:tblW w:w="12960" w:type="dxa"/>
        <w:tblInd w:w="108" w:type="dxa"/>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0A0" w:firstRow="1" w:lastRow="0" w:firstColumn="1" w:lastColumn="0" w:noHBand="0" w:noVBand="0"/>
      </w:tblPr>
      <w:tblGrid>
        <w:gridCol w:w="2340"/>
        <w:gridCol w:w="2790"/>
        <w:gridCol w:w="7830"/>
      </w:tblGrid>
      <w:tr w:rsidR="002670B2" w:rsidRPr="00FB12FF" w14:paraId="4C599138" w14:textId="77777777" w:rsidTr="002670B2">
        <w:tc>
          <w:tcPr>
            <w:tcW w:w="5130" w:type="dxa"/>
            <w:gridSpan w:val="2"/>
            <w:shd w:val="clear" w:color="C0C0C0" w:fill="CBDFC0"/>
          </w:tcPr>
          <w:p w14:paraId="17B32B59" w14:textId="77777777" w:rsidR="002670B2" w:rsidRPr="00FB12FF" w:rsidRDefault="002670B2" w:rsidP="00226C78">
            <w:pPr>
              <w:spacing w:before="120" w:after="60"/>
              <w:jc w:val="right"/>
              <w:rPr>
                <w:b/>
              </w:rPr>
            </w:pPr>
            <w:r w:rsidRPr="00FB12FF">
              <w:rPr>
                <w:b/>
                <w:szCs w:val="22"/>
              </w:rPr>
              <w:t>Information Required</w:t>
            </w:r>
          </w:p>
        </w:tc>
        <w:tc>
          <w:tcPr>
            <w:tcW w:w="7830" w:type="dxa"/>
            <w:shd w:val="clear" w:color="C0C0C0" w:fill="CBDFC0"/>
          </w:tcPr>
          <w:p w14:paraId="4F92C342" w14:textId="77777777" w:rsidR="002670B2" w:rsidRPr="00FB12FF" w:rsidRDefault="002670B2" w:rsidP="000D343B">
            <w:pPr>
              <w:spacing w:before="120" w:after="60"/>
              <w:rPr>
                <w:b/>
              </w:rPr>
            </w:pPr>
            <w:r w:rsidRPr="00FB12FF">
              <w:rPr>
                <w:b/>
                <w:szCs w:val="22"/>
              </w:rPr>
              <w:t>Explanation</w:t>
            </w:r>
          </w:p>
        </w:tc>
      </w:tr>
      <w:tr w:rsidR="00EB599B" w:rsidRPr="00FB12FF" w14:paraId="5CCE829D" w14:textId="77777777" w:rsidTr="002670B2">
        <w:tc>
          <w:tcPr>
            <w:tcW w:w="2340" w:type="dxa"/>
            <w:shd w:val="clear" w:color="auto" w:fill="EAF1DD" w:themeFill="accent3" w:themeFillTint="33"/>
          </w:tcPr>
          <w:p w14:paraId="2324EDCF" w14:textId="77777777" w:rsidR="00EB599B" w:rsidRPr="00FB12FF" w:rsidRDefault="00EB599B" w:rsidP="00AA3F95">
            <w:pPr>
              <w:numPr>
                <w:ilvl w:val="0"/>
                <w:numId w:val="43"/>
              </w:numPr>
              <w:spacing w:after="60" w:line="240" w:lineRule="auto"/>
              <w:rPr>
                <w:b/>
              </w:rPr>
            </w:pPr>
            <w:r w:rsidRPr="00FB12FF">
              <w:rPr>
                <w:b/>
                <w:szCs w:val="22"/>
              </w:rPr>
              <w:t>Constraints</w:t>
            </w:r>
          </w:p>
        </w:tc>
        <w:tc>
          <w:tcPr>
            <w:tcW w:w="2790" w:type="dxa"/>
          </w:tcPr>
          <w:p w14:paraId="5AC3D738" w14:textId="77777777" w:rsidR="00EB599B" w:rsidRPr="00FB12FF" w:rsidRDefault="00EB599B" w:rsidP="002670B2">
            <w:pPr>
              <w:pStyle w:val="tabletext0"/>
            </w:pPr>
            <w:r w:rsidRPr="00FB12FF">
              <w:t>List constraints precluding compliance with the original requirement.</w:t>
            </w:r>
          </w:p>
        </w:tc>
        <w:tc>
          <w:tcPr>
            <w:tcW w:w="7830" w:type="dxa"/>
          </w:tcPr>
          <w:p w14:paraId="262461F4" w14:textId="77777777" w:rsidR="00EB599B" w:rsidRPr="00FB12FF" w:rsidRDefault="00EB599B" w:rsidP="002670B2">
            <w:pPr>
              <w:pStyle w:val="tabletext0"/>
              <w:rPr>
                <w:i/>
              </w:rPr>
            </w:pPr>
            <w:r w:rsidRPr="00FB12FF">
              <w:rPr>
                <w:i/>
                <w:szCs w:val="20"/>
              </w:rPr>
              <w:t>Company XYZ employs stand-alone Unix Servers without LDAP. As such, they each require a “root” login. It is not possible for Company XYZ to manage the “root” login nor is it feasible to log all “root” activity by each user.</w:t>
            </w:r>
          </w:p>
        </w:tc>
      </w:tr>
      <w:tr w:rsidR="00EB599B" w:rsidRPr="00FB12FF" w14:paraId="02327D72" w14:textId="77777777" w:rsidTr="002670B2">
        <w:tc>
          <w:tcPr>
            <w:tcW w:w="2340" w:type="dxa"/>
            <w:shd w:val="clear" w:color="auto" w:fill="EAF1DD" w:themeFill="accent3" w:themeFillTint="33"/>
          </w:tcPr>
          <w:p w14:paraId="7975AAFB" w14:textId="77777777" w:rsidR="00EB599B" w:rsidRPr="00FB12FF" w:rsidRDefault="00EB599B" w:rsidP="00AA3F95">
            <w:pPr>
              <w:numPr>
                <w:ilvl w:val="0"/>
                <w:numId w:val="43"/>
              </w:numPr>
              <w:spacing w:after="60" w:line="240" w:lineRule="auto"/>
              <w:rPr>
                <w:b/>
              </w:rPr>
            </w:pPr>
            <w:r w:rsidRPr="00FB12FF">
              <w:rPr>
                <w:b/>
                <w:szCs w:val="22"/>
              </w:rPr>
              <w:t>Objective</w:t>
            </w:r>
          </w:p>
        </w:tc>
        <w:tc>
          <w:tcPr>
            <w:tcW w:w="2790" w:type="dxa"/>
          </w:tcPr>
          <w:p w14:paraId="322D593E" w14:textId="77777777" w:rsidR="00EB599B" w:rsidRPr="00FB12FF" w:rsidRDefault="00EB599B" w:rsidP="002670B2">
            <w:pPr>
              <w:pStyle w:val="tabletext0"/>
            </w:pPr>
            <w:r w:rsidRPr="00FB12FF">
              <w:t>Define the objective of the original control; identify the objective met by the compensating control.</w:t>
            </w:r>
          </w:p>
        </w:tc>
        <w:tc>
          <w:tcPr>
            <w:tcW w:w="7830" w:type="dxa"/>
          </w:tcPr>
          <w:p w14:paraId="10C57552" w14:textId="77777777" w:rsidR="00EB599B" w:rsidRPr="00FB12FF" w:rsidRDefault="00EB599B" w:rsidP="002670B2">
            <w:pPr>
              <w:pStyle w:val="tabletext0"/>
              <w:rPr>
                <w:i/>
              </w:rPr>
            </w:pPr>
            <w:r w:rsidRPr="00FB12FF">
              <w:rPr>
                <w:i/>
                <w:szCs w:val="20"/>
              </w:rPr>
              <w:t xml:space="preserve">The objective of requiring unique logins is twofold. First, it is not considered acceptable from a security perspective to share login credentials. Secondly, having shared logins makes it impossible to state definitively that a person is responsible for a particular action. </w:t>
            </w:r>
          </w:p>
        </w:tc>
      </w:tr>
      <w:tr w:rsidR="00EB599B" w:rsidRPr="00FB12FF" w14:paraId="4163F774" w14:textId="77777777" w:rsidTr="002670B2">
        <w:tc>
          <w:tcPr>
            <w:tcW w:w="2340" w:type="dxa"/>
            <w:shd w:val="clear" w:color="auto" w:fill="EAF1DD" w:themeFill="accent3" w:themeFillTint="33"/>
          </w:tcPr>
          <w:p w14:paraId="660329CC" w14:textId="77777777" w:rsidR="00EB599B" w:rsidRPr="00FB12FF" w:rsidRDefault="00EB599B" w:rsidP="00AA3F95">
            <w:pPr>
              <w:numPr>
                <w:ilvl w:val="0"/>
                <w:numId w:val="43"/>
              </w:numPr>
              <w:spacing w:after="60" w:line="240" w:lineRule="auto"/>
              <w:rPr>
                <w:b/>
              </w:rPr>
            </w:pPr>
            <w:r w:rsidRPr="00FB12FF">
              <w:rPr>
                <w:b/>
                <w:szCs w:val="22"/>
              </w:rPr>
              <w:t>Identified Risk</w:t>
            </w:r>
          </w:p>
        </w:tc>
        <w:tc>
          <w:tcPr>
            <w:tcW w:w="2790" w:type="dxa"/>
          </w:tcPr>
          <w:p w14:paraId="22675779" w14:textId="77777777" w:rsidR="00EB599B" w:rsidRPr="00FB12FF" w:rsidRDefault="00EB599B" w:rsidP="002670B2">
            <w:pPr>
              <w:pStyle w:val="tabletext0"/>
            </w:pPr>
            <w:r w:rsidRPr="00FB12FF">
              <w:t>Identify any additional risk posed by the lack of the original control.</w:t>
            </w:r>
          </w:p>
        </w:tc>
        <w:tc>
          <w:tcPr>
            <w:tcW w:w="7830" w:type="dxa"/>
          </w:tcPr>
          <w:p w14:paraId="719377B3" w14:textId="77777777" w:rsidR="00EB599B" w:rsidRPr="00FB12FF" w:rsidRDefault="00EB599B" w:rsidP="002670B2">
            <w:pPr>
              <w:pStyle w:val="tabletext0"/>
              <w:rPr>
                <w:i/>
              </w:rPr>
            </w:pPr>
            <w:r w:rsidRPr="00FB12FF">
              <w:rPr>
                <w:i/>
                <w:szCs w:val="20"/>
              </w:rPr>
              <w:t>Additional risk is introduced to the access control system by not ensuring all users have a unique ID and are able to be tracked.</w:t>
            </w:r>
          </w:p>
        </w:tc>
      </w:tr>
      <w:tr w:rsidR="00EB599B" w:rsidRPr="00FB12FF" w14:paraId="55EA39E5" w14:textId="77777777" w:rsidTr="002670B2">
        <w:tc>
          <w:tcPr>
            <w:tcW w:w="2340" w:type="dxa"/>
            <w:shd w:val="clear" w:color="auto" w:fill="EAF1DD" w:themeFill="accent3" w:themeFillTint="33"/>
          </w:tcPr>
          <w:p w14:paraId="3318E67F" w14:textId="77777777" w:rsidR="00EB599B" w:rsidRPr="00FB12FF" w:rsidRDefault="00EB599B" w:rsidP="00AA3F95">
            <w:pPr>
              <w:numPr>
                <w:ilvl w:val="0"/>
                <w:numId w:val="43"/>
              </w:numPr>
              <w:spacing w:after="60" w:line="240" w:lineRule="auto"/>
              <w:rPr>
                <w:b/>
              </w:rPr>
            </w:pPr>
            <w:r w:rsidRPr="00FB12FF">
              <w:rPr>
                <w:b/>
                <w:szCs w:val="22"/>
              </w:rPr>
              <w:t>Definition of Compensating Controls</w:t>
            </w:r>
          </w:p>
        </w:tc>
        <w:tc>
          <w:tcPr>
            <w:tcW w:w="2790" w:type="dxa"/>
          </w:tcPr>
          <w:p w14:paraId="5D4F694E" w14:textId="77777777" w:rsidR="00EB599B" w:rsidRPr="00FB12FF" w:rsidRDefault="00EB599B" w:rsidP="002670B2">
            <w:pPr>
              <w:pStyle w:val="tabletext0"/>
            </w:pPr>
            <w:r w:rsidRPr="00FB12FF">
              <w:t>Define the compensating controls and explain how they address the objectives of the original control and the increased risk, if any.</w:t>
            </w:r>
          </w:p>
        </w:tc>
        <w:tc>
          <w:tcPr>
            <w:tcW w:w="7830" w:type="dxa"/>
          </w:tcPr>
          <w:p w14:paraId="4A87C700" w14:textId="2B4F4773" w:rsidR="00EB599B" w:rsidRPr="00FB12FF" w:rsidRDefault="00B459E8" w:rsidP="002670B2">
            <w:pPr>
              <w:pStyle w:val="tabletext0"/>
              <w:rPr>
                <w:i/>
              </w:rPr>
            </w:pPr>
            <w:r w:rsidRPr="00FB12FF">
              <w:rPr>
                <w:i/>
                <w:szCs w:val="20"/>
              </w:rPr>
              <w:t>Company XYZ is going to require all users to log into the servers</w:t>
            </w:r>
            <w:r w:rsidRPr="00FB12FF">
              <w:rPr>
                <w:i/>
              </w:rPr>
              <w:t xml:space="preserve"> using their regular user accounts, and then use the “</w:t>
            </w:r>
            <w:proofErr w:type="spellStart"/>
            <w:r w:rsidRPr="00FB12FF">
              <w:rPr>
                <w:i/>
              </w:rPr>
              <w:t>sudo</w:t>
            </w:r>
            <w:proofErr w:type="spellEnd"/>
            <w:r w:rsidRPr="00FB12FF">
              <w:rPr>
                <w:i/>
              </w:rPr>
              <w:t>” command to run any administrative commands</w:t>
            </w:r>
            <w:r w:rsidRPr="00FB12FF">
              <w:rPr>
                <w:i/>
                <w:szCs w:val="20"/>
              </w:rPr>
              <w:t xml:space="preserve">. This allows </w:t>
            </w:r>
            <w:r w:rsidRPr="00FB12FF">
              <w:rPr>
                <w:i/>
              </w:rPr>
              <w:t xml:space="preserve">use of the “root” account privileges to run pre-defined commands that are recorded by </w:t>
            </w:r>
            <w:proofErr w:type="spellStart"/>
            <w:r w:rsidRPr="00FB12FF">
              <w:rPr>
                <w:i/>
              </w:rPr>
              <w:t>sudo</w:t>
            </w:r>
            <w:proofErr w:type="spellEnd"/>
            <w:r w:rsidRPr="00FB12FF">
              <w:rPr>
                <w:i/>
              </w:rPr>
              <w:t xml:space="preserve"> in the security log.</w:t>
            </w:r>
            <w:r w:rsidRPr="00FB12FF">
              <w:rPr>
                <w:i/>
                <w:szCs w:val="20"/>
              </w:rPr>
              <w:t xml:space="preserve"> In this way, each user’s actions can be traced</w:t>
            </w:r>
            <w:r w:rsidRPr="00FB12FF">
              <w:rPr>
                <w:i/>
              </w:rPr>
              <w:t xml:space="preserve"> to an individual user</w:t>
            </w:r>
            <w:r w:rsidRPr="00FB12FF" w:rsidDel="00351932">
              <w:rPr>
                <w:i/>
                <w:szCs w:val="20"/>
              </w:rPr>
              <w:t xml:space="preserve"> </w:t>
            </w:r>
            <w:r w:rsidRPr="00FB12FF">
              <w:rPr>
                <w:i/>
                <w:szCs w:val="20"/>
              </w:rPr>
              <w:t>account, without the “root” password being shared with the users.</w:t>
            </w:r>
          </w:p>
        </w:tc>
      </w:tr>
      <w:tr w:rsidR="00EB599B" w:rsidRPr="00FB12FF" w14:paraId="6E3B49E9" w14:textId="77777777" w:rsidTr="002670B2">
        <w:tc>
          <w:tcPr>
            <w:tcW w:w="2340" w:type="dxa"/>
            <w:shd w:val="clear" w:color="auto" w:fill="EAF1DD" w:themeFill="accent3" w:themeFillTint="33"/>
          </w:tcPr>
          <w:p w14:paraId="15BBD971" w14:textId="77777777" w:rsidR="00EB599B" w:rsidRPr="00FB12FF" w:rsidRDefault="00EB599B" w:rsidP="00AA3F95">
            <w:pPr>
              <w:numPr>
                <w:ilvl w:val="0"/>
                <w:numId w:val="41"/>
              </w:numPr>
              <w:spacing w:after="60" w:line="240" w:lineRule="auto"/>
              <w:rPr>
                <w:b/>
              </w:rPr>
            </w:pPr>
            <w:r w:rsidRPr="00FB12FF">
              <w:rPr>
                <w:b/>
                <w:szCs w:val="22"/>
              </w:rPr>
              <w:t>Validation of Compensating Controls</w:t>
            </w:r>
          </w:p>
        </w:tc>
        <w:tc>
          <w:tcPr>
            <w:tcW w:w="2790" w:type="dxa"/>
          </w:tcPr>
          <w:p w14:paraId="62916FF5" w14:textId="77777777" w:rsidR="00EB599B" w:rsidRPr="00FB12FF" w:rsidRDefault="00EB599B" w:rsidP="002670B2">
            <w:pPr>
              <w:pStyle w:val="tabletext0"/>
            </w:pPr>
            <w:r w:rsidRPr="00FB12FF">
              <w:t>Define how the compensating controls were validated and tested.</w:t>
            </w:r>
          </w:p>
        </w:tc>
        <w:tc>
          <w:tcPr>
            <w:tcW w:w="7830" w:type="dxa"/>
          </w:tcPr>
          <w:p w14:paraId="0080F4C8" w14:textId="172A894A" w:rsidR="00EB599B" w:rsidRPr="00FB12FF" w:rsidRDefault="00B459E8" w:rsidP="002670B2">
            <w:pPr>
              <w:pStyle w:val="tabletext0"/>
              <w:rPr>
                <w:i/>
                <w:szCs w:val="20"/>
              </w:rPr>
            </w:pPr>
            <w:r w:rsidRPr="00FB12FF">
              <w:rPr>
                <w:i/>
                <w:szCs w:val="20"/>
              </w:rPr>
              <w:t xml:space="preserve">Company XYZ demonstrates to assessor that the </w:t>
            </w:r>
            <w:proofErr w:type="spellStart"/>
            <w:r w:rsidRPr="00FB12FF">
              <w:rPr>
                <w:i/>
                <w:szCs w:val="20"/>
              </w:rPr>
              <w:t>sudo</w:t>
            </w:r>
            <w:proofErr w:type="spellEnd"/>
            <w:r w:rsidRPr="00FB12FF">
              <w:rPr>
                <w:i/>
                <w:szCs w:val="20"/>
              </w:rPr>
              <w:t xml:space="preserve"> command is  </w:t>
            </w:r>
            <w:r w:rsidRPr="00FB12FF">
              <w:rPr>
                <w:i/>
              </w:rPr>
              <w:t>configured properly using a “</w:t>
            </w:r>
            <w:proofErr w:type="spellStart"/>
            <w:r w:rsidRPr="00FB12FF">
              <w:rPr>
                <w:i/>
              </w:rPr>
              <w:t>sudoers</w:t>
            </w:r>
            <w:proofErr w:type="spellEnd"/>
            <w:r w:rsidRPr="00FB12FF">
              <w:rPr>
                <w:i/>
              </w:rPr>
              <w:t>” file, that only pre-defined commands can be run by specified users,</w:t>
            </w:r>
            <w:r w:rsidRPr="00FB12FF">
              <w:rPr>
                <w:i/>
                <w:szCs w:val="20"/>
              </w:rPr>
              <w:t xml:space="preserve"> and that all activities performed by those individuals </w:t>
            </w:r>
            <w:r w:rsidRPr="00FB12FF">
              <w:rPr>
                <w:i/>
              </w:rPr>
              <w:t xml:space="preserve">using </w:t>
            </w:r>
            <w:proofErr w:type="spellStart"/>
            <w:r w:rsidRPr="00FB12FF">
              <w:rPr>
                <w:i/>
              </w:rPr>
              <w:t>sudo</w:t>
            </w:r>
            <w:proofErr w:type="spellEnd"/>
            <w:r w:rsidRPr="00FB12FF">
              <w:rPr>
                <w:i/>
              </w:rPr>
              <w:t xml:space="preserve"> </w:t>
            </w:r>
            <w:r w:rsidRPr="00FB12FF">
              <w:rPr>
                <w:i/>
                <w:szCs w:val="20"/>
              </w:rPr>
              <w:t>are logged to identify the individual performing actions using “root” privileges.</w:t>
            </w:r>
          </w:p>
        </w:tc>
      </w:tr>
      <w:tr w:rsidR="00EB599B" w:rsidRPr="00FB12FF" w14:paraId="5FBD91C0" w14:textId="77777777" w:rsidTr="002670B2">
        <w:tc>
          <w:tcPr>
            <w:tcW w:w="2340" w:type="dxa"/>
            <w:shd w:val="clear" w:color="auto" w:fill="EAF1DD" w:themeFill="accent3" w:themeFillTint="33"/>
          </w:tcPr>
          <w:p w14:paraId="738F64C1" w14:textId="77777777" w:rsidR="00EB599B" w:rsidRPr="00FB12FF" w:rsidRDefault="00EB599B" w:rsidP="00AA3F95">
            <w:pPr>
              <w:numPr>
                <w:ilvl w:val="0"/>
                <w:numId w:val="41"/>
              </w:numPr>
              <w:spacing w:after="60" w:line="240" w:lineRule="auto"/>
              <w:rPr>
                <w:b/>
              </w:rPr>
            </w:pPr>
            <w:r w:rsidRPr="00FB12FF">
              <w:rPr>
                <w:b/>
                <w:szCs w:val="22"/>
              </w:rPr>
              <w:t>Maintenance</w:t>
            </w:r>
          </w:p>
        </w:tc>
        <w:tc>
          <w:tcPr>
            <w:tcW w:w="2790" w:type="dxa"/>
          </w:tcPr>
          <w:p w14:paraId="5F194842" w14:textId="77777777" w:rsidR="00EB599B" w:rsidRPr="00FB12FF" w:rsidRDefault="00EB599B" w:rsidP="002670B2">
            <w:pPr>
              <w:pStyle w:val="tabletext0"/>
            </w:pPr>
            <w:r w:rsidRPr="00FB12FF">
              <w:t>Define process and controls in place to maintain compensating controls.</w:t>
            </w:r>
          </w:p>
        </w:tc>
        <w:tc>
          <w:tcPr>
            <w:tcW w:w="7830" w:type="dxa"/>
          </w:tcPr>
          <w:p w14:paraId="67F5E776" w14:textId="2E146D5F" w:rsidR="00EB599B" w:rsidRPr="00FB12FF" w:rsidRDefault="00B459E8" w:rsidP="002670B2">
            <w:pPr>
              <w:pStyle w:val="tabletext0"/>
              <w:rPr>
                <w:i/>
                <w:szCs w:val="20"/>
              </w:rPr>
            </w:pPr>
            <w:r w:rsidRPr="00FB12FF">
              <w:rPr>
                <w:i/>
                <w:szCs w:val="20"/>
              </w:rPr>
              <w:t xml:space="preserve">Company XYZ documents processes and procedures to ensure </w:t>
            </w:r>
            <w:proofErr w:type="spellStart"/>
            <w:r w:rsidRPr="00FB12FF">
              <w:rPr>
                <w:i/>
                <w:szCs w:val="20"/>
              </w:rPr>
              <w:t>sudo</w:t>
            </w:r>
            <w:proofErr w:type="spellEnd"/>
            <w:r w:rsidRPr="00FB12FF">
              <w:rPr>
                <w:i/>
                <w:szCs w:val="20"/>
              </w:rPr>
              <w:t xml:space="preserve"> configurations are not changed, altered, or removed to allow individual users to execute root commands without being individually identified, </w:t>
            </w:r>
            <w:proofErr w:type="gramStart"/>
            <w:r w:rsidRPr="00FB12FF">
              <w:rPr>
                <w:i/>
                <w:szCs w:val="20"/>
              </w:rPr>
              <w:t>tracked</w:t>
            </w:r>
            <w:proofErr w:type="gramEnd"/>
            <w:r w:rsidRPr="00FB12FF">
              <w:rPr>
                <w:i/>
                <w:szCs w:val="20"/>
              </w:rPr>
              <w:t xml:space="preserve"> and logged.</w:t>
            </w:r>
          </w:p>
        </w:tc>
      </w:tr>
    </w:tbl>
    <w:p w14:paraId="14A89827" w14:textId="77777777" w:rsidR="00EB599B" w:rsidRPr="00FB12FF" w:rsidRDefault="00EB599B" w:rsidP="00183171">
      <w:pPr>
        <w:tabs>
          <w:tab w:val="right" w:leader="underscore" w:pos="3600"/>
        </w:tabs>
        <w:spacing w:after="60"/>
        <w:rPr>
          <w:b/>
        </w:rPr>
      </w:pPr>
    </w:p>
    <w:bookmarkEnd w:id="142"/>
    <w:bookmarkEnd w:id="143"/>
    <w:bookmarkEnd w:id="144"/>
    <w:bookmarkEnd w:id="145"/>
    <w:bookmarkEnd w:id="146"/>
    <w:bookmarkEnd w:id="147"/>
    <w:bookmarkEnd w:id="148"/>
    <w:p w14:paraId="39A7CB5F" w14:textId="5115BFDD" w:rsidR="00183171" w:rsidRPr="00FB12FF" w:rsidRDefault="00EB599B" w:rsidP="00EB599B">
      <w:pPr>
        <w:spacing w:after="60"/>
      </w:pPr>
      <w:r w:rsidRPr="00FB12FF">
        <w:t xml:space="preserve"> </w:t>
      </w:r>
    </w:p>
    <w:p w14:paraId="7531D2E0" w14:textId="77777777" w:rsidR="00183171" w:rsidRPr="00FB12FF" w:rsidRDefault="00183171" w:rsidP="00183171"/>
    <w:p w14:paraId="1373D3A3" w14:textId="77777777" w:rsidR="00183171" w:rsidRPr="00FB12FF" w:rsidRDefault="00183171" w:rsidP="00183171">
      <w:pPr>
        <w:ind w:left="1440"/>
        <w:sectPr w:rsidR="00183171" w:rsidRPr="00FB12FF" w:rsidSect="00FB12FF">
          <w:headerReference w:type="even" r:id="rId28"/>
          <w:headerReference w:type="default" r:id="rId29"/>
          <w:footerReference w:type="default" r:id="rId30"/>
          <w:headerReference w:type="first" r:id="rId31"/>
          <w:pgSz w:w="15840" w:h="12240" w:orient="landscape" w:code="1"/>
          <w:pgMar w:top="864" w:right="1152" w:bottom="576" w:left="1152" w:header="432" w:footer="432" w:gutter="0"/>
          <w:cols w:space="720"/>
          <w:docGrid w:linePitch="360"/>
        </w:sectPr>
      </w:pPr>
    </w:p>
    <w:p w14:paraId="5D8ADC38" w14:textId="3D0FBC62" w:rsidR="00183171" w:rsidRPr="00FB12FF" w:rsidRDefault="00183171" w:rsidP="00D62B16">
      <w:pPr>
        <w:pStyle w:val="Heading1"/>
        <w:spacing w:before="0"/>
        <w:ind w:left="2160" w:hanging="2160"/>
      </w:pPr>
      <w:bookmarkStart w:id="149" w:name="_Toc79655061"/>
      <w:bookmarkStart w:id="150" w:name="_Toc79655828"/>
      <w:bookmarkStart w:id="151" w:name="_Toc80369986"/>
      <w:bookmarkStart w:id="152" w:name="_Toc80370093"/>
      <w:bookmarkStart w:id="153" w:name="_Toc80429614"/>
      <w:bookmarkStart w:id="154" w:name="_Toc80430039"/>
      <w:bookmarkStart w:id="155" w:name="_Toc83438769"/>
      <w:bookmarkStart w:id="156" w:name="_Toc261160103"/>
      <w:bookmarkStart w:id="157" w:name="_Toc368572849"/>
      <w:bookmarkStart w:id="158" w:name="_Toc377119897"/>
      <w:bookmarkStart w:id="159" w:name="_Toc517274480"/>
      <w:r w:rsidRPr="00FB12FF">
        <w:rPr>
          <w:sz w:val="30"/>
          <w:szCs w:val="30"/>
        </w:rPr>
        <w:lastRenderedPageBreak/>
        <w:t>Appendix D:</w:t>
      </w:r>
      <w:r w:rsidRPr="00FB12FF">
        <w:rPr>
          <w:rFonts w:ascii="Arial Bold" w:hAnsi="Arial Bold"/>
          <w:sz w:val="30"/>
          <w:szCs w:val="30"/>
        </w:rPr>
        <w:t xml:space="preserve"> </w:t>
      </w:r>
      <w:r w:rsidRPr="00FB12FF">
        <w:rPr>
          <w:rFonts w:ascii="Arial Bold" w:hAnsi="Arial Bold"/>
          <w:sz w:val="30"/>
          <w:szCs w:val="30"/>
        </w:rPr>
        <w:tab/>
      </w:r>
      <w:bookmarkEnd w:id="149"/>
      <w:bookmarkEnd w:id="150"/>
      <w:bookmarkEnd w:id="151"/>
      <w:bookmarkEnd w:id="152"/>
      <w:bookmarkEnd w:id="153"/>
      <w:bookmarkEnd w:id="154"/>
      <w:bookmarkEnd w:id="155"/>
      <w:bookmarkEnd w:id="156"/>
      <w:r w:rsidRPr="00FB12FF">
        <w:rPr>
          <w:sz w:val="30"/>
          <w:szCs w:val="30"/>
        </w:rPr>
        <w:t>Segmentation and Sampling of Business Facilities/System</w:t>
      </w:r>
      <w:r w:rsidRPr="00FB12FF">
        <w:t xml:space="preserve"> </w:t>
      </w:r>
      <w:bookmarkEnd w:id="157"/>
      <w:bookmarkEnd w:id="158"/>
      <w:r w:rsidR="0081615F" w:rsidRPr="00FB12FF">
        <w:t>Components</w:t>
      </w:r>
      <w:bookmarkEnd w:id="159"/>
    </w:p>
    <w:p w14:paraId="35A66136" w14:textId="30D60928" w:rsidR="00A36FB2" w:rsidRPr="007A000C" w:rsidRDefault="00183171" w:rsidP="001F7CBF">
      <w:pPr>
        <w:jc w:val="center"/>
      </w:pPr>
      <w:r w:rsidRPr="00474D2F">
        <w:rPr>
          <w:noProof/>
        </w:rPr>
        <w:drawing>
          <wp:inline distT="0" distB="0" distL="0" distR="0" wp14:anchorId="36A559E4" wp14:editId="639877C1">
            <wp:extent cx="7559934" cy="5901267"/>
            <wp:effectExtent l="0" t="0" r="9525" b="0"/>
            <wp:docPr id="9" name="Picture 3" descr="Segmentation_101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gmentation_101910"/>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7560342" cy="5901585"/>
                    </a:xfrm>
                    <a:prstGeom prst="rect">
                      <a:avLst/>
                    </a:prstGeom>
                    <a:noFill/>
                    <a:ln>
                      <a:noFill/>
                    </a:ln>
                  </pic:spPr>
                </pic:pic>
              </a:graphicData>
            </a:graphic>
          </wp:inline>
        </w:drawing>
      </w:r>
      <w:bookmarkEnd w:id="13"/>
      <w:bookmarkEnd w:id="14"/>
    </w:p>
    <w:sectPr w:rsidR="00A36FB2" w:rsidRPr="007A000C" w:rsidSect="00FB12FF">
      <w:footerReference w:type="default" r:id="rId33"/>
      <w:footerReference w:type="first" r:id="rId34"/>
      <w:pgSz w:w="15840" w:h="12240" w:orient="landscape" w:code="1"/>
      <w:pgMar w:top="864" w:right="1152" w:bottom="576" w:left="1152" w:header="576"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3750CF" w14:textId="77777777" w:rsidR="00BC417E" w:rsidRDefault="00BC417E">
      <w:r>
        <w:separator/>
      </w:r>
    </w:p>
  </w:endnote>
  <w:endnote w:type="continuationSeparator" w:id="0">
    <w:p w14:paraId="560028A6" w14:textId="77777777" w:rsidR="00BC417E" w:rsidRDefault="00BC41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Italic">
    <w:altName w:val="Arial"/>
    <w:panose1 w:val="020B06040202020902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Frutiger 45 Light">
    <w:altName w:val="Arial"/>
    <w:charset w:val="00"/>
    <w:family w:val="auto"/>
    <w:pitch w:val="variable"/>
    <w:sig w:usb0="80000027"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neva">
    <w:altName w:val="Segoe UI Symbol"/>
    <w:charset w:val="00"/>
    <w:family w:val="swiss"/>
    <w:pitch w:val="variable"/>
    <w:sig w:usb0="E00002FF" w:usb1="5200205F" w:usb2="00A0C000" w:usb3="00000000" w:csb0="0000019F" w:csb1="00000000"/>
  </w:font>
  <w:font w:name="Arial Bold">
    <w:altName w:val="Arial"/>
    <w:panose1 w:val="020B07040202020202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Whitney Bold">
    <w:panose1 w:val="00000000000000000000"/>
    <w:charset w:val="00"/>
    <w:family w:val="auto"/>
    <w:notTrueType/>
    <w:pitch w:val="variable"/>
    <w:sig w:usb0="A000007F" w:usb1="4000004A" w:usb2="00000000" w:usb3="00000000" w:csb0="0000009B" w:csb1="00000000"/>
  </w:font>
  <w:font w:name="Meiryo">
    <w:charset w:val="80"/>
    <w:family w:val="swiss"/>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20CB0" w14:textId="70861DFD" w:rsidR="00AD7F20" w:rsidRPr="00EE70C8" w:rsidRDefault="00AD7F20" w:rsidP="006F0E02">
    <w:pPr>
      <w:pStyle w:val="BodyText"/>
      <w:pBdr>
        <w:top w:val="single" w:sz="4" w:space="1" w:color="333333"/>
      </w:pBdr>
      <w:tabs>
        <w:tab w:val="right" w:pos="13183"/>
      </w:tabs>
      <w:spacing w:after="0"/>
      <w:ind w:right="306"/>
      <w:rPr>
        <w:rStyle w:val="PageNumber"/>
        <w:rFonts w:ascii="Arial Narrow" w:hAnsi="Arial Narrow"/>
        <w:bCs/>
        <w:sz w:val="18"/>
      </w:rPr>
    </w:pPr>
    <w:r w:rsidRPr="003F19C5">
      <w:rPr>
        <w:sz w:val="18"/>
      </w:rPr>
      <w:t>PCI DSS v3.2</w:t>
    </w:r>
    <w:r>
      <w:rPr>
        <w:sz w:val="18"/>
      </w:rPr>
      <w:t>.1</w:t>
    </w:r>
    <w:r w:rsidRPr="003F19C5">
      <w:rPr>
        <w:sz w:val="18"/>
      </w:rPr>
      <w:t xml:space="preserve"> Template for Report on Compliance </w:t>
    </w:r>
    <w:r w:rsidR="00E74481">
      <w:rPr>
        <w:sz w:val="18"/>
      </w:rPr>
      <w:t>r</w:t>
    </w:r>
    <w:r w:rsidR="003335D9">
      <w:rPr>
        <w:sz w:val="18"/>
      </w:rPr>
      <w:t>2</w:t>
    </w:r>
    <w:r w:rsidRPr="003F19C5">
      <w:rPr>
        <w:sz w:val="18"/>
      </w:rPr>
      <w:t xml:space="preserve"> </w:t>
    </w:r>
    <w:r w:rsidRPr="00EE70C8">
      <w:rPr>
        <w:sz w:val="18"/>
      </w:rPr>
      <w:tab/>
    </w:r>
    <w:r w:rsidR="006F0E02">
      <w:rPr>
        <w:sz w:val="18"/>
      </w:rPr>
      <w:t>September</w:t>
    </w:r>
    <w:r>
      <w:rPr>
        <w:sz w:val="18"/>
      </w:rPr>
      <w:t xml:space="preserve"> 20</w:t>
    </w:r>
    <w:r w:rsidR="0061749C">
      <w:rPr>
        <w:sz w:val="18"/>
      </w:rPr>
      <w:t>22</w:t>
    </w:r>
    <w:r w:rsidRPr="00EE70C8">
      <w:rPr>
        <w:sz w:val="18"/>
      </w:rPr>
      <w:t xml:space="preserve"> </w:t>
    </w:r>
  </w:p>
  <w:p w14:paraId="0C37748C" w14:textId="64396C11" w:rsidR="00AD7F20" w:rsidRPr="00DF549A" w:rsidRDefault="00AD7F20" w:rsidP="006F0E02">
    <w:pPr>
      <w:pStyle w:val="BodyText"/>
      <w:tabs>
        <w:tab w:val="right" w:pos="13183"/>
      </w:tabs>
      <w:spacing w:before="0" w:after="0"/>
      <w:ind w:right="306"/>
      <w:rPr>
        <w:sz w:val="18"/>
      </w:rPr>
    </w:pPr>
    <w:r>
      <w:rPr>
        <w:rStyle w:val="PageNumber"/>
        <w:bCs/>
        <w:sz w:val="18"/>
      </w:rPr>
      <w:t>© 20</w:t>
    </w:r>
    <w:r w:rsidR="0061749C">
      <w:rPr>
        <w:rStyle w:val="PageNumber"/>
        <w:bCs/>
        <w:sz w:val="18"/>
      </w:rPr>
      <w:t>22</w:t>
    </w:r>
    <w:r>
      <w:rPr>
        <w:rStyle w:val="PageNumber"/>
        <w:bCs/>
        <w:sz w:val="18"/>
      </w:rPr>
      <w:t xml:space="preserve"> </w:t>
    </w:r>
    <w:r w:rsidRPr="00EE70C8">
      <w:rPr>
        <w:rStyle w:val="PageNumber"/>
        <w:bCs/>
        <w:sz w:val="18"/>
      </w:rPr>
      <w:t>PCI Security Standards Council</w:t>
    </w:r>
    <w:r>
      <w:rPr>
        <w:rStyle w:val="PageNumber"/>
        <w:bCs/>
        <w:sz w:val="18"/>
      </w:rPr>
      <w:t>,</w:t>
    </w:r>
    <w:r w:rsidRPr="00EE70C8">
      <w:rPr>
        <w:rStyle w:val="PageNumber"/>
        <w:bCs/>
        <w:sz w:val="18"/>
      </w:rPr>
      <w:t xml:space="preserve"> LLC</w:t>
    </w:r>
    <w:r>
      <w:rPr>
        <w:rStyle w:val="PageNumber"/>
        <w:bCs/>
        <w:sz w:val="18"/>
      </w:rPr>
      <w:t>. All Rights Reserved.</w:t>
    </w:r>
    <w:r w:rsidRPr="00EE70C8">
      <w:rPr>
        <w:rStyle w:val="PageNumber"/>
        <w:bCs/>
        <w:sz w:val="18"/>
      </w:rPr>
      <w:tab/>
      <w:t xml:space="preserve">Page </w:t>
    </w:r>
    <w:r w:rsidRPr="00081F93">
      <w:rPr>
        <w:rStyle w:val="PageNumber"/>
        <w:rFonts w:cs="Times New Roman"/>
        <w:iCs w:val="0"/>
        <w:sz w:val="18"/>
        <w:szCs w:val="22"/>
      </w:rPr>
      <w:fldChar w:fldCharType="begin"/>
    </w:r>
    <w:r w:rsidRPr="00081F93">
      <w:rPr>
        <w:rStyle w:val="PageNumber"/>
        <w:rFonts w:cs="Times New Roman"/>
        <w:iCs w:val="0"/>
        <w:sz w:val="18"/>
        <w:szCs w:val="22"/>
      </w:rPr>
      <w:instrText xml:space="preserve"> PAGE </w:instrText>
    </w:r>
    <w:r w:rsidRPr="00081F93">
      <w:rPr>
        <w:rStyle w:val="PageNumber"/>
        <w:rFonts w:cs="Times New Roman"/>
        <w:iCs w:val="0"/>
        <w:sz w:val="18"/>
        <w:szCs w:val="22"/>
      </w:rPr>
      <w:fldChar w:fldCharType="separate"/>
    </w:r>
    <w:r>
      <w:rPr>
        <w:rStyle w:val="PageNumber"/>
        <w:rFonts w:cs="Times New Roman"/>
        <w:iCs w:val="0"/>
        <w:noProof/>
        <w:sz w:val="18"/>
        <w:szCs w:val="22"/>
      </w:rPr>
      <w:t>iv</w:t>
    </w:r>
    <w:r w:rsidRPr="00081F93">
      <w:rPr>
        <w:rStyle w:val="PageNumber"/>
        <w:rFonts w:cs="Times New Roman"/>
        <w:iCs w:val="0"/>
        <w:sz w:val="18"/>
        <w:szCs w:val="22"/>
      </w:rP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732C04" w14:textId="7DBE0C36" w:rsidR="00AD7F20" w:rsidRDefault="00AD7F20" w:rsidP="000666D9">
    <w:pPr>
      <w:pStyle w:val="BodyText"/>
      <w:pBdr>
        <w:top w:val="single" w:sz="4" w:space="1" w:color="333333"/>
      </w:pBdr>
      <w:tabs>
        <w:tab w:val="right" w:pos="12960"/>
      </w:tabs>
      <w:spacing w:after="0"/>
      <w:ind w:right="-72"/>
      <w:rPr>
        <w:sz w:val="18"/>
      </w:rPr>
    </w:pPr>
    <w:r w:rsidRPr="00A7313A">
      <w:rPr>
        <w:sz w:val="18"/>
      </w:rPr>
      <w:t>PCI DSS v3.2</w:t>
    </w:r>
    <w:r>
      <w:rPr>
        <w:sz w:val="18"/>
      </w:rPr>
      <w:t>.1</w:t>
    </w:r>
    <w:r w:rsidRPr="00A7313A">
      <w:rPr>
        <w:sz w:val="18"/>
      </w:rPr>
      <w:t xml:space="preserve"> Template for Report on Compliance</w:t>
    </w:r>
    <w:r w:rsidR="007C755B">
      <w:rPr>
        <w:sz w:val="18"/>
      </w:rPr>
      <w:t xml:space="preserve"> r2</w:t>
    </w:r>
    <w:r w:rsidRPr="00A7313A">
      <w:rPr>
        <w:sz w:val="18"/>
      </w:rPr>
      <w:t>, Appendix A</w:t>
    </w:r>
    <w:r>
      <w:rPr>
        <w:sz w:val="18"/>
      </w:rPr>
      <w:t>2</w:t>
    </w:r>
    <w:r w:rsidRPr="00A7313A">
      <w:rPr>
        <w:sz w:val="18"/>
      </w:rPr>
      <w:t xml:space="preserve">: Additional Requirements for </w:t>
    </w:r>
    <w:r>
      <w:rPr>
        <w:sz w:val="18"/>
      </w:rPr>
      <w:t>Entities Using SSL/early TLS</w:t>
    </w:r>
    <w:r w:rsidRPr="000666D9">
      <w:rPr>
        <w:sz w:val="18"/>
      </w:rPr>
      <w:t xml:space="preserve"> </w:t>
    </w:r>
    <w:r w:rsidRPr="00BF338F">
      <w:rPr>
        <w:sz w:val="18"/>
      </w:rPr>
      <w:t xml:space="preserve">for </w:t>
    </w:r>
  </w:p>
  <w:p w14:paraId="3CE2BE54" w14:textId="0F3F7E03" w:rsidR="00AD7F20" w:rsidRPr="00EE70C8" w:rsidRDefault="00AD7F20" w:rsidP="006F0E02">
    <w:pPr>
      <w:pStyle w:val="BodyText"/>
      <w:tabs>
        <w:tab w:val="right" w:pos="13536"/>
      </w:tabs>
      <w:spacing w:before="0" w:after="0"/>
      <w:ind w:right="-74"/>
      <w:rPr>
        <w:rStyle w:val="PageNumber"/>
        <w:rFonts w:ascii="Arial Narrow" w:hAnsi="Arial Narrow"/>
        <w:bCs/>
        <w:sz w:val="18"/>
      </w:rPr>
    </w:pPr>
    <w:r w:rsidRPr="00BF338F">
      <w:rPr>
        <w:sz w:val="18"/>
      </w:rPr>
      <w:t xml:space="preserve">Card-Present POS POI </w:t>
    </w:r>
    <w:r>
      <w:rPr>
        <w:sz w:val="18"/>
      </w:rPr>
      <w:t>T</w:t>
    </w:r>
    <w:r w:rsidRPr="00BF338F">
      <w:rPr>
        <w:sz w:val="18"/>
      </w:rPr>
      <w:t xml:space="preserve">erminal </w:t>
    </w:r>
    <w:r>
      <w:rPr>
        <w:sz w:val="18"/>
      </w:rPr>
      <w:t>C</w:t>
    </w:r>
    <w:r w:rsidRPr="00BF338F">
      <w:rPr>
        <w:sz w:val="18"/>
      </w:rPr>
      <w:t>onnections</w:t>
    </w:r>
    <w:r w:rsidRPr="00EE70C8">
      <w:rPr>
        <w:sz w:val="18"/>
      </w:rPr>
      <w:tab/>
    </w:r>
    <w:r w:rsidR="006F0E02">
      <w:rPr>
        <w:sz w:val="18"/>
      </w:rPr>
      <w:t>September</w:t>
    </w:r>
    <w:r>
      <w:rPr>
        <w:sz w:val="18"/>
      </w:rPr>
      <w:t xml:space="preserve"> 20</w:t>
    </w:r>
    <w:r w:rsidR="00E41E48">
      <w:rPr>
        <w:sz w:val="18"/>
      </w:rPr>
      <w:t>22</w:t>
    </w:r>
    <w:r w:rsidRPr="00EE70C8">
      <w:rPr>
        <w:sz w:val="18"/>
      </w:rPr>
      <w:t xml:space="preserve"> </w:t>
    </w:r>
  </w:p>
  <w:p w14:paraId="61AC6798" w14:textId="72A55273" w:rsidR="00AD7F20" w:rsidRPr="00A46448" w:rsidRDefault="00AD7F20" w:rsidP="006F0E02">
    <w:pPr>
      <w:pStyle w:val="BodyText"/>
      <w:tabs>
        <w:tab w:val="right" w:pos="13536"/>
      </w:tabs>
      <w:spacing w:before="0" w:after="0"/>
      <w:rPr>
        <w:sz w:val="18"/>
      </w:rPr>
    </w:pPr>
    <w:r>
      <w:rPr>
        <w:rStyle w:val="PageNumber"/>
        <w:bCs/>
        <w:sz w:val="18"/>
      </w:rPr>
      <w:t>© 20</w:t>
    </w:r>
    <w:r w:rsidR="00E41E48">
      <w:rPr>
        <w:rStyle w:val="PageNumber"/>
        <w:bCs/>
        <w:sz w:val="18"/>
      </w:rPr>
      <w:t>22</w:t>
    </w:r>
    <w:r w:rsidRPr="00EE70C8">
      <w:rPr>
        <w:rStyle w:val="PageNumber"/>
        <w:bCs/>
        <w:sz w:val="18"/>
      </w:rPr>
      <w:t xml:space="preserve"> PCI Security Standards Council</w:t>
    </w:r>
    <w:r>
      <w:rPr>
        <w:rStyle w:val="PageNumber"/>
        <w:bCs/>
        <w:sz w:val="18"/>
      </w:rPr>
      <w:t>,</w:t>
    </w:r>
    <w:r w:rsidRPr="00EE70C8">
      <w:rPr>
        <w:rStyle w:val="PageNumber"/>
        <w:bCs/>
        <w:sz w:val="18"/>
      </w:rPr>
      <w:t xml:space="preserve"> LLC</w:t>
    </w:r>
    <w:r>
      <w:rPr>
        <w:rStyle w:val="PageNumber"/>
        <w:bCs/>
        <w:sz w:val="18"/>
      </w:rPr>
      <w:t>. All Rights Reserved.</w:t>
    </w:r>
    <w:r w:rsidRPr="00EE70C8">
      <w:rPr>
        <w:rStyle w:val="PageNumber"/>
        <w:bCs/>
        <w:sz w:val="18"/>
      </w:rPr>
      <w:tab/>
      <w:t xml:space="preserve">Page </w:t>
    </w:r>
    <w:r w:rsidRPr="00081F93">
      <w:rPr>
        <w:rStyle w:val="PageNumber"/>
        <w:rFonts w:cs="Times New Roman"/>
        <w:iCs w:val="0"/>
        <w:sz w:val="18"/>
        <w:szCs w:val="22"/>
      </w:rPr>
      <w:fldChar w:fldCharType="begin"/>
    </w:r>
    <w:r w:rsidRPr="00081F93">
      <w:rPr>
        <w:rStyle w:val="PageNumber"/>
        <w:rFonts w:cs="Times New Roman"/>
        <w:iCs w:val="0"/>
        <w:sz w:val="18"/>
        <w:szCs w:val="22"/>
      </w:rPr>
      <w:instrText xml:space="preserve"> PAGE </w:instrText>
    </w:r>
    <w:r w:rsidRPr="00081F93">
      <w:rPr>
        <w:rStyle w:val="PageNumber"/>
        <w:rFonts w:cs="Times New Roman"/>
        <w:iCs w:val="0"/>
        <w:sz w:val="18"/>
        <w:szCs w:val="22"/>
      </w:rPr>
      <w:fldChar w:fldCharType="separate"/>
    </w:r>
    <w:r>
      <w:rPr>
        <w:rStyle w:val="PageNumber"/>
        <w:rFonts w:cs="Times New Roman"/>
        <w:iCs w:val="0"/>
        <w:noProof/>
        <w:sz w:val="18"/>
        <w:szCs w:val="22"/>
      </w:rPr>
      <w:t>191</w:t>
    </w:r>
    <w:r w:rsidRPr="00081F93">
      <w:rPr>
        <w:rStyle w:val="PageNumber"/>
        <w:rFonts w:cs="Times New Roman"/>
        <w:iCs w:val="0"/>
        <w:sz w:val="18"/>
        <w:szCs w:val="22"/>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1B9EC" w14:textId="28285063" w:rsidR="00AD7F20" w:rsidRPr="00EE70C8" w:rsidRDefault="00AD7F20" w:rsidP="006F0E02">
    <w:pPr>
      <w:pStyle w:val="BodyText"/>
      <w:pBdr>
        <w:top w:val="single" w:sz="4" w:space="1" w:color="333333"/>
      </w:pBdr>
      <w:tabs>
        <w:tab w:val="right" w:pos="13500"/>
      </w:tabs>
      <w:spacing w:after="0"/>
      <w:rPr>
        <w:rStyle w:val="PageNumber"/>
        <w:rFonts w:ascii="Arial Narrow" w:hAnsi="Arial Narrow"/>
        <w:bCs/>
        <w:sz w:val="18"/>
      </w:rPr>
    </w:pPr>
    <w:r w:rsidRPr="003F19C5">
      <w:rPr>
        <w:sz w:val="18"/>
      </w:rPr>
      <w:t>PCI DSS v3.2</w:t>
    </w:r>
    <w:r>
      <w:rPr>
        <w:sz w:val="18"/>
      </w:rPr>
      <w:t>.1</w:t>
    </w:r>
    <w:r w:rsidRPr="003F19C5">
      <w:rPr>
        <w:sz w:val="18"/>
      </w:rPr>
      <w:t xml:space="preserve"> Template for Report on Compliance</w:t>
    </w:r>
    <w:r w:rsidR="007C755B">
      <w:rPr>
        <w:sz w:val="18"/>
      </w:rPr>
      <w:t xml:space="preserve"> r2</w:t>
    </w:r>
    <w:r w:rsidRPr="003F19C5">
      <w:rPr>
        <w:sz w:val="18"/>
      </w:rPr>
      <w:t>, Appendix A</w:t>
    </w:r>
    <w:r>
      <w:rPr>
        <w:sz w:val="18"/>
      </w:rPr>
      <w:t>3</w:t>
    </w:r>
    <w:r w:rsidRPr="003F19C5">
      <w:rPr>
        <w:sz w:val="18"/>
      </w:rPr>
      <w:t xml:space="preserve">: </w:t>
    </w:r>
    <w:r>
      <w:rPr>
        <w:sz w:val="18"/>
      </w:rPr>
      <w:t>Designated Entities Supplemental Validation (DESV)</w:t>
    </w:r>
    <w:r w:rsidRPr="00EE70C8">
      <w:rPr>
        <w:sz w:val="18"/>
      </w:rPr>
      <w:tab/>
    </w:r>
    <w:r w:rsidR="006F0E02">
      <w:rPr>
        <w:sz w:val="18"/>
      </w:rPr>
      <w:t>September</w:t>
    </w:r>
    <w:r>
      <w:rPr>
        <w:sz w:val="18"/>
      </w:rPr>
      <w:t xml:space="preserve"> 20</w:t>
    </w:r>
    <w:r w:rsidR="00E41E48">
      <w:rPr>
        <w:sz w:val="18"/>
      </w:rPr>
      <w:t>22</w:t>
    </w:r>
    <w:r w:rsidRPr="00EE70C8">
      <w:rPr>
        <w:sz w:val="18"/>
      </w:rPr>
      <w:t xml:space="preserve"> </w:t>
    </w:r>
  </w:p>
  <w:p w14:paraId="2E464B4F" w14:textId="4D5158EA" w:rsidR="00AD7F20" w:rsidRPr="00A46448" w:rsidRDefault="00AD7F20" w:rsidP="006F0E02">
    <w:pPr>
      <w:pStyle w:val="BodyText"/>
      <w:tabs>
        <w:tab w:val="right" w:pos="13500"/>
      </w:tabs>
      <w:spacing w:before="0" w:after="0"/>
      <w:rPr>
        <w:sz w:val="18"/>
      </w:rPr>
    </w:pPr>
    <w:r>
      <w:rPr>
        <w:rStyle w:val="PageNumber"/>
        <w:bCs/>
        <w:sz w:val="18"/>
      </w:rPr>
      <w:t>© 20</w:t>
    </w:r>
    <w:r w:rsidR="00E41E48">
      <w:rPr>
        <w:rStyle w:val="PageNumber"/>
        <w:bCs/>
        <w:sz w:val="18"/>
      </w:rPr>
      <w:t>22</w:t>
    </w:r>
    <w:r w:rsidRPr="00EE70C8">
      <w:rPr>
        <w:rStyle w:val="PageNumber"/>
        <w:bCs/>
        <w:sz w:val="18"/>
      </w:rPr>
      <w:t xml:space="preserve"> PCI Security Standards Council</w:t>
    </w:r>
    <w:r>
      <w:rPr>
        <w:rStyle w:val="PageNumber"/>
        <w:bCs/>
        <w:sz w:val="18"/>
      </w:rPr>
      <w:t>,</w:t>
    </w:r>
    <w:r w:rsidRPr="00EE70C8">
      <w:rPr>
        <w:rStyle w:val="PageNumber"/>
        <w:bCs/>
        <w:sz w:val="18"/>
      </w:rPr>
      <w:t xml:space="preserve"> LLC</w:t>
    </w:r>
    <w:r>
      <w:rPr>
        <w:rStyle w:val="PageNumber"/>
        <w:bCs/>
        <w:sz w:val="18"/>
      </w:rPr>
      <w:t>. All Rights Reserved.</w:t>
    </w:r>
    <w:r w:rsidRPr="00EE70C8">
      <w:rPr>
        <w:rStyle w:val="PageNumber"/>
        <w:bCs/>
        <w:sz w:val="18"/>
      </w:rPr>
      <w:tab/>
      <w:t xml:space="preserve">Page </w:t>
    </w:r>
    <w:r w:rsidRPr="00081F93">
      <w:rPr>
        <w:rStyle w:val="PageNumber"/>
        <w:rFonts w:cs="Times New Roman"/>
        <w:iCs w:val="0"/>
        <w:sz w:val="18"/>
        <w:szCs w:val="22"/>
      </w:rPr>
      <w:fldChar w:fldCharType="begin"/>
    </w:r>
    <w:r w:rsidRPr="00081F93">
      <w:rPr>
        <w:rStyle w:val="PageNumber"/>
        <w:rFonts w:cs="Times New Roman"/>
        <w:iCs w:val="0"/>
        <w:sz w:val="18"/>
        <w:szCs w:val="22"/>
      </w:rPr>
      <w:instrText xml:space="preserve"> PAGE </w:instrText>
    </w:r>
    <w:r w:rsidRPr="00081F93">
      <w:rPr>
        <w:rStyle w:val="PageNumber"/>
        <w:rFonts w:cs="Times New Roman"/>
        <w:iCs w:val="0"/>
        <w:sz w:val="18"/>
        <w:szCs w:val="22"/>
      </w:rPr>
      <w:fldChar w:fldCharType="separate"/>
    </w:r>
    <w:r>
      <w:rPr>
        <w:rStyle w:val="PageNumber"/>
        <w:rFonts w:cs="Times New Roman"/>
        <w:iCs w:val="0"/>
        <w:noProof/>
        <w:sz w:val="18"/>
        <w:szCs w:val="22"/>
      </w:rPr>
      <w:t>192</w:t>
    </w:r>
    <w:r w:rsidRPr="00081F93">
      <w:rPr>
        <w:rStyle w:val="PageNumber"/>
        <w:rFonts w:cs="Times New Roman"/>
        <w:iCs w:val="0"/>
        <w:sz w:val="18"/>
        <w:szCs w:val="22"/>
      </w:rP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59380" w14:textId="48E2946E" w:rsidR="00AD7F20" w:rsidRPr="00EE70C8" w:rsidRDefault="00AD7F20" w:rsidP="006F0E02">
    <w:pPr>
      <w:pStyle w:val="BodyText"/>
      <w:pBdr>
        <w:top w:val="single" w:sz="4" w:space="1" w:color="333333"/>
      </w:pBdr>
      <w:tabs>
        <w:tab w:val="right" w:pos="13500"/>
      </w:tabs>
      <w:spacing w:after="0"/>
      <w:rPr>
        <w:rStyle w:val="PageNumber"/>
        <w:rFonts w:ascii="Arial Narrow" w:hAnsi="Arial Narrow"/>
        <w:bCs/>
        <w:sz w:val="18"/>
      </w:rPr>
    </w:pPr>
    <w:r w:rsidRPr="003F19C5">
      <w:rPr>
        <w:sz w:val="18"/>
      </w:rPr>
      <w:t>PCI DSS v3.2</w:t>
    </w:r>
    <w:r>
      <w:rPr>
        <w:sz w:val="18"/>
      </w:rPr>
      <w:t>.1</w:t>
    </w:r>
    <w:r w:rsidRPr="003F19C5">
      <w:rPr>
        <w:sz w:val="18"/>
      </w:rPr>
      <w:t xml:space="preserve"> Template for Report on Compliance</w:t>
    </w:r>
    <w:r w:rsidR="007C755B">
      <w:rPr>
        <w:sz w:val="18"/>
      </w:rPr>
      <w:t xml:space="preserve"> r2</w:t>
    </w:r>
    <w:r w:rsidRPr="00A93834">
      <w:rPr>
        <w:sz w:val="18"/>
      </w:rPr>
      <w:t xml:space="preserve">, Appendix </w:t>
    </w:r>
    <w:r>
      <w:rPr>
        <w:sz w:val="18"/>
      </w:rPr>
      <w:t>B</w:t>
    </w:r>
    <w:r w:rsidRPr="00A93834">
      <w:rPr>
        <w:sz w:val="18"/>
      </w:rPr>
      <w:t>:</w:t>
    </w:r>
    <w:r>
      <w:rPr>
        <w:sz w:val="18"/>
      </w:rPr>
      <w:t xml:space="preserve"> Compensating Controls</w:t>
    </w:r>
    <w:r w:rsidRPr="00EE70C8">
      <w:rPr>
        <w:sz w:val="18"/>
      </w:rPr>
      <w:tab/>
    </w:r>
    <w:r w:rsidR="006F0E02">
      <w:rPr>
        <w:sz w:val="18"/>
      </w:rPr>
      <w:t>September</w:t>
    </w:r>
    <w:r>
      <w:rPr>
        <w:sz w:val="18"/>
      </w:rPr>
      <w:t xml:space="preserve"> 20</w:t>
    </w:r>
    <w:r w:rsidR="00E41E48">
      <w:rPr>
        <w:sz w:val="18"/>
      </w:rPr>
      <w:t>22</w:t>
    </w:r>
    <w:r w:rsidRPr="00EE70C8">
      <w:rPr>
        <w:sz w:val="18"/>
      </w:rPr>
      <w:t xml:space="preserve"> </w:t>
    </w:r>
  </w:p>
  <w:p w14:paraId="7C087627" w14:textId="37651B4D" w:rsidR="00AD7F20" w:rsidRPr="00A46448" w:rsidRDefault="00AD7F20" w:rsidP="006F0E02">
    <w:pPr>
      <w:pStyle w:val="BodyText"/>
      <w:tabs>
        <w:tab w:val="right" w:pos="13500"/>
      </w:tabs>
      <w:spacing w:before="0" w:after="0"/>
      <w:rPr>
        <w:sz w:val="18"/>
      </w:rPr>
    </w:pPr>
    <w:r>
      <w:rPr>
        <w:rStyle w:val="PageNumber"/>
        <w:bCs/>
        <w:sz w:val="18"/>
      </w:rPr>
      <w:t>© 20</w:t>
    </w:r>
    <w:r w:rsidR="00E41E48">
      <w:rPr>
        <w:rStyle w:val="PageNumber"/>
        <w:bCs/>
        <w:sz w:val="18"/>
      </w:rPr>
      <w:t>22</w:t>
    </w:r>
    <w:r w:rsidRPr="00EE70C8">
      <w:rPr>
        <w:rStyle w:val="PageNumber"/>
        <w:bCs/>
        <w:sz w:val="18"/>
      </w:rPr>
      <w:t xml:space="preserve"> PCI Security Standards Council</w:t>
    </w:r>
    <w:r>
      <w:rPr>
        <w:rStyle w:val="PageNumber"/>
        <w:bCs/>
        <w:sz w:val="18"/>
      </w:rPr>
      <w:t>,</w:t>
    </w:r>
    <w:r w:rsidRPr="00EE70C8">
      <w:rPr>
        <w:rStyle w:val="PageNumber"/>
        <w:bCs/>
        <w:sz w:val="18"/>
      </w:rPr>
      <w:t xml:space="preserve"> LLC</w:t>
    </w:r>
    <w:r>
      <w:rPr>
        <w:rStyle w:val="PageNumber"/>
        <w:bCs/>
        <w:sz w:val="18"/>
      </w:rPr>
      <w:t>. All Rights Reserved.</w:t>
    </w:r>
    <w:r w:rsidRPr="00EE70C8">
      <w:rPr>
        <w:rStyle w:val="PageNumber"/>
        <w:bCs/>
        <w:sz w:val="18"/>
      </w:rPr>
      <w:tab/>
      <w:t xml:space="preserve">Page </w:t>
    </w:r>
    <w:r w:rsidRPr="00081F93">
      <w:rPr>
        <w:rStyle w:val="PageNumber"/>
        <w:rFonts w:cs="Times New Roman"/>
        <w:iCs w:val="0"/>
        <w:sz w:val="18"/>
        <w:szCs w:val="22"/>
      </w:rPr>
      <w:fldChar w:fldCharType="begin"/>
    </w:r>
    <w:r w:rsidRPr="00081F93">
      <w:rPr>
        <w:rStyle w:val="PageNumber"/>
        <w:rFonts w:cs="Times New Roman"/>
        <w:iCs w:val="0"/>
        <w:sz w:val="18"/>
        <w:szCs w:val="22"/>
      </w:rPr>
      <w:instrText xml:space="preserve"> PAGE </w:instrText>
    </w:r>
    <w:r w:rsidRPr="00081F93">
      <w:rPr>
        <w:rStyle w:val="PageNumber"/>
        <w:rFonts w:cs="Times New Roman"/>
        <w:iCs w:val="0"/>
        <w:sz w:val="18"/>
        <w:szCs w:val="22"/>
      </w:rPr>
      <w:fldChar w:fldCharType="separate"/>
    </w:r>
    <w:r>
      <w:rPr>
        <w:rStyle w:val="PageNumber"/>
        <w:rFonts w:cs="Times New Roman"/>
        <w:iCs w:val="0"/>
        <w:noProof/>
        <w:sz w:val="18"/>
        <w:szCs w:val="22"/>
      </w:rPr>
      <w:t>193</w:t>
    </w:r>
    <w:r w:rsidRPr="00081F93">
      <w:rPr>
        <w:rStyle w:val="PageNumber"/>
        <w:rFonts w:cs="Times New Roman"/>
        <w:iCs w:val="0"/>
        <w:sz w:val="18"/>
        <w:szCs w:val="22"/>
      </w:rP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23894" w14:textId="30EB10B0" w:rsidR="00AD7F20" w:rsidRPr="00FC6B50" w:rsidRDefault="00AD7F20" w:rsidP="006F0E02">
    <w:pPr>
      <w:pStyle w:val="BodyText"/>
      <w:pBdr>
        <w:top w:val="single" w:sz="4" w:space="1" w:color="auto"/>
      </w:pBdr>
      <w:tabs>
        <w:tab w:val="right" w:pos="13500"/>
      </w:tabs>
      <w:spacing w:before="0" w:after="0"/>
      <w:rPr>
        <w:i w:val="0"/>
        <w:sz w:val="18"/>
        <w:szCs w:val="18"/>
      </w:rPr>
    </w:pPr>
    <w:r w:rsidRPr="003F19C5">
      <w:rPr>
        <w:sz w:val="18"/>
      </w:rPr>
      <w:t>PCI DSS v3.2</w:t>
    </w:r>
    <w:r>
      <w:rPr>
        <w:sz w:val="18"/>
      </w:rPr>
      <w:t>.1</w:t>
    </w:r>
    <w:r w:rsidRPr="003F19C5">
      <w:rPr>
        <w:sz w:val="18"/>
      </w:rPr>
      <w:t xml:space="preserve"> Template for Report on Compliance</w:t>
    </w:r>
    <w:r w:rsidR="007C755B">
      <w:rPr>
        <w:sz w:val="18"/>
      </w:rPr>
      <w:t xml:space="preserve"> r2</w:t>
    </w:r>
    <w:r w:rsidRPr="00FC6B50">
      <w:rPr>
        <w:sz w:val="18"/>
        <w:szCs w:val="18"/>
      </w:rPr>
      <w:t xml:space="preserve">, </w:t>
    </w:r>
    <w:r>
      <w:rPr>
        <w:sz w:val="18"/>
        <w:szCs w:val="18"/>
      </w:rPr>
      <w:t>Appendix C</w:t>
    </w:r>
    <w:r w:rsidRPr="00FC6B50">
      <w:rPr>
        <w:sz w:val="18"/>
        <w:szCs w:val="18"/>
      </w:rPr>
      <w:t>: Compensating Controls Worksheet</w:t>
    </w:r>
    <w:r w:rsidRPr="00FC6B50">
      <w:rPr>
        <w:sz w:val="18"/>
        <w:szCs w:val="18"/>
      </w:rPr>
      <w:tab/>
    </w:r>
    <w:r w:rsidR="006F0E02">
      <w:rPr>
        <w:sz w:val="18"/>
      </w:rPr>
      <w:t>September</w:t>
    </w:r>
    <w:r w:rsidR="00E41E48">
      <w:rPr>
        <w:sz w:val="18"/>
      </w:rPr>
      <w:t xml:space="preserve"> </w:t>
    </w:r>
    <w:r>
      <w:rPr>
        <w:sz w:val="18"/>
        <w:szCs w:val="18"/>
      </w:rPr>
      <w:t>20</w:t>
    </w:r>
    <w:r w:rsidR="00E41E48">
      <w:rPr>
        <w:sz w:val="18"/>
        <w:szCs w:val="18"/>
      </w:rPr>
      <w:t>22</w:t>
    </w:r>
  </w:p>
  <w:p w14:paraId="3E61679F" w14:textId="29889F49" w:rsidR="00AD7F20" w:rsidRPr="00FC6B50" w:rsidRDefault="00AD7F20" w:rsidP="006F0E02">
    <w:pPr>
      <w:pStyle w:val="BodyText"/>
      <w:tabs>
        <w:tab w:val="right" w:pos="13500"/>
      </w:tabs>
      <w:spacing w:before="0" w:after="0"/>
      <w:rPr>
        <w:i w:val="0"/>
        <w:sz w:val="18"/>
        <w:szCs w:val="18"/>
      </w:rPr>
    </w:pPr>
    <w:r w:rsidRPr="00FC6B50">
      <w:rPr>
        <w:sz w:val="18"/>
        <w:szCs w:val="18"/>
      </w:rPr>
      <w:t>Copyright 20</w:t>
    </w:r>
    <w:r w:rsidR="00E41E48">
      <w:rPr>
        <w:sz w:val="18"/>
        <w:szCs w:val="18"/>
      </w:rPr>
      <w:t>22</w:t>
    </w:r>
    <w:r w:rsidRPr="00FC6B50">
      <w:rPr>
        <w:sz w:val="18"/>
        <w:szCs w:val="18"/>
      </w:rPr>
      <w:t xml:space="preserve"> PCI Security Standards Council LLC</w:t>
    </w:r>
    <w:r w:rsidRPr="00FC6B50">
      <w:rPr>
        <w:sz w:val="18"/>
        <w:szCs w:val="18"/>
      </w:rPr>
      <w:tab/>
      <w:t xml:space="preserve">Page </w:t>
    </w:r>
    <w:r w:rsidRPr="00FC6B50">
      <w:rPr>
        <w:rStyle w:val="PageNumber"/>
        <w:bCs/>
        <w:i w:val="0"/>
        <w:sz w:val="18"/>
        <w:szCs w:val="18"/>
      </w:rPr>
      <w:fldChar w:fldCharType="begin"/>
    </w:r>
    <w:r w:rsidRPr="00FC6B50">
      <w:rPr>
        <w:rStyle w:val="PageNumber"/>
        <w:sz w:val="18"/>
        <w:szCs w:val="18"/>
      </w:rPr>
      <w:instrText xml:space="preserve"> PAGE </w:instrText>
    </w:r>
    <w:r w:rsidRPr="00FC6B50">
      <w:rPr>
        <w:rStyle w:val="PageNumber"/>
        <w:bCs/>
        <w:i w:val="0"/>
        <w:sz w:val="18"/>
        <w:szCs w:val="18"/>
      </w:rPr>
      <w:fldChar w:fldCharType="separate"/>
    </w:r>
    <w:r>
      <w:rPr>
        <w:rStyle w:val="PageNumber"/>
        <w:noProof/>
        <w:sz w:val="18"/>
        <w:szCs w:val="18"/>
      </w:rPr>
      <w:t>195</w:t>
    </w:r>
    <w:r w:rsidRPr="00FC6B50">
      <w:rPr>
        <w:rStyle w:val="PageNumber"/>
        <w:bCs/>
        <w:i w:val="0"/>
        <w:sz w:val="18"/>
        <w:szCs w:val="18"/>
      </w:rPr>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7D703" w14:textId="114B3FBB" w:rsidR="00CC7B15" w:rsidRDefault="00AD7F20" w:rsidP="00075DFB">
    <w:pPr>
      <w:pStyle w:val="BodyText"/>
      <w:pBdr>
        <w:top w:val="single" w:sz="4" w:space="2" w:color="333333"/>
      </w:pBdr>
      <w:tabs>
        <w:tab w:val="right" w:pos="13325"/>
      </w:tabs>
      <w:spacing w:after="0"/>
      <w:rPr>
        <w:sz w:val="18"/>
      </w:rPr>
    </w:pPr>
    <w:r w:rsidRPr="00EE70C8">
      <w:rPr>
        <w:sz w:val="18"/>
      </w:rPr>
      <w:t xml:space="preserve">PCI DSS </w:t>
    </w:r>
    <w:r w:rsidR="00CC7B15">
      <w:rPr>
        <w:sz w:val="18"/>
      </w:rPr>
      <w:t>v3.</w:t>
    </w:r>
    <w:r w:rsidR="00B93756">
      <w:rPr>
        <w:sz w:val="18"/>
      </w:rPr>
      <w:t>2.1</w:t>
    </w:r>
    <w:r w:rsidR="00CC7B15">
      <w:rPr>
        <w:sz w:val="18"/>
      </w:rPr>
      <w:t xml:space="preserve"> </w:t>
    </w:r>
    <w:r>
      <w:rPr>
        <w:sz w:val="18"/>
      </w:rPr>
      <w:t>Template for Report on Compliance</w:t>
    </w:r>
    <w:r w:rsidR="007C755B">
      <w:rPr>
        <w:sz w:val="18"/>
      </w:rPr>
      <w:t xml:space="preserve"> r2</w:t>
    </w:r>
    <w:r w:rsidR="00CC7B15">
      <w:rPr>
        <w:sz w:val="18"/>
      </w:rPr>
      <w:t xml:space="preserve">, </w:t>
    </w:r>
    <w:r>
      <w:rPr>
        <w:sz w:val="18"/>
      </w:rPr>
      <w:t>Appendix D: Segmentation and Sampling of Business</w:t>
    </w:r>
  </w:p>
  <w:p w14:paraId="012618EA" w14:textId="422C23CA" w:rsidR="00AD7F20" w:rsidRPr="00EE70C8" w:rsidRDefault="00AD7F20" w:rsidP="006F0E02">
    <w:pPr>
      <w:pStyle w:val="BodyText"/>
      <w:pBdr>
        <w:top w:val="single" w:sz="4" w:space="2" w:color="333333"/>
      </w:pBdr>
      <w:tabs>
        <w:tab w:val="right" w:pos="13536"/>
      </w:tabs>
      <w:spacing w:after="0"/>
      <w:rPr>
        <w:rStyle w:val="PageNumber"/>
        <w:rFonts w:ascii="Arial Narrow" w:hAnsi="Arial Narrow"/>
        <w:bCs/>
        <w:sz w:val="18"/>
      </w:rPr>
    </w:pPr>
    <w:r>
      <w:rPr>
        <w:sz w:val="18"/>
      </w:rPr>
      <w:t xml:space="preserve"> Facilities/System Components</w:t>
    </w:r>
    <w:r w:rsidRPr="00EE70C8">
      <w:rPr>
        <w:sz w:val="18"/>
      </w:rPr>
      <w:tab/>
    </w:r>
    <w:r w:rsidR="006F0E02">
      <w:rPr>
        <w:sz w:val="18"/>
      </w:rPr>
      <w:t>September</w:t>
    </w:r>
    <w:r>
      <w:rPr>
        <w:sz w:val="18"/>
      </w:rPr>
      <w:t xml:space="preserve"> 20</w:t>
    </w:r>
    <w:r w:rsidR="00CC7B15">
      <w:rPr>
        <w:sz w:val="18"/>
      </w:rPr>
      <w:t>22</w:t>
    </w:r>
    <w:r w:rsidRPr="00EE70C8">
      <w:rPr>
        <w:sz w:val="18"/>
      </w:rPr>
      <w:t xml:space="preserve"> </w:t>
    </w:r>
  </w:p>
  <w:p w14:paraId="2D967571" w14:textId="3265C178" w:rsidR="00AD7F20" w:rsidRPr="00F208A1" w:rsidRDefault="00AD7F20" w:rsidP="006F0E02">
    <w:pPr>
      <w:pStyle w:val="BodyText"/>
      <w:tabs>
        <w:tab w:val="right" w:pos="13536"/>
      </w:tabs>
      <w:spacing w:before="0" w:after="0"/>
      <w:rPr>
        <w:sz w:val="18"/>
      </w:rPr>
    </w:pPr>
    <w:r>
      <w:rPr>
        <w:rStyle w:val="PageNumber"/>
        <w:bCs/>
        <w:sz w:val="18"/>
      </w:rPr>
      <w:t>© 20</w:t>
    </w:r>
    <w:r w:rsidR="00CC7B15">
      <w:rPr>
        <w:rStyle w:val="PageNumber"/>
        <w:bCs/>
        <w:sz w:val="18"/>
      </w:rPr>
      <w:t>22</w:t>
    </w:r>
    <w:r w:rsidRPr="00EE70C8">
      <w:rPr>
        <w:rStyle w:val="PageNumber"/>
        <w:bCs/>
        <w:sz w:val="18"/>
      </w:rPr>
      <w:t xml:space="preserve"> PCI Security Standards Council</w:t>
    </w:r>
    <w:r>
      <w:rPr>
        <w:rStyle w:val="PageNumber"/>
        <w:bCs/>
        <w:sz w:val="18"/>
      </w:rPr>
      <w:t>,</w:t>
    </w:r>
    <w:r w:rsidRPr="00EE70C8">
      <w:rPr>
        <w:rStyle w:val="PageNumber"/>
        <w:bCs/>
        <w:sz w:val="18"/>
      </w:rPr>
      <w:t xml:space="preserve"> LLC</w:t>
    </w:r>
    <w:r>
      <w:rPr>
        <w:rStyle w:val="PageNumber"/>
        <w:bCs/>
        <w:sz w:val="18"/>
      </w:rPr>
      <w:t>. All Rights Reserved.</w:t>
    </w:r>
    <w:r w:rsidRPr="00EE70C8">
      <w:rPr>
        <w:rStyle w:val="PageNumber"/>
        <w:bCs/>
        <w:sz w:val="18"/>
      </w:rPr>
      <w:tab/>
      <w:t xml:space="preserve">Page </w:t>
    </w:r>
    <w:r w:rsidRPr="00081F93">
      <w:rPr>
        <w:rStyle w:val="PageNumber"/>
        <w:rFonts w:cs="Times New Roman"/>
        <w:iCs w:val="0"/>
        <w:sz w:val="18"/>
        <w:szCs w:val="22"/>
      </w:rPr>
      <w:fldChar w:fldCharType="begin"/>
    </w:r>
    <w:r w:rsidRPr="00081F93">
      <w:rPr>
        <w:rStyle w:val="PageNumber"/>
        <w:rFonts w:cs="Times New Roman"/>
        <w:iCs w:val="0"/>
        <w:sz w:val="18"/>
        <w:szCs w:val="22"/>
      </w:rPr>
      <w:instrText xml:space="preserve"> PAGE </w:instrText>
    </w:r>
    <w:r w:rsidRPr="00081F93">
      <w:rPr>
        <w:rStyle w:val="PageNumber"/>
        <w:rFonts w:cs="Times New Roman"/>
        <w:iCs w:val="0"/>
        <w:sz w:val="18"/>
        <w:szCs w:val="22"/>
      </w:rPr>
      <w:fldChar w:fldCharType="separate"/>
    </w:r>
    <w:r>
      <w:rPr>
        <w:rStyle w:val="PageNumber"/>
        <w:rFonts w:cs="Times New Roman"/>
        <w:iCs w:val="0"/>
        <w:noProof/>
        <w:sz w:val="18"/>
        <w:szCs w:val="22"/>
      </w:rPr>
      <w:t>196</w:t>
    </w:r>
    <w:r w:rsidRPr="00081F93">
      <w:rPr>
        <w:rStyle w:val="PageNumber"/>
        <w:rFonts w:cs="Times New Roman"/>
        <w:iCs w:val="0"/>
        <w:sz w:val="18"/>
        <w:szCs w:val="22"/>
      </w:rPr>
      <w:fldChar w:fldCharType="end"/>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55294C" w14:textId="77777777" w:rsidR="00AD7F20" w:rsidRPr="00EE70C8" w:rsidRDefault="00AD7F20" w:rsidP="00A36FB2">
    <w:pPr>
      <w:pStyle w:val="BodyText"/>
      <w:pBdr>
        <w:top w:val="single" w:sz="4" w:space="1" w:color="333333"/>
      </w:pBdr>
      <w:tabs>
        <w:tab w:val="right" w:pos="9360"/>
      </w:tabs>
      <w:rPr>
        <w:rStyle w:val="PageNumber"/>
        <w:rFonts w:ascii="Arial Narrow" w:hAnsi="Arial Narrow"/>
        <w:bCs/>
        <w:sz w:val="18"/>
      </w:rPr>
    </w:pPr>
    <w:r w:rsidRPr="00EE70C8">
      <w:rPr>
        <w:sz w:val="18"/>
      </w:rPr>
      <w:t xml:space="preserve">PCI DSS SAQ D, </w:t>
    </w:r>
    <w:r>
      <w:rPr>
        <w:sz w:val="18"/>
      </w:rPr>
      <w:t>v2.0</w:t>
    </w:r>
    <w:r w:rsidRPr="00EE70C8">
      <w:rPr>
        <w:sz w:val="18"/>
      </w:rPr>
      <w:t xml:space="preserve">, Appendix D: </w:t>
    </w:r>
    <w:r w:rsidRPr="00EE70C8">
      <w:rPr>
        <w:rStyle w:val="PageNumber"/>
        <w:bCs/>
        <w:sz w:val="18"/>
      </w:rPr>
      <w:t>Explanation of Non-Applicability</w:t>
    </w:r>
    <w:r w:rsidRPr="00EE70C8">
      <w:rPr>
        <w:sz w:val="18"/>
      </w:rPr>
      <w:tab/>
    </w:r>
    <w:r>
      <w:rPr>
        <w:sz w:val="18"/>
      </w:rPr>
      <w:t>October</w:t>
    </w:r>
    <w:r w:rsidRPr="00EE70C8">
      <w:rPr>
        <w:sz w:val="18"/>
      </w:rPr>
      <w:t xml:space="preserve"> 20</w:t>
    </w:r>
    <w:r>
      <w:rPr>
        <w:sz w:val="18"/>
      </w:rPr>
      <w:t>10</w:t>
    </w:r>
    <w:r w:rsidRPr="00EE70C8">
      <w:rPr>
        <w:sz w:val="18"/>
      </w:rPr>
      <w:t xml:space="preserve"> </w:t>
    </w:r>
  </w:p>
  <w:p w14:paraId="131E0ED2" w14:textId="77777777" w:rsidR="00AD7F20" w:rsidRPr="00F208A1" w:rsidRDefault="00AD7F20" w:rsidP="00A36FB2">
    <w:pPr>
      <w:pStyle w:val="BodyText"/>
      <w:tabs>
        <w:tab w:val="right" w:pos="9360"/>
      </w:tabs>
    </w:pPr>
    <w:r w:rsidRPr="00EE70C8">
      <w:rPr>
        <w:rStyle w:val="PageNumber"/>
        <w:bCs/>
        <w:sz w:val="18"/>
      </w:rPr>
      <w:t>Copyright</w:t>
    </w:r>
    <w:r>
      <w:rPr>
        <w:rStyle w:val="PageNumber"/>
        <w:bCs/>
        <w:sz w:val="18"/>
      </w:rPr>
      <w:t xml:space="preserve"> </w:t>
    </w:r>
    <w:r w:rsidRPr="00EE70C8">
      <w:rPr>
        <w:rStyle w:val="PageNumber"/>
        <w:bCs/>
        <w:sz w:val="18"/>
      </w:rPr>
      <w:t>20</w:t>
    </w:r>
    <w:r>
      <w:rPr>
        <w:rStyle w:val="PageNumber"/>
        <w:bCs/>
        <w:sz w:val="18"/>
      </w:rPr>
      <w:t>10</w:t>
    </w:r>
    <w:r w:rsidRPr="00EE70C8">
      <w:rPr>
        <w:rStyle w:val="PageNumber"/>
        <w:bCs/>
        <w:sz w:val="18"/>
      </w:rPr>
      <w:t xml:space="preserve"> PCI Security Standards Council LLC</w:t>
    </w:r>
    <w:r w:rsidRPr="00F208A1">
      <w:rPr>
        <w:rStyle w:val="PageNumber"/>
        <w:bCs/>
        <w:sz w:val="18"/>
      </w:rPr>
      <w:tab/>
    </w:r>
    <w:r w:rsidRPr="00EE70C8">
      <w:rPr>
        <w:sz w:val="18"/>
      </w:rPr>
      <w:t xml:space="preserve">Page </w:t>
    </w:r>
    <w:r w:rsidRPr="00EE70C8">
      <w:rPr>
        <w:rStyle w:val="PageNumber"/>
        <w:rFonts w:ascii="Arial Narrow" w:hAnsi="Arial Narrow"/>
        <w:bCs/>
        <w:sz w:val="18"/>
      </w:rPr>
      <w:fldChar w:fldCharType="begin"/>
    </w:r>
    <w:r w:rsidRPr="00EE70C8">
      <w:rPr>
        <w:rStyle w:val="PageNumber"/>
        <w:bCs/>
        <w:sz w:val="18"/>
      </w:rPr>
      <w:instrText xml:space="preserve"> PAGE </w:instrText>
    </w:r>
    <w:r w:rsidRPr="00EE70C8">
      <w:rPr>
        <w:rStyle w:val="PageNumber"/>
        <w:rFonts w:ascii="Arial Narrow" w:hAnsi="Arial Narrow"/>
        <w:bCs/>
        <w:sz w:val="18"/>
      </w:rPr>
      <w:fldChar w:fldCharType="separate"/>
    </w:r>
    <w:r>
      <w:rPr>
        <w:rStyle w:val="PageNumber"/>
        <w:bCs/>
        <w:noProof/>
        <w:sz w:val="18"/>
      </w:rPr>
      <w:t>69</w:t>
    </w:r>
    <w:r w:rsidRPr="00EE70C8">
      <w:rPr>
        <w:rStyle w:val="PageNumber"/>
        <w:rFonts w:ascii="Arial Narrow" w:hAnsi="Arial Narrow"/>
        <w:bCs/>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B6503" w14:textId="6EF03B61" w:rsidR="00AD7F20" w:rsidRPr="00EE70C8" w:rsidRDefault="00AD7F20" w:rsidP="006F0E02">
    <w:pPr>
      <w:pStyle w:val="BodyText"/>
      <w:pBdr>
        <w:top w:val="single" w:sz="4" w:space="1" w:color="333333"/>
      </w:pBdr>
      <w:tabs>
        <w:tab w:val="right" w:pos="13536"/>
      </w:tabs>
      <w:spacing w:after="0"/>
      <w:rPr>
        <w:rStyle w:val="PageNumber"/>
        <w:rFonts w:ascii="Arial Narrow" w:hAnsi="Arial Narrow"/>
        <w:bCs/>
        <w:sz w:val="18"/>
      </w:rPr>
    </w:pPr>
    <w:r w:rsidRPr="003F19C5">
      <w:rPr>
        <w:sz w:val="18"/>
      </w:rPr>
      <w:t>PCI DSS v3.2</w:t>
    </w:r>
    <w:r>
      <w:rPr>
        <w:sz w:val="18"/>
      </w:rPr>
      <w:t>.1</w:t>
    </w:r>
    <w:r w:rsidRPr="003F19C5">
      <w:rPr>
        <w:sz w:val="18"/>
      </w:rPr>
      <w:t xml:space="preserve"> Template for Report on Compliance </w:t>
    </w:r>
    <w:r w:rsidR="002F1831">
      <w:rPr>
        <w:sz w:val="18"/>
      </w:rPr>
      <w:t>r</w:t>
    </w:r>
    <w:r w:rsidR="00AB4D18">
      <w:rPr>
        <w:sz w:val="18"/>
      </w:rPr>
      <w:t>2</w:t>
    </w:r>
    <w:r w:rsidRPr="00EE70C8">
      <w:rPr>
        <w:sz w:val="18"/>
      </w:rPr>
      <w:tab/>
    </w:r>
    <w:r w:rsidR="006F0E02">
      <w:rPr>
        <w:sz w:val="18"/>
      </w:rPr>
      <w:t>September</w:t>
    </w:r>
    <w:r>
      <w:rPr>
        <w:sz w:val="18"/>
      </w:rPr>
      <w:t xml:space="preserve"> 20</w:t>
    </w:r>
    <w:r w:rsidR="00AB4D18">
      <w:rPr>
        <w:sz w:val="18"/>
      </w:rPr>
      <w:t>22</w:t>
    </w:r>
    <w:r w:rsidRPr="00EE70C8">
      <w:rPr>
        <w:sz w:val="18"/>
      </w:rPr>
      <w:t xml:space="preserve"> </w:t>
    </w:r>
  </w:p>
  <w:p w14:paraId="468EF038" w14:textId="50F78987" w:rsidR="00AD7F20" w:rsidRPr="00A46448" w:rsidRDefault="00AD7F20" w:rsidP="006F0E02">
    <w:pPr>
      <w:pStyle w:val="BodyText"/>
      <w:tabs>
        <w:tab w:val="right" w:pos="13536"/>
      </w:tabs>
      <w:spacing w:before="0" w:after="0"/>
      <w:rPr>
        <w:sz w:val="18"/>
      </w:rPr>
    </w:pPr>
    <w:r>
      <w:rPr>
        <w:rStyle w:val="PageNumber"/>
        <w:bCs/>
        <w:sz w:val="18"/>
      </w:rPr>
      <w:t>© 20</w:t>
    </w:r>
    <w:r w:rsidR="00AB4D18">
      <w:rPr>
        <w:rStyle w:val="PageNumber"/>
        <w:bCs/>
        <w:sz w:val="18"/>
      </w:rPr>
      <w:t>22</w:t>
    </w:r>
    <w:r w:rsidRPr="00EE70C8">
      <w:rPr>
        <w:rStyle w:val="PageNumber"/>
        <w:bCs/>
        <w:sz w:val="18"/>
      </w:rPr>
      <w:t xml:space="preserve"> PCI Security Standards Council</w:t>
    </w:r>
    <w:r>
      <w:rPr>
        <w:rStyle w:val="PageNumber"/>
        <w:bCs/>
        <w:sz w:val="18"/>
      </w:rPr>
      <w:t>,</w:t>
    </w:r>
    <w:r w:rsidRPr="00EE70C8">
      <w:rPr>
        <w:rStyle w:val="PageNumber"/>
        <w:bCs/>
        <w:sz w:val="18"/>
      </w:rPr>
      <w:t xml:space="preserve"> LLC</w:t>
    </w:r>
    <w:r>
      <w:rPr>
        <w:rStyle w:val="PageNumber"/>
        <w:bCs/>
        <w:sz w:val="18"/>
      </w:rPr>
      <w:t>. All Rights Reserved.</w:t>
    </w:r>
    <w:r w:rsidRPr="00EE70C8">
      <w:rPr>
        <w:rStyle w:val="PageNumber"/>
        <w:bCs/>
        <w:sz w:val="18"/>
      </w:rPr>
      <w:tab/>
      <w:t xml:space="preserve">Page </w:t>
    </w:r>
    <w:r w:rsidRPr="00081F93">
      <w:rPr>
        <w:rStyle w:val="PageNumber"/>
        <w:rFonts w:cs="Times New Roman"/>
        <w:iCs w:val="0"/>
        <w:sz w:val="18"/>
        <w:szCs w:val="22"/>
      </w:rPr>
      <w:fldChar w:fldCharType="begin"/>
    </w:r>
    <w:r w:rsidRPr="00081F93">
      <w:rPr>
        <w:rStyle w:val="PageNumber"/>
        <w:rFonts w:cs="Times New Roman"/>
        <w:iCs w:val="0"/>
        <w:sz w:val="18"/>
        <w:szCs w:val="22"/>
      </w:rPr>
      <w:instrText xml:space="preserve"> PAGE </w:instrText>
    </w:r>
    <w:r w:rsidRPr="00081F93">
      <w:rPr>
        <w:rStyle w:val="PageNumber"/>
        <w:rFonts w:cs="Times New Roman"/>
        <w:iCs w:val="0"/>
        <w:sz w:val="18"/>
        <w:szCs w:val="22"/>
      </w:rPr>
      <w:fldChar w:fldCharType="separate"/>
    </w:r>
    <w:r>
      <w:rPr>
        <w:rStyle w:val="PageNumber"/>
        <w:rFonts w:cs="Times New Roman"/>
        <w:iCs w:val="0"/>
        <w:noProof/>
        <w:sz w:val="18"/>
        <w:szCs w:val="22"/>
      </w:rPr>
      <w:t>13</w:t>
    </w:r>
    <w:r w:rsidRPr="00081F93">
      <w:rPr>
        <w:rStyle w:val="PageNumber"/>
        <w:rFonts w:cs="Times New Roman"/>
        <w:iCs w:val="0"/>
        <w:sz w:val="18"/>
        <w:szCs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70F22" w14:textId="1BC85368" w:rsidR="006F0E02" w:rsidRPr="00EE70C8" w:rsidRDefault="006F0E02" w:rsidP="006F0E02">
    <w:pPr>
      <w:pStyle w:val="BodyText"/>
      <w:pBdr>
        <w:top w:val="single" w:sz="4" w:space="1" w:color="333333"/>
      </w:pBdr>
      <w:tabs>
        <w:tab w:val="right" w:pos="13536"/>
      </w:tabs>
      <w:spacing w:after="0"/>
      <w:rPr>
        <w:rStyle w:val="PageNumber"/>
        <w:rFonts w:ascii="Arial Narrow" w:hAnsi="Arial Narrow"/>
        <w:bCs/>
        <w:sz w:val="18"/>
      </w:rPr>
    </w:pPr>
    <w:r w:rsidRPr="003F19C5">
      <w:rPr>
        <w:sz w:val="18"/>
      </w:rPr>
      <w:t>PCI DSS v3.2</w:t>
    </w:r>
    <w:r>
      <w:rPr>
        <w:sz w:val="18"/>
      </w:rPr>
      <w:t>.1</w:t>
    </w:r>
    <w:r w:rsidRPr="003F19C5">
      <w:rPr>
        <w:sz w:val="18"/>
      </w:rPr>
      <w:t xml:space="preserve"> Template for Report on Compliance </w:t>
    </w:r>
    <w:r>
      <w:rPr>
        <w:sz w:val="18"/>
      </w:rPr>
      <w:t>r2</w:t>
    </w:r>
    <w:r w:rsidRPr="00EE70C8">
      <w:rPr>
        <w:sz w:val="18"/>
      </w:rPr>
      <w:tab/>
    </w:r>
    <w:r>
      <w:rPr>
        <w:sz w:val="18"/>
      </w:rPr>
      <w:t>September 2022</w:t>
    </w:r>
    <w:r w:rsidRPr="00EE70C8">
      <w:rPr>
        <w:sz w:val="18"/>
      </w:rPr>
      <w:t xml:space="preserve"> </w:t>
    </w:r>
  </w:p>
  <w:p w14:paraId="7D3C4CFC" w14:textId="6F347D71" w:rsidR="006F0E02" w:rsidRPr="00A46448" w:rsidRDefault="006F0E02" w:rsidP="006F0E02">
    <w:pPr>
      <w:pStyle w:val="BodyText"/>
      <w:tabs>
        <w:tab w:val="right" w:pos="13536"/>
      </w:tabs>
      <w:spacing w:before="0" w:after="0"/>
      <w:rPr>
        <w:sz w:val="18"/>
      </w:rPr>
    </w:pPr>
    <w:r>
      <w:rPr>
        <w:rStyle w:val="PageNumber"/>
        <w:bCs/>
        <w:sz w:val="18"/>
      </w:rPr>
      <w:t>© 2022</w:t>
    </w:r>
    <w:r w:rsidRPr="00EE70C8">
      <w:rPr>
        <w:rStyle w:val="PageNumber"/>
        <w:bCs/>
        <w:sz w:val="18"/>
      </w:rPr>
      <w:t xml:space="preserve"> PCI Security Standards Council</w:t>
    </w:r>
    <w:r>
      <w:rPr>
        <w:rStyle w:val="PageNumber"/>
        <w:bCs/>
        <w:sz w:val="18"/>
      </w:rPr>
      <w:t>,</w:t>
    </w:r>
    <w:r w:rsidRPr="00EE70C8">
      <w:rPr>
        <w:rStyle w:val="PageNumber"/>
        <w:bCs/>
        <w:sz w:val="18"/>
      </w:rPr>
      <w:t xml:space="preserve"> LLC</w:t>
    </w:r>
    <w:r>
      <w:rPr>
        <w:rStyle w:val="PageNumber"/>
        <w:bCs/>
        <w:sz w:val="18"/>
      </w:rPr>
      <w:t>. All Rights Reserved.</w:t>
    </w:r>
    <w:r w:rsidRPr="00EE70C8">
      <w:rPr>
        <w:rStyle w:val="PageNumber"/>
        <w:bCs/>
        <w:sz w:val="18"/>
      </w:rPr>
      <w:tab/>
      <w:t xml:space="preserve">Page </w:t>
    </w:r>
    <w:r w:rsidRPr="00081F93">
      <w:rPr>
        <w:rStyle w:val="PageNumber"/>
        <w:rFonts w:cs="Times New Roman"/>
        <w:iCs w:val="0"/>
        <w:sz w:val="18"/>
        <w:szCs w:val="22"/>
      </w:rPr>
      <w:fldChar w:fldCharType="begin"/>
    </w:r>
    <w:r w:rsidRPr="00081F93">
      <w:rPr>
        <w:rStyle w:val="PageNumber"/>
        <w:rFonts w:cs="Times New Roman"/>
        <w:iCs w:val="0"/>
        <w:sz w:val="18"/>
        <w:szCs w:val="22"/>
      </w:rPr>
      <w:instrText xml:space="preserve"> PAGE </w:instrText>
    </w:r>
    <w:r w:rsidRPr="00081F93">
      <w:rPr>
        <w:rStyle w:val="PageNumber"/>
        <w:rFonts w:cs="Times New Roman"/>
        <w:iCs w:val="0"/>
        <w:sz w:val="18"/>
        <w:szCs w:val="22"/>
      </w:rPr>
      <w:fldChar w:fldCharType="separate"/>
    </w:r>
    <w:r>
      <w:rPr>
        <w:rStyle w:val="PageNumber"/>
        <w:rFonts w:cs="Times New Roman"/>
        <w:iCs w:val="0"/>
        <w:noProof/>
        <w:sz w:val="18"/>
        <w:szCs w:val="22"/>
      </w:rPr>
      <w:t>13</w:t>
    </w:r>
    <w:r w:rsidRPr="00081F93">
      <w:rPr>
        <w:rStyle w:val="PageNumber"/>
        <w:rFonts w:cs="Times New Roman"/>
        <w:iCs w:val="0"/>
        <w:sz w:val="18"/>
        <w:szCs w:val="22"/>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8B901" w14:textId="0675291A" w:rsidR="00AD7F20" w:rsidRPr="00EE70C8" w:rsidRDefault="00AD7F20" w:rsidP="006F0E02">
    <w:pPr>
      <w:pStyle w:val="BodyText"/>
      <w:pBdr>
        <w:top w:val="single" w:sz="4" w:space="1" w:color="333333"/>
      </w:pBdr>
      <w:tabs>
        <w:tab w:val="right" w:pos="13500"/>
      </w:tabs>
      <w:spacing w:after="0"/>
      <w:rPr>
        <w:rStyle w:val="PageNumber"/>
        <w:rFonts w:ascii="Arial Narrow" w:hAnsi="Arial Narrow"/>
        <w:bCs/>
        <w:sz w:val="18"/>
      </w:rPr>
    </w:pPr>
    <w:r w:rsidRPr="003F19C5">
      <w:rPr>
        <w:sz w:val="18"/>
      </w:rPr>
      <w:t>PCI DSS v3.2</w:t>
    </w:r>
    <w:r>
      <w:rPr>
        <w:sz w:val="18"/>
      </w:rPr>
      <w:t>.1</w:t>
    </w:r>
    <w:r w:rsidRPr="003F19C5">
      <w:rPr>
        <w:sz w:val="18"/>
      </w:rPr>
      <w:t xml:space="preserve"> Template for Report on Compliance</w:t>
    </w:r>
    <w:r w:rsidR="00A86EEF">
      <w:rPr>
        <w:sz w:val="18"/>
      </w:rPr>
      <w:t xml:space="preserve"> r2</w:t>
    </w:r>
    <w:r w:rsidRPr="003F19C5">
      <w:rPr>
        <w:sz w:val="18"/>
      </w:rPr>
      <w:t xml:space="preserve"> </w:t>
    </w:r>
    <w:r w:rsidRPr="00EE70C8">
      <w:rPr>
        <w:sz w:val="18"/>
      </w:rPr>
      <w:tab/>
    </w:r>
    <w:r w:rsidR="006F0E02">
      <w:rPr>
        <w:sz w:val="18"/>
      </w:rPr>
      <w:t>September</w:t>
    </w:r>
    <w:r w:rsidR="00AF4641">
      <w:rPr>
        <w:sz w:val="18"/>
      </w:rPr>
      <w:t xml:space="preserve"> </w:t>
    </w:r>
    <w:r>
      <w:rPr>
        <w:sz w:val="18"/>
      </w:rPr>
      <w:t>20</w:t>
    </w:r>
    <w:r w:rsidR="00AF4641">
      <w:rPr>
        <w:sz w:val="18"/>
      </w:rPr>
      <w:t>22</w:t>
    </w:r>
    <w:r w:rsidRPr="00EE70C8">
      <w:rPr>
        <w:sz w:val="18"/>
      </w:rPr>
      <w:t xml:space="preserve"> </w:t>
    </w:r>
  </w:p>
  <w:p w14:paraId="65419CE8" w14:textId="3A58AE8D" w:rsidR="00AD7F20" w:rsidRPr="00A46448" w:rsidRDefault="00AD7F20" w:rsidP="006F0E02">
    <w:pPr>
      <w:pStyle w:val="BodyText"/>
      <w:tabs>
        <w:tab w:val="right" w:pos="13500"/>
      </w:tabs>
      <w:spacing w:before="0" w:after="0"/>
      <w:rPr>
        <w:sz w:val="18"/>
      </w:rPr>
    </w:pPr>
    <w:r>
      <w:rPr>
        <w:rStyle w:val="PageNumber"/>
        <w:bCs/>
        <w:sz w:val="18"/>
      </w:rPr>
      <w:t>© 20</w:t>
    </w:r>
    <w:r w:rsidR="00AF4641">
      <w:rPr>
        <w:rStyle w:val="PageNumber"/>
        <w:bCs/>
        <w:sz w:val="18"/>
      </w:rPr>
      <w:t>22</w:t>
    </w:r>
    <w:r w:rsidRPr="00EE70C8">
      <w:rPr>
        <w:rStyle w:val="PageNumber"/>
        <w:bCs/>
        <w:sz w:val="18"/>
      </w:rPr>
      <w:t xml:space="preserve"> PCI Security Standards Council</w:t>
    </w:r>
    <w:r>
      <w:rPr>
        <w:rStyle w:val="PageNumber"/>
        <w:bCs/>
        <w:sz w:val="18"/>
      </w:rPr>
      <w:t>,</w:t>
    </w:r>
    <w:r w:rsidRPr="00EE70C8">
      <w:rPr>
        <w:rStyle w:val="PageNumber"/>
        <w:bCs/>
        <w:sz w:val="18"/>
      </w:rPr>
      <w:t xml:space="preserve"> LLC</w:t>
    </w:r>
    <w:r>
      <w:rPr>
        <w:rStyle w:val="PageNumber"/>
        <w:bCs/>
        <w:sz w:val="18"/>
      </w:rPr>
      <w:t>. All Rights Reserved.</w:t>
    </w:r>
    <w:r w:rsidRPr="00EE70C8">
      <w:rPr>
        <w:rStyle w:val="PageNumber"/>
        <w:bCs/>
        <w:sz w:val="18"/>
      </w:rPr>
      <w:tab/>
      <w:t xml:space="preserve">Page </w:t>
    </w:r>
    <w:r w:rsidRPr="00081F93">
      <w:rPr>
        <w:rStyle w:val="PageNumber"/>
        <w:rFonts w:cs="Times New Roman"/>
        <w:iCs w:val="0"/>
        <w:sz w:val="18"/>
        <w:szCs w:val="22"/>
      </w:rPr>
      <w:fldChar w:fldCharType="begin"/>
    </w:r>
    <w:r w:rsidRPr="00081F93">
      <w:rPr>
        <w:rStyle w:val="PageNumber"/>
        <w:rFonts w:cs="Times New Roman"/>
        <w:iCs w:val="0"/>
        <w:sz w:val="18"/>
        <w:szCs w:val="22"/>
      </w:rPr>
      <w:instrText xml:space="preserve"> PAGE </w:instrText>
    </w:r>
    <w:r w:rsidRPr="00081F93">
      <w:rPr>
        <w:rStyle w:val="PageNumber"/>
        <w:rFonts w:cs="Times New Roman"/>
        <w:iCs w:val="0"/>
        <w:sz w:val="18"/>
        <w:szCs w:val="22"/>
      </w:rPr>
      <w:fldChar w:fldCharType="separate"/>
    </w:r>
    <w:r>
      <w:rPr>
        <w:rStyle w:val="PageNumber"/>
        <w:rFonts w:cs="Times New Roman"/>
        <w:iCs w:val="0"/>
        <w:noProof/>
        <w:sz w:val="18"/>
        <w:szCs w:val="22"/>
      </w:rPr>
      <w:t>17</w:t>
    </w:r>
    <w:r w:rsidRPr="00081F93">
      <w:rPr>
        <w:rStyle w:val="PageNumber"/>
        <w:rFonts w:cs="Times New Roman"/>
        <w:iCs w:val="0"/>
        <w:sz w:val="18"/>
        <w:szCs w:val="22"/>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26019" w14:textId="0700BBE8" w:rsidR="00AD7F20" w:rsidRPr="00EE70C8" w:rsidRDefault="00AD7F20" w:rsidP="006F0E02">
    <w:pPr>
      <w:pStyle w:val="BodyText"/>
      <w:pBdr>
        <w:top w:val="single" w:sz="4" w:space="1" w:color="333333"/>
      </w:pBdr>
      <w:tabs>
        <w:tab w:val="right" w:pos="13500"/>
      </w:tabs>
      <w:spacing w:after="0"/>
      <w:rPr>
        <w:rStyle w:val="PageNumber"/>
        <w:rFonts w:ascii="Arial Narrow" w:hAnsi="Arial Narrow"/>
        <w:bCs/>
        <w:sz w:val="18"/>
      </w:rPr>
    </w:pPr>
    <w:r w:rsidRPr="003F19C5">
      <w:rPr>
        <w:sz w:val="18"/>
      </w:rPr>
      <w:t>PCI DSS v3.2</w:t>
    </w:r>
    <w:r>
      <w:rPr>
        <w:sz w:val="18"/>
      </w:rPr>
      <w:t>.1</w:t>
    </w:r>
    <w:r w:rsidRPr="003F19C5">
      <w:rPr>
        <w:sz w:val="18"/>
      </w:rPr>
      <w:t xml:space="preserve"> Template for Report on Compliance</w:t>
    </w:r>
    <w:r w:rsidR="00C444B1">
      <w:rPr>
        <w:sz w:val="18"/>
      </w:rPr>
      <w:t xml:space="preserve"> r2</w:t>
    </w:r>
    <w:r w:rsidRPr="00EE70C8">
      <w:rPr>
        <w:sz w:val="18"/>
      </w:rPr>
      <w:tab/>
    </w:r>
    <w:r w:rsidR="006F0E02">
      <w:rPr>
        <w:sz w:val="18"/>
      </w:rPr>
      <w:t>September</w:t>
    </w:r>
    <w:r>
      <w:rPr>
        <w:sz w:val="18"/>
      </w:rPr>
      <w:t xml:space="preserve"> 20</w:t>
    </w:r>
    <w:r w:rsidR="004B6CA3">
      <w:rPr>
        <w:sz w:val="18"/>
      </w:rPr>
      <w:t>22</w:t>
    </w:r>
    <w:r w:rsidRPr="00EE70C8">
      <w:rPr>
        <w:sz w:val="18"/>
      </w:rPr>
      <w:t xml:space="preserve"> </w:t>
    </w:r>
  </w:p>
  <w:p w14:paraId="3D6D946C" w14:textId="423566C2" w:rsidR="00AD7F20" w:rsidRPr="00A46448" w:rsidRDefault="00AD7F20" w:rsidP="006F0E02">
    <w:pPr>
      <w:pStyle w:val="BodyText"/>
      <w:tabs>
        <w:tab w:val="right" w:pos="13500"/>
      </w:tabs>
      <w:spacing w:before="0" w:after="0"/>
      <w:rPr>
        <w:sz w:val="18"/>
      </w:rPr>
    </w:pPr>
    <w:r>
      <w:rPr>
        <w:rStyle w:val="PageNumber"/>
        <w:bCs/>
        <w:sz w:val="18"/>
      </w:rPr>
      <w:t>© 20</w:t>
    </w:r>
    <w:r w:rsidR="002F44A9">
      <w:rPr>
        <w:rStyle w:val="PageNumber"/>
        <w:bCs/>
        <w:sz w:val="18"/>
      </w:rPr>
      <w:t>22</w:t>
    </w:r>
    <w:r w:rsidRPr="00EE70C8">
      <w:rPr>
        <w:rStyle w:val="PageNumber"/>
        <w:bCs/>
        <w:sz w:val="18"/>
      </w:rPr>
      <w:t xml:space="preserve"> PCI Security Standards Council</w:t>
    </w:r>
    <w:r>
      <w:rPr>
        <w:rStyle w:val="PageNumber"/>
        <w:bCs/>
        <w:sz w:val="18"/>
      </w:rPr>
      <w:t>,</w:t>
    </w:r>
    <w:r w:rsidRPr="00EE70C8">
      <w:rPr>
        <w:rStyle w:val="PageNumber"/>
        <w:bCs/>
        <w:sz w:val="18"/>
      </w:rPr>
      <w:t xml:space="preserve"> LLC</w:t>
    </w:r>
    <w:r>
      <w:rPr>
        <w:rStyle w:val="PageNumber"/>
        <w:bCs/>
        <w:sz w:val="18"/>
      </w:rPr>
      <w:t>. All Rights Reserved.</w:t>
    </w:r>
    <w:r w:rsidRPr="00EE70C8">
      <w:rPr>
        <w:rStyle w:val="PageNumber"/>
        <w:bCs/>
        <w:sz w:val="18"/>
      </w:rPr>
      <w:tab/>
      <w:t xml:space="preserve">Page </w:t>
    </w:r>
    <w:r w:rsidRPr="00081F93">
      <w:rPr>
        <w:rStyle w:val="PageNumber"/>
        <w:rFonts w:cs="Times New Roman"/>
        <w:iCs w:val="0"/>
        <w:sz w:val="18"/>
        <w:szCs w:val="22"/>
      </w:rPr>
      <w:fldChar w:fldCharType="begin"/>
    </w:r>
    <w:r w:rsidRPr="00081F93">
      <w:rPr>
        <w:rStyle w:val="PageNumber"/>
        <w:rFonts w:cs="Times New Roman"/>
        <w:iCs w:val="0"/>
        <w:sz w:val="18"/>
        <w:szCs w:val="22"/>
      </w:rPr>
      <w:instrText xml:space="preserve"> PAGE </w:instrText>
    </w:r>
    <w:r w:rsidRPr="00081F93">
      <w:rPr>
        <w:rStyle w:val="PageNumber"/>
        <w:rFonts w:cs="Times New Roman"/>
        <w:iCs w:val="0"/>
        <w:sz w:val="18"/>
        <w:szCs w:val="22"/>
      </w:rPr>
      <w:fldChar w:fldCharType="separate"/>
    </w:r>
    <w:r>
      <w:rPr>
        <w:rStyle w:val="PageNumber"/>
        <w:rFonts w:cs="Times New Roman"/>
        <w:iCs w:val="0"/>
        <w:noProof/>
        <w:sz w:val="18"/>
        <w:szCs w:val="22"/>
      </w:rPr>
      <w:t>29</w:t>
    </w:r>
    <w:r w:rsidRPr="00081F93">
      <w:rPr>
        <w:rStyle w:val="PageNumber"/>
        <w:rFonts w:cs="Times New Roman"/>
        <w:iCs w:val="0"/>
        <w:sz w:val="18"/>
        <w:szCs w:val="22"/>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4CC06C" w14:textId="57C8F44E" w:rsidR="00AD7F20" w:rsidRPr="00EE70C8" w:rsidRDefault="00AD7F20" w:rsidP="006F0E02">
    <w:pPr>
      <w:pStyle w:val="BodyText"/>
      <w:pBdr>
        <w:top w:val="single" w:sz="4" w:space="1" w:color="333333"/>
      </w:pBdr>
      <w:tabs>
        <w:tab w:val="right" w:pos="13536"/>
      </w:tabs>
      <w:spacing w:after="0"/>
      <w:ind w:right="-72"/>
      <w:rPr>
        <w:rStyle w:val="PageNumber"/>
        <w:rFonts w:ascii="Arial Narrow" w:hAnsi="Arial Narrow"/>
        <w:bCs/>
        <w:sz w:val="18"/>
      </w:rPr>
    </w:pPr>
    <w:r w:rsidRPr="00A7313A">
      <w:rPr>
        <w:sz w:val="18"/>
      </w:rPr>
      <w:t>PCI DSS v3.2</w:t>
    </w:r>
    <w:r>
      <w:rPr>
        <w:sz w:val="18"/>
      </w:rPr>
      <w:t>.1</w:t>
    </w:r>
    <w:r w:rsidRPr="00A7313A">
      <w:rPr>
        <w:sz w:val="18"/>
      </w:rPr>
      <w:t xml:space="preserve"> Template for Report on Compliance</w:t>
    </w:r>
    <w:r w:rsidR="00C444B1">
      <w:rPr>
        <w:sz w:val="18"/>
      </w:rPr>
      <w:t xml:space="preserve"> r2</w:t>
    </w:r>
    <w:r w:rsidRPr="00EE70C8">
      <w:rPr>
        <w:sz w:val="18"/>
      </w:rPr>
      <w:tab/>
    </w:r>
    <w:r>
      <w:rPr>
        <w:sz w:val="18"/>
      </w:rPr>
      <w:t xml:space="preserve"> </w:t>
    </w:r>
    <w:r w:rsidR="006F0E02">
      <w:rPr>
        <w:sz w:val="18"/>
      </w:rPr>
      <w:t>September</w:t>
    </w:r>
    <w:r>
      <w:rPr>
        <w:sz w:val="18"/>
      </w:rPr>
      <w:t xml:space="preserve"> 20</w:t>
    </w:r>
    <w:r w:rsidR="002F44A9">
      <w:rPr>
        <w:sz w:val="18"/>
      </w:rPr>
      <w:t>22</w:t>
    </w:r>
    <w:r w:rsidRPr="00EE70C8">
      <w:rPr>
        <w:sz w:val="18"/>
      </w:rPr>
      <w:t xml:space="preserve"> </w:t>
    </w:r>
  </w:p>
  <w:p w14:paraId="617EFA86" w14:textId="535126C2" w:rsidR="00AD7F20" w:rsidRPr="00A46448" w:rsidRDefault="00AD7F20" w:rsidP="006F0E02">
    <w:pPr>
      <w:pStyle w:val="BodyText"/>
      <w:tabs>
        <w:tab w:val="right" w:pos="13536"/>
      </w:tabs>
      <w:spacing w:before="0" w:after="0"/>
      <w:ind w:right="-72"/>
      <w:rPr>
        <w:sz w:val="18"/>
      </w:rPr>
    </w:pPr>
    <w:r>
      <w:rPr>
        <w:rStyle w:val="PageNumber"/>
        <w:bCs/>
        <w:sz w:val="18"/>
      </w:rPr>
      <w:t>© 20</w:t>
    </w:r>
    <w:r w:rsidR="002F44A9">
      <w:rPr>
        <w:rStyle w:val="PageNumber"/>
        <w:bCs/>
        <w:sz w:val="18"/>
      </w:rPr>
      <w:t>22</w:t>
    </w:r>
    <w:r w:rsidRPr="00EE70C8">
      <w:rPr>
        <w:rStyle w:val="PageNumber"/>
        <w:bCs/>
        <w:sz w:val="18"/>
      </w:rPr>
      <w:t xml:space="preserve"> PCI Security Standards Council</w:t>
    </w:r>
    <w:r>
      <w:rPr>
        <w:rStyle w:val="PageNumber"/>
        <w:bCs/>
        <w:sz w:val="18"/>
      </w:rPr>
      <w:t>,</w:t>
    </w:r>
    <w:r w:rsidRPr="00EE70C8">
      <w:rPr>
        <w:rStyle w:val="PageNumber"/>
        <w:bCs/>
        <w:sz w:val="18"/>
      </w:rPr>
      <w:t xml:space="preserve"> LLC</w:t>
    </w:r>
    <w:r>
      <w:rPr>
        <w:rStyle w:val="PageNumber"/>
        <w:bCs/>
        <w:sz w:val="18"/>
      </w:rPr>
      <w:t>. All Rights Reserved.</w:t>
    </w:r>
    <w:r w:rsidRPr="00EE70C8">
      <w:rPr>
        <w:rStyle w:val="PageNumber"/>
        <w:bCs/>
        <w:sz w:val="18"/>
      </w:rPr>
      <w:tab/>
      <w:t xml:space="preserve">Page </w:t>
    </w:r>
    <w:r w:rsidRPr="00081F93">
      <w:rPr>
        <w:rStyle w:val="PageNumber"/>
        <w:rFonts w:cs="Times New Roman"/>
        <w:iCs w:val="0"/>
        <w:sz w:val="18"/>
        <w:szCs w:val="22"/>
      </w:rPr>
      <w:fldChar w:fldCharType="begin"/>
    </w:r>
    <w:r w:rsidRPr="00081F93">
      <w:rPr>
        <w:rStyle w:val="PageNumber"/>
        <w:rFonts w:cs="Times New Roman"/>
        <w:iCs w:val="0"/>
        <w:sz w:val="18"/>
        <w:szCs w:val="22"/>
      </w:rPr>
      <w:instrText xml:space="preserve"> PAGE </w:instrText>
    </w:r>
    <w:r w:rsidRPr="00081F93">
      <w:rPr>
        <w:rStyle w:val="PageNumber"/>
        <w:rFonts w:cs="Times New Roman"/>
        <w:iCs w:val="0"/>
        <w:sz w:val="18"/>
        <w:szCs w:val="22"/>
      </w:rPr>
      <w:fldChar w:fldCharType="separate"/>
    </w:r>
    <w:r>
      <w:rPr>
        <w:rStyle w:val="PageNumber"/>
        <w:rFonts w:cs="Times New Roman"/>
        <w:iCs w:val="0"/>
        <w:noProof/>
        <w:sz w:val="18"/>
        <w:szCs w:val="22"/>
      </w:rPr>
      <w:t>123</w:t>
    </w:r>
    <w:r w:rsidRPr="00081F93">
      <w:rPr>
        <w:rStyle w:val="PageNumber"/>
        <w:rFonts w:cs="Times New Roman"/>
        <w:iCs w:val="0"/>
        <w:sz w:val="18"/>
        <w:szCs w:val="22"/>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D0D74" w14:textId="77777777" w:rsidR="00AD7F20" w:rsidRPr="00FB077B" w:rsidRDefault="00AD7F20" w:rsidP="00183171">
    <w:pPr>
      <w:pStyle w:val="BodyText"/>
      <w:pBdr>
        <w:top w:val="single" w:sz="4" w:space="1" w:color="auto"/>
      </w:pBdr>
      <w:tabs>
        <w:tab w:val="right" w:pos="9360"/>
      </w:tabs>
      <w:spacing w:before="0" w:after="0"/>
      <w:rPr>
        <w:i w:val="0"/>
      </w:rPr>
    </w:pPr>
    <w:r w:rsidRPr="00FB077B">
      <w:t xml:space="preserve">PCI </w:t>
    </w:r>
    <w:r>
      <w:t>DSS Requirements and Security Assessment Procedures, v1.2f</w:t>
    </w:r>
    <w:r w:rsidRPr="00FB077B">
      <w:tab/>
    </w:r>
    <w:r>
      <w:t>October 2008</w:t>
    </w:r>
  </w:p>
  <w:p w14:paraId="144A0D8F" w14:textId="77777777" w:rsidR="00AD7F20" w:rsidRPr="00FB077B" w:rsidRDefault="00AD7F20" w:rsidP="00183171">
    <w:pPr>
      <w:pStyle w:val="BodyText"/>
      <w:tabs>
        <w:tab w:val="right" w:pos="9360"/>
      </w:tabs>
      <w:spacing w:before="0" w:after="0"/>
      <w:rPr>
        <w:i w:val="0"/>
      </w:rPr>
    </w:pPr>
    <w:r>
      <w:t>Appendix B: Compensating Controls</w:t>
    </w:r>
    <w:r w:rsidRPr="00FB077B">
      <w:tab/>
      <w:t xml:space="preserve">Page </w:t>
    </w:r>
    <w:r w:rsidRPr="00FB077B">
      <w:rPr>
        <w:rStyle w:val="PageNumber"/>
        <w:bCs/>
        <w:i w:val="0"/>
      </w:rPr>
      <w:fldChar w:fldCharType="begin"/>
    </w:r>
    <w:r w:rsidRPr="00FB077B">
      <w:rPr>
        <w:rStyle w:val="PageNumber"/>
      </w:rPr>
      <w:instrText xml:space="preserve"> PAGE </w:instrText>
    </w:r>
    <w:r w:rsidRPr="00FB077B">
      <w:rPr>
        <w:rStyle w:val="PageNumber"/>
        <w:bCs/>
        <w:i w:val="0"/>
      </w:rPr>
      <w:fldChar w:fldCharType="separate"/>
    </w:r>
    <w:r>
      <w:rPr>
        <w:rStyle w:val="PageNumber"/>
        <w:noProof/>
      </w:rPr>
      <w:t>71</w:t>
    </w:r>
    <w:r w:rsidRPr="00FB077B">
      <w:rPr>
        <w:rStyle w:val="PageNumber"/>
        <w:bCs/>
        <w:i w:val="0"/>
      </w:rPr>
      <w:fldChar w:fldCharType="end"/>
    </w:r>
  </w:p>
  <w:p w14:paraId="77F6E86F" w14:textId="77777777" w:rsidR="00AD7F20" w:rsidRPr="00957229" w:rsidRDefault="00AD7F20" w:rsidP="00183171"/>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A9B56" w14:textId="3C50BD8B" w:rsidR="00AD7F20" w:rsidRPr="00EE70C8" w:rsidRDefault="00AD7F20" w:rsidP="006F0E02">
    <w:pPr>
      <w:pStyle w:val="BodyText"/>
      <w:pBdr>
        <w:top w:val="single" w:sz="4" w:space="1" w:color="333333"/>
      </w:pBdr>
      <w:tabs>
        <w:tab w:val="right" w:pos="13536"/>
      </w:tabs>
      <w:spacing w:after="0"/>
      <w:rPr>
        <w:rStyle w:val="PageNumber"/>
        <w:rFonts w:ascii="Arial Narrow" w:hAnsi="Arial Narrow"/>
        <w:bCs/>
        <w:sz w:val="18"/>
      </w:rPr>
    </w:pPr>
    <w:r w:rsidRPr="00A7313A">
      <w:rPr>
        <w:sz w:val="18"/>
      </w:rPr>
      <w:t>PCI DSS v3.2</w:t>
    </w:r>
    <w:r>
      <w:rPr>
        <w:sz w:val="18"/>
      </w:rPr>
      <w:t>.1</w:t>
    </w:r>
    <w:r w:rsidRPr="00A7313A">
      <w:rPr>
        <w:sz w:val="18"/>
      </w:rPr>
      <w:t xml:space="preserve"> Template for Report on Compliance</w:t>
    </w:r>
    <w:r w:rsidR="007C755B">
      <w:rPr>
        <w:sz w:val="18"/>
      </w:rPr>
      <w:t xml:space="preserve"> r2</w:t>
    </w:r>
    <w:r>
      <w:rPr>
        <w:sz w:val="18"/>
      </w:rPr>
      <w:t>, Appendix A: Additional PCI DSS Requirements</w:t>
    </w:r>
    <w:r w:rsidRPr="00EE70C8">
      <w:rPr>
        <w:sz w:val="18"/>
      </w:rPr>
      <w:tab/>
    </w:r>
    <w:r w:rsidR="006F0E02">
      <w:rPr>
        <w:sz w:val="18"/>
      </w:rPr>
      <w:t>September</w:t>
    </w:r>
    <w:r>
      <w:rPr>
        <w:sz w:val="18"/>
      </w:rPr>
      <w:t xml:space="preserve"> 20</w:t>
    </w:r>
    <w:r w:rsidR="002F44A9">
      <w:rPr>
        <w:sz w:val="18"/>
      </w:rPr>
      <w:t>22</w:t>
    </w:r>
    <w:r w:rsidRPr="00EE70C8">
      <w:rPr>
        <w:sz w:val="18"/>
      </w:rPr>
      <w:t xml:space="preserve"> </w:t>
    </w:r>
  </w:p>
  <w:p w14:paraId="3D25F621" w14:textId="0084602E" w:rsidR="00AD7F20" w:rsidRPr="00A46448" w:rsidRDefault="00AD7F20" w:rsidP="006F0E02">
    <w:pPr>
      <w:pStyle w:val="BodyText"/>
      <w:tabs>
        <w:tab w:val="right" w:pos="13536"/>
      </w:tabs>
      <w:spacing w:before="0" w:after="0"/>
      <w:rPr>
        <w:sz w:val="18"/>
      </w:rPr>
    </w:pPr>
    <w:r>
      <w:rPr>
        <w:rStyle w:val="PageNumber"/>
        <w:bCs/>
        <w:sz w:val="18"/>
      </w:rPr>
      <w:t>© 20</w:t>
    </w:r>
    <w:r w:rsidR="002F44A9">
      <w:rPr>
        <w:rStyle w:val="PageNumber"/>
        <w:bCs/>
        <w:sz w:val="18"/>
      </w:rPr>
      <w:t>22</w:t>
    </w:r>
    <w:r w:rsidRPr="00EE70C8">
      <w:rPr>
        <w:rStyle w:val="PageNumber"/>
        <w:bCs/>
        <w:sz w:val="18"/>
      </w:rPr>
      <w:t xml:space="preserve"> PCI Security Standards Council</w:t>
    </w:r>
    <w:r>
      <w:rPr>
        <w:rStyle w:val="PageNumber"/>
        <w:bCs/>
        <w:sz w:val="18"/>
      </w:rPr>
      <w:t>,</w:t>
    </w:r>
    <w:r w:rsidRPr="00EE70C8">
      <w:rPr>
        <w:rStyle w:val="PageNumber"/>
        <w:bCs/>
        <w:sz w:val="18"/>
      </w:rPr>
      <w:t xml:space="preserve"> LLC</w:t>
    </w:r>
    <w:r>
      <w:rPr>
        <w:rStyle w:val="PageNumber"/>
        <w:bCs/>
        <w:sz w:val="18"/>
      </w:rPr>
      <w:t>. All Rights Reserved.</w:t>
    </w:r>
    <w:r w:rsidRPr="00EE70C8">
      <w:rPr>
        <w:rStyle w:val="PageNumber"/>
        <w:bCs/>
        <w:sz w:val="18"/>
      </w:rPr>
      <w:tab/>
      <w:t xml:space="preserve">Page </w:t>
    </w:r>
    <w:r w:rsidRPr="00081F93">
      <w:rPr>
        <w:rStyle w:val="PageNumber"/>
        <w:rFonts w:cs="Times New Roman"/>
        <w:iCs w:val="0"/>
        <w:sz w:val="18"/>
        <w:szCs w:val="22"/>
      </w:rPr>
      <w:fldChar w:fldCharType="begin"/>
    </w:r>
    <w:r w:rsidRPr="00081F93">
      <w:rPr>
        <w:rStyle w:val="PageNumber"/>
        <w:rFonts w:cs="Times New Roman"/>
        <w:iCs w:val="0"/>
        <w:sz w:val="18"/>
        <w:szCs w:val="22"/>
      </w:rPr>
      <w:instrText xml:space="preserve"> PAGE </w:instrText>
    </w:r>
    <w:r w:rsidRPr="00081F93">
      <w:rPr>
        <w:rStyle w:val="PageNumber"/>
        <w:rFonts w:cs="Times New Roman"/>
        <w:iCs w:val="0"/>
        <w:sz w:val="18"/>
        <w:szCs w:val="22"/>
      </w:rPr>
      <w:fldChar w:fldCharType="separate"/>
    </w:r>
    <w:r>
      <w:rPr>
        <w:rStyle w:val="PageNumber"/>
        <w:rFonts w:cs="Times New Roman"/>
        <w:iCs w:val="0"/>
        <w:noProof/>
        <w:sz w:val="18"/>
        <w:szCs w:val="22"/>
      </w:rPr>
      <w:t>183</w:t>
    </w:r>
    <w:r w:rsidRPr="00081F93">
      <w:rPr>
        <w:rStyle w:val="PageNumber"/>
        <w:rFonts w:cs="Times New Roman"/>
        <w:iCs w:val="0"/>
        <w:sz w:val="18"/>
        <w:szCs w:val="22"/>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B27FD" w14:textId="5DD7BF64" w:rsidR="00AD7F20" w:rsidRPr="00EE70C8" w:rsidRDefault="00AD7F20" w:rsidP="006F0E02">
    <w:pPr>
      <w:pStyle w:val="BodyText"/>
      <w:pBdr>
        <w:top w:val="single" w:sz="4" w:space="1" w:color="333333"/>
      </w:pBdr>
      <w:tabs>
        <w:tab w:val="right" w:pos="13500"/>
      </w:tabs>
      <w:spacing w:after="0"/>
      <w:rPr>
        <w:rStyle w:val="PageNumber"/>
        <w:rFonts w:ascii="Arial Narrow" w:hAnsi="Arial Narrow"/>
        <w:bCs/>
        <w:sz w:val="18"/>
      </w:rPr>
    </w:pPr>
    <w:r w:rsidRPr="00A7313A">
      <w:rPr>
        <w:sz w:val="18"/>
      </w:rPr>
      <w:t>PCI DSS v3.2</w:t>
    </w:r>
    <w:r>
      <w:rPr>
        <w:sz w:val="18"/>
      </w:rPr>
      <w:t>.1</w:t>
    </w:r>
    <w:r w:rsidRPr="00A7313A">
      <w:rPr>
        <w:sz w:val="18"/>
      </w:rPr>
      <w:t xml:space="preserve"> Template for Report on Compliance</w:t>
    </w:r>
    <w:r w:rsidR="007C755B">
      <w:rPr>
        <w:sz w:val="18"/>
      </w:rPr>
      <w:t xml:space="preserve"> r2</w:t>
    </w:r>
    <w:r>
      <w:rPr>
        <w:sz w:val="18"/>
      </w:rPr>
      <w:t>, Appendix A1: Additional Requirements for Shared Hosting Providers</w:t>
    </w:r>
    <w:r w:rsidRPr="00EE70C8">
      <w:rPr>
        <w:sz w:val="18"/>
      </w:rPr>
      <w:tab/>
    </w:r>
    <w:r w:rsidR="006F0E02">
      <w:rPr>
        <w:sz w:val="18"/>
      </w:rPr>
      <w:t>September</w:t>
    </w:r>
    <w:r>
      <w:rPr>
        <w:sz w:val="18"/>
      </w:rPr>
      <w:t xml:space="preserve"> 20</w:t>
    </w:r>
    <w:r w:rsidR="002F44A9">
      <w:rPr>
        <w:sz w:val="18"/>
      </w:rPr>
      <w:t>22</w:t>
    </w:r>
    <w:r w:rsidRPr="00EE70C8">
      <w:rPr>
        <w:sz w:val="18"/>
      </w:rPr>
      <w:t xml:space="preserve"> </w:t>
    </w:r>
  </w:p>
  <w:p w14:paraId="2DC9DF77" w14:textId="38D6533E" w:rsidR="00AD7F20" w:rsidRPr="00A46448" w:rsidRDefault="00AD7F20" w:rsidP="006F0E02">
    <w:pPr>
      <w:pStyle w:val="BodyText"/>
      <w:tabs>
        <w:tab w:val="right" w:pos="13500"/>
      </w:tabs>
      <w:spacing w:before="0" w:after="0"/>
      <w:rPr>
        <w:sz w:val="18"/>
      </w:rPr>
    </w:pPr>
    <w:r>
      <w:rPr>
        <w:rStyle w:val="PageNumber"/>
        <w:bCs/>
        <w:sz w:val="18"/>
      </w:rPr>
      <w:t>© 20</w:t>
    </w:r>
    <w:r w:rsidR="002F44A9">
      <w:rPr>
        <w:rStyle w:val="PageNumber"/>
        <w:bCs/>
        <w:sz w:val="18"/>
      </w:rPr>
      <w:t>22</w:t>
    </w:r>
    <w:r w:rsidRPr="00EE70C8">
      <w:rPr>
        <w:rStyle w:val="PageNumber"/>
        <w:bCs/>
        <w:sz w:val="18"/>
      </w:rPr>
      <w:t xml:space="preserve"> PCI Security Standards Council</w:t>
    </w:r>
    <w:r>
      <w:rPr>
        <w:rStyle w:val="PageNumber"/>
        <w:bCs/>
        <w:sz w:val="18"/>
      </w:rPr>
      <w:t>,</w:t>
    </w:r>
    <w:r w:rsidRPr="00EE70C8">
      <w:rPr>
        <w:rStyle w:val="PageNumber"/>
        <w:bCs/>
        <w:sz w:val="18"/>
      </w:rPr>
      <w:t xml:space="preserve"> LLC</w:t>
    </w:r>
    <w:r>
      <w:rPr>
        <w:rStyle w:val="PageNumber"/>
        <w:bCs/>
        <w:sz w:val="18"/>
      </w:rPr>
      <w:t>. All Rights Reserved.</w:t>
    </w:r>
    <w:r w:rsidRPr="00EE70C8">
      <w:rPr>
        <w:rStyle w:val="PageNumber"/>
        <w:bCs/>
        <w:sz w:val="18"/>
      </w:rPr>
      <w:tab/>
      <w:t xml:space="preserve">Page </w:t>
    </w:r>
    <w:r w:rsidRPr="00081F93">
      <w:rPr>
        <w:rStyle w:val="PageNumber"/>
        <w:rFonts w:cs="Times New Roman"/>
        <w:iCs w:val="0"/>
        <w:sz w:val="18"/>
        <w:szCs w:val="22"/>
      </w:rPr>
      <w:fldChar w:fldCharType="begin"/>
    </w:r>
    <w:r w:rsidRPr="00081F93">
      <w:rPr>
        <w:rStyle w:val="PageNumber"/>
        <w:rFonts w:cs="Times New Roman"/>
        <w:iCs w:val="0"/>
        <w:sz w:val="18"/>
        <w:szCs w:val="22"/>
      </w:rPr>
      <w:instrText xml:space="preserve"> PAGE </w:instrText>
    </w:r>
    <w:r w:rsidRPr="00081F93">
      <w:rPr>
        <w:rStyle w:val="PageNumber"/>
        <w:rFonts w:cs="Times New Roman"/>
        <w:iCs w:val="0"/>
        <w:sz w:val="18"/>
        <w:szCs w:val="22"/>
      </w:rPr>
      <w:fldChar w:fldCharType="separate"/>
    </w:r>
    <w:r>
      <w:rPr>
        <w:rStyle w:val="PageNumber"/>
        <w:rFonts w:cs="Times New Roman"/>
        <w:iCs w:val="0"/>
        <w:noProof/>
        <w:sz w:val="18"/>
        <w:szCs w:val="22"/>
      </w:rPr>
      <w:t>187</w:t>
    </w:r>
    <w:r w:rsidRPr="00081F93">
      <w:rPr>
        <w:rStyle w:val="PageNumber"/>
        <w:rFonts w:cs="Times New Roman"/>
        <w:iCs w:val="0"/>
        <w:sz w:val="18"/>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EB2C72" w14:textId="77777777" w:rsidR="00BC417E" w:rsidRDefault="00BC417E">
      <w:r>
        <w:separator/>
      </w:r>
    </w:p>
  </w:footnote>
  <w:footnote w:type="continuationSeparator" w:id="0">
    <w:p w14:paraId="764D73EA" w14:textId="77777777" w:rsidR="00BC417E" w:rsidRDefault="00BC41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B0756" w14:textId="77777777" w:rsidR="00AD7F20" w:rsidRDefault="00AD7F20" w:rsidP="00A36FB2">
    <w:pPr>
      <w:pStyle w:val="Header"/>
      <w:ind w:left="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14EE0" w14:textId="77777777" w:rsidR="00AD7F20" w:rsidRDefault="00AD7F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E9032" w14:textId="77777777" w:rsidR="00AD7F20" w:rsidRDefault="00AD7F20" w:rsidP="009F4EE5">
    <w:pPr>
      <w:pStyle w:val="Header"/>
      <w:spacing w:before="0"/>
      <w:ind w:left="-187" w:right="-14"/>
    </w:pPr>
    <w:r>
      <w:rPr>
        <w:noProof/>
      </w:rPr>
      <mc:AlternateContent>
        <mc:Choice Requires="wps">
          <w:drawing>
            <wp:anchor distT="4294967292" distB="4294967292" distL="114300" distR="114300" simplePos="0" relativeHeight="251670528" behindDoc="0" locked="0" layoutInCell="1" allowOverlap="1" wp14:anchorId="270EBC89" wp14:editId="7B639C99">
              <wp:simplePos x="0" y="0"/>
              <wp:positionH relativeFrom="column">
                <wp:posOffset>1079500</wp:posOffset>
              </wp:positionH>
              <wp:positionV relativeFrom="paragraph">
                <wp:posOffset>247649</wp:posOffset>
              </wp:positionV>
              <wp:extent cx="7171690" cy="0"/>
              <wp:effectExtent l="0" t="0" r="16510" b="25400"/>
              <wp:wrapNone/>
              <wp:docPr id="18"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71690" cy="0"/>
                      </a:xfrm>
                      <a:prstGeom prst="line">
                        <a:avLst/>
                      </a:prstGeom>
                      <a:noFill/>
                      <a:ln w="6350">
                        <a:solidFill>
                          <a:srgbClr val="006A7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EBEC0" id="Line 2" o:spid="_x0000_s1026" style="position:absolute;z-index:251670528;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85pt,19.5pt" to="649.7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" strokecolor="#006a71" strokeweight=".5pt"/>
          </w:pict>
        </mc:Fallback>
      </mc:AlternateContent>
    </w:r>
    <w:r>
      <w:rPr>
        <w:noProof/>
      </w:rPr>
      <w:drawing>
        <wp:inline distT="0" distB="0" distL="0" distR="0" wp14:anchorId="377B88B4" wp14:editId="19382341">
          <wp:extent cx="1083945" cy="330200"/>
          <wp:effectExtent l="0" t="0" r="8255" b="0"/>
          <wp:docPr id="76" name="Picture 1" descr="Description: Description: Final-PCI-SSC-Mark-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escription: Final-PCI-SSC-Mark-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3945" cy="3302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6F39C" w14:textId="77777777" w:rsidR="00AD7F20" w:rsidRPr="00A83AC2" w:rsidRDefault="00AD7F20" w:rsidP="00A83AC2">
    <w:pPr>
      <w:pStyle w:val="Header"/>
      <w:spacing w:before="0"/>
      <w:ind w:left="-187" w:right="-14"/>
    </w:pPr>
    <w:r>
      <w:rPr>
        <w:noProof/>
      </w:rPr>
      <mc:AlternateContent>
        <mc:Choice Requires="wps">
          <w:drawing>
            <wp:anchor distT="4294967292" distB="4294967292" distL="114300" distR="114300" simplePos="0" relativeHeight="251662336" behindDoc="0" locked="0" layoutInCell="1" allowOverlap="1" wp14:anchorId="13CEF0C1" wp14:editId="04F6CC4C">
              <wp:simplePos x="0" y="0"/>
              <wp:positionH relativeFrom="column">
                <wp:posOffset>1079500</wp:posOffset>
              </wp:positionH>
              <wp:positionV relativeFrom="paragraph">
                <wp:posOffset>247649</wp:posOffset>
              </wp:positionV>
              <wp:extent cx="7171690" cy="0"/>
              <wp:effectExtent l="0" t="0" r="16510" b="25400"/>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71690" cy="0"/>
                      </a:xfrm>
                      <a:prstGeom prst="line">
                        <a:avLst/>
                      </a:prstGeom>
                      <a:noFill/>
                      <a:ln w="6350">
                        <a:solidFill>
                          <a:srgbClr val="006A7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CB9C88" id="Line 2" o:spid="_x0000_s1026" style="position:absolute;z-index:251662336;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85pt,19.5pt" to="649.7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" strokecolor="#006a71" strokeweight=".5pt"/>
          </w:pict>
        </mc:Fallback>
      </mc:AlternateContent>
    </w:r>
    <w:r>
      <w:rPr>
        <w:noProof/>
      </w:rPr>
      <w:drawing>
        <wp:inline distT="0" distB="0" distL="0" distR="0" wp14:anchorId="0B082B39" wp14:editId="536ED23E">
          <wp:extent cx="1083945" cy="330200"/>
          <wp:effectExtent l="0" t="0" r="8255" b="0"/>
          <wp:docPr id="77" name="Picture 2" descr="Description: Description: Final-PCI-SSC-Mark-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escription: Final-PCI-SSC-Mark-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3945" cy="330200"/>
                  </a:xfrm>
                  <a:prstGeom prst="rect">
                    <a:avLst/>
                  </a:prstGeom>
                  <a:noFill/>
                  <a:ln>
                    <a:noFill/>
                  </a:ln>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6B07BD" w14:textId="0BD6742C" w:rsidR="00AD7F20" w:rsidRPr="00A83AC2" w:rsidRDefault="00AD7F20" w:rsidP="00A83AC2">
    <w:pPr>
      <w:pStyle w:val="Header"/>
      <w:spacing w:before="0"/>
      <w:ind w:left="-187" w:right="-14"/>
    </w:pPr>
    <w:r>
      <w:rPr>
        <w:noProof/>
      </w:rPr>
      <mc:AlternateContent>
        <mc:Choice Requires="wps">
          <w:drawing>
            <wp:anchor distT="4294967292" distB="4294967292" distL="114300" distR="114300" simplePos="0" relativeHeight="251660288" behindDoc="0" locked="0" layoutInCell="1" allowOverlap="1" wp14:anchorId="0340BF7C" wp14:editId="52CA8609">
              <wp:simplePos x="0" y="0"/>
              <wp:positionH relativeFrom="column">
                <wp:posOffset>1079500</wp:posOffset>
              </wp:positionH>
              <wp:positionV relativeFrom="paragraph">
                <wp:posOffset>247649</wp:posOffset>
              </wp:positionV>
              <wp:extent cx="7171690" cy="0"/>
              <wp:effectExtent l="0" t="0" r="16510" b="25400"/>
              <wp:wrapNone/>
              <wp:docPr id="1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71690" cy="0"/>
                      </a:xfrm>
                      <a:prstGeom prst="line">
                        <a:avLst/>
                      </a:prstGeom>
                      <a:noFill/>
                      <a:ln w="6350">
                        <a:solidFill>
                          <a:srgbClr val="006A7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41320C" id="Line 2" o:spid="_x0000_s1026" style="position:absolute;z-index:251660288;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85pt,19.5pt" to="649.7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" strokecolor="#006a71" strokeweight=".5pt"/>
          </w:pict>
        </mc:Fallback>
      </mc:AlternateContent>
    </w:r>
    <w:r>
      <w:rPr>
        <w:noProof/>
      </w:rPr>
      <w:drawing>
        <wp:inline distT="0" distB="0" distL="0" distR="0" wp14:anchorId="65FEA813" wp14:editId="39DC2465">
          <wp:extent cx="1083945" cy="330200"/>
          <wp:effectExtent l="0" t="0" r="8255" b="0"/>
          <wp:docPr id="78" name="Picture 2" descr="Description: Description: Final-PCI-SSC-Mark-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escription: Final-PCI-SSC-Mark-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3945" cy="330200"/>
                  </a:xfrm>
                  <a:prstGeom prst="rect">
                    <a:avLst/>
                  </a:prstGeom>
                  <a:noFill/>
                  <a:ln>
                    <a:noFill/>
                  </a:ln>
                </pic:spPr>
              </pic:pic>
            </a:graphicData>
          </a:graphic>
        </wp:inline>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15F329" w14:textId="77777777" w:rsidR="00AD7F20" w:rsidRPr="00A83AC2" w:rsidRDefault="00AD7F20" w:rsidP="00A83AC2">
    <w:pPr>
      <w:pStyle w:val="Header"/>
      <w:spacing w:before="0"/>
      <w:ind w:left="-187" w:right="-14"/>
    </w:pPr>
    <w:r>
      <w:rPr>
        <w:noProof/>
      </w:rPr>
      <mc:AlternateContent>
        <mc:Choice Requires="wps">
          <w:drawing>
            <wp:anchor distT="4294967292" distB="4294967292" distL="114300" distR="114300" simplePos="0" relativeHeight="251664384" behindDoc="0" locked="0" layoutInCell="1" allowOverlap="1" wp14:anchorId="4E1A47C9" wp14:editId="6140C668">
              <wp:simplePos x="0" y="0"/>
              <wp:positionH relativeFrom="column">
                <wp:posOffset>1079500</wp:posOffset>
              </wp:positionH>
              <wp:positionV relativeFrom="paragraph">
                <wp:posOffset>247649</wp:posOffset>
              </wp:positionV>
              <wp:extent cx="7171690" cy="0"/>
              <wp:effectExtent l="0" t="0" r="16510" b="25400"/>
              <wp:wrapNone/>
              <wp:docPr id="19"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71690" cy="0"/>
                      </a:xfrm>
                      <a:prstGeom prst="line">
                        <a:avLst/>
                      </a:prstGeom>
                      <a:noFill/>
                      <a:ln w="6350">
                        <a:solidFill>
                          <a:srgbClr val="006A7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2F2B4C" id="Line 2" o:spid="_x0000_s1026" style="position:absolute;z-index:251664384;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85pt,19.5pt" to="649.7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" strokecolor="#006a71" strokeweight=".5pt"/>
          </w:pict>
        </mc:Fallback>
      </mc:AlternateContent>
    </w:r>
    <w:r>
      <w:rPr>
        <w:noProof/>
      </w:rPr>
      <w:drawing>
        <wp:inline distT="0" distB="0" distL="0" distR="0" wp14:anchorId="0D085C33" wp14:editId="14C5D0E5">
          <wp:extent cx="1083945" cy="330200"/>
          <wp:effectExtent l="0" t="0" r="8255" b="0"/>
          <wp:docPr id="79" name="Picture 2" descr="Description: Description: Final-PCI-SSC-Mark-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escription: Final-PCI-SSC-Mark-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3945" cy="330200"/>
                  </a:xfrm>
                  <a:prstGeom prst="rect">
                    <a:avLst/>
                  </a:prstGeom>
                  <a:noFill/>
                  <a:ln>
                    <a:noFill/>
                  </a:ln>
                </pic:spPr>
              </pic:pic>
            </a:graphicData>
          </a:graphic>
        </wp:inline>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C0104E" w14:textId="77777777" w:rsidR="00AD7F20" w:rsidRDefault="00AD7F20" w:rsidP="00183171">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6488D" w14:textId="77777777" w:rsidR="00AD7F20" w:rsidRPr="00B87C73" w:rsidRDefault="00AD7F20" w:rsidP="00183171">
    <w:pPr>
      <w:pStyle w:val="Header"/>
      <w:ind w:left="-90" w:right="432"/>
    </w:pPr>
    <w:r>
      <w:rPr>
        <w:noProof/>
      </w:rPr>
      <w:drawing>
        <wp:inline distT="0" distB="0" distL="0" distR="0" wp14:anchorId="02369EEA" wp14:editId="047B20E6">
          <wp:extent cx="6231255" cy="338455"/>
          <wp:effectExtent l="25400" t="0" r="0" b="0"/>
          <wp:docPr id="80" name="Picture 19" descr="header logo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eader logo page"/>
                  <pic:cNvPicPr>
                    <a:picLocks noChangeAspect="1" noChangeArrowheads="1"/>
                  </pic:cNvPicPr>
                </pic:nvPicPr>
                <pic:blipFill>
                  <a:blip r:embed="rId1"/>
                  <a:srcRect/>
                  <a:stretch>
                    <a:fillRect/>
                  </a:stretch>
                </pic:blipFill>
                <pic:spPr bwMode="auto">
                  <a:xfrm>
                    <a:off x="0" y="0"/>
                    <a:ext cx="6231255" cy="338455"/>
                  </a:xfrm>
                  <a:prstGeom prst="rect">
                    <a:avLst/>
                  </a:prstGeom>
                  <a:noFill/>
                  <a:ln w="9525">
                    <a:noFill/>
                    <a:miter lim="800000"/>
                    <a:headEnd/>
                    <a:tailEnd/>
                  </a:ln>
                </pic:spPr>
              </pic:pic>
            </a:graphicData>
          </a:graphic>
        </wp:inline>
      </w:drawing>
    </w:r>
  </w:p>
  <w:p w14:paraId="738A1845" w14:textId="77777777" w:rsidR="00AD7F20" w:rsidRPr="00B87C73" w:rsidRDefault="00AD7F20" w:rsidP="00183171">
    <w:pPr>
      <w:pStyle w:val="Header"/>
      <w:ind w:left="0"/>
    </w:pPr>
  </w:p>
  <w:p w14:paraId="13D2011C" w14:textId="77777777" w:rsidR="00AD7F20" w:rsidRDefault="00AD7F20" w:rsidP="00183171">
    <w:pPr>
      <w:pStyle w:val="Header"/>
      <w:ind w:left="0"/>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ADF15" w14:textId="77777777" w:rsidR="00AD7F20" w:rsidRDefault="00AD7F20">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EAA02" w14:textId="77777777" w:rsidR="00AD7F20" w:rsidRPr="00A83AC2" w:rsidRDefault="00AD7F20" w:rsidP="00A83AC2">
    <w:pPr>
      <w:pStyle w:val="Header"/>
      <w:spacing w:before="0"/>
      <w:ind w:left="-187" w:right="-14"/>
    </w:pPr>
    <w:r>
      <w:rPr>
        <w:noProof/>
      </w:rPr>
      <mc:AlternateContent>
        <mc:Choice Requires="wps">
          <w:drawing>
            <wp:anchor distT="4294967292" distB="4294967292" distL="114300" distR="114300" simplePos="0" relativeHeight="251666432" behindDoc="0" locked="0" layoutInCell="1" allowOverlap="1" wp14:anchorId="235CE02D" wp14:editId="3D10E2D5">
              <wp:simplePos x="0" y="0"/>
              <wp:positionH relativeFrom="column">
                <wp:posOffset>1079500</wp:posOffset>
              </wp:positionH>
              <wp:positionV relativeFrom="paragraph">
                <wp:posOffset>247649</wp:posOffset>
              </wp:positionV>
              <wp:extent cx="7171690" cy="0"/>
              <wp:effectExtent l="0" t="0" r="16510" b="25400"/>
              <wp:wrapNone/>
              <wp:docPr id="1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71690" cy="0"/>
                      </a:xfrm>
                      <a:prstGeom prst="line">
                        <a:avLst/>
                      </a:prstGeom>
                      <a:noFill/>
                      <a:ln w="6350">
                        <a:solidFill>
                          <a:srgbClr val="006A7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233D3E" id="Line 2" o:spid="_x0000_s1026" style="position:absolute;z-index:251666432;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85pt,19.5pt" to="649.7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" strokecolor="#006a71" strokeweight=".5pt"/>
          </w:pict>
        </mc:Fallback>
      </mc:AlternateContent>
    </w:r>
    <w:r>
      <w:rPr>
        <w:noProof/>
      </w:rPr>
      <w:drawing>
        <wp:inline distT="0" distB="0" distL="0" distR="0" wp14:anchorId="4BDADFF8" wp14:editId="26CEF7B9">
          <wp:extent cx="1083945" cy="330200"/>
          <wp:effectExtent l="0" t="0" r="8255" b="0"/>
          <wp:docPr id="81" name="Picture 2" descr="Description: Description: Final-PCI-SSC-Mark-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escription: Final-PCI-SSC-Mark-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3945" cy="3302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E0CBD2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94D2D60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B18E1F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D3EE7D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9446ACB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2"/>
    <w:multiLevelType w:val="singleLevel"/>
    <w:tmpl w:val="15C816BA"/>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2796FF6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7C589C36"/>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5DA26FF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11D6D9B"/>
    <w:multiLevelType w:val="hybridMultilevel"/>
    <w:tmpl w:val="23B2B462"/>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0" w15:restartNumberingAfterBreak="0">
    <w:nsid w:val="01473A7D"/>
    <w:multiLevelType w:val="hybridMultilevel"/>
    <w:tmpl w:val="0A68951E"/>
    <w:lvl w:ilvl="0" w:tplc="04090001">
      <w:start w:val="1"/>
      <w:numFmt w:val="bullet"/>
      <w:lvlText w:val=""/>
      <w:lvlJc w:val="left"/>
      <w:pPr>
        <w:tabs>
          <w:tab w:val="num" w:pos="288"/>
        </w:tabs>
        <w:ind w:left="288" w:hanging="288"/>
      </w:pPr>
      <w:rPr>
        <w:rFonts w:ascii="Symbol" w:hAnsi="Symbol" w:hint="default"/>
      </w:rPr>
    </w:lvl>
    <w:lvl w:ilvl="1" w:tplc="00190409">
      <w:start w:val="1"/>
      <w:numFmt w:val="bullet"/>
      <w:lvlText w:val=""/>
      <w:lvlJc w:val="left"/>
      <w:pPr>
        <w:tabs>
          <w:tab w:val="num" w:pos="1440"/>
        </w:tabs>
        <w:ind w:left="1440" w:hanging="360"/>
      </w:pPr>
      <w:rPr>
        <w:rFonts w:ascii="Symbol" w:hAnsi="Symbol" w:hint="default"/>
      </w:rPr>
    </w:lvl>
    <w:lvl w:ilvl="2" w:tplc="001B0409">
      <w:start w:val="1"/>
      <w:numFmt w:val="bullet"/>
      <w:lvlText w:val=""/>
      <w:lvlJc w:val="left"/>
      <w:pPr>
        <w:tabs>
          <w:tab w:val="num" w:pos="2160"/>
        </w:tabs>
        <w:ind w:left="2160" w:hanging="360"/>
      </w:pPr>
      <w:rPr>
        <w:rFonts w:ascii="Wingdings" w:hAnsi="Wingdings" w:hint="default"/>
      </w:rPr>
    </w:lvl>
    <w:lvl w:ilvl="3" w:tplc="000F0409" w:tentative="1">
      <w:start w:val="1"/>
      <w:numFmt w:val="bullet"/>
      <w:lvlText w:val=""/>
      <w:lvlJc w:val="left"/>
      <w:pPr>
        <w:tabs>
          <w:tab w:val="num" w:pos="2880"/>
        </w:tabs>
        <w:ind w:left="2880" w:hanging="360"/>
      </w:pPr>
      <w:rPr>
        <w:rFonts w:ascii="Symbol" w:hAnsi="Symbol" w:hint="default"/>
      </w:rPr>
    </w:lvl>
    <w:lvl w:ilvl="4" w:tplc="00190409" w:tentative="1">
      <w:start w:val="1"/>
      <w:numFmt w:val="bullet"/>
      <w:lvlText w:val="o"/>
      <w:lvlJc w:val="left"/>
      <w:pPr>
        <w:tabs>
          <w:tab w:val="num" w:pos="3600"/>
        </w:tabs>
        <w:ind w:left="3600" w:hanging="360"/>
      </w:pPr>
      <w:rPr>
        <w:rFonts w:ascii="Courier New" w:hAnsi="Courier New" w:cs="Garamond" w:hint="default"/>
      </w:rPr>
    </w:lvl>
    <w:lvl w:ilvl="5" w:tplc="001B0409" w:tentative="1">
      <w:start w:val="1"/>
      <w:numFmt w:val="bullet"/>
      <w:lvlText w:val=""/>
      <w:lvlJc w:val="left"/>
      <w:pPr>
        <w:tabs>
          <w:tab w:val="num" w:pos="4320"/>
        </w:tabs>
        <w:ind w:left="4320" w:hanging="360"/>
      </w:pPr>
      <w:rPr>
        <w:rFonts w:ascii="Wingdings" w:hAnsi="Wingdings" w:hint="default"/>
      </w:rPr>
    </w:lvl>
    <w:lvl w:ilvl="6" w:tplc="000F0409" w:tentative="1">
      <w:start w:val="1"/>
      <w:numFmt w:val="bullet"/>
      <w:lvlText w:val=""/>
      <w:lvlJc w:val="left"/>
      <w:pPr>
        <w:tabs>
          <w:tab w:val="num" w:pos="5040"/>
        </w:tabs>
        <w:ind w:left="5040" w:hanging="360"/>
      </w:pPr>
      <w:rPr>
        <w:rFonts w:ascii="Symbol" w:hAnsi="Symbol" w:hint="default"/>
      </w:rPr>
    </w:lvl>
    <w:lvl w:ilvl="7" w:tplc="00190409" w:tentative="1">
      <w:start w:val="1"/>
      <w:numFmt w:val="bullet"/>
      <w:lvlText w:val="o"/>
      <w:lvlJc w:val="left"/>
      <w:pPr>
        <w:tabs>
          <w:tab w:val="num" w:pos="5760"/>
        </w:tabs>
        <w:ind w:left="5760" w:hanging="360"/>
      </w:pPr>
      <w:rPr>
        <w:rFonts w:ascii="Courier New" w:hAnsi="Courier New" w:cs="Garamond" w:hint="default"/>
      </w:rPr>
    </w:lvl>
    <w:lvl w:ilvl="8" w:tplc="001B0409"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15251D7"/>
    <w:multiLevelType w:val="hybridMultilevel"/>
    <w:tmpl w:val="D5F23B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01942B73"/>
    <w:multiLevelType w:val="hybridMultilevel"/>
    <w:tmpl w:val="3424B690"/>
    <w:lvl w:ilvl="0" w:tplc="04090001">
      <w:start w:val="1"/>
      <w:numFmt w:val="bullet"/>
      <w:lvlText w:val=""/>
      <w:lvlJc w:val="left"/>
      <w:pPr>
        <w:ind w:left="360" w:hanging="360"/>
      </w:pPr>
      <w:rPr>
        <w:rFonts w:ascii="Symbol" w:hAnsi="Symbol" w:hint="default"/>
        <w:sz w:val="18"/>
        <w:szCs w:val="18"/>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01CE64C2"/>
    <w:multiLevelType w:val="hybridMultilevel"/>
    <w:tmpl w:val="E95E6A14"/>
    <w:lvl w:ilvl="0" w:tplc="6DAAB31C">
      <w:start w:val="1"/>
      <w:numFmt w:val="bullet"/>
      <w:lvlText w:val=""/>
      <w:lvlJc w:val="left"/>
      <w:pPr>
        <w:ind w:left="720" w:hanging="360"/>
      </w:pPr>
      <w:rPr>
        <w:rFonts w:ascii="Symbol" w:hAnsi="Symbol" w:hint="default"/>
        <w:sz w:val="18"/>
        <w:szCs w:val="18"/>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4490DD4"/>
    <w:multiLevelType w:val="hybridMultilevel"/>
    <w:tmpl w:val="5DEEC5EC"/>
    <w:lvl w:ilvl="0" w:tplc="04090001">
      <w:start w:val="1"/>
      <w:numFmt w:val="bullet"/>
      <w:lvlText w:val=""/>
      <w:lvlJc w:val="left"/>
      <w:pPr>
        <w:tabs>
          <w:tab w:val="num" w:pos="288"/>
        </w:tabs>
        <w:ind w:left="288" w:hanging="288"/>
      </w:pPr>
      <w:rPr>
        <w:rFonts w:ascii="Symbol" w:hAnsi="Symbol" w:hint="default"/>
      </w:rPr>
    </w:lvl>
    <w:lvl w:ilvl="1" w:tplc="00190409">
      <w:start w:val="1"/>
      <w:numFmt w:val="bullet"/>
      <w:lvlText w:val=""/>
      <w:lvlJc w:val="left"/>
      <w:pPr>
        <w:tabs>
          <w:tab w:val="num" w:pos="1440"/>
        </w:tabs>
        <w:ind w:left="1440" w:hanging="360"/>
      </w:pPr>
      <w:rPr>
        <w:rFonts w:ascii="Symbol" w:hAnsi="Symbol" w:hint="default"/>
      </w:rPr>
    </w:lvl>
    <w:lvl w:ilvl="2" w:tplc="001B0409">
      <w:start w:val="1"/>
      <w:numFmt w:val="bullet"/>
      <w:lvlText w:val=""/>
      <w:lvlJc w:val="left"/>
      <w:pPr>
        <w:tabs>
          <w:tab w:val="num" w:pos="2160"/>
        </w:tabs>
        <w:ind w:left="2160" w:hanging="360"/>
      </w:pPr>
      <w:rPr>
        <w:rFonts w:ascii="Wingdings" w:hAnsi="Wingdings" w:hint="default"/>
      </w:rPr>
    </w:lvl>
    <w:lvl w:ilvl="3" w:tplc="000F0409" w:tentative="1">
      <w:start w:val="1"/>
      <w:numFmt w:val="bullet"/>
      <w:lvlText w:val=""/>
      <w:lvlJc w:val="left"/>
      <w:pPr>
        <w:tabs>
          <w:tab w:val="num" w:pos="2880"/>
        </w:tabs>
        <w:ind w:left="2880" w:hanging="360"/>
      </w:pPr>
      <w:rPr>
        <w:rFonts w:ascii="Symbol" w:hAnsi="Symbol" w:hint="default"/>
      </w:rPr>
    </w:lvl>
    <w:lvl w:ilvl="4" w:tplc="00190409" w:tentative="1">
      <w:start w:val="1"/>
      <w:numFmt w:val="bullet"/>
      <w:lvlText w:val="o"/>
      <w:lvlJc w:val="left"/>
      <w:pPr>
        <w:tabs>
          <w:tab w:val="num" w:pos="3600"/>
        </w:tabs>
        <w:ind w:left="3600" w:hanging="360"/>
      </w:pPr>
      <w:rPr>
        <w:rFonts w:ascii="Courier New" w:hAnsi="Courier New" w:cs="Garamond" w:hint="default"/>
      </w:rPr>
    </w:lvl>
    <w:lvl w:ilvl="5" w:tplc="001B0409" w:tentative="1">
      <w:start w:val="1"/>
      <w:numFmt w:val="bullet"/>
      <w:lvlText w:val=""/>
      <w:lvlJc w:val="left"/>
      <w:pPr>
        <w:tabs>
          <w:tab w:val="num" w:pos="4320"/>
        </w:tabs>
        <w:ind w:left="4320" w:hanging="360"/>
      </w:pPr>
      <w:rPr>
        <w:rFonts w:ascii="Wingdings" w:hAnsi="Wingdings" w:hint="default"/>
      </w:rPr>
    </w:lvl>
    <w:lvl w:ilvl="6" w:tplc="000F0409" w:tentative="1">
      <w:start w:val="1"/>
      <w:numFmt w:val="bullet"/>
      <w:lvlText w:val=""/>
      <w:lvlJc w:val="left"/>
      <w:pPr>
        <w:tabs>
          <w:tab w:val="num" w:pos="5040"/>
        </w:tabs>
        <w:ind w:left="5040" w:hanging="360"/>
      </w:pPr>
      <w:rPr>
        <w:rFonts w:ascii="Symbol" w:hAnsi="Symbol" w:hint="default"/>
      </w:rPr>
    </w:lvl>
    <w:lvl w:ilvl="7" w:tplc="00190409" w:tentative="1">
      <w:start w:val="1"/>
      <w:numFmt w:val="bullet"/>
      <w:lvlText w:val="o"/>
      <w:lvlJc w:val="left"/>
      <w:pPr>
        <w:tabs>
          <w:tab w:val="num" w:pos="5760"/>
        </w:tabs>
        <w:ind w:left="5760" w:hanging="360"/>
      </w:pPr>
      <w:rPr>
        <w:rFonts w:ascii="Courier New" w:hAnsi="Courier New" w:cs="Garamond" w:hint="default"/>
      </w:rPr>
    </w:lvl>
    <w:lvl w:ilvl="8" w:tplc="001B0409"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044C0707"/>
    <w:multiLevelType w:val="hybridMultilevel"/>
    <w:tmpl w:val="AC3613D0"/>
    <w:lvl w:ilvl="0" w:tplc="5108293E">
      <w:start w:val="1"/>
      <w:numFmt w:val="decimal"/>
      <w:pStyle w:val="question"/>
      <w:lvlText w:val="Q %1"/>
      <w:lvlJc w:val="left"/>
      <w:pPr>
        <w:tabs>
          <w:tab w:val="num" w:pos="4698"/>
        </w:tabs>
        <w:ind w:left="4698" w:hanging="648"/>
      </w:pPr>
      <w:rPr>
        <w:i w:val="0"/>
      </w:rPr>
    </w:lvl>
    <w:lvl w:ilvl="1" w:tplc="FA8060DA">
      <w:start w:val="1"/>
      <w:numFmt w:val="decimal"/>
      <w:pStyle w:val="question"/>
      <w:lvlText w:val="Q%2"/>
      <w:lvlJc w:val="left"/>
      <w:pPr>
        <w:tabs>
          <w:tab w:val="num" w:pos="1584"/>
        </w:tabs>
        <w:ind w:left="1584" w:hanging="504"/>
      </w:pPr>
      <w:rPr>
        <w:rFonts w:ascii="Arial" w:hAnsi="Arial" w:cs="Times New Roman" w:hint="default"/>
        <w:b/>
        <w:i w:val="0"/>
        <w:sz w:val="20"/>
      </w:rPr>
    </w:lvl>
    <w:lvl w:ilvl="2" w:tplc="C7B08370">
      <w:start w:val="2"/>
      <w:numFmt w:val="decimal"/>
      <w:lvlText w:val="%3)"/>
      <w:lvlJc w:val="left"/>
      <w:pPr>
        <w:tabs>
          <w:tab w:val="num" w:pos="360"/>
        </w:tabs>
        <w:ind w:left="1080" w:hanging="288"/>
      </w:pPr>
      <w:rPr>
        <w:b/>
        <w:i/>
        <w:sz w:val="20"/>
      </w:rPr>
    </w:lvl>
    <w:lvl w:ilvl="3" w:tplc="00010409">
      <w:start w:val="1"/>
      <w:numFmt w:val="bullet"/>
      <w:lvlText w:val=""/>
      <w:lvlJc w:val="left"/>
      <w:pPr>
        <w:tabs>
          <w:tab w:val="num" w:pos="2880"/>
        </w:tabs>
        <w:ind w:left="2880" w:hanging="360"/>
      </w:pPr>
      <w:rPr>
        <w:rFonts w:ascii="Symbol" w:hAnsi="Symbol" w:hint="default"/>
      </w:rPr>
    </w:lvl>
    <w:lvl w:ilvl="4" w:tplc="00030409">
      <w:start w:val="1"/>
      <w:numFmt w:val="bullet"/>
      <w:lvlText w:val="o"/>
      <w:lvlJc w:val="left"/>
      <w:pPr>
        <w:tabs>
          <w:tab w:val="num" w:pos="3600"/>
        </w:tabs>
        <w:ind w:left="3600" w:hanging="360"/>
      </w:pPr>
      <w:rPr>
        <w:rFonts w:ascii="Courier New" w:hAnsi="Courier New" w:cs="Times New Roman" w:hint="default"/>
      </w:rPr>
    </w:lvl>
    <w:lvl w:ilvl="5" w:tplc="00050409">
      <w:start w:val="1"/>
      <w:numFmt w:val="bullet"/>
      <w:lvlText w:val=""/>
      <w:lvlJc w:val="left"/>
      <w:pPr>
        <w:tabs>
          <w:tab w:val="num" w:pos="4320"/>
        </w:tabs>
        <w:ind w:left="4320" w:hanging="360"/>
      </w:pPr>
      <w:rPr>
        <w:rFonts w:ascii="Wingdings" w:hAnsi="Wingdings" w:hint="default"/>
      </w:rPr>
    </w:lvl>
    <w:lvl w:ilvl="6" w:tplc="00010409">
      <w:start w:val="1"/>
      <w:numFmt w:val="bullet"/>
      <w:lvlText w:val=""/>
      <w:lvlJc w:val="left"/>
      <w:pPr>
        <w:tabs>
          <w:tab w:val="num" w:pos="5040"/>
        </w:tabs>
        <w:ind w:left="5040" w:hanging="360"/>
      </w:pPr>
      <w:rPr>
        <w:rFonts w:ascii="Symbol" w:hAnsi="Symbol" w:hint="default"/>
      </w:rPr>
    </w:lvl>
    <w:lvl w:ilvl="7" w:tplc="00030409">
      <w:start w:val="1"/>
      <w:numFmt w:val="bullet"/>
      <w:lvlText w:val="o"/>
      <w:lvlJc w:val="left"/>
      <w:pPr>
        <w:tabs>
          <w:tab w:val="num" w:pos="5760"/>
        </w:tabs>
        <w:ind w:left="5760" w:hanging="360"/>
      </w:pPr>
      <w:rPr>
        <w:rFonts w:ascii="Courier New" w:hAnsi="Courier New" w:cs="Times New Roman" w:hint="default"/>
      </w:rPr>
    </w:lvl>
    <w:lvl w:ilvl="8" w:tplc="00050409">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04DC1308"/>
    <w:multiLevelType w:val="hybridMultilevel"/>
    <w:tmpl w:val="F7BEB9F6"/>
    <w:lvl w:ilvl="0" w:tplc="04090001">
      <w:start w:val="1"/>
      <w:numFmt w:val="bullet"/>
      <w:lvlText w:val=""/>
      <w:lvlJc w:val="left"/>
      <w:pPr>
        <w:ind w:left="432" w:hanging="360"/>
      </w:pPr>
      <w:rPr>
        <w:rFonts w:ascii="Symbol" w:hAnsi="Symbol" w:hint="default"/>
        <w:sz w:val="18"/>
      </w:rPr>
    </w:lvl>
    <w:lvl w:ilvl="1" w:tplc="04090003" w:tentative="1">
      <w:start w:val="1"/>
      <w:numFmt w:val="bullet"/>
      <w:lvlText w:val="o"/>
      <w:lvlJc w:val="left"/>
      <w:pPr>
        <w:ind w:left="1656" w:hanging="360"/>
      </w:pPr>
      <w:rPr>
        <w:rFonts w:ascii="Courier New" w:hAnsi="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7" w15:restartNumberingAfterBreak="0">
    <w:nsid w:val="055C3971"/>
    <w:multiLevelType w:val="hybridMultilevel"/>
    <w:tmpl w:val="AA286118"/>
    <w:lvl w:ilvl="0" w:tplc="04090001">
      <w:start w:val="1"/>
      <w:numFmt w:val="bullet"/>
      <w:lvlText w:val=""/>
      <w:lvlJc w:val="left"/>
      <w:pPr>
        <w:tabs>
          <w:tab w:val="num" w:pos="288"/>
        </w:tabs>
        <w:ind w:left="288" w:hanging="288"/>
      </w:pPr>
      <w:rPr>
        <w:rFonts w:ascii="Symbol" w:hAnsi="Symbol" w:hint="default"/>
      </w:rPr>
    </w:lvl>
    <w:lvl w:ilvl="1" w:tplc="00190409">
      <w:start w:val="1"/>
      <w:numFmt w:val="bullet"/>
      <w:lvlText w:val=""/>
      <w:lvlJc w:val="left"/>
      <w:pPr>
        <w:tabs>
          <w:tab w:val="num" w:pos="1440"/>
        </w:tabs>
        <w:ind w:left="1440" w:hanging="360"/>
      </w:pPr>
      <w:rPr>
        <w:rFonts w:ascii="Symbol" w:hAnsi="Symbol" w:hint="default"/>
      </w:rPr>
    </w:lvl>
    <w:lvl w:ilvl="2" w:tplc="001B0409">
      <w:start w:val="1"/>
      <w:numFmt w:val="bullet"/>
      <w:lvlText w:val=""/>
      <w:lvlJc w:val="left"/>
      <w:pPr>
        <w:tabs>
          <w:tab w:val="num" w:pos="2160"/>
        </w:tabs>
        <w:ind w:left="2160" w:hanging="360"/>
      </w:pPr>
      <w:rPr>
        <w:rFonts w:ascii="Wingdings" w:hAnsi="Wingdings" w:hint="default"/>
      </w:rPr>
    </w:lvl>
    <w:lvl w:ilvl="3" w:tplc="000F0409" w:tentative="1">
      <w:start w:val="1"/>
      <w:numFmt w:val="bullet"/>
      <w:lvlText w:val=""/>
      <w:lvlJc w:val="left"/>
      <w:pPr>
        <w:tabs>
          <w:tab w:val="num" w:pos="2880"/>
        </w:tabs>
        <w:ind w:left="2880" w:hanging="360"/>
      </w:pPr>
      <w:rPr>
        <w:rFonts w:ascii="Symbol" w:hAnsi="Symbol" w:hint="default"/>
      </w:rPr>
    </w:lvl>
    <w:lvl w:ilvl="4" w:tplc="00190409" w:tentative="1">
      <w:start w:val="1"/>
      <w:numFmt w:val="bullet"/>
      <w:lvlText w:val="o"/>
      <w:lvlJc w:val="left"/>
      <w:pPr>
        <w:tabs>
          <w:tab w:val="num" w:pos="3600"/>
        </w:tabs>
        <w:ind w:left="3600" w:hanging="360"/>
      </w:pPr>
      <w:rPr>
        <w:rFonts w:ascii="Courier New" w:hAnsi="Courier New" w:cs="Garamond" w:hint="default"/>
      </w:rPr>
    </w:lvl>
    <w:lvl w:ilvl="5" w:tplc="001B0409" w:tentative="1">
      <w:start w:val="1"/>
      <w:numFmt w:val="bullet"/>
      <w:lvlText w:val=""/>
      <w:lvlJc w:val="left"/>
      <w:pPr>
        <w:tabs>
          <w:tab w:val="num" w:pos="4320"/>
        </w:tabs>
        <w:ind w:left="4320" w:hanging="360"/>
      </w:pPr>
      <w:rPr>
        <w:rFonts w:ascii="Wingdings" w:hAnsi="Wingdings" w:hint="default"/>
      </w:rPr>
    </w:lvl>
    <w:lvl w:ilvl="6" w:tplc="000F0409" w:tentative="1">
      <w:start w:val="1"/>
      <w:numFmt w:val="bullet"/>
      <w:lvlText w:val=""/>
      <w:lvlJc w:val="left"/>
      <w:pPr>
        <w:tabs>
          <w:tab w:val="num" w:pos="5040"/>
        </w:tabs>
        <w:ind w:left="5040" w:hanging="360"/>
      </w:pPr>
      <w:rPr>
        <w:rFonts w:ascii="Symbol" w:hAnsi="Symbol" w:hint="default"/>
      </w:rPr>
    </w:lvl>
    <w:lvl w:ilvl="7" w:tplc="00190409" w:tentative="1">
      <w:start w:val="1"/>
      <w:numFmt w:val="bullet"/>
      <w:lvlText w:val="o"/>
      <w:lvlJc w:val="left"/>
      <w:pPr>
        <w:tabs>
          <w:tab w:val="num" w:pos="5760"/>
        </w:tabs>
        <w:ind w:left="5760" w:hanging="360"/>
      </w:pPr>
      <w:rPr>
        <w:rFonts w:ascii="Courier New" w:hAnsi="Courier New" w:cs="Garamond" w:hint="default"/>
      </w:rPr>
    </w:lvl>
    <w:lvl w:ilvl="8" w:tplc="001B0409"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05E554DB"/>
    <w:multiLevelType w:val="hybridMultilevel"/>
    <w:tmpl w:val="45AC6A84"/>
    <w:lvl w:ilvl="0" w:tplc="04090001">
      <w:start w:val="1"/>
      <w:numFmt w:val="bullet"/>
      <w:lvlText w:val=""/>
      <w:lvlJc w:val="left"/>
      <w:pPr>
        <w:ind w:left="720" w:hanging="360"/>
      </w:pPr>
      <w:rPr>
        <w:rFonts w:ascii="Symbol" w:hAnsi="Symbol" w:hint="default"/>
        <w:sz w:val="18"/>
        <w:szCs w:val="18"/>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6052D6B"/>
    <w:multiLevelType w:val="hybridMultilevel"/>
    <w:tmpl w:val="4F502D46"/>
    <w:lvl w:ilvl="0" w:tplc="04090001">
      <w:start w:val="1"/>
      <w:numFmt w:val="bullet"/>
      <w:lvlText w:val=""/>
      <w:lvlJc w:val="left"/>
      <w:pPr>
        <w:tabs>
          <w:tab w:val="num" w:pos="288"/>
        </w:tabs>
        <w:ind w:left="288" w:hanging="288"/>
      </w:pPr>
      <w:rPr>
        <w:rFonts w:ascii="Symbol" w:hAnsi="Symbol" w:hint="default"/>
      </w:rPr>
    </w:lvl>
    <w:lvl w:ilvl="1" w:tplc="00190409">
      <w:start w:val="1"/>
      <w:numFmt w:val="bullet"/>
      <w:lvlText w:val=""/>
      <w:lvlJc w:val="left"/>
      <w:pPr>
        <w:tabs>
          <w:tab w:val="num" w:pos="1440"/>
        </w:tabs>
        <w:ind w:left="1440" w:hanging="360"/>
      </w:pPr>
      <w:rPr>
        <w:rFonts w:ascii="Symbol" w:hAnsi="Symbol" w:hint="default"/>
      </w:rPr>
    </w:lvl>
    <w:lvl w:ilvl="2" w:tplc="001B0409">
      <w:start w:val="1"/>
      <w:numFmt w:val="bullet"/>
      <w:lvlText w:val=""/>
      <w:lvlJc w:val="left"/>
      <w:pPr>
        <w:tabs>
          <w:tab w:val="num" w:pos="2160"/>
        </w:tabs>
        <w:ind w:left="2160" w:hanging="360"/>
      </w:pPr>
      <w:rPr>
        <w:rFonts w:ascii="Wingdings" w:hAnsi="Wingdings" w:hint="default"/>
      </w:rPr>
    </w:lvl>
    <w:lvl w:ilvl="3" w:tplc="000F0409" w:tentative="1">
      <w:start w:val="1"/>
      <w:numFmt w:val="bullet"/>
      <w:lvlText w:val=""/>
      <w:lvlJc w:val="left"/>
      <w:pPr>
        <w:tabs>
          <w:tab w:val="num" w:pos="2880"/>
        </w:tabs>
        <w:ind w:left="2880" w:hanging="360"/>
      </w:pPr>
      <w:rPr>
        <w:rFonts w:ascii="Symbol" w:hAnsi="Symbol" w:hint="default"/>
      </w:rPr>
    </w:lvl>
    <w:lvl w:ilvl="4" w:tplc="00190409" w:tentative="1">
      <w:start w:val="1"/>
      <w:numFmt w:val="bullet"/>
      <w:lvlText w:val="o"/>
      <w:lvlJc w:val="left"/>
      <w:pPr>
        <w:tabs>
          <w:tab w:val="num" w:pos="3600"/>
        </w:tabs>
        <w:ind w:left="3600" w:hanging="360"/>
      </w:pPr>
      <w:rPr>
        <w:rFonts w:ascii="Courier New" w:hAnsi="Courier New" w:cs="Garamond" w:hint="default"/>
      </w:rPr>
    </w:lvl>
    <w:lvl w:ilvl="5" w:tplc="001B0409" w:tentative="1">
      <w:start w:val="1"/>
      <w:numFmt w:val="bullet"/>
      <w:lvlText w:val=""/>
      <w:lvlJc w:val="left"/>
      <w:pPr>
        <w:tabs>
          <w:tab w:val="num" w:pos="4320"/>
        </w:tabs>
        <w:ind w:left="4320" w:hanging="360"/>
      </w:pPr>
      <w:rPr>
        <w:rFonts w:ascii="Wingdings" w:hAnsi="Wingdings" w:hint="default"/>
      </w:rPr>
    </w:lvl>
    <w:lvl w:ilvl="6" w:tplc="000F0409" w:tentative="1">
      <w:start w:val="1"/>
      <w:numFmt w:val="bullet"/>
      <w:lvlText w:val=""/>
      <w:lvlJc w:val="left"/>
      <w:pPr>
        <w:tabs>
          <w:tab w:val="num" w:pos="5040"/>
        </w:tabs>
        <w:ind w:left="5040" w:hanging="360"/>
      </w:pPr>
      <w:rPr>
        <w:rFonts w:ascii="Symbol" w:hAnsi="Symbol" w:hint="default"/>
      </w:rPr>
    </w:lvl>
    <w:lvl w:ilvl="7" w:tplc="00190409" w:tentative="1">
      <w:start w:val="1"/>
      <w:numFmt w:val="bullet"/>
      <w:lvlText w:val="o"/>
      <w:lvlJc w:val="left"/>
      <w:pPr>
        <w:tabs>
          <w:tab w:val="num" w:pos="5760"/>
        </w:tabs>
        <w:ind w:left="5760" w:hanging="360"/>
      </w:pPr>
      <w:rPr>
        <w:rFonts w:ascii="Courier New" w:hAnsi="Courier New" w:cs="Garamond" w:hint="default"/>
      </w:rPr>
    </w:lvl>
    <w:lvl w:ilvl="8" w:tplc="001B0409"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07AA40B8"/>
    <w:multiLevelType w:val="hybridMultilevel"/>
    <w:tmpl w:val="353A4248"/>
    <w:lvl w:ilvl="0" w:tplc="04090001">
      <w:start w:val="1"/>
      <w:numFmt w:val="bullet"/>
      <w:lvlText w:val=""/>
      <w:lvlJc w:val="left"/>
      <w:pPr>
        <w:ind w:left="360" w:hanging="360"/>
      </w:pPr>
      <w:rPr>
        <w:rFonts w:ascii="Symbol" w:hAnsi="Symbol" w:hint="default"/>
        <w:sz w:val="18"/>
        <w:szCs w:val="18"/>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07B71E76"/>
    <w:multiLevelType w:val="hybridMultilevel"/>
    <w:tmpl w:val="8B0A874C"/>
    <w:lvl w:ilvl="0" w:tplc="04090001">
      <w:start w:val="1"/>
      <w:numFmt w:val="bullet"/>
      <w:lvlText w:val=""/>
      <w:lvlJc w:val="left"/>
      <w:pPr>
        <w:tabs>
          <w:tab w:val="num" w:pos="288"/>
        </w:tabs>
        <w:ind w:left="288" w:hanging="288"/>
      </w:pPr>
      <w:rPr>
        <w:rFonts w:ascii="Symbol" w:hAnsi="Symbol" w:hint="default"/>
      </w:rPr>
    </w:lvl>
    <w:lvl w:ilvl="1" w:tplc="00190409">
      <w:start w:val="1"/>
      <w:numFmt w:val="bullet"/>
      <w:lvlText w:val=""/>
      <w:lvlJc w:val="left"/>
      <w:pPr>
        <w:tabs>
          <w:tab w:val="num" w:pos="1440"/>
        </w:tabs>
        <w:ind w:left="1440" w:hanging="360"/>
      </w:pPr>
      <w:rPr>
        <w:rFonts w:ascii="Symbol" w:hAnsi="Symbol" w:hint="default"/>
      </w:rPr>
    </w:lvl>
    <w:lvl w:ilvl="2" w:tplc="001B0409">
      <w:start w:val="1"/>
      <w:numFmt w:val="bullet"/>
      <w:lvlText w:val=""/>
      <w:lvlJc w:val="left"/>
      <w:pPr>
        <w:tabs>
          <w:tab w:val="num" w:pos="2160"/>
        </w:tabs>
        <w:ind w:left="2160" w:hanging="360"/>
      </w:pPr>
      <w:rPr>
        <w:rFonts w:ascii="Wingdings" w:hAnsi="Wingdings" w:hint="default"/>
      </w:rPr>
    </w:lvl>
    <w:lvl w:ilvl="3" w:tplc="000F0409" w:tentative="1">
      <w:start w:val="1"/>
      <w:numFmt w:val="bullet"/>
      <w:lvlText w:val=""/>
      <w:lvlJc w:val="left"/>
      <w:pPr>
        <w:tabs>
          <w:tab w:val="num" w:pos="2880"/>
        </w:tabs>
        <w:ind w:left="2880" w:hanging="360"/>
      </w:pPr>
      <w:rPr>
        <w:rFonts w:ascii="Symbol" w:hAnsi="Symbol" w:hint="default"/>
      </w:rPr>
    </w:lvl>
    <w:lvl w:ilvl="4" w:tplc="00190409" w:tentative="1">
      <w:start w:val="1"/>
      <w:numFmt w:val="bullet"/>
      <w:lvlText w:val="o"/>
      <w:lvlJc w:val="left"/>
      <w:pPr>
        <w:tabs>
          <w:tab w:val="num" w:pos="3600"/>
        </w:tabs>
        <w:ind w:left="3600" w:hanging="360"/>
      </w:pPr>
      <w:rPr>
        <w:rFonts w:ascii="Courier New" w:hAnsi="Courier New" w:cs="Garamond" w:hint="default"/>
      </w:rPr>
    </w:lvl>
    <w:lvl w:ilvl="5" w:tplc="001B0409" w:tentative="1">
      <w:start w:val="1"/>
      <w:numFmt w:val="bullet"/>
      <w:lvlText w:val=""/>
      <w:lvlJc w:val="left"/>
      <w:pPr>
        <w:tabs>
          <w:tab w:val="num" w:pos="4320"/>
        </w:tabs>
        <w:ind w:left="4320" w:hanging="360"/>
      </w:pPr>
      <w:rPr>
        <w:rFonts w:ascii="Wingdings" w:hAnsi="Wingdings" w:hint="default"/>
      </w:rPr>
    </w:lvl>
    <w:lvl w:ilvl="6" w:tplc="000F0409" w:tentative="1">
      <w:start w:val="1"/>
      <w:numFmt w:val="bullet"/>
      <w:lvlText w:val=""/>
      <w:lvlJc w:val="left"/>
      <w:pPr>
        <w:tabs>
          <w:tab w:val="num" w:pos="5040"/>
        </w:tabs>
        <w:ind w:left="5040" w:hanging="360"/>
      </w:pPr>
      <w:rPr>
        <w:rFonts w:ascii="Symbol" w:hAnsi="Symbol" w:hint="default"/>
      </w:rPr>
    </w:lvl>
    <w:lvl w:ilvl="7" w:tplc="00190409" w:tentative="1">
      <w:start w:val="1"/>
      <w:numFmt w:val="bullet"/>
      <w:lvlText w:val="o"/>
      <w:lvlJc w:val="left"/>
      <w:pPr>
        <w:tabs>
          <w:tab w:val="num" w:pos="5760"/>
        </w:tabs>
        <w:ind w:left="5760" w:hanging="360"/>
      </w:pPr>
      <w:rPr>
        <w:rFonts w:ascii="Courier New" w:hAnsi="Courier New" w:cs="Garamond" w:hint="default"/>
      </w:rPr>
    </w:lvl>
    <w:lvl w:ilvl="8" w:tplc="001B0409"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081B17B2"/>
    <w:multiLevelType w:val="hybridMultilevel"/>
    <w:tmpl w:val="5BAC6994"/>
    <w:lvl w:ilvl="0" w:tplc="2F483582">
      <w:start w:val="1"/>
      <w:numFmt w:val="bullet"/>
      <w:pStyle w:val="list1-1bullet"/>
      <w:lvlText w:val=""/>
      <w:lvlJc w:val="left"/>
      <w:pPr>
        <w:ind w:left="1080" w:hanging="360"/>
      </w:pPr>
      <w:rPr>
        <w:rFonts w:ascii="Symbol" w:hAnsi="Symbol" w:hint="default"/>
      </w:rPr>
    </w:lvl>
    <w:lvl w:ilvl="1" w:tplc="B9A21132">
      <w:start w:val="1"/>
      <w:numFmt w:val="lowerLetter"/>
      <w:pStyle w:val="list1-1bullet"/>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3" w15:restartNumberingAfterBreak="0">
    <w:nsid w:val="08485BA4"/>
    <w:multiLevelType w:val="hybridMultilevel"/>
    <w:tmpl w:val="C38C5932"/>
    <w:lvl w:ilvl="0" w:tplc="04090001">
      <w:start w:val="1"/>
      <w:numFmt w:val="bullet"/>
      <w:lvlText w:val=""/>
      <w:lvlJc w:val="left"/>
      <w:pPr>
        <w:ind w:left="288" w:hanging="288"/>
      </w:pPr>
      <w:rPr>
        <w:rFonts w:ascii="Symbol" w:hAnsi="Symbol" w:hint="default"/>
      </w:rPr>
    </w:lvl>
    <w:lvl w:ilvl="1" w:tplc="04090003" w:tentative="1">
      <w:start w:val="1"/>
      <w:numFmt w:val="bullet"/>
      <w:lvlText w:val="o"/>
      <w:lvlJc w:val="left"/>
      <w:pPr>
        <w:ind w:left="1296" w:hanging="360"/>
      </w:pPr>
      <w:rPr>
        <w:rFonts w:ascii="Courier New" w:hAnsi="Courier New" w:hint="default"/>
      </w:rPr>
    </w:lvl>
    <w:lvl w:ilvl="2" w:tplc="04090005" w:tentative="1">
      <w:start w:val="1"/>
      <w:numFmt w:val="bullet"/>
      <w:lvlText w:val=""/>
      <w:lvlJc w:val="left"/>
      <w:pPr>
        <w:ind w:left="2016" w:hanging="360"/>
      </w:pPr>
      <w:rPr>
        <w:rFonts w:ascii="Wingdings" w:hAnsi="Wingdings" w:hint="default"/>
      </w:rPr>
    </w:lvl>
    <w:lvl w:ilvl="3" w:tplc="04090001" w:tentative="1">
      <w:start w:val="1"/>
      <w:numFmt w:val="bullet"/>
      <w:lvlText w:val=""/>
      <w:lvlJc w:val="left"/>
      <w:pPr>
        <w:ind w:left="2736" w:hanging="360"/>
      </w:pPr>
      <w:rPr>
        <w:rFonts w:ascii="Symbol" w:hAnsi="Symbol" w:hint="default"/>
      </w:rPr>
    </w:lvl>
    <w:lvl w:ilvl="4" w:tplc="04090003" w:tentative="1">
      <w:start w:val="1"/>
      <w:numFmt w:val="bullet"/>
      <w:lvlText w:val="o"/>
      <w:lvlJc w:val="left"/>
      <w:pPr>
        <w:ind w:left="3456" w:hanging="360"/>
      </w:pPr>
      <w:rPr>
        <w:rFonts w:ascii="Courier New" w:hAnsi="Courier New" w:hint="default"/>
      </w:rPr>
    </w:lvl>
    <w:lvl w:ilvl="5" w:tplc="04090005" w:tentative="1">
      <w:start w:val="1"/>
      <w:numFmt w:val="bullet"/>
      <w:lvlText w:val=""/>
      <w:lvlJc w:val="left"/>
      <w:pPr>
        <w:ind w:left="4176" w:hanging="360"/>
      </w:pPr>
      <w:rPr>
        <w:rFonts w:ascii="Wingdings" w:hAnsi="Wingdings" w:hint="default"/>
      </w:rPr>
    </w:lvl>
    <w:lvl w:ilvl="6" w:tplc="04090001" w:tentative="1">
      <w:start w:val="1"/>
      <w:numFmt w:val="bullet"/>
      <w:lvlText w:val=""/>
      <w:lvlJc w:val="left"/>
      <w:pPr>
        <w:ind w:left="4896" w:hanging="360"/>
      </w:pPr>
      <w:rPr>
        <w:rFonts w:ascii="Symbol" w:hAnsi="Symbol" w:hint="default"/>
      </w:rPr>
    </w:lvl>
    <w:lvl w:ilvl="7" w:tplc="04090003" w:tentative="1">
      <w:start w:val="1"/>
      <w:numFmt w:val="bullet"/>
      <w:lvlText w:val="o"/>
      <w:lvlJc w:val="left"/>
      <w:pPr>
        <w:ind w:left="5616" w:hanging="360"/>
      </w:pPr>
      <w:rPr>
        <w:rFonts w:ascii="Courier New" w:hAnsi="Courier New" w:hint="default"/>
      </w:rPr>
    </w:lvl>
    <w:lvl w:ilvl="8" w:tplc="04090005" w:tentative="1">
      <w:start w:val="1"/>
      <w:numFmt w:val="bullet"/>
      <w:lvlText w:val=""/>
      <w:lvlJc w:val="left"/>
      <w:pPr>
        <w:ind w:left="6336" w:hanging="360"/>
      </w:pPr>
      <w:rPr>
        <w:rFonts w:ascii="Wingdings" w:hAnsi="Wingdings" w:hint="default"/>
      </w:rPr>
    </w:lvl>
  </w:abstractNum>
  <w:abstractNum w:abstractNumId="24" w15:restartNumberingAfterBreak="0">
    <w:nsid w:val="08CD3F9B"/>
    <w:multiLevelType w:val="hybridMultilevel"/>
    <w:tmpl w:val="A134BFBC"/>
    <w:lvl w:ilvl="0" w:tplc="04090005">
      <w:start w:val="1"/>
      <w:numFmt w:val="bullet"/>
      <w:lvlText w:val=""/>
      <w:lvlJc w:val="left"/>
      <w:pPr>
        <w:tabs>
          <w:tab w:val="num" w:pos="360"/>
        </w:tabs>
        <w:ind w:left="360" w:hanging="360"/>
      </w:pPr>
      <w:rPr>
        <w:rFonts w:ascii="Wingdings" w:hAnsi="Wingdings" w:hint="default"/>
        <w:sz w:val="1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08DE5B74"/>
    <w:multiLevelType w:val="hybridMultilevel"/>
    <w:tmpl w:val="86BEBEB2"/>
    <w:lvl w:ilvl="0" w:tplc="04090001">
      <w:start w:val="1"/>
      <w:numFmt w:val="bullet"/>
      <w:lvlText w:val=""/>
      <w:lvlJc w:val="left"/>
      <w:pPr>
        <w:ind w:left="360" w:hanging="360"/>
      </w:pPr>
      <w:rPr>
        <w:rFonts w:ascii="Symbol" w:hAnsi="Symbol" w:hint="default"/>
        <w:sz w:val="18"/>
        <w:szCs w:val="18"/>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0965193E"/>
    <w:multiLevelType w:val="hybridMultilevel"/>
    <w:tmpl w:val="0862F000"/>
    <w:lvl w:ilvl="0" w:tplc="04090001">
      <w:start w:val="1"/>
      <w:numFmt w:val="bullet"/>
      <w:lvlText w:val=""/>
      <w:lvlJc w:val="left"/>
      <w:pPr>
        <w:ind w:left="360" w:hanging="360"/>
      </w:pPr>
      <w:rPr>
        <w:rFonts w:ascii="Symbol" w:hAnsi="Symbol" w:hint="default"/>
        <w:sz w:val="18"/>
        <w:szCs w:val="18"/>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0A27209B"/>
    <w:multiLevelType w:val="hybridMultilevel"/>
    <w:tmpl w:val="37D2F456"/>
    <w:lvl w:ilvl="0" w:tplc="04090001">
      <w:start w:val="1"/>
      <w:numFmt w:val="bullet"/>
      <w:lvlText w:val=""/>
      <w:lvlJc w:val="left"/>
      <w:pPr>
        <w:tabs>
          <w:tab w:val="num" w:pos="288"/>
        </w:tabs>
        <w:ind w:left="288" w:hanging="288"/>
      </w:pPr>
      <w:rPr>
        <w:rFonts w:ascii="Symbol" w:hAnsi="Symbol" w:hint="default"/>
      </w:rPr>
    </w:lvl>
    <w:lvl w:ilvl="1" w:tplc="00190409">
      <w:start w:val="1"/>
      <w:numFmt w:val="bullet"/>
      <w:lvlText w:val=""/>
      <w:lvlJc w:val="left"/>
      <w:pPr>
        <w:tabs>
          <w:tab w:val="num" w:pos="1440"/>
        </w:tabs>
        <w:ind w:left="1440" w:hanging="360"/>
      </w:pPr>
      <w:rPr>
        <w:rFonts w:ascii="Symbol" w:hAnsi="Symbol" w:hint="default"/>
      </w:rPr>
    </w:lvl>
    <w:lvl w:ilvl="2" w:tplc="001B0409">
      <w:start w:val="1"/>
      <w:numFmt w:val="bullet"/>
      <w:lvlText w:val=""/>
      <w:lvlJc w:val="left"/>
      <w:pPr>
        <w:tabs>
          <w:tab w:val="num" w:pos="2160"/>
        </w:tabs>
        <w:ind w:left="2160" w:hanging="360"/>
      </w:pPr>
      <w:rPr>
        <w:rFonts w:ascii="Wingdings" w:hAnsi="Wingdings" w:hint="default"/>
      </w:rPr>
    </w:lvl>
    <w:lvl w:ilvl="3" w:tplc="000F0409" w:tentative="1">
      <w:start w:val="1"/>
      <w:numFmt w:val="bullet"/>
      <w:lvlText w:val=""/>
      <w:lvlJc w:val="left"/>
      <w:pPr>
        <w:tabs>
          <w:tab w:val="num" w:pos="2880"/>
        </w:tabs>
        <w:ind w:left="2880" w:hanging="360"/>
      </w:pPr>
      <w:rPr>
        <w:rFonts w:ascii="Symbol" w:hAnsi="Symbol" w:hint="default"/>
      </w:rPr>
    </w:lvl>
    <w:lvl w:ilvl="4" w:tplc="00190409" w:tentative="1">
      <w:start w:val="1"/>
      <w:numFmt w:val="bullet"/>
      <w:lvlText w:val="o"/>
      <w:lvlJc w:val="left"/>
      <w:pPr>
        <w:tabs>
          <w:tab w:val="num" w:pos="3600"/>
        </w:tabs>
        <w:ind w:left="3600" w:hanging="360"/>
      </w:pPr>
      <w:rPr>
        <w:rFonts w:ascii="Courier New" w:hAnsi="Courier New" w:cs="Garamond" w:hint="default"/>
      </w:rPr>
    </w:lvl>
    <w:lvl w:ilvl="5" w:tplc="001B0409" w:tentative="1">
      <w:start w:val="1"/>
      <w:numFmt w:val="bullet"/>
      <w:lvlText w:val=""/>
      <w:lvlJc w:val="left"/>
      <w:pPr>
        <w:tabs>
          <w:tab w:val="num" w:pos="4320"/>
        </w:tabs>
        <w:ind w:left="4320" w:hanging="360"/>
      </w:pPr>
      <w:rPr>
        <w:rFonts w:ascii="Wingdings" w:hAnsi="Wingdings" w:hint="default"/>
      </w:rPr>
    </w:lvl>
    <w:lvl w:ilvl="6" w:tplc="000F0409" w:tentative="1">
      <w:start w:val="1"/>
      <w:numFmt w:val="bullet"/>
      <w:lvlText w:val=""/>
      <w:lvlJc w:val="left"/>
      <w:pPr>
        <w:tabs>
          <w:tab w:val="num" w:pos="5040"/>
        </w:tabs>
        <w:ind w:left="5040" w:hanging="360"/>
      </w:pPr>
      <w:rPr>
        <w:rFonts w:ascii="Symbol" w:hAnsi="Symbol" w:hint="default"/>
      </w:rPr>
    </w:lvl>
    <w:lvl w:ilvl="7" w:tplc="00190409" w:tentative="1">
      <w:start w:val="1"/>
      <w:numFmt w:val="bullet"/>
      <w:lvlText w:val="o"/>
      <w:lvlJc w:val="left"/>
      <w:pPr>
        <w:tabs>
          <w:tab w:val="num" w:pos="5760"/>
        </w:tabs>
        <w:ind w:left="5760" w:hanging="360"/>
      </w:pPr>
      <w:rPr>
        <w:rFonts w:ascii="Courier New" w:hAnsi="Courier New" w:cs="Garamond" w:hint="default"/>
      </w:rPr>
    </w:lvl>
    <w:lvl w:ilvl="8" w:tplc="001B0409"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0A602412"/>
    <w:multiLevelType w:val="hybridMultilevel"/>
    <w:tmpl w:val="E3CA76AE"/>
    <w:lvl w:ilvl="0" w:tplc="04090001">
      <w:start w:val="1"/>
      <w:numFmt w:val="bullet"/>
      <w:lvlText w:val=""/>
      <w:lvlJc w:val="left"/>
      <w:pPr>
        <w:tabs>
          <w:tab w:val="num" w:pos="288"/>
        </w:tabs>
        <w:ind w:left="288" w:hanging="288"/>
      </w:pPr>
      <w:rPr>
        <w:rFonts w:ascii="Symbol" w:hAnsi="Symbol" w:hint="default"/>
      </w:rPr>
    </w:lvl>
    <w:lvl w:ilvl="1" w:tplc="00190409">
      <w:start w:val="1"/>
      <w:numFmt w:val="bullet"/>
      <w:lvlText w:val=""/>
      <w:lvlJc w:val="left"/>
      <w:pPr>
        <w:tabs>
          <w:tab w:val="num" w:pos="1440"/>
        </w:tabs>
        <w:ind w:left="1440" w:hanging="360"/>
      </w:pPr>
      <w:rPr>
        <w:rFonts w:ascii="Symbol" w:hAnsi="Symbol" w:hint="default"/>
      </w:rPr>
    </w:lvl>
    <w:lvl w:ilvl="2" w:tplc="001B0409">
      <w:start w:val="1"/>
      <w:numFmt w:val="bullet"/>
      <w:lvlText w:val=""/>
      <w:lvlJc w:val="left"/>
      <w:pPr>
        <w:tabs>
          <w:tab w:val="num" w:pos="2160"/>
        </w:tabs>
        <w:ind w:left="2160" w:hanging="360"/>
      </w:pPr>
      <w:rPr>
        <w:rFonts w:ascii="Wingdings" w:hAnsi="Wingdings" w:hint="default"/>
      </w:rPr>
    </w:lvl>
    <w:lvl w:ilvl="3" w:tplc="000F0409" w:tentative="1">
      <w:start w:val="1"/>
      <w:numFmt w:val="bullet"/>
      <w:lvlText w:val=""/>
      <w:lvlJc w:val="left"/>
      <w:pPr>
        <w:tabs>
          <w:tab w:val="num" w:pos="2880"/>
        </w:tabs>
        <w:ind w:left="2880" w:hanging="360"/>
      </w:pPr>
      <w:rPr>
        <w:rFonts w:ascii="Symbol" w:hAnsi="Symbol" w:hint="default"/>
      </w:rPr>
    </w:lvl>
    <w:lvl w:ilvl="4" w:tplc="00190409" w:tentative="1">
      <w:start w:val="1"/>
      <w:numFmt w:val="bullet"/>
      <w:lvlText w:val="o"/>
      <w:lvlJc w:val="left"/>
      <w:pPr>
        <w:tabs>
          <w:tab w:val="num" w:pos="3600"/>
        </w:tabs>
        <w:ind w:left="3600" w:hanging="360"/>
      </w:pPr>
      <w:rPr>
        <w:rFonts w:ascii="Courier New" w:hAnsi="Courier New" w:cs="Garamond" w:hint="default"/>
      </w:rPr>
    </w:lvl>
    <w:lvl w:ilvl="5" w:tplc="001B0409" w:tentative="1">
      <w:start w:val="1"/>
      <w:numFmt w:val="bullet"/>
      <w:lvlText w:val=""/>
      <w:lvlJc w:val="left"/>
      <w:pPr>
        <w:tabs>
          <w:tab w:val="num" w:pos="4320"/>
        </w:tabs>
        <w:ind w:left="4320" w:hanging="360"/>
      </w:pPr>
      <w:rPr>
        <w:rFonts w:ascii="Wingdings" w:hAnsi="Wingdings" w:hint="default"/>
      </w:rPr>
    </w:lvl>
    <w:lvl w:ilvl="6" w:tplc="000F0409" w:tentative="1">
      <w:start w:val="1"/>
      <w:numFmt w:val="bullet"/>
      <w:lvlText w:val=""/>
      <w:lvlJc w:val="left"/>
      <w:pPr>
        <w:tabs>
          <w:tab w:val="num" w:pos="5040"/>
        </w:tabs>
        <w:ind w:left="5040" w:hanging="360"/>
      </w:pPr>
      <w:rPr>
        <w:rFonts w:ascii="Symbol" w:hAnsi="Symbol" w:hint="default"/>
      </w:rPr>
    </w:lvl>
    <w:lvl w:ilvl="7" w:tplc="00190409" w:tentative="1">
      <w:start w:val="1"/>
      <w:numFmt w:val="bullet"/>
      <w:lvlText w:val="o"/>
      <w:lvlJc w:val="left"/>
      <w:pPr>
        <w:tabs>
          <w:tab w:val="num" w:pos="5760"/>
        </w:tabs>
        <w:ind w:left="5760" w:hanging="360"/>
      </w:pPr>
      <w:rPr>
        <w:rFonts w:ascii="Courier New" w:hAnsi="Courier New" w:cs="Garamond" w:hint="default"/>
      </w:rPr>
    </w:lvl>
    <w:lvl w:ilvl="8" w:tplc="001B0409"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0AAC1191"/>
    <w:multiLevelType w:val="hybridMultilevel"/>
    <w:tmpl w:val="5B1A70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0C071286"/>
    <w:multiLevelType w:val="hybridMultilevel"/>
    <w:tmpl w:val="A948DA16"/>
    <w:lvl w:ilvl="0" w:tplc="04090001">
      <w:start w:val="1"/>
      <w:numFmt w:val="bullet"/>
      <w:lvlText w:val=""/>
      <w:lvlJc w:val="left"/>
      <w:pPr>
        <w:ind w:left="360" w:hanging="360"/>
      </w:pPr>
      <w:rPr>
        <w:rFonts w:ascii="Symbol" w:hAnsi="Symbol" w:hint="default"/>
        <w:sz w:val="18"/>
        <w:szCs w:val="18"/>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0CB7712D"/>
    <w:multiLevelType w:val="hybridMultilevel"/>
    <w:tmpl w:val="C72688AA"/>
    <w:lvl w:ilvl="0" w:tplc="0756C6A2">
      <w:start w:val="1"/>
      <w:numFmt w:val="decimal"/>
      <w:lvlText w:val="%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FFFFFFFF">
      <w:start w:val="1"/>
      <w:numFmt w:val="lowerLetter"/>
      <w:lvlText w:val="%3)"/>
      <w:lvlJc w:val="left"/>
      <w:pPr>
        <w:tabs>
          <w:tab w:val="num" w:pos="3780"/>
        </w:tabs>
        <w:ind w:left="3780" w:hanging="360"/>
      </w:pPr>
      <w:rPr>
        <w:rFonts w:ascii="Arial" w:hAnsi="Arial" w:cs="Times New Roman" w:hint="default"/>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32" w15:restartNumberingAfterBreak="0">
    <w:nsid w:val="0D5933FC"/>
    <w:multiLevelType w:val="hybridMultilevel"/>
    <w:tmpl w:val="8A78C0CE"/>
    <w:lvl w:ilvl="0" w:tplc="11D8D424">
      <w:start w:val="1"/>
      <w:numFmt w:val="bullet"/>
      <w:lvlText w:val=""/>
      <w:lvlJc w:val="left"/>
      <w:pPr>
        <w:ind w:left="720" w:hanging="360"/>
      </w:pPr>
      <w:rPr>
        <w:rFonts w:ascii="Symbol" w:hAnsi="Symbol" w:hint="default"/>
        <w:sz w:val="18"/>
        <w:szCs w:val="18"/>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0D604916"/>
    <w:multiLevelType w:val="hybridMultilevel"/>
    <w:tmpl w:val="0456BA9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0DBA4250"/>
    <w:multiLevelType w:val="hybridMultilevel"/>
    <w:tmpl w:val="67F8FACC"/>
    <w:lvl w:ilvl="0" w:tplc="04090001">
      <w:start w:val="1"/>
      <w:numFmt w:val="bullet"/>
      <w:lvlText w:val=""/>
      <w:lvlJc w:val="left"/>
      <w:pPr>
        <w:ind w:left="360" w:hanging="360"/>
      </w:pPr>
      <w:rPr>
        <w:rFonts w:ascii="Symbol" w:hAnsi="Symbol" w:hint="default"/>
        <w:sz w:val="18"/>
        <w:szCs w:val="18"/>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0DCB59A8"/>
    <w:multiLevelType w:val="hybridMultilevel"/>
    <w:tmpl w:val="764251FC"/>
    <w:lvl w:ilvl="0" w:tplc="04090001">
      <w:start w:val="1"/>
      <w:numFmt w:val="bullet"/>
      <w:lvlText w:val=""/>
      <w:lvlJc w:val="left"/>
      <w:pPr>
        <w:ind w:left="360" w:hanging="360"/>
      </w:pPr>
      <w:rPr>
        <w:rFonts w:ascii="Symbol" w:hAnsi="Symbol" w:hint="default"/>
        <w:sz w:val="18"/>
        <w:szCs w:val="18"/>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0E9525E5"/>
    <w:multiLevelType w:val="hybridMultilevel"/>
    <w:tmpl w:val="05F4BA98"/>
    <w:lvl w:ilvl="0" w:tplc="04090001">
      <w:start w:val="1"/>
      <w:numFmt w:val="bullet"/>
      <w:lvlText w:val=""/>
      <w:lvlJc w:val="left"/>
      <w:pPr>
        <w:tabs>
          <w:tab w:val="num" w:pos="288"/>
        </w:tabs>
        <w:ind w:left="288" w:hanging="288"/>
      </w:pPr>
      <w:rPr>
        <w:rFonts w:ascii="Symbol" w:hAnsi="Symbol" w:hint="default"/>
      </w:rPr>
    </w:lvl>
    <w:lvl w:ilvl="1" w:tplc="00190409">
      <w:start w:val="1"/>
      <w:numFmt w:val="bullet"/>
      <w:lvlText w:val=""/>
      <w:lvlJc w:val="left"/>
      <w:pPr>
        <w:tabs>
          <w:tab w:val="num" w:pos="1440"/>
        </w:tabs>
        <w:ind w:left="1440" w:hanging="360"/>
      </w:pPr>
      <w:rPr>
        <w:rFonts w:ascii="Symbol" w:hAnsi="Symbol" w:hint="default"/>
      </w:rPr>
    </w:lvl>
    <w:lvl w:ilvl="2" w:tplc="001B0409">
      <w:start w:val="1"/>
      <w:numFmt w:val="bullet"/>
      <w:lvlText w:val=""/>
      <w:lvlJc w:val="left"/>
      <w:pPr>
        <w:tabs>
          <w:tab w:val="num" w:pos="2160"/>
        </w:tabs>
        <w:ind w:left="2160" w:hanging="360"/>
      </w:pPr>
      <w:rPr>
        <w:rFonts w:ascii="Wingdings" w:hAnsi="Wingdings" w:hint="default"/>
      </w:rPr>
    </w:lvl>
    <w:lvl w:ilvl="3" w:tplc="000F0409" w:tentative="1">
      <w:start w:val="1"/>
      <w:numFmt w:val="bullet"/>
      <w:lvlText w:val=""/>
      <w:lvlJc w:val="left"/>
      <w:pPr>
        <w:tabs>
          <w:tab w:val="num" w:pos="2880"/>
        </w:tabs>
        <w:ind w:left="2880" w:hanging="360"/>
      </w:pPr>
      <w:rPr>
        <w:rFonts w:ascii="Symbol" w:hAnsi="Symbol" w:hint="default"/>
      </w:rPr>
    </w:lvl>
    <w:lvl w:ilvl="4" w:tplc="00190409" w:tentative="1">
      <w:start w:val="1"/>
      <w:numFmt w:val="bullet"/>
      <w:lvlText w:val="o"/>
      <w:lvlJc w:val="left"/>
      <w:pPr>
        <w:tabs>
          <w:tab w:val="num" w:pos="3600"/>
        </w:tabs>
        <w:ind w:left="3600" w:hanging="360"/>
      </w:pPr>
      <w:rPr>
        <w:rFonts w:ascii="Courier New" w:hAnsi="Courier New" w:cs="Garamond" w:hint="default"/>
      </w:rPr>
    </w:lvl>
    <w:lvl w:ilvl="5" w:tplc="001B0409" w:tentative="1">
      <w:start w:val="1"/>
      <w:numFmt w:val="bullet"/>
      <w:lvlText w:val=""/>
      <w:lvlJc w:val="left"/>
      <w:pPr>
        <w:tabs>
          <w:tab w:val="num" w:pos="4320"/>
        </w:tabs>
        <w:ind w:left="4320" w:hanging="360"/>
      </w:pPr>
      <w:rPr>
        <w:rFonts w:ascii="Wingdings" w:hAnsi="Wingdings" w:hint="default"/>
      </w:rPr>
    </w:lvl>
    <w:lvl w:ilvl="6" w:tplc="000F0409" w:tentative="1">
      <w:start w:val="1"/>
      <w:numFmt w:val="bullet"/>
      <w:lvlText w:val=""/>
      <w:lvlJc w:val="left"/>
      <w:pPr>
        <w:tabs>
          <w:tab w:val="num" w:pos="5040"/>
        </w:tabs>
        <w:ind w:left="5040" w:hanging="360"/>
      </w:pPr>
      <w:rPr>
        <w:rFonts w:ascii="Symbol" w:hAnsi="Symbol" w:hint="default"/>
      </w:rPr>
    </w:lvl>
    <w:lvl w:ilvl="7" w:tplc="00190409" w:tentative="1">
      <w:start w:val="1"/>
      <w:numFmt w:val="bullet"/>
      <w:lvlText w:val="o"/>
      <w:lvlJc w:val="left"/>
      <w:pPr>
        <w:tabs>
          <w:tab w:val="num" w:pos="5760"/>
        </w:tabs>
        <w:ind w:left="5760" w:hanging="360"/>
      </w:pPr>
      <w:rPr>
        <w:rFonts w:ascii="Courier New" w:hAnsi="Courier New" w:cs="Garamond" w:hint="default"/>
      </w:rPr>
    </w:lvl>
    <w:lvl w:ilvl="8" w:tplc="001B0409"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0F0147C5"/>
    <w:multiLevelType w:val="hybridMultilevel"/>
    <w:tmpl w:val="145674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0F7C3B14"/>
    <w:multiLevelType w:val="hybridMultilevel"/>
    <w:tmpl w:val="3EF0EB5A"/>
    <w:lvl w:ilvl="0" w:tplc="04090001">
      <w:start w:val="1"/>
      <w:numFmt w:val="bullet"/>
      <w:lvlText w:val=""/>
      <w:lvlJc w:val="left"/>
      <w:pPr>
        <w:ind w:left="360" w:hanging="360"/>
      </w:pPr>
      <w:rPr>
        <w:rFonts w:ascii="Symbol" w:hAnsi="Symbol" w:hint="default"/>
        <w:sz w:val="18"/>
        <w:szCs w:val="18"/>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0FA00DB9"/>
    <w:multiLevelType w:val="hybridMultilevel"/>
    <w:tmpl w:val="4B5686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0FAA3035"/>
    <w:multiLevelType w:val="hybridMultilevel"/>
    <w:tmpl w:val="198C6C9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1081567F"/>
    <w:multiLevelType w:val="hybridMultilevel"/>
    <w:tmpl w:val="FC48FBF8"/>
    <w:lvl w:ilvl="0" w:tplc="04090001">
      <w:start w:val="1"/>
      <w:numFmt w:val="bullet"/>
      <w:lvlText w:val=""/>
      <w:lvlJc w:val="left"/>
      <w:pPr>
        <w:ind w:left="758" w:hanging="360"/>
      </w:pPr>
      <w:rPr>
        <w:rFonts w:ascii="Symbol" w:hAnsi="Symbol" w:hint="default"/>
      </w:rPr>
    </w:lvl>
    <w:lvl w:ilvl="1" w:tplc="04090003" w:tentative="1">
      <w:start w:val="1"/>
      <w:numFmt w:val="bullet"/>
      <w:lvlText w:val="o"/>
      <w:lvlJc w:val="left"/>
      <w:pPr>
        <w:ind w:left="1478" w:hanging="360"/>
      </w:pPr>
      <w:rPr>
        <w:rFonts w:ascii="Courier New" w:hAnsi="Courier New" w:cs="Courier New" w:hint="default"/>
      </w:rPr>
    </w:lvl>
    <w:lvl w:ilvl="2" w:tplc="04090005" w:tentative="1">
      <w:start w:val="1"/>
      <w:numFmt w:val="bullet"/>
      <w:lvlText w:val=""/>
      <w:lvlJc w:val="left"/>
      <w:pPr>
        <w:ind w:left="2198" w:hanging="360"/>
      </w:pPr>
      <w:rPr>
        <w:rFonts w:ascii="Wingdings" w:hAnsi="Wingdings" w:hint="default"/>
      </w:rPr>
    </w:lvl>
    <w:lvl w:ilvl="3" w:tplc="04090001" w:tentative="1">
      <w:start w:val="1"/>
      <w:numFmt w:val="bullet"/>
      <w:lvlText w:val=""/>
      <w:lvlJc w:val="left"/>
      <w:pPr>
        <w:ind w:left="2918" w:hanging="360"/>
      </w:pPr>
      <w:rPr>
        <w:rFonts w:ascii="Symbol" w:hAnsi="Symbol" w:hint="default"/>
      </w:rPr>
    </w:lvl>
    <w:lvl w:ilvl="4" w:tplc="04090003" w:tentative="1">
      <w:start w:val="1"/>
      <w:numFmt w:val="bullet"/>
      <w:lvlText w:val="o"/>
      <w:lvlJc w:val="left"/>
      <w:pPr>
        <w:ind w:left="3638" w:hanging="360"/>
      </w:pPr>
      <w:rPr>
        <w:rFonts w:ascii="Courier New" w:hAnsi="Courier New" w:cs="Courier New" w:hint="default"/>
      </w:rPr>
    </w:lvl>
    <w:lvl w:ilvl="5" w:tplc="04090005" w:tentative="1">
      <w:start w:val="1"/>
      <w:numFmt w:val="bullet"/>
      <w:lvlText w:val=""/>
      <w:lvlJc w:val="left"/>
      <w:pPr>
        <w:ind w:left="4358" w:hanging="360"/>
      </w:pPr>
      <w:rPr>
        <w:rFonts w:ascii="Wingdings" w:hAnsi="Wingdings" w:hint="default"/>
      </w:rPr>
    </w:lvl>
    <w:lvl w:ilvl="6" w:tplc="04090001" w:tentative="1">
      <w:start w:val="1"/>
      <w:numFmt w:val="bullet"/>
      <w:lvlText w:val=""/>
      <w:lvlJc w:val="left"/>
      <w:pPr>
        <w:ind w:left="5078" w:hanging="360"/>
      </w:pPr>
      <w:rPr>
        <w:rFonts w:ascii="Symbol" w:hAnsi="Symbol" w:hint="default"/>
      </w:rPr>
    </w:lvl>
    <w:lvl w:ilvl="7" w:tplc="04090003" w:tentative="1">
      <w:start w:val="1"/>
      <w:numFmt w:val="bullet"/>
      <w:lvlText w:val="o"/>
      <w:lvlJc w:val="left"/>
      <w:pPr>
        <w:ind w:left="5798" w:hanging="360"/>
      </w:pPr>
      <w:rPr>
        <w:rFonts w:ascii="Courier New" w:hAnsi="Courier New" w:cs="Courier New" w:hint="default"/>
      </w:rPr>
    </w:lvl>
    <w:lvl w:ilvl="8" w:tplc="04090005" w:tentative="1">
      <w:start w:val="1"/>
      <w:numFmt w:val="bullet"/>
      <w:lvlText w:val=""/>
      <w:lvlJc w:val="left"/>
      <w:pPr>
        <w:ind w:left="6518" w:hanging="360"/>
      </w:pPr>
      <w:rPr>
        <w:rFonts w:ascii="Wingdings" w:hAnsi="Wingdings" w:hint="default"/>
      </w:rPr>
    </w:lvl>
  </w:abstractNum>
  <w:abstractNum w:abstractNumId="42" w15:restartNumberingAfterBreak="0">
    <w:nsid w:val="10E300A2"/>
    <w:multiLevelType w:val="hybridMultilevel"/>
    <w:tmpl w:val="E40A02A8"/>
    <w:lvl w:ilvl="0" w:tplc="04090001">
      <w:start w:val="1"/>
      <w:numFmt w:val="bullet"/>
      <w:lvlText w:val=""/>
      <w:lvlJc w:val="left"/>
      <w:pPr>
        <w:ind w:left="360" w:hanging="360"/>
      </w:pPr>
      <w:rPr>
        <w:rFonts w:ascii="Symbol" w:hAnsi="Symbol" w:hint="default"/>
        <w:sz w:val="18"/>
        <w:szCs w:val="18"/>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10EB409E"/>
    <w:multiLevelType w:val="hybridMultilevel"/>
    <w:tmpl w:val="544EC2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11785B06"/>
    <w:multiLevelType w:val="hybridMultilevel"/>
    <w:tmpl w:val="843EC4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11DE14B0"/>
    <w:multiLevelType w:val="hybridMultilevel"/>
    <w:tmpl w:val="B12095D2"/>
    <w:lvl w:ilvl="0" w:tplc="04090001">
      <w:start w:val="1"/>
      <w:numFmt w:val="bullet"/>
      <w:lvlText w:val=""/>
      <w:lvlJc w:val="left"/>
      <w:pPr>
        <w:ind w:left="360" w:hanging="360"/>
      </w:pPr>
      <w:rPr>
        <w:rFonts w:ascii="Symbol" w:hAnsi="Symbol" w:hint="default"/>
        <w:sz w:val="18"/>
        <w:szCs w:val="18"/>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11F47E84"/>
    <w:multiLevelType w:val="hybridMultilevel"/>
    <w:tmpl w:val="E55A2F68"/>
    <w:lvl w:ilvl="0" w:tplc="0409001B">
      <w:start w:val="1"/>
      <w:numFmt w:val="bullet"/>
      <w:lvlText w:val=""/>
      <w:lvlJc w:val="left"/>
      <w:pPr>
        <w:tabs>
          <w:tab w:val="num" w:pos="360"/>
        </w:tabs>
        <w:ind w:left="360" w:hanging="360"/>
      </w:pPr>
      <w:rPr>
        <w:rFonts w:ascii="Wingdings" w:hAnsi="Wingdings" w:hint="default"/>
        <w:sz w:val="18"/>
      </w:rPr>
    </w:lvl>
    <w:lvl w:ilvl="1" w:tplc="04090019">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47" w15:restartNumberingAfterBreak="0">
    <w:nsid w:val="1323566D"/>
    <w:multiLevelType w:val="hybridMultilevel"/>
    <w:tmpl w:val="C5AA83AC"/>
    <w:lvl w:ilvl="0" w:tplc="04090001">
      <w:start w:val="1"/>
      <w:numFmt w:val="bullet"/>
      <w:lvlText w:val=""/>
      <w:lvlJc w:val="left"/>
      <w:pPr>
        <w:ind w:left="720" w:hanging="360"/>
      </w:pPr>
      <w:rPr>
        <w:rFonts w:ascii="Symbol" w:hAnsi="Symbol" w:hint="default"/>
        <w:sz w:val="18"/>
        <w:szCs w:val="18"/>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13666796"/>
    <w:multiLevelType w:val="hybridMultilevel"/>
    <w:tmpl w:val="4928F3E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13A13068"/>
    <w:multiLevelType w:val="hybridMultilevel"/>
    <w:tmpl w:val="81A047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13F84848"/>
    <w:multiLevelType w:val="hybridMultilevel"/>
    <w:tmpl w:val="5780347C"/>
    <w:lvl w:ilvl="0" w:tplc="04090001">
      <w:start w:val="1"/>
      <w:numFmt w:val="bullet"/>
      <w:lvlText w:val=""/>
      <w:lvlJc w:val="left"/>
      <w:pPr>
        <w:tabs>
          <w:tab w:val="num" w:pos="288"/>
        </w:tabs>
        <w:ind w:left="288" w:hanging="288"/>
      </w:pPr>
      <w:rPr>
        <w:rFonts w:ascii="Symbol" w:hAnsi="Symbol" w:hint="default"/>
      </w:rPr>
    </w:lvl>
    <w:lvl w:ilvl="1" w:tplc="00190409">
      <w:start w:val="1"/>
      <w:numFmt w:val="bullet"/>
      <w:lvlText w:val=""/>
      <w:lvlJc w:val="left"/>
      <w:pPr>
        <w:tabs>
          <w:tab w:val="num" w:pos="1440"/>
        </w:tabs>
        <w:ind w:left="1440" w:hanging="360"/>
      </w:pPr>
      <w:rPr>
        <w:rFonts w:ascii="Symbol" w:hAnsi="Symbol" w:hint="default"/>
      </w:rPr>
    </w:lvl>
    <w:lvl w:ilvl="2" w:tplc="001B0409">
      <w:start w:val="1"/>
      <w:numFmt w:val="bullet"/>
      <w:lvlText w:val=""/>
      <w:lvlJc w:val="left"/>
      <w:pPr>
        <w:tabs>
          <w:tab w:val="num" w:pos="2160"/>
        </w:tabs>
        <w:ind w:left="2160" w:hanging="360"/>
      </w:pPr>
      <w:rPr>
        <w:rFonts w:ascii="Wingdings" w:hAnsi="Wingdings" w:hint="default"/>
      </w:rPr>
    </w:lvl>
    <w:lvl w:ilvl="3" w:tplc="000F0409" w:tentative="1">
      <w:start w:val="1"/>
      <w:numFmt w:val="bullet"/>
      <w:lvlText w:val=""/>
      <w:lvlJc w:val="left"/>
      <w:pPr>
        <w:tabs>
          <w:tab w:val="num" w:pos="2880"/>
        </w:tabs>
        <w:ind w:left="2880" w:hanging="360"/>
      </w:pPr>
      <w:rPr>
        <w:rFonts w:ascii="Symbol" w:hAnsi="Symbol" w:hint="default"/>
      </w:rPr>
    </w:lvl>
    <w:lvl w:ilvl="4" w:tplc="00190409" w:tentative="1">
      <w:start w:val="1"/>
      <w:numFmt w:val="bullet"/>
      <w:lvlText w:val="o"/>
      <w:lvlJc w:val="left"/>
      <w:pPr>
        <w:tabs>
          <w:tab w:val="num" w:pos="3600"/>
        </w:tabs>
        <w:ind w:left="3600" w:hanging="360"/>
      </w:pPr>
      <w:rPr>
        <w:rFonts w:ascii="Courier New" w:hAnsi="Courier New" w:cs="Garamond" w:hint="default"/>
      </w:rPr>
    </w:lvl>
    <w:lvl w:ilvl="5" w:tplc="001B0409" w:tentative="1">
      <w:start w:val="1"/>
      <w:numFmt w:val="bullet"/>
      <w:lvlText w:val=""/>
      <w:lvlJc w:val="left"/>
      <w:pPr>
        <w:tabs>
          <w:tab w:val="num" w:pos="4320"/>
        </w:tabs>
        <w:ind w:left="4320" w:hanging="360"/>
      </w:pPr>
      <w:rPr>
        <w:rFonts w:ascii="Wingdings" w:hAnsi="Wingdings" w:hint="default"/>
      </w:rPr>
    </w:lvl>
    <w:lvl w:ilvl="6" w:tplc="000F0409" w:tentative="1">
      <w:start w:val="1"/>
      <w:numFmt w:val="bullet"/>
      <w:lvlText w:val=""/>
      <w:lvlJc w:val="left"/>
      <w:pPr>
        <w:tabs>
          <w:tab w:val="num" w:pos="5040"/>
        </w:tabs>
        <w:ind w:left="5040" w:hanging="360"/>
      </w:pPr>
      <w:rPr>
        <w:rFonts w:ascii="Symbol" w:hAnsi="Symbol" w:hint="default"/>
      </w:rPr>
    </w:lvl>
    <w:lvl w:ilvl="7" w:tplc="00190409" w:tentative="1">
      <w:start w:val="1"/>
      <w:numFmt w:val="bullet"/>
      <w:lvlText w:val="o"/>
      <w:lvlJc w:val="left"/>
      <w:pPr>
        <w:tabs>
          <w:tab w:val="num" w:pos="5760"/>
        </w:tabs>
        <w:ind w:left="5760" w:hanging="360"/>
      </w:pPr>
      <w:rPr>
        <w:rFonts w:ascii="Courier New" w:hAnsi="Courier New" w:cs="Garamond" w:hint="default"/>
      </w:rPr>
    </w:lvl>
    <w:lvl w:ilvl="8" w:tplc="001B0409"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143F5D94"/>
    <w:multiLevelType w:val="hybridMultilevel"/>
    <w:tmpl w:val="7D42C0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145D72D4"/>
    <w:multiLevelType w:val="hybridMultilevel"/>
    <w:tmpl w:val="1F7AE0AC"/>
    <w:lvl w:ilvl="0" w:tplc="04090001">
      <w:start w:val="1"/>
      <w:numFmt w:val="bullet"/>
      <w:lvlText w:val=""/>
      <w:lvlJc w:val="left"/>
      <w:pPr>
        <w:tabs>
          <w:tab w:val="num" w:pos="288"/>
        </w:tabs>
        <w:ind w:left="288" w:hanging="288"/>
      </w:pPr>
      <w:rPr>
        <w:rFonts w:ascii="Symbol" w:hAnsi="Symbol" w:hint="default"/>
      </w:rPr>
    </w:lvl>
    <w:lvl w:ilvl="1" w:tplc="00190409">
      <w:start w:val="1"/>
      <w:numFmt w:val="bullet"/>
      <w:lvlText w:val=""/>
      <w:lvlJc w:val="left"/>
      <w:pPr>
        <w:tabs>
          <w:tab w:val="num" w:pos="1440"/>
        </w:tabs>
        <w:ind w:left="1440" w:hanging="360"/>
      </w:pPr>
      <w:rPr>
        <w:rFonts w:ascii="Symbol" w:hAnsi="Symbol" w:hint="default"/>
      </w:rPr>
    </w:lvl>
    <w:lvl w:ilvl="2" w:tplc="001B0409">
      <w:start w:val="1"/>
      <w:numFmt w:val="bullet"/>
      <w:lvlText w:val=""/>
      <w:lvlJc w:val="left"/>
      <w:pPr>
        <w:tabs>
          <w:tab w:val="num" w:pos="2160"/>
        </w:tabs>
        <w:ind w:left="2160" w:hanging="360"/>
      </w:pPr>
      <w:rPr>
        <w:rFonts w:ascii="Wingdings" w:hAnsi="Wingdings" w:hint="default"/>
      </w:rPr>
    </w:lvl>
    <w:lvl w:ilvl="3" w:tplc="000F0409" w:tentative="1">
      <w:start w:val="1"/>
      <w:numFmt w:val="bullet"/>
      <w:lvlText w:val=""/>
      <w:lvlJc w:val="left"/>
      <w:pPr>
        <w:tabs>
          <w:tab w:val="num" w:pos="2880"/>
        </w:tabs>
        <w:ind w:left="2880" w:hanging="360"/>
      </w:pPr>
      <w:rPr>
        <w:rFonts w:ascii="Symbol" w:hAnsi="Symbol" w:hint="default"/>
      </w:rPr>
    </w:lvl>
    <w:lvl w:ilvl="4" w:tplc="00190409" w:tentative="1">
      <w:start w:val="1"/>
      <w:numFmt w:val="bullet"/>
      <w:lvlText w:val="o"/>
      <w:lvlJc w:val="left"/>
      <w:pPr>
        <w:tabs>
          <w:tab w:val="num" w:pos="3600"/>
        </w:tabs>
        <w:ind w:left="3600" w:hanging="360"/>
      </w:pPr>
      <w:rPr>
        <w:rFonts w:ascii="Courier New" w:hAnsi="Courier New" w:cs="Garamond" w:hint="default"/>
      </w:rPr>
    </w:lvl>
    <w:lvl w:ilvl="5" w:tplc="001B0409" w:tentative="1">
      <w:start w:val="1"/>
      <w:numFmt w:val="bullet"/>
      <w:lvlText w:val=""/>
      <w:lvlJc w:val="left"/>
      <w:pPr>
        <w:tabs>
          <w:tab w:val="num" w:pos="4320"/>
        </w:tabs>
        <w:ind w:left="4320" w:hanging="360"/>
      </w:pPr>
      <w:rPr>
        <w:rFonts w:ascii="Wingdings" w:hAnsi="Wingdings" w:hint="default"/>
      </w:rPr>
    </w:lvl>
    <w:lvl w:ilvl="6" w:tplc="000F0409" w:tentative="1">
      <w:start w:val="1"/>
      <w:numFmt w:val="bullet"/>
      <w:lvlText w:val=""/>
      <w:lvlJc w:val="left"/>
      <w:pPr>
        <w:tabs>
          <w:tab w:val="num" w:pos="5040"/>
        </w:tabs>
        <w:ind w:left="5040" w:hanging="360"/>
      </w:pPr>
      <w:rPr>
        <w:rFonts w:ascii="Symbol" w:hAnsi="Symbol" w:hint="default"/>
      </w:rPr>
    </w:lvl>
    <w:lvl w:ilvl="7" w:tplc="00190409" w:tentative="1">
      <w:start w:val="1"/>
      <w:numFmt w:val="bullet"/>
      <w:lvlText w:val="o"/>
      <w:lvlJc w:val="left"/>
      <w:pPr>
        <w:tabs>
          <w:tab w:val="num" w:pos="5760"/>
        </w:tabs>
        <w:ind w:left="5760" w:hanging="360"/>
      </w:pPr>
      <w:rPr>
        <w:rFonts w:ascii="Courier New" w:hAnsi="Courier New" w:cs="Garamond" w:hint="default"/>
      </w:rPr>
    </w:lvl>
    <w:lvl w:ilvl="8" w:tplc="001B0409" w:tentative="1">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14AB29FB"/>
    <w:multiLevelType w:val="hybridMultilevel"/>
    <w:tmpl w:val="67C45962"/>
    <w:lvl w:ilvl="0" w:tplc="04090001">
      <w:start w:val="1"/>
      <w:numFmt w:val="bullet"/>
      <w:lvlText w:val=""/>
      <w:lvlJc w:val="left"/>
      <w:pPr>
        <w:tabs>
          <w:tab w:val="num" w:pos="288"/>
        </w:tabs>
        <w:ind w:left="288" w:hanging="288"/>
      </w:pPr>
      <w:rPr>
        <w:rFonts w:ascii="Symbol" w:hAnsi="Symbol" w:hint="default"/>
      </w:rPr>
    </w:lvl>
    <w:lvl w:ilvl="1" w:tplc="00190409">
      <w:start w:val="1"/>
      <w:numFmt w:val="bullet"/>
      <w:lvlText w:val=""/>
      <w:lvlJc w:val="left"/>
      <w:pPr>
        <w:tabs>
          <w:tab w:val="num" w:pos="1440"/>
        </w:tabs>
        <w:ind w:left="1440" w:hanging="360"/>
      </w:pPr>
      <w:rPr>
        <w:rFonts w:ascii="Symbol" w:hAnsi="Symbol" w:hint="default"/>
      </w:rPr>
    </w:lvl>
    <w:lvl w:ilvl="2" w:tplc="001B0409">
      <w:start w:val="1"/>
      <w:numFmt w:val="bullet"/>
      <w:lvlText w:val=""/>
      <w:lvlJc w:val="left"/>
      <w:pPr>
        <w:tabs>
          <w:tab w:val="num" w:pos="2160"/>
        </w:tabs>
        <w:ind w:left="2160" w:hanging="360"/>
      </w:pPr>
      <w:rPr>
        <w:rFonts w:ascii="Wingdings" w:hAnsi="Wingdings" w:hint="default"/>
      </w:rPr>
    </w:lvl>
    <w:lvl w:ilvl="3" w:tplc="000F0409" w:tentative="1">
      <w:start w:val="1"/>
      <w:numFmt w:val="bullet"/>
      <w:lvlText w:val=""/>
      <w:lvlJc w:val="left"/>
      <w:pPr>
        <w:tabs>
          <w:tab w:val="num" w:pos="2880"/>
        </w:tabs>
        <w:ind w:left="2880" w:hanging="360"/>
      </w:pPr>
      <w:rPr>
        <w:rFonts w:ascii="Symbol" w:hAnsi="Symbol" w:hint="default"/>
      </w:rPr>
    </w:lvl>
    <w:lvl w:ilvl="4" w:tplc="00190409" w:tentative="1">
      <w:start w:val="1"/>
      <w:numFmt w:val="bullet"/>
      <w:lvlText w:val="o"/>
      <w:lvlJc w:val="left"/>
      <w:pPr>
        <w:tabs>
          <w:tab w:val="num" w:pos="3600"/>
        </w:tabs>
        <w:ind w:left="3600" w:hanging="360"/>
      </w:pPr>
      <w:rPr>
        <w:rFonts w:ascii="Courier New" w:hAnsi="Courier New" w:cs="Garamond" w:hint="default"/>
      </w:rPr>
    </w:lvl>
    <w:lvl w:ilvl="5" w:tplc="001B0409" w:tentative="1">
      <w:start w:val="1"/>
      <w:numFmt w:val="bullet"/>
      <w:lvlText w:val=""/>
      <w:lvlJc w:val="left"/>
      <w:pPr>
        <w:tabs>
          <w:tab w:val="num" w:pos="4320"/>
        </w:tabs>
        <w:ind w:left="4320" w:hanging="360"/>
      </w:pPr>
      <w:rPr>
        <w:rFonts w:ascii="Wingdings" w:hAnsi="Wingdings" w:hint="default"/>
      </w:rPr>
    </w:lvl>
    <w:lvl w:ilvl="6" w:tplc="000F0409" w:tentative="1">
      <w:start w:val="1"/>
      <w:numFmt w:val="bullet"/>
      <w:lvlText w:val=""/>
      <w:lvlJc w:val="left"/>
      <w:pPr>
        <w:tabs>
          <w:tab w:val="num" w:pos="5040"/>
        </w:tabs>
        <w:ind w:left="5040" w:hanging="360"/>
      </w:pPr>
      <w:rPr>
        <w:rFonts w:ascii="Symbol" w:hAnsi="Symbol" w:hint="default"/>
      </w:rPr>
    </w:lvl>
    <w:lvl w:ilvl="7" w:tplc="00190409" w:tentative="1">
      <w:start w:val="1"/>
      <w:numFmt w:val="bullet"/>
      <w:lvlText w:val="o"/>
      <w:lvlJc w:val="left"/>
      <w:pPr>
        <w:tabs>
          <w:tab w:val="num" w:pos="5760"/>
        </w:tabs>
        <w:ind w:left="5760" w:hanging="360"/>
      </w:pPr>
      <w:rPr>
        <w:rFonts w:ascii="Courier New" w:hAnsi="Courier New" w:cs="Garamond" w:hint="default"/>
      </w:rPr>
    </w:lvl>
    <w:lvl w:ilvl="8" w:tplc="001B0409" w:tentative="1">
      <w:start w:val="1"/>
      <w:numFmt w:val="bullet"/>
      <w:lvlText w:val=""/>
      <w:lvlJc w:val="left"/>
      <w:pPr>
        <w:tabs>
          <w:tab w:val="num" w:pos="6480"/>
        </w:tabs>
        <w:ind w:left="6480" w:hanging="360"/>
      </w:pPr>
      <w:rPr>
        <w:rFonts w:ascii="Wingdings" w:hAnsi="Wingdings" w:hint="default"/>
      </w:rPr>
    </w:lvl>
  </w:abstractNum>
  <w:abstractNum w:abstractNumId="54" w15:restartNumberingAfterBreak="0">
    <w:nsid w:val="152C5CC9"/>
    <w:multiLevelType w:val="hybridMultilevel"/>
    <w:tmpl w:val="AB58F77E"/>
    <w:lvl w:ilvl="0" w:tplc="3194F5BE">
      <w:start w:val="1"/>
      <w:numFmt w:val="bullet"/>
      <w:pStyle w:val="dashindent2"/>
      <w:lvlText w:val=""/>
      <w:lvlJc w:val="left"/>
      <w:pPr>
        <w:tabs>
          <w:tab w:val="num" w:pos="1578"/>
        </w:tabs>
        <w:ind w:left="1578" w:hanging="360"/>
      </w:pPr>
      <w:rPr>
        <w:rFonts w:ascii="Symbol" w:hAnsi="Symbol" w:cs="Times New Roman" w:hint="default"/>
        <w:sz w:val="24"/>
      </w:rPr>
    </w:lvl>
    <w:lvl w:ilvl="1" w:tplc="00190409" w:tentative="1">
      <w:start w:val="1"/>
      <w:numFmt w:val="bullet"/>
      <w:lvlText w:val="o"/>
      <w:lvlJc w:val="left"/>
      <w:pPr>
        <w:tabs>
          <w:tab w:val="num" w:pos="1664"/>
        </w:tabs>
        <w:ind w:left="1664" w:hanging="360"/>
      </w:pPr>
      <w:rPr>
        <w:rFonts w:ascii="Courier New" w:hAnsi="Courier New" w:hint="default"/>
      </w:rPr>
    </w:lvl>
    <w:lvl w:ilvl="2" w:tplc="001B0409" w:tentative="1">
      <w:start w:val="1"/>
      <w:numFmt w:val="bullet"/>
      <w:lvlText w:val=""/>
      <w:lvlJc w:val="left"/>
      <w:pPr>
        <w:tabs>
          <w:tab w:val="num" w:pos="2384"/>
        </w:tabs>
        <w:ind w:left="2384" w:hanging="360"/>
      </w:pPr>
      <w:rPr>
        <w:rFonts w:ascii="Wingdings" w:hAnsi="Wingdings" w:hint="default"/>
      </w:rPr>
    </w:lvl>
    <w:lvl w:ilvl="3" w:tplc="000F0409" w:tentative="1">
      <w:start w:val="1"/>
      <w:numFmt w:val="bullet"/>
      <w:lvlText w:val=""/>
      <w:lvlJc w:val="left"/>
      <w:pPr>
        <w:tabs>
          <w:tab w:val="num" w:pos="3104"/>
        </w:tabs>
        <w:ind w:left="3104" w:hanging="360"/>
      </w:pPr>
      <w:rPr>
        <w:rFonts w:ascii="Symbol" w:hAnsi="Symbol" w:hint="default"/>
      </w:rPr>
    </w:lvl>
    <w:lvl w:ilvl="4" w:tplc="00190409" w:tentative="1">
      <w:start w:val="1"/>
      <w:numFmt w:val="bullet"/>
      <w:lvlText w:val="o"/>
      <w:lvlJc w:val="left"/>
      <w:pPr>
        <w:tabs>
          <w:tab w:val="num" w:pos="3824"/>
        </w:tabs>
        <w:ind w:left="3824" w:hanging="360"/>
      </w:pPr>
      <w:rPr>
        <w:rFonts w:ascii="Courier New" w:hAnsi="Courier New" w:hint="default"/>
      </w:rPr>
    </w:lvl>
    <w:lvl w:ilvl="5" w:tplc="001B0409" w:tentative="1">
      <w:start w:val="1"/>
      <w:numFmt w:val="bullet"/>
      <w:lvlText w:val=""/>
      <w:lvlJc w:val="left"/>
      <w:pPr>
        <w:tabs>
          <w:tab w:val="num" w:pos="4544"/>
        </w:tabs>
        <w:ind w:left="4544" w:hanging="360"/>
      </w:pPr>
      <w:rPr>
        <w:rFonts w:ascii="Wingdings" w:hAnsi="Wingdings" w:hint="default"/>
      </w:rPr>
    </w:lvl>
    <w:lvl w:ilvl="6" w:tplc="000F0409" w:tentative="1">
      <w:start w:val="1"/>
      <w:numFmt w:val="bullet"/>
      <w:lvlText w:val=""/>
      <w:lvlJc w:val="left"/>
      <w:pPr>
        <w:tabs>
          <w:tab w:val="num" w:pos="5264"/>
        </w:tabs>
        <w:ind w:left="5264" w:hanging="360"/>
      </w:pPr>
      <w:rPr>
        <w:rFonts w:ascii="Symbol" w:hAnsi="Symbol" w:hint="default"/>
      </w:rPr>
    </w:lvl>
    <w:lvl w:ilvl="7" w:tplc="00190409" w:tentative="1">
      <w:start w:val="1"/>
      <w:numFmt w:val="bullet"/>
      <w:lvlText w:val="o"/>
      <w:lvlJc w:val="left"/>
      <w:pPr>
        <w:tabs>
          <w:tab w:val="num" w:pos="5984"/>
        </w:tabs>
        <w:ind w:left="5984" w:hanging="360"/>
      </w:pPr>
      <w:rPr>
        <w:rFonts w:ascii="Courier New" w:hAnsi="Courier New" w:hint="default"/>
      </w:rPr>
    </w:lvl>
    <w:lvl w:ilvl="8" w:tplc="001B0409" w:tentative="1">
      <w:start w:val="1"/>
      <w:numFmt w:val="bullet"/>
      <w:lvlText w:val=""/>
      <w:lvlJc w:val="left"/>
      <w:pPr>
        <w:tabs>
          <w:tab w:val="num" w:pos="6704"/>
        </w:tabs>
        <w:ind w:left="6704" w:hanging="360"/>
      </w:pPr>
      <w:rPr>
        <w:rFonts w:ascii="Wingdings" w:hAnsi="Wingdings" w:hint="default"/>
      </w:rPr>
    </w:lvl>
  </w:abstractNum>
  <w:abstractNum w:abstractNumId="55" w15:restartNumberingAfterBreak="0">
    <w:nsid w:val="153C547D"/>
    <w:multiLevelType w:val="hybridMultilevel"/>
    <w:tmpl w:val="B30A2290"/>
    <w:lvl w:ilvl="0" w:tplc="5FB89152">
      <w:start w:val="1"/>
      <w:numFmt w:val="bullet"/>
      <w:pStyle w:val="tbltext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6" w15:restartNumberingAfterBreak="0">
    <w:nsid w:val="163513CC"/>
    <w:multiLevelType w:val="hybridMultilevel"/>
    <w:tmpl w:val="80B2D278"/>
    <w:lvl w:ilvl="0" w:tplc="04090001">
      <w:start w:val="1"/>
      <w:numFmt w:val="bullet"/>
      <w:lvlText w:val=""/>
      <w:lvlJc w:val="left"/>
      <w:pPr>
        <w:ind w:left="360" w:hanging="360"/>
      </w:pPr>
      <w:rPr>
        <w:rFonts w:ascii="Symbol" w:hAnsi="Symbol" w:hint="default"/>
        <w:sz w:val="18"/>
        <w:szCs w:val="18"/>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164F7D26"/>
    <w:multiLevelType w:val="hybridMultilevel"/>
    <w:tmpl w:val="D7D220FE"/>
    <w:lvl w:ilvl="0" w:tplc="04090001">
      <w:start w:val="1"/>
      <w:numFmt w:val="bullet"/>
      <w:lvlText w:val=""/>
      <w:lvlJc w:val="left"/>
      <w:pPr>
        <w:tabs>
          <w:tab w:val="num" w:pos="288"/>
        </w:tabs>
        <w:ind w:left="288" w:hanging="288"/>
      </w:pPr>
      <w:rPr>
        <w:rFonts w:ascii="Symbol" w:hAnsi="Symbol" w:hint="default"/>
      </w:rPr>
    </w:lvl>
    <w:lvl w:ilvl="1" w:tplc="00190409">
      <w:start w:val="1"/>
      <w:numFmt w:val="bullet"/>
      <w:lvlText w:val=""/>
      <w:lvlJc w:val="left"/>
      <w:pPr>
        <w:tabs>
          <w:tab w:val="num" w:pos="1440"/>
        </w:tabs>
        <w:ind w:left="1440" w:hanging="360"/>
      </w:pPr>
      <w:rPr>
        <w:rFonts w:ascii="Symbol" w:hAnsi="Symbol" w:hint="default"/>
      </w:rPr>
    </w:lvl>
    <w:lvl w:ilvl="2" w:tplc="001B0409">
      <w:start w:val="1"/>
      <w:numFmt w:val="bullet"/>
      <w:lvlText w:val=""/>
      <w:lvlJc w:val="left"/>
      <w:pPr>
        <w:tabs>
          <w:tab w:val="num" w:pos="2160"/>
        </w:tabs>
        <w:ind w:left="2160" w:hanging="360"/>
      </w:pPr>
      <w:rPr>
        <w:rFonts w:ascii="Wingdings" w:hAnsi="Wingdings" w:hint="default"/>
      </w:rPr>
    </w:lvl>
    <w:lvl w:ilvl="3" w:tplc="000F0409" w:tentative="1">
      <w:start w:val="1"/>
      <w:numFmt w:val="bullet"/>
      <w:lvlText w:val=""/>
      <w:lvlJc w:val="left"/>
      <w:pPr>
        <w:tabs>
          <w:tab w:val="num" w:pos="2880"/>
        </w:tabs>
        <w:ind w:left="2880" w:hanging="360"/>
      </w:pPr>
      <w:rPr>
        <w:rFonts w:ascii="Symbol" w:hAnsi="Symbol" w:hint="default"/>
      </w:rPr>
    </w:lvl>
    <w:lvl w:ilvl="4" w:tplc="00190409" w:tentative="1">
      <w:start w:val="1"/>
      <w:numFmt w:val="bullet"/>
      <w:lvlText w:val="o"/>
      <w:lvlJc w:val="left"/>
      <w:pPr>
        <w:tabs>
          <w:tab w:val="num" w:pos="3600"/>
        </w:tabs>
        <w:ind w:left="3600" w:hanging="360"/>
      </w:pPr>
      <w:rPr>
        <w:rFonts w:ascii="Courier New" w:hAnsi="Courier New" w:cs="Garamond" w:hint="default"/>
      </w:rPr>
    </w:lvl>
    <w:lvl w:ilvl="5" w:tplc="001B0409" w:tentative="1">
      <w:start w:val="1"/>
      <w:numFmt w:val="bullet"/>
      <w:lvlText w:val=""/>
      <w:lvlJc w:val="left"/>
      <w:pPr>
        <w:tabs>
          <w:tab w:val="num" w:pos="4320"/>
        </w:tabs>
        <w:ind w:left="4320" w:hanging="360"/>
      </w:pPr>
      <w:rPr>
        <w:rFonts w:ascii="Wingdings" w:hAnsi="Wingdings" w:hint="default"/>
      </w:rPr>
    </w:lvl>
    <w:lvl w:ilvl="6" w:tplc="000F0409" w:tentative="1">
      <w:start w:val="1"/>
      <w:numFmt w:val="bullet"/>
      <w:lvlText w:val=""/>
      <w:lvlJc w:val="left"/>
      <w:pPr>
        <w:tabs>
          <w:tab w:val="num" w:pos="5040"/>
        </w:tabs>
        <w:ind w:left="5040" w:hanging="360"/>
      </w:pPr>
      <w:rPr>
        <w:rFonts w:ascii="Symbol" w:hAnsi="Symbol" w:hint="default"/>
      </w:rPr>
    </w:lvl>
    <w:lvl w:ilvl="7" w:tplc="00190409" w:tentative="1">
      <w:start w:val="1"/>
      <w:numFmt w:val="bullet"/>
      <w:lvlText w:val="o"/>
      <w:lvlJc w:val="left"/>
      <w:pPr>
        <w:tabs>
          <w:tab w:val="num" w:pos="5760"/>
        </w:tabs>
        <w:ind w:left="5760" w:hanging="360"/>
      </w:pPr>
      <w:rPr>
        <w:rFonts w:ascii="Courier New" w:hAnsi="Courier New" w:cs="Garamond" w:hint="default"/>
      </w:rPr>
    </w:lvl>
    <w:lvl w:ilvl="8" w:tplc="001B0409" w:tentative="1">
      <w:start w:val="1"/>
      <w:numFmt w:val="bullet"/>
      <w:lvlText w:val=""/>
      <w:lvlJc w:val="left"/>
      <w:pPr>
        <w:tabs>
          <w:tab w:val="num" w:pos="6480"/>
        </w:tabs>
        <w:ind w:left="6480" w:hanging="360"/>
      </w:pPr>
      <w:rPr>
        <w:rFonts w:ascii="Wingdings" w:hAnsi="Wingdings" w:hint="default"/>
      </w:rPr>
    </w:lvl>
  </w:abstractNum>
  <w:abstractNum w:abstractNumId="58" w15:restartNumberingAfterBreak="0">
    <w:nsid w:val="16915D74"/>
    <w:multiLevelType w:val="hybridMultilevel"/>
    <w:tmpl w:val="CAA493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16C112AB"/>
    <w:multiLevelType w:val="hybridMultilevel"/>
    <w:tmpl w:val="E21A954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15:restartNumberingAfterBreak="0">
    <w:nsid w:val="16C65459"/>
    <w:multiLevelType w:val="hybridMultilevel"/>
    <w:tmpl w:val="1F4898DC"/>
    <w:lvl w:ilvl="0" w:tplc="000F0409">
      <w:start w:val="1"/>
      <w:numFmt w:val="decimal"/>
      <w:lvlText w:val="%1."/>
      <w:lvlJc w:val="left"/>
      <w:pPr>
        <w:tabs>
          <w:tab w:val="num" w:pos="360"/>
        </w:tabs>
        <w:ind w:left="360" w:hanging="360"/>
      </w:pPr>
      <w:rPr>
        <w:rFonts w:cs="Times New Roman"/>
      </w:rPr>
    </w:lvl>
    <w:lvl w:ilvl="1" w:tplc="00190409">
      <w:start w:val="1"/>
      <w:numFmt w:val="lowerLetter"/>
      <w:lvlText w:val="%2."/>
      <w:lvlJc w:val="left"/>
      <w:pPr>
        <w:tabs>
          <w:tab w:val="num" w:pos="1080"/>
        </w:tabs>
        <w:ind w:left="1080" w:hanging="360"/>
      </w:pPr>
      <w:rPr>
        <w:rFonts w:cs="Times New Roman"/>
      </w:rPr>
    </w:lvl>
    <w:lvl w:ilvl="2" w:tplc="001B0409" w:tentative="1">
      <w:start w:val="1"/>
      <w:numFmt w:val="lowerRoman"/>
      <w:lvlText w:val="%3."/>
      <w:lvlJc w:val="right"/>
      <w:pPr>
        <w:tabs>
          <w:tab w:val="num" w:pos="1800"/>
        </w:tabs>
        <w:ind w:left="1800" w:hanging="180"/>
      </w:pPr>
      <w:rPr>
        <w:rFonts w:cs="Times New Roman"/>
      </w:rPr>
    </w:lvl>
    <w:lvl w:ilvl="3" w:tplc="000F0409" w:tentative="1">
      <w:start w:val="1"/>
      <w:numFmt w:val="decimal"/>
      <w:lvlText w:val="%4."/>
      <w:lvlJc w:val="left"/>
      <w:pPr>
        <w:tabs>
          <w:tab w:val="num" w:pos="2520"/>
        </w:tabs>
        <w:ind w:left="2520" w:hanging="360"/>
      </w:pPr>
      <w:rPr>
        <w:rFonts w:cs="Times New Roman"/>
      </w:rPr>
    </w:lvl>
    <w:lvl w:ilvl="4" w:tplc="00190409" w:tentative="1">
      <w:start w:val="1"/>
      <w:numFmt w:val="lowerLetter"/>
      <w:lvlText w:val="%5."/>
      <w:lvlJc w:val="left"/>
      <w:pPr>
        <w:tabs>
          <w:tab w:val="num" w:pos="3240"/>
        </w:tabs>
        <w:ind w:left="3240" w:hanging="360"/>
      </w:pPr>
      <w:rPr>
        <w:rFonts w:cs="Times New Roman"/>
      </w:rPr>
    </w:lvl>
    <w:lvl w:ilvl="5" w:tplc="001B0409" w:tentative="1">
      <w:start w:val="1"/>
      <w:numFmt w:val="lowerRoman"/>
      <w:lvlText w:val="%6."/>
      <w:lvlJc w:val="right"/>
      <w:pPr>
        <w:tabs>
          <w:tab w:val="num" w:pos="3960"/>
        </w:tabs>
        <w:ind w:left="3960" w:hanging="180"/>
      </w:pPr>
      <w:rPr>
        <w:rFonts w:cs="Times New Roman"/>
      </w:rPr>
    </w:lvl>
    <w:lvl w:ilvl="6" w:tplc="000F0409" w:tentative="1">
      <w:start w:val="1"/>
      <w:numFmt w:val="decimal"/>
      <w:lvlText w:val="%7."/>
      <w:lvlJc w:val="left"/>
      <w:pPr>
        <w:tabs>
          <w:tab w:val="num" w:pos="4680"/>
        </w:tabs>
        <w:ind w:left="4680" w:hanging="360"/>
      </w:pPr>
      <w:rPr>
        <w:rFonts w:cs="Times New Roman"/>
      </w:rPr>
    </w:lvl>
    <w:lvl w:ilvl="7" w:tplc="00190409" w:tentative="1">
      <w:start w:val="1"/>
      <w:numFmt w:val="lowerLetter"/>
      <w:lvlText w:val="%8."/>
      <w:lvlJc w:val="left"/>
      <w:pPr>
        <w:tabs>
          <w:tab w:val="num" w:pos="5400"/>
        </w:tabs>
        <w:ind w:left="5400" w:hanging="360"/>
      </w:pPr>
      <w:rPr>
        <w:rFonts w:cs="Times New Roman"/>
      </w:rPr>
    </w:lvl>
    <w:lvl w:ilvl="8" w:tplc="001B0409" w:tentative="1">
      <w:start w:val="1"/>
      <w:numFmt w:val="lowerRoman"/>
      <w:lvlText w:val="%9."/>
      <w:lvlJc w:val="right"/>
      <w:pPr>
        <w:tabs>
          <w:tab w:val="num" w:pos="6120"/>
        </w:tabs>
        <w:ind w:left="6120" w:hanging="180"/>
      </w:pPr>
      <w:rPr>
        <w:rFonts w:cs="Times New Roman"/>
      </w:rPr>
    </w:lvl>
  </w:abstractNum>
  <w:abstractNum w:abstractNumId="61" w15:restartNumberingAfterBreak="0">
    <w:nsid w:val="177C2AAF"/>
    <w:multiLevelType w:val="hybridMultilevel"/>
    <w:tmpl w:val="5C689066"/>
    <w:lvl w:ilvl="0" w:tplc="04090005">
      <w:start w:val="1"/>
      <w:numFmt w:val="bullet"/>
      <w:pStyle w:val="PROV-L1"/>
      <w:lvlText w:val=""/>
      <w:lvlJc w:val="left"/>
      <w:pPr>
        <w:ind w:left="360" w:hanging="360"/>
      </w:pPr>
      <w:rPr>
        <w:rFonts w:ascii="Symbol" w:hAnsi="Symbol" w:hint="default"/>
        <w:sz w:val="20"/>
      </w:rPr>
    </w:lvl>
    <w:lvl w:ilvl="1" w:tplc="04090003">
      <w:start w:val="1"/>
      <w:numFmt w:val="bullet"/>
      <w:pStyle w:val="PROV-L2"/>
      <w:lvlText w:val="o"/>
      <w:lvlJc w:val="left"/>
      <w:pPr>
        <w:ind w:left="1440" w:hanging="360"/>
      </w:pPr>
      <w:rPr>
        <w:rFonts w:ascii="Courier New" w:hAnsi="Courier New" w:hint="default"/>
      </w:rPr>
    </w:lvl>
    <w:lvl w:ilvl="2" w:tplc="04090005" w:tentative="1">
      <w:start w:val="1"/>
      <w:numFmt w:val="bullet"/>
      <w:pStyle w:val="PROv-L3"/>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17B11BF4"/>
    <w:multiLevelType w:val="hybridMultilevel"/>
    <w:tmpl w:val="1A6E48AE"/>
    <w:lvl w:ilvl="0" w:tplc="04090001">
      <w:start w:val="1"/>
      <w:numFmt w:val="bullet"/>
      <w:lvlText w:val=""/>
      <w:lvlJc w:val="left"/>
      <w:pPr>
        <w:tabs>
          <w:tab w:val="num" w:pos="288"/>
        </w:tabs>
        <w:ind w:left="288" w:hanging="288"/>
      </w:pPr>
      <w:rPr>
        <w:rFonts w:ascii="Symbol" w:hAnsi="Symbol" w:hint="default"/>
      </w:rPr>
    </w:lvl>
    <w:lvl w:ilvl="1" w:tplc="00190409">
      <w:start w:val="1"/>
      <w:numFmt w:val="bullet"/>
      <w:lvlText w:val=""/>
      <w:lvlJc w:val="left"/>
      <w:pPr>
        <w:tabs>
          <w:tab w:val="num" w:pos="1440"/>
        </w:tabs>
        <w:ind w:left="1440" w:hanging="360"/>
      </w:pPr>
      <w:rPr>
        <w:rFonts w:ascii="Symbol" w:hAnsi="Symbol" w:hint="default"/>
      </w:rPr>
    </w:lvl>
    <w:lvl w:ilvl="2" w:tplc="001B0409">
      <w:start w:val="1"/>
      <w:numFmt w:val="bullet"/>
      <w:lvlText w:val=""/>
      <w:lvlJc w:val="left"/>
      <w:pPr>
        <w:tabs>
          <w:tab w:val="num" w:pos="2160"/>
        </w:tabs>
        <w:ind w:left="2160" w:hanging="360"/>
      </w:pPr>
      <w:rPr>
        <w:rFonts w:ascii="Wingdings" w:hAnsi="Wingdings" w:hint="default"/>
      </w:rPr>
    </w:lvl>
    <w:lvl w:ilvl="3" w:tplc="000F0409" w:tentative="1">
      <w:start w:val="1"/>
      <w:numFmt w:val="bullet"/>
      <w:lvlText w:val=""/>
      <w:lvlJc w:val="left"/>
      <w:pPr>
        <w:tabs>
          <w:tab w:val="num" w:pos="2880"/>
        </w:tabs>
        <w:ind w:left="2880" w:hanging="360"/>
      </w:pPr>
      <w:rPr>
        <w:rFonts w:ascii="Symbol" w:hAnsi="Symbol" w:hint="default"/>
      </w:rPr>
    </w:lvl>
    <w:lvl w:ilvl="4" w:tplc="00190409" w:tentative="1">
      <w:start w:val="1"/>
      <w:numFmt w:val="bullet"/>
      <w:lvlText w:val="o"/>
      <w:lvlJc w:val="left"/>
      <w:pPr>
        <w:tabs>
          <w:tab w:val="num" w:pos="3600"/>
        </w:tabs>
        <w:ind w:left="3600" w:hanging="360"/>
      </w:pPr>
      <w:rPr>
        <w:rFonts w:ascii="Courier New" w:hAnsi="Courier New" w:cs="Garamond" w:hint="default"/>
      </w:rPr>
    </w:lvl>
    <w:lvl w:ilvl="5" w:tplc="001B0409" w:tentative="1">
      <w:start w:val="1"/>
      <w:numFmt w:val="bullet"/>
      <w:lvlText w:val=""/>
      <w:lvlJc w:val="left"/>
      <w:pPr>
        <w:tabs>
          <w:tab w:val="num" w:pos="4320"/>
        </w:tabs>
        <w:ind w:left="4320" w:hanging="360"/>
      </w:pPr>
      <w:rPr>
        <w:rFonts w:ascii="Wingdings" w:hAnsi="Wingdings" w:hint="default"/>
      </w:rPr>
    </w:lvl>
    <w:lvl w:ilvl="6" w:tplc="000F0409" w:tentative="1">
      <w:start w:val="1"/>
      <w:numFmt w:val="bullet"/>
      <w:lvlText w:val=""/>
      <w:lvlJc w:val="left"/>
      <w:pPr>
        <w:tabs>
          <w:tab w:val="num" w:pos="5040"/>
        </w:tabs>
        <w:ind w:left="5040" w:hanging="360"/>
      </w:pPr>
      <w:rPr>
        <w:rFonts w:ascii="Symbol" w:hAnsi="Symbol" w:hint="default"/>
      </w:rPr>
    </w:lvl>
    <w:lvl w:ilvl="7" w:tplc="00190409" w:tentative="1">
      <w:start w:val="1"/>
      <w:numFmt w:val="bullet"/>
      <w:lvlText w:val="o"/>
      <w:lvlJc w:val="left"/>
      <w:pPr>
        <w:tabs>
          <w:tab w:val="num" w:pos="5760"/>
        </w:tabs>
        <w:ind w:left="5760" w:hanging="360"/>
      </w:pPr>
      <w:rPr>
        <w:rFonts w:ascii="Courier New" w:hAnsi="Courier New" w:cs="Garamond" w:hint="default"/>
      </w:rPr>
    </w:lvl>
    <w:lvl w:ilvl="8" w:tplc="001B0409" w:tentative="1">
      <w:start w:val="1"/>
      <w:numFmt w:val="bullet"/>
      <w:lvlText w:val=""/>
      <w:lvlJc w:val="left"/>
      <w:pPr>
        <w:tabs>
          <w:tab w:val="num" w:pos="6480"/>
        </w:tabs>
        <w:ind w:left="6480" w:hanging="360"/>
      </w:pPr>
      <w:rPr>
        <w:rFonts w:ascii="Wingdings" w:hAnsi="Wingdings" w:hint="default"/>
      </w:rPr>
    </w:lvl>
  </w:abstractNum>
  <w:abstractNum w:abstractNumId="63" w15:restartNumberingAfterBreak="0">
    <w:nsid w:val="17C75BB8"/>
    <w:multiLevelType w:val="hybridMultilevel"/>
    <w:tmpl w:val="CBBA5688"/>
    <w:styleLink w:val="Style22"/>
    <w:lvl w:ilvl="0" w:tplc="1960DB4C">
      <w:start w:val="1"/>
      <w:numFmt w:val="bullet"/>
      <w:pStyle w:val="table111bullet"/>
      <w:lvlText w:val=""/>
      <w:lvlJc w:val="left"/>
      <w:pPr>
        <w:tabs>
          <w:tab w:val="num" w:pos="144"/>
        </w:tabs>
        <w:ind w:left="144" w:hanging="216"/>
      </w:pPr>
      <w:rPr>
        <w:rFonts w:ascii="Symbol" w:hAnsi="Symbol" w:hint="default"/>
        <w:color w:val="auto"/>
        <w:sz w:val="18"/>
      </w:rPr>
    </w:lvl>
    <w:lvl w:ilvl="1" w:tplc="04090019" w:tentative="1">
      <w:start w:val="1"/>
      <w:numFmt w:val="bullet"/>
      <w:lvlText w:val="o"/>
      <w:lvlJc w:val="left"/>
      <w:pPr>
        <w:ind w:left="1423" w:hanging="360"/>
      </w:pPr>
      <w:rPr>
        <w:rFonts w:ascii="Courier New" w:hAnsi="Courier New" w:hint="default"/>
      </w:rPr>
    </w:lvl>
    <w:lvl w:ilvl="2" w:tplc="0409001B" w:tentative="1">
      <w:start w:val="1"/>
      <w:numFmt w:val="bullet"/>
      <w:lvlText w:val=""/>
      <w:lvlJc w:val="left"/>
      <w:pPr>
        <w:ind w:left="2143" w:hanging="360"/>
      </w:pPr>
      <w:rPr>
        <w:rFonts w:ascii="Wingdings" w:hAnsi="Wingdings" w:hint="default"/>
      </w:rPr>
    </w:lvl>
    <w:lvl w:ilvl="3" w:tplc="0409000F" w:tentative="1">
      <w:start w:val="1"/>
      <w:numFmt w:val="bullet"/>
      <w:lvlText w:val=""/>
      <w:lvlJc w:val="left"/>
      <w:pPr>
        <w:ind w:left="2863" w:hanging="360"/>
      </w:pPr>
      <w:rPr>
        <w:rFonts w:ascii="Symbol" w:hAnsi="Symbol" w:hint="default"/>
      </w:rPr>
    </w:lvl>
    <w:lvl w:ilvl="4" w:tplc="04090019" w:tentative="1">
      <w:start w:val="1"/>
      <w:numFmt w:val="bullet"/>
      <w:lvlText w:val="o"/>
      <w:lvlJc w:val="left"/>
      <w:pPr>
        <w:ind w:left="3583" w:hanging="360"/>
      </w:pPr>
      <w:rPr>
        <w:rFonts w:ascii="Courier New" w:hAnsi="Courier New" w:hint="default"/>
      </w:rPr>
    </w:lvl>
    <w:lvl w:ilvl="5" w:tplc="0409001B" w:tentative="1">
      <w:start w:val="1"/>
      <w:numFmt w:val="bullet"/>
      <w:lvlText w:val=""/>
      <w:lvlJc w:val="left"/>
      <w:pPr>
        <w:ind w:left="4303" w:hanging="360"/>
      </w:pPr>
      <w:rPr>
        <w:rFonts w:ascii="Wingdings" w:hAnsi="Wingdings" w:hint="default"/>
      </w:rPr>
    </w:lvl>
    <w:lvl w:ilvl="6" w:tplc="0409000F" w:tentative="1">
      <w:start w:val="1"/>
      <w:numFmt w:val="bullet"/>
      <w:lvlText w:val=""/>
      <w:lvlJc w:val="left"/>
      <w:pPr>
        <w:ind w:left="5023" w:hanging="360"/>
      </w:pPr>
      <w:rPr>
        <w:rFonts w:ascii="Symbol" w:hAnsi="Symbol" w:hint="default"/>
      </w:rPr>
    </w:lvl>
    <w:lvl w:ilvl="7" w:tplc="04090019" w:tentative="1">
      <w:start w:val="1"/>
      <w:numFmt w:val="bullet"/>
      <w:lvlText w:val="o"/>
      <w:lvlJc w:val="left"/>
      <w:pPr>
        <w:ind w:left="5743" w:hanging="360"/>
      </w:pPr>
      <w:rPr>
        <w:rFonts w:ascii="Courier New" w:hAnsi="Courier New" w:hint="default"/>
      </w:rPr>
    </w:lvl>
    <w:lvl w:ilvl="8" w:tplc="0409001B" w:tentative="1">
      <w:start w:val="1"/>
      <w:numFmt w:val="bullet"/>
      <w:lvlText w:val=""/>
      <w:lvlJc w:val="left"/>
      <w:pPr>
        <w:ind w:left="6463" w:hanging="360"/>
      </w:pPr>
      <w:rPr>
        <w:rFonts w:ascii="Wingdings" w:hAnsi="Wingdings" w:hint="default"/>
      </w:rPr>
    </w:lvl>
  </w:abstractNum>
  <w:abstractNum w:abstractNumId="64" w15:restartNumberingAfterBreak="0">
    <w:nsid w:val="17C92CBB"/>
    <w:multiLevelType w:val="hybridMultilevel"/>
    <w:tmpl w:val="55980F3E"/>
    <w:lvl w:ilvl="0" w:tplc="04090001">
      <w:start w:val="1"/>
      <w:numFmt w:val="bullet"/>
      <w:lvlText w:val=""/>
      <w:lvlJc w:val="left"/>
      <w:pPr>
        <w:ind w:left="360" w:hanging="360"/>
      </w:pPr>
      <w:rPr>
        <w:rFonts w:ascii="Symbol" w:hAnsi="Symbol" w:hint="default"/>
        <w:sz w:val="18"/>
        <w:szCs w:val="18"/>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15:restartNumberingAfterBreak="0">
    <w:nsid w:val="185643A2"/>
    <w:multiLevelType w:val="hybridMultilevel"/>
    <w:tmpl w:val="C234CA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6" w15:restartNumberingAfterBreak="0">
    <w:nsid w:val="18731F5C"/>
    <w:multiLevelType w:val="multilevel"/>
    <w:tmpl w:val="0409001F"/>
    <w:styleLink w:val="Style2"/>
    <w:lvl w:ilvl="0">
      <w:start w:val="8"/>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7" w15:restartNumberingAfterBreak="0">
    <w:nsid w:val="18911F0C"/>
    <w:multiLevelType w:val="hybridMultilevel"/>
    <w:tmpl w:val="44001A3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190C1083"/>
    <w:multiLevelType w:val="hybridMultilevel"/>
    <w:tmpl w:val="430EBF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15:restartNumberingAfterBreak="0">
    <w:nsid w:val="190F0D65"/>
    <w:multiLevelType w:val="hybridMultilevel"/>
    <w:tmpl w:val="FE0224CE"/>
    <w:lvl w:ilvl="0" w:tplc="04090001">
      <w:start w:val="1"/>
      <w:numFmt w:val="bullet"/>
      <w:lvlText w:val=""/>
      <w:lvlJc w:val="left"/>
      <w:pPr>
        <w:ind w:left="360" w:hanging="360"/>
      </w:pPr>
      <w:rPr>
        <w:rFonts w:ascii="Symbol" w:hAnsi="Symbol" w:hint="default"/>
        <w:sz w:val="18"/>
        <w:szCs w:val="18"/>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 w15:restartNumberingAfterBreak="0">
    <w:nsid w:val="19155E3C"/>
    <w:multiLevelType w:val="hybridMultilevel"/>
    <w:tmpl w:val="D9F0574A"/>
    <w:lvl w:ilvl="0" w:tplc="04090001">
      <w:start w:val="1"/>
      <w:numFmt w:val="bullet"/>
      <w:lvlText w:val=""/>
      <w:lvlJc w:val="left"/>
      <w:pPr>
        <w:tabs>
          <w:tab w:val="num" w:pos="288"/>
        </w:tabs>
        <w:ind w:left="288" w:hanging="288"/>
      </w:pPr>
      <w:rPr>
        <w:rFonts w:ascii="Symbol" w:hAnsi="Symbol" w:hint="default"/>
      </w:rPr>
    </w:lvl>
    <w:lvl w:ilvl="1" w:tplc="00190409">
      <w:start w:val="1"/>
      <w:numFmt w:val="bullet"/>
      <w:lvlText w:val=""/>
      <w:lvlJc w:val="left"/>
      <w:pPr>
        <w:tabs>
          <w:tab w:val="num" w:pos="1440"/>
        </w:tabs>
        <w:ind w:left="1440" w:hanging="360"/>
      </w:pPr>
      <w:rPr>
        <w:rFonts w:ascii="Symbol" w:hAnsi="Symbol" w:hint="default"/>
      </w:rPr>
    </w:lvl>
    <w:lvl w:ilvl="2" w:tplc="001B0409">
      <w:start w:val="1"/>
      <w:numFmt w:val="bullet"/>
      <w:lvlText w:val=""/>
      <w:lvlJc w:val="left"/>
      <w:pPr>
        <w:tabs>
          <w:tab w:val="num" w:pos="2160"/>
        </w:tabs>
        <w:ind w:left="2160" w:hanging="360"/>
      </w:pPr>
      <w:rPr>
        <w:rFonts w:ascii="Wingdings" w:hAnsi="Wingdings" w:hint="default"/>
      </w:rPr>
    </w:lvl>
    <w:lvl w:ilvl="3" w:tplc="000F0409" w:tentative="1">
      <w:start w:val="1"/>
      <w:numFmt w:val="bullet"/>
      <w:lvlText w:val=""/>
      <w:lvlJc w:val="left"/>
      <w:pPr>
        <w:tabs>
          <w:tab w:val="num" w:pos="2880"/>
        </w:tabs>
        <w:ind w:left="2880" w:hanging="360"/>
      </w:pPr>
      <w:rPr>
        <w:rFonts w:ascii="Symbol" w:hAnsi="Symbol" w:hint="default"/>
      </w:rPr>
    </w:lvl>
    <w:lvl w:ilvl="4" w:tplc="00190409" w:tentative="1">
      <w:start w:val="1"/>
      <w:numFmt w:val="bullet"/>
      <w:lvlText w:val="o"/>
      <w:lvlJc w:val="left"/>
      <w:pPr>
        <w:tabs>
          <w:tab w:val="num" w:pos="3600"/>
        </w:tabs>
        <w:ind w:left="3600" w:hanging="360"/>
      </w:pPr>
      <w:rPr>
        <w:rFonts w:ascii="Courier New" w:hAnsi="Courier New" w:cs="Garamond" w:hint="default"/>
      </w:rPr>
    </w:lvl>
    <w:lvl w:ilvl="5" w:tplc="001B0409" w:tentative="1">
      <w:start w:val="1"/>
      <w:numFmt w:val="bullet"/>
      <w:lvlText w:val=""/>
      <w:lvlJc w:val="left"/>
      <w:pPr>
        <w:tabs>
          <w:tab w:val="num" w:pos="4320"/>
        </w:tabs>
        <w:ind w:left="4320" w:hanging="360"/>
      </w:pPr>
      <w:rPr>
        <w:rFonts w:ascii="Wingdings" w:hAnsi="Wingdings" w:hint="default"/>
      </w:rPr>
    </w:lvl>
    <w:lvl w:ilvl="6" w:tplc="000F0409" w:tentative="1">
      <w:start w:val="1"/>
      <w:numFmt w:val="bullet"/>
      <w:lvlText w:val=""/>
      <w:lvlJc w:val="left"/>
      <w:pPr>
        <w:tabs>
          <w:tab w:val="num" w:pos="5040"/>
        </w:tabs>
        <w:ind w:left="5040" w:hanging="360"/>
      </w:pPr>
      <w:rPr>
        <w:rFonts w:ascii="Symbol" w:hAnsi="Symbol" w:hint="default"/>
      </w:rPr>
    </w:lvl>
    <w:lvl w:ilvl="7" w:tplc="00190409" w:tentative="1">
      <w:start w:val="1"/>
      <w:numFmt w:val="bullet"/>
      <w:lvlText w:val="o"/>
      <w:lvlJc w:val="left"/>
      <w:pPr>
        <w:tabs>
          <w:tab w:val="num" w:pos="5760"/>
        </w:tabs>
        <w:ind w:left="5760" w:hanging="360"/>
      </w:pPr>
      <w:rPr>
        <w:rFonts w:ascii="Courier New" w:hAnsi="Courier New" w:cs="Garamond" w:hint="default"/>
      </w:rPr>
    </w:lvl>
    <w:lvl w:ilvl="8" w:tplc="001B0409" w:tentative="1">
      <w:start w:val="1"/>
      <w:numFmt w:val="bullet"/>
      <w:lvlText w:val=""/>
      <w:lvlJc w:val="left"/>
      <w:pPr>
        <w:tabs>
          <w:tab w:val="num" w:pos="6480"/>
        </w:tabs>
        <w:ind w:left="6480" w:hanging="360"/>
      </w:pPr>
      <w:rPr>
        <w:rFonts w:ascii="Wingdings" w:hAnsi="Wingdings" w:hint="default"/>
      </w:rPr>
    </w:lvl>
  </w:abstractNum>
  <w:abstractNum w:abstractNumId="71" w15:restartNumberingAfterBreak="0">
    <w:nsid w:val="191C101A"/>
    <w:multiLevelType w:val="hybridMultilevel"/>
    <w:tmpl w:val="D638B674"/>
    <w:lvl w:ilvl="0" w:tplc="04090001">
      <w:start w:val="1"/>
      <w:numFmt w:val="bullet"/>
      <w:lvlText w:val=""/>
      <w:lvlJc w:val="left"/>
      <w:pPr>
        <w:tabs>
          <w:tab w:val="num" w:pos="288"/>
        </w:tabs>
        <w:ind w:left="288" w:hanging="288"/>
      </w:pPr>
      <w:rPr>
        <w:rFonts w:ascii="Symbol" w:hAnsi="Symbol" w:hint="default"/>
      </w:rPr>
    </w:lvl>
    <w:lvl w:ilvl="1" w:tplc="00190409">
      <w:start w:val="1"/>
      <w:numFmt w:val="bullet"/>
      <w:lvlText w:val=""/>
      <w:lvlJc w:val="left"/>
      <w:pPr>
        <w:tabs>
          <w:tab w:val="num" w:pos="1440"/>
        </w:tabs>
        <w:ind w:left="1440" w:hanging="360"/>
      </w:pPr>
      <w:rPr>
        <w:rFonts w:ascii="Symbol" w:hAnsi="Symbol" w:hint="default"/>
      </w:rPr>
    </w:lvl>
    <w:lvl w:ilvl="2" w:tplc="001B0409">
      <w:start w:val="1"/>
      <w:numFmt w:val="bullet"/>
      <w:lvlText w:val=""/>
      <w:lvlJc w:val="left"/>
      <w:pPr>
        <w:tabs>
          <w:tab w:val="num" w:pos="2160"/>
        </w:tabs>
        <w:ind w:left="2160" w:hanging="360"/>
      </w:pPr>
      <w:rPr>
        <w:rFonts w:ascii="Wingdings" w:hAnsi="Wingdings" w:hint="default"/>
      </w:rPr>
    </w:lvl>
    <w:lvl w:ilvl="3" w:tplc="000F0409" w:tentative="1">
      <w:start w:val="1"/>
      <w:numFmt w:val="bullet"/>
      <w:lvlText w:val=""/>
      <w:lvlJc w:val="left"/>
      <w:pPr>
        <w:tabs>
          <w:tab w:val="num" w:pos="2880"/>
        </w:tabs>
        <w:ind w:left="2880" w:hanging="360"/>
      </w:pPr>
      <w:rPr>
        <w:rFonts w:ascii="Symbol" w:hAnsi="Symbol" w:hint="default"/>
      </w:rPr>
    </w:lvl>
    <w:lvl w:ilvl="4" w:tplc="00190409" w:tentative="1">
      <w:start w:val="1"/>
      <w:numFmt w:val="bullet"/>
      <w:lvlText w:val="o"/>
      <w:lvlJc w:val="left"/>
      <w:pPr>
        <w:tabs>
          <w:tab w:val="num" w:pos="3600"/>
        </w:tabs>
        <w:ind w:left="3600" w:hanging="360"/>
      </w:pPr>
      <w:rPr>
        <w:rFonts w:ascii="Courier New" w:hAnsi="Courier New" w:cs="Garamond" w:hint="default"/>
      </w:rPr>
    </w:lvl>
    <w:lvl w:ilvl="5" w:tplc="001B0409" w:tentative="1">
      <w:start w:val="1"/>
      <w:numFmt w:val="bullet"/>
      <w:lvlText w:val=""/>
      <w:lvlJc w:val="left"/>
      <w:pPr>
        <w:tabs>
          <w:tab w:val="num" w:pos="4320"/>
        </w:tabs>
        <w:ind w:left="4320" w:hanging="360"/>
      </w:pPr>
      <w:rPr>
        <w:rFonts w:ascii="Wingdings" w:hAnsi="Wingdings" w:hint="default"/>
      </w:rPr>
    </w:lvl>
    <w:lvl w:ilvl="6" w:tplc="000F0409" w:tentative="1">
      <w:start w:val="1"/>
      <w:numFmt w:val="bullet"/>
      <w:lvlText w:val=""/>
      <w:lvlJc w:val="left"/>
      <w:pPr>
        <w:tabs>
          <w:tab w:val="num" w:pos="5040"/>
        </w:tabs>
        <w:ind w:left="5040" w:hanging="360"/>
      </w:pPr>
      <w:rPr>
        <w:rFonts w:ascii="Symbol" w:hAnsi="Symbol" w:hint="default"/>
      </w:rPr>
    </w:lvl>
    <w:lvl w:ilvl="7" w:tplc="00190409" w:tentative="1">
      <w:start w:val="1"/>
      <w:numFmt w:val="bullet"/>
      <w:lvlText w:val="o"/>
      <w:lvlJc w:val="left"/>
      <w:pPr>
        <w:tabs>
          <w:tab w:val="num" w:pos="5760"/>
        </w:tabs>
        <w:ind w:left="5760" w:hanging="360"/>
      </w:pPr>
      <w:rPr>
        <w:rFonts w:ascii="Courier New" w:hAnsi="Courier New" w:cs="Garamond" w:hint="default"/>
      </w:rPr>
    </w:lvl>
    <w:lvl w:ilvl="8" w:tplc="001B0409" w:tentative="1">
      <w:start w:val="1"/>
      <w:numFmt w:val="bullet"/>
      <w:lvlText w:val=""/>
      <w:lvlJc w:val="left"/>
      <w:pPr>
        <w:tabs>
          <w:tab w:val="num" w:pos="6480"/>
        </w:tabs>
        <w:ind w:left="6480" w:hanging="360"/>
      </w:pPr>
      <w:rPr>
        <w:rFonts w:ascii="Wingdings" w:hAnsi="Wingdings" w:hint="default"/>
      </w:rPr>
    </w:lvl>
  </w:abstractNum>
  <w:abstractNum w:abstractNumId="72" w15:restartNumberingAfterBreak="0">
    <w:nsid w:val="19840879"/>
    <w:multiLevelType w:val="hybridMultilevel"/>
    <w:tmpl w:val="8BF4A26E"/>
    <w:lvl w:ilvl="0" w:tplc="04090001">
      <w:start w:val="1"/>
      <w:numFmt w:val="bullet"/>
      <w:lvlText w:val=""/>
      <w:lvlJc w:val="left"/>
      <w:pPr>
        <w:tabs>
          <w:tab w:val="num" w:pos="288"/>
        </w:tabs>
        <w:ind w:left="288" w:hanging="288"/>
      </w:pPr>
      <w:rPr>
        <w:rFonts w:ascii="Symbol" w:hAnsi="Symbol" w:hint="default"/>
      </w:rPr>
    </w:lvl>
    <w:lvl w:ilvl="1" w:tplc="00190409">
      <w:start w:val="1"/>
      <w:numFmt w:val="bullet"/>
      <w:lvlText w:val=""/>
      <w:lvlJc w:val="left"/>
      <w:pPr>
        <w:tabs>
          <w:tab w:val="num" w:pos="1440"/>
        </w:tabs>
        <w:ind w:left="1440" w:hanging="360"/>
      </w:pPr>
      <w:rPr>
        <w:rFonts w:ascii="Symbol" w:hAnsi="Symbol" w:hint="default"/>
      </w:rPr>
    </w:lvl>
    <w:lvl w:ilvl="2" w:tplc="001B0409">
      <w:start w:val="1"/>
      <w:numFmt w:val="bullet"/>
      <w:lvlText w:val=""/>
      <w:lvlJc w:val="left"/>
      <w:pPr>
        <w:tabs>
          <w:tab w:val="num" w:pos="2160"/>
        </w:tabs>
        <w:ind w:left="2160" w:hanging="360"/>
      </w:pPr>
      <w:rPr>
        <w:rFonts w:ascii="Wingdings" w:hAnsi="Wingdings" w:hint="default"/>
      </w:rPr>
    </w:lvl>
    <w:lvl w:ilvl="3" w:tplc="000F0409" w:tentative="1">
      <w:start w:val="1"/>
      <w:numFmt w:val="bullet"/>
      <w:lvlText w:val=""/>
      <w:lvlJc w:val="left"/>
      <w:pPr>
        <w:tabs>
          <w:tab w:val="num" w:pos="2880"/>
        </w:tabs>
        <w:ind w:left="2880" w:hanging="360"/>
      </w:pPr>
      <w:rPr>
        <w:rFonts w:ascii="Symbol" w:hAnsi="Symbol" w:hint="default"/>
      </w:rPr>
    </w:lvl>
    <w:lvl w:ilvl="4" w:tplc="00190409" w:tentative="1">
      <w:start w:val="1"/>
      <w:numFmt w:val="bullet"/>
      <w:lvlText w:val="o"/>
      <w:lvlJc w:val="left"/>
      <w:pPr>
        <w:tabs>
          <w:tab w:val="num" w:pos="3600"/>
        </w:tabs>
        <w:ind w:left="3600" w:hanging="360"/>
      </w:pPr>
      <w:rPr>
        <w:rFonts w:ascii="Courier New" w:hAnsi="Courier New" w:cs="Garamond" w:hint="default"/>
      </w:rPr>
    </w:lvl>
    <w:lvl w:ilvl="5" w:tplc="001B0409" w:tentative="1">
      <w:start w:val="1"/>
      <w:numFmt w:val="bullet"/>
      <w:lvlText w:val=""/>
      <w:lvlJc w:val="left"/>
      <w:pPr>
        <w:tabs>
          <w:tab w:val="num" w:pos="4320"/>
        </w:tabs>
        <w:ind w:left="4320" w:hanging="360"/>
      </w:pPr>
      <w:rPr>
        <w:rFonts w:ascii="Wingdings" w:hAnsi="Wingdings" w:hint="default"/>
      </w:rPr>
    </w:lvl>
    <w:lvl w:ilvl="6" w:tplc="000F0409" w:tentative="1">
      <w:start w:val="1"/>
      <w:numFmt w:val="bullet"/>
      <w:lvlText w:val=""/>
      <w:lvlJc w:val="left"/>
      <w:pPr>
        <w:tabs>
          <w:tab w:val="num" w:pos="5040"/>
        </w:tabs>
        <w:ind w:left="5040" w:hanging="360"/>
      </w:pPr>
      <w:rPr>
        <w:rFonts w:ascii="Symbol" w:hAnsi="Symbol" w:hint="default"/>
      </w:rPr>
    </w:lvl>
    <w:lvl w:ilvl="7" w:tplc="00190409" w:tentative="1">
      <w:start w:val="1"/>
      <w:numFmt w:val="bullet"/>
      <w:lvlText w:val="o"/>
      <w:lvlJc w:val="left"/>
      <w:pPr>
        <w:tabs>
          <w:tab w:val="num" w:pos="5760"/>
        </w:tabs>
        <w:ind w:left="5760" w:hanging="360"/>
      </w:pPr>
      <w:rPr>
        <w:rFonts w:ascii="Courier New" w:hAnsi="Courier New" w:cs="Garamond" w:hint="default"/>
      </w:rPr>
    </w:lvl>
    <w:lvl w:ilvl="8" w:tplc="001B0409" w:tentative="1">
      <w:start w:val="1"/>
      <w:numFmt w:val="bullet"/>
      <w:lvlText w:val=""/>
      <w:lvlJc w:val="left"/>
      <w:pPr>
        <w:tabs>
          <w:tab w:val="num" w:pos="6480"/>
        </w:tabs>
        <w:ind w:left="6480" w:hanging="360"/>
      </w:pPr>
      <w:rPr>
        <w:rFonts w:ascii="Wingdings" w:hAnsi="Wingdings" w:hint="default"/>
      </w:rPr>
    </w:lvl>
  </w:abstractNum>
  <w:abstractNum w:abstractNumId="73" w15:restartNumberingAfterBreak="0">
    <w:nsid w:val="1A47571A"/>
    <w:multiLevelType w:val="hybridMultilevel"/>
    <w:tmpl w:val="A436389E"/>
    <w:lvl w:ilvl="0" w:tplc="04090001">
      <w:start w:val="1"/>
      <w:numFmt w:val="bullet"/>
      <w:lvlText w:val=""/>
      <w:lvlJc w:val="left"/>
      <w:pPr>
        <w:ind w:left="360" w:hanging="360"/>
      </w:pPr>
      <w:rPr>
        <w:rFonts w:ascii="Symbol" w:hAnsi="Symbol" w:hint="default"/>
        <w:sz w:val="18"/>
        <w:szCs w:val="18"/>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4" w15:restartNumberingAfterBreak="0">
    <w:nsid w:val="1AE448B5"/>
    <w:multiLevelType w:val="hybridMultilevel"/>
    <w:tmpl w:val="15EC4596"/>
    <w:lvl w:ilvl="0" w:tplc="04090001">
      <w:start w:val="1"/>
      <w:numFmt w:val="bullet"/>
      <w:lvlText w:val=""/>
      <w:lvlJc w:val="left"/>
      <w:pPr>
        <w:ind w:left="360" w:hanging="360"/>
      </w:pPr>
      <w:rPr>
        <w:rFonts w:ascii="Symbol" w:hAnsi="Symbol" w:hint="default"/>
        <w:sz w:val="18"/>
        <w:szCs w:val="18"/>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5" w15:restartNumberingAfterBreak="0">
    <w:nsid w:val="1AE60EF3"/>
    <w:multiLevelType w:val="hybridMultilevel"/>
    <w:tmpl w:val="6EC4E4AC"/>
    <w:lvl w:ilvl="0" w:tplc="04090005">
      <w:start w:val="1"/>
      <w:numFmt w:val="bullet"/>
      <w:lvlText w:val=""/>
      <w:lvlJc w:val="left"/>
      <w:pPr>
        <w:ind w:left="1512" w:hanging="360"/>
      </w:pPr>
      <w:rPr>
        <w:rFonts w:ascii="Wingdings" w:hAnsi="Wingdings" w:hint="default"/>
      </w:rPr>
    </w:lvl>
    <w:lvl w:ilvl="1" w:tplc="04090003" w:tentative="1">
      <w:start w:val="1"/>
      <w:numFmt w:val="bullet"/>
      <w:lvlText w:val="o"/>
      <w:lvlJc w:val="left"/>
      <w:pPr>
        <w:ind w:left="2232" w:hanging="360"/>
      </w:pPr>
      <w:rPr>
        <w:rFonts w:ascii="Courier New" w:hAnsi="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76" w15:restartNumberingAfterBreak="0">
    <w:nsid w:val="1BEE29B6"/>
    <w:multiLevelType w:val="hybridMultilevel"/>
    <w:tmpl w:val="D0C483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7" w15:restartNumberingAfterBreak="0">
    <w:nsid w:val="1BF111B5"/>
    <w:multiLevelType w:val="hybridMultilevel"/>
    <w:tmpl w:val="1BFE4E80"/>
    <w:lvl w:ilvl="0" w:tplc="04090001">
      <w:start w:val="1"/>
      <w:numFmt w:val="bullet"/>
      <w:lvlText w:val=""/>
      <w:lvlJc w:val="left"/>
      <w:pPr>
        <w:ind w:left="720" w:hanging="360"/>
      </w:pPr>
      <w:rPr>
        <w:rFonts w:ascii="Symbol" w:hAnsi="Symbol" w:hint="default"/>
        <w:sz w:val="18"/>
        <w:szCs w:val="18"/>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1C4E1CE9"/>
    <w:multiLevelType w:val="hybridMultilevel"/>
    <w:tmpl w:val="AAD074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9" w15:restartNumberingAfterBreak="0">
    <w:nsid w:val="1C6470B7"/>
    <w:multiLevelType w:val="hybridMultilevel"/>
    <w:tmpl w:val="BE64B90C"/>
    <w:lvl w:ilvl="0" w:tplc="04090001">
      <w:start w:val="1"/>
      <w:numFmt w:val="bullet"/>
      <w:lvlText w:val=""/>
      <w:lvlJc w:val="left"/>
      <w:pPr>
        <w:ind w:left="360" w:hanging="360"/>
      </w:pPr>
      <w:rPr>
        <w:rFonts w:ascii="Symbol" w:hAnsi="Symbol" w:hint="default"/>
        <w:sz w:val="18"/>
        <w:szCs w:val="18"/>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0" w15:restartNumberingAfterBreak="0">
    <w:nsid w:val="1C7A2AF5"/>
    <w:multiLevelType w:val="hybridMultilevel"/>
    <w:tmpl w:val="605632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1" w15:restartNumberingAfterBreak="0">
    <w:nsid w:val="1CC13FAE"/>
    <w:multiLevelType w:val="hybridMultilevel"/>
    <w:tmpl w:val="716E2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1CEC4221"/>
    <w:multiLevelType w:val="hybridMultilevel"/>
    <w:tmpl w:val="826AB7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3" w15:restartNumberingAfterBreak="0">
    <w:nsid w:val="1D0923BA"/>
    <w:multiLevelType w:val="hybridMultilevel"/>
    <w:tmpl w:val="BAEEC186"/>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84" w15:restartNumberingAfterBreak="0">
    <w:nsid w:val="1DB613ED"/>
    <w:multiLevelType w:val="hybridMultilevel"/>
    <w:tmpl w:val="19D669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5" w15:restartNumberingAfterBreak="0">
    <w:nsid w:val="1E2B1944"/>
    <w:multiLevelType w:val="hybridMultilevel"/>
    <w:tmpl w:val="D22A4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1EA31931"/>
    <w:multiLevelType w:val="hybridMultilevel"/>
    <w:tmpl w:val="2EF26586"/>
    <w:lvl w:ilvl="0" w:tplc="04090001">
      <w:start w:val="1"/>
      <w:numFmt w:val="bullet"/>
      <w:lvlText w:val=""/>
      <w:lvlJc w:val="left"/>
      <w:pPr>
        <w:tabs>
          <w:tab w:val="num" w:pos="288"/>
        </w:tabs>
        <w:ind w:left="288" w:hanging="288"/>
      </w:pPr>
      <w:rPr>
        <w:rFonts w:ascii="Symbol" w:hAnsi="Symbol" w:hint="default"/>
      </w:rPr>
    </w:lvl>
    <w:lvl w:ilvl="1" w:tplc="00190409">
      <w:start w:val="1"/>
      <w:numFmt w:val="bullet"/>
      <w:lvlText w:val=""/>
      <w:lvlJc w:val="left"/>
      <w:pPr>
        <w:tabs>
          <w:tab w:val="num" w:pos="1440"/>
        </w:tabs>
        <w:ind w:left="1440" w:hanging="360"/>
      </w:pPr>
      <w:rPr>
        <w:rFonts w:ascii="Symbol" w:hAnsi="Symbol" w:hint="default"/>
      </w:rPr>
    </w:lvl>
    <w:lvl w:ilvl="2" w:tplc="001B0409">
      <w:start w:val="1"/>
      <w:numFmt w:val="bullet"/>
      <w:lvlText w:val=""/>
      <w:lvlJc w:val="left"/>
      <w:pPr>
        <w:tabs>
          <w:tab w:val="num" w:pos="2160"/>
        </w:tabs>
        <w:ind w:left="2160" w:hanging="360"/>
      </w:pPr>
      <w:rPr>
        <w:rFonts w:ascii="Wingdings" w:hAnsi="Wingdings" w:hint="default"/>
      </w:rPr>
    </w:lvl>
    <w:lvl w:ilvl="3" w:tplc="000F0409" w:tentative="1">
      <w:start w:val="1"/>
      <w:numFmt w:val="bullet"/>
      <w:lvlText w:val=""/>
      <w:lvlJc w:val="left"/>
      <w:pPr>
        <w:tabs>
          <w:tab w:val="num" w:pos="2880"/>
        </w:tabs>
        <w:ind w:left="2880" w:hanging="360"/>
      </w:pPr>
      <w:rPr>
        <w:rFonts w:ascii="Symbol" w:hAnsi="Symbol" w:hint="default"/>
      </w:rPr>
    </w:lvl>
    <w:lvl w:ilvl="4" w:tplc="00190409" w:tentative="1">
      <w:start w:val="1"/>
      <w:numFmt w:val="bullet"/>
      <w:lvlText w:val="o"/>
      <w:lvlJc w:val="left"/>
      <w:pPr>
        <w:tabs>
          <w:tab w:val="num" w:pos="3600"/>
        </w:tabs>
        <w:ind w:left="3600" w:hanging="360"/>
      </w:pPr>
      <w:rPr>
        <w:rFonts w:ascii="Courier New" w:hAnsi="Courier New" w:cs="Garamond" w:hint="default"/>
      </w:rPr>
    </w:lvl>
    <w:lvl w:ilvl="5" w:tplc="001B0409" w:tentative="1">
      <w:start w:val="1"/>
      <w:numFmt w:val="bullet"/>
      <w:lvlText w:val=""/>
      <w:lvlJc w:val="left"/>
      <w:pPr>
        <w:tabs>
          <w:tab w:val="num" w:pos="4320"/>
        </w:tabs>
        <w:ind w:left="4320" w:hanging="360"/>
      </w:pPr>
      <w:rPr>
        <w:rFonts w:ascii="Wingdings" w:hAnsi="Wingdings" w:hint="default"/>
      </w:rPr>
    </w:lvl>
    <w:lvl w:ilvl="6" w:tplc="000F0409" w:tentative="1">
      <w:start w:val="1"/>
      <w:numFmt w:val="bullet"/>
      <w:lvlText w:val=""/>
      <w:lvlJc w:val="left"/>
      <w:pPr>
        <w:tabs>
          <w:tab w:val="num" w:pos="5040"/>
        </w:tabs>
        <w:ind w:left="5040" w:hanging="360"/>
      </w:pPr>
      <w:rPr>
        <w:rFonts w:ascii="Symbol" w:hAnsi="Symbol" w:hint="default"/>
      </w:rPr>
    </w:lvl>
    <w:lvl w:ilvl="7" w:tplc="00190409" w:tentative="1">
      <w:start w:val="1"/>
      <w:numFmt w:val="bullet"/>
      <w:lvlText w:val="o"/>
      <w:lvlJc w:val="left"/>
      <w:pPr>
        <w:tabs>
          <w:tab w:val="num" w:pos="5760"/>
        </w:tabs>
        <w:ind w:left="5760" w:hanging="360"/>
      </w:pPr>
      <w:rPr>
        <w:rFonts w:ascii="Courier New" w:hAnsi="Courier New" w:cs="Garamond" w:hint="default"/>
      </w:rPr>
    </w:lvl>
    <w:lvl w:ilvl="8" w:tplc="001B0409" w:tentative="1">
      <w:start w:val="1"/>
      <w:numFmt w:val="bullet"/>
      <w:lvlText w:val=""/>
      <w:lvlJc w:val="left"/>
      <w:pPr>
        <w:tabs>
          <w:tab w:val="num" w:pos="6480"/>
        </w:tabs>
        <w:ind w:left="6480" w:hanging="360"/>
      </w:pPr>
      <w:rPr>
        <w:rFonts w:ascii="Wingdings" w:hAnsi="Wingdings" w:hint="default"/>
      </w:rPr>
    </w:lvl>
  </w:abstractNum>
  <w:abstractNum w:abstractNumId="87" w15:restartNumberingAfterBreak="0">
    <w:nsid w:val="1ED465F3"/>
    <w:multiLevelType w:val="hybridMultilevel"/>
    <w:tmpl w:val="C28A9FFC"/>
    <w:lvl w:ilvl="0" w:tplc="04090001">
      <w:start w:val="1"/>
      <w:numFmt w:val="bullet"/>
      <w:lvlText w:val=""/>
      <w:lvlJc w:val="left"/>
      <w:pPr>
        <w:tabs>
          <w:tab w:val="num" w:pos="288"/>
        </w:tabs>
        <w:ind w:left="288" w:hanging="288"/>
      </w:pPr>
      <w:rPr>
        <w:rFonts w:ascii="Symbol" w:hAnsi="Symbol" w:hint="default"/>
      </w:rPr>
    </w:lvl>
    <w:lvl w:ilvl="1" w:tplc="00190409">
      <w:start w:val="1"/>
      <w:numFmt w:val="bullet"/>
      <w:lvlText w:val=""/>
      <w:lvlJc w:val="left"/>
      <w:pPr>
        <w:tabs>
          <w:tab w:val="num" w:pos="1440"/>
        </w:tabs>
        <w:ind w:left="1440" w:hanging="360"/>
      </w:pPr>
      <w:rPr>
        <w:rFonts w:ascii="Symbol" w:hAnsi="Symbol" w:hint="default"/>
      </w:rPr>
    </w:lvl>
    <w:lvl w:ilvl="2" w:tplc="001B0409">
      <w:start w:val="1"/>
      <w:numFmt w:val="bullet"/>
      <w:lvlText w:val=""/>
      <w:lvlJc w:val="left"/>
      <w:pPr>
        <w:tabs>
          <w:tab w:val="num" w:pos="2160"/>
        </w:tabs>
        <w:ind w:left="2160" w:hanging="360"/>
      </w:pPr>
      <w:rPr>
        <w:rFonts w:ascii="Wingdings" w:hAnsi="Wingdings" w:hint="default"/>
      </w:rPr>
    </w:lvl>
    <w:lvl w:ilvl="3" w:tplc="000F0409" w:tentative="1">
      <w:start w:val="1"/>
      <w:numFmt w:val="bullet"/>
      <w:lvlText w:val=""/>
      <w:lvlJc w:val="left"/>
      <w:pPr>
        <w:tabs>
          <w:tab w:val="num" w:pos="2880"/>
        </w:tabs>
        <w:ind w:left="2880" w:hanging="360"/>
      </w:pPr>
      <w:rPr>
        <w:rFonts w:ascii="Symbol" w:hAnsi="Symbol" w:hint="default"/>
      </w:rPr>
    </w:lvl>
    <w:lvl w:ilvl="4" w:tplc="00190409" w:tentative="1">
      <w:start w:val="1"/>
      <w:numFmt w:val="bullet"/>
      <w:lvlText w:val="o"/>
      <w:lvlJc w:val="left"/>
      <w:pPr>
        <w:tabs>
          <w:tab w:val="num" w:pos="3600"/>
        </w:tabs>
        <w:ind w:left="3600" w:hanging="360"/>
      </w:pPr>
      <w:rPr>
        <w:rFonts w:ascii="Courier New" w:hAnsi="Courier New" w:cs="Garamond" w:hint="default"/>
      </w:rPr>
    </w:lvl>
    <w:lvl w:ilvl="5" w:tplc="001B0409" w:tentative="1">
      <w:start w:val="1"/>
      <w:numFmt w:val="bullet"/>
      <w:lvlText w:val=""/>
      <w:lvlJc w:val="left"/>
      <w:pPr>
        <w:tabs>
          <w:tab w:val="num" w:pos="4320"/>
        </w:tabs>
        <w:ind w:left="4320" w:hanging="360"/>
      </w:pPr>
      <w:rPr>
        <w:rFonts w:ascii="Wingdings" w:hAnsi="Wingdings" w:hint="default"/>
      </w:rPr>
    </w:lvl>
    <w:lvl w:ilvl="6" w:tplc="000F0409" w:tentative="1">
      <w:start w:val="1"/>
      <w:numFmt w:val="bullet"/>
      <w:lvlText w:val=""/>
      <w:lvlJc w:val="left"/>
      <w:pPr>
        <w:tabs>
          <w:tab w:val="num" w:pos="5040"/>
        </w:tabs>
        <w:ind w:left="5040" w:hanging="360"/>
      </w:pPr>
      <w:rPr>
        <w:rFonts w:ascii="Symbol" w:hAnsi="Symbol" w:hint="default"/>
      </w:rPr>
    </w:lvl>
    <w:lvl w:ilvl="7" w:tplc="00190409" w:tentative="1">
      <w:start w:val="1"/>
      <w:numFmt w:val="bullet"/>
      <w:lvlText w:val="o"/>
      <w:lvlJc w:val="left"/>
      <w:pPr>
        <w:tabs>
          <w:tab w:val="num" w:pos="5760"/>
        </w:tabs>
        <w:ind w:left="5760" w:hanging="360"/>
      </w:pPr>
      <w:rPr>
        <w:rFonts w:ascii="Courier New" w:hAnsi="Courier New" w:cs="Garamond" w:hint="default"/>
      </w:rPr>
    </w:lvl>
    <w:lvl w:ilvl="8" w:tplc="001B0409" w:tentative="1">
      <w:start w:val="1"/>
      <w:numFmt w:val="bullet"/>
      <w:lvlText w:val=""/>
      <w:lvlJc w:val="left"/>
      <w:pPr>
        <w:tabs>
          <w:tab w:val="num" w:pos="6480"/>
        </w:tabs>
        <w:ind w:left="6480" w:hanging="360"/>
      </w:pPr>
      <w:rPr>
        <w:rFonts w:ascii="Wingdings" w:hAnsi="Wingdings" w:hint="default"/>
      </w:rPr>
    </w:lvl>
  </w:abstractNum>
  <w:abstractNum w:abstractNumId="88" w15:restartNumberingAfterBreak="0">
    <w:nsid w:val="1F5370AC"/>
    <w:multiLevelType w:val="hybridMultilevel"/>
    <w:tmpl w:val="A8928C9C"/>
    <w:lvl w:ilvl="0" w:tplc="04090001">
      <w:start w:val="1"/>
      <w:numFmt w:val="bullet"/>
      <w:lvlText w:val=""/>
      <w:lvlJc w:val="left"/>
      <w:pPr>
        <w:tabs>
          <w:tab w:val="num" w:pos="288"/>
        </w:tabs>
        <w:ind w:left="288" w:hanging="288"/>
      </w:pPr>
      <w:rPr>
        <w:rFonts w:ascii="Symbol" w:hAnsi="Symbol" w:hint="default"/>
      </w:rPr>
    </w:lvl>
    <w:lvl w:ilvl="1" w:tplc="00190409">
      <w:start w:val="1"/>
      <w:numFmt w:val="bullet"/>
      <w:lvlText w:val=""/>
      <w:lvlJc w:val="left"/>
      <w:pPr>
        <w:tabs>
          <w:tab w:val="num" w:pos="1440"/>
        </w:tabs>
        <w:ind w:left="1440" w:hanging="360"/>
      </w:pPr>
      <w:rPr>
        <w:rFonts w:ascii="Symbol" w:hAnsi="Symbol" w:hint="default"/>
      </w:rPr>
    </w:lvl>
    <w:lvl w:ilvl="2" w:tplc="001B0409">
      <w:start w:val="1"/>
      <w:numFmt w:val="bullet"/>
      <w:lvlText w:val=""/>
      <w:lvlJc w:val="left"/>
      <w:pPr>
        <w:tabs>
          <w:tab w:val="num" w:pos="2160"/>
        </w:tabs>
        <w:ind w:left="2160" w:hanging="360"/>
      </w:pPr>
      <w:rPr>
        <w:rFonts w:ascii="Wingdings" w:hAnsi="Wingdings" w:hint="default"/>
      </w:rPr>
    </w:lvl>
    <w:lvl w:ilvl="3" w:tplc="000F0409" w:tentative="1">
      <w:start w:val="1"/>
      <w:numFmt w:val="bullet"/>
      <w:lvlText w:val=""/>
      <w:lvlJc w:val="left"/>
      <w:pPr>
        <w:tabs>
          <w:tab w:val="num" w:pos="2880"/>
        </w:tabs>
        <w:ind w:left="2880" w:hanging="360"/>
      </w:pPr>
      <w:rPr>
        <w:rFonts w:ascii="Symbol" w:hAnsi="Symbol" w:hint="default"/>
      </w:rPr>
    </w:lvl>
    <w:lvl w:ilvl="4" w:tplc="00190409" w:tentative="1">
      <w:start w:val="1"/>
      <w:numFmt w:val="bullet"/>
      <w:lvlText w:val="o"/>
      <w:lvlJc w:val="left"/>
      <w:pPr>
        <w:tabs>
          <w:tab w:val="num" w:pos="3600"/>
        </w:tabs>
        <w:ind w:left="3600" w:hanging="360"/>
      </w:pPr>
      <w:rPr>
        <w:rFonts w:ascii="Courier New" w:hAnsi="Courier New" w:cs="Garamond" w:hint="default"/>
      </w:rPr>
    </w:lvl>
    <w:lvl w:ilvl="5" w:tplc="001B0409" w:tentative="1">
      <w:start w:val="1"/>
      <w:numFmt w:val="bullet"/>
      <w:lvlText w:val=""/>
      <w:lvlJc w:val="left"/>
      <w:pPr>
        <w:tabs>
          <w:tab w:val="num" w:pos="4320"/>
        </w:tabs>
        <w:ind w:left="4320" w:hanging="360"/>
      </w:pPr>
      <w:rPr>
        <w:rFonts w:ascii="Wingdings" w:hAnsi="Wingdings" w:hint="default"/>
      </w:rPr>
    </w:lvl>
    <w:lvl w:ilvl="6" w:tplc="000F0409" w:tentative="1">
      <w:start w:val="1"/>
      <w:numFmt w:val="bullet"/>
      <w:lvlText w:val=""/>
      <w:lvlJc w:val="left"/>
      <w:pPr>
        <w:tabs>
          <w:tab w:val="num" w:pos="5040"/>
        </w:tabs>
        <w:ind w:left="5040" w:hanging="360"/>
      </w:pPr>
      <w:rPr>
        <w:rFonts w:ascii="Symbol" w:hAnsi="Symbol" w:hint="default"/>
      </w:rPr>
    </w:lvl>
    <w:lvl w:ilvl="7" w:tplc="00190409" w:tentative="1">
      <w:start w:val="1"/>
      <w:numFmt w:val="bullet"/>
      <w:lvlText w:val="o"/>
      <w:lvlJc w:val="left"/>
      <w:pPr>
        <w:tabs>
          <w:tab w:val="num" w:pos="5760"/>
        </w:tabs>
        <w:ind w:left="5760" w:hanging="360"/>
      </w:pPr>
      <w:rPr>
        <w:rFonts w:ascii="Courier New" w:hAnsi="Courier New" w:cs="Garamond" w:hint="default"/>
      </w:rPr>
    </w:lvl>
    <w:lvl w:ilvl="8" w:tplc="001B0409" w:tentative="1">
      <w:start w:val="1"/>
      <w:numFmt w:val="bullet"/>
      <w:lvlText w:val=""/>
      <w:lvlJc w:val="left"/>
      <w:pPr>
        <w:tabs>
          <w:tab w:val="num" w:pos="6480"/>
        </w:tabs>
        <w:ind w:left="6480" w:hanging="360"/>
      </w:pPr>
      <w:rPr>
        <w:rFonts w:ascii="Wingdings" w:hAnsi="Wingdings" w:hint="default"/>
      </w:rPr>
    </w:lvl>
  </w:abstractNum>
  <w:abstractNum w:abstractNumId="89" w15:restartNumberingAfterBreak="0">
    <w:nsid w:val="1FBB11CE"/>
    <w:multiLevelType w:val="hybridMultilevel"/>
    <w:tmpl w:val="95EE6F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0" w15:restartNumberingAfterBreak="0">
    <w:nsid w:val="20895F15"/>
    <w:multiLevelType w:val="hybridMultilevel"/>
    <w:tmpl w:val="E7B6F69C"/>
    <w:lvl w:ilvl="0" w:tplc="04090001">
      <w:start w:val="1"/>
      <w:numFmt w:val="bullet"/>
      <w:lvlText w:val=""/>
      <w:lvlJc w:val="left"/>
      <w:pPr>
        <w:ind w:left="360" w:hanging="360"/>
      </w:pPr>
      <w:rPr>
        <w:rFonts w:ascii="Symbol" w:hAnsi="Symbol" w:hint="default"/>
        <w:sz w:val="18"/>
        <w:szCs w:val="18"/>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1" w15:restartNumberingAfterBreak="0">
    <w:nsid w:val="21C65370"/>
    <w:multiLevelType w:val="hybridMultilevel"/>
    <w:tmpl w:val="6CD4848C"/>
    <w:lvl w:ilvl="0" w:tplc="04090001">
      <w:start w:val="1"/>
      <w:numFmt w:val="bullet"/>
      <w:lvlText w:val=""/>
      <w:lvlJc w:val="left"/>
      <w:pPr>
        <w:tabs>
          <w:tab w:val="num" w:pos="288"/>
        </w:tabs>
        <w:ind w:left="288" w:hanging="288"/>
      </w:pPr>
      <w:rPr>
        <w:rFonts w:ascii="Symbol" w:hAnsi="Symbol" w:hint="default"/>
      </w:rPr>
    </w:lvl>
    <w:lvl w:ilvl="1" w:tplc="00190409">
      <w:start w:val="1"/>
      <w:numFmt w:val="bullet"/>
      <w:lvlText w:val=""/>
      <w:lvlJc w:val="left"/>
      <w:pPr>
        <w:tabs>
          <w:tab w:val="num" w:pos="1440"/>
        </w:tabs>
        <w:ind w:left="1440" w:hanging="360"/>
      </w:pPr>
      <w:rPr>
        <w:rFonts w:ascii="Symbol" w:hAnsi="Symbol" w:hint="default"/>
      </w:rPr>
    </w:lvl>
    <w:lvl w:ilvl="2" w:tplc="001B0409">
      <w:start w:val="1"/>
      <w:numFmt w:val="bullet"/>
      <w:lvlText w:val=""/>
      <w:lvlJc w:val="left"/>
      <w:pPr>
        <w:tabs>
          <w:tab w:val="num" w:pos="2160"/>
        </w:tabs>
        <w:ind w:left="2160" w:hanging="360"/>
      </w:pPr>
      <w:rPr>
        <w:rFonts w:ascii="Wingdings" w:hAnsi="Wingdings" w:hint="default"/>
      </w:rPr>
    </w:lvl>
    <w:lvl w:ilvl="3" w:tplc="000F0409" w:tentative="1">
      <w:start w:val="1"/>
      <w:numFmt w:val="bullet"/>
      <w:lvlText w:val=""/>
      <w:lvlJc w:val="left"/>
      <w:pPr>
        <w:tabs>
          <w:tab w:val="num" w:pos="2880"/>
        </w:tabs>
        <w:ind w:left="2880" w:hanging="360"/>
      </w:pPr>
      <w:rPr>
        <w:rFonts w:ascii="Symbol" w:hAnsi="Symbol" w:hint="default"/>
      </w:rPr>
    </w:lvl>
    <w:lvl w:ilvl="4" w:tplc="00190409" w:tentative="1">
      <w:start w:val="1"/>
      <w:numFmt w:val="bullet"/>
      <w:lvlText w:val="o"/>
      <w:lvlJc w:val="left"/>
      <w:pPr>
        <w:tabs>
          <w:tab w:val="num" w:pos="3600"/>
        </w:tabs>
        <w:ind w:left="3600" w:hanging="360"/>
      </w:pPr>
      <w:rPr>
        <w:rFonts w:ascii="Courier New" w:hAnsi="Courier New" w:cs="Garamond" w:hint="default"/>
      </w:rPr>
    </w:lvl>
    <w:lvl w:ilvl="5" w:tplc="001B0409" w:tentative="1">
      <w:start w:val="1"/>
      <w:numFmt w:val="bullet"/>
      <w:lvlText w:val=""/>
      <w:lvlJc w:val="left"/>
      <w:pPr>
        <w:tabs>
          <w:tab w:val="num" w:pos="4320"/>
        </w:tabs>
        <w:ind w:left="4320" w:hanging="360"/>
      </w:pPr>
      <w:rPr>
        <w:rFonts w:ascii="Wingdings" w:hAnsi="Wingdings" w:hint="default"/>
      </w:rPr>
    </w:lvl>
    <w:lvl w:ilvl="6" w:tplc="000F0409" w:tentative="1">
      <w:start w:val="1"/>
      <w:numFmt w:val="bullet"/>
      <w:lvlText w:val=""/>
      <w:lvlJc w:val="left"/>
      <w:pPr>
        <w:tabs>
          <w:tab w:val="num" w:pos="5040"/>
        </w:tabs>
        <w:ind w:left="5040" w:hanging="360"/>
      </w:pPr>
      <w:rPr>
        <w:rFonts w:ascii="Symbol" w:hAnsi="Symbol" w:hint="default"/>
      </w:rPr>
    </w:lvl>
    <w:lvl w:ilvl="7" w:tplc="00190409" w:tentative="1">
      <w:start w:val="1"/>
      <w:numFmt w:val="bullet"/>
      <w:lvlText w:val="o"/>
      <w:lvlJc w:val="left"/>
      <w:pPr>
        <w:tabs>
          <w:tab w:val="num" w:pos="5760"/>
        </w:tabs>
        <w:ind w:left="5760" w:hanging="360"/>
      </w:pPr>
      <w:rPr>
        <w:rFonts w:ascii="Courier New" w:hAnsi="Courier New" w:cs="Garamond" w:hint="default"/>
      </w:rPr>
    </w:lvl>
    <w:lvl w:ilvl="8" w:tplc="001B0409" w:tentative="1">
      <w:start w:val="1"/>
      <w:numFmt w:val="bullet"/>
      <w:lvlText w:val=""/>
      <w:lvlJc w:val="left"/>
      <w:pPr>
        <w:tabs>
          <w:tab w:val="num" w:pos="6480"/>
        </w:tabs>
        <w:ind w:left="6480" w:hanging="360"/>
      </w:pPr>
      <w:rPr>
        <w:rFonts w:ascii="Wingdings" w:hAnsi="Wingdings" w:hint="default"/>
      </w:rPr>
    </w:lvl>
  </w:abstractNum>
  <w:abstractNum w:abstractNumId="92" w15:restartNumberingAfterBreak="0">
    <w:nsid w:val="21E45335"/>
    <w:multiLevelType w:val="hybridMultilevel"/>
    <w:tmpl w:val="AD1823DA"/>
    <w:lvl w:ilvl="0" w:tplc="04090001">
      <w:start w:val="1"/>
      <w:numFmt w:val="bullet"/>
      <w:lvlText w:val=""/>
      <w:lvlJc w:val="left"/>
      <w:pPr>
        <w:ind w:left="360" w:hanging="360"/>
      </w:pPr>
      <w:rPr>
        <w:rFonts w:ascii="Symbol" w:hAnsi="Symbol" w:hint="default"/>
        <w:sz w:val="18"/>
        <w:szCs w:val="18"/>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3" w15:restartNumberingAfterBreak="0">
    <w:nsid w:val="22FE25C4"/>
    <w:multiLevelType w:val="hybridMultilevel"/>
    <w:tmpl w:val="2B62CC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4" w15:restartNumberingAfterBreak="0">
    <w:nsid w:val="236C1F3A"/>
    <w:multiLevelType w:val="hybridMultilevel"/>
    <w:tmpl w:val="6D6067F4"/>
    <w:lvl w:ilvl="0" w:tplc="04090001">
      <w:start w:val="1"/>
      <w:numFmt w:val="bullet"/>
      <w:lvlText w:val=""/>
      <w:lvlJc w:val="left"/>
      <w:pPr>
        <w:tabs>
          <w:tab w:val="num" w:pos="288"/>
        </w:tabs>
        <w:ind w:left="288" w:hanging="288"/>
      </w:pPr>
      <w:rPr>
        <w:rFonts w:ascii="Symbol" w:hAnsi="Symbol" w:hint="default"/>
      </w:rPr>
    </w:lvl>
    <w:lvl w:ilvl="1" w:tplc="00190409">
      <w:start w:val="1"/>
      <w:numFmt w:val="bullet"/>
      <w:lvlText w:val=""/>
      <w:lvlJc w:val="left"/>
      <w:pPr>
        <w:tabs>
          <w:tab w:val="num" w:pos="1440"/>
        </w:tabs>
        <w:ind w:left="1440" w:hanging="360"/>
      </w:pPr>
      <w:rPr>
        <w:rFonts w:ascii="Symbol" w:hAnsi="Symbol" w:hint="default"/>
      </w:rPr>
    </w:lvl>
    <w:lvl w:ilvl="2" w:tplc="001B0409">
      <w:start w:val="1"/>
      <w:numFmt w:val="bullet"/>
      <w:lvlText w:val=""/>
      <w:lvlJc w:val="left"/>
      <w:pPr>
        <w:tabs>
          <w:tab w:val="num" w:pos="2160"/>
        </w:tabs>
        <w:ind w:left="2160" w:hanging="360"/>
      </w:pPr>
      <w:rPr>
        <w:rFonts w:ascii="Wingdings" w:hAnsi="Wingdings" w:hint="default"/>
      </w:rPr>
    </w:lvl>
    <w:lvl w:ilvl="3" w:tplc="000F0409" w:tentative="1">
      <w:start w:val="1"/>
      <w:numFmt w:val="bullet"/>
      <w:lvlText w:val=""/>
      <w:lvlJc w:val="left"/>
      <w:pPr>
        <w:tabs>
          <w:tab w:val="num" w:pos="2880"/>
        </w:tabs>
        <w:ind w:left="2880" w:hanging="360"/>
      </w:pPr>
      <w:rPr>
        <w:rFonts w:ascii="Symbol" w:hAnsi="Symbol" w:hint="default"/>
      </w:rPr>
    </w:lvl>
    <w:lvl w:ilvl="4" w:tplc="00190409" w:tentative="1">
      <w:start w:val="1"/>
      <w:numFmt w:val="bullet"/>
      <w:lvlText w:val="o"/>
      <w:lvlJc w:val="left"/>
      <w:pPr>
        <w:tabs>
          <w:tab w:val="num" w:pos="3600"/>
        </w:tabs>
        <w:ind w:left="3600" w:hanging="360"/>
      </w:pPr>
      <w:rPr>
        <w:rFonts w:ascii="Courier New" w:hAnsi="Courier New" w:cs="Garamond" w:hint="default"/>
      </w:rPr>
    </w:lvl>
    <w:lvl w:ilvl="5" w:tplc="001B0409" w:tentative="1">
      <w:start w:val="1"/>
      <w:numFmt w:val="bullet"/>
      <w:lvlText w:val=""/>
      <w:lvlJc w:val="left"/>
      <w:pPr>
        <w:tabs>
          <w:tab w:val="num" w:pos="4320"/>
        </w:tabs>
        <w:ind w:left="4320" w:hanging="360"/>
      </w:pPr>
      <w:rPr>
        <w:rFonts w:ascii="Wingdings" w:hAnsi="Wingdings" w:hint="default"/>
      </w:rPr>
    </w:lvl>
    <w:lvl w:ilvl="6" w:tplc="000F0409" w:tentative="1">
      <w:start w:val="1"/>
      <w:numFmt w:val="bullet"/>
      <w:lvlText w:val=""/>
      <w:lvlJc w:val="left"/>
      <w:pPr>
        <w:tabs>
          <w:tab w:val="num" w:pos="5040"/>
        </w:tabs>
        <w:ind w:left="5040" w:hanging="360"/>
      </w:pPr>
      <w:rPr>
        <w:rFonts w:ascii="Symbol" w:hAnsi="Symbol" w:hint="default"/>
      </w:rPr>
    </w:lvl>
    <w:lvl w:ilvl="7" w:tplc="00190409" w:tentative="1">
      <w:start w:val="1"/>
      <w:numFmt w:val="bullet"/>
      <w:lvlText w:val="o"/>
      <w:lvlJc w:val="left"/>
      <w:pPr>
        <w:tabs>
          <w:tab w:val="num" w:pos="5760"/>
        </w:tabs>
        <w:ind w:left="5760" w:hanging="360"/>
      </w:pPr>
      <w:rPr>
        <w:rFonts w:ascii="Courier New" w:hAnsi="Courier New" w:cs="Garamond" w:hint="default"/>
      </w:rPr>
    </w:lvl>
    <w:lvl w:ilvl="8" w:tplc="001B0409" w:tentative="1">
      <w:start w:val="1"/>
      <w:numFmt w:val="bullet"/>
      <w:lvlText w:val=""/>
      <w:lvlJc w:val="left"/>
      <w:pPr>
        <w:tabs>
          <w:tab w:val="num" w:pos="6480"/>
        </w:tabs>
        <w:ind w:left="6480" w:hanging="360"/>
      </w:pPr>
      <w:rPr>
        <w:rFonts w:ascii="Wingdings" w:hAnsi="Wingdings" w:hint="default"/>
      </w:rPr>
    </w:lvl>
  </w:abstractNum>
  <w:abstractNum w:abstractNumId="95" w15:restartNumberingAfterBreak="0">
    <w:nsid w:val="23DF575B"/>
    <w:multiLevelType w:val="hybridMultilevel"/>
    <w:tmpl w:val="28828F08"/>
    <w:styleLink w:val="Style121"/>
    <w:lvl w:ilvl="0" w:tplc="36BACEDA">
      <w:start w:val="1"/>
      <w:numFmt w:val="bullet"/>
      <w:pStyle w:val="Bulletlevel2"/>
      <w:lvlText w:val=""/>
      <w:lvlJc w:val="left"/>
      <w:pPr>
        <w:tabs>
          <w:tab w:val="num" w:pos="576"/>
        </w:tabs>
        <w:ind w:left="432" w:hanging="216"/>
      </w:pPr>
      <w:rPr>
        <w:rFonts w:ascii="Wingdings" w:hAnsi="Wingdings" w:hint="default"/>
        <w:sz w:val="14"/>
      </w:rPr>
    </w:lvl>
    <w:lvl w:ilvl="1" w:tplc="00030409">
      <w:start w:val="1"/>
      <w:numFmt w:val="bullet"/>
      <w:lvlText w:val=""/>
      <w:lvlJc w:val="left"/>
      <w:pPr>
        <w:tabs>
          <w:tab w:val="num" w:pos="1656"/>
        </w:tabs>
        <w:ind w:left="1656" w:hanging="360"/>
      </w:pPr>
      <w:rPr>
        <w:rFonts w:ascii="Wingdings" w:hAnsi="Wingdings" w:hint="default"/>
      </w:rPr>
    </w:lvl>
    <w:lvl w:ilvl="2" w:tplc="00050409" w:tentative="1">
      <w:start w:val="1"/>
      <w:numFmt w:val="bullet"/>
      <w:lvlText w:val=""/>
      <w:lvlJc w:val="left"/>
      <w:pPr>
        <w:tabs>
          <w:tab w:val="num" w:pos="2376"/>
        </w:tabs>
        <w:ind w:left="2376" w:hanging="360"/>
      </w:pPr>
      <w:rPr>
        <w:rFonts w:ascii="Wingdings" w:hAnsi="Wingdings" w:hint="default"/>
      </w:rPr>
    </w:lvl>
    <w:lvl w:ilvl="3" w:tplc="00010409" w:tentative="1">
      <w:start w:val="1"/>
      <w:numFmt w:val="bullet"/>
      <w:lvlText w:val=""/>
      <w:lvlJc w:val="left"/>
      <w:pPr>
        <w:tabs>
          <w:tab w:val="num" w:pos="3096"/>
        </w:tabs>
        <w:ind w:left="3096" w:hanging="360"/>
      </w:pPr>
      <w:rPr>
        <w:rFonts w:ascii="Symbol" w:hAnsi="Symbol" w:hint="default"/>
      </w:rPr>
    </w:lvl>
    <w:lvl w:ilvl="4" w:tplc="00030409" w:tentative="1">
      <w:start w:val="1"/>
      <w:numFmt w:val="bullet"/>
      <w:lvlText w:val="o"/>
      <w:lvlJc w:val="left"/>
      <w:pPr>
        <w:tabs>
          <w:tab w:val="num" w:pos="3816"/>
        </w:tabs>
        <w:ind w:left="3816" w:hanging="360"/>
      </w:pPr>
      <w:rPr>
        <w:rFonts w:ascii="Courier New" w:hAnsi="Courier New" w:hint="default"/>
      </w:rPr>
    </w:lvl>
    <w:lvl w:ilvl="5" w:tplc="00050409" w:tentative="1">
      <w:start w:val="1"/>
      <w:numFmt w:val="bullet"/>
      <w:lvlText w:val=""/>
      <w:lvlJc w:val="left"/>
      <w:pPr>
        <w:tabs>
          <w:tab w:val="num" w:pos="4536"/>
        </w:tabs>
        <w:ind w:left="4536" w:hanging="360"/>
      </w:pPr>
      <w:rPr>
        <w:rFonts w:ascii="Wingdings" w:hAnsi="Wingdings" w:hint="default"/>
      </w:rPr>
    </w:lvl>
    <w:lvl w:ilvl="6" w:tplc="00010409" w:tentative="1">
      <w:start w:val="1"/>
      <w:numFmt w:val="bullet"/>
      <w:lvlText w:val=""/>
      <w:lvlJc w:val="left"/>
      <w:pPr>
        <w:tabs>
          <w:tab w:val="num" w:pos="5256"/>
        </w:tabs>
        <w:ind w:left="5256" w:hanging="360"/>
      </w:pPr>
      <w:rPr>
        <w:rFonts w:ascii="Symbol" w:hAnsi="Symbol" w:hint="default"/>
      </w:rPr>
    </w:lvl>
    <w:lvl w:ilvl="7" w:tplc="00030409" w:tentative="1">
      <w:start w:val="1"/>
      <w:numFmt w:val="bullet"/>
      <w:lvlText w:val="o"/>
      <w:lvlJc w:val="left"/>
      <w:pPr>
        <w:tabs>
          <w:tab w:val="num" w:pos="5976"/>
        </w:tabs>
        <w:ind w:left="5976" w:hanging="360"/>
      </w:pPr>
      <w:rPr>
        <w:rFonts w:ascii="Courier New" w:hAnsi="Courier New" w:hint="default"/>
      </w:rPr>
    </w:lvl>
    <w:lvl w:ilvl="8" w:tplc="00050409" w:tentative="1">
      <w:start w:val="1"/>
      <w:numFmt w:val="bullet"/>
      <w:lvlText w:val=""/>
      <w:lvlJc w:val="left"/>
      <w:pPr>
        <w:tabs>
          <w:tab w:val="num" w:pos="6696"/>
        </w:tabs>
        <w:ind w:left="6696" w:hanging="360"/>
      </w:pPr>
      <w:rPr>
        <w:rFonts w:ascii="Wingdings" w:hAnsi="Wingdings" w:hint="default"/>
      </w:rPr>
    </w:lvl>
  </w:abstractNum>
  <w:abstractNum w:abstractNumId="96" w15:restartNumberingAfterBreak="0">
    <w:nsid w:val="24337F5D"/>
    <w:multiLevelType w:val="hybridMultilevel"/>
    <w:tmpl w:val="F00A732C"/>
    <w:lvl w:ilvl="0" w:tplc="04090001">
      <w:start w:val="1"/>
      <w:numFmt w:val="bullet"/>
      <w:lvlText w:val=""/>
      <w:lvlJc w:val="left"/>
      <w:pPr>
        <w:ind w:left="360" w:hanging="360"/>
      </w:pPr>
      <w:rPr>
        <w:rFonts w:ascii="Symbol" w:hAnsi="Symbol" w:hint="default"/>
        <w:sz w:val="18"/>
        <w:szCs w:val="18"/>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7" w15:restartNumberingAfterBreak="0">
    <w:nsid w:val="248F4A6D"/>
    <w:multiLevelType w:val="hybridMultilevel"/>
    <w:tmpl w:val="004CA0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8" w15:restartNumberingAfterBreak="0">
    <w:nsid w:val="24BE3B34"/>
    <w:multiLevelType w:val="hybridMultilevel"/>
    <w:tmpl w:val="ED208636"/>
    <w:lvl w:ilvl="0" w:tplc="04090001">
      <w:start w:val="1"/>
      <w:numFmt w:val="bullet"/>
      <w:lvlText w:val=""/>
      <w:lvlJc w:val="left"/>
      <w:pPr>
        <w:ind w:left="360" w:hanging="360"/>
      </w:pPr>
      <w:rPr>
        <w:rFonts w:ascii="Symbol" w:hAnsi="Symbol" w:hint="default"/>
        <w:sz w:val="18"/>
        <w:szCs w:val="18"/>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 w15:restartNumberingAfterBreak="0">
    <w:nsid w:val="24EF2FBE"/>
    <w:multiLevelType w:val="hybridMultilevel"/>
    <w:tmpl w:val="941EC148"/>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00" w15:restartNumberingAfterBreak="0">
    <w:nsid w:val="2520657B"/>
    <w:multiLevelType w:val="hybridMultilevel"/>
    <w:tmpl w:val="D36C55BE"/>
    <w:lvl w:ilvl="0" w:tplc="04090001">
      <w:start w:val="1"/>
      <w:numFmt w:val="bullet"/>
      <w:lvlText w:val=""/>
      <w:lvlJc w:val="left"/>
      <w:pPr>
        <w:ind w:left="288" w:hanging="288"/>
      </w:pPr>
      <w:rPr>
        <w:rFonts w:ascii="Symbol" w:hAnsi="Symbol" w:hint="default"/>
      </w:rPr>
    </w:lvl>
    <w:lvl w:ilvl="1" w:tplc="04090003" w:tentative="1">
      <w:start w:val="1"/>
      <w:numFmt w:val="bullet"/>
      <w:lvlText w:val="o"/>
      <w:lvlJc w:val="left"/>
      <w:pPr>
        <w:ind w:left="1296" w:hanging="360"/>
      </w:pPr>
      <w:rPr>
        <w:rFonts w:ascii="Courier New" w:hAnsi="Courier New" w:hint="default"/>
      </w:rPr>
    </w:lvl>
    <w:lvl w:ilvl="2" w:tplc="04090005" w:tentative="1">
      <w:start w:val="1"/>
      <w:numFmt w:val="bullet"/>
      <w:lvlText w:val=""/>
      <w:lvlJc w:val="left"/>
      <w:pPr>
        <w:ind w:left="2016" w:hanging="360"/>
      </w:pPr>
      <w:rPr>
        <w:rFonts w:ascii="Wingdings" w:hAnsi="Wingdings" w:hint="default"/>
      </w:rPr>
    </w:lvl>
    <w:lvl w:ilvl="3" w:tplc="04090001" w:tentative="1">
      <w:start w:val="1"/>
      <w:numFmt w:val="bullet"/>
      <w:lvlText w:val=""/>
      <w:lvlJc w:val="left"/>
      <w:pPr>
        <w:ind w:left="2736" w:hanging="360"/>
      </w:pPr>
      <w:rPr>
        <w:rFonts w:ascii="Symbol" w:hAnsi="Symbol" w:hint="default"/>
      </w:rPr>
    </w:lvl>
    <w:lvl w:ilvl="4" w:tplc="04090003" w:tentative="1">
      <w:start w:val="1"/>
      <w:numFmt w:val="bullet"/>
      <w:lvlText w:val="o"/>
      <w:lvlJc w:val="left"/>
      <w:pPr>
        <w:ind w:left="3456" w:hanging="360"/>
      </w:pPr>
      <w:rPr>
        <w:rFonts w:ascii="Courier New" w:hAnsi="Courier New" w:hint="default"/>
      </w:rPr>
    </w:lvl>
    <w:lvl w:ilvl="5" w:tplc="04090005" w:tentative="1">
      <w:start w:val="1"/>
      <w:numFmt w:val="bullet"/>
      <w:lvlText w:val=""/>
      <w:lvlJc w:val="left"/>
      <w:pPr>
        <w:ind w:left="4176" w:hanging="360"/>
      </w:pPr>
      <w:rPr>
        <w:rFonts w:ascii="Wingdings" w:hAnsi="Wingdings" w:hint="default"/>
      </w:rPr>
    </w:lvl>
    <w:lvl w:ilvl="6" w:tplc="04090001" w:tentative="1">
      <w:start w:val="1"/>
      <w:numFmt w:val="bullet"/>
      <w:lvlText w:val=""/>
      <w:lvlJc w:val="left"/>
      <w:pPr>
        <w:ind w:left="4896" w:hanging="360"/>
      </w:pPr>
      <w:rPr>
        <w:rFonts w:ascii="Symbol" w:hAnsi="Symbol" w:hint="default"/>
      </w:rPr>
    </w:lvl>
    <w:lvl w:ilvl="7" w:tplc="04090003" w:tentative="1">
      <w:start w:val="1"/>
      <w:numFmt w:val="bullet"/>
      <w:lvlText w:val="o"/>
      <w:lvlJc w:val="left"/>
      <w:pPr>
        <w:ind w:left="5616" w:hanging="360"/>
      </w:pPr>
      <w:rPr>
        <w:rFonts w:ascii="Courier New" w:hAnsi="Courier New" w:hint="default"/>
      </w:rPr>
    </w:lvl>
    <w:lvl w:ilvl="8" w:tplc="04090005" w:tentative="1">
      <w:start w:val="1"/>
      <w:numFmt w:val="bullet"/>
      <w:lvlText w:val=""/>
      <w:lvlJc w:val="left"/>
      <w:pPr>
        <w:ind w:left="6336" w:hanging="360"/>
      </w:pPr>
      <w:rPr>
        <w:rFonts w:ascii="Wingdings" w:hAnsi="Wingdings" w:hint="default"/>
      </w:rPr>
    </w:lvl>
  </w:abstractNum>
  <w:abstractNum w:abstractNumId="101" w15:restartNumberingAfterBreak="0">
    <w:nsid w:val="254B5769"/>
    <w:multiLevelType w:val="hybridMultilevel"/>
    <w:tmpl w:val="2ABCD50E"/>
    <w:lvl w:ilvl="0" w:tplc="04090001">
      <w:start w:val="1"/>
      <w:numFmt w:val="bullet"/>
      <w:lvlText w:val=""/>
      <w:lvlJc w:val="left"/>
      <w:pPr>
        <w:ind w:left="360" w:hanging="360"/>
      </w:pPr>
      <w:rPr>
        <w:rFonts w:ascii="Symbol" w:hAnsi="Symbol" w:hint="default"/>
        <w:sz w:val="18"/>
        <w:szCs w:val="18"/>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2" w15:restartNumberingAfterBreak="0">
    <w:nsid w:val="259B7065"/>
    <w:multiLevelType w:val="hybridMultilevel"/>
    <w:tmpl w:val="25D24622"/>
    <w:lvl w:ilvl="0" w:tplc="04090001">
      <w:start w:val="1"/>
      <w:numFmt w:val="bullet"/>
      <w:lvlText w:val=""/>
      <w:lvlJc w:val="left"/>
      <w:pPr>
        <w:ind w:left="720" w:hanging="360"/>
      </w:pPr>
      <w:rPr>
        <w:rFonts w:ascii="Symbol" w:hAnsi="Symbol" w:hint="default"/>
        <w:sz w:val="18"/>
        <w:szCs w:val="18"/>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260A7478"/>
    <w:multiLevelType w:val="hybridMultilevel"/>
    <w:tmpl w:val="C3BC74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4" w15:restartNumberingAfterBreak="0">
    <w:nsid w:val="26BC39C5"/>
    <w:multiLevelType w:val="hybridMultilevel"/>
    <w:tmpl w:val="098204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5" w15:restartNumberingAfterBreak="0">
    <w:nsid w:val="28310DF8"/>
    <w:multiLevelType w:val="hybridMultilevel"/>
    <w:tmpl w:val="41BC28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6" w15:restartNumberingAfterBreak="0">
    <w:nsid w:val="28810521"/>
    <w:multiLevelType w:val="hybridMultilevel"/>
    <w:tmpl w:val="F4B2FD70"/>
    <w:lvl w:ilvl="0" w:tplc="04090001">
      <w:start w:val="1"/>
      <w:numFmt w:val="bullet"/>
      <w:lvlText w:val=""/>
      <w:lvlJc w:val="left"/>
      <w:pPr>
        <w:tabs>
          <w:tab w:val="num" w:pos="288"/>
        </w:tabs>
        <w:ind w:left="288" w:hanging="288"/>
      </w:pPr>
      <w:rPr>
        <w:rFonts w:ascii="Symbol" w:hAnsi="Symbol" w:hint="default"/>
      </w:rPr>
    </w:lvl>
    <w:lvl w:ilvl="1" w:tplc="00190409">
      <w:start w:val="1"/>
      <w:numFmt w:val="bullet"/>
      <w:lvlText w:val=""/>
      <w:lvlJc w:val="left"/>
      <w:pPr>
        <w:tabs>
          <w:tab w:val="num" w:pos="1440"/>
        </w:tabs>
        <w:ind w:left="1440" w:hanging="360"/>
      </w:pPr>
      <w:rPr>
        <w:rFonts w:ascii="Symbol" w:hAnsi="Symbol" w:hint="default"/>
      </w:rPr>
    </w:lvl>
    <w:lvl w:ilvl="2" w:tplc="001B0409">
      <w:start w:val="1"/>
      <w:numFmt w:val="bullet"/>
      <w:lvlText w:val=""/>
      <w:lvlJc w:val="left"/>
      <w:pPr>
        <w:tabs>
          <w:tab w:val="num" w:pos="2160"/>
        </w:tabs>
        <w:ind w:left="2160" w:hanging="360"/>
      </w:pPr>
      <w:rPr>
        <w:rFonts w:ascii="Wingdings" w:hAnsi="Wingdings" w:hint="default"/>
      </w:rPr>
    </w:lvl>
    <w:lvl w:ilvl="3" w:tplc="000F0409" w:tentative="1">
      <w:start w:val="1"/>
      <w:numFmt w:val="bullet"/>
      <w:lvlText w:val=""/>
      <w:lvlJc w:val="left"/>
      <w:pPr>
        <w:tabs>
          <w:tab w:val="num" w:pos="2880"/>
        </w:tabs>
        <w:ind w:left="2880" w:hanging="360"/>
      </w:pPr>
      <w:rPr>
        <w:rFonts w:ascii="Symbol" w:hAnsi="Symbol" w:hint="default"/>
      </w:rPr>
    </w:lvl>
    <w:lvl w:ilvl="4" w:tplc="00190409" w:tentative="1">
      <w:start w:val="1"/>
      <w:numFmt w:val="bullet"/>
      <w:lvlText w:val="o"/>
      <w:lvlJc w:val="left"/>
      <w:pPr>
        <w:tabs>
          <w:tab w:val="num" w:pos="3600"/>
        </w:tabs>
        <w:ind w:left="3600" w:hanging="360"/>
      </w:pPr>
      <w:rPr>
        <w:rFonts w:ascii="Courier New" w:hAnsi="Courier New" w:cs="Garamond" w:hint="default"/>
      </w:rPr>
    </w:lvl>
    <w:lvl w:ilvl="5" w:tplc="001B0409" w:tentative="1">
      <w:start w:val="1"/>
      <w:numFmt w:val="bullet"/>
      <w:lvlText w:val=""/>
      <w:lvlJc w:val="left"/>
      <w:pPr>
        <w:tabs>
          <w:tab w:val="num" w:pos="4320"/>
        </w:tabs>
        <w:ind w:left="4320" w:hanging="360"/>
      </w:pPr>
      <w:rPr>
        <w:rFonts w:ascii="Wingdings" w:hAnsi="Wingdings" w:hint="default"/>
      </w:rPr>
    </w:lvl>
    <w:lvl w:ilvl="6" w:tplc="000F0409" w:tentative="1">
      <w:start w:val="1"/>
      <w:numFmt w:val="bullet"/>
      <w:lvlText w:val=""/>
      <w:lvlJc w:val="left"/>
      <w:pPr>
        <w:tabs>
          <w:tab w:val="num" w:pos="5040"/>
        </w:tabs>
        <w:ind w:left="5040" w:hanging="360"/>
      </w:pPr>
      <w:rPr>
        <w:rFonts w:ascii="Symbol" w:hAnsi="Symbol" w:hint="default"/>
      </w:rPr>
    </w:lvl>
    <w:lvl w:ilvl="7" w:tplc="00190409" w:tentative="1">
      <w:start w:val="1"/>
      <w:numFmt w:val="bullet"/>
      <w:lvlText w:val="o"/>
      <w:lvlJc w:val="left"/>
      <w:pPr>
        <w:tabs>
          <w:tab w:val="num" w:pos="5760"/>
        </w:tabs>
        <w:ind w:left="5760" w:hanging="360"/>
      </w:pPr>
      <w:rPr>
        <w:rFonts w:ascii="Courier New" w:hAnsi="Courier New" w:cs="Garamond" w:hint="default"/>
      </w:rPr>
    </w:lvl>
    <w:lvl w:ilvl="8" w:tplc="001B0409" w:tentative="1">
      <w:start w:val="1"/>
      <w:numFmt w:val="bullet"/>
      <w:lvlText w:val=""/>
      <w:lvlJc w:val="left"/>
      <w:pPr>
        <w:tabs>
          <w:tab w:val="num" w:pos="6480"/>
        </w:tabs>
        <w:ind w:left="6480" w:hanging="360"/>
      </w:pPr>
      <w:rPr>
        <w:rFonts w:ascii="Wingdings" w:hAnsi="Wingdings" w:hint="default"/>
      </w:rPr>
    </w:lvl>
  </w:abstractNum>
  <w:abstractNum w:abstractNumId="107" w15:restartNumberingAfterBreak="0">
    <w:nsid w:val="28CA0A39"/>
    <w:multiLevelType w:val="hybridMultilevel"/>
    <w:tmpl w:val="ACA00A16"/>
    <w:lvl w:ilvl="0" w:tplc="04090001">
      <w:start w:val="1"/>
      <w:numFmt w:val="bullet"/>
      <w:lvlText w:val=""/>
      <w:lvlJc w:val="left"/>
      <w:pPr>
        <w:ind w:left="360" w:hanging="360"/>
      </w:pPr>
      <w:rPr>
        <w:rFonts w:ascii="Symbol" w:hAnsi="Symbol" w:hint="default"/>
        <w:sz w:val="18"/>
        <w:szCs w:val="18"/>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8" w15:restartNumberingAfterBreak="0">
    <w:nsid w:val="293229E5"/>
    <w:multiLevelType w:val="hybridMultilevel"/>
    <w:tmpl w:val="060C46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9" w15:restartNumberingAfterBreak="0">
    <w:nsid w:val="29817633"/>
    <w:multiLevelType w:val="hybridMultilevel"/>
    <w:tmpl w:val="C34E248A"/>
    <w:lvl w:ilvl="0" w:tplc="04090001">
      <w:start w:val="1"/>
      <w:numFmt w:val="bullet"/>
      <w:lvlText w:val=""/>
      <w:lvlJc w:val="left"/>
      <w:pPr>
        <w:ind w:left="360" w:hanging="360"/>
      </w:pPr>
      <w:rPr>
        <w:rFonts w:ascii="Symbol" w:hAnsi="Symbol" w:hint="default"/>
        <w:sz w:val="18"/>
        <w:szCs w:val="18"/>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0" w15:restartNumberingAfterBreak="0">
    <w:nsid w:val="2A4C5ED8"/>
    <w:multiLevelType w:val="hybridMultilevel"/>
    <w:tmpl w:val="95F45C1A"/>
    <w:lvl w:ilvl="0" w:tplc="04090001">
      <w:start w:val="1"/>
      <w:numFmt w:val="bullet"/>
      <w:lvlText w:val=""/>
      <w:lvlJc w:val="left"/>
      <w:pPr>
        <w:ind w:left="504" w:hanging="360"/>
      </w:pPr>
      <w:rPr>
        <w:rFonts w:ascii="Symbol" w:hAnsi="Symbol"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111" w15:restartNumberingAfterBreak="0">
    <w:nsid w:val="2A9835D9"/>
    <w:multiLevelType w:val="hybridMultilevel"/>
    <w:tmpl w:val="128AACE6"/>
    <w:lvl w:ilvl="0" w:tplc="04090001">
      <w:start w:val="1"/>
      <w:numFmt w:val="bullet"/>
      <w:lvlText w:val=""/>
      <w:lvlJc w:val="left"/>
      <w:pPr>
        <w:tabs>
          <w:tab w:val="num" w:pos="288"/>
        </w:tabs>
        <w:ind w:left="288" w:hanging="288"/>
      </w:pPr>
      <w:rPr>
        <w:rFonts w:ascii="Symbol" w:hAnsi="Symbol" w:hint="default"/>
      </w:rPr>
    </w:lvl>
    <w:lvl w:ilvl="1" w:tplc="00190409">
      <w:start w:val="1"/>
      <w:numFmt w:val="bullet"/>
      <w:lvlText w:val=""/>
      <w:lvlJc w:val="left"/>
      <w:pPr>
        <w:tabs>
          <w:tab w:val="num" w:pos="1440"/>
        </w:tabs>
        <w:ind w:left="1440" w:hanging="360"/>
      </w:pPr>
      <w:rPr>
        <w:rFonts w:ascii="Symbol" w:hAnsi="Symbol" w:hint="default"/>
      </w:rPr>
    </w:lvl>
    <w:lvl w:ilvl="2" w:tplc="001B0409">
      <w:start w:val="1"/>
      <w:numFmt w:val="bullet"/>
      <w:lvlText w:val=""/>
      <w:lvlJc w:val="left"/>
      <w:pPr>
        <w:tabs>
          <w:tab w:val="num" w:pos="2160"/>
        </w:tabs>
        <w:ind w:left="2160" w:hanging="360"/>
      </w:pPr>
      <w:rPr>
        <w:rFonts w:ascii="Wingdings" w:hAnsi="Wingdings" w:hint="default"/>
      </w:rPr>
    </w:lvl>
    <w:lvl w:ilvl="3" w:tplc="000F0409" w:tentative="1">
      <w:start w:val="1"/>
      <w:numFmt w:val="bullet"/>
      <w:lvlText w:val=""/>
      <w:lvlJc w:val="left"/>
      <w:pPr>
        <w:tabs>
          <w:tab w:val="num" w:pos="2880"/>
        </w:tabs>
        <w:ind w:left="2880" w:hanging="360"/>
      </w:pPr>
      <w:rPr>
        <w:rFonts w:ascii="Symbol" w:hAnsi="Symbol" w:hint="default"/>
      </w:rPr>
    </w:lvl>
    <w:lvl w:ilvl="4" w:tplc="00190409" w:tentative="1">
      <w:start w:val="1"/>
      <w:numFmt w:val="bullet"/>
      <w:lvlText w:val="o"/>
      <w:lvlJc w:val="left"/>
      <w:pPr>
        <w:tabs>
          <w:tab w:val="num" w:pos="3600"/>
        </w:tabs>
        <w:ind w:left="3600" w:hanging="360"/>
      </w:pPr>
      <w:rPr>
        <w:rFonts w:ascii="Courier New" w:hAnsi="Courier New" w:cs="Garamond" w:hint="default"/>
      </w:rPr>
    </w:lvl>
    <w:lvl w:ilvl="5" w:tplc="001B0409" w:tentative="1">
      <w:start w:val="1"/>
      <w:numFmt w:val="bullet"/>
      <w:lvlText w:val=""/>
      <w:lvlJc w:val="left"/>
      <w:pPr>
        <w:tabs>
          <w:tab w:val="num" w:pos="4320"/>
        </w:tabs>
        <w:ind w:left="4320" w:hanging="360"/>
      </w:pPr>
      <w:rPr>
        <w:rFonts w:ascii="Wingdings" w:hAnsi="Wingdings" w:hint="default"/>
      </w:rPr>
    </w:lvl>
    <w:lvl w:ilvl="6" w:tplc="000F0409" w:tentative="1">
      <w:start w:val="1"/>
      <w:numFmt w:val="bullet"/>
      <w:lvlText w:val=""/>
      <w:lvlJc w:val="left"/>
      <w:pPr>
        <w:tabs>
          <w:tab w:val="num" w:pos="5040"/>
        </w:tabs>
        <w:ind w:left="5040" w:hanging="360"/>
      </w:pPr>
      <w:rPr>
        <w:rFonts w:ascii="Symbol" w:hAnsi="Symbol" w:hint="default"/>
      </w:rPr>
    </w:lvl>
    <w:lvl w:ilvl="7" w:tplc="00190409" w:tentative="1">
      <w:start w:val="1"/>
      <w:numFmt w:val="bullet"/>
      <w:lvlText w:val="o"/>
      <w:lvlJc w:val="left"/>
      <w:pPr>
        <w:tabs>
          <w:tab w:val="num" w:pos="5760"/>
        </w:tabs>
        <w:ind w:left="5760" w:hanging="360"/>
      </w:pPr>
      <w:rPr>
        <w:rFonts w:ascii="Courier New" w:hAnsi="Courier New" w:cs="Garamond" w:hint="default"/>
      </w:rPr>
    </w:lvl>
    <w:lvl w:ilvl="8" w:tplc="001B0409" w:tentative="1">
      <w:start w:val="1"/>
      <w:numFmt w:val="bullet"/>
      <w:lvlText w:val=""/>
      <w:lvlJc w:val="left"/>
      <w:pPr>
        <w:tabs>
          <w:tab w:val="num" w:pos="6480"/>
        </w:tabs>
        <w:ind w:left="6480" w:hanging="360"/>
      </w:pPr>
      <w:rPr>
        <w:rFonts w:ascii="Wingdings" w:hAnsi="Wingdings" w:hint="default"/>
      </w:rPr>
    </w:lvl>
  </w:abstractNum>
  <w:abstractNum w:abstractNumId="112" w15:restartNumberingAfterBreak="0">
    <w:nsid w:val="2B4D622F"/>
    <w:multiLevelType w:val="hybridMultilevel"/>
    <w:tmpl w:val="BE08AD62"/>
    <w:lvl w:ilvl="0" w:tplc="04090001">
      <w:start w:val="1"/>
      <w:numFmt w:val="bullet"/>
      <w:lvlText w:val=""/>
      <w:lvlJc w:val="left"/>
      <w:pPr>
        <w:tabs>
          <w:tab w:val="num" w:pos="288"/>
        </w:tabs>
        <w:ind w:left="288" w:hanging="288"/>
      </w:pPr>
      <w:rPr>
        <w:rFonts w:ascii="Symbol" w:hAnsi="Symbol" w:hint="default"/>
      </w:rPr>
    </w:lvl>
    <w:lvl w:ilvl="1" w:tplc="00190409">
      <w:start w:val="1"/>
      <w:numFmt w:val="bullet"/>
      <w:lvlText w:val=""/>
      <w:lvlJc w:val="left"/>
      <w:pPr>
        <w:tabs>
          <w:tab w:val="num" w:pos="1440"/>
        </w:tabs>
        <w:ind w:left="1440" w:hanging="360"/>
      </w:pPr>
      <w:rPr>
        <w:rFonts w:ascii="Symbol" w:hAnsi="Symbol" w:hint="default"/>
      </w:rPr>
    </w:lvl>
    <w:lvl w:ilvl="2" w:tplc="001B0409">
      <w:start w:val="1"/>
      <w:numFmt w:val="bullet"/>
      <w:lvlText w:val=""/>
      <w:lvlJc w:val="left"/>
      <w:pPr>
        <w:tabs>
          <w:tab w:val="num" w:pos="2160"/>
        </w:tabs>
        <w:ind w:left="2160" w:hanging="360"/>
      </w:pPr>
      <w:rPr>
        <w:rFonts w:ascii="Wingdings" w:hAnsi="Wingdings" w:hint="default"/>
      </w:rPr>
    </w:lvl>
    <w:lvl w:ilvl="3" w:tplc="000F0409" w:tentative="1">
      <w:start w:val="1"/>
      <w:numFmt w:val="bullet"/>
      <w:lvlText w:val=""/>
      <w:lvlJc w:val="left"/>
      <w:pPr>
        <w:tabs>
          <w:tab w:val="num" w:pos="2880"/>
        </w:tabs>
        <w:ind w:left="2880" w:hanging="360"/>
      </w:pPr>
      <w:rPr>
        <w:rFonts w:ascii="Symbol" w:hAnsi="Symbol" w:hint="default"/>
      </w:rPr>
    </w:lvl>
    <w:lvl w:ilvl="4" w:tplc="00190409" w:tentative="1">
      <w:start w:val="1"/>
      <w:numFmt w:val="bullet"/>
      <w:lvlText w:val="o"/>
      <w:lvlJc w:val="left"/>
      <w:pPr>
        <w:tabs>
          <w:tab w:val="num" w:pos="3600"/>
        </w:tabs>
        <w:ind w:left="3600" w:hanging="360"/>
      </w:pPr>
      <w:rPr>
        <w:rFonts w:ascii="Courier New" w:hAnsi="Courier New" w:cs="Garamond" w:hint="default"/>
      </w:rPr>
    </w:lvl>
    <w:lvl w:ilvl="5" w:tplc="001B0409" w:tentative="1">
      <w:start w:val="1"/>
      <w:numFmt w:val="bullet"/>
      <w:lvlText w:val=""/>
      <w:lvlJc w:val="left"/>
      <w:pPr>
        <w:tabs>
          <w:tab w:val="num" w:pos="4320"/>
        </w:tabs>
        <w:ind w:left="4320" w:hanging="360"/>
      </w:pPr>
      <w:rPr>
        <w:rFonts w:ascii="Wingdings" w:hAnsi="Wingdings" w:hint="default"/>
      </w:rPr>
    </w:lvl>
    <w:lvl w:ilvl="6" w:tplc="000F0409" w:tentative="1">
      <w:start w:val="1"/>
      <w:numFmt w:val="bullet"/>
      <w:lvlText w:val=""/>
      <w:lvlJc w:val="left"/>
      <w:pPr>
        <w:tabs>
          <w:tab w:val="num" w:pos="5040"/>
        </w:tabs>
        <w:ind w:left="5040" w:hanging="360"/>
      </w:pPr>
      <w:rPr>
        <w:rFonts w:ascii="Symbol" w:hAnsi="Symbol" w:hint="default"/>
      </w:rPr>
    </w:lvl>
    <w:lvl w:ilvl="7" w:tplc="00190409" w:tentative="1">
      <w:start w:val="1"/>
      <w:numFmt w:val="bullet"/>
      <w:lvlText w:val="o"/>
      <w:lvlJc w:val="left"/>
      <w:pPr>
        <w:tabs>
          <w:tab w:val="num" w:pos="5760"/>
        </w:tabs>
        <w:ind w:left="5760" w:hanging="360"/>
      </w:pPr>
      <w:rPr>
        <w:rFonts w:ascii="Courier New" w:hAnsi="Courier New" w:cs="Garamond" w:hint="default"/>
      </w:rPr>
    </w:lvl>
    <w:lvl w:ilvl="8" w:tplc="001B0409" w:tentative="1">
      <w:start w:val="1"/>
      <w:numFmt w:val="bullet"/>
      <w:lvlText w:val=""/>
      <w:lvlJc w:val="left"/>
      <w:pPr>
        <w:tabs>
          <w:tab w:val="num" w:pos="6480"/>
        </w:tabs>
        <w:ind w:left="6480" w:hanging="360"/>
      </w:pPr>
      <w:rPr>
        <w:rFonts w:ascii="Wingdings" w:hAnsi="Wingdings" w:hint="default"/>
      </w:rPr>
    </w:lvl>
  </w:abstractNum>
  <w:abstractNum w:abstractNumId="113" w15:restartNumberingAfterBreak="0">
    <w:nsid w:val="2BDE0F16"/>
    <w:multiLevelType w:val="hybridMultilevel"/>
    <w:tmpl w:val="E3D03C7E"/>
    <w:lvl w:ilvl="0" w:tplc="0162680E">
      <w:start w:val="1"/>
      <w:numFmt w:val="bullet"/>
      <w:lvlText w:val=""/>
      <w:lvlJc w:val="left"/>
      <w:pPr>
        <w:ind w:left="432" w:hanging="288"/>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2BFA52CA"/>
    <w:multiLevelType w:val="hybridMultilevel"/>
    <w:tmpl w:val="86FAC7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5" w15:restartNumberingAfterBreak="0">
    <w:nsid w:val="2CBB4F3A"/>
    <w:multiLevelType w:val="hybridMultilevel"/>
    <w:tmpl w:val="599C4FF0"/>
    <w:lvl w:ilvl="0" w:tplc="04090001">
      <w:start w:val="1"/>
      <w:numFmt w:val="bullet"/>
      <w:lvlText w:val=""/>
      <w:lvlJc w:val="left"/>
      <w:pPr>
        <w:tabs>
          <w:tab w:val="num" w:pos="288"/>
        </w:tabs>
        <w:ind w:left="288" w:hanging="288"/>
      </w:pPr>
      <w:rPr>
        <w:rFonts w:ascii="Symbol" w:hAnsi="Symbol" w:hint="default"/>
      </w:rPr>
    </w:lvl>
    <w:lvl w:ilvl="1" w:tplc="00190409">
      <w:start w:val="1"/>
      <w:numFmt w:val="bullet"/>
      <w:lvlText w:val=""/>
      <w:lvlJc w:val="left"/>
      <w:pPr>
        <w:tabs>
          <w:tab w:val="num" w:pos="1440"/>
        </w:tabs>
        <w:ind w:left="1440" w:hanging="360"/>
      </w:pPr>
      <w:rPr>
        <w:rFonts w:ascii="Symbol" w:hAnsi="Symbol" w:hint="default"/>
      </w:rPr>
    </w:lvl>
    <w:lvl w:ilvl="2" w:tplc="001B0409">
      <w:start w:val="1"/>
      <w:numFmt w:val="bullet"/>
      <w:lvlText w:val=""/>
      <w:lvlJc w:val="left"/>
      <w:pPr>
        <w:tabs>
          <w:tab w:val="num" w:pos="2160"/>
        </w:tabs>
        <w:ind w:left="2160" w:hanging="360"/>
      </w:pPr>
      <w:rPr>
        <w:rFonts w:ascii="Wingdings" w:hAnsi="Wingdings" w:hint="default"/>
      </w:rPr>
    </w:lvl>
    <w:lvl w:ilvl="3" w:tplc="000F0409" w:tentative="1">
      <w:start w:val="1"/>
      <w:numFmt w:val="bullet"/>
      <w:lvlText w:val=""/>
      <w:lvlJc w:val="left"/>
      <w:pPr>
        <w:tabs>
          <w:tab w:val="num" w:pos="2880"/>
        </w:tabs>
        <w:ind w:left="2880" w:hanging="360"/>
      </w:pPr>
      <w:rPr>
        <w:rFonts w:ascii="Symbol" w:hAnsi="Symbol" w:hint="default"/>
      </w:rPr>
    </w:lvl>
    <w:lvl w:ilvl="4" w:tplc="00190409" w:tentative="1">
      <w:start w:val="1"/>
      <w:numFmt w:val="bullet"/>
      <w:lvlText w:val="o"/>
      <w:lvlJc w:val="left"/>
      <w:pPr>
        <w:tabs>
          <w:tab w:val="num" w:pos="3600"/>
        </w:tabs>
        <w:ind w:left="3600" w:hanging="360"/>
      </w:pPr>
      <w:rPr>
        <w:rFonts w:ascii="Courier New" w:hAnsi="Courier New" w:cs="Garamond" w:hint="default"/>
      </w:rPr>
    </w:lvl>
    <w:lvl w:ilvl="5" w:tplc="001B0409" w:tentative="1">
      <w:start w:val="1"/>
      <w:numFmt w:val="bullet"/>
      <w:lvlText w:val=""/>
      <w:lvlJc w:val="left"/>
      <w:pPr>
        <w:tabs>
          <w:tab w:val="num" w:pos="4320"/>
        </w:tabs>
        <w:ind w:left="4320" w:hanging="360"/>
      </w:pPr>
      <w:rPr>
        <w:rFonts w:ascii="Wingdings" w:hAnsi="Wingdings" w:hint="default"/>
      </w:rPr>
    </w:lvl>
    <w:lvl w:ilvl="6" w:tplc="000F0409" w:tentative="1">
      <w:start w:val="1"/>
      <w:numFmt w:val="bullet"/>
      <w:lvlText w:val=""/>
      <w:lvlJc w:val="left"/>
      <w:pPr>
        <w:tabs>
          <w:tab w:val="num" w:pos="5040"/>
        </w:tabs>
        <w:ind w:left="5040" w:hanging="360"/>
      </w:pPr>
      <w:rPr>
        <w:rFonts w:ascii="Symbol" w:hAnsi="Symbol" w:hint="default"/>
      </w:rPr>
    </w:lvl>
    <w:lvl w:ilvl="7" w:tplc="00190409" w:tentative="1">
      <w:start w:val="1"/>
      <w:numFmt w:val="bullet"/>
      <w:lvlText w:val="o"/>
      <w:lvlJc w:val="left"/>
      <w:pPr>
        <w:tabs>
          <w:tab w:val="num" w:pos="5760"/>
        </w:tabs>
        <w:ind w:left="5760" w:hanging="360"/>
      </w:pPr>
      <w:rPr>
        <w:rFonts w:ascii="Courier New" w:hAnsi="Courier New" w:cs="Garamond" w:hint="default"/>
      </w:rPr>
    </w:lvl>
    <w:lvl w:ilvl="8" w:tplc="001B0409" w:tentative="1">
      <w:start w:val="1"/>
      <w:numFmt w:val="bullet"/>
      <w:lvlText w:val=""/>
      <w:lvlJc w:val="left"/>
      <w:pPr>
        <w:tabs>
          <w:tab w:val="num" w:pos="6480"/>
        </w:tabs>
        <w:ind w:left="6480" w:hanging="360"/>
      </w:pPr>
      <w:rPr>
        <w:rFonts w:ascii="Wingdings" w:hAnsi="Wingdings" w:hint="default"/>
      </w:rPr>
    </w:lvl>
  </w:abstractNum>
  <w:abstractNum w:abstractNumId="116" w15:restartNumberingAfterBreak="0">
    <w:nsid w:val="2D1B3091"/>
    <w:multiLevelType w:val="hybridMultilevel"/>
    <w:tmpl w:val="CDBC3FFC"/>
    <w:lvl w:ilvl="0" w:tplc="04090001">
      <w:start w:val="1"/>
      <w:numFmt w:val="bullet"/>
      <w:lvlText w:val=""/>
      <w:lvlJc w:val="left"/>
      <w:pPr>
        <w:ind w:left="360" w:hanging="360"/>
      </w:pPr>
      <w:rPr>
        <w:rFonts w:ascii="Symbol" w:hAnsi="Symbol" w:hint="default"/>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7" w15:restartNumberingAfterBreak="0">
    <w:nsid w:val="2D81755E"/>
    <w:multiLevelType w:val="hybridMultilevel"/>
    <w:tmpl w:val="D0781678"/>
    <w:lvl w:ilvl="0" w:tplc="04090001">
      <w:start w:val="1"/>
      <w:numFmt w:val="bullet"/>
      <w:lvlText w:val=""/>
      <w:lvlJc w:val="left"/>
      <w:pPr>
        <w:tabs>
          <w:tab w:val="num" w:pos="288"/>
        </w:tabs>
        <w:ind w:left="288" w:hanging="288"/>
      </w:pPr>
      <w:rPr>
        <w:rFonts w:ascii="Symbol" w:hAnsi="Symbol" w:hint="default"/>
      </w:rPr>
    </w:lvl>
    <w:lvl w:ilvl="1" w:tplc="00190409">
      <w:start w:val="1"/>
      <w:numFmt w:val="bullet"/>
      <w:lvlText w:val=""/>
      <w:lvlJc w:val="left"/>
      <w:pPr>
        <w:tabs>
          <w:tab w:val="num" w:pos="1440"/>
        </w:tabs>
        <w:ind w:left="1440" w:hanging="360"/>
      </w:pPr>
      <w:rPr>
        <w:rFonts w:ascii="Symbol" w:hAnsi="Symbol" w:hint="default"/>
      </w:rPr>
    </w:lvl>
    <w:lvl w:ilvl="2" w:tplc="001B0409">
      <w:start w:val="1"/>
      <w:numFmt w:val="bullet"/>
      <w:lvlText w:val=""/>
      <w:lvlJc w:val="left"/>
      <w:pPr>
        <w:tabs>
          <w:tab w:val="num" w:pos="2160"/>
        </w:tabs>
        <w:ind w:left="2160" w:hanging="360"/>
      </w:pPr>
      <w:rPr>
        <w:rFonts w:ascii="Wingdings" w:hAnsi="Wingdings" w:hint="default"/>
      </w:rPr>
    </w:lvl>
    <w:lvl w:ilvl="3" w:tplc="000F0409" w:tentative="1">
      <w:start w:val="1"/>
      <w:numFmt w:val="bullet"/>
      <w:lvlText w:val=""/>
      <w:lvlJc w:val="left"/>
      <w:pPr>
        <w:tabs>
          <w:tab w:val="num" w:pos="2880"/>
        </w:tabs>
        <w:ind w:left="2880" w:hanging="360"/>
      </w:pPr>
      <w:rPr>
        <w:rFonts w:ascii="Symbol" w:hAnsi="Symbol" w:hint="default"/>
      </w:rPr>
    </w:lvl>
    <w:lvl w:ilvl="4" w:tplc="00190409" w:tentative="1">
      <w:start w:val="1"/>
      <w:numFmt w:val="bullet"/>
      <w:lvlText w:val="o"/>
      <w:lvlJc w:val="left"/>
      <w:pPr>
        <w:tabs>
          <w:tab w:val="num" w:pos="3600"/>
        </w:tabs>
        <w:ind w:left="3600" w:hanging="360"/>
      </w:pPr>
      <w:rPr>
        <w:rFonts w:ascii="Courier New" w:hAnsi="Courier New" w:cs="Garamond" w:hint="default"/>
      </w:rPr>
    </w:lvl>
    <w:lvl w:ilvl="5" w:tplc="001B0409" w:tentative="1">
      <w:start w:val="1"/>
      <w:numFmt w:val="bullet"/>
      <w:lvlText w:val=""/>
      <w:lvlJc w:val="left"/>
      <w:pPr>
        <w:tabs>
          <w:tab w:val="num" w:pos="4320"/>
        </w:tabs>
        <w:ind w:left="4320" w:hanging="360"/>
      </w:pPr>
      <w:rPr>
        <w:rFonts w:ascii="Wingdings" w:hAnsi="Wingdings" w:hint="default"/>
      </w:rPr>
    </w:lvl>
    <w:lvl w:ilvl="6" w:tplc="000F0409" w:tentative="1">
      <w:start w:val="1"/>
      <w:numFmt w:val="bullet"/>
      <w:lvlText w:val=""/>
      <w:lvlJc w:val="left"/>
      <w:pPr>
        <w:tabs>
          <w:tab w:val="num" w:pos="5040"/>
        </w:tabs>
        <w:ind w:left="5040" w:hanging="360"/>
      </w:pPr>
      <w:rPr>
        <w:rFonts w:ascii="Symbol" w:hAnsi="Symbol" w:hint="default"/>
      </w:rPr>
    </w:lvl>
    <w:lvl w:ilvl="7" w:tplc="00190409" w:tentative="1">
      <w:start w:val="1"/>
      <w:numFmt w:val="bullet"/>
      <w:lvlText w:val="o"/>
      <w:lvlJc w:val="left"/>
      <w:pPr>
        <w:tabs>
          <w:tab w:val="num" w:pos="5760"/>
        </w:tabs>
        <w:ind w:left="5760" w:hanging="360"/>
      </w:pPr>
      <w:rPr>
        <w:rFonts w:ascii="Courier New" w:hAnsi="Courier New" w:cs="Garamond" w:hint="default"/>
      </w:rPr>
    </w:lvl>
    <w:lvl w:ilvl="8" w:tplc="001B0409" w:tentative="1">
      <w:start w:val="1"/>
      <w:numFmt w:val="bullet"/>
      <w:lvlText w:val=""/>
      <w:lvlJc w:val="left"/>
      <w:pPr>
        <w:tabs>
          <w:tab w:val="num" w:pos="6480"/>
        </w:tabs>
        <w:ind w:left="6480" w:hanging="360"/>
      </w:pPr>
      <w:rPr>
        <w:rFonts w:ascii="Wingdings" w:hAnsi="Wingdings" w:hint="default"/>
      </w:rPr>
    </w:lvl>
  </w:abstractNum>
  <w:abstractNum w:abstractNumId="118" w15:restartNumberingAfterBreak="0">
    <w:nsid w:val="2DB37AA1"/>
    <w:multiLevelType w:val="hybridMultilevel"/>
    <w:tmpl w:val="862A852C"/>
    <w:lvl w:ilvl="0" w:tplc="04090001">
      <w:start w:val="1"/>
      <w:numFmt w:val="bullet"/>
      <w:lvlText w:val=""/>
      <w:lvlJc w:val="left"/>
      <w:pPr>
        <w:ind w:left="360" w:hanging="360"/>
      </w:pPr>
      <w:rPr>
        <w:rFonts w:ascii="Symbol" w:hAnsi="Symbol" w:hint="default"/>
        <w:sz w:val="18"/>
        <w:szCs w:val="18"/>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9" w15:restartNumberingAfterBreak="0">
    <w:nsid w:val="2E6B6BED"/>
    <w:multiLevelType w:val="hybridMultilevel"/>
    <w:tmpl w:val="88D62026"/>
    <w:lvl w:ilvl="0" w:tplc="04090001">
      <w:start w:val="1"/>
      <w:numFmt w:val="bullet"/>
      <w:lvlText w:val=""/>
      <w:lvlJc w:val="left"/>
      <w:pPr>
        <w:ind w:left="360" w:hanging="360"/>
      </w:pPr>
      <w:rPr>
        <w:rFonts w:ascii="Symbol" w:hAnsi="Symbol" w:hint="default"/>
        <w:sz w:val="18"/>
        <w:szCs w:val="18"/>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0" w15:restartNumberingAfterBreak="0">
    <w:nsid w:val="2E8429CA"/>
    <w:multiLevelType w:val="hybridMultilevel"/>
    <w:tmpl w:val="D2EC3C30"/>
    <w:lvl w:ilvl="0" w:tplc="04090001">
      <w:start w:val="1"/>
      <w:numFmt w:val="bullet"/>
      <w:lvlText w:val=""/>
      <w:lvlJc w:val="left"/>
      <w:pPr>
        <w:ind w:left="720" w:hanging="360"/>
      </w:pPr>
      <w:rPr>
        <w:rFonts w:ascii="Symbol" w:hAnsi="Symbol" w:hint="default"/>
        <w:sz w:val="18"/>
        <w:szCs w:val="18"/>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2EA4057C"/>
    <w:multiLevelType w:val="hybridMultilevel"/>
    <w:tmpl w:val="1F3A7F90"/>
    <w:lvl w:ilvl="0" w:tplc="84C4D858">
      <w:start w:val="1"/>
      <w:numFmt w:val="bullet"/>
      <w:pStyle w:val="table11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2EBF05FA"/>
    <w:multiLevelType w:val="hybridMultilevel"/>
    <w:tmpl w:val="DBC0D5FE"/>
    <w:lvl w:ilvl="0" w:tplc="04090001">
      <w:start w:val="1"/>
      <w:numFmt w:val="bullet"/>
      <w:lvlText w:val=""/>
      <w:lvlJc w:val="left"/>
      <w:pPr>
        <w:ind w:left="360" w:hanging="360"/>
      </w:pPr>
      <w:rPr>
        <w:rFonts w:ascii="Symbol" w:hAnsi="Symbol" w:hint="default"/>
        <w:sz w:val="18"/>
        <w:szCs w:val="18"/>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3" w15:restartNumberingAfterBreak="0">
    <w:nsid w:val="2F767BFB"/>
    <w:multiLevelType w:val="hybridMultilevel"/>
    <w:tmpl w:val="CB5C2854"/>
    <w:lvl w:ilvl="0" w:tplc="3194F5BE">
      <w:start w:val="1"/>
      <w:numFmt w:val="bullet"/>
      <w:pStyle w:val="tblindent1bullet"/>
      <w:lvlText w:val=""/>
      <w:lvlJc w:val="left"/>
      <w:pPr>
        <w:tabs>
          <w:tab w:val="num" w:pos="1004"/>
        </w:tabs>
        <w:ind w:left="1004" w:hanging="360"/>
      </w:pPr>
      <w:rPr>
        <w:rFonts w:ascii="Symbol" w:hAnsi="Symbol" w:hint="default"/>
      </w:rPr>
    </w:lvl>
    <w:lvl w:ilvl="1" w:tplc="00190409">
      <w:start w:val="1"/>
      <w:numFmt w:val="bullet"/>
      <w:lvlText w:val=""/>
      <w:lvlJc w:val="left"/>
      <w:pPr>
        <w:tabs>
          <w:tab w:val="num" w:pos="1724"/>
        </w:tabs>
        <w:ind w:left="1724" w:hanging="360"/>
      </w:pPr>
      <w:rPr>
        <w:rFonts w:ascii="Symbol" w:hAnsi="Symbol" w:hint="default"/>
      </w:rPr>
    </w:lvl>
    <w:lvl w:ilvl="2" w:tplc="001B0409">
      <w:start w:val="1"/>
      <w:numFmt w:val="bullet"/>
      <w:lvlText w:val=""/>
      <w:lvlJc w:val="left"/>
      <w:pPr>
        <w:tabs>
          <w:tab w:val="num" w:pos="2444"/>
        </w:tabs>
        <w:ind w:left="2444" w:hanging="360"/>
      </w:pPr>
      <w:rPr>
        <w:rFonts w:ascii="Wingdings" w:hAnsi="Wingdings" w:hint="default"/>
      </w:rPr>
    </w:lvl>
    <w:lvl w:ilvl="3" w:tplc="000F0409" w:tentative="1">
      <w:start w:val="1"/>
      <w:numFmt w:val="bullet"/>
      <w:lvlText w:val=""/>
      <w:lvlJc w:val="left"/>
      <w:pPr>
        <w:tabs>
          <w:tab w:val="num" w:pos="3164"/>
        </w:tabs>
        <w:ind w:left="3164" w:hanging="360"/>
      </w:pPr>
      <w:rPr>
        <w:rFonts w:ascii="Symbol" w:hAnsi="Symbol" w:hint="default"/>
      </w:rPr>
    </w:lvl>
    <w:lvl w:ilvl="4" w:tplc="00190409" w:tentative="1">
      <w:start w:val="1"/>
      <w:numFmt w:val="bullet"/>
      <w:lvlText w:val="o"/>
      <w:lvlJc w:val="left"/>
      <w:pPr>
        <w:tabs>
          <w:tab w:val="num" w:pos="3884"/>
        </w:tabs>
        <w:ind w:left="3884" w:hanging="360"/>
      </w:pPr>
      <w:rPr>
        <w:rFonts w:ascii="Courier New" w:hAnsi="Courier New" w:hint="default"/>
      </w:rPr>
    </w:lvl>
    <w:lvl w:ilvl="5" w:tplc="001B0409" w:tentative="1">
      <w:start w:val="1"/>
      <w:numFmt w:val="bullet"/>
      <w:lvlText w:val=""/>
      <w:lvlJc w:val="left"/>
      <w:pPr>
        <w:tabs>
          <w:tab w:val="num" w:pos="4604"/>
        </w:tabs>
        <w:ind w:left="4604" w:hanging="360"/>
      </w:pPr>
      <w:rPr>
        <w:rFonts w:ascii="Wingdings" w:hAnsi="Wingdings" w:hint="default"/>
      </w:rPr>
    </w:lvl>
    <w:lvl w:ilvl="6" w:tplc="000F0409" w:tentative="1">
      <w:start w:val="1"/>
      <w:numFmt w:val="bullet"/>
      <w:lvlText w:val=""/>
      <w:lvlJc w:val="left"/>
      <w:pPr>
        <w:tabs>
          <w:tab w:val="num" w:pos="5324"/>
        </w:tabs>
        <w:ind w:left="5324" w:hanging="360"/>
      </w:pPr>
      <w:rPr>
        <w:rFonts w:ascii="Symbol" w:hAnsi="Symbol" w:hint="default"/>
      </w:rPr>
    </w:lvl>
    <w:lvl w:ilvl="7" w:tplc="00190409" w:tentative="1">
      <w:start w:val="1"/>
      <w:numFmt w:val="bullet"/>
      <w:lvlText w:val="o"/>
      <w:lvlJc w:val="left"/>
      <w:pPr>
        <w:tabs>
          <w:tab w:val="num" w:pos="6044"/>
        </w:tabs>
        <w:ind w:left="6044" w:hanging="360"/>
      </w:pPr>
      <w:rPr>
        <w:rFonts w:ascii="Courier New" w:hAnsi="Courier New" w:hint="default"/>
      </w:rPr>
    </w:lvl>
    <w:lvl w:ilvl="8" w:tplc="001B0409" w:tentative="1">
      <w:start w:val="1"/>
      <w:numFmt w:val="bullet"/>
      <w:lvlText w:val=""/>
      <w:lvlJc w:val="left"/>
      <w:pPr>
        <w:tabs>
          <w:tab w:val="num" w:pos="6764"/>
        </w:tabs>
        <w:ind w:left="6764" w:hanging="360"/>
      </w:pPr>
      <w:rPr>
        <w:rFonts w:ascii="Wingdings" w:hAnsi="Wingdings" w:hint="default"/>
      </w:rPr>
    </w:lvl>
  </w:abstractNum>
  <w:abstractNum w:abstractNumId="124" w15:restartNumberingAfterBreak="0">
    <w:nsid w:val="2FD8214C"/>
    <w:multiLevelType w:val="hybridMultilevel"/>
    <w:tmpl w:val="51C8CC60"/>
    <w:lvl w:ilvl="0" w:tplc="04090001">
      <w:start w:val="1"/>
      <w:numFmt w:val="bullet"/>
      <w:lvlText w:val=""/>
      <w:lvlJc w:val="left"/>
      <w:pPr>
        <w:ind w:left="288" w:hanging="288"/>
      </w:pPr>
      <w:rPr>
        <w:rFonts w:ascii="Symbol" w:hAnsi="Symbol" w:hint="default"/>
      </w:rPr>
    </w:lvl>
    <w:lvl w:ilvl="1" w:tplc="04090003" w:tentative="1">
      <w:start w:val="1"/>
      <w:numFmt w:val="bullet"/>
      <w:lvlText w:val="o"/>
      <w:lvlJc w:val="left"/>
      <w:pPr>
        <w:ind w:left="1296" w:hanging="360"/>
      </w:pPr>
      <w:rPr>
        <w:rFonts w:ascii="Courier New" w:hAnsi="Courier New" w:hint="default"/>
      </w:rPr>
    </w:lvl>
    <w:lvl w:ilvl="2" w:tplc="04090005" w:tentative="1">
      <w:start w:val="1"/>
      <w:numFmt w:val="bullet"/>
      <w:lvlText w:val=""/>
      <w:lvlJc w:val="left"/>
      <w:pPr>
        <w:ind w:left="2016" w:hanging="360"/>
      </w:pPr>
      <w:rPr>
        <w:rFonts w:ascii="Wingdings" w:hAnsi="Wingdings" w:hint="default"/>
      </w:rPr>
    </w:lvl>
    <w:lvl w:ilvl="3" w:tplc="04090001" w:tentative="1">
      <w:start w:val="1"/>
      <w:numFmt w:val="bullet"/>
      <w:lvlText w:val=""/>
      <w:lvlJc w:val="left"/>
      <w:pPr>
        <w:ind w:left="2736" w:hanging="360"/>
      </w:pPr>
      <w:rPr>
        <w:rFonts w:ascii="Symbol" w:hAnsi="Symbol" w:hint="default"/>
      </w:rPr>
    </w:lvl>
    <w:lvl w:ilvl="4" w:tplc="04090003" w:tentative="1">
      <w:start w:val="1"/>
      <w:numFmt w:val="bullet"/>
      <w:lvlText w:val="o"/>
      <w:lvlJc w:val="left"/>
      <w:pPr>
        <w:ind w:left="3456" w:hanging="360"/>
      </w:pPr>
      <w:rPr>
        <w:rFonts w:ascii="Courier New" w:hAnsi="Courier New" w:hint="default"/>
      </w:rPr>
    </w:lvl>
    <w:lvl w:ilvl="5" w:tplc="04090005" w:tentative="1">
      <w:start w:val="1"/>
      <w:numFmt w:val="bullet"/>
      <w:lvlText w:val=""/>
      <w:lvlJc w:val="left"/>
      <w:pPr>
        <w:ind w:left="4176" w:hanging="360"/>
      </w:pPr>
      <w:rPr>
        <w:rFonts w:ascii="Wingdings" w:hAnsi="Wingdings" w:hint="default"/>
      </w:rPr>
    </w:lvl>
    <w:lvl w:ilvl="6" w:tplc="04090001" w:tentative="1">
      <w:start w:val="1"/>
      <w:numFmt w:val="bullet"/>
      <w:lvlText w:val=""/>
      <w:lvlJc w:val="left"/>
      <w:pPr>
        <w:ind w:left="4896" w:hanging="360"/>
      </w:pPr>
      <w:rPr>
        <w:rFonts w:ascii="Symbol" w:hAnsi="Symbol" w:hint="default"/>
      </w:rPr>
    </w:lvl>
    <w:lvl w:ilvl="7" w:tplc="04090003" w:tentative="1">
      <w:start w:val="1"/>
      <w:numFmt w:val="bullet"/>
      <w:lvlText w:val="o"/>
      <w:lvlJc w:val="left"/>
      <w:pPr>
        <w:ind w:left="5616" w:hanging="360"/>
      </w:pPr>
      <w:rPr>
        <w:rFonts w:ascii="Courier New" w:hAnsi="Courier New" w:hint="default"/>
      </w:rPr>
    </w:lvl>
    <w:lvl w:ilvl="8" w:tplc="04090005" w:tentative="1">
      <w:start w:val="1"/>
      <w:numFmt w:val="bullet"/>
      <w:lvlText w:val=""/>
      <w:lvlJc w:val="left"/>
      <w:pPr>
        <w:ind w:left="6336" w:hanging="360"/>
      </w:pPr>
      <w:rPr>
        <w:rFonts w:ascii="Wingdings" w:hAnsi="Wingdings" w:hint="default"/>
      </w:rPr>
    </w:lvl>
  </w:abstractNum>
  <w:abstractNum w:abstractNumId="125" w15:restartNumberingAfterBreak="0">
    <w:nsid w:val="2FF62D79"/>
    <w:multiLevelType w:val="hybridMultilevel"/>
    <w:tmpl w:val="5A56F8E2"/>
    <w:lvl w:ilvl="0" w:tplc="04090001">
      <w:start w:val="1"/>
      <w:numFmt w:val="bullet"/>
      <w:lvlText w:val=""/>
      <w:lvlJc w:val="left"/>
      <w:pPr>
        <w:tabs>
          <w:tab w:val="num" w:pos="288"/>
        </w:tabs>
        <w:ind w:left="288" w:hanging="288"/>
      </w:pPr>
      <w:rPr>
        <w:rFonts w:ascii="Symbol" w:hAnsi="Symbol" w:hint="default"/>
      </w:rPr>
    </w:lvl>
    <w:lvl w:ilvl="1" w:tplc="00190409">
      <w:start w:val="1"/>
      <w:numFmt w:val="bullet"/>
      <w:lvlText w:val=""/>
      <w:lvlJc w:val="left"/>
      <w:pPr>
        <w:tabs>
          <w:tab w:val="num" w:pos="1440"/>
        </w:tabs>
        <w:ind w:left="1440" w:hanging="360"/>
      </w:pPr>
      <w:rPr>
        <w:rFonts w:ascii="Symbol" w:hAnsi="Symbol" w:hint="default"/>
      </w:rPr>
    </w:lvl>
    <w:lvl w:ilvl="2" w:tplc="001B0409">
      <w:start w:val="1"/>
      <w:numFmt w:val="bullet"/>
      <w:lvlText w:val=""/>
      <w:lvlJc w:val="left"/>
      <w:pPr>
        <w:tabs>
          <w:tab w:val="num" w:pos="2160"/>
        </w:tabs>
        <w:ind w:left="2160" w:hanging="360"/>
      </w:pPr>
      <w:rPr>
        <w:rFonts w:ascii="Wingdings" w:hAnsi="Wingdings" w:hint="default"/>
      </w:rPr>
    </w:lvl>
    <w:lvl w:ilvl="3" w:tplc="000F0409" w:tentative="1">
      <w:start w:val="1"/>
      <w:numFmt w:val="bullet"/>
      <w:lvlText w:val=""/>
      <w:lvlJc w:val="left"/>
      <w:pPr>
        <w:tabs>
          <w:tab w:val="num" w:pos="2880"/>
        </w:tabs>
        <w:ind w:left="2880" w:hanging="360"/>
      </w:pPr>
      <w:rPr>
        <w:rFonts w:ascii="Symbol" w:hAnsi="Symbol" w:hint="default"/>
      </w:rPr>
    </w:lvl>
    <w:lvl w:ilvl="4" w:tplc="00190409" w:tentative="1">
      <w:start w:val="1"/>
      <w:numFmt w:val="bullet"/>
      <w:lvlText w:val="o"/>
      <w:lvlJc w:val="left"/>
      <w:pPr>
        <w:tabs>
          <w:tab w:val="num" w:pos="3600"/>
        </w:tabs>
        <w:ind w:left="3600" w:hanging="360"/>
      </w:pPr>
      <w:rPr>
        <w:rFonts w:ascii="Courier New" w:hAnsi="Courier New" w:cs="Garamond" w:hint="default"/>
      </w:rPr>
    </w:lvl>
    <w:lvl w:ilvl="5" w:tplc="001B0409" w:tentative="1">
      <w:start w:val="1"/>
      <w:numFmt w:val="bullet"/>
      <w:lvlText w:val=""/>
      <w:lvlJc w:val="left"/>
      <w:pPr>
        <w:tabs>
          <w:tab w:val="num" w:pos="4320"/>
        </w:tabs>
        <w:ind w:left="4320" w:hanging="360"/>
      </w:pPr>
      <w:rPr>
        <w:rFonts w:ascii="Wingdings" w:hAnsi="Wingdings" w:hint="default"/>
      </w:rPr>
    </w:lvl>
    <w:lvl w:ilvl="6" w:tplc="000F0409" w:tentative="1">
      <w:start w:val="1"/>
      <w:numFmt w:val="bullet"/>
      <w:lvlText w:val=""/>
      <w:lvlJc w:val="left"/>
      <w:pPr>
        <w:tabs>
          <w:tab w:val="num" w:pos="5040"/>
        </w:tabs>
        <w:ind w:left="5040" w:hanging="360"/>
      </w:pPr>
      <w:rPr>
        <w:rFonts w:ascii="Symbol" w:hAnsi="Symbol" w:hint="default"/>
      </w:rPr>
    </w:lvl>
    <w:lvl w:ilvl="7" w:tplc="00190409" w:tentative="1">
      <w:start w:val="1"/>
      <w:numFmt w:val="bullet"/>
      <w:lvlText w:val="o"/>
      <w:lvlJc w:val="left"/>
      <w:pPr>
        <w:tabs>
          <w:tab w:val="num" w:pos="5760"/>
        </w:tabs>
        <w:ind w:left="5760" w:hanging="360"/>
      </w:pPr>
      <w:rPr>
        <w:rFonts w:ascii="Courier New" w:hAnsi="Courier New" w:cs="Garamond" w:hint="default"/>
      </w:rPr>
    </w:lvl>
    <w:lvl w:ilvl="8" w:tplc="001B0409" w:tentative="1">
      <w:start w:val="1"/>
      <w:numFmt w:val="bullet"/>
      <w:lvlText w:val=""/>
      <w:lvlJc w:val="left"/>
      <w:pPr>
        <w:tabs>
          <w:tab w:val="num" w:pos="6480"/>
        </w:tabs>
        <w:ind w:left="6480" w:hanging="360"/>
      </w:pPr>
      <w:rPr>
        <w:rFonts w:ascii="Wingdings" w:hAnsi="Wingdings" w:hint="default"/>
      </w:rPr>
    </w:lvl>
  </w:abstractNum>
  <w:abstractNum w:abstractNumId="126" w15:restartNumberingAfterBreak="0">
    <w:nsid w:val="30A26B3A"/>
    <w:multiLevelType w:val="hybridMultilevel"/>
    <w:tmpl w:val="99C001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7" w15:restartNumberingAfterBreak="0">
    <w:nsid w:val="30EA3319"/>
    <w:multiLevelType w:val="hybridMultilevel"/>
    <w:tmpl w:val="E50A3626"/>
    <w:lvl w:ilvl="0" w:tplc="04090001">
      <w:start w:val="1"/>
      <w:numFmt w:val="bullet"/>
      <w:lvlText w:val=""/>
      <w:lvlJc w:val="left"/>
      <w:pPr>
        <w:ind w:left="720" w:hanging="360"/>
      </w:pPr>
      <w:rPr>
        <w:rFonts w:ascii="Symbol" w:hAnsi="Symbol" w:hint="default"/>
        <w:sz w:val="18"/>
        <w:szCs w:val="18"/>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31182B25"/>
    <w:multiLevelType w:val="hybridMultilevel"/>
    <w:tmpl w:val="BECE95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9" w15:restartNumberingAfterBreak="0">
    <w:nsid w:val="31FC3F17"/>
    <w:multiLevelType w:val="hybridMultilevel"/>
    <w:tmpl w:val="4B86A6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0" w15:restartNumberingAfterBreak="0">
    <w:nsid w:val="31FD0510"/>
    <w:multiLevelType w:val="hybridMultilevel"/>
    <w:tmpl w:val="DF4ADA3C"/>
    <w:lvl w:ilvl="0" w:tplc="04090001">
      <w:start w:val="1"/>
      <w:numFmt w:val="bullet"/>
      <w:lvlText w:val=""/>
      <w:lvlJc w:val="left"/>
      <w:pPr>
        <w:ind w:left="432" w:hanging="360"/>
      </w:pPr>
      <w:rPr>
        <w:rFonts w:ascii="Symbol" w:hAnsi="Symbol" w:hint="default"/>
        <w:sz w:val="18"/>
        <w:szCs w:val="18"/>
      </w:rPr>
    </w:lvl>
    <w:lvl w:ilvl="1" w:tplc="04090003">
      <w:start w:val="1"/>
      <w:numFmt w:val="bullet"/>
      <w:lvlText w:val="o"/>
      <w:lvlJc w:val="left"/>
      <w:pPr>
        <w:ind w:left="1152" w:hanging="360"/>
      </w:pPr>
      <w:rPr>
        <w:rFonts w:ascii="Courier New" w:hAnsi="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31" w15:restartNumberingAfterBreak="0">
    <w:nsid w:val="33074139"/>
    <w:multiLevelType w:val="hybridMultilevel"/>
    <w:tmpl w:val="D0BA1104"/>
    <w:lvl w:ilvl="0" w:tplc="04090001">
      <w:start w:val="1"/>
      <w:numFmt w:val="bullet"/>
      <w:lvlText w:val=""/>
      <w:lvlJc w:val="left"/>
      <w:pPr>
        <w:ind w:left="432" w:hanging="360"/>
      </w:pPr>
      <w:rPr>
        <w:rFonts w:ascii="Symbol" w:hAnsi="Symbol" w:hint="default"/>
        <w:sz w:val="18"/>
        <w:szCs w:val="18"/>
      </w:rPr>
    </w:lvl>
    <w:lvl w:ilvl="1" w:tplc="04090003">
      <w:start w:val="1"/>
      <w:numFmt w:val="bullet"/>
      <w:lvlText w:val="o"/>
      <w:lvlJc w:val="left"/>
      <w:pPr>
        <w:ind w:left="1152" w:hanging="360"/>
      </w:pPr>
      <w:rPr>
        <w:rFonts w:ascii="Courier New" w:hAnsi="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32" w15:restartNumberingAfterBreak="0">
    <w:nsid w:val="333528D6"/>
    <w:multiLevelType w:val="hybridMultilevel"/>
    <w:tmpl w:val="BB1CA182"/>
    <w:lvl w:ilvl="0" w:tplc="04090001">
      <w:start w:val="1"/>
      <w:numFmt w:val="bullet"/>
      <w:lvlText w:val=""/>
      <w:lvlJc w:val="left"/>
      <w:pPr>
        <w:ind w:left="360" w:hanging="360"/>
      </w:pPr>
      <w:rPr>
        <w:rFonts w:ascii="Symbol" w:hAnsi="Symbol" w:hint="default"/>
        <w:sz w:val="18"/>
        <w:szCs w:val="18"/>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3" w15:restartNumberingAfterBreak="0">
    <w:nsid w:val="336B5A4D"/>
    <w:multiLevelType w:val="hybridMultilevel"/>
    <w:tmpl w:val="2C18FE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4" w15:restartNumberingAfterBreak="0">
    <w:nsid w:val="338E1927"/>
    <w:multiLevelType w:val="hybridMultilevel"/>
    <w:tmpl w:val="81922FDE"/>
    <w:lvl w:ilvl="0" w:tplc="ACF0DD3A">
      <w:start w:val="1"/>
      <w:numFmt w:val="bullet"/>
      <w:pStyle w:val="tabletextbullet2"/>
      <w:lvlText w:val=""/>
      <w:lvlJc w:val="left"/>
      <w:pPr>
        <w:ind w:left="720" w:hanging="360"/>
      </w:pPr>
      <w:rPr>
        <w:rFonts w:ascii="Symbol" w:hAnsi="Symbol" w:hint="default"/>
        <w:sz w:val="18"/>
        <w:szCs w:val="18"/>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15:restartNumberingAfterBreak="0">
    <w:nsid w:val="342F2E17"/>
    <w:multiLevelType w:val="hybridMultilevel"/>
    <w:tmpl w:val="C846A0AC"/>
    <w:lvl w:ilvl="0" w:tplc="04090001">
      <w:start w:val="1"/>
      <w:numFmt w:val="bullet"/>
      <w:lvlText w:val=""/>
      <w:lvlJc w:val="left"/>
      <w:pPr>
        <w:ind w:left="720" w:hanging="360"/>
      </w:pPr>
      <w:rPr>
        <w:rFonts w:ascii="Symbol" w:hAnsi="Symbol" w:hint="default"/>
        <w:sz w:val="18"/>
        <w:szCs w:val="18"/>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15:restartNumberingAfterBreak="0">
    <w:nsid w:val="34462C18"/>
    <w:multiLevelType w:val="hybridMultilevel"/>
    <w:tmpl w:val="C5F0F9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7" w15:restartNumberingAfterBreak="0">
    <w:nsid w:val="34684885"/>
    <w:multiLevelType w:val="hybridMultilevel"/>
    <w:tmpl w:val="8E946D70"/>
    <w:lvl w:ilvl="0" w:tplc="04090001">
      <w:start w:val="1"/>
      <w:numFmt w:val="bullet"/>
      <w:lvlText w:val=""/>
      <w:lvlJc w:val="left"/>
      <w:pPr>
        <w:tabs>
          <w:tab w:val="num" w:pos="288"/>
        </w:tabs>
        <w:ind w:left="288" w:hanging="288"/>
      </w:pPr>
      <w:rPr>
        <w:rFonts w:ascii="Symbol" w:hAnsi="Symbol" w:hint="default"/>
      </w:rPr>
    </w:lvl>
    <w:lvl w:ilvl="1" w:tplc="00190409">
      <w:start w:val="1"/>
      <w:numFmt w:val="bullet"/>
      <w:lvlText w:val=""/>
      <w:lvlJc w:val="left"/>
      <w:pPr>
        <w:tabs>
          <w:tab w:val="num" w:pos="1440"/>
        </w:tabs>
        <w:ind w:left="1440" w:hanging="360"/>
      </w:pPr>
      <w:rPr>
        <w:rFonts w:ascii="Symbol" w:hAnsi="Symbol" w:hint="default"/>
      </w:rPr>
    </w:lvl>
    <w:lvl w:ilvl="2" w:tplc="001B0409">
      <w:start w:val="1"/>
      <w:numFmt w:val="bullet"/>
      <w:lvlText w:val=""/>
      <w:lvlJc w:val="left"/>
      <w:pPr>
        <w:tabs>
          <w:tab w:val="num" w:pos="2160"/>
        </w:tabs>
        <w:ind w:left="2160" w:hanging="360"/>
      </w:pPr>
      <w:rPr>
        <w:rFonts w:ascii="Wingdings" w:hAnsi="Wingdings" w:hint="default"/>
      </w:rPr>
    </w:lvl>
    <w:lvl w:ilvl="3" w:tplc="000F0409" w:tentative="1">
      <w:start w:val="1"/>
      <w:numFmt w:val="bullet"/>
      <w:lvlText w:val=""/>
      <w:lvlJc w:val="left"/>
      <w:pPr>
        <w:tabs>
          <w:tab w:val="num" w:pos="2880"/>
        </w:tabs>
        <w:ind w:left="2880" w:hanging="360"/>
      </w:pPr>
      <w:rPr>
        <w:rFonts w:ascii="Symbol" w:hAnsi="Symbol" w:hint="default"/>
      </w:rPr>
    </w:lvl>
    <w:lvl w:ilvl="4" w:tplc="00190409" w:tentative="1">
      <w:start w:val="1"/>
      <w:numFmt w:val="bullet"/>
      <w:lvlText w:val="o"/>
      <w:lvlJc w:val="left"/>
      <w:pPr>
        <w:tabs>
          <w:tab w:val="num" w:pos="3600"/>
        </w:tabs>
        <w:ind w:left="3600" w:hanging="360"/>
      </w:pPr>
      <w:rPr>
        <w:rFonts w:ascii="Courier New" w:hAnsi="Courier New" w:cs="Garamond" w:hint="default"/>
      </w:rPr>
    </w:lvl>
    <w:lvl w:ilvl="5" w:tplc="001B0409" w:tentative="1">
      <w:start w:val="1"/>
      <w:numFmt w:val="bullet"/>
      <w:lvlText w:val=""/>
      <w:lvlJc w:val="left"/>
      <w:pPr>
        <w:tabs>
          <w:tab w:val="num" w:pos="4320"/>
        </w:tabs>
        <w:ind w:left="4320" w:hanging="360"/>
      </w:pPr>
      <w:rPr>
        <w:rFonts w:ascii="Wingdings" w:hAnsi="Wingdings" w:hint="default"/>
      </w:rPr>
    </w:lvl>
    <w:lvl w:ilvl="6" w:tplc="000F0409" w:tentative="1">
      <w:start w:val="1"/>
      <w:numFmt w:val="bullet"/>
      <w:lvlText w:val=""/>
      <w:lvlJc w:val="left"/>
      <w:pPr>
        <w:tabs>
          <w:tab w:val="num" w:pos="5040"/>
        </w:tabs>
        <w:ind w:left="5040" w:hanging="360"/>
      </w:pPr>
      <w:rPr>
        <w:rFonts w:ascii="Symbol" w:hAnsi="Symbol" w:hint="default"/>
      </w:rPr>
    </w:lvl>
    <w:lvl w:ilvl="7" w:tplc="00190409" w:tentative="1">
      <w:start w:val="1"/>
      <w:numFmt w:val="bullet"/>
      <w:lvlText w:val="o"/>
      <w:lvlJc w:val="left"/>
      <w:pPr>
        <w:tabs>
          <w:tab w:val="num" w:pos="5760"/>
        </w:tabs>
        <w:ind w:left="5760" w:hanging="360"/>
      </w:pPr>
      <w:rPr>
        <w:rFonts w:ascii="Courier New" w:hAnsi="Courier New" w:cs="Garamond" w:hint="default"/>
      </w:rPr>
    </w:lvl>
    <w:lvl w:ilvl="8" w:tplc="001B0409" w:tentative="1">
      <w:start w:val="1"/>
      <w:numFmt w:val="bullet"/>
      <w:lvlText w:val=""/>
      <w:lvlJc w:val="left"/>
      <w:pPr>
        <w:tabs>
          <w:tab w:val="num" w:pos="6480"/>
        </w:tabs>
        <w:ind w:left="6480" w:hanging="360"/>
      </w:pPr>
      <w:rPr>
        <w:rFonts w:ascii="Wingdings" w:hAnsi="Wingdings" w:hint="default"/>
      </w:rPr>
    </w:lvl>
  </w:abstractNum>
  <w:abstractNum w:abstractNumId="138" w15:restartNumberingAfterBreak="0">
    <w:nsid w:val="347B0373"/>
    <w:multiLevelType w:val="hybridMultilevel"/>
    <w:tmpl w:val="185CEC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9" w15:restartNumberingAfterBreak="0">
    <w:nsid w:val="349C71F9"/>
    <w:multiLevelType w:val="hybridMultilevel"/>
    <w:tmpl w:val="455A19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0" w15:restartNumberingAfterBreak="0">
    <w:nsid w:val="34A96D69"/>
    <w:multiLevelType w:val="hybridMultilevel"/>
    <w:tmpl w:val="69F2CC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1" w15:restartNumberingAfterBreak="0">
    <w:nsid w:val="34BF3715"/>
    <w:multiLevelType w:val="hybridMultilevel"/>
    <w:tmpl w:val="701680FC"/>
    <w:lvl w:ilvl="0" w:tplc="C90CCDE8">
      <w:start w:val="1"/>
      <w:numFmt w:val="bullet"/>
      <w:pStyle w:val="bullet"/>
      <w:lvlText w:val=""/>
      <w:lvlJc w:val="left"/>
      <w:pPr>
        <w:tabs>
          <w:tab w:val="num" w:pos="720"/>
        </w:tabs>
        <w:ind w:left="720" w:hanging="360"/>
      </w:pPr>
      <w:rPr>
        <w:rFonts w:ascii="Wingdings" w:hAnsi="Wingding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42" w15:restartNumberingAfterBreak="0">
    <w:nsid w:val="353326AD"/>
    <w:multiLevelType w:val="hybridMultilevel"/>
    <w:tmpl w:val="F7901742"/>
    <w:lvl w:ilvl="0" w:tplc="04090001">
      <w:start w:val="1"/>
      <w:numFmt w:val="bullet"/>
      <w:lvlText w:val=""/>
      <w:lvlJc w:val="left"/>
      <w:pPr>
        <w:ind w:left="360" w:hanging="360"/>
      </w:pPr>
      <w:rPr>
        <w:rFonts w:ascii="Symbol" w:hAnsi="Symbol" w:hint="default"/>
        <w:sz w:val="18"/>
        <w:szCs w:val="18"/>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3" w15:restartNumberingAfterBreak="0">
    <w:nsid w:val="3551156A"/>
    <w:multiLevelType w:val="hybridMultilevel"/>
    <w:tmpl w:val="690A18E2"/>
    <w:lvl w:ilvl="0" w:tplc="04090001">
      <w:start w:val="1"/>
      <w:numFmt w:val="bullet"/>
      <w:lvlText w:val=""/>
      <w:lvlJc w:val="left"/>
      <w:pPr>
        <w:tabs>
          <w:tab w:val="num" w:pos="288"/>
        </w:tabs>
        <w:ind w:left="288" w:hanging="288"/>
      </w:pPr>
      <w:rPr>
        <w:rFonts w:ascii="Symbol" w:hAnsi="Symbol" w:hint="default"/>
      </w:rPr>
    </w:lvl>
    <w:lvl w:ilvl="1" w:tplc="00190409">
      <w:start w:val="1"/>
      <w:numFmt w:val="bullet"/>
      <w:lvlText w:val=""/>
      <w:lvlJc w:val="left"/>
      <w:pPr>
        <w:tabs>
          <w:tab w:val="num" w:pos="1440"/>
        </w:tabs>
        <w:ind w:left="1440" w:hanging="360"/>
      </w:pPr>
      <w:rPr>
        <w:rFonts w:ascii="Symbol" w:hAnsi="Symbol" w:hint="default"/>
      </w:rPr>
    </w:lvl>
    <w:lvl w:ilvl="2" w:tplc="001B0409">
      <w:start w:val="1"/>
      <w:numFmt w:val="bullet"/>
      <w:lvlText w:val=""/>
      <w:lvlJc w:val="left"/>
      <w:pPr>
        <w:tabs>
          <w:tab w:val="num" w:pos="2160"/>
        </w:tabs>
        <w:ind w:left="2160" w:hanging="360"/>
      </w:pPr>
      <w:rPr>
        <w:rFonts w:ascii="Wingdings" w:hAnsi="Wingdings" w:hint="default"/>
      </w:rPr>
    </w:lvl>
    <w:lvl w:ilvl="3" w:tplc="000F0409" w:tentative="1">
      <w:start w:val="1"/>
      <w:numFmt w:val="bullet"/>
      <w:lvlText w:val=""/>
      <w:lvlJc w:val="left"/>
      <w:pPr>
        <w:tabs>
          <w:tab w:val="num" w:pos="2880"/>
        </w:tabs>
        <w:ind w:left="2880" w:hanging="360"/>
      </w:pPr>
      <w:rPr>
        <w:rFonts w:ascii="Symbol" w:hAnsi="Symbol" w:hint="default"/>
      </w:rPr>
    </w:lvl>
    <w:lvl w:ilvl="4" w:tplc="00190409" w:tentative="1">
      <w:start w:val="1"/>
      <w:numFmt w:val="bullet"/>
      <w:lvlText w:val="o"/>
      <w:lvlJc w:val="left"/>
      <w:pPr>
        <w:tabs>
          <w:tab w:val="num" w:pos="3600"/>
        </w:tabs>
        <w:ind w:left="3600" w:hanging="360"/>
      </w:pPr>
      <w:rPr>
        <w:rFonts w:ascii="Courier New" w:hAnsi="Courier New" w:cs="Garamond" w:hint="default"/>
      </w:rPr>
    </w:lvl>
    <w:lvl w:ilvl="5" w:tplc="001B0409" w:tentative="1">
      <w:start w:val="1"/>
      <w:numFmt w:val="bullet"/>
      <w:lvlText w:val=""/>
      <w:lvlJc w:val="left"/>
      <w:pPr>
        <w:tabs>
          <w:tab w:val="num" w:pos="4320"/>
        </w:tabs>
        <w:ind w:left="4320" w:hanging="360"/>
      </w:pPr>
      <w:rPr>
        <w:rFonts w:ascii="Wingdings" w:hAnsi="Wingdings" w:hint="default"/>
      </w:rPr>
    </w:lvl>
    <w:lvl w:ilvl="6" w:tplc="000F0409" w:tentative="1">
      <w:start w:val="1"/>
      <w:numFmt w:val="bullet"/>
      <w:lvlText w:val=""/>
      <w:lvlJc w:val="left"/>
      <w:pPr>
        <w:tabs>
          <w:tab w:val="num" w:pos="5040"/>
        </w:tabs>
        <w:ind w:left="5040" w:hanging="360"/>
      </w:pPr>
      <w:rPr>
        <w:rFonts w:ascii="Symbol" w:hAnsi="Symbol" w:hint="default"/>
      </w:rPr>
    </w:lvl>
    <w:lvl w:ilvl="7" w:tplc="00190409" w:tentative="1">
      <w:start w:val="1"/>
      <w:numFmt w:val="bullet"/>
      <w:lvlText w:val="o"/>
      <w:lvlJc w:val="left"/>
      <w:pPr>
        <w:tabs>
          <w:tab w:val="num" w:pos="5760"/>
        </w:tabs>
        <w:ind w:left="5760" w:hanging="360"/>
      </w:pPr>
      <w:rPr>
        <w:rFonts w:ascii="Courier New" w:hAnsi="Courier New" w:cs="Garamond" w:hint="default"/>
      </w:rPr>
    </w:lvl>
    <w:lvl w:ilvl="8" w:tplc="001B0409" w:tentative="1">
      <w:start w:val="1"/>
      <w:numFmt w:val="bullet"/>
      <w:lvlText w:val=""/>
      <w:lvlJc w:val="left"/>
      <w:pPr>
        <w:tabs>
          <w:tab w:val="num" w:pos="6480"/>
        </w:tabs>
        <w:ind w:left="6480" w:hanging="360"/>
      </w:pPr>
      <w:rPr>
        <w:rFonts w:ascii="Wingdings" w:hAnsi="Wingdings" w:hint="default"/>
      </w:rPr>
    </w:lvl>
  </w:abstractNum>
  <w:abstractNum w:abstractNumId="144" w15:restartNumberingAfterBreak="0">
    <w:nsid w:val="355D5D24"/>
    <w:multiLevelType w:val="hybridMultilevel"/>
    <w:tmpl w:val="FCBE95E2"/>
    <w:lvl w:ilvl="0" w:tplc="04090001">
      <w:start w:val="1"/>
      <w:numFmt w:val="bullet"/>
      <w:lvlText w:val=""/>
      <w:lvlJc w:val="left"/>
      <w:pPr>
        <w:tabs>
          <w:tab w:val="num" w:pos="288"/>
        </w:tabs>
        <w:ind w:left="288" w:hanging="288"/>
      </w:pPr>
      <w:rPr>
        <w:rFonts w:ascii="Symbol" w:hAnsi="Symbol" w:hint="default"/>
      </w:rPr>
    </w:lvl>
    <w:lvl w:ilvl="1" w:tplc="00190409">
      <w:start w:val="1"/>
      <w:numFmt w:val="bullet"/>
      <w:lvlText w:val=""/>
      <w:lvlJc w:val="left"/>
      <w:pPr>
        <w:tabs>
          <w:tab w:val="num" w:pos="1440"/>
        </w:tabs>
        <w:ind w:left="1440" w:hanging="360"/>
      </w:pPr>
      <w:rPr>
        <w:rFonts w:ascii="Symbol" w:hAnsi="Symbol" w:hint="default"/>
      </w:rPr>
    </w:lvl>
    <w:lvl w:ilvl="2" w:tplc="001B0409">
      <w:start w:val="1"/>
      <w:numFmt w:val="bullet"/>
      <w:lvlText w:val=""/>
      <w:lvlJc w:val="left"/>
      <w:pPr>
        <w:tabs>
          <w:tab w:val="num" w:pos="2160"/>
        </w:tabs>
        <w:ind w:left="2160" w:hanging="360"/>
      </w:pPr>
      <w:rPr>
        <w:rFonts w:ascii="Wingdings" w:hAnsi="Wingdings" w:hint="default"/>
      </w:rPr>
    </w:lvl>
    <w:lvl w:ilvl="3" w:tplc="000F0409" w:tentative="1">
      <w:start w:val="1"/>
      <w:numFmt w:val="bullet"/>
      <w:lvlText w:val=""/>
      <w:lvlJc w:val="left"/>
      <w:pPr>
        <w:tabs>
          <w:tab w:val="num" w:pos="2880"/>
        </w:tabs>
        <w:ind w:left="2880" w:hanging="360"/>
      </w:pPr>
      <w:rPr>
        <w:rFonts w:ascii="Symbol" w:hAnsi="Symbol" w:hint="default"/>
      </w:rPr>
    </w:lvl>
    <w:lvl w:ilvl="4" w:tplc="00190409" w:tentative="1">
      <w:start w:val="1"/>
      <w:numFmt w:val="bullet"/>
      <w:lvlText w:val="o"/>
      <w:lvlJc w:val="left"/>
      <w:pPr>
        <w:tabs>
          <w:tab w:val="num" w:pos="3600"/>
        </w:tabs>
        <w:ind w:left="3600" w:hanging="360"/>
      </w:pPr>
      <w:rPr>
        <w:rFonts w:ascii="Courier New" w:hAnsi="Courier New" w:cs="Garamond" w:hint="default"/>
      </w:rPr>
    </w:lvl>
    <w:lvl w:ilvl="5" w:tplc="001B0409" w:tentative="1">
      <w:start w:val="1"/>
      <w:numFmt w:val="bullet"/>
      <w:lvlText w:val=""/>
      <w:lvlJc w:val="left"/>
      <w:pPr>
        <w:tabs>
          <w:tab w:val="num" w:pos="4320"/>
        </w:tabs>
        <w:ind w:left="4320" w:hanging="360"/>
      </w:pPr>
      <w:rPr>
        <w:rFonts w:ascii="Wingdings" w:hAnsi="Wingdings" w:hint="default"/>
      </w:rPr>
    </w:lvl>
    <w:lvl w:ilvl="6" w:tplc="000F0409" w:tentative="1">
      <w:start w:val="1"/>
      <w:numFmt w:val="bullet"/>
      <w:lvlText w:val=""/>
      <w:lvlJc w:val="left"/>
      <w:pPr>
        <w:tabs>
          <w:tab w:val="num" w:pos="5040"/>
        </w:tabs>
        <w:ind w:left="5040" w:hanging="360"/>
      </w:pPr>
      <w:rPr>
        <w:rFonts w:ascii="Symbol" w:hAnsi="Symbol" w:hint="default"/>
      </w:rPr>
    </w:lvl>
    <w:lvl w:ilvl="7" w:tplc="00190409" w:tentative="1">
      <w:start w:val="1"/>
      <w:numFmt w:val="bullet"/>
      <w:lvlText w:val="o"/>
      <w:lvlJc w:val="left"/>
      <w:pPr>
        <w:tabs>
          <w:tab w:val="num" w:pos="5760"/>
        </w:tabs>
        <w:ind w:left="5760" w:hanging="360"/>
      </w:pPr>
      <w:rPr>
        <w:rFonts w:ascii="Courier New" w:hAnsi="Courier New" w:cs="Garamond" w:hint="default"/>
      </w:rPr>
    </w:lvl>
    <w:lvl w:ilvl="8" w:tplc="001B0409" w:tentative="1">
      <w:start w:val="1"/>
      <w:numFmt w:val="bullet"/>
      <w:lvlText w:val=""/>
      <w:lvlJc w:val="left"/>
      <w:pPr>
        <w:tabs>
          <w:tab w:val="num" w:pos="6480"/>
        </w:tabs>
        <w:ind w:left="6480" w:hanging="360"/>
      </w:pPr>
      <w:rPr>
        <w:rFonts w:ascii="Wingdings" w:hAnsi="Wingdings" w:hint="default"/>
      </w:rPr>
    </w:lvl>
  </w:abstractNum>
  <w:abstractNum w:abstractNumId="145" w15:restartNumberingAfterBreak="0">
    <w:nsid w:val="358A2D06"/>
    <w:multiLevelType w:val="hybridMultilevel"/>
    <w:tmpl w:val="0D4C9C86"/>
    <w:lvl w:ilvl="0" w:tplc="04090001">
      <w:start w:val="1"/>
      <w:numFmt w:val="bullet"/>
      <w:lvlText w:val=""/>
      <w:lvlJc w:val="left"/>
      <w:pPr>
        <w:tabs>
          <w:tab w:val="num" w:pos="288"/>
        </w:tabs>
        <w:ind w:left="288" w:hanging="288"/>
      </w:pPr>
      <w:rPr>
        <w:rFonts w:ascii="Symbol" w:hAnsi="Symbol" w:hint="default"/>
      </w:rPr>
    </w:lvl>
    <w:lvl w:ilvl="1" w:tplc="00190409">
      <w:start w:val="1"/>
      <w:numFmt w:val="bullet"/>
      <w:lvlText w:val=""/>
      <w:lvlJc w:val="left"/>
      <w:pPr>
        <w:tabs>
          <w:tab w:val="num" w:pos="1440"/>
        </w:tabs>
        <w:ind w:left="1440" w:hanging="360"/>
      </w:pPr>
      <w:rPr>
        <w:rFonts w:ascii="Symbol" w:hAnsi="Symbol" w:hint="default"/>
      </w:rPr>
    </w:lvl>
    <w:lvl w:ilvl="2" w:tplc="001B0409">
      <w:start w:val="1"/>
      <w:numFmt w:val="bullet"/>
      <w:lvlText w:val=""/>
      <w:lvlJc w:val="left"/>
      <w:pPr>
        <w:tabs>
          <w:tab w:val="num" w:pos="2160"/>
        </w:tabs>
        <w:ind w:left="2160" w:hanging="360"/>
      </w:pPr>
      <w:rPr>
        <w:rFonts w:ascii="Wingdings" w:hAnsi="Wingdings" w:hint="default"/>
      </w:rPr>
    </w:lvl>
    <w:lvl w:ilvl="3" w:tplc="000F0409" w:tentative="1">
      <w:start w:val="1"/>
      <w:numFmt w:val="bullet"/>
      <w:lvlText w:val=""/>
      <w:lvlJc w:val="left"/>
      <w:pPr>
        <w:tabs>
          <w:tab w:val="num" w:pos="2880"/>
        </w:tabs>
        <w:ind w:left="2880" w:hanging="360"/>
      </w:pPr>
      <w:rPr>
        <w:rFonts w:ascii="Symbol" w:hAnsi="Symbol" w:hint="default"/>
      </w:rPr>
    </w:lvl>
    <w:lvl w:ilvl="4" w:tplc="00190409" w:tentative="1">
      <w:start w:val="1"/>
      <w:numFmt w:val="bullet"/>
      <w:lvlText w:val="o"/>
      <w:lvlJc w:val="left"/>
      <w:pPr>
        <w:tabs>
          <w:tab w:val="num" w:pos="3600"/>
        </w:tabs>
        <w:ind w:left="3600" w:hanging="360"/>
      </w:pPr>
      <w:rPr>
        <w:rFonts w:ascii="Courier New" w:hAnsi="Courier New" w:cs="Garamond" w:hint="default"/>
      </w:rPr>
    </w:lvl>
    <w:lvl w:ilvl="5" w:tplc="001B0409" w:tentative="1">
      <w:start w:val="1"/>
      <w:numFmt w:val="bullet"/>
      <w:lvlText w:val=""/>
      <w:lvlJc w:val="left"/>
      <w:pPr>
        <w:tabs>
          <w:tab w:val="num" w:pos="4320"/>
        </w:tabs>
        <w:ind w:left="4320" w:hanging="360"/>
      </w:pPr>
      <w:rPr>
        <w:rFonts w:ascii="Wingdings" w:hAnsi="Wingdings" w:hint="default"/>
      </w:rPr>
    </w:lvl>
    <w:lvl w:ilvl="6" w:tplc="000F0409" w:tentative="1">
      <w:start w:val="1"/>
      <w:numFmt w:val="bullet"/>
      <w:lvlText w:val=""/>
      <w:lvlJc w:val="left"/>
      <w:pPr>
        <w:tabs>
          <w:tab w:val="num" w:pos="5040"/>
        </w:tabs>
        <w:ind w:left="5040" w:hanging="360"/>
      </w:pPr>
      <w:rPr>
        <w:rFonts w:ascii="Symbol" w:hAnsi="Symbol" w:hint="default"/>
      </w:rPr>
    </w:lvl>
    <w:lvl w:ilvl="7" w:tplc="00190409" w:tentative="1">
      <w:start w:val="1"/>
      <w:numFmt w:val="bullet"/>
      <w:lvlText w:val="o"/>
      <w:lvlJc w:val="left"/>
      <w:pPr>
        <w:tabs>
          <w:tab w:val="num" w:pos="5760"/>
        </w:tabs>
        <w:ind w:left="5760" w:hanging="360"/>
      </w:pPr>
      <w:rPr>
        <w:rFonts w:ascii="Courier New" w:hAnsi="Courier New" w:cs="Garamond" w:hint="default"/>
      </w:rPr>
    </w:lvl>
    <w:lvl w:ilvl="8" w:tplc="001B0409" w:tentative="1">
      <w:start w:val="1"/>
      <w:numFmt w:val="bullet"/>
      <w:lvlText w:val=""/>
      <w:lvlJc w:val="left"/>
      <w:pPr>
        <w:tabs>
          <w:tab w:val="num" w:pos="6480"/>
        </w:tabs>
        <w:ind w:left="6480" w:hanging="360"/>
      </w:pPr>
      <w:rPr>
        <w:rFonts w:ascii="Wingdings" w:hAnsi="Wingdings" w:hint="default"/>
      </w:rPr>
    </w:lvl>
  </w:abstractNum>
  <w:abstractNum w:abstractNumId="146" w15:restartNumberingAfterBreak="0">
    <w:nsid w:val="359E1E05"/>
    <w:multiLevelType w:val="hybridMultilevel"/>
    <w:tmpl w:val="A75E5AF8"/>
    <w:lvl w:ilvl="0" w:tplc="04090001">
      <w:start w:val="1"/>
      <w:numFmt w:val="bullet"/>
      <w:lvlText w:val=""/>
      <w:lvlJc w:val="left"/>
      <w:pPr>
        <w:ind w:left="720" w:hanging="360"/>
      </w:pPr>
      <w:rPr>
        <w:rFonts w:ascii="Symbol" w:hAnsi="Symbol" w:hint="default"/>
        <w:sz w:val="18"/>
        <w:szCs w:val="18"/>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15:restartNumberingAfterBreak="0">
    <w:nsid w:val="362149BF"/>
    <w:multiLevelType w:val="hybridMultilevel"/>
    <w:tmpl w:val="F3EA18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8" w15:restartNumberingAfterBreak="0">
    <w:nsid w:val="3657679E"/>
    <w:multiLevelType w:val="hybridMultilevel"/>
    <w:tmpl w:val="E7CC0740"/>
    <w:lvl w:ilvl="0" w:tplc="04090001">
      <w:start w:val="1"/>
      <w:numFmt w:val="bullet"/>
      <w:lvlText w:val=""/>
      <w:lvlJc w:val="left"/>
      <w:pPr>
        <w:ind w:left="360" w:hanging="360"/>
      </w:pPr>
      <w:rPr>
        <w:rFonts w:ascii="Symbol" w:hAnsi="Symbol" w:hint="default"/>
        <w:sz w:val="18"/>
        <w:szCs w:val="18"/>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9" w15:restartNumberingAfterBreak="0">
    <w:nsid w:val="36C85DEE"/>
    <w:multiLevelType w:val="hybridMultilevel"/>
    <w:tmpl w:val="9A4856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0" w15:restartNumberingAfterBreak="0">
    <w:nsid w:val="36FE7FAF"/>
    <w:multiLevelType w:val="hybridMultilevel"/>
    <w:tmpl w:val="5B7E5EA6"/>
    <w:lvl w:ilvl="0" w:tplc="04090001">
      <w:start w:val="1"/>
      <w:numFmt w:val="bullet"/>
      <w:lvlText w:val=""/>
      <w:lvlJc w:val="left"/>
      <w:pPr>
        <w:tabs>
          <w:tab w:val="num" w:pos="288"/>
        </w:tabs>
        <w:ind w:left="288" w:hanging="288"/>
      </w:pPr>
      <w:rPr>
        <w:rFonts w:ascii="Symbol" w:hAnsi="Symbol" w:hint="default"/>
      </w:rPr>
    </w:lvl>
    <w:lvl w:ilvl="1" w:tplc="00190409">
      <w:start w:val="1"/>
      <w:numFmt w:val="bullet"/>
      <w:lvlText w:val=""/>
      <w:lvlJc w:val="left"/>
      <w:pPr>
        <w:tabs>
          <w:tab w:val="num" w:pos="1440"/>
        </w:tabs>
        <w:ind w:left="1440" w:hanging="360"/>
      </w:pPr>
      <w:rPr>
        <w:rFonts w:ascii="Symbol" w:hAnsi="Symbol" w:hint="default"/>
      </w:rPr>
    </w:lvl>
    <w:lvl w:ilvl="2" w:tplc="001B0409">
      <w:start w:val="1"/>
      <w:numFmt w:val="bullet"/>
      <w:lvlText w:val=""/>
      <w:lvlJc w:val="left"/>
      <w:pPr>
        <w:tabs>
          <w:tab w:val="num" w:pos="2160"/>
        </w:tabs>
        <w:ind w:left="2160" w:hanging="360"/>
      </w:pPr>
      <w:rPr>
        <w:rFonts w:ascii="Wingdings" w:hAnsi="Wingdings" w:hint="default"/>
      </w:rPr>
    </w:lvl>
    <w:lvl w:ilvl="3" w:tplc="000F0409" w:tentative="1">
      <w:start w:val="1"/>
      <w:numFmt w:val="bullet"/>
      <w:lvlText w:val=""/>
      <w:lvlJc w:val="left"/>
      <w:pPr>
        <w:tabs>
          <w:tab w:val="num" w:pos="2880"/>
        </w:tabs>
        <w:ind w:left="2880" w:hanging="360"/>
      </w:pPr>
      <w:rPr>
        <w:rFonts w:ascii="Symbol" w:hAnsi="Symbol" w:hint="default"/>
      </w:rPr>
    </w:lvl>
    <w:lvl w:ilvl="4" w:tplc="00190409" w:tentative="1">
      <w:start w:val="1"/>
      <w:numFmt w:val="bullet"/>
      <w:lvlText w:val="o"/>
      <w:lvlJc w:val="left"/>
      <w:pPr>
        <w:tabs>
          <w:tab w:val="num" w:pos="3600"/>
        </w:tabs>
        <w:ind w:left="3600" w:hanging="360"/>
      </w:pPr>
      <w:rPr>
        <w:rFonts w:ascii="Courier New" w:hAnsi="Courier New" w:cs="Garamond" w:hint="default"/>
      </w:rPr>
    </w:lvl>
    <w:lvl w:ilvl="5" w:tplc="001B0409" w:tentative="1">
      <w:start w:val="1"/>
      <w:numFmt w:val="bullet"/>
      <w:lvlText w:val=""/>
      <w:lvlJc w:val="left"/>
      <w:pPr>
        <w:tabs>
          <w:tab w:val="num" w:pos="4320"/>
        </w:tabs>
        <w:ind w:left="4320" w:hanging="360"/>
      </w:pPr>
      <w:rPr>
        <w:rFonts w:ascii="Wingdings" w:hAnsi="Wingdings" w:hint="default"/>
      </w:rPr>
    </w:lvl>
    <w:lvl w:ilvl="6" w:tplc="000F0409" w:tentative="1">
      <w:start w:val="1"/>
      <w:numFmt w:val="bullet"/>
      <w:lvlText w:val=""/>
      <w:lvlJc w:val="left"/>
      <w:pPr>
        <w:tabs>
          <w:tab w:val="num" w:pos="5040"/>
        </w:tabs>
        <w:ind w:left="5040" w:hanging="360"/>
      </w:pPr>
      <w:rPr>
        <w:rFonts w:ascii="Symbol" w:hAnsi="Symbol" w:hint="default"/>
      </w:rPr>
    </w:lvl>
    <w:lvl w:ilvl="7" w:tplc="00190409" w:tentative="1">
      <w:start w:val="1"/>
      <w:numFmt w:val="bullet"/>
      <w:lvlText w:val="o"/>
      <w:lvlJc w:val="left"/>
      <w:pPr>
        <w:tabs>
          <w:tab w:val="num" w:pos="5760"/>
        </w:tabs>
        <w:ind w:left="5760" w:hanging="360"/>
      </w:pPr>
      <w:rPr>
        <w:rFonts w:ascii="Courier New" w:hAnsi="Courier New" w:cs="Garamond" w:hint="default"/>
      </w:rPr>
    </w:lvl>
    <w:lvl w:ilvl="8" w:tplc="001B0409" w:tentative="1">
      <w:start w:val="1"/>
      <w:numFmt w:val="bullet"/>
      <w:lvlText w:val=""/>
      <w:lvlJc w:val="left"/>
      <w:pPr>
        <w:tabs>
          <w:tab w:val="num" w:pos="6480"/>
        </w:tabs>
        <w:ind w:left="6480" w:hanging="360"/>
      </w:pPr>
      <w:rPr>
        <w:rFonts w:ascii="Wingdings" w:hAnsi="Wingdings" w:hint="default"/>
      </w:rPr>
    </w:lvl>
  </w:abstractNum>
  <w:abstractNum w:abstractNumId="151" w15:restartNumberingAfterBreak="0">
    <w:nsid w:val="37020A06"/>
    <w:multiLevelType w:val="hybridMultilevel"/>
    <w:tmpl w:val="8264B484"/>
    <w:lvl w:ilvl="0" w:tplc="04090001">
      <w:start w:val="1"/>
      <w:numFmt w:val="bullet"/>
      <w:lvlText w:val=""/>
      <w:lvlJc w:val="left"/>
      <w:pPr>
        <w:ind w:left="432" w:hanging="360"/>
      </w:pPr>
      <w:rPr>
        <w:rFonts w:ascii="Symbol" w:hAnsi="Symbol" w:hint="default"/>
        <w:sz w:val="18"/>
        <w:szCs w:val="18"/>
      </w:rPr>
    </w:lvl>
    <w:lvl w:ilvl="1" w:tplc="04090003">
      <w:start w:val="1"/>
      <w:numFmt w:val="bullet"/>
      <w:lvlText w:val="o"/>
      <w:lvlJc w:val="left"/>
      <w:pPr>
        <w:ind w:left="1152" w:hanging="360"/>
      </w:pPr>
      <w:rPr>
        <w:rFonts w:ascii="Courier New" w:hAnsi="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52" w15:restartNumberingAfterBreak="0">
    <w:nsid w:val="37266345"/>
    <w:multiLevelType w:val="hybridMultilevel"/>
    <w:tmpl w:val="524A42DE"/>
    <w:lvl w:ilvl="0" w:tplc="04090001">
      <w:start w:val="1"/>
      <w:numFmt w:val="bullet"/>
      <w:lvlText w:val=""/>
      <w:lvlJc w:val="left"/>
      <w:pPr>
        <w:tabs>
          <w:tab w:val="num" w:pos="288"/>
        </w:tabs>
        <w:ind w:left="288" w:hanging="288"/>
      </w:pPr>
      <w:rPr>
        <w:rFonts w:ascii="Symbol" w:hAnsi="Symbol" w:hint="default"/>
      </w:rPr>
    </w:lvl>
    <w:lvl w:ilvl="1" w:tplc="00190409">
      <w:start w:val="1"/>
      <w:numFmt w:val="bullet"/>
      <w:lvlText w:val=""/>
      <w:lvlJc w:val="left"/>
      <w:pPr>
        <w:tabs>
          <w:tab w:val="num" w:pos="1440"/>
        </w:tabs>
        <w:ind w:left="1440" w:hanging="360"/>
      </w:pPr>
      <w:rPr>
        <w:rFonts w:ascii="Symbol" w:hAnsi="Symbol" w:hint="default"/>
      </w:rPr>
    </w:lvl>
    <w:lvl w:ilvl="2" w:tplc="001B0409">
      <w:start w:val="1"/>
      <w:numFmt w:val="bullet"/>
      <w:lvlText w:val=""/>
      <w:lvlJc w:val="left"/>
      <w:pPr>
        <w:tabs>
          <w:tab w:val="num" w:pos="2160"/>
        </w:tabs>
        <w:ind w:left="2160" w:hanging="360"/>
      </w:pPr>
      <w:rPr>
        <w:rFonts w:ascii="Wingdings" w:hAnsi="Wingdings" w:hint="default"/>
      </w:rPr>
    </w:lvl>
    <w:lvl w:ilvl="3" w:tplc="000F0409" w:tentative="1">
      <w:start w:val="1"/>
      <w:numFmt w:val="bullet"/>
      <w:lvlText w:val=""/>
      <w:lvlJc w:val="left"/>
      <w:pPr>
        <w:tabs>
          <w:tab w:val="num" w:pos="2880"/>
        </w:tabs>
        <w:ind w:left="2880" w:hanging="360"/>
      </w:pPr>
      <w:rPr>
        <w:rFonts w:ascii="Symbol" w:hAnsi="Symbol" w:hint="default"/>
      </w:rPr>
    </w:lvl>
    <w:lvl w:ilvl="4" w:tplc="00190409" w:tentative="1">
      <w:start w:val="1"/>
      <w:numFmt w:val="bullet"/>
      <w:lvlText w:val="o"/>
      <w:lvlJc w:val="left"/>
      <w:pPr>
        <w:tabs>
          <w:tab w:val="num" w:pos="3600"/>
        </w:tabs>
        <w:ind w:left="3600" w:hanging="360"/>
      </w:pPr>
      <w:rPr>
        <w:rFonts w:ascii="Courier New" w:hAnsi="Courier New" w:cs="Garamond" w:hint="default"/>
      </w:rPr>
    </w:lvl>
    <w:lvl w:ilvl="5" w:tplc="001B0409" w:tentative="1">
      <w:start w:val="1"/>
      <w:numFmt w:val="bullet"/>
      <w:lvlText w:val=""/>
      <w:lvlJc w:val="left"/>
      <w:pPr>
        <w:tabs>
          <w:tab w:val="num" w:pos="4320"/>
        </w:tabs>
        <w:ind w:left="4320" w:hanging="360"/>
      </w:pPr>
      <w:rPr>
        <w:rFonts w:ascii="Wingdings" w:hAnsi="Wingdings" w:hint="default"/>
      </w:rPr>
    </w:lvl>
    <w:lvl w:ilvl="6" w:tplc="000F0409" w:tentative="1">
      <w:start w:val="1"/>
      <w:numFmt w:val="bullet"/>
      <w:lvlText w:val=""/>
      <w:lvlJc w:val="left"/>
      <w:pPr>
        <w:tabs>
          <w:tab w:val="num" w:pos="5040"/>
        </w:tabs>
        <w:ind w:left="5040" w:hanging="360"/>
      </w:pPr>
      <w:rPr>
        <w:rFonts w:ascii="Symbol" w:hAnsi="Symbol" w:hint="default"/>
      </w:rPr>
    </w:lvl>
    <w:lvl w:ilvl="7" w:tplc="00190409" w:tentative="1">
      <w:start w:val="1"/>
      <w:numFmt w:val="bullet"/>
      <w:lvlText w:val="o"/>
      <w:lvlJc w:val="left"/>
      <w:pPr>
        <w:tabs>
          <w:tab w:val="num" w:pos="5760"/>
        </w:tabs>
        <w:ind w:left="5760" w:hanging="360"/>
      </w:pPr>
      <w:rPr>
        <w:rFonts w:ascii="Courier New" w:hAnsi="Courier New" w:cs="Garamond" w:hint="default"/>
      </w:rPr>
    </w:lvl>
    <w:lvl w:ilvl="8" w:tplc="001B0409" w:tentative="1">
      <w:start w:val="1"/>
      <w:numFmt w:val="bullet"/>
      <w:lvlText w:val=""/>
      <w:lvlJc w:val="left"/>
      <w:pPr>
        <w:tabs>
          <w:tab w:val="num" w:pos="6480"/>
        </w:tabs>
        <w:ind w:left="6480" w:hanging="360"/>
      </w:pPr>
      <w:rPr>
        <w:rFonts w:ascii="Wingdings" w:hAnsi="Wingdings" w:hint="default"/>
      </w:rPr>
    </w:lvl>
  </w:abstractNum>
  <w:abstractNum w:abstractNumId="153" w15:restartNumberingAfterBreak="0">
    <w:nsid w:val="381B18E4"/>
    <w:multiLevelType w:val="hybridMultilevel"/>
    <w:tmpl w:val="575A926C"/>
    <w:lvl w:ilvl="0" w:tplc="04090001">
      <w:start w:val="1"/>
      <w:numFmt w:val="bullet"/>
      <w:lvlText w:val=""/>
      <w:lvlJc w:val="left"/>
      <w:pPr>
        <w:ind w:left="360" w:hanging="360"/>
      </w:pPr>
      <w:rPr>
        <w:rFonts w:ascii="Symbol" w:hAnsi="Symbol" w:hint="default"/>
        <w:sz w:val="18"/>
        <w:szCs w:val="18"/>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4" w15:restartNumberingAfterBreak="0">
    <w:nsid w:val="387236D5"/>
    <w:multiLevelType w:val="hybridMultilevel"/>
    <w:tmpl w:val="89D053B6"/>
    <w:lvl w:ilvl="0" w:tplc="04090001">
      <w:start w:val="1"/>
      <w:numFmt w:val="bullet"/>
      <w:lvlText w:val=""/>
      <w:lvlJc w:val="left"/>
      <w:pPr>
        <w:ind w:left="720" w:hanging="360"/>
      </w:pPr>
      <w:rPr>
        <w:rFonts w:ascii="Symbol" w:hAnsi="Symbol" w:hint="default"/>
        <w:sz w:val="18"/>
        <w:szCs w:val="18"/>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15:restartNumberingAfterBreak="0">
    <w:nsid w:val="39192FA6"/>
    <w:multiLevelType w:val="hybridMultilevel"/>
    <w:tmpl w:val="59C0982C"/>
    <w:lvl w:ilvl="0" w:tplc="04090001">
      <w:start w:val="1"/>
      <w:numFmt w:val="bullet"/>
      <w:lvlText w:val=""/>
      <w:lvlJc w:val="left"/>
      <w:pPr>
        <w:ind w:left="432" w:hanging="360"/>
      </w:pPr>
      <w:rPr>
        <w:rFonts w:ascii="Symbol" w:hAnsi="Symbol" w:hint="default"/>
        <w:sz w:val="18"/>
        <w:szCs w:val="18"/>
      </w:rPr>
    </w:lvl>
    <w:lvl w:ilvl="1" w:tplc="04090003">
      <w:start w:val="1"/>
      <w:numFmt w:val="bullet"/>
      <w:lvlText w:val="o"/>
      <w:lvlJc w:val="left"/>
      <w:pPr>
        <w:ind w:left="1152" w:hanging="360"/>
      </w:pPr>
      <w:rPr>
        <w:rFonts w:ascii="Courier New" w:hAnsi="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56" w15:restartNumberingAfterBreak="0">
    <w:nsid w:val="393615E3"/>
    <w:multiLevelType w:val="hybridMultilevel"/>
    <w:tmpl w:val="B0400964"/>
    <w:lvl w:ilvl="0" w:tplc="BD4C89F4">
      <w:start w:val="1"/>
      <w:numFmt w:val="bullet"/>
      <w:pStyle w:val="list1-111bullet"/>
      <w:lvlText w:val=""/>
      <w:lvlJc w:val="left"/>
      <w:pPr>
        <w:ind w:left="698" w:hanging="360"/>
      </w:pPr>
      <w:rPr>
        <w:rFonts w:ascii="Symbol" w:hAnsi="Symbol" w:hint="default"/>
      </w:rPr>
    </w:lvl>
    <w:lvl w:ilvl="1" w:tplc="04090003">
      <w:start w:val="1"/>
      <w:numFmt w:val="bullet"/>
      <w:lvlText w:val="o"/>
      <w:lvlJc w:val="left"/>
      <w:pPr>
        <w:ind w:left="1418" w:hanging="360"/>
      </w:pPr>
      <w:rPr>
        <w:rFonts w:ascii="Courier New" w:hAnsi="Courier New" w:cs="Arial" w:hint="default"/>
      </w:rPr>
    </w:lvl>
    <w:lvl w:ilvl="2" w:tplc="04090005">
      <w:start w:val="1"/>
      <w:numFmt w:val="bullet"/>
      <w:lvlText w:val=""/>
      <w:lvlJc w:val="left"/>
      <w:pPr>
        <w:ind w:left="2138" w:hanging="360"/>
      </w:pPr>
      <w:rPr>
        <w:rFonts w:ascii="Wingdings" w:hAnsi="Wingdings" w:hint="default"/>
      </w:rPr>
    </w:lvl>
    <w:lvl w:ilvl="3" w:tplc="04090001">
      <w:start w:val="1"/>
      <w:numFmt w:val="bullet"/>
      <w:lvlText w:val=""/>
      <w:lvlJc w:val="left"/>
      <w:pPr>
        <w:ind w:left="2858" w:hanging="360"/>
      </w:pPr>
      <w:rPr>
        <w:rFonts w:ascii="Symbol" w:hAnsi="Symbol" w:hint="default"/>
      </w:rPr>
    </w:lvl>
    <w:lvl w:ilvl="4" w:tplc="04090003">
      <w:start w:val="1"/>
      <w:numFmt w:val="bullet"/>
      <w:lvlText w:val="o"/>
      <w:lvlJc w:val="left"/>
      <w:pPr>
        <w:ind w:left="3578" w:hanging="360"/>
      </w:pPr>
      <w:rPr>
        <w:rFonts w:ascii="Courier New" w:hAnsi="Courier New" w:cs="Arial" w:hint="default"/>
      </w:rPr>
    </w:lvl>
    <w:lvl w:ilvl="5" w:tplc="04090005">
      <w:start w:val="1"/>
      <w:numFmt w:val="bullet"/>
      <w:lvlText w:val=""/>
      <w:lvlJc w:val="left"/>
      <w:pPr>
        <w:ind w:left="4298" w:hanging="360"/>
      </w:pPr>
      <w:rPr>
        <w:rFonts w:ascii="Wingdings" w:hAnsi="Wingdings" w:hint="default"/>
      </w:rPr>
    </w:lvl>
    <w:lvl w:ilvl="6" w:tplc="04090001">
      <w:start w:val="1"/>
      <w:numFmt w:val="bullet"/>
      <w:lvlText w:val=""/>
      <w:lvlJc w:val="left"/>
      <w:pPr>
        <w:ind w:left="5018" w:hanging="360"/>
      </w:pPr>
      <w:rPr>
        <w:rFonts w:ascii="Symbol" w:hAnsi="Symbol" w:hint="default"/>
      </w:rPr>
    </w:lvl>
    <w:lvl w:ilvl="7" w:tplc="04090003">
      <w:start w:val="1"/>
      <w:numFmt w:val="bullet"/>
      <w:lvlText w:val="o"/>
      <w:lvlJc w:val="left"/>
      <w:pPr>
        <w:ind w:left="5738" w:hanging="360"/>
      </w:pPr>
      <w:rPr>
        <w:rFonts w:ascii="Courier New" w:hAnsi="Courier New" w:cs="Arial" w:hint="default"/>
      </w:rPr>
    </w:lvl>
    <w:lvl w:ilvl="8" w:tplc="04090005">
      <w:start w:val="1"/>
      <w:numFmt w:val="bullet"/>
      <w:lvlText w:val=""/>
      <w:lvlJc w:val="left"/>
      <w:pPr>
        <w:ind w:left="6458" w:hanging="360"/>
      </w:pPr>
      <w:rPr>
        <w:rFonts w:ascii="Wingdings" w:hAnsi="Wingdings" w:hint="default"/>
      </w:rPr>
    </w:lvl>
  </w:abstractNum>
  <w:abstractNum w:abstractNumId="157" w15:restartNumberingAfterBreak="0">
    <w:nsid w:val="394D0A43"/>
    <w:multiLevelType w:val="hybridMultilevel"/>
    <w:tmpl w:val="DE283B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584" w:hanging="360"/>
      </w:pPr>
      <w:rPr>
        <w:rFonts w:ascii="Courier New" w:hAnsi="Courier New" w:cs="Times New Roman" w:hint="default"/>
      </w:rPr>
    </w:lvl>
    <w:lvl w:ilvl="2" w:tplc="04090005">
      <w:start w:val="1"/>
      <w:numFmt w:val="bullet"/>
      <w:lvlText w:val=""/>
      <w:lvlJc w:val="left"/>
      <w:pPr>
        <w:ind w:left="2304" w:hanging="360"/>
      </w:pPr>
      <w:rPr>
        <w:rFonts w:ascii="Wingdings" w:hAnsi="Wingdings" w:hint="default"/>
      </w:rPr>
    </w:lvl>
    <w:lvl w:ilvl="3" w:tplc="04090001">
      <w:start w:val="1"/>
      <w:numFmt w:val="bullet"/>
      <w:lvlText w:val=""/>
      <w:lvlJc w:val="left"/>
      <w:pPr>
        <w:ind w:left="3024" w:hanging="360"/>
      </w:pPr>
      <w:rPr>
        <w:rFonts w:ascii="Symbol" w:hAnsi="Symbol" w:hint="default"/>
      </w:rPr>
    </w:lvl>
    <w:lvl w:ilvl="4" w:tplc="04090003">
      <w:start w:val="1"/>
      <w:numFmt w:val="bullet"/>
      <w:lvlText w:val="o"/>
      <w:lvlJc w:val="left"/>
      <w:pPr>
        <w:ind w:left="3744" w:hanging="360"/>
      </w:pPr>
      <w:rPr>
        <w:rFonts w:ascii="Courier New" w:hAnsi="Courier New" w:cs="Times New Roman" w:hint="default"/>
      </w:rPr>
    </w:lvl>
    <w:lvl w:ilvl="5" w:tplc="04090005">
      <w:start w:val="1"/>
      <w:numFmt w:val="bullet"/>
      <w:lvlText w:val=""/>
      <w:lvlJc w:val="left"/>
      <w:pPr>
        <w:ind w:left="4464" w:hanging="360"/>
      </w:pPr>
      <w:rPr>
        <w:rFonts w:ascii="Wingdings" w:hAnsi="Wingdings" w:hint="default"/>
      </w:rPr>
    </w:lvl>
    <w:lvl w:ilvl="6" w:tplc="04090001">
      <w:start w:val="1"/>
      <w:numFmt w:val="bullet"/>
      <w:lvlText w:val=""/>
      <w:lvlJc w:val="left"/>
      <w:pPr>
        <w:ind w:left="5184" w:hanging="360"/>
      </w:pPr>
      <w:rPr>
        <w:rFonts w:ascii="Symbol" w:hAnsi="Symbol" w:hint="default"/>
      </w:rPr>
    </w:lvl>
    <w:lvl w:ilvl="7" w:tplc="04090003">
      <w:start w:val="1"/>
      <w:numFmt w:val="bullet"/>
      <w:lvlText w:val="o"/>
      <w:lvlJc w:val="left"/>
      <w:pPr>
        <w:ind w:left="5904" w:hanging="360"/>
      </w:pPr>
      <w:rPr>
        <w:rFonts w:ascii="Courier New" w:hAnsi="Courier New" w:cs="Times New Roman" w:hint="default"/>
      </w:rPr>
    </w:lvl>
    <w:lvl w:ilvl="8" w:tplc="04090005">
      <w:start w:val="1"/>
      <w:numFmt w:val="bullet"/>
      <w:lvlText w:val=""/>
      <w:lvlJc w:val="left"/>
      <w:pPr>
        <w:ind w:left="6624" w:hanging="360"/>
      </w:pPr>
      <w:rPr>
        <w:rFonts w:ascii="Wingdings" w:hAnsi="Wingdings" w:hint="default"/>
      </w:rPr>
    </w:lvl>
  </w:abstractNum>
  <w:abstractNum w:abstractNumId="158" w15:restartNumberingAfterBreak="0">
    <w:nsid w:val="395D73BB"/>
    <w:multiLevelType w:val="hybridMultilevel"/>
    <w:tmpl w:val="5A74A272"/>
    <w:lvl w:ilvl="0" w:tplc="04090001">
      <w:start w:val="1"/>
      <w:numFmt w:val="bullet"/>
      <w:lvlText w:val=""/>
      <w:lvlJc w:val="left"/>
      <w:pPr>
        <w:ind w:left="360" w:hanging="360"/>
      </w:pPr>
      <w:rPr>
        <w:rFonts w:ascii="Symbol" w:hAnsi="Symbol" w:hint="default"/>
        <w:sz w:val="18"/>
        <w:szCs w:val="18"/>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9" w15:restartNumberingAfterBreak="0">
    <w:nsid w:val="39983239"/>
    <w:multiLevelType w:val="hybridMultilevel"/>
    <w:tmpl w:val="C2C491E2"/>
    <w:lvl w:ilvl="0" w:tplc="04090001">
      <w:start w:val="1"/>
      <w:numFmt w:val="bullet"/>
      <w:lvlText w:val=""/>
      <w:lvlJc w:val="left"/>
      <w:pPr>
        <w:ind w:left="720" w:hanging="360"/>
      </w:pPr>
      <w:rPr>
        <w:rFonts w:ascii="Symbol" w:hAnsi="Symbol" w:hint="default"/>
        <w:sz w:val="18"/>
        <w:szCs w:val="18"/>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0" w15:restartNumberingAfterBreak="0">
    <w:nsid w:val="39D42849"/>
    <w:multiLevelType w:val="hybridMultilevel"/>
    <w:tmpl w:val="79DE9490"/>
    <w:lvl w:ilvl="0" w:tplc="04090001">
      <w:start w:val="1"/>
      <w:numFmt w:val="bullet"/>
      <w:lvlText w:val=""/>
      <w:lvlJc w:val="left"/>
      <w:pPr>
        <w:ind w:left="360" w:hanging="360"/>
      </w:pPr>
      <w:rPr>
        <w:rFonts w:ascii="Symbol" w:hAnsi="Symbol" w:hint="default"/>
        <w:sz w:val="18"/>
        <w:szCs w:val="18"/>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1" w15:restartNumberingAfterBreak="0">
    <w:nsid w:val="39F64BDD"/>
    <w:multiLevelType w:val="hybridMultilevel"/>
    <w:tmpl w:val="6004154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2" w15:restartNumberingAfterBreak="0">
    <w:nsid w:val="3A0A5573"/>
    <w:multiLevelType w:val="hybridMultilevel"/>
    <w:tmpl w:val="5BF8D562"/>
    <w:lvl w:ilvl="0" w:tplc="B59CC8DC">
      <w:start w:val="1"/>
      <w:numFmt w:val="bullet"/>
      <w:pStyle w:val="list1-1111bullet"/>
      <w:lvlText w:val=""/>
      <w:lvlJc w:val="left"/>
      <w:pPr>
        <w:ind w:left="754" w:hanging="360"/>
      </w:pPr>
      <w:rPr>
        <w:rFonts w:ascii="Symbol" w:hAnsi="Symbol" w:hint="default"/>
      </w:rPr>
    </w:lvl>
    <w:lvl w:ilvl="1" w:tplc="04090003">
      <w:start w:val="1"/>
      <w:numFmt w:val="bullet"/>
      <w:lvlText w:val="o"/>
      <w:lvlJc w:val="left"/>
      <w:pPr>
        <w:ind w:left="1474" w:hanging="360"/>
      </w:pPr>
      <w:rPr>
        <w:rFonts w:ascii="Courier New" w:hAnsi="Courier New" w:cs="Arial" w:hint="default"/>
      </w:rPr>
    </w:lvl>
    <w:lvl w:ilvl="2" w:tplc="04090005">
      <w:start w:val="1"/>
      <w:numFmt w:val="bullet"/>
      <w:lvlText w:val=""/>
      <w:lvlJc w:val="left"/>
      <w:pPr>
        <w:ind w:left="2194" w:hanging="360"/>
      </w:pPr>
      <w:rPr>
        <w:rFonts w:ascii="Wingdings" w:hAnsi="Wingdings" w:hint="default"/>
      </w:rPr>
    </w:lvl>
    <w:lvl w:ilvl="3" w:tplc="04090001">
      <w:start w:val="1"/>
      <w:numFmt w:val="bullet"/>
      <w:lvlText w:val=""/>
      <w:lvlJc w:val="left"/>
      <w:pPr>
        <w:ind w:left="2914" w:hanging="360"/>
      </w:pPr>
      <w:rPr>
        <w:rFonts w:ascii="Symbol" w:hAnsi="Symbol" w:hint="default"/>
      </w:rPr>
    </w:lvl>
    <w:lvl w:ilvl="4" w:tplc="04090003">
      <w:start w:val="1"/>
      <w:numFmt w:val="bullet"/>
      <w:lvlText w:val="o"/>
      <w:lvlJc w:val="left"/>
      <w:pPr>
        <w:ind w:left="3634" w:hanging="360"/>
      </w:pPr>
      <w:rPr>
        <w:rFonts w:ascii="Courier New" w:hAnsi="Courier New" w:cs="Arial" w:hint="default"/>
      </w:rPr>
    </w:lvl>
    <w:lvl w:ilvl="5" w:tplc="04090005">
      <w:start w:val="1"/>
      <w:numFmt w:val="bullet"/>
      <w:lvlText w:val=""/>
      <w:lvlJc w:val="left"/>
      <w:pPr>
        <w:ind w:left="4354" w:hanging="360"/>
      </w:pPr>
      <w:rPr>
        <w:rFonts w:ascii="Wingdings" w:hAnsi="Wingdings" w:hint="default"/>
      </w:rPr>
    </w:lvl>
    <w:lvl w:ilvl="6" w:tplc="04090001">
      <w:start w:val="1"/>
      <w:numFmt w:val="bullet"/>
      <w:lvlText w:val=""/>
      <w:lvlJc w:val="left"/>
      <w:pPr>
        <w:ind w:left="5074" w:hanging="360"/>
      </w:pPr>
      <w:rPr>
        <w:rFonts w:ascii="Symbol" w:hAnsi="Symbol" w:hint="default"/>
      </w:rPr>
    </w:lvl>
    <w:lvl w:ilvl="7" w:tplc="04090003">
      <w:start w:val="1"/>
      <w:numFmt w:val="bullet"/>
      <w:lvlText w:val="o"/>
      <w:lvlJc w:val="left"/>
      <w:pPr>
        <w:ind w:left="5794" w:hanging="360"/>
      </w:pPr>
      <w:rPr>
        <w:rFonts w:ascii="Courier New" w:hAnsi="Courier New" w:cs="Arial" w:hint="default"/>
      </w:rPr>
    </w:lvl>
    <w:lvl w:ilvl="8" w:tplc="04090005">
      <w:start w:val="1"/>
      <w:numFmt w:val="bullet"/>
      <w:lvlText w:val=""/>
      <w:lvlJc w:val="left"/>
      <w:pPr>
        <w:ind w:left="6514" w:hanging="360"/>
      </w:pPr>
      <w:rPr>
        <w:rFonts w:ascii="Wingdings" w:hAnsi="Wingdings" w:hint="default"/>
      </w:rPr>
    </w:lvl>
  </w:abstractNum>
  <w:abstractNum w:abstractNumId="163" w15:restartNumberingAfterBreak="0">
    <w:nsid w:val="3A0B7D59"/>
    <w:multiLevelType w:val="hybridMultilevel"/>
    <w:tmpl w:val="2DAED920"/>
    <w:lvl w:ilvl="0" w:tplc="04090001">
      <w:start w:val="1"/>
      <w:numFmt w:val="bullet"/>
      <w:lvlText w:val=""/>
      <w:lvlJc w:val="left"/>
      <w:pPr>
        <w:ind w:left="360" w:hanging="360"/>
      </w:pPr>
      <w:rPr>
        <w:rFonts w:ascii="Symbol" w:hAnsi="Symbol" w:hint="default"/>
        <w:sz w:val="18"/>
        <w:szCs w:val="18"/>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4" w15:restartNumberingAfterBreak="0">
    <w:nsid w:val="3A3257FE"/>
    <w:multiLevelType w:val="hybridMultilevel"/>
    <w:tmpl w:val="D9B0BB3C"/>
    <w:lvl w:ilvl="0" w:tplc="04090001">
      <w:start w:val="1"/>
      <w:numFmt w:val="bullet"/>
      <w:lvlText w:val=""/>
      <w:lvlJc w:val="left"/>
      <w:pPr>
        <w:tabs>
          <w:tab w:val="num" w:pos="288"/>
        </w:tabs>
        <w:ind w:left="288" w:hanging="288"/>
      </w:pPr>
      <w:rPr>
        <w:rFonts w:ascii="Symbol" w:hAnsi="Symbol" w:hint="default"/>
      </w:rPr>
    </w:lvl>
    <w:lvl w:ilvl="1" w:tplc="00190409">
      <w:start w:val="1"/>
      <w:numFmt w:val="bullet"/>
      <w:lvlText w:val=""/>
      <w:lvlJc w:val="left"/>
      <w:pPr>
        <w:tabs>
          <w:tab w:val="num" w:pos="1440"/>
        </w:tabs>
        <w:ind w:left="1440" w:hanging="360"/>
      </w:pPr>
      <w:rPr>
        <w:rFonts w:ascii="Symbol" w:hAnsi="Symbol" w:hint="default"/>
      </w:rPr>
    </w:lvl>
    <w:lvl w:ilvl="2" w:tplc="001B0409">
      <w:start w:val="1"/>
      <w:numFmt w:val="bullet"/>
      <w:lvlText w:val=""/>
      <w:lvlJc w:val="left"/>
      <w:pPr>
        <w:tabs>
          <w:tab w:val="num" w:pos="2160"/>
        </w:tabs>
        <w:ind w:left="2160" w:hanging="360"/>
      </w:pPr>
      <w:rPr>
        <w:rFonts w:ascii="Wingdings" w:hAnsi="Wingdings" w:hint="default"/>
      </w:rPr>
    </w:lvl>
    <w:lvl w:ilvl="3" w:tplc="000F0409" w:tentative="1">
      <w:start w:val="1"/>
      <w:numFmt w:val="bullet"/>
      <w:lvlText w:val=""/>
      <w:lvlJc w:val="left"/>
      <w:pPr>
        <w:tabs>
          <w:tab w:val="num" w:pos="2880"/>
        </w:tabs>
        <w:ind w:left="2880" w:hanging="360"/>
      </w:pPr>
      <w:rPr>
        <w:rFonts w:ascii="Symbol" w:hAnsi="Symbol" w:hint="default"/>
      </w:rPr>
    </w:lvl>
    <w:lvl w:ilvl="4" w:tplc="00190409" w:tentative="1">
      <w:start w:val="1"/>
      <w:numFmt w:val="bullet"/>
      <w:lvlText w:val="o"/>
      <w:lvlJc w:val="left"/>
      <w:pPr>
        <w:tabs>
          <w:tab w:val="num" w:pos="3600"/>
        </w:tabs>
        <w:ind w:left="3600" w:hanging="360"/>
      </w:pPr>
      <w:rPr>
        <w:rFonts w:ascii="Courier New" w:hAnsi="Courier New" w:cs="Garamond" w:hint="default"/>
      </w:rPr>
    </w:lvl>
    <w:lvl w:ilvl="5" w:tplc="001B0409" w:tentative="1">
      <w:start w:val="1"/>
      <w:numFmt w:val="bullet"/>
      <w:lvlText w:val=""/>
      <w:lvlJc w:val="left"/>
      <w:pPr>
        <w:tabs>
          <w:tab w:val="num" w:pos="4320"/>
        </w:tabs>
        <w:ind w:left="4320" w:hanging="360"/>
      </w:pPr>
      <w:rPr>
        <w:rFonts w:ascii="Wingdings" w:hAnsi="Wingdings" w:hint="default"/>
      </w:rPr>
    </w:lvl>
    <w:lvl w:ilvl="6" w:tplc="000F0409" w:tentative="1">
      <w:start w:val="1"/>
      <w:numFmt w:val="bullet"/>
      <w:lvlText w:val=""/>
      <w:lvlJc w:val="left"/>
      <w:pPr>
        <w:tabs>
          <w:tab w:val="num" w:pos="5040"/>
        </w:tabs>
        <w:ind w:left="5040" w:hanging="360"/>
      </w:pPr>
      <w:rPr>
        <w:rFonts w:ascii="Symbol" w:hAnsi="Symbol" w:hint="default"/>
      </w:rPr>
    </w:lvl>
    <w:lvl w:ilvl="7" w:tplc="00190409" w:tentative="1">
      <w:start w:val="1"/>
      <w:numFmt w:val="bullet"/>
      <w:lvlText w:val="o"/>
      <w:lvlJc w:val="left"/>
      <w:pPr>
        <w:tabs>
          <w:tab w:val="num" w:pos="5760"/>
        </w:tabs>
        <w:ind w:left="5760" w:hanging="360"/>
      </w:pPr>
      <w:rPr>
        <w:rFonts w:ascii="Courier New" w:hAnsi="Courier New" w:cs="Garamond" w:hint="default"/>
      </w:rPr>
    </w:lvl>
    <w:lvl w:ilvl="8" w:tplc="001B0409" w:tentative="1">
      <w:start w:val="1"/>
      <w:numFmt w:val="bullet"/>
      <w:lvlText w:val=""/>
      <w:lvlJc w:val="left"/>
      <w:pPr>
        <w:tabs>
          <w:tab w:val="num" w:pos="6480"/>
        </w:tabs>
        <w:ind w:left="6480" w:hanging="360"/>
      </w:pPr>
      <w:rPr>
        <w:rFonts w:ascii="Wingdings" w:hAnsi="Wingdings" w:hint="default"/>
      </w:rPr>
    </w:lvl>
  </w:abstractNum>
  <w:abstractNum w:abstractNumId="165" w15:restartNumberingAfterBreak="0">
    <w:nsid w:val="3AE75CA8"/>
    <w:multiLevelType w:val="hybridMultilevel"/>
    <w:tmpl w:val="BA10816E"/>
    <w:lvl w:ilvl="0" w:tplc="04090001">
      <w:start w:val="1"/>
      <w:numFmt w:val="bullet"/>
      <w:lvlText w:val=""/>
      <w:lvlJc w:val="left"/>
      <w:pPr>
        <w:ind w:left="360" w:hanging="360"/>
      </w:pPr>
      <w:rPr>
        <w:rFonts w:ascii="Symbol" w:hAnsi="Symbol" w:hint="default"/>
        <w:sz w:val="18"/>
        <w:szCs w:val="18"/>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6" w15:restartNumberingAfterBreak="0">
    <w:nsid w:val="3B0E352E"/>
    <w:multiLevelType w:val="hybridMultilevel"/>
    <w:tmpl w:val="A6E64A44"/>
    <w:lvl w:ilvl="0" w:tplc="04090001">
      <w:start w:val="1"/>
      <w:numFmt w:val="bullet"/>
      <w:lvlText w:val=""/>
      <w:lvlJc w:val="left"/>
      <w:pPr>
        <w:ind w:left="360" w:hanging="360"/>
      </w:pPr>
      <w:rPr>
        <w:rFonts w:ascii="Symbol" w:hAnsi="Symbol" w:hint="default"/>
        <w:sz w:val="18"/>
        <w:szCs w:val="18"/>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7" w15:restartNumberingAfterBreak="0">
    <w:nsid w:val="3C6C3FFB"/>
    <w:multiLevelType w:val="hybridMultilevel"/>
    <w:tmpl w:val="7E5629EC"/>
    <w:lvl w:ilvl="0" w:tplc="04090001">
      <w:start w:val="1"/>
      <w:numFmt w:val="bullet"/>
      <w:lvlText w:val=""/>
      <w:lvlJc w:val="left"/>
      <w:pPr>
        <w:ind w:left="360" w:hanging="360"/>
      </w:pPr>
      <w:rPr>
        <w:rFonts w:ascii="Symbol" w:hAnsi="Symbol" w:hint="default"/>
        <w:sz w:val="18"/>
        <w:szCs w:val="18"/>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8" w15:restartNumberingAfterBreak="0">
    <w:nsid w:val="3CD20F87"/>
    <w:multiLevelType w:val="hybridMultilevel"/>
    <w:tmpl w:val="CE16CE64"/>
    <w:lvl w:ilvl="0" w:tplc="4EBE35D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9" w15:restartNumberingAfterBreak="0">
    <w:nsid w:val="3E701DFC"/>
    <w:multiLevelType w:val="hybridMultilevel"/>
    <w:tmpl w:val="F3F818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0" w15:restartNumberingAfterBreak="0">
    <w:nsid w:val="3EA86847"/>
    <w:multiLevelType w:val="hybridMultilevel"/>
    <w:tmpl w:val="C0285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1" w15:restartNumberingAfterBreak="0">
    <w:nsid w:val="3F734ECB"/>
    <w:multiLevelType w:val="hybridMultilevel"/>
    <w:tmpl w:val="12662B8C"/>
    <w:lvl w:ilvl="0" w:tplc="04090001">
      <w:start w:val="1"/>
      <w:numFmt w:val="bullet"/>
      <w:lvlText w:val=""/>
      <w:lvlJc w:val="left"/>
      <w:pPr>
        <w:tabs>
          <w:tab w:val="num" w:pos="288"/>
        </w:tabs>
        <w:ind w:left="288" w:hanging="288"/>
      </w:pPr>
      <w:rPr>
        <w:rFonts w:ascii="Symbol" w:hAnsi="Symbol" w:hint="default"/>
      </w:rPr>
    </w:lvl>
    <w:lvl w:ilvl="1" w:tplc="00190409">
      <w:start w:val="1"/>
      <w:numFmt w:val="bullet"/>
      <w:lvlText w:val=""/>
      <w:lvlJc w:val="left"/>
      <w:pPr>
        <w:tabs>
          <w:tab w:val="num" w:pos="1440"/>
        </w:tabs>
        <w:ind w:left="1440" w:hanging="360"/>
      </w:pPr>
      <w:rPr>
        <w:rFonts w:ascii="Symbol" w:hAnsi="Symbol" w:hint="default"/>
      </w:rPr>
    </w:lvl>
    <w:lvl w:ilvl="2" w:tplc="001B0409">
      <w:start w:val="1"/>
      <w:numFmt w:val="bullet"/>
      <w:lvlText w:val=""/>
      <w:lvlJc w:val="left"/>
      <w:pPr>
        <w:tabs>
          <w:tab w:val="num" w:pos="2160"/>
        </w:tabs>
        <w:ind w:left="2160" w:hanging="360"/>
      </w:pPr>
      <w:rPr>
        <w:rFonts w:ascii="Wingdings" w:hAnsi="Wingdings" w:hint="default"/>
      </w:rPr>
    </w:lvl>
    <w:lvl w:ilvl="3" w:tplc="000F0409" w:tentative="1">
      <w:start w:val="1"/>
      <w:numFmt w:val="bullet"/>
      <w:lvlText w:val=""/>
      <w:lvlJc w:val="left"/>
      <w:pPr>
        <w:tabs>
          <w:tab w:val="num" w:pos="2880"/>
        </w:tabs>
        <w:ind w:left="2880" w:hanging="360"/>
      </w:pPr>
      <w:rPr>
        <w:rFonts w:ascii="Symbol" w:hAnsi="Symbol" w:hint="default"/>
      </w:rPr>
    </w:lvl>
    <w:lvl w:ilvl="4" w:tplc="00190409" w:tentative="1">
      <w:start w:val="1"/>
      <w:numFmt w:val="bullet"/>
      <w:lvlText w:val="o"/>
      <w:lvlJc w:val="left"/>
      <w:pPr>
        <w:tabs>
          <w:tab w:val="num" w:pos="3600"/>
        </w:tabs>
        <w:ind w:left="3600" w:hanging="360"/>
      </w:pPr>
      <w:rPr>
        <w:rFonts w:ascii="Courier New" w:hAnsi="Courier New" w:cs="Garamond" w:hint="default"/>
      </w:rPr>
    </w:lvl>
    <w:lvl w:ilvl="5" w:tplc="001B0409" w:tentative="1">
      <w:start w:val="1"/>
      <w:numFmt w:val="bullet"/>
      <w:lvlText w:val=""/>
      <w:lvlJc w:val="left"/>
      <w:pPr>
        <w:tabs>
          <w:tab w:val="num" w:pos="4320"/>
        </w:tabs>
        <w:ind w:left="4320" w:hanging="360"/>
      </w:pPr>
      <w:rPr>
        <w:rFonts w:ascii="Wingdings" w:hAnsi="Wingdings" w:hint="default"/>
      </w:rPr>
    </w:lvl>
    <w:lvl w:ilvl="6" w:tplc="000F0409" w:tentative="1">
      <w:start w:val="1"/>
      <w:numFmt w:val="bullet"/>
      <w:lvlText w:val=""/>
      <w:lvlJc w:val="left"/>
      <w:pPr>
        <w:tabs>
          <w:tab w:val="num" w:pos="5040"/>
        </w:tabs>
        <w:ind w:left="5040" w:hanging="360"/>
      </w:pPr>
      <w:rPr>
        <w:rFonts w:ascii="Symbol" w:hAnsi="Symbol" w:hint="default"/>
      </w:rPr>
    </w:lvl>
    <w:lvl w:ilvl="7" w:tplc="00190409" w:tentative="1">
      <w:start w:val="1"/>
      <w:numFmt w:val="bullet"/>
      <w:lvlText w:val="o"/>
      <w:lvlJc w:val="left"/>
      <w:pPr>
        <w:tabs>
          <w:tab w:val="num" w:pos="5760"/>
        </w:tabs>
        <w:ind w:left="5760" w:hanging="360"/>
      </w:pPr>
      <w:rPr>
        <w:rFonts w:ascii="Courier New" w:hAnsi="Courier New" w:cs="Garamond" w:hint="default"/>
      </w:rPr>
    </w:lvl>
    <w:lvl w:ilvl="8" w:tplc="001B0409" w:tentative="1">
      <w:start w:val="1"/>
      <w:numFmt w:val="bullet"/>
      <w:lvlText w:val=""/>
      <w:lvlJc w:val="left"/>
      <w:pPr>
        <w:tabs>
          <w:tab w:val="num" w:pos="6480"/>
        </w:tabs>
        <w:ind w:left="6480" w:hanging="360"/>
      </w:pPr>
      <w:rPr>
        <w:rFonts w:ascii="Wingdings" w:hAnsi="Wingdings" w:hint="default"/>
      </w:rPr>
    </w:lvl>
  </w:abstractNum>
  <w:abstractNum w:abstractNumId="172" w15:restartNumberingAfterBreak="0">
    <w:nsid w:val="3FCD5910"/>
    <w:multiLevelType w:val="hybridMultilevel"/>
    <w:tmpl w:val="F8D8031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 w15:restartNumberingAfterBreak="0">
    <w:nsid w:val="4026381F"/>
    <w:multiLevelType w:val="hybridMultilevel"/>
    <w:tmpl w:val="9BF208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4" w15:restartNumberingAfterBreak="0">
    <w:nsid w:val="41366642"/>
    <w:multiLevelType w:val="hybridMultilevel"/>
    <w:tmpl w:val="7BEE011C"/>
    <w:lvl w:ilvl="0" w:tplc="04090001">
      <w:start w:val="1"/>
      <w:numFmt w:val="bullet"/>
      <w:lvlText w:val=""/>
      <w:lvlJc w:val="left"/>
      <w:pPr>
        <w:tabs>
          <w:tab w:val="num" w:pos="288"/>
        </w:tabs>
        <w:ind w:left="288" w:hanging="288"/>
      </w:pPr>
      <w:rPr>
        <w:rFonts w:ascii="Symbol" w:hAnsi="Symbol" w:hint="default"/>
      </w:rPr>
    </w:lvl>
    <w:lvl w:ilvl="1" w:tplc="00190409">
      <w:start w:val="1"/>
      <w:numFmt w:val="bullet"/>
      <w:lvlText w:val=""/>
      <w:lvlJc w:val="left"/>
      <w:pPr>
        <w:tabs>
          <w:tab w:val="num" w:pos="1440"/>
        </w:tabs>
        <w:ind w:left="1440" w:hanging="360"/>
      </w:pPr>
      <w:rPr>
        <w:rFonts w:ascii="Symbol" w:hAnsi="Symbol" w:hint="default"/>
      </w:rPr>
    </w:lvl>
    <w:lvl w:ilvl="2" w:tplc="001B0409">
      <w:start w:val="1"/>
      <w:numFmt w:val="bullet"/>
      <w:lvlText w:val=""/>
      <w:lvlJc w:val="left"/>
      <w:pPr>
        <w:tabs>
          <w:tab w:val="num" w:pos="2160"/>
        </w:tabs>
        <w:ind w:left="2160" w:hanging="360"/>
      </w:pPr>
      <w:rPr>
        <w:rFonts w:ascii="Wingdings" w:hAnsi="Wingdings" w:hint="default"/>
      </w:rPr>
    </w:lvl>
    <w:lvl w:ilvl="3" w:tplc="000F0409" w:tentative="1">
      <w:start w:val="1"/>
      <w:numFmt w:val="bullet"/>
      <w:lvlText w:val=""/>
      <w:lvlJc w:val="left"/>
      <w:pPr>
        <w:tabs>
          <w:tab w:val="num" w:pos="2880"/>
        </w:tabs>
        <w:ind w:left="2880" w:hanging="360"/>
      </w:pPr>
      <w:rPr>
        <w:rFonts w:ascii="Symbol" w:hAnsi="Symbol" w:hint="default"/>
      </w:rPr>
    </w:lvl>
    <w:lvl w:ilvl="4" w:tplc="00190409" w:tentative="1">
      <w:start w:val="1"/>
      <w:numFmt w:val="bullet"/>
      <w:lvlText w:val="o"/>
      <w:lvlJc w:val="left"/>
      <w:pPr>
        <w:tabs>
          <w:tab w:val="num" w:pos="3600"/>
        </w:tabs>
        <w:ind w:left="3600" w:hanging="360"/>
      </w:pPr>
      <w:rPr>
        <w:rFonts w:ascii="Courier New" w:hAnsi="Courier New" w:cs="Garamond" w:hint="default"/>
      </w:rPr>
    </w:lvl>
    <w:lvl w:ilvl="5" w:tplc="001B0409" w:tentative="1">
      <w:start w:val="1"/>
      <w:numFmt w:val="bullet"/>
      <w:lvlText w:val=""/>
      <w:lvlJc w:val="left"/>
      <w:pPr>
        <w:tabs>
          <w:tab w:val="num" w:pos="4320"/>
        </w:tabs>
        <w:ind w:left="4320" w:hanging="360"/>
      </w:pPr>
      <w:rPr>
        <w:rFonts w:ascii="Wingdings" w:hAnsi="Wingdings" w:hint="default"/>
      </w:rPr>
    </w:lvl>
    <w:lvl w:ilvl="6" w:tplc="000F0409" w:tentative="1">
      <w:start w:val="1"/>
      <w:numFmt w:val="bullet"/>
      <w:lvlText w:val=""/>
      <w:lvlJc w:val="left"/>
      <w:pPr>
        <w:tabs>
          <w:tab w:val="num" w:pos="5040"/>
        </w:tabs>
        <w:ind w:left="5040" w:hanging="360"/>
      </w:pPr>
      <w:rPr>
        <w:rFonts w:ascii="Symbol" w:hAnsi="Symbol" w:hint="default"/>
      </w:rPr>
    </w:lvl>
    <w:lvl w:ilvl="7" w:tplc="00190409" w:tentative="1">
      <w:start w:val="1"/>
      <w:numFmt w:val="bullet"/>
      <w:lvlText w:val="o"/>
      <w:lvlJc w:val="left"/>
      <w:pPr>
        <w:tabs>
          <w:tab w:val="num" w:pos="5760"/>
        </w:tabs>
        <w:ind w:left="5760" w:hanging="360"/>
      </w:pPr>
      <w:rPr>
        <w:rFonts w:ascii="Courier New" w:hAnsi="Courier New" w:cs="Garamond" w:hint="default"/>
      </w:rPr>
    </w:lvl>
    <w:lvl w:ilvl="8" w:tplc="001B0409" w:tentative="1">
      <w:start w:val="1"/>
      <w:numFmt w:val="bullet"/>
      <w:lvlText w:val=""/>
      <w:lvlJc w:val="left"/>
      <w:pPr>
        <w:tabs>
          <w:tab w:val="num" w:pos="6480"/>
        </w:tabs>
        <w:ind w:left="6480" w:hanging="360"/>
      </w:pPr>
      <w:rPr>
        <w:rFonts w:ascii="Wingdings" w:hAnsi="Wingdings" w:hint="default"/>
      </w:rPr>
    </w:lvl>
  </w:abstractNum>
  <w:abstractNum w:abstractNumId="175" w15:restartNumberingAfterBreak="0">
    <w:nsid w:val="417864D1"/>
    <w:multiLevelType w:val="hybridMultilevel"/>
    <w:tmpl w:val="090A20B4"/>
    <w:lvl w:ilvl="0" w:tplc="04090001">
      <w:start w:val="1"/>
      <w:numFmt w:val="bullet"/>
      <w:lvlText w:val=""/>
      <w:lvlJc w:val="left"/>
      <w:pPr>
        <w:ind w:left="360" w:hanging="360"/>
      </w:pPr>
      <w:rPr>
        <w:rFonts w:ascii="Symbol" w:hAnsi="Symbol" w:hint="default"/>
        <w:sz w:val="18"/>
        <w:szCs w:val="18"/>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6" w15:restartNumberingAfterBreak="0">
    <w:nsid w:val="426A30F6"/>
    <w:multiLevelType w:val="hybridMultilevel"/>
    <w:tmpl w:val="0BA2CBA8"/>
    <w:lvl w:ilvl="0" w:tplc="04090001">
      <w:start w:val="1"/>
      <w:numFmt w:val="bullet"/>
      <w:lvlText w:val=""/>
      <w:lvlJc w:val="left"/>
      <w:pPr>
        <w:tabs>
          <w:tab w:val="num" w:pos="288"/>
        </w:tabs>
        <w:ind w:left="288" w:hanging="288"/>
      </w:pPr>
      <w:rPr>
        <w:rFonts w:ascii="Symbol" w:hAnsi="Symbol" w:hint="default"/>
      </w:rPr>
    </w:lvl>
    <w:lvl w:ilvl="1" w:tplc="00190409">
      <w:start w:val="1"/>
      <w:numFmt w:val="bullet"/>
      <w:lvlText w:val=""/>
      <w:lvlJc w:val="left"/>
      <w:pPr>
        <w:tabs>
          <w:tab w:val="num" w:pos="1440"/>
        </w:tabs>
        <w:ind w:left="1440" w:hanging="360"/>
      </w:pPr>
      <w:rPr>
        <w:rFonts w:ascii="Symbol" w:hAnsi="Symbol" w:hint="default"/>
      </w:rPr>
    </w:lvl>
    <w:lvl w:ilvl="2" w:tplc="001B0409">
      <w:start w:val="1"/>
      <w:numFmt w:val="bullet"/>
      <w:lvlText w:val=""/>
      <w:lvlJc w:val="left"/>
      <w:pPr>
        <w:tabs>
          <w:tab w:val="num" w:pos="2160"/>
        </w:tabs>
        <w:ind w:left="2160" w:hanging="360"/>
      </w:pPr>
      <w:rPr>
        <w:rFonts w:ascii="Wingdings" w:hAnsi="Wingdings" w:hint="default"/>
      </w:rPr>
    </w:lvl>
    <w:lvl w:ilvl="3" w:tplc="000F0409" w:tentative="1">
      <w:start w:val="1"/>
      <w:numFmt w:val="bullet"/>
      <w:lvlText w:val=""/>
      <w:lvlJc w:val="left"/>
      <w:pPr>
        <w:tabs>
          <w:tab w:val="num" w:pos="2880"/>
        </w:tabs>
        <w:ind w:left="2880" w:hanging="360"/>
      </w:pPr>
      <w:rPr>
        <w:rFonts w:ascii="Symbol" w:hAnsi="Symbol" w:hint="default"/>
      </w:rPr>
    </w:lvl>
    <w:lvl w:ilvl="4" w:tplc="00190409" w:tentative="1">
      <w:start w:val="1"/>
      <w:numFmt w:val="bullet"/>
      <w:lvlText w:val="o"/>
      <w:lvlJc w:val="left"/>
      <w:pPr>
        <w:tabs>
          <w:tab w:val="num" w:pos="3600"/>
        </w:tabs>
        <w:ind w:left="3600" w:hanging="360"/>
      </w:pPr>
      <w:rPr>
        <w:rFonts w:ascii="Courier New" w:hAnsi="Courier New" w:cs="Garamond" w:hint="default"/>
      </w:rPr>
    </w:lvl>
    <w:lvl w:ilvl="5" w:tplc="001B0409" w:tentative="1">
      <w:start w:val="1"/>
      <w:numFmt w:val="bullet"/>
      <w:lvlText w:val=""/>
      <w:lvlJc w:val="left"/>
      <w:pPr>
        <w:tabs>
          <w:tab w:val="num" w:pos="4320"/>
        </w:tabs>
        <w:ind w:left="4320" w:hanging="360"/>
      </w:pPr>
      <w:rPr>
        <w:rFonts w:ascii="Wingdings" w:hAnsi="Wingdings" w:hint="default"/>
      </w:rPr>
    </w:lvl>
    <w:lvl w:ilvl="6" w:tplc="000F0409" w:tentative="1">
      <w:start w:val="1"/>
      <w:numFmt w:val="bullet"/>
      <w:lvlText w:val=""/>
      <w:lvlJc w:val="left"/>
      <w:pPr>
        <w:tabs>
          <w:tab w:val="num" w:pos="5040"/>
        </w:tabs>
        <w:ind w:left="5040" w:hanging="360"/>
      </w:pPr>
      <w:rPr>
        <w:rFonts w:ascii="Symbol" w:hAnsi="Symbol" w:hint="default"/>
      </w:rPr>
    </w:lvl>
    <w:lvl w:ilvl="7" w:tplc="00190409" w:tentative="1">
      <w:start w:val="1"/>
      <w:numFmt w:val="bullet"/>
      <w:lvlText w:val="o"/>
      <w:lvlJc w:val="left"/>
      <w:pPr>
        <w:tabs>
          <w:tab w:val="num" w:pos="5760"/>
        </w:tabs>
        <w:ind w:left="5760" w:hanging="360"/>
      </w:pPr>
      <w:rPr>
        <w:rFonts w:ascii="Courier New" w:hAnsi="Courier New" w:cs="Garamond" w:hint="default"/>
      </w:rPr>
    </w:lvl>
    <w:lvl w:ilvl="8" w:tplc="001B0409" w:tentative="1">
      <w:start w:val="1"/>
      <w:numFmt w:val="bullet"/>
      <w:lvlText w:val=""/>
      <w:lvlJc w:val="left"/>
      <w:pPr>
        <w:tabs>
          <w:tab w:val="num" w:pos="6480"/>
        </w:tabs>
        <w:ind w:left="6480" w:hanging="360"/>
      </w:pPr>
      <w:rPr>
        <w:rFonts w:ascii="Wingdings" w:hAnsi="Wingdings" w:hint="default"/>
      </w:rPr>
    </w:lvl>
  </w:abstractNum>
  <w:abstractNum w:abstractNumId="177" w15:restartNumberingAfterBreak="0">
    <w:nsid w:val="429335B9"/>
    <w:multiLevelType w:val="hybridMultilevel"/>
    <w:tmpl w:val="8F1C9BF8"/>
    <w:lvl w:ilvl="0" w:tplc="ACA6E1BC">
      <w:start w:val="1"/>
      <w:numFmt w:val="bullet"/>
      <w:lvlText w:val="-"/>
      <w:lvlJc w:val="left"/>
      <w:pPr>
        <w:ind w:left="648" w:hanging="360"/>
      </w:pPr>
      <w:rPr>
        <w:rFonts w:ascii="Arial" w:eastAsia="Times New Roman" w:hAnsi="Arial" w:cs="Aria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178" w15:restartNumberingAfterBreak="0">
    <w:nsid w:val="44496DEC"/>
    <w:multiLevelType w:val="hybridMultilevel"/>
    <w:tmpl w:val="68E24714"/>
    <w:lvl w:ilvl="0" w:tplc="04090001">
      <w:start w:val="1"/>
      <w:numFmt w:val="bullet"/>
      <w:lvlText w:val=""/>
      <w:lvlJc w:val="left"/>
      <w:pPr>
        <w:ind w:left="720" w:hanging="360"/>
      </w:pPr>
      <w:rPr>
        <w:rFonts w:ascii="Symbol" w:hAnsi="Symbol" w:hint="default"/>
        <w:sz w:val="18"/>
        <w:szCs w:val="18"/>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9" w15:restartNumberingAfterBreak="0">
    <w:nsid w:val="44C27C2E"/>
    <w:multiLevelType w:val="hybridMultilevel"/>
    <w:tmpl w:val="917E0090"/>
    <w:lvl w:ilvl="0" w:tplc="04090001">
      <w:start w:val="1"/>
      <w:numFmt w:val="bullet"/>
      <w:lvlText w:val=""/>
      <w:lvlJc w:val="left"/>
      <w:pPr>
        <w:ind w:left="360" w:hanging="360"/>
      </w:pPr>
      <w:rPr>
        <w:rFonts w:ascii="Symbol" w:hAnsi="Symbol" w:hint="default"/>
        <w:sz w:val="18"/>
        <w:szCs w:val="18"/>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0" w15:restartNumberingAfterBreak="0">
    <w:nsid w:val="44E00411"/>
    <w:multiLevelType w:val="hybridMultilevel"/>
    <w:tmpl w:val="42669E94"/>
    <w:lvl w:ilvl="0" w:tplc="04090001">
      <w:start w:val="1"/>
      <w:numFmt w:val="bullet"/>
      <w:lvlText w:val=""/>
      <w:lvlJc w:val="left"/>
      <w:pPr>
        <w:tabs>
          <w:tab w:val="num" w:pos="288"/>
        </w:tabs>
        <w:ind w:left="288" w:hanging="288"/>
      </w:pPr>
      <w:rPr>
        <w:rFonts w:ascii="Symbol" w:hAnsi="Symbol" w:hint="default"/>
      </w:rPr>
    </w:lvl>
    <w:lvl w:ilvl="1" w:tplc="00190409">
      <w:start w:val="1"/>
      <w:numFmt w:val="bullet"/>
      <w:lvlText w:val=""/>
      <w:lvlJc w:val="left"/>
      <w:pPr>
        <w:tabs>
          <w:tab w:val="num" w:pos="1440"/>
        </w:tabs>
        <w:ind w:left="1440" w:hanging="360"/>
      </w:pPr>
      <w:rPr>
        <w:rFonts w:ascii="Symbol" w:hAnsi="Symbol" w:hint="default"/>
      </w:rPr>
    </w:lvl>
    <w:lvl w:ilvl="2" w:tplc="001B0409">
      <w:start w:val="1"/>
      <w:numFmt w:val="bullet"/>
      <w:lvlText w:val=""/>
      <w:lvlJc w:val="left"/>
      <w:pPr>
        <w:tabs>
          <w:tab w:val="num" w:pos="2160"/>
        </w:tabs>
        <w:ind w:left="2160" w:hanging="360"/>
      </w:pPr>
      <w:rPr>
        <w:rFonts w:ascii="Wingdings" w:hAnsi="Wingdings" w:hint="default"/>
      </w:rPr>
    </w:lvl>
    <w:lvl w:ilvl="3" w:tplc="000F0409" w:tentative="1">
      <w:start w:val="1"/>
      <w:numFmt w:val="bullet"/>
      <w:lvlText w:val=""/>
      <w:lvlJc w:val="left"/>
      <w:pPr>
        <w:tabs>
          <w:tab w:val="num" w:pos="2880"/>
        </w:tabs>
        <w:ind w:left="2880" w:hanging="360"/>
      </w:pPr>
      <w:rPr>
        <w:rFonts w:ascii="Symbol" w:hAnsi="Symbol" w:hint="default"/>
      </w:rPr>
    </w:lvl>
    <w:lvl w:ilvl="4" w:tplc="00190409" w:tentative="1">
      <w:start w:val="1"/>
      <w:numFmt w:val="bullet"/>
      <w:lvlText w:val="o"/>
      <w:lvlJc w:val="left"/>
      <w:pPr>
        <w:tabs>
          <w:tab w:val="num" w:pos="3600"/>
        </w:tabs>
        <w:ind w:left="3600" w:hanging="360"/>
      </w:pPr>
      <w:rPr>
        <w:rFonts w:ascii="Courier New" w:hAnsi="Courier New" w:cs="Garamond" w:hint="default"/>
      </w:rPr>
    </w:lvl>
    <w:lvl w:ilvl="5" w:tplc="001B0409" w:tentative="1">
      <w:start w:val="1"/>
      <w:numFmt w:val="bullet"/>
      <w:lvlText w:val=""/>
      <w:lvlJc w:val="left"/>
      <w:pPr>
        <w:tabs>
          <w:tab w:val="num" w:pos="4320"/>
        </w:tabs>
        <w:ind w:left="4320" w:hanging="360"/>
      </w:pPr>
      <w:rPr>
        <w:rFonts w:ascii="Wingdings" w:hAnsi="Wingdings" w:hint="default"/>
      </w:rPr>
    </w:lvl>
    <w:lvl w:ilvl="6" w:tplc="000F0409" w:tentative="1">
      <w:start w:val="1"/>
      <w:numFmt w:val="bullet"/>
      <w:lvlText w:val=""/>
      <w:lvlJc w:val="left"/>
      <w:pPr>
        <w:tabs>
          <w:tab w:val="num" w:pos="5040"/>
        </w:tabs>
        <w:ind w:left="5040" w:hanging="360"/>
      </w:pPr>
      <w:rPr>
        <w:rFonts w:ascii="Symbol" w:hAnsi="Symbol" w:hint="default"/>
      </w:rPr>
    </w:lvl>
    <w:lvl w:ilvl="7" w:tplc="00190409" w:tentative="1">
      <w:start w:val="1"/>
      <w:numFmt w:val="bullet"/>
      <w:lvlText w:val="o"/>
      <w:lvlJc w:val="left"/>
      <w:pPr>
        <w:tabs>
          <w:tab w:val="num" w:pos="5760"/>
        </w:tabs>
        <w:ind w:left="5760" w:hanging="360"/>
      </w:pPr>
      <w:rPr>
        <w:rFonts w:ascii="Courier New" w:hAnsi="Courier New" w:cs="Garamond" w:hint="default"/>
      </w:rPr>
    </w:lvl>
    <w:lvl w:ilvl="8" w:tplc="001B0409" w:tentative="1">
      <w:start w:val="1"/>
      <w:numFmt w:val="bullet"/>
      <w:lvlText w:val=""/>
      <w:lvlJc w:val="left"/>
      <w:pPr>
        <w:tabs>
          <w:tab w:val="num" w:pos="6480"/>
        </w:tabs>
        <w:ind w:left="6480" w:hanging="360"/>
      </w:pPr>
      <w:rPr>
        <w:rFonts w:ascii="Wingdings" w:hAnsi="Wingdings" w:hint="default"/>
      </w:rPr>
    </w:lvl>
  </w:abstractNum>
  <w:abstractNum w:abstractNumId="181" w15:restartNumberingAfterBreak="0">
    <w:nsid w:val="451624DD"/>
    <w:multiLevelType w:val="hybridMultilevel"/>
    <w:tmpl w:val="F9EEC0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2" w15:restartNumberingAfterBreak="0">
    <w:nsid w:val="451A2E99"/>
    <w:multiLevelType w:val="hybridMultilevel"/>
    <w:tmpl w:val="CED8C982"/>
    <w:lvl w:ilvl="0" w:tplc="04090001">
      <w:start w:val="1"/>
      <w:numFmt w:val="bullet"/>
      <w:lvlText w:val=""/>
      <w:lvlJc w:val="left"/>
      <w:pPr>
        <w:ind w:left="720" w:hanging="360"/>
      </w:pPr>
      <w:rPr>
        <w:rFonts w:ascii="Symbol" w:hAnsi="Symbol" w:hint="default"/>
        <w:sz w:val="18"/>
        <w:szCs w:val="18"/>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3" w15:restartNumberingAfterBreak="0">
    <w:nsid w:val="456D1DAD"/>
    <w:multiLevelType w:val="hybridMultilevel"/>
    <w:tmpl w:val="58D0A522"/>
    <w:lvl w:ilvl="0" w:tplc="04090001">
      <w:start w:val="1"/>
      <w:numFmt w:val="bullet"/>
      <w:lvlText w:val=""/>
      <w:lvlJc w:val="left"/>
      <w:pPr>
        <w:tabs>
          <w:tab w:val="num" w:pos="216"/>
        </w:tabs>
        <w:ind w:left="216" w:hanging="216"/>
      </w:pPr>
      <w:rPr>
        <w:rFonts w:ascii="Symbol" w:hAnsi="Symbol" w:hint="default"/>
        <w:color w:val="auto"/>
        <w:sz w:val="18"/>
      </w:rPr>
    </w:lvl>
    <w:lvl w:ilvl="1" w:tplc="04090019" w:tentative="1">
      <w:start w:val="1"/>
      <w:numFmt w:val="bullet"/>
      <w:lvlText w:val="o"/>
      <w:lvlJc w:val="left"/>
      <w:pPr>
        <w:ind w:left="1495" w:hanging="360"/>
      </w:pPr>
      <w:rPr>
        <w:rFonts w:ascii="Courier New" w:hAnsi="Courier New" w:hint="default"/>
      </w:rPr>
    </w:lvl>
    <w:lvl w:ilvl="2" w:tplc="0409001B" w:tentative="1">
      <w:start w:val="1"/>
      <w:numFmt w:val="bullet"/>
      <w:lvlText w:val=""/>
      <w:lvlJc w:val="left"/>
      <w:pPr>
        <w:ind w:left="2215" w:hanging="360"/>
      </w:pPr>
      <w:rPr>
        <w:rFonts w:ascii="Wingdings" w:hAnsi="Wingdings" w:hint="default"/>
      </w:rPr>
    </w:lvl>
    <w:lvl w:ilvl="3" w:tplc="0409000F" w:tentative="1">
      <w:start w:val="1"/>
      <w:numFmt w:val="bullet"/>
      <w:lvlText w:val=""/>
      <w:lvlJc w:val="left"/>
      <w:pPr>
        <w:ind w:left="2935" w:hanging="360"/>
      </w:pPr>
      <w:rPr>
        <w:rFonts w:ascii="Symbol" w:hAnsi="Symbol" w:hint="default"/>
      </w:rPr>
    </w:lvl>
    <w:lvl w:ilvl="4" w:tplc="04090019" w:tentative="1">
      <w:start w:val="1"/>
      <w:numFmt w:val="bullet"/>
      <w:lvlText w:val="o"/>
      <w:lvlJc w:val="left"/>
      <w:pPr>
        <w:ind w:left="3655" w:hanging="360"/>
      </w:pPr>
      <w:rPr>
        <w:rFonts w:ascii="Courier New" w:hAnsi="Courier New" w:hint="default"/>
      </w:rPr>
    </w:lvl>
    <w:lvl w:ilvl="5" w:tplc="0409001B" w:tentative="1">
      <w:start w:val="1"/>
      <w:numFmt w:val="bullet"/>
      <w:lvlText w:val=""/>
      <w:lvlJc w:val="left"/>
      <w:pPr>
        <w:ind w:left="4375" w:hanging="360"/>
      </w:pPr>
      <w:rPr>
        <w:rFonts w:ascii="Wingdings" w:hAnsi="Wingdings" w:hint="default"/>
      </w:rPr>
    </w:lvl>
    <w:lvl w:ilvl="6" w:tplc="0409000F" w:tentative="1">
      <w:start w:val="1"/>
      <w:numFmt w:val="bullet"/>
      <w:lvlText w:val=""/>
      <w:lvlJc w:val="left"/>
      <w:pPr>
        <w:ind w:left="5095" w:hanging="360"/>
      </w:pPr>
      <w:rPr>
        <w:rFonts w:ascii="Symbol" w:hAnsi="Symbol" w:hint="default"/>
      </w:rPr>
    </w:lvl>
    <w:lvl w:ilvl="7" w:tplc="04090019" w:tentative="1">
      <w:start w:val="1"/>
      <w:numFmt w:val="bullet"/>
      <w:lvlText w:val="o"/>
      <w:lvlJc w:val="left"/>
      <w:pPr>
        <w:ind w:left="5815" w:hanging="360"/>
      </w:pPr>
      <w:rPr>
        <w:rFonts w:ascii="Courier New" w:hAnsi="Courier New" w:hint="default"/>
      </w:rPr>
    </w:lvl>
    <w:lvl w:ilvl="8" w:tplc="0409001B" w:tentative="1">
      <w:start w:val="1"/>
      <w:numFmt w:val="bullet"/>
      <w:lvlText w:val=""/>
      <w:lvlJc w:val="left"/>
      <w:pPr>
        <w:ind w:left="6535" w:hanging="360"/>
      </w:pPr>
      <w:rPr>
        <w:rFonts w:ascii="Wingdings" w:hAnsi="Wingdings" w:hint="default"/>
      </w:rPr>
    </w:lvl>
  </w:abstractNum>
  <w:abstractNum w:abstractNumId="184" w15:restartNumberingAfterBreak="0">
    <w:nsid w:val="45A46653"/>
    <w:multiLevelType w:val="hybridMultilevel"/>
    <w:tmpl w:val="A9F83F10"/>
    <w:lvl w:ilvl="0" w:tplc="04090001">
      <w:start w:val="1"/>
      <w:numFmt w:val="bullet"/>
      <w:lvlText w:val=""/>
      <w:lvlJc w:val="left"/>
      <w:pPr>
        <w:ind w:left="360" w:hanging="360"/>
      </w:pPr>
      <w:rPr>
        <w:rFonts w:ascii="Symbol" w:hAnsi="Symbol" w:hint="default"/>
        <w:sz w:val="18"/>
        <w:szCs w:val="18"/>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5" w15:restartNumberingAfterBreak="0">
    <w:nsid w:val="45DA75B2"/>
    <w:multiLevelType w:val="hybridMultilevel"/>
    <w:tmpl w:val="E9EC97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6" w15:restartNumberingAfterBreak="0">
    <w:nsid w:val="45EE73A6"/>
    <w:multiLevelType w:val="hybridMultilevel"/>
    <w:tmpl w:val="E3E42AB2"/>
    <w:lvl w:ilvl="0" w:tplc="04090001">
      <w:start w:val="1"/>
      <w:numFmt w:val="bullet"/>
      <w:lvlText w:val=""/>
      <w:lvlJc w:val="left"/>
      <w:pPr>
        <w:tabs>
          <w:tab w:val="num" w:pos="288"/>
        </w:tabs>
        <w:ind w:left="288" w:hanging="288"/>
      </w:pPr>
      <w:rPr>
        <w:rFonts w:ascii="Symbol" w:hAnsi="Symbol" w:hint="default"/>
      </w:rPr>
    </w:lvl>
    <w:lvl w:ilvl="1" w:tplc="00190409">
      <w:start w:val="1"/>
      <w:numFmt w:val="bullet"/>
      <w:lvlText w:val=""/>
      <w:lvlJc w:val="left"/>
      <w:pPr>
        <w:tabs>
          <w:tab w:val="num" w:pos="1440"/>
        </w:tabs>
        <w:ind w:left="1440" w:hanging="360"/>
      </w:pPr>
      <w:rPr>
        <w:rFonts w:ascii="Symbol" w:hAnsi="Symbol" w:hint="default"/>
      </w:rPr>
    </w:lvl>
    <w:lvl w:ilvl="2" w:tplc="001B0409">
      <w:start w:val="1"/>
      <w:numFmt w:val="bullet"/>
      <w:lvlText w:val=""/>
      <w:lvlJc w:val="left"/>
      <w:pPr>
        <w:tabs>
          <w:tab w:val="num" w:pos="2160"/>
        </w:tabs>
        <w:ind w:left="2160" w:hanging="360"/>
      </w:pPr>
      <w:rPr>
        <w:rFonts w:ascii="Wingdings" w:hAnsi="Wingdings" w:hint="default"/>
      </w:rPr>
    </w:lvl>
    <w:lvl w:ilvl="3" w:tplc="000F0409" w:tentative="1">
      <w:start w:val="1"/>
      <w:numFmt w:val="bullet"/>
      <w:lvlText w:val=""/>
      <w:lvlJc w:val="left"/>
      <w:pPr>
        <w:tabs>
          <w:tab w:val="num" w:pos="2880"/>
        </w:tabs>
        <w:ind w:left="2880" w:hanging="360"/>
      </w:pPr>
      <w:rPr>
        <w:rFonts w:ascii="Symbol" w:hAnsi="Symbol" w:hint="default"/>
      </w:rPr>
    </w:lvl>
    <w:lvl w:ilvl="4" w:tplc="00190409" w:tentative="1">
      <w:start w:val="1"/>
      <w:numFmt w:val="bullet"/>
      <w:lvlText w:val="o"/>
      <w:lvlJc w:val="left"/>
      <w:pPr>
        <w:tabs>
          <w:tab w:val="num" w:pos="3600"/>
        </w:tabs>
        <w:ind w:left="3600" w:hanging="360"/>
      </w:pPr>
      <w:rPr>
        <w:rFonts w:ascii="Courier New" w:hAnsi="Courier New" w:cs="Garamond" w:hint="default"/>
      </w:rPr>
    </w:lvl>
    <w:lvl w:ilvl="5" w:tplc="001B0409" w:tentative="1">
      <w:start w:val="1"/>
      <w:numFmt w:val="bullet"/>
      <w:lvlText w:val=""/>
      <w:lvlJc w:val="left"/>
      <w:pPr>
        <w:tabs>
          <w:tab w:val="num" w:pos="4320"/>
        </w:tabs>
        <w:ind w:left="4320" w:hanging="360"/>
      </w:pPr>
      <w:rPr>
        <w:rFonts w:ascii="Wingdings" w:hAnsi="Wingdings" w:hint="default"/>
      </w:rPr>
    </w:lvl>
    <w:lvl w:ilvl="6" w:tplc="000F0409" w:tentative="1">
      <w:start w:val="1"/>
      <w:numFmt w:val="bullet"/>
      <w:lvlText w:val=""/>
      <w:lvlJc w:val="left"/>
      <w:pPr>
        <w:tabs>
          <w:tab w:val="num" w:pos="5040"/>
        </w:tabs>
        <w:ind w:left="5040" w:hanging="360"/>
      </w:pPr>
      <w:rPr>
        <w:rFonts w:ascii="Symbol" w:hAnsi="Symbol" w:hint="default"/>
      </w:rPr>
    </w:lvl>
    <w:lvl w:ilvl="7" w:tplc="00190409" w:tentative="1">
      <w:start w:val="1"/>
      <w:numFmt w:val="bullet"/>
      <w:lvlText w:val="o"/>
      <w:lvlJc w:val="left"/>
      <w:pPr>
        <w:tabs>
          <w:tab w:val="num" w:pos="5760"/>
        </w:tabs>
        <w:ind w:left="5760" w:hanging="360"/>
      </w:pPr>
      <w:rPr>
        <w:rFonts w:ascii="Courier New" w:hAnsi="Courier New" w:cs="Garamond" w:hint="default"/>
      </w:rPr>
    </w:lvl>
    <w:lvl w:ilvl="8" w:tplc="001B0409" w:tentative="1">
      <w:start w:val="1"/>
      <w:numFmt w:val="bullet"/>
      <w:lvlText w:val=""/>
      <w:lvlJc w:val="left"/>
      <w:pPr>
        <w:tabs>
          <w:tab w:val="num" w:pos="6480"/>
        </w:tabs>
        <w:ind w:left="6480" w:hanging="360"/>
      </w:pPr>
      <w:rPr>
        <w:rFonts w:ascii="Wingdings" w:hAnsi="Wingdings" w:hint="default"/>
      </w:rPr>
    </w:lvl>
  </w:abstractNum>
  <w:abstractNum w:abstractNumId="187" w15:restartNumberingAfterBreak="0">
    <w:nsid w:val="461978CF"/>
    <w:multiLevelType w:val="hybridMultilevel"/>
    <w:tmpl w:val="E132D6EA"/>
    <w:lvl w:ilvl="0" w:tplc="04090001">
      <w:start w:val="1"/>
      <w:numFmt w:val="bullet"/>
      <w:lvlText w:val=""/>
      <w:lvlJc w:val="left"/>
      <w:pPr>
        <w:tabs>
          <w:tab w:val="num" w:pos="144"/>
        </w:tabs>
        <w:ind w:left="144" w:hanging="216"/>
      </w:pPr>
      <w:rPr>
        <w:rFonts w:ascii="Symbol" w:hAnsi="Symbol" w:hint="default"/>
        <w:color w:val="auto"/>
        <w:sz w:val="18"/>
      </w:rPr>
    </w:lvl>
    <w:lvl w:ilvl="1" w:tplc="04090019" w:tentative="1">
      <w:start w:val="1"/>
      <w:numFmt w:val="bullet"/>
      <w:lvlText w:val="o"/>
      <w:lvlJc w:val="left"/>
      <w:pPr>
        <w:ind w:left="1423" w:hanging="360"/>
      </w:pPr>
      <w:rPr>
        <w:rFonts w:ascii="Courier New" w:hAnsi="Courier New" w:hint="default"/>
      </w:rPr>
    </w:lvl>
    <w:lvl w:ilvl="2" w:tplc="0409001B" w:tentative="1">
      <w:start w:val="1"/>
      <w:numFmt w:val="bullet"/>
      <w:lvlText w:val=""/>
      <w:lvlJc w:val="left"/>
      <w:pPr>
        <w:ind w:left="2143" w:hanging="360"/>
      </w:pPr>
      <w:rPr>
        <w:rFonts w:ascii="Wingdings" w:hAnsi="Wingdings" w:hint="default"/>
      </w:rPr>
    </w:lvl>
    <w:lvl w:ilvl="3" w:tplc="0409000F" w:tentative="1">
      <w:start w:val="1"/>
      <w:numFmt w:val="bullet"/>
      <w:lvlText w:val=""/>
      <w:lvlJc w:val="left"/>
      <w:pPr>
        <w:ind w:left="2863" w:hanging="360"/>
      </w:pPr>
      <w:rPr>
        <w:rFonts w:ascii="Symbol" w:hAnsi="Symbol" w:hint="default"/>
      </w:rPr>
    </w:lvl>
    <w:lvl w:ilvl="4" w:tplc="04090019" w:tentative="1">
      <w:start w:val="1"/>
      <w:numFmt w:val="bullet"/>
      <w:lvlText w:val="o"/>
      <w:lvlJc w:val="left"/>
      <w:pPr>
        <w:ind w:left="3583" w:hanging="360"/>
      </w:pPr>
      <w:rPr>
        <w:rFonts w:ascii="Courier New" w:hAnsi="Courier New" w:hint="default"/>
      </w:rPr>
    </w:lvl>
    <w:lvl w:ilvl="5" w:tplc="0409001B" w:tentative="1">
      <w:start w:val="1"/>
      <w:numFmt w:val="bullet"/>
      <w:lvlText w:val=""/>
      <w:lvlJc w:val="left"/>
      <w:pPr>
        <w:ind w:left="4303" w:hanging="360"/>
      </w:pPr>
      <w:rPr>
        <w:rFonts w:ascii="Wingdings" w:hAnsi="Wingdings" w:hint="default"/>
      </w:rPr>
    </w:lvl>
    <w:lvl w:ilvl="6" w:tplc="0409000F" w:tentative="1">
      <w:start w:val="1"/>
      <w:numFmt w:val="bullet"/>
      <w:lvlText w:val=""/>
      <w:lvlJc w:val="left"/>
      <w:pPr>
        <w:ind w:left="5023" w:hanging="360"/>
      </w:pPr>
      <w:rPr>
        <w:rFonts w:ascii="Symbol" w:hAnsi="Symbol" w:hint="default"/>
      </w:rPr>
    </w:lvl>
    <w:lvl w:ilvl="7" w:tplc="04090019" w:tentative="1">
      <w:start w:val="1"/>
      <w:numFmt w:val="bullet"/>
      <w:lvlText w:val="o"/>
      <w:lvlJc w:val="left"/>
      <w:pPr>
        <w:ind w:left="5743" w:hanging="360"/>
      </w:pPr>
      <w:rPr>
        <w:rFonts w:ascii="Courier New" w:hAnsi="Courier New" w:hint="default"/>
      </w:rPr>
    </w:lvl>
    <w:lvl w:ilvl="8" w:tplc="0409001B" w:tentative="1">
      <w:start w:val="1"/>
      <w:numFmt w:val="bullet"/>
      <w:lvlText w:val=""/>
      <w:lvlJc w:val="left"/>
      <w:pPr>
        <w:ind w:left="6463" w:hanging="360"/>
      </w:pPr>
      <w:rPr>
        <w:rFonts w:ascii="Wingdings" w:hAnsi="Wingdings" w:hint="default"/>
      </w:rPr>
    </w:lvl>
  </w:abstractNum>
  <w:abstractNum w:abstractNumId="188" w15:restartNumberingAfterBreak="0">
    <w:nsid w:val="46E575CB"/>
    <w:multiLevelType w:val="hybridMultilevel"/>
    <w:tmpl w:val="622C9CA6"/>
    <w:lvl w:ilvl="0" w:tplc="04090001">
      <w:start w:val="1"/>
      <w:numFmt w:val="bullet"/>
      <w:lvlText w:val=""/>
      <w:lvlJc w:val="left"/>
      <w:pPr>
        <w:tabs>
          <w:tab w:val="num" w:pos="288"/>
        </w:tabs>
        <w:ind w:left="288" w:hanging="288"/>
      </w:pPr>
      <w:rPr>
        <w:rFonts w:ascii="Symbol" w:hAnsi="Symbol" w:hint="default"/>
      </w:rPr>
    </w:lvl>
    <w:lvl w:ilvl="1" w:tplc="00190409">
      <w:start w:val="1"/>
      <w:numFmt w:val="bullet"/>
      <w:lvlText w:val=""/>
      <w:lvlJc w:val="left"/>
      <w:pPr>
        <w:tabs>
          <w:tab w:val="num" w:pos="1440"/>
        </w:tabs>
        <w:ind w:left="1440" w:hanging="360"/>
      </w:pPr>
      <w:rPr>
        <w:rFonts w:ascii="Symbol" w:hAnsi="Symbol" w:hint="default"/>
      </w:rPr>
    </w:lvl>
    <w:lvl w:ilvl="2" w:tplc="001B0409">
      <w:start w:val="1"/>
      <w:numFmt w:val="bullet"/>
      <w:lvlText w:val=""/>
      <w:lvlJc w:val="left"/>
      <w:pPr>
        <w:tabs>
          <w:tab w:val="num" w:pos="2160"/>
        </w:tabs>
        <w:ind w:left="2160" w:hanging="360"/>
      </w:pPr>
      <w:rPr>
        <w:rFonts w:ascii="Wingdings" w:hAnsi="Wingdings" w:hint="default"/>
      </w:rPr>
    </w:lvl>
    <w:lvl w:ilvl="3" w:tplc="000F0409" w:tentative="1">
      <w:start w:val="1"/>
      <w:numFmt w:val="bullet"/>
      <w:lvlText w:val=""/>
      <w:lvlJc w:val="left"/>
      <w:pPr>
        <w:tabs>
          <w:tab w:val="num" w:pos="2880"/>
        </w:tabs>
        <w:ind w:left="2880" w:hanging="360"/>
      </w:pPr>
      <w:rPr>
        <w:rFonts w:ascii="Symbol" w:hAnsi="Symbol" w:hint="default"/>
      </w:rPr>
    </w:lvl>
    <w:lvl w:ilvl="4" w:tplc="00190409" w:tentative="1">
      <w:start w:val="1"/>
      <w:numFmt w:val="bullet"/>
      <w:lvlText w:val="o"/>
      <w:lvlJc w:val="left"/>
      <w:pPr>
        <w:tabs>
          <w:tab w:val="num" w:pos="3600"/>
        </w:tabs>
        <w:ind w:left="3600" w:hanging="360"/>
      </w:pPr>
      <w:rPr>
        <w:rFonts w:ascii="Courier New" w:hAnsi="Courier New" w:cs="Garamond" w:hint="default"/>
      </w:rPr>
    </w:lvl>
    <w:lvl w:ilvl="5" w:tplc="001B0409" w:tentative="1">
      <w:start w:val="1"/>
      <w:numFmt w:val="bullet"/>
      <w:lvlText w:val=""/>
      <w:lvlJc w:val="left"/>
      <w:pPr>
        <w:tabs>
          <w:tab w:val="num" w:pos="4320"/>
        </w:tabs>
        <w:ind w:left="4320" w:hanging="360"/>
      </w:pPr>
      <w:rPr>
        <w:rFonts w:ascii="Wingdings" w:hAnsi="Wingdings" w:hint="default"/>
      </w:rPr>
    </w:lvl>
    <w:lvl w:ilvl="6" w:tplc="000F0409" w:tentative="1">
      <w:start w:val="1"/>
      <w:numFmt w:val="bullet"/>
      <w:lvlText w:val=""/>
      <w:lvlJc w:val="left"/>
      <w:pPr>
        <w:tabs>
          <w:tab w:val="num" w:pos="5040"/>
        </w:tabs>
        <w:ind w:left="5040" w:hanging="360"/>
      </w:pPr>
      <w:rPr>
        <w:rFonts w:ascii="Symbol" w:hAnsi="Symbol" w:hint="default"/>
      </w:rPr>
    </w:lvl>
    <w:lvl w:ilvl="7" w:tplc="00190409" w:tentative="1">
      <w:start w:val="1"/>
      <w:numFmt w:val="bullet"/>
      <w:lvlText w:val="o"/>
      <w:lvlJc w:val="left"/>
      <w:pPr>
        <w:tabs>
          <w:tab w:val="num" w:pos="5760"/>
        </w:tabs>
        <w:ind w:left="5760" w:hanging="360"/>
      </w:pPr>
      <w:rPr>
        <w:rFonts w:ascii="Courier New" w:hAnsi="Courier New" w:cs="Garamond" w:hint="default"/>
      </w:rPr>
    </w:lvl>
    <w:lvl w:ilvl="8" w:tplc="001B0409" w:tentative="1">
      <w:start w:val="1"/>
      <w:numFmt w:val="bullet"/>
      <w:lvlText w:val=""/>
      <w:lvlJc w:val="left"/>
      <w:pPr>
        <w:tabs>
          <w:tab w:val="num" w:pos="6480"/>
        </w:tabs>
        <w:ind w:left="6480" w:hanging="360"/>
      </w:pPr>
      <w:rPr>
        <w:rFonts w:ascii="Wingdings" w:hAnsi="Wingdings" w:hint="default"/>
      </w:rPr>
    </w:lvl>
  </w:abstractNum>
  <w:abstractNum w:abstractNumId="189" w15:restartNumberingAfterBreak="0">
    <w:nsid w:val="475540C7"/>
    <w:multiLevelType w:val="hybridMultilevel"/>
    <w:tmpl w:val="CC628608"/>
    <w:lvl w:ilvl="0" w:tplc="04090001">
      <w:start w:val="1"/>
      <w:numFmt w:val="bullet"/>
      <w:lvlText w:val=""/>
      <w:lvlJc w:val="left"/>
      <w:pPr>
        <w:ind w:left="720" w:hanging="360"/>
      </w:pPr>
      <w:rPr>
        <w:rFonts w:ascii="Symbol" w:hAnsi="Symbol" w:hint="default"/>
        <w:sz w:val="18"/>
        <w:szCs w:val="18"/>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0" w15:restartNumberingAfterBreak="0">
    <w:nsid w:val="482152CE"/>
    <w:multiLevelType w:val="hybridMultilevel"/>
    <w:tmpl w:val="7814FF20"/>
    <w:styleLink w:val="Style12"/>
    <w:lvl w:ilvl="0" w:tplc="353CCB3C">
      <w:start w:val="1"/>
      <w:numFmt w:val="bullet"/>
      <w:lvlText w:val=""/>
      <w:lvlJc w:val="left"/>
      <w:pPr>
        <w:tabs>
          <w:tab w:val="num" w:pos="360"/>
        </w:tabs>
        <w:ind w:left="360" w:hanging="360"/>
      </w:pPr>
      <w:rPr>
        <w:rFonts w:ascii="Symbol" w:hAnsi="Symbol" w:hint="default"/>
        <w:color w:val="000000"/>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91" w15:restartNumberingAfterBreak="0">
    <w:nsid w:val="482278FE"/>
    <w:multiLevelType w:val="hybridMultilevel"/>
    <w:tmpl w:val="D28CBD62"/>
    <w:lvl w:ilvl="0" w:tplc="04090001">
      <w:start w:val="1"/>
      <w:numFmt w:val="bullet"/>
      <w:lvlText w:val=""/>
      <w:lvlJc w:val="left"/>
      <w:pPr>
        <w:ind w:left="720" w:hanging="360"/>
      </w:pPr>
      <w:rPr>
        <w:rFonts w:ascii="Symbol" w:hAnsi="Symbol" w:hint="default"/>
        <w:sz w:val="18"/>
        <w:szCs w:val="18"/>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2" w15:restartNumberingAfterBreak="0">
    <w:nsid w:val="48390633"/>
    <w:multiLevelType w:val="hybridMultilevel"/>
    <w:tmpl w:val="ED52F2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3" w15:restartNumberingAfterBreak="0">
    <w:nsid w:val="48580AD0"/>
    <w:multiLevelType w:val="hybridMultilevel"/>
    <w:tmpl w:val="49B05BB0"/>
    <w:lvl w:ilvl="0" w:tplc="04090015">
      <w:start w:val="1"/>
      <w:numFmt w:val="bullet"/>
      <w:pStyle w:val="answer"/>
      <w:lvlText w:val="A"/>
      <w:lvlJc w:val="left"/>
      <w:pPr>
        <w:tabs>
          <w:tab w:val="num" w:pos="792"/>
        </w:tabs>
        <w:ind w:left="792" w:hanging="360"/>
      </w:pPr>
      <w:rPr>
        <w:rFonts w:ascii="Arial" w:hAnsi="Arial" w:hint="default"/>
        <w:b/>
        <w:i/>
        <w:sz w:val="20"/>
      </w:rPr>
    </w:lvl>
    <w:lvl w:ilvl="1" w:tplc="04090019">
      <w:start w:val="1"/>
      <w:numFmt w:val="bullet"/>
      <w:lvlText w:val="o"/>
      <w:lvlJc w:val="left"/>
      <w:pPr>
        <w:tabs>
          <w:tab w:val="num" w:pos="1440"/>
        </w:tabs>
        <w:ind w:left="1440" w:hanging="360"/>
      </w:pPr>
      <w:rPr>
        <w:rFonts w:ascii="Courier New" w:hAnsi="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94" w15:restartNumberingAfterBreak="0">
    <w:nsid w:val="48C90392"/>
    <w:multiLevelType w:val="hybridMultilevel"/>
    <w:tmpl w:val="3FC61D5A"/>
    <w:lvl w:ilvl="0" w:tplc="04090001">
      <w:start w:val="1"/>
      <w:numFmt w:val="bullet"/>
      <w:lvlText w:val=""/>
      <w:lvlJc w:val="left"/>
      <w:pPr>
        <w:tabs>
          <w:tab w:val="num" w:pos="288"/>
        </w:tabs>
        <w:ind w:left="288" w:hanging="288"/>
      </w:pPr>
      <w:rPr>
        <w:rFonts w:ascii="Symbol" w:hAnsi="Symbol" w:hint="default"/>
      </w:rPr>
    </w:lvl>
    <w:lvl w:ilvl="1" w:tplc="00190409">
      <w:start w:val="1"/>
      <w:numFmt w:val="bullet"/>
      <w:lvlText w:val=""/>
      <w:lvlJc w:val="left"/>
      <w:pPr>
        <w:tabs>
          <w:tab w:val="num" w:pos="1440"/>
        </w:tabs>
        <w:ind w:left="1440" w:hanging="360"/>
      </w:pPr>
      <w:rPr>
        <w:rFonts w:ascii="Symbol" w:hAnsi="Symbol" w:hint="default"/>
      </w:rPr>
    </w:lvl>
    <w:lvl w:ilvl="2" w:tplc="001B0409">
      <w:start w:val="1"/>
      <w:numFmt w:val="bullet"/>
      <w:lvlText w:val=""/>
      <w:lvlJc w:val="left"/>
      <w:pPr>
        <w:tabs>
          <w:tab w:val="num" w:pos="2160"/>
        </w:tabs>
        <w:ind w:left="2160" w:hanging="360"/>
      </w:pPr>
      <w:rPr>
        <w:rFonts w:ascii="Wingdings" w:hAnsi="Wingdings" w:hint="default"/>
      </w:rPr>
    </w:lvl>
    <w:lvl w:ilvl="3" w:tplc="000F0409" w:tentative="1">
      <w:start w:val="1"/>
      <w:numFmt w:val="bullet"/>
      <w:lvlText w:val=""/>
      <w:lvlJc w:val="left"/>
      <w:pPr>
        <w:tabs>
          <w:tab w:val="num" w:pos="2880"/>
        </w:tabs>
        <w:ind w:left="2880" w:hanging="360"/>
      </w:pPr>
      <w:rPr>
        <w:rFonts w:ascii="Symbol" w:hAnsi="Symbol" w:hint="default"/>
      </w:rPr>
    </w:lvl>
    <w:lvl w:ilvl="4" w:tplc="00190409" w:tentative="1">
      <w:start w:val="1"/>
      <w:numFmt w:val="bullet"/>
      <w:lvlText w:val="o"/>
      <w:lvlJc w:val="left"/>
      <w:pPr>
        <w:tabs>
          <w:tab w:val="num" w:pos="3600"/>
        </w:tabs>
        <w:ind w:left="3600" w:hanging="360"/>
      </w:pPr>
      <w:rPr>
        <w:rFonts w:ascii="Courier New" w:hAnsi="Courier New" w:cs="Garamond" w:hint="default"/>
      </w:rPr>
    </w:lvl>
    <w:lvl w:ilvl="5" w:tplc="001B0409" w:tentative="1">
      <w:start w:val="1"/>
      <w:numFmt w:val="bullet"/>
      <w:lvlText w:val=""/>
      <w:lvlJc w:val="left"/>
      <w:pPr>
        <w:tabs>
          <w:tab w:val="num" w:pos="4320"/>
        </w:tabs>
        <w:ind w:left="4320" w:hanging="360"/>
      </w:pPr>
      <w:rPr>
        <w:rFonts w:ascii="Wingdings" w:hAnsi="Wingdings" w:hint="default"/>
      </w:rPr>
    </w:lvl>
    <w:lvl w:ilvl="6" w:tplc="000F0409" w:tentative="1">
      <w:start w:val="1"/>
      <w:numFmt w:val="bullet"/>
      <w:lvlText w:val=""/>
      <w:lvlJc w:val="left"/>
      <w:pPr>
        <w:tabs>
          <w:tab w:val="num" w:pos="5040"/>
        </w:tabs>
        <w:ind w:left="5040" w:hanging="360"/>
      </w:pPr>
      <w:rPr>
        <w:rFonts w:ascii="Symbol" w:hAnsi="Symbol" w:hint="default"/>
      </w:rPr>
    </w:lvl>
    <w:lvl w:ilvl="7" w:tplc="00190409" w:tentative="1">
      <w:start w:val="1"/>
      <w:numFmt w:val="bullet"/>
      <w:lvlText w:val="o"/>
      <w:lvlJc w:val="left"/>
      <w:pPr>
        <w:tabs>
          <w:tab w:val="num" w:pos="5760"/>
        </w:tabs>
        <w:ind w:left="5760" w:hanging="360"/>
      </w:pPr>
      <w:rPr>
        <w:rFonts w:ascii="Courier New" w:hAnsi="Courier New" w:cs="Garamond" w:hint="default"/>
      </w:rPr>
    </w:lvl>
    <w:lvl w:ilvl="8" w:tplc="001B0409" w:tentative="1">
      <w:start w:val="1"/>
      <w:numFmt w:val="bullet"/>
      <w:lvlText w:val=""/>
      <w:lvlJc w:val="left"/>
      <w:pPr>
        <w:tabs>
          <w:tab w:val="num" w:pos="6480"/>
        </w:tabs>
        <w:ind w:left="6480" w:hanging="360"/>
      </w:pPr>
      <w:rPr>
        <w:rFonts w:ascii="Wingdings" w:hAnsi="Wingdings" w:hint="default"/>
      </w:rPr>
    </w:lvl>
  </w:abstractNum>
  <w:abstractNum w:abstractNumId="195" w15:restartNumberingAfterBreak="0">
    <w:nsid w:val="49FC7E27"/>
    <w:multiLevelType w:val="hybridMultilevel"/>
    <w:tmpl w:val="05E0BD4C"/>
    <w:lvl w:ilvl="0" w:tplc="04090001">
      <w:start w:val="1"/>
      <w:numFmt w:val="bullet"/>
      <w:lvlText w:val=""/>
      <w:lvlJc w:val="left"/>
      <w:pPr>
        <w:ind w:left="360" w:hanging="360"/>
      </w:pPr>
      <w:rPr>
        <w:rFonts w:ascii="Symbol" w:hAnsi="Symbol" w:hint="default"/>
        <w:sz w:val="18"/>
        <w:szCs w:val="18"/>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6" w15:restartNumberingAfterBreak="0">
    <w:nsid w:val="4A9F7189"/>
    <w:multiLevelType w:val="hybridMultilevel"/>
    <w:tmpl w:val="A3F0AA60"/>
    <w:lvl w:ilvl="0" w:tplc="04090001">
      <w:start w:val="1"/>
      <w:numFmt w:val="bullet"/>
      <w:lvlText w:val=""/>
      <w:lvlJc w:val="left"/>
      <w:pPr>
        <w:ind w:left="360" w:hanging="360"/>
      </w:pPr>
      <w:rPr>
        <w:rFonts w:ascii="Symbol" w:hAnsi="Symbol" w:hint="default"/>
        <w:sz w:val="18"/>
        <w:szCs w:val="18"/>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7" w15:restartNumberingAfterBreak="0">
    <w:nsid w:val="4B7C10D8"/>
    <w:multiLevelType w:val="hybridMultilevel"/>
    <w:tmpl w:val="D48A661C"/>
    <w:lvl w:ilvl="0" w:tplc="04090001">
      <w:start w:val="1"/>
      <w:numFmt w:val="bullet"/>
      <w:lvlText w:val=""/>
      <w:lvlJc w:val="left"/>
      <w:pPr>
        <w:ind w:left="720" w:hanging="360"/>
      </w:pPr>
      <w:rPr>
        <w:rFonts w:ascii="Symbol" w:hAnsi="Symbol" w:hint="default"/>
        <w:sz w:val="18"/>
        <w:szCs w:val="18"/>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8" w15:restartNumberingAfterBreak="0">
    <w:nsid w:val="4C064F78"/>
    <w:multiLevelType w:val="singleLevel"/>
    <w:tmpl w:val="C8589476"/>
    <w:lvl w:ilvl="0">
      <w:start w:val="1"/>
      <w:numFmt w:val="bullet"/>
      <w:pStyle w:val="Bullet0"/>
      <w:lvlText w:val=""/>
      <w:lvlJc w:val="left"/>
      <w:pPr>
        <w:tabs>
          <w:tab w:val="num" w:pos="360"/>
        </w:tabs>
        <w:ind w:left="288" w:hanging="288"/>
      </w:pPr>
      <w:rPr>
        <w:rFonts w:ascii="Wingdings" w:hAnsi="Wingdings" w:hint="default"/>
        <w:sz w:val="22"/>
      </w:rPr>
    </w:lvl>
  </w:abstractNum>
  <w:abstractNum w:abstractNumId="199" w15:restartNumberingAfterBreak="0">
    <w:nsid w:val="4C080AB1"/>
    <w:multiLevelType w:val="hybridMultilevel"/>
    <w:tmpl w:val="AA983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0" w15:restartNumberingAfterBreak="0">
    <w:nsid w:val="4C633441"/>
    <w:multiLevelType w:val="hybridMultilevel"/>
    <w:tmpl w:val="BF5822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1" w15:restartNumberingAfterBreak="0">
    <w:nsid w:val="4CCB5CE7"/>
    <w:multiLevelType w:val="hybridMultilevel"/>
    <w:tmpl w:val="B28C1A94"/>
    <w:lvl w:ilvl="0" w:tplc="04090001">
      <w:start w:val="1"/>
      <w:numFmt w:val="bullet"/>
      <w:lvlText w:val=""/>
      <w:lvlJc w:val="left"/>
      <w:pPr>
        <w:ind w:left="360" w:hanging="360"/>
      </w:pPr>
      <w:rPr>
        <w:rFonts w:ascii="Symbol" w:hAnsi="Symbol" w:hint="default"/>
      </w:rPr>
    </w:lvl>
    <w:lvl w:ilvl="1" w:tplc="B9A21132">
      <w:start w:val="1"/>
      <w:numFmt w:val="lowerLetter"/>
      <w:lvlText w:val="%2)"/>
      <w:lvlJc w:val="left"/>
      <w:pPr>
        <w:ind w:left="360" w:hanging="360"/>
      </w:pPr>
    </w:lvl>
    <w:lvl w:ilvl="2" w:tplc="0809001B">
      <w:start w:val="1"/>
      <w:numFmt w:val="lowerRoman"/>
      <w:lvlText w:val="%3."/>
      <w:lvlJc w:val="right"/>
      <w:pPr>
        <w:ind w:left="1080" w:hanging="180"/>
      </w:pPr>
    </w:lvl>
    <w:lvl w:ilvl="3" w:tplc="0809000F">
      <w:start w:val="1"/>
      <w:numFmt w:val="decimal"/>
      <w:lvlText w:val="%4."/>
      <w:lvlJc w:val="left"/>
      <w:pPr>
        <w:ind w:left="1800" w:hanging="360"/>
      </w:pPr>
    </w:lvl>
    <w:lvl w:ilvl="4" w:tplc="08090019">
      <w:start w:val="1"/>
      <w:numFmt w:val="lowerLetter"/>
      <w:lvlText w:val="%5."/>
      <w:lvlJc w:val="left"/>
      <w:pPr>
        <w:ind w:left="2520" w:hanging="360"/>
      </w:pPr>
    </w:lvl>
    <w:lvl w:ilvl="5" w:tplc="0809001B">
      <w:start w:val="1"/>
      <w:numFmt w:val="lowerRoman"/>
      <w:lvlText w:val="%6."/>
      <w:lvlJc w:val="right"/>
      <w:pPr>
        <w:ind w:left="3240" w:hanging="180"/>
      </w:pPr>
    </w:lvl>
    <w:lvl w:ilvl="6" w:tplc="0809000F">
      <w:start w:val="1"/>
      <w:numFmt w:val="decimal"/>
      <w:lvlText w:val="%7."/>
      <w:lvlJc w:val="left"/>
      <w:pPr>
        <w:ind w:left="3960" w:hanging="360"/>
      </w:pPr>
    </w:lvl>
    <w:lvl w:ilvl="7" w:tplc="08090019">
      <w:start w:val="1"/>
      <w:numFmt w:val="lowerLetter"/>
      <w:lvlText w:val="%8."/>
      <w:lvlJc w:val="left"/>
      <w:pPr>
        <w:ind w:left="4680" w:hanging="360"/>
      </w:pPr>
    </w:lvl>
    <w:lvl w:ilvl="8" w:tplc="0809001B">
      <w:start w:val="1"/>
      <w:numFmt w:val="lowerRoman"/>
      <w:lvlText w:val="%9."/>
      <w:lvlJc w:val="right"/>
      <w:pPr>
        <w:ind w:left="5400" w:hanging="180"/>
      </w:pPr>
    </w:lvl>
  </w:abstractNum>
  <w:abstractNum w:abstractNumId="202" w15:restartNumberingAfterBreak="0">
    <w:nsid w:val="4CF51BE4"/>
    <w:multiLevelType w:val="hybridMultilevel"/>
    <w:tmpl w:val="4A807094"/>
    <w:lvl w:ilvl="0" w:tplc="04090001">
      <w:start w:val="1"/>
      <w:numFmt w:val="bullet"/>
      <w:lvlText w:val=""/>
      <w:lvlJc w:val="left"/>
      <w:pPr>
        <w:ind w:left="504" w:hanging="360"/>
      </w:pPr>
      <w:rPr>
        <w:rFonts w:ascii="Symbol" w:hAnsi="Symbol"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203" w15:restartNumberingAfterBreak="0">
    <w:nsid w:val="4E817455"/>
    <w:multiLevelType w:val="hybridMultilevel"/>
    <w:tmpl w:val="75A013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4" w15:restartNumberingAfterBreak="0">
    <w:nsid w:val="4E87608F"/>
    <w:multiLevelType w:val="hybridMultilevel"/>
    <w:tmpl w:val="A3D00004"/>
    <w:lvl w:ilvl="0" w:tplc="10090001">
      <w:start w:val="1"/>
      <w:numFmt w:val="bullet"/>
      <w:lvlText w:val=""/>
      <w:lvlJc w:val="left"/>
      <w:pPr>
        <w:ind w:left="1321" w:hanging="360"/>
      </w:pPr>
      <w:rPr>
        <w:rFonts w:ascii="Symbol" w:hAnsi="Symbol" w:hint="default"/>
      </w:rPr>
    </w:lvl>
    <w:lvl w:ilvl="1" w:tplc="06CAC0BE">
      <w:start w:val="1"/>
      <w:numFmt w:val="bullet"/>
      <w:pStyle w:val="list1-11bullet2"/>
      <w:lvlText w:val="o"/>
      <w:lvlJc w:val="left"/>
      <w:pPr>
        <w:ind w:left="2041" w:hanging="360"/>
      </w:pPr>
      <w:rPr>
        <w:rFonts w:ascii="Courier New" w:hAnsi="Courier New" w:cs="Arial" w:hint="default"/>
      </w:rPr>
    </w:lvl>
    <w:lvl w:ilvl="2" w:tplc="10090005">
      <w:start w:val="1"/>
      <w:numFmt w:val="bullet"/>
      <w:lvlText w:val=""/>
      <w:lvlJc w:val="left"/>
      <w:pPr>
        <w:ind w:left="2761" w:hanging="360"/>
      </w:pPr>
      <w:rPr>
        <w:rFonts w:ascii="Wingdings" w:hAnsi="Wingdings" w:hint="default"/>
      </w:rPr>
    </w:lvl>
    <w:lvl w:ilvl="3" w:tplc="10090001">
      <w:start w:val="1"/>
      <w:numFmt w:val="bullet"/>
      <w:lvlText w:val=""/>
      <w:lvlJc w:val="left"/>
      <w:pPr>
        <w:ind w:left="3481" w:hanging="360"/>
      </w:pPr>
      <w:rPr>
        <w:rFonts w:ascii="Symbol" w:hAnsi="Symbol" w:hint="default"/>
      </w:rPr>
    </w:lvl>
    <w:lvl w:ilvl="4" w:tplc="10090003">
      <w:start w:val="1"/>
      <w:numFmt w:val="bullet"/>
      <w:lvlText w:val="o"/>
      <w:lvlJc w:val="left"/>
      <w:pPr>
        <w:ind w:left="4201" w:hanging="360"/>
      </w:pPr>
      <w:rPr>
        <w:rFonts w:ascii="Courier New" w:hAnsi="Courier New" w:cs="Arial" w:hint="default"/>
      </w:rPr>
    </w:lvl>
    <w:lvl w:ilvl="5" w:tplc="10090005">
      <w:start w:val="1"/>
      <w:numFmt w:val="bullet"/>
      <w:lvlText w:val=""/>
      <w:lvlJc w:val="left"/>
      <w:pPr>
        <w:ind w:left="4921" w:hanging="360"/>
      </w:pPr>
      <w:rPr>
        <w:rFonts w:ascii="Wingdings" w:hAnsi="Wingdings" w:hint="default"/>
      </w:rPr>
    </w:lvl>
    <w:lvl w:ilvl="6" w:tplc="10090001">
      <w:start w:val="1"/>
      <w:numFmt w:val="bullet"/>
      <w:lvlText w:val=""/>
      <w:lvlJc w:val="left"/>
      <w:pPr>
        <w:ind w:left="5641" w:hanging="360"/>
      </w:pPr>
      <w:rPr>
        <w:rFonts w:ascii="Symbol" w:hAnsi="Symbol" w:hint="default"/>
      </w:rPr>
    </w:lvl>
    <w:lvl w:ilvl="7" w:tplc="10090003">
      <w:start w:val="1"/>
      <w:numFmt w:val="bullet"/>
      <w:lvlText w:val="o"/>
      <w:lvlJc w:val="left"/>
      <w:pPr>
        <w:ind w:left="6361" w:hanging="360"/>
      </w:pPr>
      <w:rPr>
        <w:rFonts w:ascii="Courier New" w:hAnsi="Courier New" w:cs="Arial" w:hint="default"/>
      </w:rPr>
    </w:lvl>
    <w:lvl w:ilvl="8" w:tplc="10090005">
      <w:start w:val="1"/>
      <w:numFmt w:val="bullet"/>
      <w:lvlText w:val=""/>
      <w:lvlJc w:val="left"/>
      <w:pPr>
        <w:ind w:left="7081" w:hanging="360"/>
      </w:pPr>
      <w:rPr>
        <w:rFonts w:ascii="Wingdings" w:hAnsi="Wingdings" w:hint="default"/>
      </w:rPr>
    </w:lvl>
  </w:abstractNum>
  <w:abstractNum w:abstractNumId="205" w15:restartNumberingAfterBreak="0">
    <w:nsid w:val="4EC651B0"/>
    <w:multiLevelType w:val="hybridMultilevel"/>
    <w:tmpl w:val="3AA643E6"/>
    <w:lvl w:ilvl="0" w:tplc="04090001">
      <w:start w:val="1"/>
      <w:numFmt w:val="bullet"/>
      <w:lvlText w:val=""/>
      <w:lvlJc w:val="left"/>
      <w:pPr>
        <w:ind w:left="360" w:hanging="360"/>
      </w:pPr>
      <w:rPr>
        <w:rFonts w:ascii="Symbol" w:hAnsi="Symbol" w:hint="default"/>
        <w:sz w:val="18"/>
        <w:szCs w:val="18"/>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6" w15:restartNumberingAfterBreak="0">
    <w:nsid w:val="4EED2F6D"/>
    <w:multiLevelType w:val="hybridMultilevel"/>
    <w:tmpl w:val="4F7E039E"/>
    <w:lvl w:ilvl="0" w:tplc="04090001">
      <w:start w:val="1"/>
      <w:numFmt w:val="bullet"/>
      <w:lvlText w:val=""/>
      <w:lvlJc w:val="left"/>
      <w:pPr>
        <w:tabs>
          <w:tab w:val="num" w:pos="288"/>
        </w:tabs>
        <w:ind w:left="288" w:hanging="288"/>
      </w:pPr>
      <w:rPr>
        <w:rFonts w:ascii="Symbol" w:hAnsi="Symbol" w:hint="default"/>
      </w:rPr>
    </w:lvl>
    <w:lvl w:ilvl="1" w:tplc="00190409">
      <w:start w:val="1"/>
      <w:numFmt w:val="bullet"/>
      <w:lvlText w:val=""/>
      <w:lvlJc w:val="left"/>
      <w:pPr>
        <w:tabs>
          <w:tab w:val="num" w:pos="1440"/>
        </w:tabs>
        <w:ind w:left="1440" w:hanging="360"/>
      </w:pPr>
      <w:rPr>
        <w:rFonts w:ascii="Symbol" w:hAnsi="Symbol" w:hint="default"/>
      </w:rPr>
    </w:lvl>
    <w:lvl w:ilvl="2" w:tplc="001B0409">
      <w:start w:val="1"/>
      <w:numFmt w:val="bullet"/>
      <w:lvlText w:val=""/>
      <w:lvlJc w:val="left"/>
      <w:pPr>
        <w:tabs>
          <w:tab w:val="num" w:pos="2160"/>
        </w:tabs>
        <w:ind w:left="2160" w:hanging="360"/>
      </w:pPr>
      <w:rPr>
        <w:rFonts w:ascii="Wingdings" w:hAnsi="Wingdings" w:hint="default"/>
      </w:rPr>
    </w:lvl>
    <w:lvl w:ilvl="3" w:tplc="000F0409" w:tentative="1">
      <w:start w:val="1"/>
      <w:numFmt w:val="bullet"/>
      <w:lvlText w:val=""/>
      <w:lvlJc w:val="left"/>
      <w:pPr>
        <w:tabs>
          <w:tab w:val="num" w:pos="2880"/>
        </w:tabs>
        <w:ind w:left="2880" w:hanging="360"/>
      </w:pPr>
      <w:rPr>
        <w:rFonts w:ascii="Symbol" w:hAnsi="Symbol" w:hint="default"/>
      </w:rPr>
    </w:lvl>
    <w:lvl w:ilvl="4" w:tplc="00190409" w:tentative="1">
      <w:start w:val="1"/>
      <w:numFmt w:val="bullet"/>
      <w:lvlText w:val="o"/>
      <w:lvlJc w:val="left"/>
      <w:pPr>
        <w:tabs>
          <w:tab w:val="num" w:pos="3600"/>
        </w:tabs>
        <w:ind w:left="3600" w:hanging="360"/>
      </w:pPr>
      <w:rPr>
        <w:rFonts w:ascii="Courier New" w:hAnsi="Courier New" w:cs="Garamond" w:hint="default"/>
      </w:rPr>
    </w:lvl>
    <w:lvl w:ilvl="5" w:tplc="001B0409" w:tentative="1">
      <w:start w:val="1"/>
      <w:numFmt w:val="bullet"/>
      <w:lvlText w:val=""/>
      <w:lvlJc w:val="left"/>
      <w:pPr>
        <w:tabs>
          <w:tab w:val="num" w:pos="4320"/>
        </w:tabs>
        <w:ind w:left="4320" w:hanging="360"/>
      </w:pPr>
      <w:rPr>
        <w:rFonts w:ascii="Wingdings" w:hAnsi="Wingdings" w:hint="default"/>
      </w:rPr>
    </w:lvl>
    <w:lvl w:ilvl="6" w:tplc="000F0409" w:tentative="1">
      <w:start w:val="1"/>
      <w:numFmt w:val="bullet"/>
      <w:lvlText w:val=""/>
      <w:lvlJc w:val="left"/>
      <w:pPr>
        <w:tabs>
          <w:tab w:val="num" w:pos="5040"/>
        </w:tabs>
        <w:ind w:left="5040" w:hanging="360"/>
      </w:pPr>
      <w:rPr>
        <w:rFonts w:ascii="Symbol" w:hAnsi="Symbol" w:hint="default"/>
      </w:rPr>
    </w:lvl>
    <w:lvl w:ilvl="7" w:tplc="00190409" w:tentative="1">
      <w:start w:val="1"/>
      <w:numFmt w:val="bullet"/>
      <w:lvlText w:val="o"/>
      <w:lvlJc w:val="left"/>
      <w:pPr>
        <w:tabs>
          <w:tab w:val="num" w:pos="5760"/>
        </w:tabs>
        <w:ind w:left="5760" w:hanging="360"/>
      </w:pPr>
      <w:rPr>
        <w:rFonts w:ascii="Courier New" w:hAnsi="Courier New" w:cs="Garamond" w:hint="default"/>
      </w:rPr>
    </w:lvl>
    <w:lvl w:ilvl="8" w:tplc="001B0409" w:tentative="1">
      <w:start w:val="1"/>
      <w:numFmt w:val="bullet"/>
      <w:lvlText w:val=""/>
      <w:lvlJc w:val="left"/>
      <w:pPr>
        <w:tabs>
          <w:tab w:val="num" w:pos="6480"/>
        </w:tabs>
        <w:ind w:left="6480" w:hanging="360"/>
      </w:pPr>
      <w:rPr>
        <w:rFonts w:ascii="Wingdings" w:hAnsi="Wingdings" w:hint="default"/>
      </w:rPr>
    </w:lvl>
  </w:abstractNum>
  <w:abstractNum w:abstractNumId="207" w15:restartNumberingAfterBreak="0">
    <w:nsid w:val="4F041E52"/>
    <w:multiLevelType w:val="hybridMultilevel"/>
    <w:tmpl w:val="EFD66CBA"/>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8" w15:restartNumberingAfterBreak="0">
    <w:nsid w:val="4F721BD9"/>
    <w:multiLevelType w:val="hybridMultilevel"/>
    <w:tmpl w:val="0C186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9" w15:restartNumberingAfterBreak="0">
    <w:nsid w:val="50F2104F"/>
    <w:multiLevelType w:val="hybridMultilevel"/>
    <w:tmpl w:val="F250921E"/>
    <w:lvl w:ilvl="0" w:tplc="0C989060">
      <w:start w:val="1"/>
      <w:numFmt w:val="bullet"/>
      <w:pStyle w:val="TableTextBullet"/>
      <w:lvlText w:val=""/>
      <w:lvlJc w:val="left"/>
      <w:pPr>
        <w:tabs>
          <w:tab w:val="num" w:pos="288"/>
        </w:tabs>
        <w:ind w:left="288" w:hanging="288"/>
      </w:pPr>
      <w:rPr>
        <w:rFonts w:ascii="Wingdings" w:hAnsi="Wingdings" w:hint="default"/>
      </w:rPr>
    </w:lvl>
    <w:lvl w:ilvl="1" w:tplc="00190409">
      <w:start w:val="1"/>
      <w:numFmt w:val="bullet"/>
      <w:lvlText w:val=""/>
      <w:lvlJc w:val="left"/>
      <w:pPr>
        <w:tabs>
          <w:tab w:val="num" w:pos="1440"/>
        </w:tabs>
        <w:ind w:left="1440" w:hanging="360"/>
      </w:pPr>
      <w:rPr>
        <w:rFonts w:ascii="Symbol" w:hAnsi="Symbol" w:hint="default"/>
      </w:rPr>
    </w:lvl>
    <w:lvl w:ilvl="2" w:tplc="001B0409">
      <w:start w:val="1"/>
      <w:numFmt w:val="bullet"/>
      <w:lvlText w:val=""/>
      <w:lvlJc w:val="left"/>
      <w:pPr>
        <w:tabs>
          <w:tab w:val="num" w:pos="2160"/>
        </w:tabs>
        <w:ind w:left="2160" w:hanging="360"/>
      </w:pPr>
      <w:rPr>
        <w:rFonts w:ascii="Wingdings" w:hAnsi="Wingdings" w:hint="default"/>
      </w:rPr>
    </w:lvl>
    <w:lvl w:ilvl="3" w:tplc="000F0409" w:tentative="1">
      <w:start w:val="1"/>
      <w:numFmt w:val="bullet"/>
      <w:lvlText w:val=""/>
      <w:lvlJc w:val="left"/>
      <w:pPr>
        <w:tabs>
          <w:tab w:val="num" w:pos="2880"/>
        </w:tabs>
        <w:ind w:left="2880" w:hanging="360"/>
      </w:pPr>
      <w:rPr>
        <w:rFonts w:ascii="Symbol" w:hAnsi="Symbol" w:hint="default"/>
      </w:rPr>
    </w:lvl>
    <w:lvl w:ilvl="4" w:tplc="00190409" w:tentative="1">
      <w:start w:val="1"/>
      <w:numFmt w:val="bullet"/>
      <w:lvlText w:val="o"/>
      <w:lvlJc w:val="left"/>
      <w:pPr>
        <w:tabs>
          <w:tab w:val="num" w:pos="3600"/>
        </w:tabs>
        <w:ind w:left="3600" w:hanging="360"/>
      </w:pPr>
      <w:rPr>
        <w:rFonts w:ascii="Courier New" w:hAnsi="Courier New" w:cs="Garamond" w:hint="default"/>
      </w:rPr>
    </w:lvl>
    <w:lvl w:ilvl="5" w:tplc="001B0409" w:tentative="1">
      <w:start w:val="1"/>
      <w:numFmt w:val="bullet"/>
      <w:lvlText w:val=""/>
      <w:lvlJc w:val="left"/>
      <w:pPr>
        <w:tabs>
          <w:tab w:val="num" w:pos="4320"/>
        </w:tabs>
        <w:ind w:left="4320" w:hanging="360"/>
      </w:pPr>
      <w:rPr>
        <w:rFonts w:ascii="Wingdings" w:hAnsi="Wingdings" w:hint="default"/>
      </w:rPr>
    </w:lvl>
    <w:lvl w:ilvl="6" w:tplc="000F0409" w:tentative="1">
      <w:start w:val="1"/>
      <w:numFmt w:val="bullet"/>
      <w:lvlText w:val=""/>
      <w:lvlJc w:val="left"/>
      <w:pPr>
        <w:tabs>
          <w:tab w:val="num" w:pos="5040"/>
        </w:tabs>
        <w:ind w:left="5040" w:hanging="360"/>
      </w:pPr>
      <w:rPr>
        <w:rFonts w:ascii="Symbol" w:hAnsi="Symbol" w:hint="default"/>
      </w:rPr>
    </w:lvl>
    <w:lvl w:ilvl="7" w:tplc="00190409" w:tentative="1">
      <w:start w:val="1"/>
      <w:numFmt w:val="bullet"/>
      <w:lvlText w:val="o"/>
      <w:lvlJc w:val="left"/>
      <w:pPr>
        <w:tabs>
          <w:tab w:val="num" w:pos="5760"/>
        </w:tabs>
        <w:ind w:left="5760" w:hanging="360"/>
      </w:pPr>
      <w:rPr>
        <w:rFonts w:ascii="Courier New" w:hAnsi="Courier New" w:cs="Garamond" w:hint="default"/>
      </w:rPr>
    </w:lvl>
    <w:lvl w:ilvl="8" w:tplc="001B0409" w:tentative="1">
      <w:start w:val="1"/>
      <w:numFmt w:val="bullet"/>
      <w:lvlText w:val=""/>
      <w:lvlJc w:val="left"/>
      <w:pPr>
        <w:tabs>
          <w:tab w:val="num" w:pos="6480"/>
        </w:tabs>
        <w:ind w:left="6480" w:hanging="360"/>
      </w:pPr>
      <w:rPr>
        <w:rFonts w:ascii="Wingdings" w:hAnsi="Wingdings" w:hint="default"/>
      </w:rPr>
    </w:lvl>
  </w:abstractNum>
  <w:abstractNum w:abstractNumId="210" w15:restartNumberingAfterBreak="0">
    <w:nsid w:val="50FC2705"/>
    <w:multiLevelType w:val="hybridMultilevel"/>
    <w:tmpl w:val="3D9C09C4"/>
    <w:lvl w:ilvl="0" w:tplc="04090001">
      <w:start w:val="1"/>
      <w:numFmt w:val="bullet"/>
      <w:lvlText w:val=""/>
      <w:lvlJc w:val="left"/>
      <w:pPr>
        <w:ind w:left="360" w:hanging="360"/>
      </w:pPr>
      <w:rPr>
        <w:rFonts w:ascii="Symbol" w:hAnsi="Symbol" w:hint="default"/>
        <w:sz w:val="18"/>
        <w:szCs w:val="18"/>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1" w15:restartNumberingAfterBreak="0">
    <w:nsid w:val="51CB215F"/>
    <w:multiLevelType w:val="hybridMultilevel"/>
    <w:tmpl w:val="6CD22FE6"/>
    <w:lvl w:ilvl="0" w:tplc="04090005">
      <w:start w:val="1"/>
      <w:numFmt w:val="decimal"/>
      <w:lvlText w:val="%1."/>
      <w:lvlJc w:val="left"/>
      <w:pPr>
        <w:ind w:left="360" w:hanging="360"/>
      </w:pPr>
      <w:rPr>
        <w:rFonts w:cs="Times New Roman" w:hint="default"/>
      </w:rPr>
    </w:lvl>
    <w:lvl w:ilvl="1" w:tplc="04090003" w:tentative="1">
      <w:start w:val="1"/>
      <w:numFmt w:val="lowerLetter"/>
      <w:lvlText w:val="%2."/>
      <w:lvlJc w:val="left"/>
      <w:pPr>
        <w:ind w:left="2520" w:hanging="360"/>
      </w:pPr>
      <w:rPr>
        <w:rFonts w:cs="Times New Roman"/>
      </w:rPr>
    </w:lvl>
    <w:lvl w:ilvl="2" w:tplc="04090005">
      <w:start w:val="1"/>
      <w:numFmt w:val="lowerLetter"/>
      <w:lvlText w:val="%3)"/>
      <w:lvlJc w:val="left"/>
      <w:pPr>
        <w:tabs>
          <w:tab w:val="num" w:pos="3420"/>
        </w:tabs>
        <w:ind w:left="3420" w:hanging="360"/>
      </w:pPr>
      <w:rPr>
        <w:rFonts w:ascii="Arial" w:hAnsi="Arial" w:cs="Times New Roman" w:hint="default"/>
      </w:rPr>
    </w:lvl>
    <w:lvl w:ilvl="3" w:tplc="04090001" w:tentative="1">
      <w:start w:val="1"/>
      <w:numFmt w:val="decimal"/>
      <w:lvlText w:val="%4."/>
      <w:lvlJc w:val="left"/>
      <w:pPr>
        <w:ind w:left="3960" w:hanging="360"/>
      </w:pPr>
      <w:rPr>
        <w:rFonts w:cs="Times New Roman"/>
      </w:rPr>
    </w:lvl>
    <w:lvl w:ilvl="4" w:tplc="04090003" w:tentative="1">
      <w:start w:val="1"/>
      <w:numFmt w:val="lowerLetter"/>
      <w:lvlText w:val="%5."/>
      <w:lvlJc w:val="left"/>
      <w:pPr>
        <w:ind w:left="4680" w:hanging="360"/>
      </w:pPr>
      <w:rPr>
        <w:rFonts w:cs="Times New Roman"/>
      </w:rPr>
    </w:lvl>
    <w:lvl w:ilvl="5" w:tplc="04090005" w:tentative="1">
      <w:start w:val="1"/>
      <w:numFmt w:val="lowerRoman"/>
      <w:lvlText w:val="%6."/>
      <w:lvlJc w:val="right"/>
      <w:pPr>
        <w:ind w:left="5400" w:hanging="180"/>
      </w:pPr>
      <w:rPr>
        <w:rFonts w:cs="Times New Roman"/>
      </w:rPr>
    </w:lvl>
    <w:lvl w:ilvl="6" w:tplc="04090001" w:tentative="1">
      <w:start w:val="1"/>
      <w:numFmt w:val="decimal"/>
      <w:lvlText w:val="%7."/>
      <w:lvlJc w:val="left"/>
      <w:pPr>
        <w:ind w:left="6120" w:hanging="360"/>
      </w:pPr>
      <w:rPr>
        <w:rFonts w:cs="Times New Roman"/>
      </w:rPr>
    </w:lvl>
    <w:lvl w:ilvl="7" w:tplc="04090003" w:tentative="1">
      <w:start w:val="1"/>
      <w:numFmt w:val="lowerLetter"/>
      <w:lvlText w:val="%8."/>
      <w:lvlJc w:val="left"/>
      <w:pPr>
        <w:ind w:left="6840" w:hanging="360"/>
      </w:pPr>
      <w:rPr>
        <w:rFonts w:cs="Times New Roman"/>
      </w:rPr>
    </w:lvl>
    <w:lvl w:ilvl="8" w:tplc="04090005" w:tentative="1">
      <w:start w:val="1"/>
      <w:numFmt w:val="lowerRoman"/>
      <w:lvlText w:val="%9."/>
      <w:lvlJc w:val="right"/>
      <w:pPr>
        <w:ind w:left="7560" w:hanging="180"/>
      </w:pPr>
      <w:rPr>
        <w:rFonts w:cs="Times New Roman"/>
      </w:rPr>
    </w:lvl>
  </w:abstractNum>
  <w:abstractNum w:abstractNumId="212" w15:restartNumberingAfterBreak="0">
    <w:nsid w:val="5209579E"/>
    <w:multiLevelType w:val="hybridMultilevel"/>
    <w:tmpl w:val="3DC65920"/>
    <w:lvl w:ilvl="0" w:tplc="04090001">
      <w:start w:val="1"/>
      <w:numFmt w:val="bullet"/>
      <w:lvlText w:val=""/>
      <w:lvlJc w:val="left"/>
      <w:pPr>
        <w:ind w:left="360" w:hanging="360"/>
      </w:pPr>
      <w:rPr>
        <w:rFonts w:ascii="Symbol" w:hAnsi="Symbol" w:hint="default"/>
        <w:sz w:val="18"/>
        <w:szCs w:val="18"/>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3" w15:restartNumberingAfterBreak="0">
    <w:nsid w:val="529907E7"/>
    <w:multiLevelType w:val="hybridMultilevel"/>
    <w:tmpl w:val="CDEC5ABA"/>
    <w:lvl w:ilvl="0" w:tplc="04090001">
      <w:start w:val="1"/>
      <w:numFmt w:val="bullet"/>
      <w:lvlText w:val=""/>
      <w:lvlJc w:val="left"/>
      <w:pPr>
        <w:tabs>
          <w:tab w:val="num" w:pos="288"/>
        </w:tabs>
        <w:ind w:left="288" w:hanging="288"/>
      </w:pPr>
      <w:rPr>
        <w:rFonts w:ascii="Symbol" w:hAnsi="Symbol" w:hint="default"/>
      </w:rPr>
    </w:lvl>
    <w:lvl w:ilvl="1" w:tplc="00190409">
      <w:start w:val="1"/>
      <w:numFmt w:val="bullet"/>
      <w:lvlText w:val=""/>
      <w:lvlJc w:val="left"/>
      <w:pPr>
        <w:tabs>
          <w:tab w:val="num" w:pos="1440"/>
        </w:tabs>
        <w:ind w:left="1440" w:hanging="360"/>
      </w:pPr>
      <w:rPr>
        <w:rFonts w:ascii="Symbol" w:hAnsi="Symbol" w:hint="default"/>
      </w:rPr>
    </w:lvl>
    <w:lvl w:ilvl="2" w:tplc="001B0409">
      <w:start w:val="1"/>
      <w:numFmt w:val="bullet"/>
      <w:lvlText w:val=""/>
      <w:lvlJc w:val="left"/>
      <w:pPr>
        <w:tabs>
          <w:tab w:val="num" w:pos="2160"/>
        </w:tabs>
        <w:ind w:left="2160" w:hanging="360"/>
      </w:pPr>
      <w:rPr>
        <w:rFonts w:ascii="Wingdings" w:hAnsi="Wingdings" w:hint="default"/>
      </w:rPr>
    </w:lvl>
    <w:lvl w:ilvl="3" w:tplc="000F0409" w:tentative="1">
      <w:start w:val="1"/>
      <w:numFmt w:val="bullet"/>
      <w:lvlText w:val=""/>
      <w:lvlJc w:val="left"/>
      <w:pPr>
        <w:tabs>
          <w:tab w:val="num" w:pos="2880"/>
        </w:tabs>
        <w:ind w:left="2880" w:hanging="360"/>
      </w:pPr>
      <w:rPr>
        <w:rFonts w:ascii="Symbol" w:hAnsi="Symbol" w:hint="default"/>
      </w:rPr>
    </w:lvl>
    <w:lvl w:ilvl="4" w:tplc="00190409" w:tentative="1">
      <w:start w:val="1"/>
      <w:numFmt w:val="bullet"/>
      <w:lvlText w:val="o"/>
      <w:lvlJc w:val="left"/>
      <w:pPr>
        <w:tabs>
          <w:tab w:val="num" w:pos="3600"/>
        </w:tabs>
        <w:ind w:left="3600" w:hanging="360"/>
      </w:pPr>
      <w:rPr>
        <w:rFonts w:ascii="Courier New" w:hAnsi="Courier New" w:cs="Garamond" w:hint="default"/>
      </w:rPr>
    </w:lvl>
    <w:lvl w:ilvl="5" w:tplc="001B0409" w:tentative="1">
      <w:start w:val="1"/>
      <w:numFmt w:val="bullet"/>
      <w:lvlText w:val=""/>
      <w:lvlJc w:val="left"/>
      <w:pPr>
        <w:tabs>
          <w:tab w:val="num" w:pos="4320"/>
        </w:tabs>
        <w:ind w:left="4320" w:hanging="360"/>
      </w:pPr>
      <w:rPr>
        <w:rFonts w:ascii="Wingdings" w:hAnsi="Wingdings" w:hint="default"/>
      </w:rPr>
    </w:lvl>
    <w:lvl w:ilvl="6" w:tplc="000F0409" w:tentative="1">
      <w:start w:val="1"/>
      <w:numFmt w:val="bullet"/>
      <w:lvlText w:val=""/>
      <w:lvlJc w:val="left"/>
      <w:pPr>
        <w:tabs>
          <w:tab w:val="num" w:pos="5040"/>
        </w:tabs>
        <w:ind w:left="5040" w:hanging="360"/>
      </w:pPr>
      <w:rPr>
        <w:rFonts w:ascii="Symbol" w:hAnsi="Symbol" w:hint="default"/>
      </w:rPr>
    </w:lvl>
    <w:lvl w:ilvl="7" w:tplc="00190409" w:tentative="1">
      <w:start w:val="1"/>
      <w:numFmt w:val="bullet"/>
      <w:lvlText w:val="o"/>
      <w:lvlJc w:val="left"/>
      <w:pPr>
        <w:tabs>
          <w:tab w:val="num" w:pos="5760"/>
        </w:tabs>
        <w:ind w:left="5760" w:hanging="360"/>
      </w:pPr>
      <w:rPr>
        <w:rFonts w:ascii="Courier New" w:hAnsi="Courier New" w:cs="Garamond" w:hint="default"/>
      </w:rPr>
    </w:lvl>
    <w:lvl w:ilvl="8" w:tplc="001B0409" w:tentative="1">
      <w:start w:val="1"/>
      <w:numFmt w:val="bullet"/>
      <w:lvlText w:val=""/>
      <w:lvlJc w:val="left"/>
      <w:pPr>
        <w:tabs>
          <w:tab w:val="num" w:pos="6480"/>
        </w:tabs>
        <w:ind w:left="6480" w:hanging="360"/>
      </w:pPr>
      <w:rPr>
        <w:rFonts w:ascii="Wingdings" w:hAnsi="Wingdings" w:hint="default"/>
      </w:rPr>
    </w:lvl>
  </w:abstractNum>
  <w:abstractNum w:abstractNumId="214" w15:restartNumberingAfterBreak="0">
    <w:nsid w:val="53035BAC"/>
    <w:multiLevelType w:val="hybridMultilevel"/>
    <w:tmpl w:val="5F7228D2"/>
    <w:lvl w:ilvl="0" w:tplc="04090001">
      <w:start w:val="1"/>
      <w:numFmt w:val="bullet"/>
      <w:lvlText w:val=""/>
      <w:lvlJc w:val="left"/>
      <w:pPr>
        <w:ind w:left="360" w:hanging="360"/>
      </w:pPr>
      <w:rPr>
        <w:rFonts w:ascii="Symbol" w:hAnsi="Symbol" w:hint="default"/>
        <w:sz w:val="18"/>
        <w:szCs w:val="18"/>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5" w15:restartNumberingAfterBreak="0">
    <w:nsid w:val="53605089"/>
    <w:multiLevelType w:val="hybridMultilevel"/>
    <w:tmpl w:val="9A86B2A6"/>
    <w:lvl w:ilvl="0" w:tplc="04090001">
      <w:start w:val="1"/>
      <w:numFmt w:val="bullet"/>
      <w:lvlText w:val=""/>
      <w:lvlJc w:val="left"/>
      <w:pPr>
        <w:ind w:left="360" w:hanging="360"/>
      </w:pPr>
      <w:rPr>
        <w:rFonts w:ascii="Symbol" w:hAnsi="Symbol" w:hint="default"/>
        <w:sz w:val="18"/>
        <w:szCs w:val="18"/>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6" w15:restartNumberingAfterBreak="0">
    <w:nsid w:val="53702DF7"/>
    <w:multiLevelType w:val="hybridMultilevel"/>
    <w:tmpl w:val="12C43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7" w15:restartNumberingAfterBreak="0">
    <w:nsid w:val="543E212A"/>
    <w:multiLevelType w:val="hybridMultilevel"/>
    <w:tmpl w:val="EF52DD92"/>
    <w:lvl w:ilvl="0" w:tplc="04090001">
      <w:start w:val="1"/>
      <w:numFmt w:val="bullet"/>
      <w:lvlText w:val=""/>
      <w:lvlJc w:val="left"/>
      <w:pPr>
        <w:ind w:left="360" w:hanging="360"/>
      </w:pPr>
      <w:rPr>
        <w:rFonts w:ascii="Symbol" w:hAnsi="Symbol" w:hint="default"/>
      </w:rPr>
    </w:lvl>
    <w:lvl w:ilvl="1" w:tplc="B9A21132">
      <w:start w:val="1"/>
      <w:numFmt w:val="lowerLetter"/>
      <w:lvlText w:val="%2)"/>
      <w:lvlJc w:val="left"/>
      <w:pPr>
        <w:ind w:left="360" w:hanging="360"/>
      </w:pPr>
    </w:lvl>
    <w:lvl w:ilvl="2" w:tplc="0809001B">
      <w:start w:val="1"/>
      <w:numFmt w:val="lowerRoman"/>
      <w:lvlText w:val="%3."/>
      <w:lvlJc w:val="right"/>
      <w:pPr>
        <w:ind w:left="1080" w:hanging="180"/>
      </w:pPr>
    </w:lvl>
    <w:lvl w:ilvl="3" w:tplc="0809000F">
      <w:start w:val="1"/>
      <w:numFmt w:val="decimal"/>
      <w:lvlText w:val="%4."/>
      <w:lvlJc w:val="left"/>
      <w:pPr>
        <w:ind w:left="1800" w:hanging="360"/>
      </w:pPr>
    </w:lvl>
    <w:lvl w:ilvl="4" w:tplc="08090019">
      <w:start w:val="1"/>
      <w:numFmt w:val="lowerLetter"/>
      <w:lvlText w:val="%5."/>
      <w:lvlJc w:val="left"/>
      <w:pPr>
        <w:ind w:left="2520" w:hanging="360"/>
      </w:pPr>
    </w:lvl>
    <w:lvl w:ilvl="5" w:tplc="0809001B">
      <w:start w:val="1"/>
      <w:numFmt w:val="lowerRoman"/>
      <w:lvlText w:val="%6."/>
      <w:lvlJc w:val="right"/>
      <w:pPr>
        <w:ind w:left="3240" w:hanging="180"/>
      </w:pPr>
    </w:lvl>
    <w:lvl w:ilvl="6" w:tplc="0809000F">
      <w:start w:val="1"/>
      <w:numFmt w:val="decimal"/>
      <w:lvlText w:val="%7."/>
      <w:lvlJc w:val="left"/>
      <w:pPr>
        <w:ind w:left="3960" w:hanging="360"/>
      </w:pPr>
    </w:lvl>
    <w:lvl w:ilvl="7" w:tplc="08090019">
      <w:start w:val="1"/>
      <w:numFmt w:val="lowerLetter"/>
      <w:lvlText w:val="%8."/>
      <w:lvlJc w:val="left"/>
      <w:pPr>
        <w:ind w:left="4680" w:hanging="360"/>
      </w:pPr>
    </w:lvl>
    <w:lvl w:ilvl="8" w:tplc="0809001B">
      <w:start w:val="1"/>
      <w:numFmt w:val="lowerRoman"/>
      <w:lvlText w:val="%9."/>
      <w:lvlJc w:val="right"/>
      <w:pPr>
        <w:ind w:left="5400" w:hanging="180"/>
      </w:pPr>
    </w:lvl>
  </w:abstractNum>
  <w:abstractNum w:abstractNumId="218" w15:restartNumberingAfterBreak="0">
    <w:nsid w:val="54B97860"/>
    <w:multiLevelType w:val="hybridMultilevel"/>
    <w:tmpl w:val="ADAE7D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9" w15:restartNumberingAfterBreak="0">
    <w:nsid w:val="54E9264E"/>
    <w:multiLevelType w:val="hybridMultilevel"/>
    <w:tmpl w:val="5E3CB5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0" w15:restartNumberingAfterBreak="0">
    <w:nsid w:val="55C7718A"/>
    <w:multiLevelType w:val="hybridMultilevel"/>
    <w:tmpl w:val="13BED4FE"/>
    <w:lvl w:ilvl="0" w:tplc="04090001">
      <w:start w:val="1"/>
      <w:numFmt w:val="bullet"/>
      <w:lvlText w:val=""/>
      <w:lvlJc w:val="left"/>
      <w:pPr>
        <w:ind w:left="360" w:hanging="360"/>
      </w:pPr>
      <w:rPr>
        <w:rFonts w:ascii="Symbol" w:hAnsi="Symbol" w:hint="default"/>
        <w:sz w:val="18"/>
        <w:szCs w:val="18"/>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1" w15:restartNumberingAfterBreak="0">
    <w:nsid w:val="5639201B"/>
    <w:multiLevelType w:val="hybridMultilevel"/>
    <w:tmpl w:val="E01ADA2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2" w15:restartNumberingAfterBreak="0">
    <w:nsid w:val="56467C94"/>
    <w:multiLevelType w:val="hybridMultilevel"/>
    <w:tmpl w:val="FFC23B98"/>
    <w:lvl w:ilvl="0" w:tplc="04090001">
      <w:start w:val="1"/>
      <w:numFmt w:val="bullet"/>
      <w:lvlText w:val=""/>
      <w:lvlJc w:val="left"/>
      <w:pPr>
        <w:ind w:left="360" w:hanging="360"/>
      </w:pPr>
      <w:rPr>
        <w:rFonts w:ascii="Symbol" w:hAnsi="Symbol" w:hint="default"/>
        <w:sz w:val="18"/>
        <w:szCs w:val="18"/>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3" w15:restartNumberingAfterBreak="0">
    <w:nsid w:val="56525C87"/>
    <w:multiLevelType w:val="hybridMultilevel"/>
    <w:tmpl w:val="FAD66BEC"/>
    <w:lvl w:ilvl="0" w:tplc="04090001">
      <w:start w:val="1"/>
      <w:numFmt w:val="bullet"/>
      <w:lvlText w:val=""/>
      <w:lvlJc w:val="left"/>
      <w:pPr>
        <w:tabs>
          <w:tab w:val="num" w:pos="288"/>
        </w:tabs>
        <w:ind w:left="288" w:hanging="288"/>
      </w:pPr>
      <w:rPr>
        <w:rFonts w:ascii="Symbol" w:hAnsi="Symbol" w:hint="default"/>
      </w:rPr>
    </w:lvl>
    <w:lvl w:ilvl="1" w:tplc="00190409">
      <w:start w:val="1"/>
      <w:numFmt w:val="bullet"/>
      <w:lvlText w:val=""/>
      <w:lvlJc w:val="left"/>
      <w:pPr>
        <w:tabs>
          <w:tab w:val="num" w:pos="1440"/>
        </w:tabs>
        <w:ind w:left="1440" w:hanging="360"/>
      </w:pPr>
      <w:rPr>
        <w:rFonts w:ascii="Symbol" w:hAnsi="Symbol" w:hint="default"/>
      </w:rPr>
    </w:lvl>
    <w:lvl w:ilvl="2" w:tplc="001B0409">
      <w:start w:val="1"/>
      <w:numFmt w:val="bullet"/>
      <w:lvlText w:val=""/>
      <w:lvlJc w:val="left"/>
      <w:pPr>
        <w:tabs>
          <w:tab w:val="num" w:pos="2160"/>
        </w:tabs>
        <w:ind w:left="2160" w:hanging="360"/>
      </w:pPr>
      <w:rPr>
        <w:rFonts w:ascii="Wingdings" w:hAnsi="Wingdings" w:hint="default"/>
      </w:rPr>
    </w:lvl>
    <w:lvl w:ilvl="3" w:tplc="000F0409" w:tentative="1">
      <w:start w:val="1"/>
      <w:numFmt w:val="bullet"/>
      <w:lvlText w:val=""/>
      <w:lvlJc w:val="left"/>
      <w:pPr>
        <w:tabs>
          <w:tab w:val="num" w:pos="2880"/>
        </w:tabs>
        <w:ind w:left="2880" w:hanging="360"/>
      </w:pPr>
      <w:rPr>
        <w:rFonts w:ascii="Symbol" w:hAnsi="Symbol" w:hint="default"/>
      </w:rPr>
    </w:lvl>
    <w:lvl w:ilvl="4" w:tplc="00190409" w:tentative="1">
      <w:start w:val="1"/>
      <w:numFmt w:val="bullet"/>
      <w:lvlText w:val="o"/>
      <w:lvlJc w:val="left"/>
      <w:pPr>
        <w:tabs>
          <w:tab w:val="num" w:pos="3600"/>
        </w:tabs>
        <w:ind w:left="3600" w:hanging="360"/>
      </w:pPr>
      <w:rPr>
        <w:rFonts w:ascii="Courier New" w:hAnsi="Courier New" w:cs="Garamond" w:hint="default"/>
      </w:rPr>
    </w:lvl>
    <w:lvl w:ilvl="5" w:tplc="001B0409" w:tentative="1">
      <w:start w:val="1"/>
      <w:numFmt w:val="bullet"/>
      <w:lvlText w:val=""/>
      <w:lvlJc w:val="left"/>
      <w:pPr>
        <w:tabs>
          <w:tab w:val="num" w:pos="4320"/>
        </w:tabs>
        <w:ind w:left="4320" w:hanging="360"/>
      </w:pPr>
      <w:rPr>
        <w:rFonts w:ascii="Wingdings" w:hAnsi="Wingdings" w:hint="default"/>
      </w:rPr>
    </w:lvl>
    <w:lvl w:ilvl="6" w:tplc="000F0409" w:tentative="1">
      <w:start w:val="1"/>
      <w:numFmt w:val="bullet"/>
      <w:lvlText w:val=""/>
      <w:lvlJc w:val="left"/>
      <w:pPr>
        <w:tabs>
          <w:tab w:val="num" w:pos="5040"/>
        </w:tabs>
        <w:ind w:left="5040" w:hanging="360"/>
      </w:pPr>
      <w:rPr>
        <w:rFonts w:ascii="Symbol" w:hAnsi="Symbol" w:hint="default"/>
      </w:rPr>
    </w:lvl>
    <w:lvl w:ilvl="7" w:tplc="00190409" w:tentative="1">
      <w:start w:val="1"/>
      <w:numFmt w:val="bullet"/>
      <w:lvlText w:val="o"/>
      <w:lvlJc w:val="left"/>
      <w:pPr>
        <w:tabs>
          <w:tab w:val="num" w:pos="5760"/>
        </w:tabs>
        <w:ind w:left="5760" w:hanging="360"/>
      </w:pPr>
      <w:rPr>
        <w:rFonts w:ascii="Courier New" w:hAnsi="Courier New" w:cs="Garamond" w:hint="default"/>
      </w:rPr>
    </w:lvl>
    <w:lvl w:ilvl="8" w:tplc="001B0409" w:tentative="1">
      <w:start w:val="1"/>
      <w:numFmt w:val="bullet"/>
      <w:lvlText w:val=""/>
      <w:lvlJc w:val="left"/>
      <w:pPr>
        <w:tabs>
          <w:tab w:val="num" w:pos="6480"/>
        </w:tabs>
        <w:ind w:left="6480" w:hanging="360"/>
      </w:pPr>
      <w:rPr>
        <w:rFonts w:ascii="Wingdings" w:hAnsi="Wingdings" w:hint="default"/>
      </w:rPr>
    </w:lvl>
  </w:abstractNum>
  <w:abstractNum w:abstractNumId="224" w15:restartNumberingAfterBreak="0">
    <w:nsid w:val="569A284A"/>
    <w:multiLevelType w:val="hybridMultilevel"/>
    <w:tmpl w:val="BC3CF132"/>
    <w:lvl w:ilvl="0" w:tplc="04090001">
      <w:start w:val="1"/>
      <w:numFmt w:val="bullet"/>
      <w:lvlText w:val=""/>
      <w:lvlJc w:val="left"/>
      <w:pPr>
        <w:ind w:left="360" w:hanging="360"/>
      </w:pPr>
      <w:rPr>
        <w:rFonts w:ascii="Symbol" w:hAnsi="Symbol" w:hint="default"/>
        <w:sz w:val="18"/>
        <w:szCs w:val="18"/>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5" w15:restartNumberingAfterBreak="0">
    <w:nsid w:val="56F40F6D"/>
    <w:multiLevelType w:val="hybridMultilevel"/>
    <w:tmpl w:val="E2CE85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6" w15:restartNumberingAfterBreak="0">
    <w:nsid w:val="572D1AC5"/>
    <w:multiLevelType w:val="hybridMultilevel"/>
    <w:tmpl w:val="6C903AAE"/>
    <w:lvl w:ilvl="0" w:tplc="04090001">
      <w:start w:val="1"/>
      <w:numFmt w:val="bullet"/>
      <w:lvlText w:val=""/>
      <w:lvlJc w:val="left"/>
      <w:pPr>
        <w:ind w:left="360" w:hanging="360"/>
      </w:pPr>
      <w:rPr>
        <w:rFonts w:ascii="Symbol" w:hAnsi="Symbol" w:hint="default"/>
        <w:sz w:val="18"/>
        <w:szCs w:val="18"/>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7" w15:restartNumberingAfterBreak="0">
    <w:nsid w:val="57952C62"/>
    <w:multiLevelType w:val="hybridMultilevel"/>
    <w:tmpl w:val="B6987A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8" w15:restartNumberingAfterBreak="0">
    <w:nsid w:val="57F46172"/>
    <w:multiLevelType w:val="hybridMultilevel"/>
    <w:tmpl w:val="591CD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9" w15:restartNumberingAfterBreak="0">
    <w:nsid w:val="58335565"/>
    <w:multiLevelType w:val="hybridMultilevel"/>
    <w:tmpl w:val="AE42B4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0" w15:restartNumberingAfterBreak="0">
    <w:nsid w:val="58BD1F48"/>
    <w:multiLevelType w:val="hybridMultilevel"/>
    <w:tmpl w:val="9CC6FB6E"/>
    <w:lvl w:ilvl="0" w:tplc="04090001">
      <w:start w:val="1"/>
      <w:numFmt w:val="bullet"/>
      <w:lvlText w:val=""/>
      <w:lvlJc w:val="left"/>
      <w:pPr>
        <w:ind w:left="360" w:hanging="360"/>
      </w:pPr>
      <w:rPr>
        <w:rFonts w:ascii="Symbol" w:hAnsi="Symbol" w:hint="default"/>
        <w:sz w:val="18"/>
        <w:szCs w:val="18"/>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1" w15:restartNumberingAfterBreak="0">
    <w:nsid w:val="58C95615"/>
    <w:multiLevelType w:val="hybridMultilevel"/>
    <w:tmpl w:val="462EE0F0"/>
    <w:lvl w:ilvl="0" w:tplc="04090001">
      <w:start w:val="1"/>
      <w:numFmt w:val="bullet"/>
      <w:lvlText w:val=""/>
      <w:lvlJc w:val="left"/>
      <w:pPr>
        <w:ind w:left="360" w:hanging="360"/>
      </w:pPr>
      <w:rPr>
        <w:rFonts w:ascii="Symbol" w:hAnsi="Symbol" w:hint="default"/>
        <w:sz w:val="18"/>
        <w:szCs w:val="18"/>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2" w15:restartNumberingAfterBreak="0">
    <w:nsid w:val="58F61A54"/>
    <w:multiLevelType w:val="hybridMultilevel"/>
    <w:tmpl w:val="9CD045CA"/>
    <w:lvl w:ilvl="0" w:tplc="04090001">
      <w:start w:val="1"/>
      <w:numFmt w:val="bullet"/>
      <w:lvlText w:val=""/>
      <w:lvlJc w:val="left"/>
      <w:pPr>
        <w:ind w:left="720" w:hanging="360"/>
      </w:pPr>
      <w:rPr>
        <w:rFonts w:ascii="Symbol" w:hAnsi="Symbol" w:hint="default"/>
        <w:sz w:val="18"/>
        <w:szCs w:val="18"/>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3" w15:restartNumberingAfterBreak="0">
    <w:nsid w:val="599B4F59"/>
    <w:multiLevelType w:val="hybridMultilevel"/>
    <w:tmpl w:val="F1B44C76"/>
    <w:lvl w:ilvl="0" w:tplc="755251FC">
      <w:start w:val="1"/>
      <w:numFmt w:val="bullet"/>
      <w:pStyle w:val="ThirdLevelText"/>
      <w:lvlText w:val=""/>
      <w:lvlJc w:val="left"/>
      <w:pPr>
        <w:tabs>
          <w:tab w:val="num" w:pos="360"/>
        </w:tabs>
        <w:ind w:left="36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4" w15:restartNumberingAfterBreak="0">
    <w:nsid w:val="5A374978"/>
    <w:multiLevelType w:val="hybridMultilevel"/>
    <w:tmpl w:val="6BE495E0"/>
    <w:lvl w:ilvl="0" w:tplc="04090001">
      <w:start w:val="1"/>
      <w:numFmt w:val="bullet"/>
      <w:lvlText w:val=""/>
      <w:lvlJc w:val="left"/>
      <w:pPr>
        <w:tabs>
          <w:tab w:val="num" w:pos="288"/>
        </w:tabs>
        <w:ind w:left="288" w:hanging="288"/>
      </w:pPr>
      <w:rPr>
        <w:rFonts w:ascii="Symbol" w:hAnsi="Symbol" w:hint="default"/>
      </w:rPr>
    </w:lvl>
    <w:lvl w:ilvl="1" w:tplc="00190409">
      <w:start w:val="1"/>
      <w:numFmt w:val="bullet"/>
      <w:lvlText w:val=""/>
      <w:lvlJc w:val="left"/>
      <w:pPr>
        <w:tabs>
          <w:tab w:val="num" w:pos="1440"/>
        </w:tabs>
        <w:ind w:left="1440" w:hanging="360"/>
      </w:pPr>
      <w:rPr>
        <w:rFonts w:ascii="Symbol" w:hAnsi="Symbol" w:hint="default"/>
      </w:rPr>
    </w:lvl>
    <w:lvl w:ilvl="2" w:tplc="001B0409">
      <w:start w:val="1"/>
      <w:numFmt w:val="bullet"/>
      <w:lvlText w:val=""/>
      <w:lvlJc w:val="left"/>
      <w:pPr>
        <w:tabs>
          <w:tab w:val="num" w:pos="2160"/>
        </w:tabs>
        <w:ind w:left="2160" w:hanging="360"/>
      </w:pPr>
      <w:rPr>
        <w:rFonts w:ascii="Wingdings" w:hAnsi="Wingdings" w:hint="default"/>
      </w:rPr>
    </w:lvl>
    <w:lvl w:ilvl="3" w:tplc="000F0409" w:tentative="1">
      <w:start w:val="1"/>
      <w:numFmt w:val="bullet"/>
      <w:lvlText w:val=""/>
      <w:lvlJc w:val="left"/>
      <w:pPr>
        <w:tabs>
          <w:tab w:val="num" w:pos="2880"/>
        </w:tabs>
        <w:ind w:left="2880" w:hanging="360"/>
      </w:pPr>
      <w:rPr>
        <w:rFonts w:ascii="Symbol" w:hAnsi="Symbol" w:hint="default"/>
      </w:rPr>
    </w:lvl>
    <w:lvl w:ilvl="4" w:tplc="00190409" w:tentative="1">
      <w:start w:val="1"/>
      <w:numFmt w:val="bullet"/>
      <w:lvlText w:val="o"/>
      <w:lvlJc w:val="left"/>
      <w:pPr>
        <w:tabs>
          <w:tab w:val="num" w:pos="3600"/>
        </w:tabs>
        <w:ind w:left="3600" w:hanging="360"/>
      </w:pPr>
      <w:rPr>
        <w:rFonts w:ascii="Courier New" w:hAnsi="Courier New" w:cs="Garamond" w:hint="default"/>
      </w:rPr>
    </w:lvl>
    <w:lvl w:ilvl="5" w:tplc="001B0409" w:tentative="1">
      <w:start w:val="1"/>
      <w:numFmt w:val="bullet"/>
      <w:lvlText w:val=""/>
      <w:lvlJc w:val="left"/>
      <w:pPr>
        <w:tabs>
          <w:tab w:val="num" w:pos="4320"/>
        </w:tabs>
        <w:ind w:left="4320" w:hanging="360"/>
      </w:pPr>
      <w:rPr>
        <w:rFonts w:ascii="Wingdings" w:hAnsi="Wingdings" w:hint="default"/>
      </w:rPr>
    </w:lvl>
    <w:lvl w:ilvl="6" w:tplc="000F0409" w:tentative="1">
      <w:start w:val="1"/>
      <w:numFmt w:val="bullet"/>
      <w:lvlText w:val=""/>
      <w:lvlJc w:val="left"/>
      <w:pPr>
        <w:tabs>
          <w:tab w:val="num" w:pos="5040"/>
        </w:tabs>
        <w:ind w:left="5040" w:hanging="360"/>
      </w:pPr>
      <w:rPr>
        <w:rFonts w:ascii="Symbol" w:hAnsi="Symbol" w:hint="default"/>
      </w:rPr>
    </w:lvl>
    <w:lvl w:ilvl="7" w:tplc="00190409" w:tentative="1">
      <w:start w:val="1"/>
      <w:numFmt w:val="bullet"/>
      <w:lvlText w:val="o"/>
      <w:lvlJc w:val="left"/>
      <w:pPr>
        <w:tabs>
          <w:tab w:val="num" w:pos="5760"/>
        </w:tabs>
        <w:ind w:left="5760" w:hanging="360"/>
      </w:pPr>
      <w:rPr>
        <w:rFonts w:ascii="Courier New" w:hAnsi="Courier New" w:cs="Garamond" w:hint="default"/>
      </w:rPr>
    </w:lvl>
    <w:lvl w:ilvl="8" w:tplc="001B0409" w:tentative="1">
      <w:start w:val="1"/>
      <w:numFmt w:val="bullet"/>
      <w:lvlText w:val=""/>
      <w:lvlJc w:val="left"/>
      <w:pPr>
        <w:tabs>
          <w:tab w:val="num" w:pos="6480"/>
        </w:tabs>
        <w:ind w:left="6480" w:hanging="360"/>
      </w:pPr>
      <w:rPr>
        <w:rFonts w:ascii="Wingdings" w:hAnsi="Wingdings" w:hint="default"/>
      </w:rPr>
    </w:lvl>
  </w:abstractNum>
  <w:abstractNum w:abstractNumId="235" w15:restartNumberingAfterBreak="0">
    <w:nsid w:val="5A8A2152"/>
    <w:multiLevelType w:val="hybridMultilevel"/>
    <w:tmpl w:val="E25C5E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6" w15:restartNumberingAfterBreak="0">
    <w:nsid w:val="5A8D1746"/>
    <w:multiLevelType w:val="hybridMultilevel"/>
    <w:tmpl w:val="F5B025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7" w15:restartNumberingAfterBreak="0">
    <w:nsid w:val="5B4D626B"/>
    <w:multiLevelType w:val="hybridMultilevel"/>
    <w:tmpl w:val="C62C3290"/>
    <w:lvl w:ilvl="0" w:tplc="04090001">
      <w:start w:val="1"/>
      <w:numFmt w:val="bullet"/>
      <w:lvlText w:val=""/>
      <w:lvlJc w:val="left"/>
      <w:pPr>
        <w:ind w:left="432" w:hanging="360"/>
      </w:pPr>
      <w:rPr>
        <w:rFonts w:ascii="Symbol" w:hAnsi="Symbol" w:hint="default"/>
        <w:sz w:val="18"/>
        <w:szCs w:val="18"/>
      </w:rPr>
    </w:lvl>
    <w:lvl w:ilvl="1" w:tplc="04090003">
      <w:start w:val="1"/>
      <w:numFmt w:val="bullet"/>
      <w:lvlText w:val="o"/>
      <w:lvlJc w:val="left"/>
      <w:pPr>
        <w:ind w:left="1152" w:hanging="360"/>
      </w:pPr>
      <w:rPr>
        <w:rFonts w:ascii="Courier New" w:hAnsi="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238" w15:restartNumberingAfterBreak="0">
    <w:nsid w:val="5B947CFB"/>
    <w:multiLevelType w:val="hybridMultilevel"/>
    <w:tmpl w:val="0BD09D2C"/>
    <w:lvl w:ilvl="0" w:tplc="04090001">
      <w:start w:val="1"/>
      <w:numFmt w:val="bullet"/>
      <w:lvlText w:val=""/>
      <w:lvlJc w:val="left"/>
      <w:pPr>
        <w:tabs>
          <w:tab w:val="num" w:pos="288"/>
        </w:tabs>
        <w:ind w:left="288" w:hanging="288"/>
      </w:pPr>
      <w:rPr>
        <w:rFonts w:ascii="Symbol" w:hAnsi="Symbol" w:hint="default"/>
      </w:rPr>
    </w:lvl>
    <w:lvl w:ilvl="1" w:tplc="00190409">
      <w:start w:val="1"/>
      <w:numFmt w:val="bullet"/>
      <w:lvlText w:val=""/>
      <w:lvlJc w:val="left"/>
      <w:pPr>
        <w:tabs>
          <w:tab w:val="num" w:pos="1440"/>
        </w:tabs>
        <w:ind w:left="1440" w:hanging="360"/>
      </w:pPr>
      <w:rPr>
        <w:rFonts w:ascii="Symbol" w:hAnsi="Symbol" w:hint="default"/>
      </w:rPr>
    </w:lvl>
    <w:lvl w:ilvl="2" w:tplc="001B0409">
      <w:start w:val="1"/>
      <w:numFmt w:val="bullet"/>
      <w:lvlText w:val=""/>
      <w:lvlJc w:val="left"/>
      <w:pPr>
        <w:tabs>
          <w:tab w:val="num" w:pos="2160"/>
        </w:tabs>
        <w:ind w:left="2160" w:hanging="360"/>
      </w:pPr>
      <w:rPr>
        <w:rFonts w:ascii="Wingdings" w:hAnsi="Wingdings" w:hint="default"/>
      </w:rPr>
    </w:lvl>
    <w:lvl w:ilvl="3" w:tplc="000F0409" w:tentative="1">
      <w:start w:val="1"/>
      <w:numFmt w:val="bullet"/>
      <w:lvlText w:val=""/>
      <w:lvlJc w:val="left"/>
      <w:pPr>
        <w:tabs>
          <w:tab w:val="num" w:pos="2880"/>
        </w:tabs>
        <w:ind w:left="2880" w:hanging="360"/>
      </w:pPr>
      <w:rPr>
        <w:rFonts w:ascii="Symbol" w:hAnsi="Symbol" w:hint="default"/>
      </w:rPr>
    </w:lvl>
    <w:lvl w:ilvl="4" w:tplc="00190409" w:tentative="1">
      <w:start w:val="1"/>
      <w:numFmt w:val="bullet"/>
      <w:lvlText w:val="o"/>
      <w:lvlJc w:val="left"/>
      <w:pPr>
        <w:tabs>
          <w:tab w:val="num" w:pos="3600"/>
        </w:tabs>
        <w:ind w:left="3600" w:hanging="360"/>
      </w:pPr>
      <w:rPr>
        <w:rFonts w:ascii="Courier New" w:hAnsi="Courier New" w:cs="Garamond" w:hint="default"/>
      </w:rPr>
    </w:lvl>
    <w:lvl w:ilvl="5" w:tplc="001B0409" w:tentative="1">
      <w:start w:val="1"/>
      <w:numFmt w:val="bullet"/>
      <w:lvlText w:val=""/>
      <w:lvlJc w:val="left"/>
      <w:pPr>
        <w:tabs>
          <w:tab w:val="num" w:pos="4320"/>
        </w:tabs>
        <w:ind w:left="4320" w:hanging="360"/>
      </w:pPr>
      <w:rPr>
        <w:rFonts w:ascii="Wingdings" w:hAnsi="Wingdings" w:hint="default"/>
      </w:rPr>
    </w:lvl>
    <w:lvl w:ilvl="6" w:tplc="000F0409" w:tentative="1">
      <w:start w:val="1"/>
      <w:numFmt w:val="bullet"/>
      <w:lvlText w:val=""/>
      <w:lvlJc w:val="left"/>
      <w:pPr>
        <w:tabs>
          <w:tab w:val="num" w:pos="5040"/>
        </w:tabs>
        <w:ind w:left="5040" w:hanging="360"/>
      </w:pPr>
      <w:rPr>
        <w:rFonts w:ascii="Symbol" w:hAnsi="Symbol" w:hint="default"/>
      </w:rPr>
    </w:lvl>
    <w:lvl w:ilvl="7" w:tplc="00190409" w:tentative="1">
      <w:start w:val="1"/>
      <w:numFmt w:val="bullet"/>
      <w:lvlText w:val="o"/>
      <w:lvlJc w:val="left"/>
      <w:pPr>
        <w:tabs>
          <w:tab w:val="num" w:pos="5760"/>
        </w:tabs>
        <w:ind w:left="5760" w:hanging="360"/>
      </w:pPr>
      <w:rPr>
        <w:rFonts w:ascii="Courier New" w:hAnsi="Courier New" w:cs="Garamond" w:hint="default"/>
      </w:rPr>
    </w:lvl>
    <w:lvl w:ilvl="8" w:tplc="001B0409" w:tentative="1">
      <w:start w:val="1"/>
      <w:numFmt w:val="bullet"/>
      <w:lvlText w:val=""/>
      <w:lvlJc w:val="left"/>
      <w:pPr>
        <w:tabs>
          <w:tab w:val="num" w:pos="6480"/>
        </w:tabs>
        <w:ind w:left="6480" w:hanging="360"/>
      </w:pPr>
      <w:rPr>
        <w:rFonts w:ascii="Wingdings" w:hAnsi="Wingdings" w:hint="default"/>
      </w:rPr>
    </w:lvl>
  </w:abstractNum>
  <w:abstractNum w:abstractNumId="239" w15:restartNumberingAfterBreak="0">
    <w:nsid w:val="5BA16863"/>
    <w:multiLevelType w:val="hybridMultilevel"/>
    <w:tmpl w:val="E44A9A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0" w15:restartNumberingAfterBreak="0">
    <w:nsid w:val="5BD126A1"/>
    <w:multiLevelType w:val="hybridMultilevel"/>
    <w:tmpl w:val="346803E8"/>
    <w:lvl w:ilvl="0" w:tplc="04090001">
      <w:start w:val="1"/>
      <w:numFmt w:val="bullet"/>
      <w:lvlText w:val=""/>
      <w:lvlJc w:val="left"/>
      <w:pPr>
        <w:ind w:left="360" w:hanging="360"/>
      </w:pPr>
      <w:rPr>
        <w:rFonts w:ascii="Symbol" w:hAnsi="Symbol" w:hint="default"/>
        <w:sz w:val="18"/>
        <w:szCs w:val="18"/>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1" w15:restartNumberingAfterBreak="0">
    <w:nsid w:val="5C5B59E8"/>
    <w:multiLevelType w:val="hybridMultilevel"/>
    <w:tmpl w:val="A68AAA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2" w15:restartNumberingAfterBreak="0">
    <w:nsid w:val="5CA16079"/>
    <w:multiLevelType w:val="hybridMultilevel"/>
    <w:tmpl w:val="76622D0A"/>
    <w:lvl w:ilvl="0" w:tplc="04090001">
      <w:start w:val="1"/>
      <w:numFmt w:val="bullet"/>
      <w:lvlText w:val=""/>
      <w:lvlJc w:val="left"/>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3" w15:restartNumberingAfterBreak="0">
    <w:nsid w:val="5D210A95"/>
    <w:multiLevelType w:val="hybridMultilevel"/>
    <w:tmpl w:val="634E36B8"/>
    <w:lvl w:ilvl="0" w:tplc="04090001">
      <w:start w:val="1"/>
      <w:numFmt w:val="bullet"/>
      <w:lvlText w:val=""/>
      <w:lvlJc w:val="left"/>
      <w:pPr>
        <w:tabs>
          <w:tab w:val="num" w:pos="288"/>
        </w:tabs>
        <w:ind w:left="288" w:hanging="288"/>
      </w:pPr>
      <w:rPr>
        <w:rFonts w:ascii="Symbol" w:hAnsi="Symbol" w:hint="default"/>
      </w:rPr>
    </w:lvl>
    <w:lvl w:ilvl="1" w:tplc="00190409">
      <w:start w:val="1"/>
      <w:numFmt w:val="bullet"/>
      <w:lvlText w:val=""/>
      <w:lvlJc w:val="left"/>
      <w:pPr>
        <w:tabs>
          <w:tab w:val="num" w:pos="1440"/>
        </w:tabs>
        <w:ind w:left="1440" w:hanging="360"/>
      </w:pPr>
      <w:rPr>
        <w:rFonts w:ascii="Symbol" w:hAnsi="Symbol" w:hint="default"/>
      </w:rPr>
    </w:lvl>
    <w:lvl w:ilvl="2" w:tplc="001B0409">
      <w:start w:val="1"/>
      <w:numFmt w:val="bullet"/>
      <w:lvlText w:val=""/>
      <w:lvlJc w:val="left"/>
      <w:pPr>
        <w:tabs>
          <w:tab w:val="num" w:pos="2160"/>
        </w:tabs>
        <w:ind w:left="2160" w:hanging="360"/>
      </w:pPr>
      <w:rPr>
        <w:rFonts w:ascii="Wingdings" w:hAnsi="Wingdings" w:hint="default"/>
      </w:rPr>
    </w:lvl>
    <w:lvl w:ilvl="3" w:tplc="000F0409" w:tentative="1">
      <w:start w:val="1"/>
      <w:numFmt w:val="bullet"/>
      <w:lvlText w:val=""/>
      <w:lvlJc w:val="left"/>
      <w:pPr>
        <w:tabs>
          <w:tab w:val="num" w:pos="2880"/>
        </w:tabs>
        <w:ind w:left="2880" w:hanging="360"/>
      </w:pPr>
      <w:rPr>
        <w:rFonts w:ascii="Symbol" w:hAnsi="Symbol" w:hint="default"/>
      </w:rPr>
    </w:lvl>
    <w:lvl w:ilvl="4" w:tplc="00190409" w:tentative="1">
      <w:start w:val="1"/>
      <w:numFmt w:val="bullet"/>
      <w:lvlText w:val="o"/>
      <w:lvlJc w:val="left"/>
      <w:pPr>
        <w:tabs>
          <w:tab w:val="num" w:pos="3600"/>
        </w:tabs>
        <w:ind w:left="3600" w:hanging="360"/>
      </w:pPr>
      <w:rPr>
        <w:rFonts w:ascii="Courier New" w:hAnsi="Courier New" w:cs="Garamond" w:hint="default"/>
      </w:rPr>
    </w:lvl>
    <w:lvl w:ilvl="5" w:tplc="001B0409" w:tentative="1">
      <w:start w:val="1"/>
      <w:numFmt w:val="bullet"/>
      <w:lvlText w:val=""/>
      <w:lvlJc w:val="left"/>
      <w:pPr>
        <w:tabs>
          <w:tab w:val="num" w:pos="4320"/>
        </w:tabs>
        <w:ind w:left="4320" w:hanging="360"/>
      </w:pPr>
      <w:rPr>
        <w:rFonts w:ascii="Wingdings" w:hAnsi="Wingdings" w:hint="default"/>
      </w:rPr>
    </w:lvl>
    <w:lvl w:ilvl="6" w:tplc="000F0409" w:tentative="1">
      <w:start w:val="1"/>
      <w:numFmt w:val="bullet"/>
      <w:lvlText w:val=""/>
      <w:lvlJc w:val="left"/>
      <w:pPr>
        <w:tabs>
          <w:tab w:val="num" w:pos="5040"/>
        </w:tabs>
        <w:ind w:left="5040" w:hanging="360"/>
      </w:pPr>
      <w:rPr>
        <w:rFonts w:ascii="Symbol" w:hAnsi="Symbol" w:hint="default"/>
      </w:rPr>
    </w:lvl>
    <w:lvl w:ilvl="7" w:tplc="00190409" w:tentative="1">
      <w:start w:val="1"/>
      <w:numFmt w:val="bullet"/>
      <w:lvlText w:val="o"/>
      <w:lvlJc w:val="left"/>
      <w:pPr>
        <w:tabs>
          <w:tab w:val="num" w:pos="5760"/>
        </w:tabs>
        <w:ind w:left="5760" w:hanging="360"/>
      </w:pPr>
      <w:rPr>
        <w:rFonts w:ascii="Courier New" w:hAnsi="Courier New" w:cs="Garamond" w:hint="default"/>
      </w:rPr>
    </w:lvl>
    <w:lvl w:ilvl="8" w:tplc="001B0409" w:tentative="1">
      <w:start w:val="1"/>
      <w:numFmt w:val="bullet"/>
      <w:lvlText w:val=""/>
      <w:lvlJc w:val="left"/>
      <w:pPr>
        <w:tabs>
          <w:tab w:val="num" w:pos="6480"/>
        </w:tabs>
        <w:ind w:left="6480" w:hanging="360"/>
      </w:pPr>
      <w:rPr>
        <w:rFonts w:ascii="Wingdings" w:hAnsi="Wingdings" w:hint="default"/>
      </w:rPr>
    </w:lvl>
  </w:abstractNum>
  <w:abstractNum w:abstractNumId="244" w15:restartNumberingAfterBreak="0">
    <w:nsid w:val="5D525FF6"/>
    <w:multiLevelType w:val="hybridMultilevel"/>
    <w:tmpl w:val="6DD285F0"/>
    <w:lvl w:ilvl="0" w:tplc="04090001">
      <w:start w:val="1"/>
      <w:numFmt w:val="bullet"/>
      <w:lvlText w:val=""/>
      <w:lvlJc w:val="left"/>
      <w:pPr>
        <w:ind w:left="360" w:hanging="360"/>
      </w:pPr>
      <w:rPr>
        <w:rFonts w:ascii="Symbol" w:hAnsi="Symbol" w:hint="default"/>
        <w:sz w:val="18"/>
        <w:szCs w:val="18"/>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5" w15:restartNumberingAfterBreak="0">
    <w:nsid w:val="5DA845C1"/>
    <w:multiLevelType w:val="hybridMultilevel"/>
    <w:tmpl w:val="5BFE89E6"/>
    <w:lvl w:ilvl="0" w:tplc="04090001">
      <w:start w:val="1"/>
      <w:numFmt w:val="bullet"/>
      <w:lvlText w:val=""/>
      <w:lvlJc w:val="left"/>
      <w:pPr>
        <w:tabs>
          <w:tab w:val="num" w:pos="288"/>
        </w:tabs>
        <w:ind w:left="288" w:hanging="288"/>
      </w:pPr>
      <w:rPr>
        <w:rFonts w:ascii="Symbol" w:hAnsi="Symbol" w:hint="default"/>
      </w:rPr>
    </w:lvl>
    <w:lvl w:ilvl="1" w:tplc="00190409">
      <w:start w:val="1"/>
      <w:numFmt w:val="bullet"/>
      <w:lvlText w:val=""/>
      <w:lvlJc w:val="left"/>
      <w:pPr>
        <w:tabs>
          <w:tab w:val="num" w:pos="1440"/>
        </w:tabs>
        <w:ind w:left="1440" w:hanging="360"/>
      </w:pPr>
      <w:rPr>
        <w:rFonts w:ascii="Symbol" w:hAnsi="Symbol" w:hint="default"/>
      </w:rPr>
    </w:lvl>
    <w:lvl w:ilvl="2" w:tplc="001B0409">
      <w:start w:val="1"/>
      <w:numFmt w:val="bullet"/>
      <w:lvlText w:val=""/>
      <w:lvlJc w:val="left"/>
      <w:pPr>
        <w:tabs>
          <w:tab w:val="num" w:pos="2160"/>
        </w:tabs>
        <w:ind w:left="2160" w:hanging="360"/>
      </w:pPr>
      <w:rPr>
        <w:rFonts w:ascii="Wingdings" w:hAnsi="Wingdings" w:hint="default"/>
      </w:rPr>
    </w:lvl>
    <w:lvl w:ilvl="3" w:tplc="000F0409" w:tentative="1">
      <w:start w:val="1"/>
      <w:numFmt w:val="bullet"/>
      <w:lvlText w:val=""/>
      <w:lvlJc w:val="left"/>
      <w:pPr>
        <w:tabs>
          <w:tab w:val="num" w:pos="2880"/>
        </w:tabs>
        <w:ind w:left="2880" w:hanging="360"/>
      </w:pPr>
      <w:rPr>
        <w:rFonts w:ascii="Symbol" w:hAnsi="Symbol" w:hint="default"/>
      </w:rPr>
    </w:lvl>
    <w:lvl w:ilvl="4" w:tplc="00190409" w:tentative="1">
      <w:start w:val="1"/>
      <w:numFmt w:val="bullet"/>
      <w:lvlText w:val="o"/>
      <w:lvlJc w:val="left"/>
      <w:pPr>
        <w:tabs>
          <w:tab w:val="num" w:pos="3600"/>
        </w:tabs>
        <w:ind w:left="3600" w:hanging="360"/>
      </w:pPr>
      <w:rPr>
        <w:rFonts w:ascii="Courier New" w:hAnsi="Courier New" w:cs="Garamond" w:hint="default"/>
      </w:rPr>
    </w:lvl>
    <w:lvl w:ilvl="5" w:tplc="001B0409" w:tentative="1">
      <w:start w:val="1"/>
      <w:numFmt w:val="bullet"/>
      <w:lvlText w:val=""/>
      <w:lvlJc w:val="left"/>
      <w:pPr>
        <w:tabs>
          <w:tab w:val="num" w:pos="4320"/>
        </w:tabs>
        <w:ind w:left="4320" w:hanging="360"/>
      </w:pPr>
      <w:rPr>
        <w:rFonts w:ascii="Wingdings" w:hAnsi="Wingdings" w:hint="default"/>
      </w:rPr>
    </w:lvl>
    <w:lvl w:ilvl="6" w:tplc="000F0409" w:tentative="1">
      <w:start w:val="1"/>
      <w:numFmt w:val="bullet"/>
      <w:lvlText w:val=""/>
      <w:lvlJc w:val="left"/>
      <w:pPr>
        <w:tabs>
          <w:tab w:val="num" w:pos="5040"/>
        </w:tabs>
        <w:ind w:left="5040" w:hanging="360"/>
      </w:pPr>
      <w:rPr>
        <w:rFonts w:ascii="Symbol" w:hAnsi="Symbol" w:hint="default"/>
      </w:rPr>
    </w:lvl>
    <w:lvl w:ilvl="7" w:tplc="00190409" w:tentative="1">
      <w:start w:val="1"/>
      <w:numFmt w:val="bullet"/>
      <w:lvlText w:val="o"/>
      <w:lvlJc w:val="left"/>
      <w:pPr>
        <w:tabs>
          <w:tab w:val="num" w:pos="5760"/>
        </w:tabs>
        <w:ind w:left="5760" w:hanging="360"/>
      </w:pPr>
      <w:rPr>
        <w:rFonts w:ascii="Courier New" w:hAnsi="Courier New" w:cs="Garamond" w:hint="default"/>
      </w:rPr>
    </w:lvl>
    <w:lvl w:ilvl="8" w:tplc="001B0409" w:tentative="1">
      <w:start w:val="1"/>
      <w:numFmt w:val="bullet"/>
      <w:lvlText w:val=""/>
      <w:lvlJc w:val="left"/>
      <w:pPr>
        <w:tabs>
          <w:tab w:val="num" w:pos="6480"/>
        </w:tabs>
        <w:ind w:left="6480" w:hanging="360"/>
      </w:pPr>
      <w:rPr>
        <w:rFonts w:ascii="Wingdings" w:hAnsi="Wingdings" w:hint="default"/>
      </w:rPr>
    </w:lvl>
  </w:abstractNum>
  <w:abstractNum w:abstractNumId="246" w15:restartNumberingAfterBreak="0">
    <w:nsid w:val="5E6A44C5"/>
    <w:multiLevelType w:val="hybridMultilevel"/>
    <w:tmpl w:val="E91A34B0"/>
    <w:lvl w:ilvl="0" w:tplc="04090001">
      <w:start w:val="1"/>
      <w:numFmt w:val="bullet"/>
      <w:lvlText w:val=""/>
      <w:lvlJc w:val="left"/>
      <w:pPr>
        <w:tabs>
          <w:tab w:val="num" w:pos="288"/>
        </w:tabs>
        <w:ind w:left="288" w:hanging="288"/>
      </w:pPr>
      <w:rPr>
        <w:rFonts w:ascii="Symbol" w:hAnsi="Symbol" w:hint="default"/>
      </w:rPr>
    </w:lvl>
    <w:lvl w:ilvl="1" w:tplc="00190409">
      <w:start w:val="1"/>
      <w:numFmt w:val="bullet"/>
      <w:lvlText w:val=""/>
      <w:lvlJc w:val="left"/>
      <w:pPr>
        <w:tabs>
          <w:tab w:val="num" w:pos="1440"/>
        </w:tabs>
        <w:ind w:left="1440" w:hanging="360"/>
      </w:pPr>
      <w:rPr>
        <w:rFonts w:ascii="Symbol" w:hAnsi="Symbol" w:hint="default"/>
      </w:rPr>
    </w:lvl>
    <w:lvl w:ilvl="2" w:tplc="001B0409">
      <w:start w:val="1"/>
      <w:numFmt w:val="bullet"/>
      <w:lvlText w:val=""/>
      <w:lvlJc w:val="left"/>
      <w:pPr>
        <w:tabs>
          <w:tab w:val="num" w:pos="2160"/>
        </w:tabs>
        <w:ind w:left="2160" w:hanging="360"/>
      </w:pPr>
      <w:rPr>
        <w:rFonts w:ascii="Wingdings" w:hAnsi="Wingdings" w:hint="default"/>
      </w:rPr>
    </w:lvl>
    <w:lvl w:ilvl="3" w:tplc="000F0409" w:tentative="1">
      <w:start w:val="1"/>
      <w:numFmt w:val="bullet"/>
      <w:lvlText w:val=""/>
      <w:lvlJc w:val="left"/>
      <w:pPr>
        <w:tabs>
          <w:tab w:val="num" w:pos="2880"/>
        </w:tabs>
        <w:ind w:left="2880" w:hanging="360"/>
      </w:pPr>
      <w:rPr>
        <w:rFonts w:ascii="Symbol" w:hAnsi="Symbol" w:hint="default"/>
      </w:rPr>
    </w:lvl>
    <w:lvl w:ilvl="4" w:tplc="00190409" w:tentative="1">
      <w:start w:val="1"/>
      <w:numFmt w:val="bullet"/>
      <w:lvlText w:val="o"/>
      <w:lvlJc w:val="left"/>
      <w:pPr>
        <w:tabs>
          <w:tab w:val="num" w:pos="3600"/>
        </w:tabs>
        <w:ind w:left="3600" w:hanging="360"/>
      </w:pPr>
      <w:rPr>
        <w:rFonts w:ascii="Courier New" w:hAnsi="Courier New" w:cs="Garamond" w:hint="default"/>
      </w:rPr>
    </w:lvl>
    <w:lvl w:ilvl="5" w:tplc="001B0409" w:tentative="1">
      <w:start w:val="1"/>
      <w:numFmt w:val="bullet"/>
      <w:lvlText w:val=""/>
      <w:lvlJc w:val="left"/>
      <w:pPr>
        <w:tabs>
          <w:tab w:val="num" w:pos="4320"/>
        </w:tabs>
        <w:ind w:left="4320" w:hanging="360"/>
      </w:pPr>
      <w:rPr>
        <w:rFonts w:ascii="Wingdings" w:hAnsi="Wingdings" w:hint="default"/>
      </w:rPr>
    </w:lvl>
    <w:lvl w:ilvl="6" w:tplc="000F0409" w:tentative="1">
      <w:start w:val="1"/>
      <w:numFmt w:val="bullet"/>
      <w:lvlText w:val=""/>
      <w:lvlJc w:val="left"/>
      <w:pPr>
        <w:tabs>
          <w:tab w:val="num" w:pos="5040"/>
        </w:tabs>
        <w:ind w:left="5040" w:hanging="360"/>
      </w:pPr>
      <w:rPr>
        <w:rFonts w:ascii="Symbol" w:hAnsi="Symbol" w:hint="default"/>
      </w:rPr>
    </w:lvl>
    <w:lvl w:ilvl="7" w:tplc="00190409" w:tentative="1">
      <w:start w:val="1"/>
      <w:numFmt w:val="bullet"/>
      <w:lvlText w:val="o"/>
      <w:lvlJc w:val="left"/>
      <w:pPr>
        <w:tabs>
          <w:tab w:val="num" w:pos="5760"/>
        </w:tabs>
        <w:ind w:left="5760" w:hanging="360"/>
      </w:pPr>
      <w:rPr>
        <w:rFonts w:ascii="Courier New" w:hAnsi="Courier New" w:cs="Garamond" w:hint="default"/>
      </w:rPr>
    </w:lvl>
    <w:lvl w:ilvl="8" w:tplc="001B0409" w:tentative="1">
      <w:start w:val="1"/>
      <w:numFmt w:val="bullet"/>
      <w:lvlText w:val=""/>
      <w:lvlJc w:val="left"/>
      <w:pPr>
        <w:tabs>
          <w:tab w:val="num" w:pos="6480"/>
        </w:tabs>
        <w:ind w:left="6480" w:hanging="360"/>
      </w:pPr>
      <w:rPr>
        <w:rFonts w:ascii="Wingdings" w:hAnsi="Wingdings" w:hint="default"/>
      </w:rPr>
    </w:lvl>
  </w:abstractNum>
  <w:abstractNum w:abstractNumId="247" w15:restartNumberingAfterBreak="0">
    <w:nsid w:val="5E970EAE"/>
    <w:multiLevelType w:val="hybridMultilevel"/>
    <w:tmpl w:val="D33C66D0"/>
    <w:lvl w:ilvl="0" w:tplc="04090001">
      <w:start w:val="1"/>
      <w:numFmt w:val="bullet"/>
      <w:lvlText w:val=""/>
      <w:lvlJc w:val="left"/>
      <w:pPr>
        <w:ind w:left="720" w:hanging="360"/>
      </w:pPr>
      <w:rPr>
        <w:rFonts w:ascii="Symbol" w:hAnsi="Symbol" w:hint="default"/>
        <w:sz w:val="18"/>
        <w:szCs w:val="18"/>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8" w15:restartNumberingAfterBreak="0">
    <w:nsid w:val="5EAB23DC"/>
    <w:multiLevelType w:val="hybridMultilevel"/>
    <w:tmpl w:val="B712C3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9" w15:restartNumberingAfterBreak="0">
    <w:nsid w:val="5F38421D"/>
    <w:multiLevelType w:val="hybridMultilevel"/>
    <w:tmpl w:val="4204F8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0" w15:restartNumberingAfterBreak="0">
    <w:nsid w:val="5F3F4424"/>
    <w:multiLevelType w:val="hybridMultilevel"/>
    <w:tmpl w:val="DB5045FE"/>
    <w:lvl w:ilvl="0" w:tplc="04090001">
      <w:start w:val="1"/>
      <w:numFmt w:val="bullet"/>
      <w:lvlText w:val=""/>
      <w:lvlJc w:val="left"/>
      <w:pPr>
        <w:tabs>
          <w:tab w:val="num" w:pos="144"/>
        </w:tabs>
        <w:ind w:left="144" w:hanging="216"/>
      </w:pPr>
      <w:rPr>
        <w:rFonts w:ascii="Symbol" w:hAnsi="Symbol" w:hint="default"/>
        <w:color w:val="auto"/>
        <w:sz w:val="18"/>
      </w:rPr>
    </w:lvl>
    <w:lvl w:ilvl="1" w:tplc="04090019" w:tentative="1">
      <w:start w:val="1"/>
      <w:numFmt w:val="bullet"/>
      <w:lvlText w:val="o"/>
      <w:lvlJc w:val="left"/>
      <w:pPr>
        <w:ind w:left="1423" w:hanging="360"/>
      </w:pPr>
      <w:rPr>
        <w:rFonts w:ascii="Courier New" w:hAnsi="Courier New" w:hint="default"/>
      </w:rPr>
    </w:lvl>
    <w:lvl w:ilvl="2" w:tplc="0409001B" w:tentative="1">
      <w:start w:val="1"/>
      <w:numFmt w:val="bullet"/>
      <w:lvlText w:val=""/>
      <w:lvlJc w:val="left"/>
      <w:pPr>
        <w:ind w:left="2143" w:hanging="360"/>
      </w:pPr>
      <w:rPr>
        <w:rFonts w:ascii="Wingdings" w:hAnsi="Wingdings" w:hint="default"/>
      </w:rPr>
    </w:lvl>
    <w:lvl w:ilvl="3" w:tplc="0409000F" w:tentative="1">
      <w:start w:val="1"/>
      <w:numFmt w:val="bullet"/>
      <w:lvlText w:val=""/>
      <w:lvlJc w:val="left"/>
      <w:pPr>
        <w:ind w:left="2863" w:hanging="360"/>
      </w:pPr>
      <w:rPr>
        <w:rFonts w:ascii="Symbol" w:hAnsi="Symbol" w:hint="default"/>
      </w:rPr>
    </w:lvl>
    <w:lvl w:ilvl="4" w:tplc="04090019" w:tentative="1">
      <w:start w:val="1"/>
      <w:numFmt w:val="bullet"/>
      <w:lvlText w:val="o"/>
      <w:lvlJc w:val="left"/>
      <w:pPr>
        <w:ind w:left="3583" w:hanging="360"/>
      </w:pPr>
      <w:rPr>
        <w:rFonts w:ascii="Courier New" w:hAnsi="Courier New" w:hint="default"/>
      </w:rPr>
    </w:lvl>
    <w:lvl w:ilvl="5" w:tplc="0409001B" w:tentative="1">
      <w:start w:val="1"/>
      <w:numFmt w:val="bullet"/>
      <w:lvlText w:val=""/>
      <w:lvlJc w:val="left"/>
      <w:pPr>
        <w:ind w:left="4303" w:hanging="360"/>
      </w:pPr>
      <w:rPr>
        <w:rFonts w:ascii="Wingdings" w:hAnsi="Wingdings" w:hint="default"/>
      </w:rPr>
    </w:lvl>
    <w:lvl w:ilvl="6" w:tplc="0409000F" w:tentative="1">
      <w:start w:val="1"/>
      <w:numFmt w:val="bullet"/>
      <w:lvlText w:val=""/>
      <w:lvlJc w:val="left"/>
      <w:pPr>
        <w:ind w:left="5023" w:hanging="360"/>
      </w:pPr>
      <w:rPr>
        <w:rFonts w:ascii="Symbol" w:hAnsi="Symbol" w:hint="default"/>
      </w:rPr>
    </w:lvl>
    <w:lvl w:ilvl="7" w:tplc="04090019" w:tentative="1">
      <w:start w:val="1"/>
      <w:numFmt w:val="bullet"/>
      <w:lvlText w:val="o"/>
      <w:lvlJc w:val="left"/>
      <w:pPr>
        <w:ind w:left="5743" w:hanging="360"/>
      </w:pPr>
      <w:rPr>
        <w:rFonts w:ascii="Courier New" w:hAnsi="Courier New" w:hint="default"/>
      </w:rPr>
    </w:lvl>
    <w:lvl w:ilvl="8" w:tplc="0409001B" w:tentative="1">
      <w:start w:val="1"/>
      <w:numFmt w:val="bullet"/>
      <w:lvlText w:val=""/>
      <w:lvlJc w:val="left"/>
      <w:pPr>
        <w:ind w:left="6463" w:hanging="360"/>
      </w:pPr>
      <w:rPr>
        <w:rFonts w:ascii="Wingdings" w:hAnsi="Wingdings" w:hint="default"/>
      </w:rPr>
    </w:lvl>
  </w:abstractNum>
  <w:abstractNum w:abstractNumId="251" w15:restartNumberingAfterBreak="0">
    <w:nsid w:val="5F7E2C50"/>
    <w:multiLevelType w:val="hybridMultilevel"/>
    <w:tmpl w:val="82EE6458"/>
    <w:lvl w:ilvl="0" w:tplc="04090001">
      <w:start w:val="1"/>
      <w:numFmt w:val="bullet"/>
      <w:lvlText w:val=""/>
      <w:lvlJc w:val="left"/>
      <w:pPr>
        <w:tabs>
          <w:tab w:val="num" w:pos="288"/>
        </w:tabs>
        <w:ind w:left="288" w:hanging="288"/>
      </w:pPr>
      <w:rPr>
        <w:rFonts w:ascii="Symbol" w:hAnsi="Symbol" w:hint="default"/>
      </w:rPr>
    </w:lvl>
    <w:lvl w:ilvl="1" w:tplc="00190409">
      <w:start w:val="1"/>
      <w:numFmt w:val="bullet"/>
      <w:lvlText w:val=""/>
      <w:lvlJc w:val="left"/>
      <w:pPr>
        <w:tabs>
          <w:tab w:val="num" w:pos="1440"/>
        </w:tabs>
        <w:ind w:left="1440" w:hanging="360"/>
      </w:pPr>
      <w:rPr>
        <w:rFonts w:ascii="Symbol" w:hAnsi="Symbol" w:hint="default"/>
      </w:rPr>
    </w:lvl>
    <w:lvl w:ilvl="2" w:tplc="001B0409">
      <w:start w:val="1"/>
      <w:numFmt w:val="bullet"/>
      <w:lvlText w:val=""/>
      <w:lvlJc w:val="left"/>
      <w:pPr>
        <w:tabs>
          <w:tab w:val="num" w:pos="2160"/>
        </w:tabs>
        <w:ind w:left="2160" w:hanging="360"/>
      </w:pPr>
      <w:rPr>
        <w:rFonts w:ascii="Wingdings" w:hAnsi="Wingdings" w:hint="default"/>
      </w:rPr>
    </w:lvl>
    <w:lvl w:ilvl="3" w:tplc="000F0409" w:tentative="1">
      <w:start w:val="1"/>
      <w:numFmt w:val="bullet"/>
      <w:lvlText w:val=""/>
      <w:lvlJc w:val="left"/>
      <w:pPr>
        <w:tabs>
          <w:tab w:val="num" w:pos="2880"/>
        </w:tabs>
        <w:ind w:left="2880" w:hanging="360"/>
      </w:pPr>
      <w:rPr>
        <w:rFonts w:ascii="Symbol" w:hAnsi="Symbol" w:hint="default"/>
      </w:rPr>
    </w:lvl>
    <w:lvl w:ilvl="4" w:tplc="00190409" w:tentative="1">
      <w:start w:val="1"/>
      <w:numFmt w:val="bullet"/>
      <w:lvlText w:val="o"/>
      <w:lvlJc w:val="left"/>
      <w:pPr>
        <w:tabs>
          <w:tab w:val="num" w:pos="3600"/>
        </w:tabs>
        <w:ind w:left="3600" w:hanging="360"/>
      </w:pPr>
      <w:rPr>
        <w:rFonts w:ascii="Courier New" w:hAnsi="Courier New" w:cs="Garamond" w:hint="default"/>
      </w:rPr>
    </w:lvl>
    <w:lvl w:ilvl="5" w:tplc="001B0409" w:tentative="1">
      <w:start w:val="1"/>
      <w:numFmt w:val="bullet"/>
      <w:lvlText w:val=""/>
      <w:lvlJc w:val="left"/>
      <w:pPr>
        <w:tabs>
          <w:tab w:val="num" w:pos="4320"/>
        </w:tabs>
        <w:ind w:left="4320" w:hanging="360"/>
      </w:pPr>
      <w:rPr>
        <w:rFonts w:ascii="Wingdings" w:hAnsi="Wingdings" w:hint="default"/>
      </w:rPr>
    </w:lvl>
    <w:lvl w:ilvl="6" w:tplc="000F0409" w:tentative="1">
      <w:start w:val="1"/>
      <w:numFmt w:val="bullet"/>
      <w:lvlText w:val=""/>
      <w:lvlJc w:val="left"/>
      <w:pPr>
        <w:tabs>
          <w:tab w:val="num" w:pos="5040"/>
        </w:tabs>
        <w:ind w:left="5040" w:hanging="360"/>
      </w:pPr>
      <w:rPr>
        <w:rFonts w:ascii="Symbol" w:hAnsi="Symbol" w:hint="default"/>
      </w:rPr>
    </w:lvl>
    <w:lvl w:ilvl="7" w:tplc="00190409" w:tentative="1">
      <w:start w:val="1"/>
      <w:numFmt w:val="bullet"/>
      <w:lvlText w:val="o"/>
      <w:lvlJc w:val="left"/>
      <w:pPr>
        <w:tabs>
          <w:tab w:val="num" w:pos="5760"/>
        </w:tabs>
        <w:ind w:left="5760" w:hanging="360"/>
      </w:pPr>
      <w:rPr>
        <w:rFonts w:ascii="Courier New" w:hAnsi="Courier New" w:cs="Garamond" w:hint="default"/>
      </w:rPr>
    </w:lvl>
    <w:lvl w:ilvl="8" w:tplc="001B0409" w:tentative="1">
      <w:start w:val="1"/>
      <w:numFmt w:val="bullet"/>
      <w:lvlText w:val=""/>
      <w:lvlJc w:val="left"/>
      <w:pPr>
        <w:tabs>
          <w:tab w:val="num" w:pos="6480"/>
        </w:tabs>
        <w:ind w:left="6480" w:hanging="360"/>
      </w:pPr>
      <w:rPr>
        <w:rFonts w:ascii="Wingdings" w:hAnsi="Wingdings" w:hint="default"/>
      </w:rPr>
    </w:lvl>
  </w:abstractNum>
  <w:abstractNum w:abstractNumId="252" w15:restartNumberingAfterBreak="0">
    <w:nsid w:val="5F9D5851"/>
    <w:multiLevelType w:val="hybridMultilevel"/>
    <w:tmpl w:val="CCCA1652"/>
    <w:lvl w:ilvl="0" w:tplc="04090001">
      <w:start w:val="1"/>
      <w:numFmt w:val="bullet"/>
      <w:lvlText w:val=""/>
      <w:lvlJc w:val="left"/>
      <w:pPr>
        <w:ind w:left="360" w:hanging="360"/>
      </w:pPr>
      <w:rPr>
        <w:rFonts w:ascii="Symbol" w:hAnsi="Symbol" w:hint="default"/>
        <w:sz w:val="18"/>
        <w:szCs w:val="18"/>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3" w15:restartNumberingAfterBreak="0">
    <w:nsid w:val="5FD40EED"/>
    <w:multiLevelType w:val="hybridMultilevel"/>
    <w:tmpl w:val="8EA005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4" w15:restartNumberingAfterBreak="0">
    <w:nsid w:val="5FDC4EFB"/>
    <w:multiLevelType w:val="hybridMultilevel"/>
    <w:tmpl w:val="4E0EC7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5" w15:restartNumberingAfterBreak="0">
    <w:nsid w:val="601C4B09"/>
    <w:multiLevelType w:val="hybridMultilevel"/>
    <w:tmpl w:val="BDB6AA26"/>
    <w:lvl w:ilvl="0" w:tplc="04090001">
      <w:start w:val="1"/>
      <w:numFmt w:val="bullet"/>
      <w:lvlText w:val=""/>
      <w:lvlJc w:val="left"/>
      <w:pPr>
        <w:tabs>
          <w:tab w:val="num" w:pos="288"/>
        </w:tabs>
        <w:ind w:left="288" w:hanging="288"/>
      </w:pPr>
      <w:rPr>
        <w:rFonts w:ascii="Symbol" w:hAnsi="Symbol" w:hint="default"/>
      </w:rPr>
    </w:lvl>
    <w:lvl w:ilvl="1" w:tplc="00190409">
      <w:start w:val="1"/>
      <w:numFmt w:val="bullet"/>
      <w:lvlText w:val=""/>
      <w:lvlJc w:val="left"/>
      <w:pPr>
        <w:tabs>
          <w:tab w:val="num" w:pos="1440"/>
        </w:tabs>
        <w:ind w:left="1440" w:hanging="360"/>
      </w:pPr>
      <w:rPr>
        <w:rFonts w:ascii="Symbol" w:hAnsi="Symbol" w:hint="default"/>
      </w:rPr>
    </w:lvl>
    <w:lvl w:ilvl="2" w:tplc="001B0409">
      <w:start w:val="1"/>
      <w:numFmt w:val="bullet"/>
      <w:lvlText w:val=""/>
      <w:lvlJc w:val="left"/>
      <w:pPr>
        <w:tabs>
          <w:tab w:val="num" w:pos="2160"/>
        </w:tabs>
        <w:ind w:left="2160" w:hanging="360"/>
      </w:pPr>
      <w:rPr>
        <w:rFonts w:ascii="Wingdings" w:hAnsi="Wingdings" w:hint="default"/>
      </w:rPr>
    </w:lvl>
    <w:lvl w:ilvl="3" w:tplc="000F0409" w:tentative="1">
      <w:start w:val="1"/>
      <w:numFmt w:val="bullet"/>
      <w:lvlText w:val=""/>
      <w:lvlJc w:val="left"/>
      <w:pPr>
        <w:tabs>
          <w:tab w:val="num" w:pos="2880"/>
        </w:tabs>
        <w:ind w:left="2880" w:hanging="360"/>
      </w:pPr>
      <w:rPr>
        <w:rFonts w:ascii="Symbol" w:hAnsi="Symbol" w:hint="default"/>
      </w:rPr>
    </w:lvl>
    <w:lvl w:ilvl="4" w:tplc="00190409" w:tentative="1">
      <w:start w:val="1"/>
      <w:numFmt w:val="bullet"/>
      <w:lvlText w:val="o"/>
      <w:lvlJc w:val="left"/>
      <w:pPr>
        <w:tabs>
          <w:tab w:val="num" w:pos="3600"/>
        </w:tabs>
        <w:ind w:left="3600" w:hanging="360"/>
      </w:pPr>
      <w:rPr>
        <w:rFonts w:ascii="Courier New" w:hAnsi="Courier New" w:cs="Garamond" w:hint="default"/>
      </w:rPr>
    </w:lvl>
    <w:lvl w:ilvl="5" w:tplc="001B0409" w:tentative="1">
      <w:start w:val="1"/>
      <w:numFmt w:val="bullet"/>
      <w:lvlText w:val=""/>
      <w:lvlJc w:val="left"/>
      <w:pPr>
        <w:tabs>
          <w:tab w:val="num" w:pos="4320"/>
        </w:tabs>
        <w:ind w:left="4320" w:hanging="360"/>
      </w:pPr>
      <w:rPr>
        <w:rFonts w:ascii="Wingdings" w:hAnsi="Wingdings" w:hint="default"/>
      </w:rPr>
    </w:lvl>
    <w:lvl w:ilvl="6" w:tplc="000F0409" w:tentative="1">
      <w:start w:val="1"/>
      <w:numFmt w:val="bullet"/>
      <w:lvlText w:val=""/>
      <w:lvlJc w:val="left"/>
      <w:pPr>
        <w:tabs>
          <w:tab w:val="num" w:pos="5040"/>
        </w:tabs>
        <w:ind w:left="5040" w:hanging="360"/>
      </w:pPr>
      <w:rPr>
        <w:rFonts w:ascii="Symbol" w:hAnsi="Symbol" w:hint="default"/>
      </w:rPr>
    </w:lvl>
    <w:lvl w:ilvl="7" w:tplc="00190409" w:tentative="1">
      <w:start w:val="1"/>
      <w:numFmt w:val="bullet"/>
      <w:lvlText w:val="o"/>
      <w:lvlJc w:val="left"/>
      <w:pPr>
        <w:tabs>
          <w:tab w:val="num" w:pos="5760"/>
        </w:tabs>
        <w:ind w:left="5760" w:hanging="360"/>
      </w:pPr>
      <w:rPr>
        <w:rFonts w:ascii="Courier New" w:hAnsi="Courier New" w:cs="Garamond" w:hint="default"/>
      </w:rPr>
    </w:lvl>
    <w:lvl w:ilvl="8" w:tplc="001B0409" w:tentative="1">
      <w:start w:val="1"/>
      <w:numFmt w:val="bullet"/>
      <w:lvlText w:val=""/>
      <w:lvlJc w:val="left"/>
      <w:pPr>
        <w:tabs>
          <w:tab w:val="num" w:pos="6480"/>
        </w:tabs>
        <w:ind w:left="6480" w:hanging="360"/>
      </w:pPr>
      <w:rPr>
        <w:rFonts w:ascii="Wingdings" w:hAnsi="Wingdings" w:hint="default"/>
      </w:rPr>
    </w:lvl>
  </w:abstractNum>
  <w:abstractNum w:abstractNumId="256" w15:restartNumberingAfterBreak="0">
    <w:nsid w:val="609447D6"/>
    <w:multiLevelType w:val="hybridMultilevel"/>
    <w:tmpl w:val="1FD4531E"/>
    <w:lvl w:ilvl="0" w:tplc="04090001">
      <w:start w:val="1"/>
      <w:numFmt w:val="bullet"/>
      <w:lvlText w:val=""/>
      <w:lvlJc w:val="left"/>
      <w:pPr>
        <w:ind w:left="360" w:hanging="360"/>
      </w:pPr>
      <w:rPr>
        <w:rFonts w:ascii="Symbol" w:hAnsi="Symbol" w:hint="default"/>
        <w:sz w:val="18"/>
        <w:szCs w:val="18"/>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7" w15:restartNumberingAfterBreak="0">
    <w:nsid w:val="60C35AB2"/>
    <w:multiLevelType w:val="hybridMultilevel"/>
    <w:tmpl w:val="3C2848B2"/>
    <w:lvl w:ilvl="0" w:tplc="04090001">
      <w:start w:val="1"/>
      <w:numFmt w:val="bullet"/>
      <w:lvlText w:val=""/>
      <w:lvlJc w:val="left"/>
      <w:pPr>
        <w:tabs>
          <w:tab w:val="num" w:pos="288"/>
        </w:tabs>
        <w:ind w:left="288" w:hanging="288"/>
      </w:pPr>
      <w:rPr>
        <w:rFonts w:ascii="Symbol" w:hAnsi="Symbol" w:hint="default"/>
      </w:rPr>
    </w:lvl>
    <w:lvl w:ilvl="1" w:tplc="00190409">
      <w:start w:val="1"/>
      <w:numFmt w:val="bullet"/>
      <w:lvlText w:val=""/>
      <w:lvlJc w:val="left"/>
      <w:pPr>
        <w:tabs>
          <w:tab w:val="num" w:pos="1440"/>
        </w:tabs>
        <w:ind w:left="1440" w:hanging="360"/>
      </w:pPr>
      <w:rPr>
        <w:rFonts w:ascii="Symbol" w:hAnsi="Symbol" w:hint="default"/>
      </w:rPr>
    </w:lvl>
    <w:lvl w:ilvl="2" w:tplc="001B0409">
      <w:start w:val="1"/>
      <w:numFmt w:val="bullet"/>
      <w:lvlText w:val=""/>
      <w:lvlJc w:val="left"/>
      <w:pPr>
        <w:tabs>
          <w:tab w:val="num" w:pos="2160"/>
        </w:tabs>
        <w:ind w:left="2160" w:hanging="360"/>
      </w:pPr>
      <w:rPr>
        <w:rFonts w:ascii="Wingdings" w:hAnsi="Wingdings" w:hint="default"/>
      </w:rPr>
    </w:lvl>
    <w:lvl w:ilvl="3" w:tplc="000F0409" w:tentative="1">
      <w:start w:val="1"/>
      <w:numFmt w:val="bullet"/>
      <w:lvlText w:val=""/>
      <w:lvlJc w:val="left"/>
      <w:pPr>
        <w:tabs>
          <w:tab w:val="num" w:pos="2880"/>
        </w:tabs>
        <w:ind w:left="2880" w:hanging="360"/>
      </w:pPr>
      <w:rPr>
        <w:rFonts w:ascii="Symbol" w:hAnsi="Symbol" w:hint="default"/>
      </w:rPr>
    </w:lvl>
    <w:lvl w:ilvl="4" w:tplc="00190409" w:tentative="1">
      <w:start w:val="1"/>
      <w:numFmt w:val="bullet"/>
      <w:lvlText w:val="o"/>
      <w:lvlJc w:val="left"/>
      <w:pPr>
        <w:tabs>
          <w:tab w:val="num" w:pos="3600"/>
        </w:tabs>
        <w:ind w:left="3600" w:hanging="360"/>
      </w:pPr>
      <w:rPr>
        <w:rFonts w:ascii="Courier New" w:hAnsi="Courier New" w:cs="Garamond" w:hint="default"/>
      </w:rPr>
    </w:lvl>
    <w:lvl w:ilvl="5" w:tplc="001B0409" w:tentative="1">
      <w:start w:val="1"/>
      <w:numFmt w:val="bullet"/>
      <w:lvlText w:val=""/>
      <w:lvlJc w:val="left"/>
      <w:pPr>
        <w:tabs>
          <w:tab w:val="num" w:pos="4320"/>
        </w:tabs>
        <w:ind w:left="4320" w:hanging="360"/>
      </w:pPr>
      <w:rPr>
        <w:rFonts w:ascii="Wingdings" w:hAnsi="Wingdings" w:hint="default"/>
      </w:rPr>
    </w:lvl>
    <w:lvl w:ilvl="6" w:tplc="000F0409" w:tentative="1">
      <w:start w:val="1"/>
      <w:numFmt w:val="bullet"/>
      <w:lvlText w:val=""/>
      <w:lvlJc w:val="left"/>
      <w:pPr>
        <w:tabs>
          <w:tab w:val="num" w:pos="5040"/>
        </w:tabs>
        <w:ind w:left="5040" w:hanging="360"/>
      </w:pPr>
      <w:rPr>
        <w:rFonts w:ascii="Symbol" w:hAnsi="Symbol" w:hint="default"/>
      </w:rPr>
    </w:lvl>
    <w:lvl w:ilvl="7" w:tplc="00190409" w:tentative="1">
      <w:start w:val="1"/>
      <w:numFmt w:val="bullet"/>
      <w:lvlText w:val="o"/>
      <w:lvlJc w:val="left"/>
      <w:pPr>
        <w:tabs>
          <w:tab w:val="num" w:pos="5760"/>
        </w:tabs>
        <w:ind w:left="5760" w:hanging="360"/>
      </w:pPr>
      <w:rPr>
        <w:rFonts w:ascii="Courier New" w:hAnsi="Courier New" w:cs="Garamond" w:hint="default"/>
      </w:rPr>
    </w:lvl>
    <w:lvl w:ilvl="8" w:tplc="001B0409" w:tentative="1">
      <w:start w:val="1"/>
      <w:numFmt w:val="bullet"/>
      <w:lvlText w:val=""/>
      <w:lvlJc w:val="left"/>
      <w:pPr>
        <w:tabs>
          <w:tab w:val="num" w:pos="6480"/>
        </w:tabs>
        <w:ind w:left="6480" w:hanging="360"/>
      </w:pPr>
      <w:rPr>
        <w:rFonts w:ascii="Wingdings" w:hAnsi="Wingdings" w:hint="default"/>
      </w:rPr>
    </w:lvl>
  </w:abstractNum>
  <w:abstractNum w:abstractNumId="258" w15:restartNumberingAfterBreak="0">
    <w:nsid w:val="60DB0380"/>
    <w:multiLevelType w:val="hybridMultilevel"/>
    <w:tmpl w:val="F836E720"/>
    <w:lvl w:ilvl="0" w:tplc="04090001">
      <w:start w:val="1"/>
      <w:numFmt w:val="bullet"/>
      <w:lvlText w:val=""/>
      <w:lvlJc w:val="left"/>
      <w:pPr>
        <w:ind w:left="360" w:hanging="360"/>
      </w:pPr>
      <w:rPr>
        <w:rFonts w:ascii="Symbol" w:hAnsi="Symbol" w:hint="default"/>
        <w:sz w:val="18"/>
        <w:szCs w:val="18"/>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9" w15:restartNumberingAfterBreak="0">
    <w:nsid w:val="62B57A9D"/>
    <w:multiLevelType w:val="hybridMultilevel"/>
    <w:tmpl w:val="4D3EB76A"/>
    <w:lvl w:ilvl="0" w:tplc="04090001">
      <w:start w:val="1"/>
      <w:numFmt w:val="bullet"/>
      <w:lvlText w:val=""/>
      <w:lvlJc w:val="left"/>
      <w:pPr>
        <w:tabs>
          <w:tab w:val="num" w:pos="288"/>
        </w:tabs>
        <w:ind w:left="288" w:hanging="288"/>
      </w:pPr>
      <w:rPr>
        <w:rFonts w:ascii="Symbol" w:hAnsi="Symbol" w:hint="default"/>
      </w:rPr>
    </w:lvl>
    <w:lvl w:ilvl="1" w:tplc="00190409">
      <w:start w:val="1"/>
      <w:numFmt w:val="bullet"/>
      <w:lvlText w:val=""/>
      <w:lvlJc w:val="left"/>
      <w:pPr>
        <w:tabs>
          <w:tab w:val="num" w:pos="1440"/>
        </w:tabs>
        <w:ind w:left="1440" w:hanging="360"/>
      </w:pPr>
      <w:rPr>
        <w:rFonts w:ascii="Symbol" w:hAnsi="Symbol" w:hint="default"/>
      </w:rPr>
    </w:lvl>
    <w:lvl w:ilvl="2" w:tplc="001B0409">
      <w:start w:val="1"/>
      <w:numFmt w:val="bullet"/>
      <w:lvlText w:val=""/>
      <w:lvlJc w:val="left"/>
      <w:pPr>
        <w:tabs>
          <w:tab w:val="num" w:pos="2160"/>
        </w:tabs>
        <w:ind w:left="2160" w:hanging="360"/>
      </w:pPr>
      <w:rPr>
        <w:rFonts w:ascii="Wingdings" w:hAnsi="Wingdings" w:hint="default"/>
      </w:rPr>
    </w:lvl>
    <w:lvl w:ilvl="3" w:tplc="000F0409" w:tentative="1">
      <w:start w:val="1"/>
      <w:numFmt w:val="bullet"/>
      <w:lvlText w:val=""/>
      <w:lvlJc w:val="left"/>
      <w:pPr>
        <w:tabs>
          <w:tab w:val="num" w:pos="2880"/>
        </w:tabs>
        <w:ind w:left="2880" w:hanging="360"/>
      </w:pPr>
      <w:rPr>
        <w:rFonts w:ascii="Symbol" w:hAnsi="Symbol" w:hint="default"/>
      </w:rPr>
    </w:lvl>
    <w:lvl w:ilvl="4" w:tplc="00190409" w:tentative="1">
      <w:start w:val="1"/>
      <w:numFmt w:val="bullet"/>
      <w:lvlText w:val="o"/>
      <w:lvlJc w:val="left"/>
      <w:pPr>
        <w:tabs>
          <w:tab w:val="num" w:pos="3600"/>
        </w:tabs>
        <w:ind w:left="3600" w:hanging="360"/>
      </w:pPr>
      <w:rPr>
        <w:rFonts w:ascii="Courier New" w:hAnsi="Courier New" w:cs="Garamond" w:hint="default"/>
      </w:rPr>
    </w:lvl>
    <w:lvl w:ilvl="5" w:tplc="001B0409" w:tentative="1">
      <w:start w:val="1"/>
      <w:numFmt w:val="bullet"/>
      <w:lvlText w:val=""/>
      <w:lvlJc w:val="left"/>
      <w:pPr>
        <w:tabs>
          <w:tab w:val="num" w:pos="4320"/>
        </w:tabs>
        <w:ind w:left="4320" w:hanging="360"/>
      </w:pPr>
      <w:rPr>
        <w:rFonts w:ascii="Wingdings" w:hAnsi="Wingdings" w:hint="default"/>
      </w:rPr>
    </w:lvl>
    <w:lvl w:ilvl="6" w:tplc="000F0409" w:tentative="1">
      <w:start w:val="1"/>
      <w:numFmt w:val="bullet"/>
      <w:lvlText w:val=""/>
      <w:lvlJc w:val="left"/>
      <w:pPr>
        <w:tabs>
          <w:tab w:val="num" w:pos="5040"/>
        </w:tabs>
        <w:ind w:left="5040" w:hanging="360"/>
      </w:pPr>
      <w:rPr>
        <w:rFonts w:ascii="Symbol" w:hAnsi="Symbol" w:hint="default"/>
      </w:rPr>
    </w:lvl>
    <w:lvl w:ilvl="7" w:tplc="00190409" w:tentative="1">
      <w:start w:val="1"/>
      <w:numFmt w:val="bullet"/>
      <w:lvlText w:val="o"/>
      <w:lvlJc w:val="left"/>
      <w:pPr>
        <w:tabs>
          <w:tab w:val="num" w:pos="5760"/>
        </w:tabs>
        <w:ind w:left="5760" w:hanging="360"/>
      </w:pPr>
      <w:rPr>
        <w:rFonts w:ascii="Courier New" w:hAnsi="Courier New" w:cs="Garamond" w:hint="default"/>
      </w:rPr>
    </w:lvl>
    <w:lvl w:ilvl="8" w:tplc="001B0409" w:tentative="1">
      <w:start w:val="1"/>
      <w:numFmt w:val="bullet"/>
      <w:lvlText w:val=""/>
      <w:lvlJc w:val="left"/>
      <w:pPr>
        <w:tabs>
          <w:tab w:val="num" w:pos="6480"/>
        </w:tabs>
        <w:ind w:left="6480" w:hanging="360"/>
      </w:pPr>
      <w:rPr>
        <w:rFonts w:ascii="Wingdings" w:hAnsi="Wingdings" w:hint="default"/>
      </w:rPr>
    </w:lvl>
  </w:abstractNum>
  <w:abstractNum w:abstractNumId="260" w15:restartNumberingAfterBreak="0">
    <w:nsid w:val="62BB7A54"/>
    <w:multiLevelType w:val="hybridMultilevel"/>
    <w:tmpl w:val="576C2B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1" w15:restartNumberingAfterBreak="0">
    <w:nsid w:val="633237E0"/>
    <w:multiLevelType w:val="hybridMultilevel"/>
    <w:tmpl w:val="9E5E28AA"/>
    <w:lvl w:ilvl="0" w:tplc="04090001">
      <w:start w:val="1"/>
      <w:numFmt w:val="bullet"/>
      <w:lvlText w:val=""/>
      <w:lvlJc w:val="left"/>
      <w:pPr>
        <w:ind w:left="360" w:hanging="360"/>
      </w:pPr>
      <w:rPr>
        <w:rFonts w:ascii="Symbol" w:hAnsi="Symbol" w:hint="default"/>
        <w:sz w:val="18"/>
        <w:szCs w:val="18"/>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2" w15:restartNumberingAfterBreak="0">
    <w:nsid w:val="637F508E"/>
    <w:multiLevelType w:val="hybridMultilevel"/>
    <w:tmpl w:val="4EFEF8F2"/>
    <w:lvl w:ilvl="0" w:tplc="04090001">
      <w:start w:val="1"/>
      <w:numFmt w:val="bullet"/>
      <w:lvlText w:val=""/>
      <w:lvlJc w:val="left"/>
      <w:pPr>
        <w:tabs>
          <w:tab w:val="num" w:pos="288"/>
        </w:tabs>
        <w:ind w:left="288" w:hanging="288"/>
      </w:pPr>
      <w:rPr>
        <w:rFonts w:ascii="Symbol" w:hAnsi="Symbol" w:hint="default"/>
      </w:rPr>
    </w:lvl>
    <w:lvl w:ilvl="1" w:tplc="00190409">
      <w:start w:val="1"/>
      <w:numFmt w:val="bullet"/>
      <w:lvlText w:val=""/>
      <w:lvlJc w:val="left"/>
      <w:pPr>
        <w:tabs>
          <w:tab w:val="num" w:pos="1440"/>
        </w:tabs>
        <w:ind w:left="1440" w:hanging="360"/>
      </w:pPr>
      <w:rPr>
        <w:rFonts w:ascii="Symbol" w:hAnsi="Symbol" w:hint="default"/>
      </w:rPr>
    </w:lvl>
    <w:lvl w:ilvl="2" w:tplc="001B0409">
      <w:start w:val="1"/>
      <w:numFmt w:val="bullet"/>
      <w:lvlText w:val=""/>
      <w:lvlJc w:val="left"/>
      <w:pPr>
        <w:tabs>
          <w:tab w:val="num" w:pos="2160"/>
        </w:tabs>
        <w:ind w:left="2160" w:hanging="360"/>
      </w:pPr>
      <w:rPr>
        <w:rFonts w:ascii="Wingdings" w:hAnsi="Wingdings" w:hint="default"/>
      </w:rPr>
    </w:lvl>
    <w:lvl w:ilvl="3" w:tplc="000F0409" w:tentative="1">
      <w:start w:val="1"/>
      <w:numFmt w:val="bullet"/>
      <w:lvlText w:val=""/>
      <w:lvlJc w:val="left"/>
      <w:pPr>
        <w:tabs>
          <w:tab w:val="num" w:pos="2880"/>
        </w:tabs>
        <w:ind w:left="2880" w:hanging="360"/>
      </w:pPr>
      <w:rPr>
        <w:rFonts w:ascii="Symbol" w:hAnsi="Symbol" w:hint="default"/>
      </w:rPr>
    </w:lvl>
    <w:lvl w:ilvl="4" w:tplc="00190409" w:tentative="1">
      <w:start w:val="1"/>
      <w:numFmt w:val="bullet"/>
      <w:lvlText w:val="o"/>
      <w:lvlJc w:val="left"/>
      <w:pPr>
        <w:tabs>
          <w:tab w:val="num" w:pos="3600"/>
        </w:tabs>
        <w:ind w:left="3600" w:hanging="360"/>
      </w:pPr>
      <w:rPr>
        <w:rFonts w:ascii="Courier New" w:hAnsi="Courier New" w:cs="Garamond" w:hint="default"/>
      </w:rPr>
    </w:lvl>
    <w:lvl w:ilvl="5" w:tplc="001B0409" w:tentative="1">
      <w:start w:val="1"/>
      <w:numFmt w:val="bullet"/>
      <w:lvlText w:val=""/>
      <w:lvlJc w:val="left"/>
      <w:pPr>
        <w:tabs>
          <w:tab w:val="num" w:pos="4320"/>
        </w:tabs>
        <w:ind w:left="4320" w:hanging="360"/>
      </w:pPr>
      <w:rPr>
        <w:rFonts w:ascii="Wingdings" w:hAnsi="Wingdings" w:hint="default"/>
      </w:rPr>
    </w:lvl>
    <w:lvl w:ilvl="6" w:tplc="000F0409" w:tentative="1">
      <w:start w:val="1"/>
      <w:numFmt w:val="bullet"/>
      <w:lvlText w:val=""/>
      <w:lvlJc w:val="left"/>
      <w:pPr>
        <w:tabs>
          <w:tab w:val="num" w:pos="5040"/>
        </w:tabs>
        <w:ind w:left="5040" w:hanging="360"/>
      </w:pPr>
      <w:rPr>
        <w:rFonts w:ascii="Symbol" w:hAnsi="Symbol" w:hint="default"/>
      </w:rPr>
    </w:lvl>
    <w:lvl w:ilvl="7" w:tplc="00190409" w:tentative="1">
      <w:start w:val="1"/>
      <w:numFmt w:val="bullet"/>
      <w:lvlText w:val="o"/>
      <w:lvlJc w:val="left"/>
      <w:pPr>
        <w:tabs>
          <w:tab w:val="num" w:pos="5760"/>
        </w:tabs>
        <w:ind w:left="5760" w:hanging="360"/>
      </w:pPr>
      <w:rPr>
        <w:rFonts w:ascii="Courier New" w:hAnsi="Courier New" w:cs="Garamond" w:hint="default"/>
      </w:rPr>
    </w:lvl>
    <w:lvl w:ilvl="8" w:tplc="001B0409" w:tentative="1">
      <w:start w:val="1"/>
      <w:numFmt w:val="bullet"/>
      <w:lvlText w:val=""/>
      <w:lvlJc w:val="left"/>
      <w:pPr>
        <w:tabs>
          <w:tab w:val="num" w:pos="6480"/>
        </w:tabs>
        <w:ind w:left="6480" w:hanging="360"/>
      </w:pPr>
      <w:rPr>
        <w:rFonts w:ascii="Wingdings" w:hAnsi="Wingdings" w:hint="default"/>
      </w:rPr>
    </w:lvl>
  </w:abstractNum>
  <w:abstractNum w:abstractNumId="263" w15:restartNumberingAfterBreak="0">
    <w:nsid w:val="642B2051"/>
    <w:multiLevelType w:val="hybridMultilevel"/>
    <w:tmpl w:val="F2DEC546"/>
    <w:lvl w:ilvl="0" w:tplc="04090001">
      <w:start w:val="1"/>
      <w:numFmt w:val="bullet"/>
      <w:lvlText w:val=""/>
      <w:lvlJc w:val="left"/>
      <w:pPr>
        <w:ind w:left="288" w:hanging="288"/>
      </w:pPr>
      <w:rPr>
        <w:rFonts w:ascii="Symbol" w:hAnsi="Symbol" w:hint="default"/>
      </w:rPr>
    </w:lvl>
    <w:lvl w:ilvl="1" w:tplc="04090003" w:tentative="1">
      <w:start w:val="1"/>
      <w:numFmt w:val="bullet"/>
      <w:lvlText w:val="o"/>
      <w:lvlJc w:val="left"/>
      <w:pPr>
        <w:ind w:left="1296" w:hanging="360"/>
      </w:pPr>
      <w:rPr>
        <w:rFonts w:ascii="Courier New" w:hAnsi="Courier New" w:hint="default"/>
      </w:rPr>
    </w:lvl>
    <w:lvl w:ilvl="2" w:tplc="04090005" w:tentative="1">
      <w:start w:val="1"/>
      <w:numFmt w:val="bullet"/>
      <w:lvlText w:val=""/>
      <w:lvlJc w:val="left"/>
      <w:pPr>
        <w:ind w:left="2016" w:hanging="360"/>
      </w:pPr>
      <w:rPr>
        <w:rFonts w:ascii="Wingdings" w:hAnsi="Wingdings" w:hint="default"/>
      </w:rPr>
    </w:lvl>
    <w:lvl w:ilvl="3" w:tplc="04090001" w:tentative="1">
      <w:start w:val="1"/>
      <w:numFmt w:val="bullet"/>
      <w:lvlText w:val=""/>
      <w:lvlJc w:val="left"/>
      <w:pPr>
        <w:ind w:left="2736" w:hanging="360"/>
      </w:pPr>
      <w:rPr>
        <w:rFonts w:ascii="Symbol" w:hAnsi="Symbol" w:hint="default"/>
      </w:rPr>
    </w:lvl>
    <w:lvl w:ilvl="4" w:tplc="04090003" w:tentative="1">
      <w:start w:val="1"/>
      <w:numFmt w:val="bullet"/>
      <w:lvlText w:val="o"/>
      <w:lvlJc w:val="left"/>
      <w:pPr>
        <w:ind w:left="3456" w:hanging="360"/>
      </w:pPr>
      <w:rPr>
        <w:rFonts w:ascii="Courier New" w:hAnsi="Courier New" w:hint="default"/>
      </w:rPr>
    </w:lvl>
    <w:lvl w:ilvl="5" w:tplc="04090005" w:tentative="1">
      <w:start w:val="1"/>
      <w:numFmt w:val="bullet"/>
      <w:lvlText w:val=""/>
      <w:lvlJc w:val="left"/>
      <w:pPr>
        <w:ind w:left="4176" w:hanging="360"/>
      </w:pPr>
      <w:rPr>
        <w:rFonts w:ascii="Wingdings" w:hAnsi="Wingdings" w:hint="default"/>
      </w:rPr>
    </w:lvl>
    <w:lvl w:ilvl="6" w:tplc="04090001" w:tentative="1">
      <w:start w:val="1"/>
      <w:numFmt w:val="bullet"/>
      <w:lvlText w:val=""/>
      <w:lvlJc w:val="left"/>
      <w:pPr>
        <w:ind w:left="4896" w:hanging="360"/>
      </w:pPr>
      <w:rPr>
        <w:rFonts w:ascii="Symbol" w:hAnsi="Symbol" w:hint="default"/>
      </w:rPr>
    </w:lvl>
    <w:lvl w:ilvl="7" w:tplc="04090003" w:tentative="1">
      <w:start w:val="1"/>
      <w:numFmt w:val="bullet"/>
      <w:lvlText w:val="o"/>
      <w:lvlJc w:val="left"/>
      <w:pPr>
        <w:ind w:left="5616" w:hanging="360"/>
      </w:pPr>
      <w:rPr>
        <w:rFonts w:ascii="Courier New" w:hAnsi="Courier New" w:hint="default"/>
      </w:rPr>
    </w:lvl>
    <w:lvl w:ilvl="8" w:tplc="04090005" w:tentative="1">
      <w:start w:val="1"/>
      <w:numFmt w:val="bullet"/>
      <w:lvlText w:val=""/>
      <w:lvlJc w:val="left"/>
      <w:pPr>
        <w:ind w:left="6336" w:hanging="360"/>
      </w:pPr>
      <w:rPr>
        <w:rFonts w:ascii="Wingdings" w:hAnsi="Wingdings" w:hint="default"/>
      </w:rPr>
    </w:lvl>
  </w:abstractNum>
  <w:abstractNum w:abstractNumId="264" w15:restartNumberingAfterBreak="0">
    <w:nsid w:val="64362B32"/>
    <w:multiLevelType w:val="hybridMultilevel"/>
    <w:tmpl w:val="D0B092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5" w15:restartNumberingAfterBreak="0">
    <w:nsid w:val="6470682B"/>
    <w:multiLevelType w:val="hybridMultilevel"/>
    <w:tmpl w:val="030C32C6"/>
    <w:lvl w:ilvl="0" w:tplc="04090001">
      <w:start w:val="1"/>
      <w:numFmt w:val="bullet"/>
      <w:lvlText w:val=""/>
      <w:lvlJc w:val="left"/>
      <w:pPr>
        <w:ind w:left="360" w:hanging="360"/>
      </w:pPr>
      <w:rPr>
        <w:rFonts w:ascii="Symbol" w:hAnsi="Symbol" w:hint="default"/>
        <w:sz w:val="18"/>
        <w:szCs w:val="18"/>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6" w15:restartNumberingAfterBreak="0">
    <w:nsid w:val="649616A2"/>
    <w:multiLevelType w:val="hybridMultilevel"/>
    <w:tmpl w:val="E6829BA2"/>
    <w:lvl w:ilvl="0" w:tplc="04090001">
      <w:start w:val="1"/>
      <w:numFmt w:val="bullet"/>
      <w:lvlText w:val=""/>
      <w:lvlJc w:val="left"/>
      <w:pPr>
        <w:tabs>
          <w:tab w:val="num" w:pos="288"/>
        </w:tabs>
        <w:ind w:left="288" w:hanging="288"/>
      </w:pPr>
      <w:rPr>
        <w:rFonts w:ascii="Symbol" w:hAnsi="Symbol" w:hint="default"/>
      </w:rPr>
    </w:lvl>
    <w:lvl w:ilvl="1" w:tplc="00190409">
      <w:start w:val="1"/>
      <w:numFmt w:val="bullet"/>
      <w:lvlText w:val=""/>
      <w:lvlJc w:val="left"/>
      <w:pPr>
        <w:tabs>
          <w:tab w:val="num" w:pos="1440"/>
        </w:tabs>
        <w:ind w:left="1440" w:hanging="360"/>
      </w:pPr>
      <w:rPr>
        <w:rFonts w:ascii="Symbol" w:hAnsi="Symbol" w:hint="default"/>
      </w:rPr>
    </w:lvl>
    <w:lvl w:ilvl="2" w:tplc="001B0409">
      <w:start w:val="1"/>
      <w:numFmt w:val="bullet"/>
      <w:lvlText w:val=""/>
      <w:lvlJc w:val="left"/>
      <w:pPr>
        <w:tabs>
          <w:tab w:val="num" w:pos="2160"/>
        </w:tabs>
        <w:ind w:left="2160" w:hanging="360"/>
      </w:pPr>
      <w:rPr>
        <w:rFonts w:ascii="Wingdings" w:hAnsi="Wingdings" w:hint="default"/>
      </w:rPr>
    </w:lvl>
    <w:lvl w:ilvl="3" w:tplc="000F0409" w:tentative="1">
      <w:start w:val="1"/>
      <w:numFmt w:val="bullet"/>
      <w:lvlText w:val=""/>
      <w:lvlJc w:val="left"/>
      <w:pPr>
        <w:tabs>
          <w:tab w:val="num" w:pos="2880"/>
        </w:tabs>
        <w:ind w:left="2880" w:hanging="360"/>
      </w:pPr>
      <w:rPr>
        <w:rFonts w:ascii="Symbol" w:hAnsi="Symbol" w:hint="default"/>
      </w:rPr>
    </w:lvl>
    <w:lvl w:ilvl="4" w:tplc="00190409" w:tentative="1">
      <w:start w:val="1"/>
      <w:numFmt w:val="bullet"/>
      <w:lvlText w:val="o"/>
      <w:lvlJc w:val="left"/>
      <w:pPr>
        <w:tabs>
          <w:tab w:val="num" w:pos="3600"/>
        </w:tabs>
        <w:ind w:left="3600" w:hanging="360"/>
      </w:pPr>
      <w:rPr>
        <w:rFonts w:ascii="Courier New" w:hAnsi="Courier New" w:cs="Garamond" w:hint="default"/>
      </w:rPr>
    </w:lvl>
    <w:lvl w:ilvl="5" w:tplc="001B0409" w:tentative="1">
      <w:start w:val="1"/>
      <w:numFmt w:val="bullet"/>
      <w:lvlText w:val=""/>
      <w:lvlJc w:val="left"/>
      <w:pPr>
        <w:tabs>
          <w:tab w:val="num" w:pos="4320"/>
        </w:tabs>
        <w:ind w:left="4320" w:hanging="360"/>
      </w:pPr>
      <w:rPr>
        <w:rFonts w:ascii="Wingdings" w:hAnsi="Wingdings" w:hint="default"/>
      </w:rPr>
    </w:lvl>
    <w:lvl w:ilvl="6" w:tplc="000F0409" w:tentative="1">
      <w:start w:val="1"/>
      <w:numFmt w:val="bullet"/>
      <w:lvlText w:val=""/>
      <w:lvlJc w:val="left"/>
      <w:pPr>
        <w:tabs>
          <w:tab w:val="num" w:pos="5040"/>
        </w:tabs>
        <w:ind w:left="5040" w:hanging="360"/>
      </w:pPr>
      <w:rPr>
        <w:rFonts w:ascii="Symbol" w:hAnsi="Symbol" w:hint="default"/>
      </w:rPr>
    </w:lvl>
    <w:lvl w:ilvl="7" w:tplc="00190409" w:tentative="1">
      <w:start w:val="1"/>
      <w:numFmt w:val="bullet"/>
      <w:lvlText w:val="o"/>
      <w:lvlJc w:val="left"/>
      <w:pPr>
        <w:tabs>
          <w:tab w:val="num" w:pos="5760"/>
        </w:tabs>
        <w:ind w:left="5760" w:hanging="360"/>
      </w:pPr>
      <w:rPr>
        <w:rFonts w:ascii="Courier New" w:hAnsi="Courier New" w:cs="Garamond" w:hint="default"/>
      </w:rPr>
    </w:lvl>
    <w:lvl w:ilvl="8" w:tplc="001B0409" w:tentative="1">
      <w:start w:val="1"/>
      <w:numFmt w:val="bullet"/>
      <w:lvlText w:val=""/>
      <w:lvlJc w:val="left"/>
      <w:pPr>
        <w:tabs>
          <w:tab w:val="num" w:pos="6480"/>
        </w:tabs>
        <w:ind w:left="6480" w:hanging="360"/>
      </w:pPr>
      <w:rPr>
        <w:rFonts w:ascii="Wingdings" w:hAnsi="Wingdings" w:hint="default"/>
      </w:rPr>
    </w:lvl>
  </w:abstractNum>
  <w:abstractNum w:abstractNumId="267" w15:restartNumberingAfterBreak="0">
    <w:nsid w:val="65232D91"/>
    <w:multiLevelType w:val="hybridMultilevel"/>
    <w:tmpl w:val="867A8662"/>
    <w:lvl w:ilvl="0" w:tplc="04090001">
      <w:start w:val="1"/>
      <w:numFmt w:val="bullet"/>
      <w:lvlText w:val=""/>
      <w:lvlJc w:val="left"/>
      <w:pPr>
        <w:ind w:left="360" w:hanging="360"/>
      </w:pPr>
      <w:rPr>
        <w:rFonts w:ascii="Symbol" w:hAnsi="Symbol" w:hint="default"/>
        <w:sz w:val="18"/>
        <w:szCs w:val="18"/>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8" w15:restartNumberingAfterBreak="0">
    <w:nsid w:val="654847E8"/>
    <w:multiLevelType w:val="hybridMultilevel"/>
    <w:tmpl w:val="827A17D8"/>
    <w:lvl w:ilvl="0" w:tplc="04090001">
      <w:start w:val="1"/>
      <w:numFmt w:val="bullet"/>
      <w:lvlText w:val=""/>
      <w:lvlJc w:val="left"/>
      <w:pPr>
        <w:ind w:left="360" w:hanging="360"/>
      </w:pPr>
      <w:rPr>
        <w:rFonts w:ascii="Symbol" w:hAnsi="Symbol" w:hint="default"/>
        <w:sz w:val="18"/>
        <w:szCs w:val="18"/>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9" w15:restartNumberingAfterBreak="0">
    <w:nsid w:val="65985466"/>
    <w:multiLevelType w:val="hybridMultilevel"/>
    <w:tmpl w:val="001695E6"/>
    <w:lvl w:ilvl="0" w:tplc="3194F5BE">
      <w:start w:val="1"/>
      <w:numFmt w:val="bullet"/>
      <w:pStyle w:val="BulletListSingle"/>
      <w:lvlText w:val=""/>
      <w:lvlJc w:val="left"/>
      <w:pPr>
        <w:tabs>
          <w:tab w:val="num" w:pos="2160"/>
        </w:tabs>
        <w:ind w:left="2160" w:hanging="360"/>
      </w:pPr>
      <w:rPr>
        <w:rFonts w:ascii="Symbol" w:hAnsi="Symbol" w:hint="default"/>
        <w:b w:val="0"/>
        <w:i w:val="0"/>
        <w:sz w:val="22"/>
        <w:szCs w:val="22"/>
      </w:rPr>
    </w:lvl>
    <w:lvl w:ilvl="1" w:tplc="00190409" w:tentative="1">
      <w:start w:val="1"/>
      <w:numFmt w:val="bullet"/>
      <w:lvlText w:val="o"/>
      <w:lvlJc w:val="left"/>
      <w:pPr>
        <w:tabs>
          <w:tab w:val="num" w:pos="3240"/>
        </w:tabs>
        <w:ind w:left="3240" w:hanging="360"/>
      </w:pPr>
      <w:rPr>
        <w:rFonts w:ascii="Courier New" w:hAnsi="Courier New" w:cs="Garamond" w:hint="default"/>
      </w:rPr>
    </w:lvl>
    <w:lvl w:ilvl="2" w:tplc="001B0409" w:tentative="1">
      <w:start w:val="1"/>
      <w:numFmt w:val="bullet"/>
      <w:lvlText w:val=""/>
      <w:lvlJc w:val="left"/>
      <w:pPr>
        <w:tabs>
          <w:tab w:val="num" w:pos="3960"/>
        </w:tabs>
        <w:ind w:left="3960" w:hanging="360"/>
      </w:pPr>
      <w:rPr>
        <w:rFonts w:ascii="Wingdings" w:hAnsi="Wingdings" w:hint="default"/>
      </w:rPr>
    </w:lvl>
    <w:lvl w:ilvl="3" w:tplc="000F0409" w:tentative="1">
      <w:start w:val="1"/>
      <w:numFmt w:val="bullet"/>
      <w:lvlText w:val=""/>
      <w:lvlJc w:val="left"/>
      <w:pPr>
        <w:tabs>
          <w:tab w:val="num" w:pos="4680"/>
        </w:tabs>
        <w:ind w:left="4680" w:hanging="360"/>
      </w:pPr>
      <w:rPr>
        <w:rFonts w:ascii="Symbol" w:hAnsi="Symbol" w:hint="default"/>
      </w:rPr>
    </w:lvl>
    <w:lvl w:ilvl="4" w:tplc="00190409" w:tentative="1">
      <w:start w:val="1"/>
      <w:numFmt w:val="bullet"/>
      <w:lvlText w:val="o"/>
      <w:lvlJc w:val="left"/>
      <w:pPr>
        <w:tabs>
          <w:tab w:val="num" w:pos="5400"/>
        </w:tabs>
        <w:ind w:left="5400" w:hanging="360"/>
      </w:pPr>
      <w:rPr>
        <w:rFonts w:ascii="Courier New" w:hAnsi="Courier New" w:cs="Garamond" w:hint="default"/>
      </w:rPr>
    </w:lvl>
    <w:lvl w:ilvl="5" w:tplc="001B0409" w:tentative="1">
      <w:start w:val="1"/>
      <w:numFmt w:val="bullet"/>
      <w:lvlText w:val=""/>
      <w:lvlJc w:val="left"/>
      <w:pPr>
        <w:tabs>
          <w:tab w:val="num" w:pos="6120"/>
        </w:tabs>
        <w:ind w:left="6120" w:hanging="360"/>
      </w:pPr>
      <w:rPr>
        <w:rFonts w:ascii="Wingdings" w:hAnsi="Wingdings" w:hint="default"/>
      </w:rPr>
    </w:lvl>
    <w:lvl w:ilvl="6" w:tplc="000F0409" w:tentative="1">
      <w:start w:val="1"/>
      <w:numFmt w:val="bullet"/>
      <w:lvlText w:val=""/>
      <w:lvlJc w:val="left"/>
      <w:pPr>
        <w:tabs>
          <w:tab w:val="num" w:pos="6840"/>
        </w:tabs>
        <w:ind w:left="6840" w:hanging="360"/>
      </w:pPr>
      <w:rPr>
        <w:rFonts w:ascii="Symbol" w:hAnsi="Symbol" w:hint="default"/>
      </w:rPr>
    </w:lvl>
    <w:lvl w:ilvl="7" w:tplc="00190409" w:tentative="1">
      <w:start w:val="1"/>
      <w:numFmt w:val="bullet"/>
      <w:lvlText w:val="o"/>
      <w:lvlJc w:val="left"/>
      <w:pPr>
        <w:tabs>
          <w:tab w:val="num" w:pos="7560"/>
        </w:tabs>
        <w:ind w:left="7560" w:hanging="360"/>
      </w:pPr>
      <w:rPr>
        <w:rFonts w:ascii="Courier New" w:hAnsi="Courier New" w:cs="Garamond" w:hint="default"/>
      </w:rPr>
    </w:lvl>
    <w:lvl w:ilvl="8" w:tplc="001B0409" w:tentative="1">
      <w:start w:val="1"/>
      <w:numFmt w:val="bullet"/>
      <w:lvlText w:val=""/>
      <w:lvlJc w:val="left"/>
      <w:pPr>
        <w:tabs>
          <w:tab w:val="num" w:pos="8280"/>
        </w:tabs>
        <w:ind w:left="8280" w:hanging="360"/>
      </w:pPr>
      <w:rPr>
        <w:rFonts w:ascii="Wingdings" w:hAnsi="Wingdings" w:hint="default"/>
      </w:rPr>
    </w:lvl>
  </w:abstractNum>
  <w:abstractNum w:abstractNumId="270" w15:restartNumberingAfterBreak="0">
    <w:nsid w:val="65F47C27"/>
    <w:multiLevelType w:val="hybridMultilevel"/>
    <w:tmpl w:val="5E5A3BAC"/>
    <w:lvl w:ilvl="0" w:tplc="04090001">
      <w:start w:val="1"/>
      <w:numFmt w:val="bullet"/>
      <w:lvlText w:val=""/>
      <w:lvlJc w:val="left"/>
      <w:pPr>
        <w:ind w:left="360" w:hanging="360"/>
      </w:pPr>
      <w:rPr>
        <w:rFonts w:ascii="Symbol" w:hAnsi="Symbol" w:hint="default"/>
        <w:sz w:val="18"/>
        <w:szCs w:val="18"/>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1" w15:restartNumberingAfterBreak="0">
    <w:nsid w:val="660C2307"/>
    <w:multiLevelType w:val="hybridMultilevel"/>
    <w:tmpl w:val="F67C81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2" w15:restartNumberingAfterBreak="0">
    <w:nsid w:val="660D4E67"/>
    <w:multiLevelType w:val="hybridMultilevel"/>
    <w:tmpl w:val="0A34B3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3" w15:restartNumberingAfterBreak="0">
    <w:nsid w:val="66296DF3"/>
    <w:multiLevelType w:val="hybridMultilevel"/>
    <w:tmpl w:val="C9124D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4" w15:restartNumberingAfterBreak="0">
    <w:nsid w:val="66562CE4"/>
    <w:multiLevelType w:val="hybridMultilevel"/>
    <w:tmpl w:val="C1EE39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5" w15:restartNumberingAfterBreak="0">
    <w:nsid w:val="66563CD8"/>
    <w:multiLevelType w:val="hybridMultilevel"/>
    <w:tmpl w:val="EF0C62CA"/>
    <w:lvl w:ilvl="0" w:tplc="04090001">
      <w:start w:val="1"/>
      <w:numFmt w:val="bullet"/>
      <w:lvlText w:val=""/>
      <w:lvlJc w:val="left"/>
      <w:pPr>
        <w:tabs>
          <w:tab w:val="num" w:pos="144"/>
        </w:tabs>
        <w:ind w:left="144" w:hanging="216"/>
      </w:pPr>
      <w:rPr>
        <w:rFonts w:ascii="Symbol" w:hAnsi="Symbol" w:hint="default"/>
        <w:color w:val="auto"/>
        <w:sz w:val="18"/>
      </w:rPr>
    </w:lvl>
    <w:lvl w:ilvl="1" w:tplc="04090019" w:tentative="1">
      <w:start w:val="1"/>
      <w:numFmt w:val="bullet"/>
      <w:lvlText w:val="o"/>
      <w:lvlJc w:val="left"/>
      <w:pPr>
        <w:ind w:left="1423" w:hanging="360"/>
      </w:pPr>
      <w:rPr>
        <w:rFonts w:ascii="Courier New" w:hAnsi="Courier New" w:hint="default"/>
      </w:rPr>
    </w:lvl>
    <w:lvl w:ilvl="2" w:tplc="0409001B" w:tentative="1">
      <w:start w:val="1"/>
      <w:numFmt w:val="bullet"/>
      <w:lvlText w:val=""/>
      <w:lvlJc w:val="left"/>
      <w:pPr>
        <w:ind w:left="2143" w:hanging="360"/>
      </w:pPr>
      <w:rPr>
        <w:rFonts w:ascii="Wingdings" w:hAnsi="Wingdings" w:hint="default"/>
      </w:rPr>
    </w:lvl>
    <w:lvl w:ilvl="3" w:tplc="0409000F" w:tentative="1">
      <w:start w:val="1"/>
      <w:numFmt w:val="bullet"/>
      <w:lvlText w:val=""/>
      <w:lvlJc w:val="left"/>
      <w:pPr>
        <w:ind w:left="2863" w:hanging="360"/>
      </w:pPr>
      <w:rPr>
        <w:rFonts w:ascii="Symbol" w:hAnsi="Symbol" w:hint="default"/>
      </w:rPr>
    </w:lvl>
    <w:lvl w:ilvl="4" w:tplc="04090019" w:tentative="1">
      <w:start w:val="1"/>
      <w:numFmt w:val="bullet"/>
      <w:lvlText w:val="o"/>
      <w:lvlJc w:val="left"/>
      <w:pPr>
        <w:ind w:left="3583" w:hanging="360"/>
      </w:pPr>
      <w:rPr>
        <w:rFonts w:ascii="Courier New" w:hAnsi="Courier New" w:hint="default"/>
      </w:rPr>
    </w:lvl>
    <w:lvl w:ilvl="5" w:tplc="0409001B" w:tentative="1">
      <w:start w:val="1"/>
      <w:numFmt w:val="bullet"/>
      <w:lvlText w:val=""/>
      <w:lvlJc w:val="left"/>
      <w:pPr>
        <w:ind w:left="4303" w:hanging="360"/>
      </w:pPr>
      <w:rPr>
        <w:rFonts w:ascii="Wingdings" w:hAnsi="Wingdings" w:hint="default"/>
      </w:rPr>
    </w:lvl>
    <w:lvl w:ilvl="6" w:tplc="0409000F" w:tentative="1">
      <w:start w:val="1"/>
      <w:numFmt w:val="bullet"/>
      <w:lvlText w:val=""/>
      <w:lvlJc w:val="left"/>
      <w:pPr>
        <w:ind w:left="5023" w:hanging="360"/>
      </w:pPr>
      <w:rPr>
        <w:rFonts w:ascii="Symbol" w:hAnsi="Symbol" w:hint="default"/>
      </w:rPr>
    </w:lvl>
    <w:lvl w:ilvl="7" w:tplc="04090019" w:tentative="1">
      <w:start w:val="1"/>
      <w:numFmt w:val="bullet"/>
      <w:lvlText w:val="o"/>
      <w:lvlJc w:val="left"/>
      <w:pPr>
        <w:ind w:left="5743" w:hanging="360"/>
      </w:pPr>
      <w:rPr>
        <w:rFonts w:ascii="Courier New" w:hAnsi="Courier New" w:hint="default"/>
      </w:rPr>
    </w:lvl>
    <w:lvl w:ilvl="8" w:tplc="0409001B" w:tentative="1">
      <w:start w:val="1"/>
      <w:numFmt w:val="bullet"/>
      <w:lvlText w:val=""/>
      <w:lvlJc w:val="left"/>
      <w:pPr>
        <w:ind w:left="6463" w:hanging="360"/>
      </w:pPr>
      <w:rPr>
        <w:rFonts w:ascii="Wingdings" w:hAnsi="Wingdings" w:hint="default"/>
      </w:rPr>
    </w:lvl>
  </w:abstractNum>
  <w:abstractNum w:abstractNumId="276" w15:restartNumberingAfterBreak="0">
    <w:nsid w:val="671F4E73"/>
    <w:multiLevelType w:val="hybridMultilevel"/>
    <w:tmpl w:val="C0981B5C"/>
    <w:lvl w:ilvl="0" w:tplc="B2A2615E">
      <w:start w:val="1"/>
      <w:numFmt w:val="bullet"/>
      <w:pStyle w:val="table111bullet2"/>
      <w:lvlText w:val="-"/>
      <w:lvlJc w:val="left"/>
      <w:pPr>
        <w:ind w:left="840" w:hanging="360"/>
      </w:pPr>
      <w:rPr>
        <w:rFonts w:ascii="Courier New" w:hAnsi="Courier New"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77" w15:restartNumberingAfterBreak="0">
    <w:nsid w:val="67557D0D"/>
    <w:multiLevelType w:val="hybridMultilevel"/>
    <w:tmpl w:val="7C9E240E"/>
    <w:lvl w:ilvl="0" w:tplc="04090001">
      <w:start w:val="1"/>
      <w:numFmt w:val="bullet"/>
      <w:lvlText w:val=""/>
      <w:lvlJc w:val="left"/>
      <w:pPr>
        <w:tabs>
          <w:tab w:val="num" w:pos="288"/>
        </w:tabs>
        <w:ind w:left="288" w:hanging="288"/>
      </w:pPr>
      <w:rPr>
        <w:rFonts w:ascii="Symbol" w:hAnsi="Symbol" w:hint="default"/>
      </w:rPr>
    </w:lvl>
    <w:lvl w:ilvl="1" w:tplc="00190409">
      <w:start w:val="1"/>
      <w:numFmt w:val="bullet"/>
      <w:lvlText w:val=""/>
      <w:lvlJc w:val="left"/>
      <w:pPr>
        <w:tabs>
          <w:tab w:val="num" w:pos="1440"/>
        </w:tabs>
        <w:ind w:left="1440" w:hanging="360"/>
      </w:pPr>
      <w:rPr>
        <w:rFonts w:ascii="Symbol" w:hAnsi="Symbol" w:hint="default"/>
      </w:rPr>
    </w:lvl>
    <w:lvl w:ilvl="2" w:tplc="001B0409">
      <w:start w:val="1"/>
      <w:numFmt w:val="bullet"/>
      <w:lvlText w:val=""/>
      <w:lvlJc w:val="left"/>
      <w:pPr>
        <w:tabs>
          <w:tab w:val="num" w:pos="2160"/>
        </w:tabs>
        <w:ind w:left="2160" w:hanging="360"/>
      </w:pPr>
      <w:rPr>
        <w:rFonts w:ascii="Wingdings" w:hAnsi="Wingdings" w:hint="default"/>
      </w:rPr>
    </w:lvl>
    <w:lvl w:ilvl="3" w:tplc="000F0409" w:tentative="1">
      <w:start w:val="1"/>
      <w:numFmt w:val="bullet"/>
      <w:lvlText w:val=""/>
      <w:lvlJc w:val="left"/>
      <w:pPr>
        <w:tabs>
          <w:tab w:val="num" w:pos="2880"/>
        </w:tabs>
        <w:ind w:left="2880" w:hanging="360"/>
      </w:pPr>
      <w:rPr>
        <w:rFonts w:ascii="Symbol" w:hAnsi="Symbol" w:hint="default"/>
      </w:rPr>
    </w:lvl>
    <w:lvl w:ilvl="4" w:tplc="00190409" w:tentative="1">
      <w:start w:val="1"/>
      <w:numFmt w:val="bullet"/>
      <w:lvlText w:val="o"/>
      <w:lvlJc w:val="left"/>
      <w:pPr>
        <w:tabs>
          <w:tab w:val="num" w:pos="3600"/>
        </w:tabs>
        <w:ind w:left="3600" w:hanging="360"/>
      </w:pPr>
      <w:rPr>
        <w:rFonts w:ascii="Courier New" w:hAnsi="Courier New" w:cs="Garamond" w:hint="default"/>
      </w:rPr>
    </w:lvl>
    <w:lvl w:ilvl="5" w:tplc="001B0409" w:tentative="1">
      <w:start w:val="1"/>
      <w:numFmt w:val="bullet"/>
      <w:lvlText w:val=""/>
      <w:lvlJc w:val="left"/>
      <w:pPr>
        <w:tabs>
          <w:tab w:val="num" w:pos="4320"/>
        </w:tabs>
        <w:ind w:left="4320" w:hanging="360"/>
      </w:pPr>
      <w:rPr>
        <w:rFonts w:ascii="Wingdings" w:hAnsi="Wingdings" w:hint="default"/>
      </w:rPr>
    </w:lvl>
    <w:lvl w:ilvl="6" w:tplc="000F0409" w:tentative="1">
      <w:start w:val="1"/>
      <w:numFmt w:val="bullet"/>
      <w:lvlText w:val=""/>
      <w:lvlJc w:val="left"/>
      <w:pPr>
        <w:tabs>
          <w:tab w:val="num" w:pos="5040"/>
        </w:tabs>
        <w:ind w:left="5040" w:hanging="360"/>
      </w:pPr>
      <w:rPr>
        <w:rFonts w:ascii="Symbol" w:hAnsi="Symbol" w:hint="default"/>
      </w:rPr>
    </w:lvl>
    <w:lvl w:ilvl="7" w:tplc="00190409" w:tentative="1">
      <w:start w:val="1"/>
      <w:numFmt w:val="bullet"/>
      <w:lvlText w:val="o"/>
      <w:lvlJc w:val="left"/>
      <w:pPr>
        <w:tabs>
          <w:tab w:val="num" w:pos="5760"/>
        </w:tabs>
        <w:ind w:left="5760" w:hanging="360"/>
      </w:pPr>
      <w:rPr>
        <w:rFonts w:ascii="Courier New" w:hAnsi="Courier New" w:cs="Garamond" w:hint="default"/>
      </w:rPr>
    </w:lvl>
    <w:lvl w:ilvl="8" w:tplc="001B0409" w:tentative="1">
      <w:start w:val="1"/>
      <w:numFmt w:val="bullet"/>
      <w:lvlText w:val=""/>
      <w:lvlJc w:val="left"/>
      <w:pPr>
        <w:tabs>
          <w:tab w:val="num" w:pos="6480"/>
        </w:tabs>
        <w:ind w:left="6480" w:hanging="360"/>
      </w:pPr>
      <w:rPr>
        <w:rFonts w:ascii="Wingdings" w:hAnsi="Wingdings" w:hint="default"/>
      </w:rPr>
    </w:lvl>
  </w:abstractNum>
  <w:abstractNum w:abstractNumId="278" w15:restartNumberingAfterBreak="0">
    <w:nsid w:val="679B6123"/>
    <w:multiLevelType w:val="hybridMultilevel"/>
    <w:tmpl w:val="9E6614E2"/>
    <w:lvl w:ilvl="0" w:tplc="04090001">
      <w:start w:val="1"/>
      <w:numFmt w:val="bullet"/>
      <w:lvlText w:val=""/>
      <w:lvlJc w:val="left"/>
      <w:pPr>
        <w:tabs>
          <w:tab w:val="num" w:pos="288"/>
        </w:tabs>
        <w:ind w:left="288" w:hanging="288"/>
      </w:pPr>
      <w:rPr>
        <w:rFonts w:ascii="Symbol" w:hAnsi="Symbol" w:hint="default"/>
      </w:rPr>
    </w:lvl>
    <w:lvl w:ilvl="1" w:tplc="00190409">
      <w:start w:val="1"/>
      <w:numFmt w:val="bullet"/>
      <w:lvlText w:val=""/>
      <w:lvlJc w:val="left"/>
      <w:pPr>
        <w:tabs>
          <w:tab w:val="num" w:pos="1440"/>
        </w:tabs>
        <w:ind w:left="1440" w:hanging="360"/>
      </w:pPr>
      <w:rPr>
        <w:rFonts w:ascii="Symbol" w:hAnsi="Symbol" w:hint="default"/>
      </w:rPr>
    </w:lvl>
    <w:lvl w:ilvl="2" w:tplc="001B0409">
      <w:start w:val="1"/>
      <w:numFmt w:val="bullet"/>
      <w:lvlText w:val=""/>
      <w:lvlJc w:val="left"/>
      <w:pPr>
        <w:tabs>
          <w:tab w:val="num" w:pos="2160"/>
        </w:tabs>
        <w:ind w:left="2160" w:hanging="360"/>
      </w:pPr>
      <w:rPr>
        <w:rFonts w:ascii="Wingdings" w:hAnsi="Wingdings" w:hint="default"/>
      </w:rPr>
    </w:lvl>
    <w:lvl w:ilvl="3" w:tplc="000F0409" w:tentative="1">
      <w:start w:val="1"/>
      <w:numFmt w:val="bullet"/>
      <w:lvlText w:val=""/>
      <w:lvlJc w:val="left"/>
      <w:pPr>
        <w:tabs>
          <w:tab w:val="num" w:pos="2880"/>
        </w:tabs>
        <w:ind w:left="2880" w:hanging="360"/>
      </w:pPr>
      <w:rPr>
        <w:rFonts w:ascii="Symbol" w:hAnsi="Symbol" w:hint="default"/>
      </w:rPr>
    </w:lvl>
    <w:lvl w:ilvl="4" w:tplc="00190409" w:tentative="1">
      <w:start w:val="1"/>
      <w:numFmt w:val="bullet"/>
      <w:lvlText w:val="o"/>
      <w:lvlJc w:val="left"/>
      <w:pPr>
        <w:tabs>
          <w:tab w:val="num" w:pos="3600"/>
        </w:tabs>
        <w:ind w:left="3600" w:hanging="360"/>
      </w:pPr>
      <w:rPr>
        <w:rFonts w:ascii="Courier New" w:hAnsi="Courier New" w:cs="Garamond" w:hint="default"/>
      </w:rPr>
    </w:lvl>
    <w:lvl w:ilvl="5" w:tplc="001B0409" w:tentative="1">
      <w:start w:val="1"/>
      <w:numFmt w:val="bullet"/>
      <w:lvlText w:val=""/>
      <w:lvlJc w:val="left"/>
      <w:pPr>
        <w:tabs>
          <w:tab w:val="num" w:pos="4320"/>
        </w:tabs>
        <w:ind w:left="4320" w:hanging="360"/>
      </w:pPr>
      <w:rPr>
        <w:rFonts w:ascii="Wingdings" w:hAnsi="Wingdings" w:hint="default"/>
      </w:rPr>
    </w:lvl>
    <w:lvl w:ilvl="6" w:tplc="000F0409" w:tentative="1">
      <w:start w:val="1"/>
      <w:numFmt w:val="bullet"/>
      <w:lvlText w:val=""/>
      <w:lvlJc w:val="left"/>
      <w:pPr>
        <w:tabs>
          <w:tab w:val="num" w:pos="5040"/>
        </w:tabs>
        <w:ind w:left="5040" w:hanging="360"/>
      </w:pPr>
      <w:rPr>
        <w:rFonts w:ascii="Symbol" w:hAnsi="Symbol" w:hint="default"/>
      </w:rPr>
    </w:lvl>
    <w:lvl w:ilvl="7" w:tplc="00190409" w:tentative="1">
      <w:start w:val="1"/>
      <w:numFmt w:val="bullet"/>
      <w:lvlText w:val="o"/>
      <w:lvlJc w:val="left"/>
      <w:pPr>
        <w:tabs>
          <w:tab w:val="num" w:pos="5760"/>
        </w:tabs>
        <w:ind w:left="5760" w:hanging="360"/>
      </w:pPr>
      <w:rPr>
        <w:rFonts w:ascii="Courier New" w:hAnsi="Courier New" w:cs="Garamond" w:hint="default"/>
      </w:rPr>
    </w:lvl>
    <w:lvl w:ilvl="8" w:tplc="001B0409" w:tentative="1">
      <w:start w:val="1"/>
      <w:numFmt w:val="bullet"/>
      <w:lvlText w:val=""/>
      <w:lvlJc w:val="left"/>
      <w:pPr>
        <w:tabs>
          <w:tab w:val="num" w:pos="6480"/>
        </w:tabs>
        <w:ind w:left="6480" w:hanging="360"/>
      </w:pPr>
      <w:rPr>
        <w:rFonts w:ascii="Wingdings" w:hAnsi="Wingdings" w:hint="default"/>
      </w:rPr>
    </w:lvl>
  </w:abstractNum>
  <w:abstractNum w:abstractNumId="279" w15:restartNumberingAfterBreak="0">
    <w:nsid w:val="67B25D0A"/>
    <w:multiLevelType w:val="hybridMultilevel"/>
    <w:tmpl w:val="08C2426C"/>
    <w:lvl w:ilvl="0" w:tplc="04090001">
      <w:start w:val="1"/>
      <w:numFmt w:val="bullet"/>
      <w:lvlText w:val=""/>
      <w:lvlJc w:val="left"/>
      <w:pPr>
        <w:ind w:left="360" w:hanging="360"/>
      </w:pPr>
      <w:rPr>
        <w:rFonts w:ascii="Symbol" w:hAnsi="Symbol" w:hint="default"/>
        <w:sz w:val="18"/>
        <w:szCs w:val="18"/>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0" w15:restartNumberingAfterBreak="0">
    <w:nsid w:val="67C4127E"/>
    <w:multiLevelType w:val="hybridMultilevel"/>
    <w:tmpl w:val="281AB7F2"/>
    <w:lvl w:ilvl="0" w:tplc="04090001">
      <w:start w:val="1"/>
      <w:numFmt w:val="bullet"/>
      <w:lvlText w:val=""/>
      <w:lvlJc w:val="left"/>
      <w:pPr>
        <w:tabs>
          <w:tab w:val="num" w:pos="288"/>
        </w:tabs>
        <w:ind w:left="288" w:hanging="288"/>
      </w:pPr>
      <w:rPr>
        <w:rFonts w:ascii="Symbol" w:hAnsi="Symbol" w:hint="default"/>
      </w:rPr>
    </w:lvl>
    <w:lvl w:ilvl="1" w:tplc="00190409">
      <w:start w:val="1"/>
      <w:numFmt w:val="bullet"/>
      <w:lvlText w:val=""/>
      <w:lvlJc w:val="left"/>
      <w:pPr>
        <w:tabs>
          <w:tab w:val="num" w:pos="1440"/>
        </w:tabs>
        <w:ind w:left="1440" w:hanging="360"/>
      </w:pPr>
      <w:rPr>
        <w:rFonts w:ascii="Symbol" w:hAnsi="Symbol" w:hint="default"/>
      </w:rPr>
    </w:lvl>
    <w:lvl w:ilvl="2" w:tplc="001B0409">
      <w:start w:val="1"/>
      <w:numFmt w:val="bullet"/>
      <w:lvlText w:val=""/>
      <w:lvlJc w:val="left"/>
      <w:pPr>
        <w:tabs>
          <w:tab w:val="num" w:pos="2160"/>
        </w:tabs>
        <w:ind w:left="2160" w:hanging="360"/>
      </w:pPr>
      <w:rPr>
        <w:rFonts w:ascii="Wingdings" w:hAnsi="Wingdings" w:hint="default"/>
      </w:rPr>
    </w:lvl>
    <w:lvl w:ilvl="3" w:tplc="000F0409" w:tentative="1">
      <w:start w:val="1"/>
      <w:numFmt w:val="bullet"/>
      <w:lvlText w:val=""/>
      <w:lvlJc w:val="left"/>
      <w:pPr>
        <w:tabs>
          <w:tab w:val="num" w:pos="2880"/>
        </w:tabs>
        <w:ind w:left="2880" w:hanging="360"/>
      </w:pPr>
      <w:rPr>
        <w:rFonts w:ascii="Symbol" w:hAnsi="Symbol" w:hint="default"/>
      </w:rPr>
    </w:lvl>
    <w:lvl w:ilvl="4" w:tplc="00190409" w:tentative="1">
      <w:start w:val="1"/>
      <w:numFmt w:val="bullet"/>
      <w:lvlText w:val="o"/>
      <w:lvlJc w:val="left"/>
      <w:pPr>
        <w:tabs>
          <w:tab w:val="num" w:pos="3600"/>
        </w:tabs>
        <w:ind w:left="3600" w:hanging="360"/>
      </w:pPr>
      <w:rPr>
        <w:rFonts w:ascii="Courier New" w:hAnsi="Courier New" w:cs="Garamond" w:hint="default"/>
      </w:rPr>
    </w:lvl>
    <w:lvl w:ilvl="5" w:tplc="001B0409" w:tentative="1">
      <w:start w:val="1"/>
      <w:numFmt w:val="bullet"/>
      <w:lvlText w:val=""/>
      <w:lvlJc w:val="left"/>
      <w:pPr>
        <w:tabs>
          <w:tab w:val="num" w:pos="4320"/>
        </w:tabs>
        <w:ind w:left="4320" w:hanging="360"/>
      </w:pPr>
      <w:rPr>
        <w:rFonts w:ascii="Wingdings" w:hAnsi="Wingdings" w:hint="default"/>
      </w:rPr>
    </w:lvl>
    <w:lvl w:ilvl="6" w:tplc="000F0409" w:tentative="1">
      <w:start w:val="1"/>
      <w:numFmt w:val="bullet"/>
      <w:lvlText w:val=""/>
      <w:lvlJc w:val="left"/>
      <w:pPr>
        <w:tabs>
          <w:tab w:val="num" w:pos="5040"/>
        </w:tabs>
        <w:ind w:left="5040" w:hanging="360"/>
      </w:pPr>
      <w:rPr>
        <w:rFonts w:ascii="Symbol" w:hAnsi="Symbol" w:hint="default"/>
      </w:rPr>
    </w:lvl>
    <w:lvl w:ilvl="7" w:tplc="00190409" w:tentative="1">
      <w:start w:val="1"/>
      <w:numFmt w:val="bullet"/>
      <w:lvlText w:val="o"/>
      <w:lvlJc w:val="left"/>
      <w:pPr>
        <w:tabs>
          <w:tab w:val="num" w:pos="5760"/>
        </w:tabs>
        <w:ind w:left="5760" w:hanging="360"/>
      </w:pPr>
      <w:rPr>
        <w:rFonts w:ascii="Courier New" w:hAnsi="Courier New" w:cs="Garamond" w:hint="default"/>
      </w:rPr>
    </w:lvl>
    <w:lvl w:ilvl="8" w:tplc="001B0409" w:tentative="1">
      <w:start w:val="1"/>
      <w:numFmt w:val="bullet"/>
      <w:lvlText w:val=""/>
      <w:lvlJc w:val="left"/>
      <w:pPr>
        <w:tabs>
          <w:tab w:val="num" w:pos="6480"/>
        </w:tabs>
        <w:ind w:left="6480" w:hanging="360"/>
      </w:pPr>
      <w:rPr>
        <w:rFonts w:ascii="Wingdings" w:hAnsi="Wingdings" w:hint="default"/>
      </w:rPr>
    </w:lvl>
  </w:abstractNum>
  <w:abstractNum w:abstractNumId="281" w15:restartNumberingAfterBreak="0">
    <w:nsid w:val="67CF323F"/>
    <w:multiLevelType w:val="hybridMultilevel"/>
    <w:tmpl w:val="D1380B88"/>
    <w:lvl w:ilvl="0" w:tplc="04090001">
      <w:start w:val="1"/>
      <w:numFmt w:val="bullet"/>
      <w:lvlText w:val=""/>
      <w:lvlJc w:val="left"/>
      <w:pPr>
        <w:ind w:left="360" w:hanging="360"/>
      </w:pPr>
      <w:rPr>
        <w:rFonts w:ascii="Symbol" w:hAnsi="Symbol" w:hint="default"/>
        <w:sz w:val="18"/>
        <w:szCs w:val="18"/>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2" w15:restartNumberingAfterBreak="0">
    <w:nsid w:val="67F60625"/>
    <w:multiLevelType w:val="hybridMultilevel"/>
    <w:tmpl w:val="CC1CEB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3" w15:restartNumberingAfterBreak="0">
    <w:nsid w:val="681D788A"/>
    <w:multiLevelType w:val="hybridMultilevel"/>
    <w:tmpl w:val="3B50CF20"/>
    <w:lvl w:ilvl="0" w:tplc="04090001">
      <w:start w:val="1"/>
      <w:numFmt w:val="bullet"/>
      <w:lvlText w:val=""/>
      <w:lvlJc w:val="left"/>
      <w:pPr>
        <w:tabs>
          <w:tab w:val="num" w:pos="288"/>
        </w:tabs>
        <w:ind w:left="288" w:hanging="288"/>
      </w:pPr>
      <w:rPr>
        <w:rFonts w:ascii="Symbol" w:hAnsi="Symbol" w:hint="default"/>
      </w:rPr>
    </w:lvl>
    <w:lvl w:ilvl="1" w:tplc="00190409">
      <w:start w:val="1"/>
      <w:numFmt w:val="bullet"/>
      <w:lvlText w:val=""/>
      <w:lvlJc w:val="left"/>
      <w:pPr>
        <w:tabs>
          <w:tab w:val="num" w:pos="1440"/>
        </w:tabs>
        <w:ind w:left="1440" w:hanging="360"/>
      </w:pPr>
      <w:rPr>
        <w:rFonts w:ascii="Symbol" w:hAnsi="Symbol" w:hint="default"/>
      </w:rPr>
    </w:lvl>
    <w:lvl w:ilvl="2" w:tplc="001B0409">
      <w:start w:val="1"/>
      <w:numFmt w:val="bullet"/>
      <w:lvlText w:val=""/>
      <w:lvlJc w:val="left"/>
      <w:pPr>
        <w:tabs>
          <w:tab w:val="num" w:pos="2160"/>
        </w:tabs>
        <w:ind w:left="2160" w:hanging="360"/>
      </w:pPr>
      <w:rPr>
        <w:rFonts w:ascii="Wingdings" w:hAnsi="Wingdings" w:hint="default"/>
      </w:rPr>
    </w:lvl>
    <w:lvl w:ilvl="3" w:tplc="000F0409" w:tentative="1">
      <w:start w:val="1"/>
      <w:numFmt w:val="bullet"/>
      <w:lvlText w:val=""/>
      <w:lvlJc w:val="left"/>
      <w:pPr>
        <w:tabs>
          <w:tab w:val="num" w:pos="2880"/>
        </w:tabs>
        <w:ind w:left="2880" w:hanging="360"/>
      </w:pPr>
      <w:rPr>
        <w:rFonts w:ascii="Symbol" w:hAnsi="Symbol" w:hint="default"/>
      </w:rPr>
    </w:lvl>
    <w:lvl w:ilvl="4" w:tplc="00190409" w:tentative="1">
      <w:start w:val="1"/>
      <w:numFmt w:val="bullet"/>
      <w:lvlText w:val="o"/>
      <w:lvlJc w:val="left"/>
      <w:pPr>
        <w:tabs>
          <w:tab w:val="num" w:pos="3600"/>
        </w:tabs>
        <w:ind w:left="3600" w:hanging="360"/>
      </w:pPr>
      <w:rPr>
        <w:rFonts w:ascii="Courier New" w:hAnsi="Courier New" w:cs="Garamond" w:hint="default"/>
      </w:rPr>
    </w:lvl>
    <w:lvl w:ilvl="5" w:tplc="001B0409" w:tentative="1">
      <w:start w:val="1"/>
      <w:numFmt w:val="bullet"/>
      <w:lvlText w:val=""/>
      <w:lvlJc w:val="left"/>
      <w:pPr>
        <w:tabs>
          <w:tab w:val="num" w:pos="4320"/>
        </w:tabs>
        <w:ind w:left="4320" w:hanging="360"/>
      </w:pPr>
      <w:rPr>
        <w:rFonts w:ascii="Wingdings" w:hAnsi="Wingdings" w:hint="default"/>
      </w:rPr>
    </w:lvl>
    <w:lvl w:ilvl="6" w:tplc="000F0409" w:tentative="1">
      <w:start w:val="1"/>
      <w:numFmt w:val="bullet"/>
      <w:lvlText w:val=""/>
      <w:lvlJc w:val="left"/>
      <w:pPr>
        <w:tabs>
          <w:tab w:val="num" w:pos="5040"/>
        </w:tabs>
        <w:ind w:left="5040" w:hanging="360"/>
      </w:pPr>
      <w:rPr>
        <w:rFonts w:ascii="Symbol" w:hAnsi="Symbol" w:hint="default"/>
      </w:rPr>
    </w:lvl>
    <w:lvl w:ilvl="7" w:tplc="00190409" w:tentative="1">
      <w:start w:val="1"/>
      <w:numFmt w:val="bullet"/>
      <w:lvlText w:val="o"/>
      <w:lvlJc w:val="left"/>
      <w:pPr>
        <w:tabs>
          <w:tab w:val="num" w:pos="5760"/>
        </w:tabs>
        <w:ind w:left="5760" w:hanging="360"/>
      </w:pPr>
      <w:rPr>
        <w:rFonts w:ascii="Courier New" w:hAnsi="Courier New" w:cs="Garamond" w:hint="default"/>
      </w:rPr>
    </w:lvl>
    <w:lvl w:ilvl="8" w:tplc="001B0409" w:tentative="1">
      <w:start w:val="1"/>
      <w:numFmt w:val="bullet"/>
      <w:lvlText w:val=""/>
      <w:lvlJc w:val="left"/>
      <w:pPr>
        <w:tabs>
          <w:tab w:val="num" w:pos="6480"/>
        </w:tabs>
        <w:ind w:left="6480" w:hanging="360"/>
      </w:pPr>
      <w:rPr>
        <w:rFonts w:ascii="Wingdings" w:hAnsi="Wingdings" w:hint="default"/>
      </w:rPr>
    </w:lvl>
  </w:abstractNum>
  <w:abstractNum w:abstractNumId="284" w15:restartNumberingAfterBreak="0">
    <w:nsid w:val="68636E89"/>
    <w:multiLevelType w:val="hybridMultilevel"/>
    <w:tmpl w:val="D966D1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5" w15:restartNumberingAfterBreak="0">
    <w:nsid w:val="687D43A8"/>
    <w:multiLevelType w:val="hybridMultilevel"/>
    <w:tmpl w:val="9F2CF1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6" w15:restartNumberingAfterBreak="0">
    <w:nsid w:val="6942695F"/>
    <w:multiLevelType w:val="hybridMultilevel"/>
    <w:tmpl w:val="4DE6FA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7" w15:restartNumberingAfterBreak="0">
    <w:nsid w:val="697166D8"/>
    <w:multiLevelType w:val="hybridMultilevel"/>
    <w:tmpl w:val="74DEEB00"/>
    <w:lvl w:ilvl="0" w:tplc="04090001">
      <w:start w:val="1"/>
      <w:numFmt w:val="bullet"/>
      <w:lvlText w:val=""/>
      <w:lvlJc w:val="left"/>
      <w:pPr>
        <w:ind w:left="360" w:hanging="360"/>
      </w:pPr>
      <w:rPr>
        <w:rFonts w:ascii="Symbol" w:hAnsi="Symbol" w:hint="default"/>
        <w:sz w:val="18"/>
        <w:szCs w:val="18"/>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8" w15:restartNumberingAfterBreak="0">
    <w:nsid w:val="69A108F8"/>
    <w:multiLevelType w:val="hybridMultilevel"/>
    <w:tmpl w:val="A29E052C"/>
    <w:lvl w:ilvl="0" w:tplc="04090001">
      <w:start w:val="1"/>
      <w:numFmt w:val="bullet"/>
      <w:lvlText w:val=""/>
      <w:lvlJc w:val="left"/>
      <w:pPr>
        <w:ind w:left="360" w:hanging="360"/>
      </w:pPr>
      <w:rPr>
        <w:rFonts w:ascii="Symbol" w:hAnsi="Symbol" w:hint="default"/>
        <w:sz w:val="18"/>
        <w:szCs w:val="18"/>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9" w15:restartNumberingAfterBreak="0">
    <w:nsid w:val="69CB65CC"/>
    <w:multiLevelType w:val="hybridMultilevel"/>
    <w:tmpl w:val="280469B6"/>
    <w:lvl w:ilvl="0" w:tplc="04090001">
      <w:start w:val="1"/>
      <w:numFmt w:val="bullet"/>
      <w:lvlText w:val=""/>
      <w:lvlJc w:val="left"/>
      <w:pPr>
        <w:ind w:left="288" w:hanging="288"/>
      </w:pPr>
      <w:rPr>
        <w:rFonts w:ascii="Symbol" w:hAnsi="Symbol" w:hint="default"/>
      </w:rPr>
    </w:lvl>
    <w:lvl w:ilvl="1" w:tplc="04090003" w:tentative="1">
      <w:start w:val="1"/>
      <w:numFmt w:val="bullet"/>
      <w:lvlText w:val="o"/>
      <w:lvlJc w:val="left"/>
      <w:pPr>
        <w:ind w:left="1296" w:hanging="360"/>
      </w:pPr>
      <w:rPr>
        <w:rFonts w:ascii="Courier New" w:hAnsi="Courier New" w:hint="default"/>
      </w:rPr>
    </w:lvl>
    <w:lvl w:ilvl="2" w:tplc="04090005" w:tentative="1">
      <w:start w:val="1"/>
      <w:numFmt w:val="bullet"/>
      <w:lvlText w:val=""/>
      <w:lvlJc w:val="left"/>
      <w:pPr>
        <w:ind w:left="2016" w:hanging="360"/>
      </w:pPr>
      <w:rPr>
        <w:rFonts w:ascii="Wingdings" w:hAnsi="Wingdings" w:hint="default"/>
      </w:rPr>
    </w:lvl>
    <w:lvl w:ilvl="3" w:tplc="04090001" w:tentative="1">
      <w:start w:val="1"/>
      <w:numFmt w:val="bullet"/>
      <w:lvlText w:val=""/>
      <w:lvlJc w:val="left"/>
      <w:pPr>
        <w:ind w:left="2736" w:hanging="360"/>
      </w:pPr>
      <w:rPr>
        <w:rFonts w:ascii="Symbol" w:hAnsi="Symbol" w:hint="default"/>
      </w:rPr>
    </w:lvl>
    <w:lvl w:ilvl="4" w:tplc="04090003" w:tentative="1">
      <w:start w:val="1"/>
      <w:numFmt w:val="bullet"/>
      <w:lvlText w:val="o"/>
      <w:lvlJc w:val="left"/>
      <w:pPr>
        <w:ind w:left="3456" w:hanging="360"/>
      </w:pPr>
      <w:rPr>
        <w:rFonts w:ascii="Courier New" w:hAnsi="Courier New" w:hint="default"/>
      </w:rPr>
    </w:lvl>
    <w:lvl w:ilvl="5" w:tplc="04090005" w:tentative="1">
      <w:start w:val="1"/>
      <w:numFmt w:val="bullet"/>
      <w:lvlText w:val=""/>
      <w:lvlJc w:val="left"/>
      <w:pPr>
        <w:ind w:left="4176" w:hanging="360"/>
      </w:pPr>
      <w:rPr>
        <w:rFonts w:ascii="Wingdings" w:hAnsi="Wingdings" w:hint="default"/>
      </w:rPr>
    </w:lvl>
    <w:lvl w:ilvl="6" w:tplc="04090001" w:tentative="1">
      <w:start w:val="1"/>
      <w:numFmt w:val="bullet"/>
      <w:lvlText w:val=""/>
      <w:lvlJc w:val="left"/>
      <w:pPr>
        <w:ind w:left="4896" w:hanging="360"/>
      </w:pPr>
      <w:rPr>
        <w:rFonts w:ascii="Symbol" w:hAnsi="Symbol" w:hint="default"/>
      </w:rPr>
    </w:lvl>
    <w:lvl w:ilvl="7" w:tplc="04090003" w:tentative="1">
      <w:start w:val="1"/>
      <w:numFmt w:val="bullet"/>
      <w:lvlText w:val="o"/>
      <w:lvlJc w:val="left"/>
      <w:pPr>
        <w:ind w:left="5616" w:hanging="360"/>
      </w:pPr>
      <w:rPr>
        <w:rFonts w:ascii="Courier New" w:hAnsi="Courier New" w:hint="default"/>
      </w:rPr>
    </w:lvl>
    <w:lvl w:ilvl="8" w:tplc="04090005" w:tentative="1">
      <w:start w:val="1"/>
      <w:numFmt w:val="bullet"/>
      <w:lvlText w:val=""/>
      <w:lvlJc w:val="left"/>
      <w:pPr>
        <w:ind w:left="6336" w:hanging="360"/>
      </w:pPr>
      <w:rPr>
        <w:rFonts w:ascii="Wingdings" w:hAnsi="Wingdings" w:hint="default"/>
      </w:rPr>
    </w:lvl>
  </w:abstractNum>
  <w:abstractNum w:abstractNumId="290" w15:restartNumberingAfterBreak="0">
    <w:nsid w:val="69E532A8"/>
    <w:multiLevelType w:val="hybridMultilevel"/>
    <w:tmpl w:val="43DA8890"/>
    <w:lvl w:ilvl="0" w:tplc="04090001">
      <w:start w:val="1"/>
      <w:numFmt w:val="bullet"/>
      <w:lvlText w:val=""/>
      <w:lvlJc w:val="left"/>
      <w:pPr>
        <w:ind w:left="360" w:hanging="360"/>
      </w:pPr>
      <w:rPr>
        <w:rFonts w:ascii="Symbol" w:hAnsi="Symbol" w:hint="default"/>
        <w:sz w:val="18"/>
        <w:szCs w:val="18"/>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1" w15:restartNumberingAfterBreak="0">
    <w:nsid w:val="69F35306"/>
    <w:multiLevelType w:val="hybridMultilevel"/>
    <w:tmpl w:val="A70856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2" w15:restartNumberingAfterBreak="0">
    <w:nsid w:val="6AB610B1"/>
    <w:multiLevelType w:val="hybridMultilevel"/>
    <w:tmpl w:val="2DAA3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3" w15:restartNumberingAfterBreak="0">
    <w:nsid w:val="6B3766E1"/>
    <w:multiLevelType w:val="hybridMultilevel"/>
    <w:tmpl w:val="17A099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4" w15:restartNumberingAfterBreak="0">
    <w:nsid w:val="6B417997"/>
    <w:multiLevelType w:val="hybridMultilevel"/>
    <w:tmpl w:val="EEB07A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5" w15:restartNumberingAfterBreak="0">
    <w:nsid w:val="6B946903"/>
    <w:multiLevelType w:val="hybridMultilevel"/>
    <w:tmpl w:val="DE98FD14"/>
    <w:lvl w:ilvl="0" w:tplc="04090001">
      <w:start w:val="1"/>
      <w:numFmt w:val="bullet"/>
      <w:lvlText w:val=""/>
      <w:lvlJc w:val="left"/>
      <w:pPr>
        <w:tabs>
          <w:tab w:val="num" w:pos="288"/>
        </w:tabs>
        <w:ind w:left="288" w:hanging="288"/>
      </w:pPr>
      <w:rPr>
        <w:rFonts w:ascii="Symbol" w:hAnsi="Symbol" w:hint="default"/>
      </w:rPr>
    </w:lvl>
    <w:lvl w:ilvl="1" w:tplc="00190409">
      <w:start w:val="1"/>
      <w:numFmt w:val="bullet"/>
      <w:lvlText w:val=""/>
      <w:lvlJc w:val="left"/>
      <w:pPr>
        <w:tabs>
          <w:tab w:val="num" w:pos="1440"/>
        </w:tabs>
        <w:ind w:left="1440" w:hanging="360"/>
      </w:pPr>
      <w:rPr>
        <w:rFonts w:ascii="Symbol" w:hAnsi="Symbol" w:hint="default"/>
      </w:rPr>
    </w:lvl>
    <w:lvl w:ilvl="2" w:tplc="001B0409">
      <w:start w:val="1"/>
      <w:numFmt w:val="bullet"/>
      <w:lvlText w:val=""/>
      <w:lvlJc w:val="left"/>
      <w:pPr>
        <w:tabs>
          <w:tab w:val="num" w:pos="2160"/>
        </w:tabs>
        <w:ind w:left="2160" w:hanging="360"/>
      </w:pPr>
      <w:rPr>
        <w:rFonts w:ascii="Wingdings" w:hAnsi="Wingdings" w:hint="default"/>
      </w:rPr>
    </w:lvl>
    <w:lvl w:ilvl="3" w:tplc="000F0409" w:tentative="1">
      <w:start w:val="1"/>
      <w:numFmt w:val="bullet"/>
      <w:lvlText w:val=""/>
      <w:lvlJc w:val="left"/>
      <w:pPr>
        <w:tabs>
          <w:tab w:val="num" w:pos="2880"/>
        </w:tabs>
        <w:ind w:left="2880" w:hanging="360"/>
      </w:pPr>
      <w:rPr>
        <w:rFonts w:ascii="Symbol" w:hAnsi="Symbol" w:hint="default"/>
      </w:rPr>
    </w:lvl>
    <w:lvl w:ilvl="4" w:tplc="00190409" w:tentative="1">
      <w:start w:val="1"/>
      <w:numFmt w:val="bullet"/>
      <w:lvlText w:val="o"/>
      <w:lvlJc w:val="left"/>
      <w:pPr>
        <w:tabs>
          <w:tab w:val="num" w:pos="3600"/>
        </w:tabs>
        <w:ind w:left="3600" w:hanging="360"/>
      </w:pPr>
      <w:rPr>
        <w:rFonts w:ascii="Courier New" w:hAnsi="Courier New" w:cs="Garamond" w:hint="default"/>
      </w:rPr>
    </w:lvl>
    <w:lvl w:ilvl="5" w:tplc="001B0409" w:tentative="1">
      <w:start w:val="1"/>
      <w:numFmt w:val="bullet"/>
      <w:lvlText w:val=""/>
      <w:lvlJc w:val="left"/>
      <w:pPr>
        <w:tabs>
          <w:tab w:val="num" w:pos="4320"/>
        </w:tabs>
        <w:ind w:left="4320" w:hanging="360"/>
      </w:pPr>
      <w:rPr>
        <w:rFonts w:ascii="Wingdings" w:hAnsi="Wingdings" w:hint="default"/>
      </w:rPr>
    </w:lvl>
    <w:lvl w:ilvl="6" w:tplc="000F0409" w:tentative="1">
      <w:start w:val="1"/>
      <w:numFmt w:val="bullet"/>
      <w:lvlText w:val=""/>
      <w:lvlJc w:val="left"/>
      <w:pPr>
        <w:tabs>
          <w:tab w:val="num" w:pos="5040"/>
        </w:tabs>
        <w:ind w:left="5040" w:hanging="360"/>
      </w:pPr>
      <w:rPr>
        <w:rFonts w:ascii="Symbol" w:hAnsi="Symbol" w:hint="default"/>
      </w:rPr>
    </w:lvl>
    <w:lvl w:ilvl="7" w:tplc="00190409" w:tentative="1">
      <w:start w:val="1"/>
      <w:numFmt w:val="bullet"/>
      <w:lvlText w:val="o"/>
      <w:lvlJc w:val="left"/>
      <w:pPr>
        <w:tabs>
          <w:tab w:val="num" w:pos="5760"/>
        </w:tabs>
        <w:ind w:left="5760" w:hanging="360"/>
      </w:pPr>
      <w:rPr>
        <w:rFonts w:ascii="Courier New" w:hAnsi="Courier New" w:cs="Garamond" w:hint="default"/>
      </w:rPr>
    </w:lvl>
    <w:lvl w:ilvl="8" w:tplc="001B0409" w:tentative="1">
      <w:start w:val="1"/>
      <w:numFmt w:val="bullet"/>
      <w:lvlText w:val=""/>
      <w:lvlJc w:val="left"/>
      <w:pPr>
        <w:tabs>
          <w:tab w:val="num" w:pos="6480"/>
        </w:tabs>
        <w:ind w:left="6480" w:hanging="360"/>
      </w:pPr>
      <w:rPr>
        <w:rFonts w:ascii="Wingdings" w:hAnsi="Wingdings" w:hint="default"/>
      </w:rPr>
    </w:lvl>
  </w:abstractNum>
  <w:abstractNum w:abstractNumId="296" w15:restartNumberingAfterBreak="0">
    <w:nsid w:val="6C0E1D35"/>
    <w:multiLevelType w:val="hybridMultilevel"/>
    <w:tmpl w:val="5928A8D6"/>
    <w:lvl w:ilvl="0" w:tplc="04090001">
      <w:start w:val="1"/>
      <w:numFmt w:val="bullet"/>
      <w:lvlText w:val=""/>
      <w:lvlJc w:val="left"/>
      <w:pPr>
        <w:ind w:left="360" w:hanging="360"/>
      </w:pPr>
      <w:rPr>
        <w:rFonts w:ascii="Symbol" w:hAnsi="Symbol" w:hint="default"/>
        <w:sz w:val="18"/>
        <w:szCs w:val="18"/>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7" w15:restartNumberingAfterBreak="0">
    <w:nsid w:val="6C7C2C43"/>
    <w:multiLevelType w:val="hybridMultilevel"/>
    <w:tmpl w:val="97541B9E"/>
    <w:lvl w:ilvl="0" w:tplc="04090005">
      <w:start w:val="1"/>
      <w:numFmt w:val="decimal"/>
      <w:lvlText w:val="%1."/>
      <w:lvlJc w:val="left"/>
      <w:pPr>
        <w:tabs>
          <w:tab w:val="num" w:pos="360"/>
        </w:tabs>
        <w:ind w:left="360" w:hanging="360"/>
      </w:pPr>
      <w:rPr>
        <w:rFonts w:cs="Times New Roman"/>
      </w:rPr>
    </w:lvl>
    <w:lvl w:ilvl="1" w:tplc="04090003">
      <w:start w:val="1"/>
      <w:numFmt w:val="lowerLetter"/>
      <w:lvlText w:val="%2."/>
      <w:lvlJc w:val="left"/>
      <w:pPr>
        <w:tabs>
          <w:tab w:val="num" w:pos="1080"/>
        </w:tabs>
        <w:ind w:left="1080" w:hanging="360"/>
      </w:pPr>
      <w:rPr>
        <w:rFonts w:cs="Times New Roman"/>
      </w:rPr>
    </w:lvl>
    <w:lvl w:ilvl="2" w:tplc="04090005">
      <w:start w:val="1"/>
      <w:numFmt w:val="lowerRoman"/>
      <w:lvlText w:val="%3."/>
      <w:lvlJc w:val="right"/>
      <w:pPr>
        <w:tabs>
          <w:tab w:val="num" w:pos="1800"/>
        </w:tabs>
        <w:ind w:left="1800" w:hanging="180"/>
      </w:pPr>
      <w:rPr>
        <w:rFonts w:cs="Times New Roman"/>
      </w:rPr>
    </w:lvl>
    <w:lvl w:ilvl="3" w:tplc="04090001" w:tentative="1">
      <w:start w:val="1"/>
      <w:numFmt w:val="decimal"/>
      <w:lvlText w:val="%4."/>
      <w:lvlJc w:val="left"/>
      <w:pPr>
        <w:tabs>
          <w:tab w:val="num" w:pos="2520"/>
        </w:tabs>
        <w:ind w:left="2520" w:hanging="360"/>
      </w:pPr>
      <w:rPr>
        <w:rFonts w:cs="Times New Roman"/>
      </w:rPr>
    </w:lvl>
    <w:lvl w:ilvl="4" w:tplc="04090003" w:tentative="1">
      <w:start w:val="1"/>
      <w:numFmt w:val="lowerLetter"/>
      <w:lvlText w:val="%5."/>
      <w:lvlJc w:val="left"/>
      <w:pPr>
        <w:tabs>
          <w:tab w:val="num" w:pos="3240"/>
        </w:tabs>
        <w:ind w:left="3240" w:hanging="360"/>
      </w:pPr>
      <w:rPr>
        <w:rFonts w:cs="Times New Roman"/>
      </w:rPr>
    </w:lvl>
    <w:lvl w:ilvl="5" w:tplc="04090005" w:tentative="1">
      <w:start w:val="1"/>
      <w:numFmt w:val="lowerRoman"/>
      <w:lvlText w:val="%6."/>
      <w:lvlJc w:val="right"/>
      <w:pPr>
        <w:tabs>
          <w:tab w:val="num" w:pos="3960"/>
        </w:tabs>
        <w:ind w:left="3960" w:hanging="180"/>
      </w:pPr>
      <w:rPr>
        <w:rFonts w:cs="Times New Roman"/>
      </w:rPr>
    </w:lvl>
    <w:lvl w:ilvl="6" w:tplc="04090001" w:tentative="1">
      <w:start w:val="1"/>
      <w:numFmt w:val="decimal"/>
      <w:lvlText w:val="%7."/>
      <w:lvlJc w:val="left"/>
      <w:pPr>
        <w:tabs>
          <w:tab w:val="num" w:pos="4680"/>
        </w:tabs>
        <w:ind w:left="4680" w:hanging="360"/>
      </w:pPr>
      <w:rPr>
        <w:rFonts w:cs="Times New Roman"/>
      </w:rPr>
    </w:lvl>
    <w:lvl w:ilvl="7" w:tplc="04090003" w:tentative="1">
      <w:start w:val="1"/>
      <w:numFmt w:val="lowerLetter"/>
      <w:lvlText w:val="%8."/>
      <w:lvlJc w:val="left"/>
      <w:pPr>
        <w:tabs>
          <w:tab w:val="num" w:pos="5400"/>
        </w:tabs>
        <w:ind w:left="5400" w:hanging="360"/>
      </w:pPr>
      <w:rPr>
        <w:rFonts w:cs="Times New Roman"/>
      </w:rPr>
    </w:lvl>
    <w:lvl w:ilvl="8" w:tplc="04090005" w:tentative="1">
      <w:start w:val="1"/>
      <w:numFmt w:val="lowerRoman"/>
      <w:lvlText w:val="%9."/>
      <w:lvlJc w:val="right"/>
      <w:pPr>
        <w:tabs>
          <w:tab w:val="num" w:pos="6120"/>
        </w:tabs>
        <w:ind w:left="6120" w:hanging="180"/>
      </w:pPr>
      <w:rPr>
        <w:rFonts w:cs="Times New Roman"/>
      </w:rPr>
    </w:lvl>
  </w:abstractNum>
  <w:abstractNum w:abstractNumId="298" w15:restartNumberingAfterBreak="0">
    <w:nsid w:val="6CB225EA"/>
    <w:multiLevelType w:val="hybridMultilevel"/>
    <w:tmpl w:val="62D64076"/>
    <w:lvl w:ilvl="0" w:tplc="04090001">
      <w:start w:val="1"/>
      <w:numFmt w:val="bullet"/>
      <w:lvlText w:val=""/>
      <w:lvlJc w:val="left"/>
      <w:pPr>
        <w:tabs>
          <w:tab w:val="num" w:pos="288"/>
        </w:tabs>
        <w:ind w:left="288" w:hanging="288"/>
      </w:pPr>
      <w:rPr>
        <w:rFonts w:ascii="Symbol" w:hAnsi="Symbol" w:hint="default"/>
      </w:rPr>
    </w:lvl>
    <w:lvl w:ilvl="1" w:tplc="00190409">
      <w:start w:val="1"/>
      <w:numFmt w:val="bullet"/>
      <w:lvlText w:val=""/>
      <w:lvlJc w:val="left"/>
      <w:pPr>
        <w:tabs>
          <w:tab w:val="num" w:pos="1440"/>
        </w:tabs>
        <w:ind w:left="1440" w:hanging="360"/>
      </w:pPr>
      <w:rPr>
        <w:rFonts w:ascii="Symbol" w:hAnsi="Symbol" w:hint="default"/>
      </w:rPr>
    </w:lvl>
    <w:lvl w:ilvl="2" w:tplc="001B0409">
      <w:start w:val="1"/>
      <w:numFmt w:val="bullet"/>
      <w:lvlText w:val=""/>
      <w:lvlJc w:val="left"/>
      <w:pPr>
        <w:tabs>
          <w:tab w:val="num" w:pos="2160"/>
        </w:tabs>
        <w:ind w:left="2160" w:hanging="360"/>
      </w:pPr>
      <w:rPr>
        <w:rFonts w:ascii="Wingdings" w:hAnsi="Wingdings" w:hint="default"/>
      </w:rPr>
    </w:lvl>
    <w:lvl w:ilvl="3" w:tplc="000F0409" w:tentative="1">
      <w:start w:val="1"/>
      <w:numFmt w:val="bullet"/>
      <w:lvlText w:val=""/>
      <w:lvlJc w:val="left"/>
      <w:pPr>
        <w:tabs>
          <w:tab w:val="num" w:pos="2880"/>
        </w:tabs>
        <w:ind w:left="2880" w:hanging="360"/>
      </w:pPr>
      <w:rPr>
        <w:rFonts w:ascii="Symbol" w:hAnsi="Symbol" w:hint="default"/>
      </w:rPr>
    </w:lvl>
    <w:lvl w:ilvl="4" w:tplc="00190409" w:tentative="1">
      <w:start w:val="1"/>
      <w:numFmt w:val="bullet"/>
      <w:lvlText w:val="o"/>
      <w:lvlJc w:val="left"/>
      <w:pPr>
        <w:tabs>
          <w:tab w:val="num" w:pos="3600"/>
        </w:tabs>
        <w:ind w:left="3600" w:hanging="360"/>
      </w:pPr>
      <w:rPr>
        <w:rFonts w:ascii="Courier New" w:hAnsi="Courier New" w:cs="Garamond" w:hint="default"/>
      </w:rPr>
    </w:lvl>
    <w:lvl w:ilvl="5" w:tplc="001B0409" w:tentative="1">
      <w:start w:val="1"/>
      <w:numFmt w:val="bullet"/>
      <w:lvlText w:val=""/>
      <w:lvlJc w:val="left"/>
      <w:pPr>
        <w:tabs>
          <w:tab w:val="num" w:pos="4320"/>
        </w:tabs>
        <w:ind w:left="4320" w:hanging="360"/>
      </w:pPr>
      <w:rPr>
        <w:rFonts w:ascii="Wingdings" w:hAnsi="Wingdings" w:hint="default"/>
      </w:rPr>
    </w:lvl>
    <w:lvl w:ilvl="6" w:tplc="000F0409" w:tentative="1">
      <w:start w:val="1"/>
      <w:numFmt w:val="bullet"/>
      <w:lvlText w:val=""/>
      <w:lvlJc w:val="left"/>
      <w:pPr>
        <w:tabs>
          <w:tab w:val="num" w:pos="5040"/>
        </w:tabs>
        <w:ind w:left="5040" w:hanging="360"/>
      </w:pPr>
      <w:rPr>
        <w:rFonts w:ascii="Symbol" w:hAnsi="Symbol" w:hint="default"/>
      </w:rPr>
    </w:lvl>
    <w:lvl w:ilvl="7" w:tplc="00190409" w:tentative="1">
      <w:start w:val="1"/>
      <w:numFmt w:val="bullet"/>
      <w:lvlText w:val="o"/>
      <w:lvlJc w:val="left"/>
      <w:pPr>
        <w:tabs>
          <w:tab w:val="num" w:pos="5760"/>
        </w:tabs>
        <w:ind w:left="5760" w:hanging="360"/>
      </w:pPr>
      <w:rPr>
        <w:rFonts w:ascii="Courier New" w:hAnsi="Courier New" w:cs="Garamond" w:hint="default"/>
      </w:rPr>
    </w:lvl>
    <w:lvl w:ilvl="8" w:tplc="001B0409" w:tentative="1">
      <w:start w:val="1"/>
      <w:numFmt w:val="bullet"/>
      <w:lvlText w:val=""/>
      <w:lvlJc w:val="left"/>
      <w:pPr>
        <w:tabs>
          <w:tab w:val="num" w:pos="6480"/>
        </w:tabs>
        <w:ind w:left="6480" w:hanging="360"/>
      </w:pPr>
      <w:rPr>
        <w:rFonts w:ascii="Wingdings" w:hAnsi="Wingdings" w:hint="default"/>
      </w:rPr>
    </w:lvl>
  </w:abstractNum>
  <w:abstractNum w:abstractNumId="299" w15:restartNumberingAfterBreak="0">
    <w:nsid w:val="6DCC69BC"/>
    <w:multiLevelType w:val="hybridMultilevel"/>
    <w:tmpl w:val="5418AEB6"/>
    <w:lvl w:ilvl="0" w:tplc="04090001">
      <w:start w:val="1"/>
      <w:numFmt w:val="bullet"/>
      <w:lvlText w:val=""/>
      <w:lvlJc w:val="left"/>
      <w:pPr>
        <w:ind w:left="360" w:hanging="360"/>
      </w:pPr>
      <w:rPr>
        <w:rFonts w:ascii="Symbol" w:hAnsi="Symbol" w:hint="default"/>
        <w:sz w:val="18"/>
        <w:szCs w:val="18"/>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0" w15:restartNumberingAfterBreak="0">
    <w:nsid w:val="6DF21CB2"/>
    <w:multiLevelType w:val="hybridMultilevel"/>
    <w:tmpl w:val="1D3E55DE"/>
    <w:lvl w:ilvl="0" w:tplc="04090001">
      <w:start w:val="1"/>
      <w:numFmt w:val="bullet"/>
      <w:lvlText w:val=""/>
      <w:lvlJc w:val="left"/>
      <w:pPr>
        <w:tabs>
          <w:tab w:val="num" w:pos="144"/>
        </w:tabs>
        <w:ind w:left="144" w:hanging="216"/>
      </w:pPr>
      <w:rPr>
        <w:rFonts w:ascii="Symbol" w:hAnsi="Symbol" w:hint="default"/>
        <w:color w:val="auto"/>
        <w:sz w:val="18"/>
      </w:rPr>
    </w:lvl>
    <w:lvl w:ilvl="1" w:tplc="04090019" w:tentative="1">
      <w:start w:val="1"/>
      <w:numFmt w:val="bullet"/>
      <w:lvlText w:val="o"/>
      <w:lvlJc w:val="left"/>
      <w:pPr>
        <w:ind w:left="1423" w:hanging="360"/>
      </w:pPr>
      <w:rPr>
        <w:rFonts w:ascii="Courier New" w:hAnsi="Courier New" w:hint="default"/>
      </w:rPr>
    </w:lvl>
    <w:lvl w:ilvl="2" w:tplc="0409001B" w:tentative="1">
      <w:start w:val="1"/>
      <w:numFmt w:val="bullet"/>
      <w:lvlText w:val=""/>
      <w:lvlJc w:val="left"/>
      <w:pPr>
        <w:ind w:left="2143" w:hanging="360"/>
      </w:pPr>
      <w:rPr>
        <w:rFonts w:ascii="Wingdings" w:hAnsi="Wingdings" w:hint="default"/>
      </w:rPr>
    </w:lvl>
    <w:lvl w:ilvl="3" w:tplc="0409000F" w:tentative="1">
      <w:start w:val="1"/>
      <w:numFmt w:val="bullet"/>
      <w:lvlText w:val=""/>
      <w:lvlJc w:val="left"/>
      <w:pPr>
        <w:ind w:left="2863" w:hanging="360"/>
      </w:pPr>
      <w:rPr>
        <w:rFonts w:ascii="Symbol" w:hAnsi="Symbol" w:hint="default"/>
      </w:rPr>
    </w:lvl>
    <w:lvl w:ilvl="4" w:tplc="04090019" w:tentative="1">
      <w:start w:val="1"/>
      <w:numFmt w:val="bullet"/>
      <w:lvlText w:val="o"/>
      <w:lvlJc w:val="left"/>
      <w:pPr>
        <w:ind w:left="3583" w:hanging="360"/>
      </w:pPr>
      <w:rPr>
        <w:rFonts w:ascii="Courier New" w:hAnsi="Courier New" w:hint="default"/>
      </w:rPr>
    </w:lvl>
    <w:lvl w:ilvl="5" w:tplc="0409001B" w:tentative="1">
      <w:start w:val="1"/>
      <w:numFmt w:val="bullet"/>
      <w:lvlText w:val=""/>
      <w:lvlJc w:val="left"/>
      <w:pPr>
        <w:ind w:left="4303" w:hanging="360"/>
      </w:pPr>
      <w:rPr>
        <w:rFonts w:ascii="Wingdings" w:hAnsi="Wingdings" w:hint="default"/>
      </w:rPr>
    </w:lvl>
    <w:lvl w:ilvl="6" w:tplc="0409000F" w:tentative="1">
      <w:start w:val="1"/>
      <w:numFmt w:val="bullet"/>
      <w:lvlText w:val=""/>
      <w:lvlJc w:val="left"/>
      <w:pPr>
        <w:ind w:left="5023" w:hanging="360"/>
      </w:pPr>
      <w:rPr>
        <w:rFonts w:ascii="Symbol" w:hAnsi="Symbol" w:hint="default"/>
      </w:rPr>
    </w:lvl>
    <w:lvl w:ilvl="7" w:tplc="04090019" w:tentative="1">
      <w:start w:val="1"/>
      <w:numFmt w:val="bullet"/>
      <w:lvlText w:val="o"/>
      <w:lvlJc w:val="left"/>
      <w:pPr>
        <w:ind w:left="5743" w:hanging="360"/>
      </w:pPr>
      <w:rPr>
        <w:rFonts w:ascii="Courier New" w:hAnsi="Courier New" w:hint="default"/>
      </w:rPr>
    </w:lvl>
    <w:lvl w:ilvl="8" w:tplc="0409001B" w:tentative="1">
      <w:start w:val="1"/>
      <w:numFmt w:val="bullet"/>
      <w:lvlText w:val=""/>
      <w:lvlJc w:val="left"/>
      <w:pPr>
        <w:ind w:left="6463" w:hanging="360"/>
      </w:pPr>
      <w:rPr>
        <w:rFonts w:ascii="Wingdings" w:hAnsi="Wingdings" w:hint="default"/>
      </w:rPr>
    </w:lvl>
  </w:abstractNum>
  <w:abstractNum w:abstractNumId="301" w15:restartNumberingAfterBreak="0">
    <w:nsid w:val="6E2D1668"/>
    <w:multiLevelType w:val="hybridMultilevel"/>
    <w:tmpl w:val="8CB8D7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2" w15:restartNumberingAfterBreak="0">
    <w:nsid w:val="6E712B19"/>
    <w:multiLevelType w:val="hybridMultilevel"/>
    <w:tmpl w:val="5DE0CDF2"/>
    <w:lvl w:ilvl="0" w:tplc="04090005">
      <w:start w:val="1"/>
      <w:numFmt w:val="bullet"/>
      <w:lvlText w:val=""/>
      <w:lvlJc w:val="left"/>
      <w:pPr>
        <w:ind w:left="360" w:hanging="360"/>
      </w:pPr>
      <w:rPr>
        <w:rFonts w:ascii="Wingdings" w:hAnsi="Wingdings" w:hint="default"/>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3" w15:restartNumberingAfterBreak="0">
    <w:nsid w:val="6E825305"/>
    <w:multiLevelType w:val="singleLevel"/>
    <w:tmpl w:val="5BF2BF74"/>
    <w:lvl w:ilvl="0">
      <w:start w:val="1"/>
      <w:numFmt w:val="bullet"/>
      <w:pStyle w:val="Sub-bullet"/>
      <w:lvlText w:val="–"/>
      <w:lvlJc w:val="left"/>
      <w:pPr>
        <w:tabs>
          <w:tab w:val="num" w:pos="360"/>
        </w:tabs>
        <w:ind w:left="216" w:hanging="216"/>
      </w:pPr>
      <w:rPr>
        <w:rFonts w:ascii="Times New Roman" w:hAnsi="Times New Roman" w:hint="default"/>
        <w:sz w:val="24"/>
      </w:rPr>
    </w:lvl>
  </w:abstractNum>
  <w:abstractNum w:abstractNumId="304" w15:restartNumberingAfterBreak="0">
    <w:nsid w:val="6F043238"/>
    <w:multiLevelType w:val="hybridMultilevel"/>
    <w:tmpl w:val="A86E013E"/>
    <w:lvl w:ilvl="0" w:tplc="04090001">
      <w:start w:val="1"/>
      <w:numFmt w:val="bullet"/>
      <w:lvlText w:val=""/>
      <w:lvlJc w:val="left"/>
      <w:pPr>
        <w:ind w:left="360" w:hanging="360"/>
      </w:pPr>
      <w:rPr>
        <w:rFonts w:ascii="Symbol" w:hAnsi="Symbol" w:hint="default"/>
        <w:sz w:val="18"/>
        <w:szCs w:val="18"/>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5" w15:restartNumberingAfterBreak="0">
    <w:nsid w:val="6F9F7B22"/>
    <w:multiLevelType w:val="hybridMultilevel"/>
    <w:tmpl w:val="4FA4B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6" w15:restartNumberingAfterBreak="0">
    <w:nsid w:val="6FFA1E37"/>
    <w:multiLevelType w:val="hybridMultilevel"/>
    <w:tmpl w:val="B6C05B34"/>
    <w:lvl w:ilvl="0" w:tplc="04090001">
      <w:start w:val="1"/>
      <w:numFmt w:val="bullet"/>
      <w:lvlText w:val=""/>
      <w:lvlJc w:val="left"/>
      <w:pPr>
        <w:ind w:left="360" w:hanging="360"/>
      </w:pPr>
      <w:rPr>
        <w:rFonts w:ascii="Symbol" w:hAnsi="Symbol" w:hint="default"/>
        <w:sz w:val="18"/>
        <w:szCs w:val="18"/>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7" w15:restartNumberingAfterBreak="0">
    <w:nsid w:val="701B0366"/>
    <w:multiLevelType w:val="hybridMultilevel"/>
    <w:tmpl w:val="117624E4"/>
    <w:lvl w:ilvl="0" w:tplc="04090001">
      <w:start w:val="1"/>
      <w:numFmt w:val="bullet"/>
      <w:lvlText w:val=""/>
      <w:lvlJc w:val="left"/>
      <w:pPr>
        <w:ind w:left="360" w:hanging="360"/>
      </w:pPr>
      <w:rPr>
        <w:rFonts w:ascii="Symbol" w:hAnsi="Symbol" w:hint="default"/>
      </w:rPr>
    </w:lvl>
    <w:lvl w:ilvl="1" w:tplc="B9A21132">
      <w:start w:val="1"/>
      <w:numFmt w:val="lowerLetter"/>
      <w:lvlText w:val="%2)"/>
      <w:lvlJc w:val="left"/>
      <w:pPr>
        <w:ind w:left="360" w:hanging="360"/>
      </w:pPr>
    </w:lvl>
    <w:lvl w:ilvl="2" w:tplc="0809001B">
      <w:start w:val="1"/>
      <w:numFmt w:val="lowerRoman"/>
      <w:lvlText w:val="%3."/>
      <w:lvlJc w:val="right"/>
      <w:pPr>
        <w:ind w:left="1080" w:hanging="180"/>
      </w:pPr>
    </w:lvl>
    <w:lvl w:ilvl="3" w:tplc="0809000F">
      <w:start w:val="1"/>
      <w:numFmt w:val="decimal"/>
      <w:lvlText w:val="%4."/>
      <w:lvlJc w:val="left"/>
      <w:pPr>
        <w:ind w:left="1800" w:hanging="360"/>
      </w:pPr>
    </w:lvl>
    <w:lvl w:ilvl="4" w:tplc="08090019">
      <w:start w:val="1"/>
      <w:numFmt w:val="lowerLetter"/>
      <w:lvlText w:val="%5."/>
      <w:lvlJc w:val="left"/>
      <w:pPr>
        <w:ind w:left="2520" w:hanging="360"/>
      </w:pPr>
    </w:lvl>
    <w:lvl w:ilvl="5" w:tplc="0809001B">
      <w:start w:val="1"/>
      <w:numFmt w:val="lowerRoman"/>
      <w:lvlText w:val="%6."/>
      <w:lvlJc w:val="right"/>
      <w:pPr>
        <w:ind w:left="3240" w:hanging="180"/>
      </w:pPr>
    </w:lvl>
    <w:lvl w:ilvl="6" w:tplc="0809000F">
      <w:start w:val="1"/>
      <w:numFmt w:val="decimal"/>
      <w:lvlText w:val="%7."/>
      <w:lvlJc w:val="left"/>
      <w:pPr>
        <w:ind w:left="3960" w:hanging="360"/>
      </w:pPr>
    </w:lvl>
    <w:lvl w:ilvl="7" w:tplc="08090019">
      <w:start w:val="1"/>
      <w:numFmt w:val="lowerLetter"/>
      <w:lvlText w:val="%8."/>
      <w:lvlJc w:val="left"/>
      <w:pPr>
        <w:ind w:left="4680" w:hanging="360"/>
      </w:pPr>
    </w:lvl>
    <w:lvl w:ilvl="8" w:tplc="0809001B">
      <w:start w:val="1"/>
      <w:numFmt w:val="lowerRoman"/>
      <w:lvlText w:val="%9."/>
      <w:lvlJc w:val="right"/>
      <w:pPr>
        <w:ind w:left="5400" w:hanging="180"/>
      </w:pPr>
    </w:lvl>
  </w:abstractNum>
  <w:abstractNum w:abstractNumId="308" w15:restartNumberingAfterBreak="0">
    <w:nsid w:val="703E47E0"/>
    <w:multiLevelType w:val="hybridMultilevel"/>
    <w:tmpl w:val="331E5D6E"/>
    <w:lvl w:ilvl="0" w:tplc="04090001">
      <w:start w:val="1"/>
      <w:numFmt w:val="bullet"/>
      <w:lvlText w:val=""/>
      <w:lvlJc w:val="left"/>
      <w:pPr>
        <w:tabs>
          <w:tab w:val="num" w:pos="288"/>
        </w:tabs>
        <w:ind w:left="288" w:hanging="288"/>
      </w:pPr>
      <w:rPr>
        <w:rFonts w:ascii="Symbol" w:hAnsi="Symbol" w:hint="default"/>
      </w:rPr>
    </w:lvl>
    <w:lvl w:ilvl="1" w:tplc="00190409">
      <w:start w:val="1"/>
      <w:numFmt w:val="bullet"/>
      <w:lvlText w:val=""/>
      <w:lvlJc w:val="left"/>
      <w:pPr>
        <w:tabs>
          <w:tab w:val="num" w:pos="1440"/>
        </w:tabs>
        <w:ind w:left="1440" w:hanging="360"/>
      </w:pPr>
      <w:rPr>
        <w:rFonts w:ascii="Symbol" w:hAnsi="Symbol" w:hint="default"/>
      </w:rPr>
    </w:lvl>
    <w:lvl w:ilvl="2" w:tplc="001B0409">
      <w:start w:val="1"/>
      <w:numFmt w:val="bullet"/>
      <w:lvlText w:val=""/>
      <w:lvlJc w:val="left"/>
      <w:pPr>
        <w:tabs>
          <w:tab w:val="num" w:pos="2160"/>
        </w:tabs>
        <w:ind w:left="2160" w:hanging="360"/>
      </w:pPr>
      <w:rPr>
        <w:rFonts w:ascii="Wingdings" w:hAnsi="Wingdings" w:hint="default"/>
      </w:rPr>
    </w:lvl>
    <w:lvl w:ilvl="3" w:tplc="000F0409" w:tentative="1">
      <w:start w:val="1"/>
      <w:numFmt w:val="bullet"/>
      <w:lvlText w:val=""/>
      <w:lvlJc w:val="left"/>
      <w:pPr>
        <w:tabs>
          <w:tab w:val="num" w:pos="2880"/>
        </w:tabs>
        <w:ind w:left="2880" w:hanging="360"/>
      </w:pPr>
      <w:rPr>
        <w:rFonts w:ascii="Symbol" w:hAnsi="Symbol" w:hint="default"/>
      </w:rPr>
    </w:lvl>
    <w:lvl w:ilvl="4" w:tplc="00190409" w:tentative="1">
      <w:start w:val="1"/>
      <w:numFmt w:val="bullet"/>
      <w:lvlText w:val="o"/>
      <w:lvlJc w:val="left"/>
      <w:pPr>
        <w:tabs>
          <w:tab w:val="num" w:pos="3600"/>
        </w:tabs>
        <w:ind w:left="3600" w:hanging="360"/>
      </w:pPr>
      <w:rPr>
        <w:rFonts w:ascii="Courier New" w:hAnsi="Courier New" w:cs="Garamond" w:hint="default"/>
      </w:rPr>
    </w:lvl>
    <w:lvl w:ilvl="5" w:tplc="001B0409" w:tentative="1">
      <w:start w:val="1"/>
      <w:numFmt w:val="bullet"/>
      <w:lvlText w:val=""/>
      <w:lvlJc w:val="left"/>
      <w:pPr>
        <w:tabs>
          <w:tab w:val="num" w:pos="4320"/>
        </w:tabs>
        <w:ind w:left="4320" w:hanging="360"/>
      </w:pPr>
      <w:rPr>
        <w:rFonts w:ascii="Wingdings" w:hAnsi="Wingdings" w:hint="default"/>
      </w:rPr>
    </w:lvl>
    <w:lvl w:ilvl="6" w:tplc="000F0409" w:tentative="1">
      <w:start w:val="1"/>
      <w:numFmt w:val="bullet"/>
      <w:lvlText w:val=""/>
      <w:lvlJc w:val="left"/>
      <w:pPr>
        <w:tabs>
          <w:tab w:val="num" w:pos="5040"/>
        </w:tabs>
        <w:ind w:left="5040" w:hanging="360"/>
      </w:pPr>
      <w:rPr>
        <w:rFonts w:ascii="Symbol" w:hAnsi="Symbol" w:hint="default"/>
      </w:rPr>
    </w:lvl>
    <w:lvl w:ilvl="7" w:tplc="00190409" w:tentative="1">
      <w:start w:val="1"/>
      <w:numFmt w:val="bullet"/>
      <w:lvlText w:val="o"/>
      <w:lvlJc w:val="left"/>
      <w:pPr>
        <w:tabs>
          <w:tab w:val="num" w:pos="5760"/>
        </w:tabs>
        <w:ind w:left="5760" w:hanging="360"/>
      </w:pPr>
      <w:rPr>
        <w:rFonts w:ascii="Courier New" w:hAnsi="Courier New" w:cs="Garamond" w:hint="default"/>
      </w:rPr>
    </w:lvl>
    <w:lvl w:ilvl="8" w:tplc="001B0409" w:tentative="1">
      <w:start w:val="1"/>
      <w:numFmt w:val="bullet"/>
      <w:lvlText w:val=""/>
      <w:lvlJc w:val="left"/>
      <w:pPr>
        <w:tabs>
          <w:tab w:val="num" w:pos="6480"/>
        </w:tabs>
        <w:ind w:left="6480" w:hanging="360"/>
      </w:pPr>
      <w:rPr>
        <w:rFonts w:ascii="Wingdings" w:hAnsi="Wingdings" w:hint="default"/>
      </w:rPr>
    </w:lvl>
  </w:abstractNum>
  <w:abstractNum w:abstractNumId="309" w15:restartNumberingAfterBreak="0">
    <w:nsid w:val="70D60761"/>
    <w:multiLevelType w:val="hybridMultilevel"/>
    <w:tmpl w:val="9E8ABD32"/>
    <w:lvl w:ilvl="0" w:tplc="04090001">
      <w:start w:val="1"/>
      <w:numFmt w:val="bullet"/>
      <w:lvlText w:val=""/>
      <w:lvlJc w:val="left"/>
      <w:pPr>
        <w:tabs>
          <w:tab w:val="num" w:pos="288"/>
        </w:tabs>
        <w:ind w:left="288" w:hanging="288"/>
      </w:pPr>
      <w:rPr>
        <w:rFonts w:ascii="Symbol" w:hAnsi="Symbol" w:hint="default"/>
      </w:rPr>
    </w:lvl>
    <w:lvl w:ilvl="1" w:tplc="00190409">
      <w:start w:val="1"/>
      <w:numFmt w:val="bullet"/>
      <w:lvlText w:val=""/>
      <w:lvlJc w:val="left"/>
      <w:pPr>
        <w:tabs>
          <w:tab w:val="num" w:pos="1440"/>
        </w:tabs>
        <w:ind w:left="1440" w:hanging="360"/>
      </w:pPr>
      <w:rPr>
        <w:rFonts w:ascii="Symbol" w:hAnsi="Symbol" w:hint="default"/>
      </w:rPr>
    </w:lvl>
    <w:lvl w:ilvl="2" w:tplc="001B0409">
      <w:start w:val="1"/>
      <w:numFmt w:val="bullet"/>
      <w:lvlText w:val=""/>
      <w:lvlJc w:val="left"/>
      <w:pPr>
        <w:tabs>
          <w:tab w:val="num" w:pos="2160"/>
        </w:tabs>
        <w:ind w:left="2160" w:hanging="360"/>
      </w:pPr>
      <w:rPr>
        <w:rFonts w:ascii="Wingdings" w:hAnsi="Wingdings" w:hint="default"/>
      </w:rPr>
    </w:lvl>
    <w:lvl w:ilvl="3" w:tplc="000F0409" w:tentative="1">
      <w:start w:val="1"/>
      <w:numFmt w:val="bullet"/>
      <w:lvlText w:val=""/>
      <w:lvlJc w:val="left"/>
      <w:pPr>
        <w:tabs>
          <w:tab w:val="num" w:pos="2880"/>
        </w:tabs>
        <w:ind w:left="2880" w:hanging="360"/>
      </w:pPr>
      <w:rPr>
        <w:rFonts w:ascii="Symbol" w:hAnsi="Symbol" w:hint="default"/>
      </w:rPr>
    </w:lvl>
    <w:lvl w:ilvl="4" w:tplc="00190409" w:tentative="1">
      <w:start w:val="1"/>
      <w:numFmt w:val="bullet"/>
      <w:lvlText w:val="o"/>
      <w:lvlJc w:val="left"/>
      <w:pPr>
        <w:tabs>
          <w:tab w:val="num" w:pos="3600"/>
        </w:tabs>
        <w:ind w:left="3600" w:hanging="360"/>
      </w:pPr>
      <w:rPr>
        <w:rFonts w:ascii="Courier New" w:hAnsi="Courier New" w:cs="Garamond" w:hint="default"/>
      </w:rPr>
    </w:lvl>
    <w:lvl w:ilvl="5" w:tplc="001B0409" w:tentative="1">
      <w:start w:val="1"/>
      <w:numFmt w:val="bullet"/>
      <w:lvlText w:val=""/>
      <w:lvlJc w:val="left"/>
      <w:pPr>
        <w:tabs>
          <w:tab w:val="num" w:pos="4320"/>
        </w:tabs>
        <w:ind w:left="4320" w:hanging="360"/>
      </w:pPr>
      <w:rPr>
        <w:rFonts w:ascii="Wingdings" w:hAnsi="Wingdings" w:hint="default"/>
      </w:rPr>
    </w:lvl>
    <w:lvl w:ilvl="6" w:tplc="000F0409" w:tentative="1">
      <w:start w:val="1"/>
      <w:numFmt w:val="bullet"/>
      <w:lvlText w:val=""/>
      <w:lvlJc w:val="left"/>
      <w:pPr>
        <w:tabs>
          <w:tab w:val="num" w:pos="5040"/>
        </w:tabs>
        <w:ind w:left="5040" w:hanging="360"/>
      </w:pPr>
      <w:rPr>
        <w:rFonts w:ascii="Symbol" w:hAnsi="Symbol" w:hint="default"/>
      </w:rPr>
    </w:lvl>
    <w:lvl w:ilvl="7" w:tplc="00190409" w:tentative="1">
      <w:start w:val="1"/>
      <w:numFmt w:val="bullet"/>
      <w:lvlText w:val="o"/>
      <w:lvlJc w:val="left"/>
      <w:pPr>
        <w:tabs>
          <w:tab w:val="num" w:pos="5760"/>
        </w:tabs>
        <w:ind w:left="5760" w:hanging="360"/>
      </w:pPr>
      <w:rPr>
        <w:rFonts w:ascii="Courier New" w:hAnsi="Courier New" w:cs="Garamond" w:hint="default"/>
      </w:rPr>
    </w:lvl>
    <w:lvl w:ilvl="8" w:tplc="001B0409" w:tentative="1">
      <w:start w:val="1"/>
      <w:numFmt w:val="bullet"/>
      <w:lvlText w:val=""/>
      <w:lvlJc w:val="left"/>
      <w:pPr>
        <w:tabs>
          <w:tab w:val="num" w:pos="6480"/>
        </w:tabs>
        <w:ind w:left="6480" w:hanging="360"/>
      </w:pPr>
      <w:rPr>
        <w:rFonts w:ascii="Wingdings" w:hAnsi="Wingdings" w:hint="default"/>
      </w:rPr>
    </w:lvl>
  </w:abstractNum>
  <w:abstractNum w:abstractNumId="310" w15:restartNumberingAfterBreak="0">
    <w:nsid w:val="713142A3"/>
    <w:multiLevelType w:val="hybridMultilevel"/>
    <w:tmpl w:val="3FC256DC"/>
    <w:lvl w:ilvl="0" w:tplc="04090001">
      <w:start w:val="1"/>
      <w:numFmt w:val="bullet"/>
      <w:lvlText w:val=""/>
      <w:lvlJc w:val="left"/>
      <w:pPr>
        <w:ind w:left="360" w:hanging="360"/>
      </w:pPr>
      <w:rPr>
        <w:rFonts w:ascii="Symbol" w:hAnsi="Symbol" w:hint="default"/>
        <w:sz w:val="18"/>
        <w:szCs w:val="18"/>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1" w15:restartNumberingAfterBreak="0">
    <w:nsid w:val="716F10C0"/>
    <w:multiLevelType w:val="hybridMultilevel"/>
    <w:tmpl w:val="D59073B4"/>
    <w:lvl w:ilvl="0" w:tplc="10090001">
      <w:start w:val="1"/>
      <w:numFmt w:val="bullet"/>
      <w:pStyle w:val="prov1-1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Arial Italic"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Arial Italic"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Arial Italic" w:hint="default"/>
      </w:rPr>
    </w:lvl>
    <w:lvl w:ilvl="8" w:tplc="04090005">
      <w:start w:val="1"/>
      <w:numFmt w:val="bullet"/>
      <w:lvlText w:val=""/>
      <w:lvlJc w:val="left"/>
      <w:pPr>
        <w:ind w:left="8280" w:hanging="360"/>
      </w:pPr>
      <w:rPr>
        <w:rFonts w:ascii="Wingdings" w:hAnsi="Wingdings" w:hint="default"/>
      </w:rPr>
    </w:lvl>
  </w:abstractNum>
  <w:abstractNum w:abstractNumId="312" w15:restartNumberingAfterBreak="0">
    <w:nsid w:val="717F7007"/>
    <w:multiLevelType w:val="hybridMultilevel"/>
    <w:tmpl w:val="07A6D002"/>
    <w:lvl w:ilvl="0" w:tplc="61C2BFA6">
      <w:start w:val="1"/>
      <w:numFmt w:val="lowerLetter"/>
      <w:pStyle w:val="tabletextnumber"/>
      <w:lvlText w:val="(%1)"/>
      <w:lvlJc w:val="left"/>
      <w:pPr>
        <w:tabs>
          <w:tab w:val="num" w:pos="288"/>
        </w:tabs>
        <w:ind w:left="288" w:hanging="28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3" w15:restartNumberingAfterBreak="0">
    <w:nsid w:val="71BC16E2"/>
    <w:multiLevelType w:val="hybridMultilevel"/>
    <w:tmpl w:val="3DFA017E"/>
    <w:lvl w:ilvl="0" w:tplc="04090001">
      <w:start w:val="1"/>
      <w:numFmt w:val="bullet"/>
      <w:lvlText w:val=""/>
      <w:lvlJc w:val="left"/>
      <w:pPr>
        <w:ind w:left="360" w:hanging="360"/>
      </w:pPr>
      <w:rPr>
        <w:rFonts w:ascii="Symbol" w:hAnsi="Symbol" w:hint="default"/>
        <w:sz w:val="18"/>
        <w:szCs w:val="18"/>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4" w15:restartNumberingAfterBreak="0">
    <w:nsid w:val="71C14CD6"/>
    <w:multiLevelType w:val="hybridMultilevel"/>
    <w:tmpl w:val="F73691D2"/>
    <w:lvl w:ilvl="0" w:tplc="8DB6144C">
      <w:start w:val="1"/>
      <w:numFmt w:val="bullet"/>
      <w:pStyle w:val="prov1-111bullet"/>
      <w:lvlText w:val=""/>
      <w:lvlJc w:val="left"/>
      <w:pPr>
        <w:ind w:left="1887" w:hanging="360"/>
      </w:pPr>
      <w:rPr>
        <w:rFonts w:ascii="Symbol" w:hAnsi="Symbol" w:hint="default"/>
      </w:rPr>
    </w:lvl>
    <w:lvl w:ilvl="1" w:tplc="10090003">
      <w:start w:val="1"/>
      <w:numFmt w:val="bullet"/>
      <w:lvlText w:val="o"/>
      <w:lvlJc w:val="left"/>
      <w:pPr>
        <w:ind w:left="2607" w:hanging="360"/>
      </w:pPr>
      <w:rPr>
        <w:rFonts w:ascii="Courier New" w:hAnsi="Courier New" w:cs="Arial" w:hint="default"/>
      </w:rPr>
    </w:lvl>
    <w:lvl w:ilvl="2" w:tplc="10090005">
      <w:start w:val="1"/>
      <w:numFmt w:val="bullet"/>
      <w:lvlText w:val=""/>
      <w:lvlJc w:val="left"/>
      <w:pPr>
        <w:ind w:left="3327" w:hanging="360"/>
      </w:pPr>
      <w:rPr>
        <w:rFonts w:ascii="Wingdings" w:hAnsi="Wingdings" w:hint="default"/>
      </w:rPr>
    </w:lvl>
    <w:lvl w:ilvl="3" w:tplc="10090001">
      <w:start w:val="1"/>
      <w:numFmt w:val="bullet"/>
      <w:lvlText w:val=""/>
      <w:lvlJc w:val="left"/>
      <w:pPr>
        <w:ind w:left="4047" w:hanging="360"/>
      </w:pPr>
      <w:rPr>
        <w:rFonts w:ascii="Symbol" w:hAnsi="Symbol" w:hint="default"/>
      </w:rPr>
    </w:lvl>
    <w:lvl w:ilvl="4" w:tplc="10090003">
      <w:start w:val="1"/>
      <w:numFmt w:val="bullet"/>
      <w:lvlText w:val="o"/>
      <w:lvlJc w:val="left"/>
      <w:pPr>
        <w:ind w:left="4767" w:hanging="360"/>
      </w:pPr>
      <w:rPr>
        <w:rFonts w:ascii="Courier New" w:hAnsi="Courier New" w:cs="Arial" w:hint="default"/>
      </w:rPr>
    </w:lvl>
    <w:lvl w:ilvl="5" w:tplc="10090005">
      <w:start w:val="1"/>
      <w:numFmt w:val="bullet"/>
      <w:lvlText w:val=""/>
      <w:lvlJc w:val="left"/>
      <w:pPr>
        <w:ind w:left="5487" w:hanging="360"/>
      </w:pPr>
      <w:rPr>
        <w:rFonts w:ascii="Wingdings" w:hAnsi="Wingdings" w:hint="default"/>
      </w:rPr>
    </w:lvl>
    <w:lvl w:ilvl="6" w:tplc="10090001">
      <w:start w:val="1"/>
      <w:numFmt w:val="bullet"/>
      <w:lvlText w:val=""/>
      <w:lvlJc w:val="left"/>
      <w:pPr>
        <w:ind w:left="6207" w:hanging="360"/>
      </w:pPr>
      <w:rPr>
        <w:rFonts w:ascii="Symbol" w:hAnsi="Symbol" w:hint="default"/>
      </w:rPr>
    </w:lvl>
    <w:lvl w:ilvl="7" w:tplc="10090003">
      <w:start w:val="1"/>
      <w:numFmt w:val="bullet"/>
      <w:lvlText w:val="o"/>
      <w:lvlJc w:val="left"/>
      <w:pPr>
        <w:ind w:left="6927" w:hanging="360"/>
      </w:pPr>
      <w:rPr>
        <w:rFonts w:ascii="Courier New" w:hAnsi="Courier New" w:cs="Arial" w:hint="default"/>
      </w:rPr>
    </w:lvl>
    <w:lvl w:ilvl="8" w:tplc="10090005">
      <w:start w:val="1"/>
      <w:numFmt w:val="bullet"/>
      <w:lvlText w:val=""/>
      <w:lvlJc w:val="left"/>
      <w:pPr>
        <w:ind w:left="7647" w:hanging="360"/>
      </w:pPr>
      <w:rPr>
        <w:rFonts w:ascii="Wingdings" w:hAnsi="Wingdings" w:hint="default"/>
      </w:rPr>
    </w:lvl>
  </w:abstractNum>
  <w:abstractNum w:abstractNumId="315" w15:restartNumberingAfterBreak="0">
    <w:nsid w:val="71E06C41"/>
    <w:multiLevelType w:val="hybridMultilevel"/>
    <w:tmpl w:val="883871E4"/>
    <w:lvl w:ilvl="0" w:tplc="04090001">
      <w:start w:val="1"/>
      <w:numFmt w:val="bullet"/>
      <w:lvlText w:val=""/>
      <w:lvlJc w:val="left"/>
      <w:pPr>
        <w:ind w:left="720" w:hanging="360"/>
      </w:pPr>
      <w:rPr>
        <w:rFonts w:ascii="Symbol" w:hAnsi="Symbol" w:hint="default"/>
        <w:sz w:val="18"/>
        <w:szCs w:val="18"/>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6" w15:restartNumberingAfterBreak="0">
    <w:nsid w:val="7202134C"/>
    <w:multiLevelType w:val="hybridMultilevel"/>
    <w:tmpl w:val="0C8E020E"/>
    <w:lvl w:ilvl="0" w:tplc="04090001">
      <w:start w:val="1"/>
      <w:numFmt w:val="bullet"/>
      <w:lvlText w:val=""/>
      <w:lvlJc w:val="left"/>
      <w:pPr>
        <w:ind w:left="360" w:hanging="360"/>
      </w:pPr>
      <w:rPr>
        <w:rFonts w:ascii="Symbol" w:hAnsi="Symbol" w:hint="default"/>
        <w:sz w:val="18"/>
        <w:szCs w:val="18"/>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7" w15:restartNumberingAfterBreak="0">
    <w:nsid w:val="733463E3"/>
    <w:multiLevelType w:val="hybridMultilevel"/>
    <w:tmpl w:val="85C6A762"/>
    <w:lvl w:ilvl="0" w:tplc="04090001">
      <w:start w:val="1"/>
      <w:numFmt w:val="bullet"/>
      <w:lvlText w:val=""/>
      <w:lvlJc w:val="left"/>
      <w:pPr>
        <w:ind w:left="720" w:hanging="360"/>
      </w:pPr>
      <w:rPr>
        <w:rFonts w:ascii="Symbol" w:hAnsi="Symbol" w:hint="default"/>
        <w:sz w:val="18"/>
        <w:szCs w:val="18"/>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8" w15:restartNumberingAfterBreak="0">
    <w:nsid w:val="74215BC0"/>
    <w:multiLevelType w:val="hybridMultilevel"/>
    <w:tmpl w:val="3D6E2572"/>
    <w:lvl w:ilvl="0" w:tplc="04090001">
      <w:start w:val="1"/>
      <w:numFmt w:val="bullet"/>
      <w:lvlText w:val=""/>
      <w:lvlJc w:val="left"/>
      <w:pPr>
        <w:ind w:left="360" w:hanging="360"/>
      </w:pPr>
      <w:rPr>
        <w:rFonts w:ascii="Symbol" w:hAnsi="Symbol" w:hint="default"/>
        <w:sz w:val="18"/>
        <w:szCs w:val="18"/>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9" w15:restartNumberingAfterBreak="0">
    <w:nsid w:val="74CE4EB7"/>
    <w:multiLevelType w:val="hybridMultilevel"/>
    <w:tmpl w:val="28D015F8"/>
    <w:lvl w:ilvl="0" w:tplc="04090001">
      <w:start w:val="1"/>
      <w:numFmt w:val="bullet"/>
      <w:lvlText w:val=""/>
      <w:lvlJc w:val="left"/>
      <w:pPr>
        <w:ind w:left="360" w:hanging="360"/>
      </w:pPr>
      <w:rPr>
        <w:rFonts w:ascii="Symbol" w:hAnsi="Symbol" w:hint="default"/>
        <w:sz w:val="18"/>
        <w:szCs w:val="18"/>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0" w15:restartNumberingAfterBreak="0">
    <w:nsid w:val="74F34C65"/>
    <w:multiLevelType w:val="hybridMultilevel"/>
    <w:tmpl w:val="89446866"/>
    <w:lvl w:ilvl="0" w:tplc="B16C0AC2">
      <w:start w:val="1"/>
      <w:numFmt w:val="bullet"/>
      <w:pStyle w:val="table11bullet2"/>
      <w:lvlText w:val="-"/>
      <w:lvlJc w:val="left"/>
      <w:pPr>
        <w:ind w:left="576" w:hanging="288"/>
      </w:pPr>
      <w:rPr>
        <w:rFonts w:ascii="Courier New" w:hAnsi="Courier New" w:hint="default"/>
        <w:sz w:val="18"/>
        <w:szCs w:val="18"/>
      </w:rPr>
    </w:lvl>
    <w:lvl w:ilvl="1" w:tplc="04090003">
      <w:start w:val="1"/>
      <w:numFmt w:val="bullet"/>
      <w:lvlText w:val="o"/>
      <w:lvlJc w:val="left"/>
      <w:pPr>
        <w:ind w:left="2028" w:hanging="360"/>
      </w:pPr>
      <w:rPr>
        <w:rFonts w:ascii="Courier New" w:hAnsi="Courier New" w:hint="default"/>
      </w:rPr>
    </w:lvl>
    <w:lvl w:ilvl="2" w:tplc="04090005" w:tentative="1">
      <w:start w:val="1"/>
      <w:numFmt w:val="bullet"/>
      <w:lvlText w:val=""/>
      <w:lvlJc w:val="left"/>
      <w:pPr>
        <w:ind w:left="2748" w:hanging="360"/>
      </w:pPr>
      <w:rPr>
        <w:rFonts w:ascii="Wingdings" w:hAnsi="Wingdings" w:hint="default"/>
      </w:rPr>
    </w:lvl>
    <w:lvl w:ilvl="3" w:tplc="04090001" w:tentative="1">
      <w:start w:val="1"/>
      <w:numFmt w:val="bullet"/>
      <w:lvlText w:val=""/>
      <w:lvlJc w:val="left"/>
      <w:pPr>
        <w:ind w:left="3468" w:hanging="360"/>
      </w:pPr>
      <w:rPr>
        <w:rFonts w:ascii="Symbol" w:hAnsi="Symbol" w:hint="default"/>
      </w:rPr>
    </w:lvl>
    <w:lvl w:ilvl="4" w:tplc="04090003" w:tentative="1">
      <w:start w:val="1"/>
      <w:numFmt w:val="bullet"/>
      <w:lvlText w:val="o"/>
      <w:lvlJc w:val="left"/>
      <w:pPr>
        <w:ind w:left="4188" w:hanging="360"/>
      </w:pPr>
      <w:rPr>
        <w:rFonts w:ascii="Courier New" w:hAnsi="Courier New" w:hint="default"/>
      </w:rPr>
    </w:lvl>
    <w:lvl w:ilvl="5" w:tplc="04090005" w:tentative="1">
      <w:start w:val="1"/>
      <w:numFmt w:val="bullet"/>
      <w:lvlText w:val=""/>
      <w:lvlJc w:val="left"/>
      <w:pPr>
        <w:ind w:left="4908" w:hanging="360"/>
      </w:pPr>
      <w:rPr>
        <w:rFonts w:ascii="Wingdings" w:hAnsi="Wingdings" w:hint="default"/>
      </w:rPr>
    </w:lvl>
    <w:lvl w:ilvl="6" w:tplc="04090001" w:tentative="1">
      <w:start w:val="1"/>
      <w:numFmt w:val="bullet"/>
      <w:lvlText w:val=""/>
      <w:lvlJc w:val="left"/>
      <w:pPr>
        <w:ind w:left="5628" w:hanging="360"/>
      </w:pPr>
      <w:rPr>
        <w:rFonts w:ascii="Symbol" w:hAnsi="Symbol" w:hint="default"/>
      </w:rPr>
    </w:lvl>
    <w:lvl w:ilvl="7" w:tplc="04090003" w:tentative="1">
      <w:start w:val="1"/>
      <w:numFmt w:val="bullet"/>
      <w:lvlText w:val="o"/>
      <w:lvlJc w:val="left"/>
      <w:pPr>
        <w:ind w:left="6348" w:hanging="360"/>
      </w:pPr>
      <w:rPr>
        <w:rFonts w:ascii="Courier New" w:hAnsi="Courier New" w:hint="default"/>
      </w:rPr>
    </w:lvl>
    <w:lvl w:ilvl="8" w:tplc="04090005" w:tentative="1">
      <w:start w:val="1"/>
      <w:numFmt w:val="bullet"/>
      <w:lvlText w:val=""/>
      <w:lvlJc w:val="left"/>
      <w:pPr>
        <w:ind w:left="7068" w:hanging="360"/>
      </w:pPr>
      <w:rPr>
        <w:rFonts w:ascii="Wingdings" w:hAnsi="Wingdings" w:hint="default"/>
      </w:rPr>
    </w:lvl>
  </w:abstractNum>
  <w:abstractNum w:abstractNumId="321" w15:restartNumberingAfterBreak="0">
    <w:nsid w:val="750B7B8B"/>
    <w:multiLevelType w:val="hybridMultilevel"/>
    <w:tmpl w:val="A76C6A28"/>
    <w:lvl w:ilvl="0" w:tplc="04090001">
      <w:start w:val="1"/>
      <w:numFmt w:val="bullet"/>
      <w:lvlText w:val=""/>
      <w:lvlJc w:val="left"/>
      <w:pPr>
        <w:tabs>
          <w:tab w:val="num" w:pos="288"/>
        </w:tabs>
        <w:ind w:left="288" w:hanging="288"/>
      </w:pPr>
      <w:rPr>
        <w:rFonts w:ascii="Symbol" w:hAnsi="Symbol" w:hint="default"/>
      </w:rPr>
    </w:lvl>
    <w:lvl w:ilvl="1" w:tplc="00190409">
      <w:start w:val="1"/>
      <w:numFmt w:val="bullet"/>
      <w:lvlText w:val=""/>
      <w:lvlJc w:val="left"/>
      <w:pPr>
        <w:tabs>
          <w:tab w:val="num" w:pos="1440"/>
        </w:tabs>
        <w:ind w:left="1440" w:hanging="360"/>
      </w:pPr>
      <w:rPr>
        <w:rFonts w:ascii="Symbol" w:hAnsi="Symbol" w:hint="default"/>
      </w:rPr>
    </w:lvl>
    <w:lvl w:ilvl="2" w:tplc="001B0409">
      <w:start w:val="1"/>
      <w:numFmt w:val="bullet"/>
      <w:lvlText w:val=""/>
      <w:lvlJc w:val="left"/>
      <w:pPr>
        <w:tabs>
          <w:tab w:val="num" w:pos="2160"/>
        </w:tabs>
        <w:ind w:left="2160" w:hanging="360"/>
      </w:pPr>
      <w:rPr>
        <w:rFonts w:ascii="Wingdings" w:hAnsi="Wingdings" w:hint="default"/>
      </w:rPr>
    </w:lvl>
    <w:lvl w:ilvl="3" w:tplc="000F0409" w:tentative="1">
      <w:start w:val="1"/>
      <w:numFmt w:val="bullet"/>
      <w:lvlText w:val=""/>
      <w:lvlJc w:val="left"/>
      <w:pPr>
        <w:tabs>
          <w:tab w:val="num" w:pos="2880"/>
        </w:tabs>
        <w:ind w:left="2880" w:hanging="360"/>
      </w:pPr>
      <w:rPr>
        <w:rFonts w:ascii="Symbol" w:hAnsi="Symbol" w:hint="default"/>
      </w:rPr>
    </w:lvl>
    <w:lvl w:ilvl="4" w:tplc="00190409" w:tentative="1">
      <w:start w:val="1"/>
      <w:numFmt w:val="bullet"/>
      <w:lvlText w:val="o"/>
      <w:lvlJc w:val="left"/>
      <w:pPr>
        <w:tabs>
          <w:tab w:val="num" w:pos="3600"/>
        </w:tabs>
        <w:ind w:left="3600" w:hanging="360"/>
      </w:pPr>
      <w:rPr>
        <w:rFonts w:ascii="Courier New" w:hAnsi="Courier New" w:cs="Garamond" w:hint="default"/>
      </w:rPr>
    </w:lvl>
    <w:lvl w:ilvl="5" w:tplc="001B0409" w:tentative="1">
      <w:start w:val="1"/>
      <w:numFmt w:val="bullet"/>
      <w:lvlText w:val=""/>
      <w:lvlJc w:val="left"/>
      <w:pPr>
        <w:tabs>
          <w:tab w:val="num" w:pos="4320"/>
        </w:tabs>
        <w:ind w:left="4320" w:hanging="360"/>
      </w:pPr>
      <w:rPr>
        <w:rFonts w:ascii="Wingdings" w:hAnsi="Wingdings" w:hint="default"/>
      </w:rPr>
    </w:lvl>
    <w:lvl w:ilvl="6" w:tplc="000F0409" w:tentative="1">
      <w:start w:val="1"/>
      <w:numFmt w:val="bullet"/>
      <w:lvlText w:val=""/>
      <w:lvlJc w:val="left"/>
      <w:pPr>
        <w:tabs>
          <w:tab w:val="num" w:pos="5040"/>
        </w:tabs>
        <w:ind w:left="5040" w:hanging="360"/>
      </w:pPr>
      <w:rPr>
        <w:rFonts w:ascii="Symbol" w:hAnsi="Symbol" w:hint="default"/>
      </w:rPr>
    </w:lvl>
    <w:lvl w:ilvl="7" w:tplc="00190409" w:tentative="1">
      <w:start w:val="1"/>
      <w:numFmt w:val="bullet"/>
      <w:lvlText w:val="o"/>
      <w:lvlJc w:val="left"/>
      <w:pPr>
        <w:tabs>
          <w:tab w:val="num" w:pos="5760"/>
        </w:tabs>
        <w:ind w:left="5760" w:hanging="360"/>
      </w:pPr>
      <w:rPr>
        <w:rFonts w:ascii="Courier New" w:hAnsi="Courier New" w:cs="Garamond" w:hint="default"/>
      </w:rPr>
    </w:lvl>
    <w:lvl w:ilvl="8" w:tplc="001B0409" w:tentative="1">
      <w:start w:val="1"/>
      <w:numFmt w:val="bullet"/>
      <w:lvlText w:val=""/>
      <w:lvlJc w:val="left"/>
      <w:pPr>
        <w:tabs>
          <w:tab w:val="num" w:pos="6480"/>
        </w:tabs>
        <w:ind w:left="6480" w:hanging="360"/>
      </w:pPr>
      <w:rPr>
        <w:rFonts w:ascii="Wingdings" w:hAnsi="Wingdings" w:hint="default"/>
      </w:rPr>
    </w:lvl>
  </w:abstractNum>
  <w:abstractNum w:abstractNumId="322" w15:restartNumberingAfterBreak="0">
    <w:nsid w:val="759C3DD7"/>
    <w:multiLevelType w:val="hybridMultilevel"/>
    <w:tmpl w:val="4D1470AC"/>
    <w:lvl w:ilvl="0" w:tplc="04090001">
      <w:start w:val="1"/>
      <w:numFmt w:val="bullet"/>
      <w:lvlText w:val=""/>
      <w:lvlJc w:val="left"/>
      <w:pPr>
        <w:ind w:left="360" w:hanging="360"/>
      </w:pPr>
      <w:rPr>
        <w:rFonts w:ascii="Symbol" w:hAnsi="Symbol" w:hint="default"/>
        <w:sz w:val="18"/>
        <w:szCs w:val="18"/>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3" w15:restartNumberingAfterBreak="0">
    <w:nsid w:val="75A0454D"/>
    <w:multiLevelType w:val="hybridMultilevel"/>
    <w:tmpl w:val="C4E07E74"/>
    <w:lvl w:ilvl="0" w:tplc="04090001">
      <w:start w:val="1"/>
      <w:numFmt w:val="bullet"/>
      <w:lvlText w:val=""/>
      <w:lvlJc w:val="left"/>
      <w:pPr>
        <w:ind w:left="360" w:hanging="360"/>
      </w:pPr>
      <w:rPr>
        <w:rFonts w:ascii="Symbol" w:hAnsi="Symbol" w:hint="default"/>
        <w:sz w:val="18"/>
        <w:szCs w:val="18"/>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4" w15:restartNumberingAfterBreak="0">
    <w:nsid w:val="76740404"/>
    <w:multiLevelType w:val="hybridMultilevel"/>
    <w:tmpl w:val="647C3F9E"/>
    <w:lvl w:ilvl="0" w:tplc="04090001">
      <w:start w:val="1"/>
      <w:numFmt w:val="bullet"/>
      <w:lvlText w:val=""/>
      <w:lvlJc w:val="left"/>
      <w:pPr>
        <w:tabs>
          <w:tab w:val="num" w:pos="288"/>
        </w:tabs>
        <w:ind w:left="288" w:hanging="288"/>
      </w:pPr>
      <w:rPr>
        <w:rFonts w:ascii="Symbol" w:hAnsi="Symbol" w:hint="default"/>
      </w:rPr>
    </w:lvl>
    <w:lvl w:ilvl="1" w:tplc="00190409">
      <w:start w:val="1"/>
      <w:numFmt w:val="bullet"/>
      <w:lvlText w:val=""/>
      <w:lvlJc w:val="left"/>
      <w:pPr>
        <w:tabs>
          <w:tab w:val="num" w:pos="1440"/>
        </w:tabs>
        <w:ind w:left="1440" w:hanging="360"/>
      </w:pPr>
      <w:rPr>
        <w:rFonts w:ascii="Symbol" w:hAnsi="Symbol" w:hint="default"/>
      </w:rPr>
    </w:lvl>
    <w:lvl w:ilvl="2" w:tplc="001B0409">
      <w:start w:val="1"/>
      <w:numFmt w:val="bullet"/>
      <w:lvlText w:val=""/>
      <w:lvlJc w:val="left"/>
      <w:pPr>
        <w:tabs>
          <w:tab w:val="num" w:pos="2160"/>
        </w:tabs>
        <w:ind w:left="2160" w:hanging="360"/>
      </w:pPr>
      <w:rPr>
        <w:rFonts w:ascii="Wingdings" w:hAnsi="Wingdings" w:hint="default"/>
      </w:rPr>
    </w:lvl>
    <w:lvl w:ilvl="3" w:tplc="000F0409" w:tentative="1">
      <w:start w:val="1"/>
      <w:numFmt w:val="bullet"/>
      <w:lvlText w:val=""/>
      <w:lvlJc w:val="left"/>
      <w:pPr>
        <w:tabs>
          <w:tab w:val="num" w:pos="2880"/>
        </w:tabs>
        <w:ind w:left="2880" w:hanging="360"/>
      </w:pPr>
      <w:rPr>
        <w:rFonts w:ascii="Symbol" w:hAnsi="Symbol" w:hint="default"/>
      </w:rPr>
    </w:lvl>
    <w:lvl w:ilvl="4" w:tplc="00190409" w:tentative="1">
      <w:start w:val="1"/>
      <w:numFmt w:val="bullet"/>
      <w:lvlText w:val="o"/>
      <w:lvlJc w:val="left"/>
      <w:pPr>
        <w:tabs>
          <w:tab w:val="num" w:pos="3600"/>
        </w:tabs>
        <w:ind w:left="3600" w:hanging="360"/>
      </w:pPr>
      <w:rPr>
        <w:rFonts w:ascii="Courier New" w:hAnsi="Courier New" w:cs="Garamond" w:hint="default"/>
      </w:rPr>
    </w:lvl>
    <w:lvl w:ilvl="5" w:tplc="001B0409" w:tentative="1">
      <w:start w:val="1"/>
      <w:numFmt w:val="bullet"/>
      <w:lvlText w:val=""/>
      <w:lvlJc w:val="left"/>
      <w:pPr>
        <w:tabs>
          <w:tab w:val="num" w:pos="4320"/>
        </w:tabs>
        <w:ind w:left="4320" w:hanging="360"/>
      </w:pPr>
      <w:rPr>
        <w:rFonts w:ascii="Wingdings" w:hAnsi="Wingdings" w:hint="default"/>
      </w:rPr>
    </w:lvl>
    <w:lvl w:ilvl="6" w:tplc="000F0409" w:tentative="1">
      <w:start w:val="1"/>
      <w:numFmt w:val="bullet"/>
      <w:lvlText w:val=""/>
      <w:lvlJc w:val="left"/>
      <w:pPr>
        <w:tabs>
          <w:tab w:val="num" w:pos="5040"/>
        </w:tabs>
        <w:ind w:left="5040" w:hanging="360"/>
      </w:pPr>
      <w:rPr>
        <w:rFonts w:ascii="Symbol" w:hAnsi="Symbol" w:hint="default"/>
      </w:rPr>
    </w:lvl>
    <w:lvl w:ilvl="7" w:tplc="00190409" w:tentative="1">
      <w:start w:val="1"/>
      <w:numFmt w:val="bullet"/>
      <w:lvlText w:val="o"/>
      <w:lvlJc w:val="left"/>
      <w:pPr>
        <w:tabs>
          <w:tab w:val="num" w:pos="5760"/>
        </w:tabs>
        <w:ind w:left="5760" w:hanging="360"/>
      </w:pPr>
      <w:rPr>
        <w:rFonts w:ascii="Courier New" w:hAnsi="Courier New" w:cs="Garamond" w:hint="default"/>
      </w:rPr>
    </w:lvl>
    <w:lvl w:ilvl="8" w:tplc="001B0409" w:tentative="1">
      <w:start w:val="1"/>
      <w:numFmt w:val="bullet"/>
      <w:lvlText w:val=""/>
      <w:lvlJc w:val="left"/>
      <w:pPr>
        <w:tabs>
          <w:tab w:val="num" w:pos="6480"/>
        </w:tabs>
        <w:ind w:left="6480" w:hanging="360"/>
      </w:pPr>
      <w:rPr>
        <w:rFonts w:ascii="Wingdings" w:hAnsi="Wingdings" w:hint="default"/>
      </w:rPr>
    </w:lvl>
  </w:abstractNum>
  <w:abstractNum w:abstractNumId="325" w15:restartNumberingAfterBreak="0">
    <w:nsid w:val="76834208"/>
    <w:multiLevelType w:val="hybridMultilevel"/>
    <w:tmpl w:val="BDEA47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6" w15:restartNumberingAfterBreak="0">
    <w:nsid w:val="77204E97"/>
    <w:multiLevelType w:val="hybridMultilevel"/>
    <w:tmpl w:val="75D620F4"/>
    <w:lvl w:ilvl="0" w:tplc="04090001">
      <w:start w:val="1"/>
      <w:numFmt w:val="bullet"/>
      <w:lvlText w:val=""/>
      <w:lvlJc w:val="left"/>
      <w:pPr>
        <w:ind w:left="360" w:hanging="360"/>
      </w:pPr>
      <w:rPr>
        <w:rFonts w:ascii="Symbol" w:hAnsi="Symbol" w:hint="default"/>
        <w:sz w:val="18"/>
        <w:szCs w:val="18"/>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7" w15:restartNumberingAfterBreak="0">
    <w:nsid w:val="77677E3A"/>
    <w:multiLevelType w:val="hybridMultilevel"/>
    <w:tmpl w:val="B9BE46F0"/>
    <w:lvl w:ilvl="0" w:tplc="04090001">
      <w:start w:val="1"/>
      <w:numFmt w:val="bullet"/>
      <w:lvlText w:val=""/>
      <w:lvlJc w:val="left"/>
      <w:pPr>
        <w:ind w:left="360" w:hanging="360"/>
      </w:pPr>
      <w:rPr>
        <w:rFonts w:ascii="Symbol" w:hAnsi="Symbol" w:hint="default"/>
        <w:sz w:val="18"/>
        <w:szCs w:val="18"/>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8" w15:restartNumberingAfterBreak="0">
    <w:nsid w:val="77D16135"/>
    <w:multiLevelType w:val="hybridMultilevel"/>
    <w:tmpl w:val="00E48D08"/>
    <w:lvl w:ilvl="0" w:tplc="04090001">
      <w:start w:val="1"/>
      <w:numFmt w:val="bullet"/>
      <w:lvlText w:val=""/>
      <w:lvlJc w:val="left"/>
      <w:pPr>
        <w:ind w:left="288" w:hanging="288"/>
      </w:pPr>
      <w:rPr>
        <w:rFonts w:ascii="Symbol" w:hAnsi="Symbol" w:hint="default"/>
      </w:rPr>
    </w:lvl>
    <w:lvl w:ilvl="1" w:tplc="04090003" w:tentative="1">
      <w:start w:val="1"/>
      <w:numFmt w:val="bullet"/>
      <w:lvlText w:val="o"/>
      <w:lvlJc w:val="left"/>
      <w:pPr>
        <w:ind w:left="1296" w:hanging="360"/>
      </w:pPr>
      <w:rPr>
        <w:rFonts w:ascii="Courier New" w:hAnsi="Courier New" w:hint="default"/>
      </w:rPr>
    </w:lvl>
    <w:lvl w:ilvl="2" w:tplc="04090005" w:tentative="1">
      <w:start w:val="1"/>
      <w:numFmt w:val="bullet"/>
      <w:lvlText w:val=""/>
      <w:lvlJc w:val="left"/>
      <w:pPr>
        <w:ind w:left="2016" w:hanging="360"/>
      </w:pPr>
      <w:rPr>
        <w:rFonts w:ascii="Wingdings" w:hAnsi="Wingdings" w:hint="default"/>
      </w:rPr>
    </w:lvl>
    <w:lvl w:ilvl="3" w:tplc="04090001" w:tentative="1">
      <w:start w:val="1"/>
      <w:numFmt w:val="bullet"/>
      <w:lvlText w:val=""/>
      <w:lvlJc w:val="left"/>
      <w:pPr>
        <w:ind w:left="2736" w:hanging="360"/>
      </w:pPr>
      <w:rPr>
        <w:rFonts w:ascii="Symbol" w:hAnsi="Symbol" w:hint="default"/>
      </w:rPr>
    </w:lvl>
    <w:lvl w:ilvl="4" w:tplc="04090003" w:tentative="1">
      <w:start w:val="1"/>
      <w:numFmt w:val="bullet"/>
      <w:lvlText w:val="o"/>
      <w:lvlJc w:val="left"/>
      <w:pPr>
        <w:ind w:left="3456" w:hanging="360"/>
      </w:pPr>
      <w:rPr>
        <w:rFonts w:ascii="Courier New" w:hAnsi="Courier New" w:hint="default"/>
      </w:rPr>
    </w:lvl>
    <w:lvl w:ilvl="5" w:tplc="04090005" w:tentative="1">
      <w:start w:val="1"/>
      <w:numFmt w:val="bullet"/>
      <w:lvlText w:val=""/>
      <w:lvlJc w:val="left"/>
      <w:pPr>
        <w:ind w:left="4176" w:hanging="360"/>
      </w:pPr>
      <w:rPr>
        <w:rFonts w:ascii="Wingdings" w:hAnsi="Wingdings" w:hint="default"/>
      </w:rPr>
    </w:lvl>
    <w:lvl w:ilvl="6" w:tplc="04090001" w:tentative="1">
      <w:start w:val="1"/>
      <w:numFmt w:val="bullet"/>
      <w:lvlText w:val=""/>
      <w:lvlJc w:val="left"/>
      <w:pPr>
        <w:ind w:left="4896" w:hanging="360"/>
      </w:pPr>
      <w:rPr>
        <w:rFonts w:ascii="Symbol" w:hAnsi="Symbol" w:hint="default"/>
      </w:rPr>
    </w:lvl>
    <w:lvl w:ilvl="7" w:tplc="04090003" w:tentative="1">
      <w:start w:val="1"/>
      <w:numFmt w:val="bullet"/>
      <w:lvlText w:val="o"/>
      <w:lvlJc w:val="left"/>
      <w:pPr>
        <w:ind w:left="5616" w:hanging="360"/>
      </w:pPr>
      <w:rPr>
        <w:rFonts w:ascii="Courier New" w:hAnsi="Courier New" w:hint="default"/>
      </w:rPr>
    </w:lvl>
    <w:lvl w:ilvl="8" w:tplc="04090005" w:tentative="1">
      <w:start w:val="1"/>
      <w:numFmt w:val="bullet"/>
      <w:lvlText w:val=""/>
      <w:lvlJc w:val="left"/>
      <w:pPr>
        <w:ind w:left="6336" w:hanging="360"/>
      </w:pPr>
      <w:rPr>
        <w:rFonts w:ascii="Wingdings" w:hAnsi="Wingdings" w:hint="default"/>
      </w:rPr>
    </w:lvl>
  </w:abstractNum>
  <w:abstractNum w:abstractNumId="329" w15:restartNumberingAfterBreak="0">
    <w:nsid w:val="789B1D54"/>
    <w:multiLevelType w:val="hybridMultilevel"/>
    <w:tmpl w:val="9190D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0" w15:restartNumberingAfterBreak="0">
    <w:nsid w:val="78DB3187"/>
    <w:multiLevelType w:val="hybridMultilevel"/>
    <w:tmpl w:val="A516DD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1" w15:restartNumberingAfterBreak="0">
    <w:nsid w:val="78E65BDE"/>
    <w:multiLevelType w:val="hybridMultilevel"/>
    <w:tmpl w:val="2A0207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2" w15:restartNumberingAfterBreak="0">
    <w:nsid w:val="78E83B84"/>
    <w:multiLevelType w:val="hybridMultilevel"/>
    <w:tmpl w:val="F00CBA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3" w15:restartNumberingAfterBreak="0">
    <w:nsid w:val="791C6732"/>
    <w:multiLevelType w:val="hybridMultilevel"/>
    <w:tmpl w:val="7B805E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4" w15:restartNumberingAfterBreak="0">
    <w:nsid w:val="796E3B3C"/>
    <w:multiLevelType w:val="hybridMultilevel"/>
    <w:tmpl w:val="57605F98"/>
    <w:lvl w:ilvl="0" w:tplc="04090001">
      <w:start w:val="1"/>
      <w:numFmt w:val="bullet"/>
      <w:lvlText w:val=""/>
      <w:lvlJc w:val="left"/>
      <w:pPr>
        <w:ind w:left="360" w:hanging="360"/>
      </w:pPr>
      <w:rPr>
        <w:rFonts w:ascii="Symbol" w:hAnsi="Symbol" w:hint="default"/>
        <w:sz w:val="18"/>
        <w:szCs w:val="18"/>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5" w15:restartNumberingAfterBreak="0">
    <w:nsid w:val="797132B8"/>
    <w:multiLevelType w:val="hybridMultilevel"/>
    <w:tmpl w:val="EDAA228C"/>
    <w:lvl w:ilvl="0" w:tplc="04090001">
      <w:start w:val="1"/>
      <w:numFmt w:val="bullet"/>
      <w:lvlText w:val=""/>
      <w:lvlJc w:val="left"/>
      <w:pPr>
        <w:ind w:left="360" w:hanging="360"/>
      </w:pPr>
      <w:rPr>
        <w:rFonts w:ascii="Symbol" w:hAnsi="Symbol" w:hint="default"/>
        <w:sz w:val="18"/>
        <w:szCs w:val="18"/>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6" w15:restartNumberingAfterBreak="0">
    <w:nsid w:val="79AA2F47"/>
    <w:multiLevelType w:val="hybridMultilevel"/>
    <w:tmpl w:val="D7546A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7" w15:restartNumberingAfterBreak="0">
    <w:nsid w:val="7A141D14"/>
    <w:multiLevelType w:val="hybridMultilevel"/>
    <w:tmpl w:val="7FFEB408"/>
    <w:lvl w:ilvl="0" w:tplc="04090001">
      <w:start w:val="1"/>
      <w:numFmt w:val="bullet"/>
      <w:lvlText w:val=""/>
      <w:lvlJc w:val="left"/>
      <w:pPr>
        <w:ind w:left="504" w:hanging="360"/>
      </w:pPr>
      <w:rPr>
        <w:rFonts w:ascii="Symbol" w:hAnsi="Symbol"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338" w15:restartNumberingAfterBreak="0">
    <w:nsid w:val="7B36231C"/>
    <w:multiLevelType w:val="hybridMultilevel"/>
    <w:tmpl w:val="5A46A2C2"/>
    <w:lvl w:ilvl="0" w:tplc="04090001">
      <w:start w:val="1"/>
      <w:numFmt w:val="bullet"/>
      <w:lvlText w:val=""/>
      <w:lvlJc w:val="left"/>
      <w:pPr>
        <w:ind w:left="360" w:hanging="360"/>
      </w:pPr>
      <w:rPr>
        <w:rFonts w:ascii="Symbol" w:hAnsi="Symbol" w:hint="default"/>
        <w:sz w:val="18"/>
        <w:szCs w:val="18"/>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9" w15:restartNumberingAfterBreak="0">
    <w:nsid w:val="7B4672DA"/>
    <w:multiLevelType w:val="hybridMultilevel"/>
    <w:tmpl w:val="CA166B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0" w15:restartNumberingAfterBreak="0">
    <w:nsid w:val="7B567056"/>
    <w:multiLevelType w:val="hybridMultilevel"/>
    <w:tmpl w:val="A96071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1" w15:restartNumberingAfterBreak="0">
    <w:nsid w:val="7BFD64CE"/>
    <w:multiLevelType w:val="hybridMultilevel"/>
    <w:tmpl w:val="F488B9C2"/>
    <w:lvl w:ilvl="0" w:tplc="04090001">
      <w:start w:val="1"/>
      <w:numFmt w:val="bullet"/>
      <w:lvlText w:val=""/>
      <w:lvlJc w:val="left"/>
      <w:pPr>
        <w:ind w:left="432" w:hanging="360"/>
      </w:pPr>
      <w:rPr>
        <w:rFonts w:ascii="Symbol" w:hAnsi="Symbol" w:hint="default"/>
        <w:sz w:val="18"/>
        <w:szCs w:val="18"/>
      </w:rPr>
    </w:lvl>
    <w:lvl w:ilvl="1" w:tplc="04090003">
      <w:start w:val="1"/>
      <w:numFmt w:val="bullet"/>
      <w:lvlText w:val="o"/>
      <w:lvlJc w:val="left"/>
      <w:pPr>
        <w:ind w:left="1152" w:hanging="360"/>
      </w:pPr>
      <w:rPr>
        <w:rFonts w:ascii="Courier New" w:hAnsi="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342" w15:restartNumberingAfterBreak="0">
    <w:nsid w:val="7C4B177B"/>
    <w:multiLevelType w:val="hybridMultilevel"/>
    <w:tmpl w:val="0D281D7E"/>
    <w:lvl w:ilvl="0" w:tplc="04090001">
      <w:start w:val="1"/>
      <w:numFmt w:val="bullet"/>
      <w:pStyle w:val="arrowbullet"/>
      <w:lvlText w:val=""/>
      <w:lvlJc w:val="left"/>
      <w:pPr>
        <w:tabs>
          <w:tab w:val="num" w:pos="1392"/>
        </w:tabs>
        <w:ind w:left="1392" w:hanging="360"/>
      </w:pPr>
      <w:rPr>
        <w:rFonts w:ascii="Wingdings" w:hAnsi="Wingdings" w:hint="default"/>
        <w:color w:val="auto"/>
        <w:sz w:val="18"/>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43" w15:restartNumberingAfterBreak="0">
    <w:nsid w:val="7D707A08"/>
    <w:multiLevelType w:val="hybridMultilevel"/>
    <w:tmpl w:val="CC964B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4" w15:restartNumberingAfterBreak="0">
    <w:nsid w:val="7E0B4C0E"/>
    <w:multiLevelType w:val="hybridMultilevel"/>
    <w:tmpl w:val="0A78EA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5" w15:restartNumberingAfterBreak="0">
    <w:nsid w:val="7F9F3E88"/>
    <w:multiLevelType w:val="hybridMultilevel"/>
    <w:tmpl w:val="6C58CF7C"/>
    <w:lvl w:ilvl="0" w:tplc="04090001">
      <w:start w:val="1"/>
      <w:numFmt w:val="bullet"/>
      <w:lvlText w:val=""/>
      <w:lvlJc w:val="left"/>
      <w:pPr>
        <w:tabs>
          <w:tab w:val="num" w:pos="288"/>
        </w:tabs>
        <w:ind w:left="288" w:hanging="288"/>
      </w:pPr>
      <w:rPr>
        <w:rFonts w:ascii="Symbol" w:hAnsi="Symbol" w:hint="default"/>
      </w:rPr>
    </w:lvl>
    <w:lvl w:ilvl="1" w:tplc="00190409">
      <w:start w:val="1"/>
      <w:numFmt w:val="bullet"/>
      <w:lvlText w:val=""/>
      <w:lvlJc w:val="left"/>
      <w:pPr>
        <w:tabs>
          <w:tab w:val="num" w:pos="1440"/>
        </w:tabs>
        <w:ind w:left="1440" w:hanging="360"/>
      </w:pPr>
      <w:rPr>
        <w:rFonts w:ascii="Symbol" w:hAnsi="Symbol" w:hint="default"/>
      </w:rPr>
    </w:lvl>
    <w:lvl w:ilvl="2" w:tplc="001B0409">
      <w:start w:val="1"/>
      <w:numFmt w:val="bullet"/>
      <w:lvlText w:val=""/>
      <w:lvlJc w:val="left"/>
      <w:pPr>
        <w:tabs>
          <w:tab w:val="num" w:pos="2160"/>
        </w:tabs>
        <w:ind w:left="2160" w:hanging="360"/>
      </w:pPr>
      <w:rPr>
        <w:rFonts w:ascii="Wingdings" w:hAnsi="Wingdings" w:hint="default"/>
      </w:rPr>
    </w:lvl>
    <w:lvl w:ilvl="3" w:tplc="000F0409" w:tentative="1">
      <w:start w:val="1"/>
      <w:numFmt w:val="bullet"/>
      <w:lvlText w:val=""/>
      <w:lvlJc w:val="left"/>
      <w:pPr>
        <w:tabs>
          <w:tab w:val="num" w:pos="2880"/>
        </w:tabs>
        <w:ind w:left="2880" w:hanging="360"/>
      </w:pPr>
      <w:rPr>
        <w:rFonts w:ascii="Symbol" w:hAnsi="Symbol" w:hint="default"/>
      </w:rPr>
    </w:lvl>
    <w:lvl w:ilvl="4" w:tplc="00190409" w:tentative="1">
      <w:start w:val="1"/>
      <w:numFmt w:val="bullet"/>
      <w:lvlText w:val="o"/>
      <w:lvlJc w:val="left"/>
      <w:pPr>
        <w:tabs>
          <w:tab w:val="num" w:pos="3600"/>
        </w:tabs>
        <w:ind w:left="3600" w:hanging="360"/>
      </w:pPr>
      <w:rPr>
        <w:rFonts w:ascii="Courier New" w:hAnsi="Courier New" w:cs="Garamond" w:hint="default"/>
      </w:rPr>
    </w:lvl>
    <w:lvl w:ilvl="5" w:tplc="001B0409" w:tentative="1">
      <w:start w:val="1"/>
      <w:numFmt w:val="bullet"/>
      <w:lvlText w:val=""/>
      <w:lvlJc w:val="left"/>
      <w:pPr>
        <w:tabs>
          <w:tab w:val="num" w:pos="4320"/>
        </w:tabs>
        <w:ind w:left="4320" w:hanging="360"/>
      </w:pPr>
      <w:rPr>
        <w:rFonts w:ascii="Wingdings" w:hAnsi="Wingdings" w:hint="default"/>
      </w:rPr>
    </w:lvl>
    <w:lvl w:ilvl="6" w:tplc="000F0409" w:tentative="1">
      <w:start w:val="1"/>
      <w:numFmt w:val="bullet"/>
      <w:lvlText w:val=""/>
      <w:lvlJc w:val="left"/>
      <w:pPr>
        <w:tabs>
          <w:tab w:val="num" w:pos="5040"/>
        </w:tabs>
        <w:ind w:left="5040" w:hanging="360"/>
      </w:pPr>
      <w:rPr>
        <w:rFonts w:ascii="Symbol" w:hAnsi="Symbol" w:hint="default"/>
      </w:rPr>
    </w:lvl>
    <w:lvl w:ilvl="7" w:tplc="00190409" w:tentative="1">
      <w:start w:val="1"/>
      <w:numFmt w:val="bullet"/>
      <w:lvlText w:val="o"/>
      <w:lvlJc w:val="left"/>
      <w:pPr>
        <w:tabs>
          <w:tab w:val="num" w:pos="5760"/>
        </w:tabs>
        <w:ind w:left="5760" w:hanging="360"/>
      </w:pPr>
      <w:rPr>
        <w:rFonts w:ascii="Courier New" w:hAnsi="Courier New" w:cs="Garamond" w:hint="default"/>
      </w:rPr>
    </w:lvl>
    <w:lvl w:ilvl="8" w:tplc="001B0409" w:tentative="1">
      <w:start w:val="1"/>
      <w:numFmt w:val="bullet"/>
      <w:lvlText w:val=""/>
      <w:lvlJc w:val="left"/>
      <w:pPr>
        <w:tabs>
          <w:tab w:val="num" w:pos="6480"/>
        </w:tabs>
        <w:ind w:left="6480" w:hanging="360"/>
      </w:pPr>
      <w:rPr>
        <w:rFonts w:ascii="Wingdings" w:hAnsi="Wingdings" w:hint="default"/>
      </w:rPr>
    </w:lvl>
  </w:abstractNum>
  <w:abstractNum w:abstractNumId="346" w15:restartNumberingAfterBreak="0">
    <w:nsid w:val="7FCE4992"/>
    <w:multiLevelType w:val="hybridMultilevel"/>
    <w:tmpl w:val="4B30E4B2"/>
    <w:lvl w:ilvl="0" w:tplc="04090001">
      <w:start w:val="1"/>
      <w:numFmt w:val="bullet"/>
      <w:lvlText w:val=""/>
      <w:lvlJc w:val="left"/>
      <w:pPr>
        <w:ind w:left="720" w:hanging="360"/>
      </w:pPr>
      <w:rPr>
        <w:rFonts w:ascii="Symbol" w:hAnsi="Symbol" w:hint="default"/>
        <w:sz w:val="18"/>
        <w:szCs w:val="18"/>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9858961">
    <w:abstractNumId w:val="8"/>
  </w:num>
  <w:num w:numId="2" w16cid:durableId="442771501">
    <w:abstractNumId w:val="6"/>
  </w:num>
  <w:num w:numId="3" w16cid:durableId="1253857840">
    <w:abstractNumId w:val="5"/>
  </w:num>
  <w:num w:numId="4" w16cid:durableId="1603683754">
    <w:abstractNumId w:val="4"/>
  </w:num>
  <w:num w:numId="5" w16cid:durableId="386075095">
    <w:abstractNumId w:val="7"/>
  </w:num>
  <w:num w:numId="6" w16cid:durableId="2004166245">
    <w:abstractNumId w:val="3"/>
  </w:num>
  <w:num w:numId="7" w16cid:durableId="1874464011">
    <w:abstractNumId w:val="2"/>
  </w:num>
  <w:num w:numId="8" w16cid:durableId="1375738710">
    <w:abstractNumId w:val="1"/>
  </w:num>
  <w:num w:numId="9" w16cid:durableId="1015963674">
    <w:abstractNumId w:val="0"/>
  </w:num>
  <w:num w:numId="10" w16cid:durableId="1246065030">
    <w:abstractNumId w:val="303"/>
  </w:num>
  <w:num w:numId="11" w16cid:durableId="1154294525">
    <w:abstractNumId w:val="95"/>
  </w:num>
  <w:num w:numId="12" w16cid:durableId="157230126">
    <w:abstractNumId w:val="54"/>
  </w:num>
  <w:num w:numId="13" w16cid:durableId="1676229279">
    <w:abstractNumId w:val="198"/>
  </w:num>
  <w:num w:numId="14" w16cid:durableId="1391884363">
    <w:abstractNumId w:val="209"/>
  </w:num>
  <w:num w:numId="15" w16cid:durableId="2065370672">
    <w:abstractNumId w:val="123"/>
  </w:num>
  <w:num w:numId="16" w16cid:durableId="1705524581">
    <w:abstractNumId w:val="269"/>
  </w:num>
  <w:num w:numId="17" w16cid:durableId="935677025">
    <w:abstractNumId w:val="141"/>
  </w:num>
  <w:num w:numId="18" w16cid:durableId="2096779923">
    <w:abstractNumId w:val="342"/>
  </w:num>
  <w:num w:numId="19" w16cid:durableId="299579398">
    <w:abstractNumId w:val="55"/>
  </w:num>
  <w:num w:numId="20" w16cid:durableId="1799374687">
    <w:abstractNumId w:val="63"/>
  </w:num>
  <w:num w:numId="21" w16cid:durableId="1215312198">
    <w:abstractNumId w:val="16"/>
  </w:num>
  <w:num w:numId="22" w16cid:durableId="1974559786">
    <w:abstractNumId w:val="312"/>
  </w:num>
  <w:num w:numId="23" w16cid:durableId="646741966">
    <w:abstractNumId w:val="320"/>
  </w:num>
  <w:num w:numId="24" w16cid:durableId="353306209">
    <w:abstractNumId w:val="24"/>
  </w:num>
  <w:num w:numId="25" w16cid:durableId="2081520593">
    <w:abstractNumId w:val="46"/>
  </w:num>
  <w:num w:numId="26" w16cid:durableId="1762989012">
    <w:abstractNumId w:val="61"/>
  </w:num>
  <w:num w:numId="27" w16cid:durableId="1804694621">
    <w:abstractNumId w:val="66"/>
  </w:num>
  <w:num w:numId="28" w16cid:durableId="959918599">
    <w:abstractNumId w:val="233"/>
  </w:num>
  <w:num w:numId="29" w16cid:durableId="1548713716">
    <w:abstractNumId w:val="276"/>
  </w:num>
  <w:num w:numId="30" w16cid:durableId="607590762">
    <w:abstractNumId w:val="311"/>
  </w:num>
  <w:num w:numId="31" w16cid:durableId="1967009720">
    <w:abstractNumId w:val="190"/>
  </w:num>
  <w:num w:numId="32" w16cid:durableId="1196623171">
    <w:abstractNumId w:val="15"/>
    <w:lvlOverride w:ilvl="0">
      <w:startOverride w:val="1"/>
    </w:lvlOverride>
    <w:lvlOverride w:ilvl="1">
      <w:startOverride w:val="1"/>
    </w:lvlOverride>
    <w:lvlOverride w:ilvl="2">
      <w:startOverride w:val="2"/>
    </w:lvlOverride>
    <w:lvlOverride w:ilvl="3"/>
    <w:lvlOverride w:ilvl="4"/>
    <w:lvlOverride w:ilvl="5"/>
    <w:lvlOverride w:ilvl="6"/>
    <w:lvlOverride w:ilvl="7"/>
    <w:lvlOverride w:ilvl="8"/>
  </w:num>
  <w:num w:numId="33" w16cid:durableId="463234524">
    <w:abstractNumId w:val="156"/>
  </w:num>
  <w:num w:numId="34" w16cid:durableId="751589327">
    <w:abstractNumId w:val="204"/>
  </w:num>
  <w:num w:numId="35" w16cid:durableId="203833998">
    <w:abstractNumId w:val="162"/>
  </w:num>
  <w:num w:numId="36" w16cid:durableId="670451376">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07893653">
    <w:abstractNumId w:val="314"/>
  </w:num>
  <w:num w:numId="38" w16cid:durableId="196625376">
    <w:abstractNumId w:val="67"/>
  </w:num>
  <w:num w:numId="39" w16cid:durableId="420370503">
    <w:abstractNumId w:val="13"/>
  </w:num>
  <w:num w:numId="40" w16cid:durableId="843936086">
    <w:abstractNumId w:val="40"/>
  </w:num>
  <w:num w:numId="41" w16cid:durableId="677662583">
    <w:abstractNumId w:val="211"/>
  </w:num>
  <w:num w:numId="42" w16cid:durableId="925460939">
    <w:abstractNumId w:val="297"/>
  </w:num>
  <w:num w:numId="43" w16cid:durableId="852652125">
    <w:abstractNumId w:val="60"/>
  </w:num>
  <w:num w:numId="44" w16cid:durableId="1221549820">
    <w:abstractNumId w:val="339"/>
  </w:num>
  <w:num w:numId="45" w16cid:durableId="1422721026">
    <w:abstractNumId w:val="121"/>
  </w:num>
  <w:num w:numId="46" w16cid:durableId="292105117">
    <w:abstractNumId w:val="31"/>
  </w:num>
  <w:num w:numId="47" w16cid:durableId="2026058663">
    <w:abstractNumId w:val="81"/>
  </w:num>
  <w:num w:numId="48" w16cid:durableId="1890215974">
    <w:abstractNumId w:val="157"/>
  </w:num>
  <w:num w:numId="49" w16cid:durableId="1158573973">
    <w:abstractNumId w:val="302"/>
  </w:num>
  <w:num w:numId="50" w16cid:durableId="1628318814">
    <w:abstractNumId w:val="170"/>
  </w:num>
  <w:num w:numId="51" w16cid:durableId="60443842">
    <w:abstractNumId w:val="305"/>
  </w:num>
  <w:num w:numId="52" w16cid:durableId="475800888">
    <w:abstractNumId w:val="48"/>
  </w:num>
  <w:num w:numId="53" w16cid:durableId="1180851079">
    <w:abstractNumId w:val="161"/>
  </w:num>
  <w:num w:numId="54" w16cid:durableId="1522427039">
    <w:abstractNumId w:val="33"/>
  </w:num>
  <w:num w:numId="55" w16cid:durableId="1523473656">
    <w:abstractNumId w:val="221"/>
  </w:num>
  <w:num w:numId="56" w16cid:durableId="628709979">
    <w:abstractNumId w:val="59"/>
  </w:num>
  <w:num w:numId="57" w16cid:durableId="993023964">
    <w:abstractNumId w:val="172"/>
  </w:num>
  <w:num w:numId="58" w16cid:durableId="2091192193">
    <w:abstractNumId w:val="84"/>
  </w:num>
  <w:num w:numId="59" w16cid:durableId="1084377818">
    <w:abstractNumId w:val="193"/>
  </w:num>
  <w:num w:numId="60" w16cid:durableId="1730347766">
    <w:abstractNumId w:val="75"/>
  </w:num>
  <w:num w:numId="61" w16cid:durableId="376702716">
    <w:abstractNumId w:val="239"/>
  </w:num>
  <w:num w:numId="62" w16cid:durableId="1355956395">
    <w:abstractNumId w:val="254"/>
  </w:num>
  <w:num w:numId="63" w16cid:durableId="1757903415">
    <w:abstractNumId w:val="113"/>
  </w:num>
  <w:num w:numId="64" w16cid:durableId="1935356841">
    <w:abstractNumId w:val="216"/>
  </w:num>
  <w:num w:numId="65" w16cid:durableId="646325061">
    <w:abstractNumId w:val="41"/>
  </w:num>
  <w:num w:numId="66" w16cid:durableId="2075425900">
    <w:abstractNumId w:val="292"/>
  </w:num>
  <w:num w:numId="67" w16cid:durableId="1413965482">
    <w:abstractNumId w:val="134"/>
  </w:num>
  <w:num w:numId="68" w16cid:durableId="575864992">
    <w:abstractNumId w:val="284"/>
  </w:num>
  <w:num w:numId="69" w16cid:durableId="1876917674">
    <w:abstractNumId w:val="25"/>
  </w:num>
  <w:num w:numId="70" w16cid:durableId="336270413">
    <w:abstractNumId w:val="175"/>
  </w:num>
  <w:num w:numId="71" w16cid:durableId="1262714196">
    <w:abstractNumId w:val="281"/>
  </w:num>
  <w:num w:numId="72" w16cid:durableId="1291091123">
    <w:abstractNumId w:val="215"/>
  </w:num>
  <w:num w:numId="73" w16cid:durableId="1234436433">
    <w:abstractNumId w:val="319"/>
  </w:num>
  <w:num w:numId="74" w16cid:durableId="1726444415">
    <w:abstractNumId w:val="166"/>
  </w:num>
  <w:num w:numId="75" w16cid:durableId="1684818621">
    <w:abstractNumId w:val="341"/>
  </w:num>
  <w:num w:numId="76" w16cid:durableId="1901673344">
    <w:abstractNumId w:val="155"/>
  </w:num>
  <w:num w:numId="77" w16cid:durableId="1209802922">
    <w:abstractNumId w:val="130"/>
  </w:num>
  <w:num w:numId="78" w16cid:durableId="1287345887">
    <w:abstractNumId w:val="316"/>
  </w:num>
  <w:num w:numId="79" w16cid:durableId="275606240">
    <w:abstractNumId w:val="73"/>
  </w:num>
  <w:num w:numId="80" w16cid:durableId="1038168412">
    <w:abstractNumId w:val="287"/>
  </w:num>
  <w:num w:numId="81" w16cid:durableId="192303340">
    <w:abstractNumId w:val="306"/>
  </w:num>
  <w:num w:numId="82" w16cid:durableId="1451052478">
    <w:abstractNumId w:val="334"/>
  </w:num>
  <w:num w:numId="83" w16cid:durableId="1520850667">
    <w:abstractNumId w:val="256"/>
  </w:num>
  <w:num w:numId="84" w16cid:durableId="2136098265">
    <w:abstractNumId w:val="214"/>
  </w:num>
  <w:num w:numId="85" w16cid:durableId="1123503651">
    <w:abstractNumId w:val="18"/>
  </w:num>
  <w:num w:numId="86" w16cid:durableId="1455098361">
    <w:abstractNumId w:val="317"/>
  </w:num>
  <w:num w:numId="87" w16cid:durableId="186217212">
    <w:abstractNumId w:val="178"/>
  </w:num>
  <w:num w:numId="88" w16cid:durableId="1954558069">
    <w:abstractNumId w:val="197"/>
  </w:num>
  <w:num w:numId="89" w16cid:durableId="747772909">
    <w:abstractNumId w:val="315"/>
  </w:num>
  <w:num w:numId="90" w16cid:durableId="1676223683">
    <w:abstractNumId w:val="177"/>
  </w:num>
  <w:num w:numId="91" w16cid:durableId="1277177616">
    <w:abstractNumId w:val="20"/>
  </w:num>
  <w:num w:numId="92" w16cid:durableId="623659875">
    <w:abstractNumId w:val="182"/>
  </w:num>
  <w:num w:numId="93" w16cid:durableId="619148182">
    <w:abstractNumId w:val="79"/>
  </w:num>
  <w:num w:numId="94" w16cid:durableId="389118481">
    <w:abstractNumId w:val="237"/>
  </w:num>
  <w:num w:numId="95" w16cid:durableId="1853447508">
    <w:abstractNumId w:val="304"/>
  </w:num>
  <w:num w:numId="96" w16cid:durableId="81338169">
    <w:abstractNumId w:val="96"/>
  </w:num>
  <w:num w:numId="97" w16cid:durableId="2025938757">
    <w:abstractNumId w:val="288"/>
  </w:num>
  <w:num w:numId="98" w16cid:durableId="1762489343">
    <w:abstractNumId w:val="153"/>
  </w:num>
  <w:num w:numId="99" w16cid:durableId="163864566">
    <w:abstractNumId w:val="119"/>
  </w:num>
  <w:num w:numId="100" w16cid:durableId="977613425">
    <w:abstractNumId w:val="26"/>
  </w:num>
  <w:num w:numId="101" w16cid:durableId="1553928789">
    <w:abstractNumId w:val="131"/>
  </w:num>
  <w:num w:numId="102" w16cid:durableId="1833716113">
    <w:abstractNumId w:val="151"/>
  </w:num>
  <w:num w:numId="103" w16cid:durableId="1565994792">
    <w:abstractNumId w:val="122"/>
  </w:num>
  <w:num w:numId="104" w16cid:durableId="1184324716">
    <w:abstractNumId w:val="142"/>
  </w:num>
  <w:num w:numId="105" w16cid:durableId="662854374">
    <w:abstractNumId w:val="241"/>
  </w:num>
  <w:num w:numId="106" w16cid:durableId="1566984662">
    <w:abstractNumId w:val="128"/>
  </w:num>
  <w:num w:numId="107" w16cid:durableId="1942950907">
    <w:abstractNumId w:val="212"/>
  </w:num>
  <w:num w:numId="108" w16cid:durableId="1240602284">
    <w:abstractNumId w:val="224"/>
  </w:num>
  <w:num w:numId="109" w16cid:durableId="1492141689">
    <w:abstractNumId w:val="210"/>
  </w:num>
  <w:num w:numId="110" w16cid:durableId="612520249">
    <w:abstractNumId w:val="160"/>
  </w:num>
  <w:num w:numId="111" w16cid:durableId="1974560248">
    <w:abstractNumId w:val="191"/>
  </w:num>
  <w:num w:numId="112" w16cid:durableId="1103919037">
    <w:abstractNumId w:val="135"/>
  </w:num>
  <w:num w:numId="113" w16cid:durableId="2119062815">
    <w:abstractNumId w:val="47"/>
  </w:num>
  <w:num w:numId="114" w16cid:durableId="1706902638">
    <w:abstractNumId w:val="232"/>
  </w:num>
  <w:num w:numId="115" w16cid:durableId="684552603">
    <w:abstractNumId w:val="252"/>
  </w:num>
  <w:num w:numId="116" w16cid:durableId="1977878676">
    <w:abstractNumId w:val="205"/>
  </w:num>
  <w:num w:numId="117" w16cid:durableId="422337604">
    <w:abstractNumId w:val="64"/>
  </w:num>
  <w:num w:numId="118" w16cid:durableId="1261839710">
    <w:abstractNumId w:val="167"/>
  </w:num>
  <w:num w:numId="119" w16cid:durableId="532307822">
    <w:abstractNumId w:val="322"/>
  </w:num>
  <w:num w:numId="120" w16cid:durableId="1798985568">
    <w:abstractNumId w:val="127"/>
  </w:num>
  <w:num w:numId="121" w16cid:durableId="451022023">
    <w:abstractNumId w:val="102"/>
  </w:num>
  <w:num w:numId="122" w16cid:durableId="746609227">
    <w:abstractNumId w:val="109"/>
  </w:num>
  <w:num w:numId="123" w16cid:durableId="1141769246">
    <w:abstractNumId w:val="310"/>
  </w:num>
  <w:num w:numId="124" w16cid:durableId="1896770163">
    <w:abstractNumId w:val="244"/>
  </w:num>
  <w:num w:numId="125" w16cid:durableId="16123021">
    <w:abstractNumId w:val="184"/>
  </w:num>
  <w:num w:numId="126" w16cid:durableId="1501853250">
    <w:abstractNumId w:val="90"/>
  </w:num>
  <w:num w:numId="127" w16cid:durableId="263151420">
    <w:abstractNumId w:val="74"/>
  </w:num>
  <w:num w:numId="128" w16cid:durableId="1258294485">
    <w:abstractNumId w:val="69"/>
  </w:num>
  <w:num w:numId="129" w16cid:durableId="1737895588">
    <w:abstractNumId w:val="12"/>
  </w:num>
  <w:num w:numId="130" w16cid:durableId="1063723819">
    <w:abstractNumId w:val="107"/>
  </w:num>
  <w:num w:numId="131" w16cid:durableId="2146046761">
    <w:abstractNumId w:val="240"/>
  </w:num>
  <w:num w:numId="132" w16cid:durableId="1947497682">
    <w:abstractNumId w:val="118"/>
  </w:num>
  <w:num w:numId="133" w16cid:durableId="1990818818">
    <w:abstractNumId w:val="268"/>
  </w:num>
  <w:num w:numId="134" w16cid:durableId="1612931870">
    <w:abstractNumId w:val="265"/>
  </w:num>
  <w:num w:numId="135" w16cid:durableId="449740152">
    <w:abstractNumId w:val="34"/>
  </w:num>
  <w:num w:numId="136" w16cid:durableId="1863854987">
    <w:abstractNumId w:val="101"/>
  </w:num>
  <w:num w:numId="137" w16cid:durableId="852382912">
    <w:abstractNumId w:val="326"/>
  </w:num>
  <w:num w:numId="138" w16cid:durableId="1244873104">
    <w:abstractNumId w:val="346"/>
  </w:num>
  <w:num w:numId="139" w16cid:durableId="699355656">
    <w:abstractNumId w:val="146"/>
  </w:num>
  <w:num w:numId="140" w16cid:durableId="1561749623">
    <w:abstractNumId w:val="318"/>
  </w:num>
  <w:num w:numId="141" w16cid:durableId="355545329">
    <w:abstractNumId w:val="42"/>
  </w:num>
  <w:num w:numId="142" w16cid:durableId="1201280925">
    <w:abstractNumId w:val="165"/>
  </w:num>
  <w:num w:numId="143" w16cid:durableId="2068263051">
    <w:abstractNumId w:val="296"/>
  </w:num>
  <w:num w:numId="144" w16cid:durableId="57099187">
    <w:abstractNumId w:val="159"/>
  </w:num>
  <w:num w:numId="145" w16cid:durableId="978001642">
    <w:abstractNumId w:val="77"/>
  </w:num>
  <w:num w:numId="146" w16cid:durableId="780415254">
    <w:abstractNumId w:val="338"/>
  </w:num>
  <w:num w:numId="147" w16cid:durableId="1005134716">
    <w:abstractNumId w:val="196"/>
  </w:num>
  <w:num w:numId="148" w16cid:durableId="48960467">
    <w:abstractNumId w:val="323"/>
  </w:num>
  <w:num w:numId="149" w16cid:durableId="2061439169">
    <w:abstractNumId w:val="45"/>
  </w:num>
  <w:num w:numId="150" w16cid:durableId="1315837318">
    <w:abstractNumId w:val="258"/>
  </w:num>
  <w:num w:numId="151" w16cid:durableId="2121679298">
    <w:abstractNumId w:val="132"/>
  </w:num>
  <w:num w:numId="152" w16cid:durableId="446048052">
    <w:abstractNumId w:val="235"/>
  </w:num>
  <w:num w:numId="153" w16cid:durableId="865142111">
    <w:abstractNumId w:val="29"/>
  </w:num>
  <w:num w:numId="154" w16cid:durableId="1304001231">
    <w:abstractNumId w:val="273"/>
  </w:num>
  <w:num w:numId="155" w16cid:durableId="141972100">
    <w:abstractNumId w:val="285"/>
  </w:num>
  <w:num w:numId="156" w16cid:durableId="2020351302">
    <w:abstractNumId w:val="98"/>
  </w:num>
  <w:num w:numId="157" w16cid:durableId="1056126541">
    <w:abstractNumId w:val="335"/>
  </w:num>
  <w:num w:numId="158" w16cid:durableId="984427437">
    <w:abstractNumId w:val="230"/>
  </w:num>
  <w:num w:numId="159" w16cid:durableId="785660667">
    <w:abstractNumId w:val="327"/>
  </w:num>
  <w:num w:numId="160" w16cid:durableId="1504052285">
    <w:abstractNumId w:val="222"/>
  </w:num>
  <w:num w:numId="161" w16cid:durableId="470289117">
    <w:abstractNumId w:val="299"/>
  </w:num>
  <w:num w:numId="162" w16cid:durableId="99422076">
    <w:abstractNumId w:val="313"/>
  </w:num>
  <w:num w:numId="163" w16cid:durableId="458572648">
    <w:abstractNumId w:val="183"/>
  </w:num>
  <w:num w:numId="164" w16cid:durableId="1671444155">
    <w:abstractNumId w:val="274"/>
  </w:num>
  <w:num w:numId="165" w16cid:durableId="1583761203">
    <w:abstractNumId w:val="261"/>
  </w:num>
  <w:num w:numId="166" w16cid:durableId="498891011">
    <w:abstractNumId w:val="243"/>
  </w:num>
  <w:num w:numId="167" w16cid:durableId="1263879744">
    <w:abstractNumId w:val="309"/>
  </w:num>
  <w:num w:numId="168" w16cid:durableId="182018842">
    <w:abstractNumId w:val="71"/>
  </w:num>
  <w:num w:numId="169" w16cid:durableId="827523804">
    <w:abstractNumId w:val="70"/>
  </w:num>
  <w:num w:numId="170" w16cid:durableId="947464774">
    <w:abstractNumId w:val="207"/>
  </w:num>
  <w:num w:numId="171" w16cid:durableId="719287283">
    <w:abstractNumId w:val="92"/>
  </w:num>
  <w:num w:numId="172" w16cid:durableId="1494107197">
    <w:abstractNumId w:val="266"/>
  </w:num>
  <w:num w:numId="173" w16cid:durableId="451559077">
    <w:abstractNumId w:val="57"/>
  </w:num>
  <w:num w:numId="174" w16cid:durableId="2143232240">
    <w:abstractNumId w:val="126"/>
  </w:num>
  <w:num w:numId="175" w16cid:durableId="821195143">
    <w:abstractNumId w:val="30"/>
  </w:num>
  <w:num w:numId="176" w16cid:durableId="1146898492">
    <w:abstractNumId w:val="38"/>
  </w:num>
  <w:num w:numId="177" w16cid:durableId="1691756333">
    <w:abstractNumId w:val="226"/>
  </w:num>
  <w:num w:numId="178" w16cid:durableId="955940561">
    <w:abstractNumId w:val="179"/>
  </w:num>
  <w:num w:numId="179" w16cid:durableId="463668114">
    <w:abstractNumId w:val="163"/>
  </w:num>
  <w:num w:numId="180" w16cid:durableId="43263418">
    <w:abstractNumId w:val="217"/>
  </w:num>
  <w:num w:numId="181" w16cid:durableId="1614433564">
    <w:abstractNumId w:val="270"/>
  </w:num>
  <w:num w:numId="182" w16cid:durableId="477188824">
    <w:abstractNumId w:val="195"/>
  </w:num>
  <w:num w:numId="183" w16cid:durableId="1662193844">
    <w:abstractNumId w:val="231"/>
  </w:num>
  <w:num w:numId="184" w16cid:durableId="129906626">
    <w:abstractNumId w:val="148"/>
  </w:num>
  <w:num w:numId="185" w16cid:durableId="1678343902">
    <w:abstractNumId w:val="267"/>
  </w:num>
  <w:num w:numId="186" w16cid:durableId="48694028">
    <w:abstractNumId w:val="189"/>
  </w:num>
  <w:num w:numId="187" w16cid:durableId="1937211238">
    <w:abstractNumId w:val="247"/>
  </w:num>
  <w:num w:numId="188" w16cid:durableId="1267301711">
    <w:abstractNumId w:val="246"/>
  </w:num>
  <w:num w:numId="189" w16cid:durableId="543519568">
    <w:abstractNumId w:val="62"/>
  </w:num>
  <w:num w:numId="190" w16cid:durableId="404302124">
    <w:abstractNumId w:val="120"/>
  </w:num>
  <w:num w:numId="191" w16cid:durableId="1582985748">
    <w:abstractNumId w:val="154"/>
  </w:num>
  <w:num w:numId="192" w16cid:durableId="705449055">
    <w:abstractNumId w:val="279"/>
  </w:num>
  <w:num w:numId="193" w16cid:durableId="120853201">
    <w:abstractNumId w:val="290"/>
  </w:num>
  <w:num w:numId="194" w16cid:durableId="531577341">
    <w:abstractNumId w:val="158"/>
  </w:num>
  <w:num w:numId="195" w16cid:durableId="490144755">
    <w:abstractNumId w:val="220"/>
  </w:num>
  <w:num w:numId="196" w16cid:durableId="253125495">
    <w:abstractNumId w:val="35"/>
  </w:num>
  <w:num w:numId="197" w16cid:durableId="1265528065">
    <w:abstractNumId w:val="56"/>
  </w:num>
  <w:num w:numId="198" w16cid:durableId="827983855">
    <w:abstractNumId w:val="10"/>
  </w:num>
  <w:num w:numId="199" w16cid:durableId="1798720866">
    <w:abstractNumId w:val="300"/>
  </w:num>
  <w:num w:numId="200" w16cid:durableId="293873125">
    <w:abstractNumId w:val="275"/>
  </w:num>
  <w:num w:numId="201" w16cid:durableId="369913836">
    <w:abstractNumId w:val="187"/>
  </w:num>
  <w:num w:numId="202" w16cid:durableId="1638680747">
    <w:abstractNumId w:val="168"/>
  </w:num>
  <w:num w:numId="203" w16cid:durableId="818110464">
    <w:abstractNumId w:val="72"/>
  </w:num>
  <w:num w:numId="204" w16cid:durableId="865603837">
    <w:abstractNumId w:val="125"/>
  </w:num>
  <w:num w:numId="205" w16cid:durableId="631522871">
    <w:abstractNumId w:val="251"/>
  </w:num>
  <w:num w:numId="206" w16cid:durableId="1758407952">
    <w:abstractNumId w:val="259"/>
  </w:num>
  <w:num w:numId="207" w16cid:durableId="421294795">
    <w:abstractNumId w:val="85"/>
  </w:num>
  <w:num w:numId="208" w16cid:durableId="1211308528">
    <w:abstractNumId w:val="180"/>
  </w:num>
  <w:num w:numId="209" w16cid:durableId="611207633">
    <w:abstractNumId w:val="188"/>
  </w:num>
  <w:num w:numId="210" w16cid:durableId="1709645085">
    <w:abstractNumId w:val="145"/>
  </w:num>
  <w:num w:numId="211" w16cid:durableId="1949770233">
    <w:abstractNumId w:val="144"/>
  </w:num>
  <w:num w:numId="212" w16cid:durableId="1516268936">
    <w:abstractNumId w:val="28"/>
  </w:num>
  <w:num w:numId="213" w16cid:durableId="677541239">
    <w:abstractNumId w:val="137"/>
  </w:num>
  <w:num w:numId="214" w16cid:durableId="1618028345">
    <w:abstractNumId w:val="150"/>
  </w:num>
  <w:num w:numId="215" w16cid:durableId="596450121">
    <w:abstractNumId w:val="185"/>
  </w:num>
  <w:num w:numId="216" w16cid:durableId="968512937">
    <w:abstractNumId w:val="112"/>
  </w:num>
  <w:num w:numId="217" w16cid:durableId="1343043653">
    <w:abstractNumId w:val="103"/>
  </w:num>
  <w:num w:numId="218" w16cid:durableId="1410345209">
    <w:abstractNumId w:val="14"/>
  </w:num>
  <w:num w:numId="219" w16cid:durableId="931667769">
    <w:abstractNumId w:val="49"/>
  </w:num>
  <w:num w:numId="220" w16cid:durableId="1929582327">
    <w:abstractNumId w:val="250"/>
  </w:num>
  <w:num w:numId="221" w16cid:durableId="836649614">
    <w:abstractNumId w:val="17"/>
  </w:num>
  <w:num w:numId="222" w16cid:durableId="839849213">
    <w:abstractNumId w:val="257"/>
  </w:num>
  <w:num w:numId="223" w16cid:durableId="1506675780">
    <w:abstractNumId w:val="324"/>
  </w:num>
  <w:num w:numId="224" w16cid:durableId="1400404568">
    <w:abstractNumId w:val="80"/>
  </w:num>
  <w:num w:numId="225" w16cid:durableId="284392112">
    <w:abstractNumId w:val="53"/>
  </w:num>
  <w:num w:numId="226" w16cid:durableId="2002536757">
    <w:abstractNumId w:val="308"/>
  </w:num>
  <w:num w:numId="227" w16cid:durableId="1714578977">
    <w:abstractNumId w:val="94"/>
  </w:num>
  <w:num w:numId="228" w16cid:durableId="1180464099">
    <w:abstractNumId w:val="44"/>
  </w:num>
  <w:num w:numId="229" w16cid:durableId="1806191576">
    <w:abstractNumId w:val="138"/>
  </w:num>
  <w:num w:numId="230" w16cid:durableId="392626855">
    <w:abstractNumId w:val="181"/>
  </w:num>
  <w:num w:numId="231" w16cid:durableId="1116220832">
    <w:abstractNumId w:val="43"/>
  </w:num>
  <w:num w:numId="232" w16cid:durableId="546727245">
    <w:abstractNumId w:val="106"/>
  </w:num>
  <w:num w:numId="233" w16cid:durableId="1272783846">
    <w:abstractNumId w:val="36"/>
  </w:num>
  <w:num w:numId="234" w16cid:durableId="381053240">
    <w:abstractNumId w:val="321"/>
  </w:num>
  <w:num w:numId="235" w16cid:durableId="1827670797">
    <w:abstractNumId w:val="192"/>
  </w:num>
  <w:num w:numId="236" w16cid:durableId="611593003">
    <w:abstractNumId w:val="277"/>
  </w:num>
  <w:num w:numId="237" w16cid:durableId="858932015">
    <w:abstractNumId w:val="264"/>
  </w:num>
  <w:num w:numId="238" w16cid:durableId="2137523908">
    <w:abstractNumId w:val="301"/>
  </w:num>
  <w:num w:numId="239" w16cid:durableId="453525170">
    <w:abstractNumId w:val="331"/>
  </w:num>
  <w:num w:numId="240" w16cid:durableId="843789273">
    <w:abstractNumId w:val="213"/>
  </w:num>
  <w:num w:numId="241" w16cid:durableId="1463377563">
    <w:abstractNumId w:val="186"/>
  </w:num>
  <w:num w:numId="242" w16cid:durableId="1180847987">
    <w:abstractNumId w:val="345"/>
  </w:num>
  <w:num w:numId="243" w16cid:durableId="1621641536">
    <w:abstractNumId w:val="330"/>
  </w:num>
  <w:num w:numId="244" w16cid:durableId="129135100">
    <w:abstractNumId w:val="206"/>
  </w:num>
  <w:num w:numId="245" w16cid:durableId="2009364582">
    <w:abstractNumId w:val="194"/>
  </w:num>
  <w:num w:numId="246" w16cid:durableId="172647789">
    <w:abstractNumId w:val="260"/>
  </w:num>
  <w:num w:numId="247" w16cid:durableId="1933775420">
    <w:abstractNumId w:val="199"/>
  </w:num>
  <w:num w:numId="248" w16cid:durableId="1788889646">
    <w:abstractNumId w:val="88"/>
  </w:num>
  <w:num w:numId="249" w16cid:durableId="2065904645">
    <w:abstractNumId w:val="307"/>
  </w:num>
  <w:num w:numId="250" w16cid:durableId="2098674526">
    <w:abstractNumId w:val="115"/>
  </w:num>
  <w:num w:numId="251" w16cid:durableId="1223298764">
    <w:abstractNumId w:val="229"/>
  </w:num>
  <w:num w:numId="252" w16cid:durableId="585384538">
    <w:abstractNumId w:val="152"/>
  </w:num>
  <w:num w:numId="253" w16cid:durableId="1083721425">
    <w:abstractNumId w:val="219"/>
  </w:num>
  <w:num w:numId="254" w16cid:durableId="19280761">
    <w:abstractNumId w:val="245"/>
  </w:num>
  <w:num w:numId="255" w16cid:durableId="1640574661">
    <w:abstractNumId w:val="291"/>
  </w:num>
  <w:num w:numId="256" w16cid:durableId="2114739627">
    <w:abstractNumId w:val="133"/>
  </w:num>
  <w:num w:numId="257" w16cid:durableId="287249211">
    <w:abstractNumId w:val="78"/>
  </w:num>
  <w:num w:numId="258" w16cid:durableId="2099132234">
    <w:abstractNumId w:val="164"/>
  </w:num>
  <w:num w:numId="259" w16cid:durableId="1321151340">
    <w:abstractNumId w:val="340"/>
  </w:num>
  <w:num w:numId="260" w16cid:durableId="22680046">
    <w:abstractNumId w:val="271"/>
  </w:num>
  <w:num w:numId="261" w16cid:durableId="865144703">
    <w:abstractNumId w:val="52"/>
  </w:num>
  <w:num w:numId="262" w16cid:durableId="1646162265">
    <w:abstractNumId w:val="143"/>
  </w:num>
  <w:num w:numId="263" w16cid:durableId="738480704">
    <w:abstractNumId w:val="65"/>
  </w:num>
  <w:num w:numId="264" w16cid:durableId="2031643126">
    <w:abstractNumId w:val="171"/>
  </w:num>
  <w:num w:numId="265" w16cid:durableId="173348841">
    <w:abstractNumId w:val="21"/>
  </w:num>
  <w:num w:numId="266" w16cid:durableId="1723359472">
    <w:abstractNumId w:val="227"/>
  </w:num>
  <w:num w:numId="267" w16cid:durableId="1974292801">
    <w:abstractNumId w:val="51"/>
  </w:num>
  <w:num w:numId="268" w16cid:durableId="235364000">
    <w:abstractNumId w:val="116"/>
  </w:num>
  <w:num w:numId="269" w16cid:durableId="2142191931">
    <w:abstractNumId w:val="228"/>
  </w:num>
  <w:num w:numId="270" w16cid:durableId="1072004173">
    <w:abstractNumId w:val="208"/>
  </w:num>
  <w:num w:numId="271" w16cid:durableId="864830402">
    <w:abstractNumId w:val="32"/>
  </w:num>
  <w:num w:numId="272" w16cid:durableId="129783102">
    <w:abstractNumId w:val="104"/>
  </w:num>
  <w:num w:numId="273" w16cid:durableId="985550658">
    <w:abstractNumId w:val="325"/>
  </w:num>
  <w:num w:numId="274" w16cid:durableId="961348109">
    <w:abstractNumId w:val="298"/>
  </w:num>
  <w:num w:numId="275" w16cid:durableId="1361711329">
    <w:abstractNumId w:val="278"/>
  </w:num>
  <w:num w:numId="276" w16cid:durableId="545495">
    <w:abstractNumId w:val="295"/>
  </w:num>
  <w:num w:numId="277" w16cid:durableId="1633248131">
    <w:abstractNumId w:val="58"/>
  </w:num>
  <w:num w:numId="278" w16cid:durableId="402677855">
    <w:abstractNumId w:val="19"/>
  </w:num>
  <w:num w:numId="279" w16cid:durableId="1097680138">
    <w:abstractNumId w:val="117"/>
  </w:num>
  <w:num w:numId="280" w16cid:durableId="1260064715">
    <w:abstractNumId w:val="249"/>
  </w:num>
  <w:num w:numId="281" w16cid:durableId="1762725996">
    <w:abstractNumId w:val="262"/>
  </w:num>
  <w:num w:numId="282" w16cid:durableId="1532182254">
    <w:abstractNumId w:val="50"/>
  </w:num>
  <w:num w:numId="283" w16cid:durableId="950673433">
    <w:abstractNumId w:val="280"/>
  </w:num>
  <w:num w:numId="284" w16cid:durableId="2094207241">
    <w:abstractNumId w:val="343"/>
  </w:num>
  <w:num w:numId="285" w16cid:durableId="17707004">
    <w:abstractNumId w:val="236"/>
  </w:num>
  <w:num w:numId="286" w16cid:durableId="47725914">
    <w:abstractNumId w:val="129"/>
  </w:num>
  <w:num w:numId="287" w16cid:durableId="734351508">
    <w:abstractNumId w:val="174"/>
  </w:num>
  <w:num w:numId="288" w16cid:durableId="1727560291">
    <w:abstractNumId w:val="344"/>
  </w:num>
  <w:num w:numId="289" w16cid:durableId="720596817">
    <w:abstractNumId w:val="93"/>
  </w:num>
  <w:num w:numId="290" w16cid:durableId="774323317">
    <w:abstractNumId w:val="86"/>
  </w:num>
  <w:num w:numId="291" w16cid:durableId="1951548920">
    <w:abstractNumId w:val="200"/>
  </w:num>
  <w:num w:numId="292" w16cid:durableId="45641270">
    <w:abstractNumId w:val="234"/>
  </w:num>
  <w:num w:numId="293" w16cid:durableId="1495149722">
    <w:abstractNumId w:val="11"/>
  </w:num>
  <w:num w:numId="294" w16cid:durableId="77333469">
    <w:abstractNumId w:val="248"/>
  </w:num>
  <w:num w:numId="295" w16cid:durableId="775829242">
    <w:abstractNumId w:val="283"/>
  </w:num>
  <w:num w:numId="296" w16cid:durableId="90055808">
    <w:abstractNumId w:val="238"/>
  </w:num>
  <w:num w:numId="297" w16cid:durableId="1213155406">
    <w:abstractNumId w:val="111"/>
  </w:num>
  <w:num w:numId="298" w16cid:durableId="2046710497">
    <w:abstractNumId w:val="176"/>
  </w:num>
  <w:num w:numId="299" w16cid:durableId="23677920">
    <w:abstractNumId w:val="203"/>
  </w:num>
  <w:num w:numId="300" w16cid:durableId="826870246">
    <w:abstractNumId w:val="149"/>
  </w:num>
  <w:num w:numId="301" w16cid:durableId="1901868583">
    <w:abstractNumId w:val="27"/>
  </w:num>
  <w:num w:numId="302" w16cid:durableId="97144038">
    <w:abstractNumId w:val="223"/>
  </w:num>
  <w:num w:numId="303" w16cid:durableId="158279503">
    <w:abstractNumId w:val="169"/>
  </w:num>
  <w:num w:numId="304" w16cid:durableId="2013485472">
    <w:abstractNumId w:val="89"/>
  </w:num>
  <w:num w:numId="305" w16cid:durableId="1425608645">
    <w:abstractNumId w:val="253"/>
  </w:num>
  <w:num w:numId="306" w16cid:durableId="2006929745">
    <w:abstractNumId w:val="255"/>
  </w:num>
  <w:num w:numId="307" w16cid:durableId="1099252521">
    <w:abstractNumId w:val="91"/>
  </w:num>
  <w:num w:numId="308" w16cid:durableId="775367782">
    <w:abstractNumId w:val="87"/>
  </w:num>
  <w:num w:numId="309" w16cid:durableId="1374888881">
    <w:abstractNumId w:val="293"/>
  </w:num>
  <w:num w:numId="310" w16cid:durableId="237597899">
    <w:abstractNumId w:val="263"/>
  </w:num>
  <w:num w:numId="311" w16cid:durableId="1616785929">
    <w:abstractNumId w:val="328"/>
  </w:num>
  <w:num w:numId="312" w16cid:durableId="1883783600">
    <w:abstractNumId w:val="124"/>
  </w:num>
  <w:num w:numId="313" w16cid:durableId="342898655">
    <w:abstractNumId w:val="100"/>
  </w:num>
  <w:num w:numId="314" w16cid:durableId="1775126302">
    <w:abstractNumId w:val="289"/>
  </w:num>
  <w:num w:numId="315" w16cid:durableId="1175608825">
    <w:abstractNumId w:val="23"/>
  </w:num>
  <w:num w:numId="316" w16cid:durableId="940145199">
    <w:abstractNumId w:val="139"/>
  </w:num>
  <w:num w:numId="317" w16cid:durableId="1703703432">
    <w:abstractNumId w:val="82"/>
  </w:num>
  <w:num w:numId="318" w16cid:durableId="1882133517">
    <w:abstractNumId w:val="282"/>
  </w:num>
  <w:num w:numId="319" w16cid:durableId="852307592">
    <w:abstractNumId w:val="336"/>
  </w:num>
  <w:num w:numId="320" w16cid:durableId="990409617">
    <w:abstractNumId w:val="105"/>
  </w:num>
  <w:num w:numId="321" w16cid:durableId="1329864989">
    <w:abstractNumId w:val="114"/>
  </w:num>
  <w:num w:numId="322" w16cid:durableId="1591767682">
    <w:abstractNumId w:val="76"/>
  </w:num>
  <w:num w:numId="323" w16cid:durableId="1138256943">
    <w:abstractNumId w:val="140"/>
  </w:num>
  <w:num w:numId="324" w16cid:durableId="75640870">
    <w:abstractNumId w:val="9"/>
  </w:num>
  <w:num w:numId="325" w16cid:durableId="833881137">
    <w:abstractNumId w:val="173"/>
  </w:num>
  <w:num w:numId="326" w16cid:durableId="2042780972">
    <w:abstractNumId w:val="272"/>
  </w:num>
  <w:num w:numId="327" w16cid:durableId="819229580">
    <w:abstractNumId w:val="225"/>
  </w:num>
  <w:num w:numId="328" w16cid:durableId="1363942888">
    <w:abstractNumId w:val="201"/>
  </w:num>
  <w:num w:numId="329" w16cid:durableId="1591233598">
    <w:abstractNumId w:val="37"/>
  </w:num>
  <w:num w:numId="330" w16cid:durableId="1982079663">
    <w:abstractNumId w:val="97"/>
  </w:num>
  <w:num w:numId="331" w16cid:durableId="1865626664">
    <w:abstractNumId w:val="218"/>
  </w:num>
  <w:num w:numId="332" w16cid:durableId="790978488">
    <w:abstractNumId w:val="39"/>
  </w:num>
  <w:num w:numId="333" w16cid:durableId="666597100">
    <w:abstractNumId w:val="136"/>
  </w:num>
  <w:num w:numId="334" w16cid:durableId="1605842636">
    <w:abstractNumId w:val="108"/>
  </w:num>
  <w:num w:numId="335" w16cid:durableId="509027021">
    <w:abstractNumId w:val="147"/>
  </w:num>
  <w:num w:numId="336" w16cid:durableId="1814590982">
    <w:abstractNumId w:val="68"/>
  </w:num>
  <w:num w:numId="337" w16cid:durableId="915283694">
    <w:abstractNumId w:val="333"/>
  </w:num>
  <w:num w:numId="338" w16cid:durableId="240914612">
    <w:abstractNumId w:val="99"/>
  </w:num>
  <w:num w:numId="339" w16cid:durableId="1807044271">
    <w:abstractNumId w:val="83"/>
  </w:num>
  <w:num w:numId="340" w16cid:durableId="536816693">
    <w:abstractNumId w:val="202"/>
  </w:num>
  <w:num w:numId="341" w16cid:durableId="1508860139">
    <w:abstractNumId w:val="286"/>
  </w:num>
  <w:num w:numId="342" w16cid:durableId="1272517458">
    <w:abstractNumId w:val="329"/>
  </w:num>
  <w:num w:numId="343" w16cid:durableId="153958678">
    <w:abstractNumId w:val="294"/>
  </w:num>
  <w:num w:numId="344" w16cid:durableId="861281264">
    <w:abstractNumId w:val="332"/>
  </w:num>
  <w:num w:numId="345" w16cid:durableId="1914582204">
    <w:abstractNumId w:val="110"/>
  </w:num>
  <w:num w:numId="346" w16cid:durableId="12464743">
    <w:abstractNumId w:val="337"/>
  </w:num>
  <w:num w:numId="347" w16cid:durableId="927690246">
    <w:abstractNumId w:val="242"/>
  </w:num>
  <w:num w:numId="348" w16cid:durableId="502739384">
    <w:abstractNumId w:val="121"/>
  </w:num>
  <w:numIdMacAtCleanup w:val="3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noPunctuationKerning/>
  <w:characterSpacingControl w:val="doNotCompress"/>
  <w:hdrShapeDefaults>
    <o:shapedefaults v:ext="edit" spidmax="2050"/>
  </w:hdrShapeDefaults>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A09"/>
    <w:rsid w:val="00000A7D"/>
    <w:rsid w:val="00000AC2"/>
    <w:rsid w:val="0000209B"/>
    <w:rsid w:val="00002684"/>
    <w:rsid w:val="000050A4"/>
    <w:rsid w:val="000054F7"/>
    <w:rsid w:val="00005707"/>
    <w:rsid w:val="00010E2A"/>
    <w:rsid w:val="0001136C"/>
    <w:rsid w:val="00011642"/>
    <w:rsid w:val="00011717"/>
    <w:rsid w:val="00011834"/>
    <w:rsid w:val="000130F4"/>
    <w:rsid w:val="00014A13"/>
    <w:rsid w:val="00014CDD"/>
    <w:rsid w:val="00015CE2"/>
    <w:rsid w:val="00015F5E"/>
    <w:rsid w:val="00020E90"/>
    <w:rsid w:val="00021717"/>
    <w:rsid w:val="00021CA0"/>
    <w:rsid w:val="00021CAD"/>
    <w:rsid w:val="00021E97"/>
    <w:rsid w:val="00021FD1"/>
    <w:rsid w:val="00023482"/>
    <w:rsid w:val="000235D9"/>
    <w:rsid w:val="00024E10"/>
    <w:rsid w:val="000267BA"/>
    <w:rsid w:val="00026BBB"/>
    <w:rsid w:val="00030363"/>
    <w:rsid w:val="0004040A"/>
    <w:rsid w:val="00041544"/>
    <w:rsid w:val="00044CF6"/>
    <w:rsid w:val="0004512E"/>
    <w:rsid w:val="000451EC"/>
    <w:rsid w:val="00047600"/>
    <w:rsid w:val="000478BA"/>
    <w:rsid w:val="00050E73"/>
    <w:rsid w:val="00051446"/>
    <w:rsid w:val="000519BB"/>
    <w:rsid w:val="00051D66"/>
    <w:rsid w:val="00051F78"/>
    <w:rsid w:val="00054D2D"/>
    <w:rsid w:val="00054E53"/>
    <w:rsid w:val="000550F1"/>
    <w:rsid w:val="00055E03"/>
    <w:rsid w:val="00055F6E"/>
    <w:rsid w:val="00056854"/>
    <w:rsid w:val="00061461"/>
    <w:rsid w:val="00061FF0"/>
    <w:rsid w:val="00062293"/>
    <w:rsid w:val="00062499"/>
    <w:rsid w:val="00062FC9"/>
    <w:rsid w:val="00063A65"/>
    <w:rsid w:val="0006474A"/>
    <w:rsid w:val="0006509A"/>
    <w:rsid w:val="0006632C"/>
    <w:rsid w:val="000666D9"/>
    <w:rsid w:val="00066787"/>
    <w:rsid w:val="00066ABF"/>
    <w:rsid w:val="00070ED9"/>
    <w:rsid w:val="0007364A"/>
    <w:rsid w:val="00073C3A"/>
    <w:rsid w:val="00075DFB"/>
    <w:rsid w:val="0007625A"/>
    <w:rsid w:val="0007678E"/>
    <w:rsid w:val="000768F7"/>
    <w:rsid w:val="000778F3"/>
    <w:rsid w:val="00077D61"/>
    <w:rsid w:val="00077E33"/>
    <w:rsid w:val="00080E2E"/>
    <w:rsid w:val="00082623"/>
    <w:rsid w:val="00083E7D"/>
    <w:rsid w:val="0008410D"/>
    <w:rsid w:val="00084171"/>
    <w:rsid w:val="000849EA"/>
    <w:rsid w:val="00084CAA"/>
    <w:rsid w:val="00084FAD"/>
    <w:rsid w:val="00085DC0"/>
    <w:rsid w:val="00090506"/>
    <w:rsid w:val="000909A5"/>
    <w:rsid w:val="0009123F"/>
    <w:rsid w:val="000914BA"/>
    <w:rsid w:val="00092748"/>
    <w:rsid w:val="00094D47"/>
    <w:rsid w:val="0009559F"/>
    <w:rsid w:val="00095FC3"/>
    <w:rsid w:val="000975BF"/>
    <w:rsid w:val="000A03BA"/>
    <w:rsid w:val="000A12D0"/>
    <w:rsid w:val="000A164B"/>
    <w:rsid w:val="000A22E4"/>
    <w:rsid w:val="000A2DCD"/>
    <w:rsid w:val="000A2FA2"/>
    <w:rsid w:val="000A418D"/>
    <w:rsid w:val="000A44FB"/>
    <w:rsid w:val="000A5102"/>
    <w:rsid w:val="000A59E3"/>
    <w:rsid w:val="000A64EA"/>
    <w:rsid w:val="000B08F8"/>
    <w:rsid w:val="000B0F92"/>
    <w:rsid w:val="000B16AB"/>
    <w:rsid w:val="000B22D0"/>
    <w:rsid w:val="000B3F10"/>
    <w:rsid w:val="000B4DE3"/>
    <w:rsid w:val="000B5381"/>
    <w:rsid w:val="000B580A"/>
    <w:rsid w:val="000B68B5"/>
    <w:rsid w:val="000B75F0"/>
    <w:rsid w:val="000B772D"/>
    <w:rsid w:val="000C02C0"/>
    <w:rsid w:val="000C14D7"/>
    <w:rsid w:val="000C19EF"/>
    <w:rsid w:val="000C474B"/>
    <w:rsid w:val="000C524F"/>
    <w:rsid w:val="000C5338"/>
    <w:rsid w:val="000C6A85"/>
    <w:rsid w:val="000C72E7"/>
    <w:rsid w:val="000D114A"/>
    <w:rsid w:val="000D11C3"/>
    <w:rsid w:val="000D1739"/>
    <w:rsid w:val="000D1A8B"/>
    <w:rsid w:val="000D1FC8"/>
    <w:rsid w:val="000D212F"/>
    <w:rsid w:val="000D24F7"/>
    <w:rsid w:val="000D343B"/>
    <w:rsid w:val="000D537A"/>
    <w:rsid w:val="000D5607"/>
    <w:rsid w:val="000D5D6E"/>
    <w:rsid w:val="000D75A6"/>
    <w:rsid w:val="000D7BBD"/>
    <w:rsid w:val="000E0F39"/>
    <w:rsid w:val="000E1509"/>
    <w:rsid w:val="000E1C09"/>
    <w:rsid w:val="000E1EC9"/>
    <w:rsid w:val="000E26BF"/>
    <w:rsid w:val="000E2995"/>
    <w:rsid w:val="000E2AB6"/>
    <w:rsid w:val="000E2F11"/>
    <w:rsid w:val="000E3613"/>
    <w:rsid w:val="000E45B4"/>
    <w:rsid w:val="000E45FE"/>
    <w:rsid w:val="000E6134"/>
    <w:rsid w:val="000E6846"/>
    <w:rsid w:val="000E6D4D"/>
    <w:rsid w:val="000E75AE"/>
    <w:rsid w:val="000E7FBC"/>
    <w:rsid w:val="000F02EC"/>
    <w:rsid w:val="000F0542"/>
    <w:rsid w:val="000F068A"/>
    <w:rsid w:val="000F2F29"/>
    <w:rsid w:val="000F34F4"/>
    <w:rsid w:val="000F533F"/>
    <w:rsid w:val="000F7502"/>
    <w:rsid w:val="000F7E4E"/>
    <w:rsid w:val="00100569"/>
    <w:rsid w:val="00102677"/>
    <w:rsid w:val="0010287D"/>
    <w:rsid w:val="00103BE4"/>
    <w:rsid w:val="0010581C"/>
    <w:rsid w:val="00105AC9"/>
    <w:rsid w:val="00105CC4"/>
    <w:rsid w:val="00106329"/>
    <w:rsid w:val="00106A87"/>
    <w:rsid w:val="0010715F"/>
    <w:rsid w:val="001078DF"/>
    <w:rsid w:val="0011068E"/>
    <w:rsid w:val="00110D6F"/>
    <w:rsid w:val="00112469"/>
    <w:rsid w:val="00116934"/>
    <w:rsid w:val="00116CA3"/>
    <w:rsid w:val="00120976"/>
    <w:rsid w:val="00122972"/>
    <w:rsid w:val="00123842"/>
    <w:rsid w:val="001245FD"/>
    <w:rsid w:val="0012750A"/>
    <w:rsid w:val="00130227"/>
    <w:rsid w:val="00130E05"/>
    <w:rsid w:val="00130E0F"/>
    <w:rsid w:val="00131214"/>
    <w:rsid w:val="001339BB"/>
    <w:rsid w:val="00134393"/>
    <w:rsid w:val="0013550D"/>
    <w:rsid w:val="00135A95"/>
    <w:rsid w:val="0014003F"/>
    <w:rsid w:val="00140692"/>
    <w:rsid w:val="00141951"/>
    <w:rsid w:val="00141A2D"/>
    <w:rsid w:val="0014260F"/>
    <w:rsid w:val="00142D13"/>
    <w:rsid w:val="00142D60"/>
    <w:rsid w:val="00144983"/>
    <w:rsid w:val="00144AA0"/>
    <w:rsid w:val="00146739"/>
    <w:rsid w:val="00147F1F"/>
    <w:rsid w:val="0015153C"/>
    <w:rsid w:val="0015193D"/>
    <w:rsid w:val="00152042"/>
    <w:rsid w:val="00152F7E"/>
    <w:rsid w:val="001530E6"/>
    <w:rsid w:val="001551E7"/>
    <w:rsid w:val="00156095"/>
    <w:rsid w:val="001561AA"/>
    <w:rsid w:val="001569DF"/>
    <w:rsid w:val="00160A64"/>
    <w:rsid w:val="001613B6"/>
    <w:rsid w:val="0016164E"/>
    <w:rsid w:val="00163100"/>
    <w:rsid w:val="00163708"/>
    <w:rsid w:val="00163B17"/>
    <w:rsid w:val="00163B65"/>
    <w:rsid w:val="001654BC"/>
    <w:rsid w:val="00165897"/>
    <w:rsid w:val="00165CCB"/>
    <w:rsid w:val="001667B0"/>
    <w:rsid w:val="00167DD6"/>
    <w:rsid w:val="001729C2"/>
    <w:rsid w:val="00173FF7"/>
    <w:rsid w:val="00175141"/>
    <w:rsid w:val="00175A92"/>
    <w:rsid w:val="00176245"/>
    <w:rsid w:val="001769A4"/>
    <w:rsid w:val="00176F10"/>
    <w:rsid w:val="00180970"/>
    <w:rsid w:val="0018106C"/>
    <w:rsid w:val="00183171"/>
    <w:rsid w:val="00183920"/>
    <w:rsid w:val="0018487A"/>
    <w:rsid w:val="001848FC"/>
    <w:rsid w:val="00184C0F"/>
    <w:rsid w:val="00184CA0"/>
    <w:rsid w:val="001907FD"/>
    <w:rsid w:val="00190925"/>
    <w:rsid w:val="00190D4C"/>
    <w:rsid w:val="00192D69"/>
    <w:rsid w:val="00193624"/>
    <w:rsid w:val="001936AC"/>
    <w:rsid w:val="001945C1"/>
    <w:rsid w:val="0019468B"/>
    <w:rsid w:val="00194A72"/>
    <w:rsid w:val="00194D84"/>
    <w:rsid w:val="001955B0"/>
    <w:rsid w:val="001958FF"/>
    <w:rsid w:val="001963E4"/>
    <w:rsid w:val="00196684"/>
    <w:rsid w:val="00197CD3"/>
    <w:rsid w:val="001A05DF"/>
    <w:rsid w:val="001A14D1"/>
    <w:rsid w:val="001A2161"/>
    <w:rsid w:val="001A3A5A"/>
    <w:rsid w:val="001A4852"/>
    <w:rsid w:val="001A55FB"/>
    <w:rsid w:val="001A57AF"/>
    <w:rsid w:val="001A7FBE"/>
    <w:rsid w:val="001B0A98"/>
    <w:rsid w:val="001B143C"/>
    <w:rsid w:val="001B2BCE"/>
    <w:rsid w:val="001B2E62"/>
    <w:rsid w:val="001B407F"/>
    <w:rsid w:val="001B466E"/>
    <w:rsid w:val="001B5138"/>
    <w:rsid w:val="001B5177"/>
    <w:rsid w:val="001B5189"/>
    <w:rsid w:val="001C0D49"/>
    <w:rsid w:val="001C31CA"/>
    <w:rsid w:val="001C33C8"/>
    <w:rsid w:val="001C3FC2"/>
    <w:rsid w:val="001C404F"/>
    <w:rsid w:val="001C46EC"/>
    <w:rsid w:val="001C50CA"/>
    <w:rsid w:val="001C60FD"/>
    <w:rsid w:val="001C6772"/>
    <w:rsid w:val="001C6CB6"/>
    <w:rsid w:val="001C7A79"/>
    <w:rsid w:val="001D160C"/>
    <w:rsid w:val="001D1728"/>
    <w:rsid w:val="001D1B56"/>
    <w:rsid w:val="001D206E"/>
    <w:rsid w:val="001D24E5"/>
    <w:rsid w:val="001D3B51"/>
    <w:rsid w:val="001D55EF"/>
    <w:rsid w:val="001D6E45"/>
    <w:rsid w:val="001D7605"/>
    <w:rsid w:val="001D7CFD"/>
    <w:rsid w:val="001D7FE3"/>
    <w:rsid w:val="001E0CB5"/>
    <w:rsid w:val="001E1216"/>
    <w:rsid w:val="001E1E3A"/>
    <w:rsid w:val="001E1F05"/>
    <w:rsid w:val="001E2578"/>
    <w:rsid w:val="001E2664"/>
    <w:rsid w:val="001E2ACD"/>
    <w:rsid w:val="001E40E6"/>
    <w:rsid w:val="001E5087"/>
    <w:rsid w:val="001E5853"/>
    <w:rsid w:val="001E5C22"/>
    <w:rsid w:val="001E7849"/>
    <w:rsid w:val="001E7B47"/>
    <w:rsid w:val="001F0006"/>
    <w:rsid w:val="001F0070"/>
    <w:rsid w:val="001F1559"/>
    <w:rsid w:val="001F205A"/>
    <w:rsid w:val="001F3C7A"/>
    <w:rsid w:val="001F40BF"/>
    <w:rsid w:val="001F5087"/>
    <w:rsid w:val="001F63C3"/>
    <w:rsid w:val="001F680B"/>
    <w:rsid w:val="001F7CBF"/>
    <w:rsid w:val="001F7DA7"/>
    <w:rsid w:val="001F7EDD"/>
    <w:rsid w:val="00200ED7"/>
    <w:rsid w:val="00201115"/>
    <w:rsid w:val="00201869"/>
    <w:rsid w:val="00202695"/>
    <w:rsid w:val="002054DD"/>
    <w:rsid w:val="00207647"/>
    <w:rsid w:val="00210463"/>
    <w:rsid w:val="002108F4"/>
    <w:rsid w:val="00211743"/>
    <w:rsid w:val="0021182B"/>
    <w:rsid w:val="00211D51"/>
    <w:rsid w:val="002123E9"/>
    <w:rsid w:val="00212F12"/>
    <w:rsid w:val="00213B37"/>
    <w:rsid w:val="00214521"/>
    <w:rsid w:val="002154CC"/>
    <w:rsid w:val="00215798"/>
    <w:rsid w:val="00216B43"/>
    <w:rsid w:val="00217828"/>
    <w:rsid w:val="0022016D"/>
    <w:rsid w:val="0022022C"/>
    <w:rsid w:val="00221142"/>
    <w:rsid w:val="002212F2"/>
    <w:rsid w:val="0022159E"/>
    <w:rsid w:val="0022178D"/>
    <w:rsid w:val="00221EF4"/>
    <w:rsid w:val="00222344"/>
    <w:rsid w:val="00223C78"/>
    <w:rsid w:val="00224520"/>
    <w:rsid w:val="00224D69"/>
    <w:rsid w:val="00225409"/>
    <w:rsid w:val="00225DD2"/>
    <w:rsid w:val="0022693F"/>
    <w:rsid w:val="00226C78"/>
    <w:rsid w:val="00226CCA"/>
    <w:rsid w:val="0022775A"/>
    <w:rsid w:val="002303AF"/>
    <w:rsid w:val="00230551"/>
    <w:rsid w:val="00230B4A"/>
    <w:rsid w:val="002312C1"/>
    <w:rsid w:val="002314FB"/>
    <w:rsid w:val="00231E8C"/>
    <w:rsid w:val="00232804"/>
    <w:rsid w:val="00234C63"/>
    <w:rsid w:val="0023504B"/>
    <w:rsid w:val="00237508"/>
    <w:rsid w:val="0023780F"/>
    <w:rsid w:val="002407AA"/>
    <w:rsid w:val="00240BA7"/>
    <w:rsid w:val="0024221D"/>
    <w:rsid w:val="0024353C"/>
    <w:rsid w:val="00244B51"/>
    <w:rsid w:val="00247B68"/>
    <w:rsid w:val="00251295"/>
    <w:rsid w:val="00251467"/>
    <w:rsid w:val="00251586"/>
    <w:rsid w:val="00252610"/>
    <w:rsid w:val="00252EF8"/>
    <w:rsid w:val="00253749"/>
    <w:rsid w:val="00253C7A"/>
    <w:rsid w:val="00255411"/>
    <w:rsid w:val="0025544B"/>
    <w:rsid w:val="00256307"/>
    <w:rsid w:val="00260B96"/>
    <w:rsid w:val="002614E8"/>
    <w:rsid w:val="00261529"/>
    <w:rsid w:val="0026167F"/>
    <w:rsid w:val="00261E6A"/>
    <w:rsid w:val="00262746"/>
    <w:rsid w:val="00265665"/>
    <w:rsid w:val="002656C7"/>
    <w:rsid w:val="00265CF1"/>
    <w:rsid w:val="00265DC9"/>
    <w:rsid w:val="0026653F"/>
    <w:rsid w:val="00266776"/>
    <w:rsid w:val="002670B2"/>
    <w:rsid w:val="00267575"/>
    <w:rsid w:val="002708E7"/>
    <w:rsid w:val="00272219"/>
    <w:rsid w:val="00272CBC"/>
    <w:rsid w:val="00272E10"/>
    <w:rsid w:val="0027483E"/>
    <w:rsid w:val="00275A01"/>
    <w:rsid w:val="00275F73"/>
    <w:rsid w:val="00276321"/>
    <w:rsid w:val="002768F8"/>
    <w:rsid w:val="00276A67"/>
    <w:rsid w:val="00277ACA"/>
    <w:rsid w:val="00277B13"/>
    <w:rsid w:val="0028075B"/>
    <w:rsid w:val="00281645"/>
    <w:rsid w:val="00281CBB"/>
    <w:rsid w:val="0028278F"/>
    <w:rsid w:val="00284D87"/>
    <w:rsid w:val="00285125"/>
    <w:rsid w:val="00286AE1"/>
    <w:rsid w:val="00287034"/>
    <w:rsid w:val="002870DD"/>
    <w:rsid w:val="00287FB5"/>
    <w:rsid w:val="00290436"/>
    <w:rsid w:val="00291E90"/>
    <w:rsid w:val="002926AC"/>
    <w:rsid w:val="00292A3D"/>
    <w:rsid w:val="00292D4D"/>
    <w:rsid w:val="0029324E"/>
    <w:rsid w:val="0029399C"/>
    <w:rsid w:val="00295507"/>
    <w:rsid w:val="00295EAE"/>
    <w:rsid w:val="00297AC8"/>
    <w:rsid w:val="00297CA9"/>
    <w:rsid w:val="002A086C"/>
    <w:rsid w:val="002A0C6D"/>
    <w:rsid w:val="002A0D0C"/>
    <w:rsid w:val="002A0ED5"/>
    <w:rsid w:val="002A215C"/>
    <w:rsid w:val="002A24B8"/>
    <w:rsid w:val="002A268F"/>
    <w:rsid w:val="002A2736"/>
    <w:rsid w:val="002A2CB4"/>
    <w:rsid w:val="002A42C9"/>
    <w:rsid w:val="002A48DF"/>
    <w:rsid w:val="002A5CFC"/>
    <w:rsid w:val="002A670F"/>
    <w:rsid w:val="002A6B6B"/>
    <w:rsid w:val="002A738B"/>
    <w:rsid w:val="002A76E3"/>
    <w:rsid w:val="002A7823"/>
    <w:rsid w:val="002A7EC5"/>
    <w:rsid w:val="002B1011"/>
    <w:rsid w:val="002B160B"/>
    <w:rsid w:val="002B1C62"/>
    <w:rsid w:val="002B1C95"/>
    <w:rsid w:val="002B1D4E"/>
    <w:rsid w:val="002B1F02"/>
    <w:rsid w:val="002B2784"/>
    <w:rsid w:val="002B28BB"/>
    <w:rsid w:val="002B4D92"/>
    <w:rsid w:val="002B50E2"/>
    <w:rsid w:val="002B5D43"/>
    <w:rsid w:val="002B608A"/>
    <w:rsid w:val="002B6CB5"/>
    <w:rsid w:val="002B725C"/>
    <w:rsid w:val="002C09FF"/>
    <w:rsid w:val="002C14DA"/>
    <w:rsid w:val="002C176F"/>
    <w:rsid w:val="002C1AC4"/>
    <w:rsid w:val="002C2075"/>
    <w:rsid w:val="002C2083"/>
    <w:rsid w:val="002C2977"/>
    <w:rsid w:val="002C32E8"/>
    <w:rsid w:val="002C5935"/>
    <w:rsid w:val="002D06B8"/>
    <w:rsid w:val="002D2084"/>
    <w:rsid w:val="002D352A"/>
    <w:rsid w:val="002D4640"/>
    <w:rsid w:val="002D47F7"/>
    <w:rsid w:val="002D481F"/>
    <w:rsid w:val="002D626A"/>
    <w:rsid w:val="002D6443"/>
    <w:rsid w:val="002E07E3"/>
    <w:rsid w:val="002E20A2"/>
    <w:rsid w:val="002E3608"/>
    <w:rsid w:val="002E4F9C"/>
    <w:rsid w:val="002E5235"/>
    <w:rsid w:val="002E687E"/>
    <w:rsid w:val="002E7AA4"/>
    <w:rsid w:val="002E7B57"/>
    <w:rsid w:val="002E7BC3"/>
    <w:rsid w:val="002F0FE1"/>
    <w:rsid w:val="002F1831"/>
    <w:rsid w:val="002F1FCE"/>
    <w:rsid w:val="002F29F9"/>
    <w:rsid w:val="002F440D"/>
    <w:rsid w:val="002F44A9"/>
    <w:rsid w:val="002F4581"/>
    <w:rsid w:val="002F5230"/>
    <w:rsid w:val="002F63B2"/>
    <w:rsid w:val="002F718E"/>
    <w:rsid w:val="0030116D"/>
    <w:rsid w:val="00301826"/>
    <w:rsid w:val="00301A6F"/>
    <w:rsid w:val="00301A85"/>
    <w:rsid w:val="00302DE1"/>
    <w:rsid w:val="00302F16"/>
    <w:rsid w:val="0030386E"/>
    <w:rsid w:val="00304F86"/>
    <w:rsid w:val="00305346"/>
    <w:rsid w:val="00307516"/>
    <w:rsid w:val="003076F0"/>
    <w:rsid w:val="00310C20"/>
    <w:rsid w:val="00311C0E"/>
    <w:rsid w:val="00313EE4"/>
    <w:rsid w:val="003155AB"/>
    <w:rsid w:val="003158A2"/>
    <w:rsid w:val="00315AB9"/>
    <w:rsid w:val="00320F8A"/>
    <w:rsid w:val="00321A80"/>
    <w:rsid w:val="00321D79"/>
    <w:rsid w:val="00321F9B"/>
    <w:rsid w:val="00322377"/>
    <w:rsid w:val="003244FD"/>
    <w:rsid w:val="0032517E"/>
    <w:rsid w:val="00325C1F"/>
    <w:rsid w:val="0032672C"/>
    <w:rsid w:val="00326A68"/>
    <w:rsid w:val="00330D52"/>
    <w:rsid w:val="00331164"/>
    <w:rsid w:val="00332738"/>
    <w:rsid w:val="003335D9"/>
    <w:rsid w:val="0033389F"/>
    <w:rsid w:val="00334123"/>
    <w:rsid w:val="00334463"/>
    <w:rsid w:val="00334983"/>
    <w:rsid w:val="00334CC9"/>
    <w:rsid w:val="00335964"/>
    <w:rsid w:val="00337377"/>
    <w:rsid w:val="0034091B"/>
    <w:rsid w:val="00340C0C"/>
    <w:rsid w:val="003438F5"/>
    <w:rsid w:val="00343BE4"/>
    <w:rsid w:val="00345477"/>
    <w:rsid w:val="00346010"/>
    <w:rsid w:val="00351039"/>
    <w:rsid w:val="0035214F"/>
    <w:rsid w:val="00353030"/>
    <w:rsid w:val="00354BBF"/>
    <w:rsid w:val="00354E75"/>
    <w:rsid w:val="003552A2"/>
    <w:rsid w:val="003552A6"/>
    <w:rsid w:val="0035530C"/>
    <w:rsid w:val="00355638"/>
    <w:rsid w:val="0035662F"/>
    <w:rsid w:val="00357134"/>
    <w:rsid w:val="0035721C"/>
    <w:rsid w:val="0035723E"/>
    <w:rsid w:val="0035732A"/>
    <w:rsid w:val="0036036F"/>
    <w:rsid w:val="00361DEC"/>
    <w:rsid w:val="003625C6"/>
    <w:rsid w:val="00362802"/>
    <w:rsid w:val="00362A99"/>
    <w:rsid w:val="00362E7C"/>
    <w:rsid w:val="00362E92"/>
    <w:rsid w:val="0036373E"/>
    <w:rsid w:val="00364298"/>
    <w:rsid w:val="003676A3"/>
    <w:rsid w:val="00367AF1"/>
    <w:rsid w:val="00367CF7"/>
    <w:rsid w:val="00367E43"/>
    <w:rsid w:val="0037023E"/>
    <w:rsid w:val="00370E67"/>
    <w:rsid w:val="0037333D"/>
    <w:rsid w:val="003738C6"/>
    <w:rsid w:val="0037486C"/>
    <w:rsid w:val="00375A95"/>
    <w:rsid w:val="0037688F"/>
    <w:rsid w:val="00376C91"/>
    <w:rsid w:val="0037778F"/>
    <w:rsid w:val="003819B5"/>
    <w:rsid w:val="00384453"/>
    <w:rsid w:val="00384816"/>
    <w:rsid w:val="00384B66"/>
    <w:rsid w:val="00386725"/>
    <w:rsid w:val="00386C90"/>
    <w:rsid w:val="00387F4F"/>
    <w:rsid w:val="00392366"/>
    <w:rsid w:val="0039275B"/>
    <w:rsid w:val="00392CEE"/>
    <w:rsid w:val="00393634"/>
    <w:rsid w:val="00393C6A"/>
    <w:rsid w:val="00393DF1"/>
    <w:rsid w:val="00395982"/>
    <w:rsid w:val="003971DF"/>
    <w:rsid w:val="003A00D5"/>
    <w:rsid w:val="003A1167"/>
    <w:rsid w:val="003A18DE"/>
    <w:rsid w:val="003A28A1"/>
    <w:rsid w:val="003A3308"/>
    <w:rsid w:val="003A4B50"/>
    <w:rsid w:val="003A604A"/>
    <w:rsid w:val="003A66EB"/>
    <w:rsid w:val="003A67BA"/>
    <w:rsid w:val="003A6FFE"/>
    <w:rsid w:val="003B07FF"/>
    <w:rsid w:val="003B0E0F"/>
    <w:rsid w:val="003B0E98"/>
    <w:rsid w:val="003B5404"/>
    <w:rsid w:val="003B5649"/>
    <w:rsid w:val="003B58F6"/>
    <w:rsid w:val="003B6C0F"/>
    <w:rsid w:val="003B6F24"/>
    <w:rsid w:val="003C14B8"/>
    <w:rsid w:val="003C15AA"/>
    <w:rsid w:val="003C17D0"/>
    <w:rsid w:val="003C1F0A"/>
    <w:rsid w:val="003C2042"/>
    <w:rsid w:val="003C42DD"/>
    <w:rsid w:val="003C4E30"/>
    <w:rsid w:val="003C5AEC"/>
    <w:rsid w:val="003C67DD"/>
    <w:rsid w:val="003D2657"/>
    <w:rsid w:val="003D3212"/>
    <w:rsid w:val="003D372C"/>
    <w:rsid w:val="003D3BD9"/>
    <w:rsid w:val="003D41A3"/>
    <w:rsid w:val="003D4244"/>
    <w:rsid w:val="003D62C3"/>
    <w:rsid w:val="003D6926"/>
    <w:rsid w:val="003D6F6A"/>
    <w:rsid w:val="003E0625"/>
    <w:rsid w:val="003E1520"/>
    <w:rsid w:val="003E154E"/>
    <w:rsid w:val="003E355E"/>
    <w:rsid w:val="003E39F3"/>
    <w:rsid w:val="003E3DCA"/>
    <w:rsid w:val="003E4118"/>
    <w:rsid w:val="003E589A"/>
    <w:rsid w:val="003E6513"/>
    <w:rsid w:val="003F0857"/>
    <w:rsid w:val="003F0AB3"/>
    <w:rsid w:val="003F19C5"/>
    <w:rsid w:val="003F2B1D"/>
    <w:rsid w:val="003F44BE"/>
    <w:rsid w:val="003F51D7"/>
    <w:rsid w:val="003F5331"/>
    <w:rsid w:val="003F53AD"/>
    <w:rsid w:val="003F7B26"/>
    <w:rsid w:val="003F7F21"/>
    <w:rsid w:val="004008F3"/>
    <w:rsid w:val="004010BE"/>
    <w:rsid w:val="0040219B"/>
    <w:rsid w:val="00403C52"/>
    <w:rsid w:val="00403CF6"/>
    <w:rsid w:val="00405FDA"/>
    <w:rsid w:val="00411D99"/>
    <w:rsid w:val="0041207B"/>
    <w:rsid w:val="00412678"/>
    <w:rsid w:val="00412B66"/>
    <w:rsid w:val="00413112"/>
    <w:rsid w:val="00414AC8"/>
    <w:rsid w:val="00414D75"/>
    <w:rsid w:val="004151B7"/>
    <w:rsid w:val="00415CBB"/>
    <w:rsid w:val="00416DEE"/>
    <w:rsid w:val="00417462"/>
    <w:rsid w:val="004203BC"/>
    <w:rsid w:val="00420D46"/>
    <w:rsid w:val="00420FA0"/>
    <w:rsid w:val="00424084"/>
    <w:rsid w:val="00425689"/>
    <w:rsid w:val="004270BA"/>
    <w:rsid w:val="00427A83"/>
    <w:rsid w:val="00427CBB"/>
    <w:rsid w:val="0043072C"/>
    <w:rsid w:val="00430AC7"/>
    <w:rsid w:val="00431001"/>
    <w:rsid w:val="0043278C"/>
    <w:rsid w:val="00433846"/>
    <w:rsid w:val="00434E95"/>
    <w:rsid w:val="00440286"/>
    <w:rsid w:val="004419F1"/>
    <w:rsid w:val="00442277"/>
    <w:rsid w:val="00442447"/>
    <w:rsid w:val="00442C3A"/>
    <w:rsid w:val="00442E2E"/>
    <w:rsid w:val="0044384C"/>
    <w:rsid w:val="00443BB8"/>
    <w:rsid w:val="00445452"/>
    <w:rsid w:val="00445EB5"/>
    <w:rsid w:val="004466EC"/>
    <w:rsid w:val="0044682E"/>
    <w:rsid w:val="0044703E"/>
    <w:rsid w:val="004507A6"/>
    <w:rsid w:val="004509F4"/>
    <w:rsid w:val="00450C6B"/>
    <w:rsid w:val="00450F80"/>
    <w:rsid w:val="00451E15"/>
    <w:rsid w:val="00451F09"/>
    <w:rsid w:val="00451F86"/>
    <w:rsid w:val="0045202B"/>
    <w:rsid w:val="00452729"/>
    <w:rsid w:val="00453BF4"/>
    <w:rsid w:val="00453C6A"/>
    <w:rsid w:val="00454F74"/>
    <w:rsid w:val="00455E30"/>
    <w:rsid w:val="00456E31"/>
    <w:rsid w:val="0046045C"/>
    <w:rsid w:val="00460765"/>
    <w:rsid w:val="00460D08"/>
    <w:rsid w:val="00461017"/>
    <w:rsid w:val="00463FE1"/>
    <w:rsid w:val="004641E1"/>
    <w:rsid w:val="0046618F"/>
    <w:rsid w:val="004664E1"/>
    <w:rsid w:val="004715FE"/>
    <w:rsid w:val="00471860"/>
    <w:rsid w:val="0047497D"/>
    <w:rsid w:val="00474D2F"/>
    <w:rsid w:val="0047591B"/>
    <w:rsid w:val="00476CF4"/>
    <w:rsid w:val="00476E38"/>
    <w:rsid w:val="0047788B"/>
    <w:rsid w:val="004805ED"/>
    <w:rsid w:val="0048076C"/>
    <w:rsid w:val="00480860"/>
    <w:rsid w:val="00481161"/>
    <w:rsid w:val="00481211"/>
    <w:rsid w:val="00482158"/>
    <w:rsid w:val="00483561"/>
    <w:rsid w:val="00484296"/>
    <w:rsid w:val="00484597"/>
    <w:rsid w:val="004847EA"/>
    <w:rsid w:val="00484ECB"/>
    <w:rsid w:val="00485573"/>
    <w:rsid w:val="00485A9F"/>
    <w:rsid w:val="00486E03"/>
    <w:rsid w:val="004873A2"/>
    <w:rsid w:val="00487A52"/>
    <w:rsid w:val="00487F9C"/>
    <w:rsid w:val="0049155A"/>
    <w:rsid w:val="00491E95"/>
    <w:rsid w:val="004932E7"/>
    <w:rsid w:val="004935B5"/>
    <w:rsid w:val="004957A4"/>
    <w:rsid w:val="00495D8D"/>
    <w:rsid w:val="00495F2B"/>
    <w:rsid w:val="004972EF"/>
    <w:rsid w:val="004977F9"/>
    <w:rsid w:val="00497D7C"/>
    <w:rsid w:val="004A08E5"/>
    <w:rsid w:val="004A12A9"/>
    <w:rsid w:val="004A1E1A"/>
    <w:rsid w:val="004A2E06"/>
    <w:rsid w:val="004A309A"/>
    <w:rsid w:val="004A3DEC"/>
    <w:rsid w:val="004A42A7"/>
    <w:rsid w:val="004A46CF"/>
    <w:rsid w:val="004B0094"/>
    <w:rsid w:val="004B037E"/>
    <w:rsid w:val="004B084B"/>
    <w:rsid w:val="004B1334"/>
    <w:rsid w:val="004B18A7"/>
    <w:rsid w:val="004B1A95"/>
    <w:rsid w:val="004B21C4"/>
    <w:rsid w:val="004B2CAA"/>
    <w:rsid w:val="004B32AB"/>
    <w:rsid w:val="004B40E1"/>
    <w:rsid w:val="004B4D2E"/>
    <w:rsid w:val="004B6097"/>
    <w:rsid w:val="004B6153"/>
    <w:rsid w:val="004B6444"/>
    <w:rsid w:val="004B6CA3"/>
    <w:rsid w:val="004B7526"/>
    <w:rsid w:val="004B7636"/>
    <w:rsid w:val="004C0256"/>
    <w:rsid w:val="004C11F6"/>
    <w:rsid w:val="004C1BF8"/>
    <w:rsid w:val="004C1CDA"/>
    <w:rsid w:val="004C2141"/>
    <w:rsid w:val="004C38E4"/>
    <w:rsid w:val="004C45E6"/>
    <w:rsid w:val="004C4C2F"/>
    <w:rsid w:val="004C54E9"/>
    <w:rsid w:val="004C7A1F"/>
    <w:rsid w:val="004D1004"/>
    <w:rsid w:val="004D18FD"/>
    <w:rsid w:val="004D1D58"/>
    <w:rsid w:val="004D1D6A"/>
    <w:rsid w:val="004D2A42"/>
    <w:rsid w:val="004D3C42"/>
    <w:rsid w:val="004D3CAB"/>
    <w:rsid w:val="004D3FB3"/>
    <w:rsid w:val="004D472F"/>
    <w:rsid w:val="004D50DA"/>
    <w:rsid w:val="004D5ABF"/>
    <w:rsid w:val="004D73A4"/>
    <w:rsid w:val="004E0445"/>
    <w:rsid w:val="004E17AB"/>
    <w:rsid w:val="004E27E7"/>
    <w:rsid w:val="004E3963"/>
    <w:rsid w:val="004E3D0D"/>
    <w:rsid w:val="004E40B1"/>
    <w:rsid w:val="004E41DE"/>
    <w:rsid w:val="004E4414"/>
    <w:rsid w:val="004E4B68"/>
    <w:rsid w:val="004E4EE8"/>
    <w:rsid w:val="004E562E"/>
    <w:rsid w:val="004E5C1E"/>
    <w:rsid w:val="004E5F57"/>
    <w:rsid w:val="004E661C"/>
    <w:rsid w:val="004F2BE2"/>
    <w:rsid w:val="004F3062"/>
    <w:rsid w:val="004F3F47"/>
    <w:rsid w:val="004F6073"/>
    <w:rsid w:val="005007C8"/>
    <w:rsid w:val="0050217D"/>
    <w:rsid w:val="005037B1"/>
    <w:rsid w:val="00503B27"/>
    <w:rsid w:val="00505B9F"/>
    <w:rsid w:val="00506516"/>
    <w:rsid w:val="005072C2"/>
    <w:rsid w:val="00510259"/>
    <w:rsid w:val="005104D5"/>
    <w:rsid w:val="00511AF5"/>
    <w:rsid w:val="00512131"/>
    <w:rsid w:val="00514332"/>
    <w:rsid w:val="00514761"/>
    <w:rsid w:val="005149C4"/>
    <w:rsid w:val="005172FE"/>
    <w:rsid w:val="00517B56"/>
    <w:rsid w:val="00517D8E"/>
    <w:rsid w:val="00520774"/>
    <w:rsid w:val="0052110C"/>
    <w:rsid w:val="0052112A"/>
    <w:rsid w:val="00521298"/>
    <w:rsid w:val="005218F9"/>
    <w:rsid w:val="00521DE1"/>
    <w:rsid w:val="00522104"/>
    <w:rsid w:val="00525624"/>
    <w:rsid w:val="0052597E"/>
    <w:rsid w:val="00525DC9"/>
    <w:rsid w:val="00530D30"/>
    <w:rsid w:val="00531306"/>
    <w:rsid w:val="0053149C"/>
    <w:rsid w:val="00531618"/>
    <w:rsid w:val="00531D71"/>
    <w:rsid w:val="00532A39"/>
    <w:rsid w:val="00533682"/>
    <w:rsid w:val="00533981"/>
    <w:rsid w:val="00533A27"/>
    <w:rsid w:val="0053594D"/>
    <w:rsid w:val="00535DA8"/>
    <w:rsid w:val="00535FF0"/>
    <w:rsid w:val="0053606F"/>
    <w:rsid w:val="00536DBB"/>
    <w:rsid w:val="0053705C"/>
    <w:rsid w:val="005407F3"/>
    <w:rsid w:val="005429B6"/>
    <w:rsid w:val="00544DCA"/>
    <w:rsid w:val="00545A52"/>
    <w:rsid w:val="00545D2D"/>
    <w:rsid w:val="00551D09"/>
    <w:rsid w:val="00552219"/>
    <w:rsid w:val="0055287B"/>
    <w:rsid w:val="00553085"/>
    <w:rsid w:val="00553B7C"/>
    <w:rsid w:val="005551C8"/>
    <w:rsid w:val="0055546B"/>
    <w:rsid w:val="00562AA1"/>
    <w:rsid w:val="00563FEB"/>
    <w:rsid w:val="005646CE"/>
    <w:rsid w:val="00564EB2"/>
    <w:rsid w:val="00565344"/>
    <w:rsid w:val="0056544A"/>
    <w:rsid w:val="005654A8"/>
    <w:rsid w:val="0057130B"/>
    <w:rsid w:val="00571A6F"/>
    <w:rsid w:val="00573D7B"/>
    <w:rsid w:val="00573FEE"/>
    <w:rsid w:val="00574582"/>
    <w:rsid w:val="00574F96"/>
    <w:rsid w:val="0057557D"/>
    <w:rsid w:val="005760FB"/>
    <w:rsid w:val="00576E4D"/>
    <w:rsid w:val="00577EE4"/>
    <w:rsid w:val="00577F8C"/>
    <w:rsid w:val="005805AC"/>
    <w:rsid w:val="005809AB"/>
    <w:rsid w:val="005809BE"/>
    <w:rsid w:val="00580C5E"/>
    <w:rsid w:val="0058239F"/>
    <w:rsid w:val="00582718"/>
    <w:rsid w:val="00582AE2"/>
    <w:rsid w:val="00584FDD"/>
    <w:rsid w:val="00585AC5"/>
    <w:rsid w:val="00585E5B"/>
    <w:rsid w:val="005904D8"/>
    <w:rsid w:val="00590D09"/>
    <w:rsid w:val="00595CC2"/>
    <w:rsid w:val="0059616B"/>
    <w:rsid w:val="00596C68"/>
    <w:rsid w:val="00597AD6"/>
    <w:rsid w:val="005A00A3"/>
    <w:rsid w:val="005A0CE6"/>
    <w:rsid w:val="005A22C8"/>
    <w:rsid w:val="005A39EF"/>
    <w:rsid w:val="005A4657"/>
    <w:rsid w:val="005A64DA"/>
    <w:rsid w:val="005A6E4B"/>
    <w:rsid w:val="005A7CE6"/>
    <w:rsid w:val="005B0363"/>
    <w:rsid w:val="005B1155"/>
    <w:rsid w:val="005B115A"/>
    <w:rsid w:val="005B2CF9"/>
    <w:rsid w:val="005B433E"/>
    <w:rsid w:val="005B47F6"/>
    <w:rsid w:val="005B4CB2"/>
    <w:rsid w:val="005B5924"/>
    <w:rsid w:val="005B6070"/>
    <w:rsid w:val="005B63E2"/>
    <w:rsid w:val="005B6877"/>
    <w:rsid w:val="005B764D"/>
    <w:rsid w:val="005B7A66"/>
    <w:rsid w:val="005C0340"/>
    <w:rsid w:val="005C2517"/>
    <w:rsid w:val="005C2A73"/>
    <w:rsid w:val="005C3179"/>
    <w:rsid w:val="005C3782"/>
    <w:rsid w:val="005C3CEE"/>
    <w:rsid w:val="005C3D9A"/>
    <w:rsid w:val="005C3EA0"/>
    <w:rsid w:val="005C41AF"/>
    <w:rsid w:val="005C779D"/>
    <w:rsid w:val="005C7FAF"/>
    <w:rsid w:val="005D0F69"/>
    <w:rsid w:val="005D10C2"/>
    <w:rsid w:val="005D10DB"/>
    <w:rsid w:val="005D127C"/>
    <w:rsid w:val="005D3317"/>
    <w:rsid w:val="005D4D3F"/>
    <w:rsid w:val="005D4E3B"/>
    <w:rsid w:val="005D58C6"/>
    <w:rsid w:val="005D59FC"/>
    <w:rsid w:val="005D5C70"/>
    <w:rsid w:val="005D5D91"/>
    <w:rsid w:val="005D6148"/>
    <w:rsid w:val="005D619C"/>
    <w:rsid w:val="005D6B15"/>
    <w:rsid w:val="005D71A6"/>
    <w:rsid w:val="005D75AD"/>
    <w:rsid w:val="005E21FB"/>
    <w:rsid w:val="005E2320"/>
    <w:rsid w:val="005E349C"/>
    <w:rsid w:val="005E4D1C"/>
    <w:rsid w:val="005E68D9"/>
    <w:rsid w:val="005E6D65"/>
    <w:rsid w:val="005F00F0"/>
    <w:rsid w:val="005F0145"/>
    <w:rsid w:val="005F041D"/>
    <w:rsid w:val="005F0B68"/>
    <w:rsid w:val="005F1933"/>
    <w:rsid w:val="005F1936"/>
    <w:rsid w:val="005F1C7E"/>
    <w:rsid w:val="005F4AF4"/>
    <w:rsid w:val="005F537B"/>
    <w:rsid w:val="005F5913"/>
    <w:rsid w:val="005F6B3D"/>
    <w:rsid w:val="005F751D"/>
    <w:rsid w:val="005F7CCC"/>
    <w:rsid w:val="00603B2C"/>
    <w:rsid w:val="00603F92"/>
    <w:rsid w:val="0060472B"/>
    <w:rsid w:val="0060743A"/>
    <w:rsid w:val="0060746B"/>
    <w:rsid w:val="006075AC"/>
    <w:rsid w:val="00607C00"/>
    <w:rsid w:val="00607CC7"/>
    <w:rsid w:val="0061000F"/>
    <w:rsid w:val="006108ED"/>
    <w:rsid w:val="006117F5"/>
    <w:rsid w:val="00611AB3"/>
    <w:rsid w:val="006124BD"/>
    <w:rsid w:val="0061412A"/>
    <w:rsid w:val="00617318"/>
    <w:rsid w:val="0061749C"/>
    <w:rsid w:val="00617AE4"/>
    <w:rsid w:val="00617C9A"/>
    <w:rsid w:val="00617F8E"/>
    <w:rsid w:val="00621CF1"/>
    <w:rsid w:val="00625878"/>
    <w:rsid w:val="00625EAE"/>
    <w:rsid w:val="006270A6"/>
    <w:rsid w:val="006302CA"/>
    <w:rsid w:val="006304FA"/>
    <w:rsid w:val="00630CC3"/>
    <w:rsid w:val="00631D0A"/>
    <w:rsid w:val="0063348D"/>
    <w:rsid w:val="0063503B"/>
    <w:rsid w:val="00635366"/>
    <w:rsid w:val="00635CE9"/>
    <w:rsid w:val="00636C7D"/>
    <w:rsid w:val="00641896"/>
    <w:rsid w:val="00642774"/>
    <w:rsid w:val="006429CF"/>
    <w:rsid w:val="00644033"/>
    <w:rsid w:val="00644719"/>
    <w:rsid w:val="00644A70"/>
    <w:rsid w:val="00646212"/>
    <w:rsid w:val="0065078E"/>
    <w:rsid w:val="00650B36"/>
    <w:rsid w:val="00650FC8"/>
    <w:rsid w:val="00652D6F"/>
    <w:rsid w:val="00654669"/>
    <w:rsid w:val="0065606F"/>
    <w:rsid w:val="006611C1"/>
    <w:rsid w:val="0066137E"/>
    <w:rsid w:val="00665883"/>
    <w:rsid w:val="006663AB"/>
    <w:rsid w:val="0066654B"/>
    <w:rsid w:val="00667EDD"/>
    <w:rsid w:val="0067009E"/>
    <w:rsid w:val="0067077E"/>
    <w:rsid w:val="00671EC5"/>
    <w:rsid w:val="006743C6"/>
    <w:rsid w:val="0067472F"/>
    <w:rsid w:val="006754C3"/>
    <w:rsid w:val="00676532"/>
    <w:rsid w:val="00676D0A"/>
    <w:rsid w:val="00680783"/>
    <w:rsid w:val="006810DA"/>
    <w:rsid w:val="00681340"/>
    <w:rsid w:val="00681D23"/>
    <w:rsid w:val="00682AB8"/>
    <w:rsid w:val="00682C61"/>
    <w:rsid w:val="00683647"/>
    <w:rsid w:val="00684179"/>
    <w:rsid w:val="00685CA6"/>
    <w:rsid w:val="00686B15"/>
    <w:rsid w:val="00686F56"/>
    <w:rsid w:val="00687B97"/>
    <w:rsid w:val="006902D9"/>
    <w:rsid w:val="00690B27"/>
    <w:rsid w:val="00691866"/>
    <w:rsid w:val="0069214F"/>
    <w:rsid w:val="0069318A"/>
    <w:rsid w:val="00694261"/>
    <w:rsid w:val="00694F4F"/>
    <w:rsid w:val="0069514D"/>
    <w:rsid w:val="00695388"/>
    <w:rsid w:val="00695A13"/>
    <w:rsid w:val="006960B2"/>
    <w:rsid w:val="00697117"/>
    <w:rsid w:val="006974A0"/>
    <w:rsid w:val="006A20A5"/>
    <w:rsid w:val="006A244F"/>
    <w:rsid w:val="006A2D1E"/>
    <w:rsid w:val="006A7238"/>
    <w:rsid w:val="006A7E5A"/>
    <w:rsid w:val="006B1066"/>
    <w:rsid w:val="006B47C1"/>
    <w:rsid w:val="006B4FA3"/>
    <w:rsid w:val="006B524B"/>
    <w:rsid w:val="006B63C2"/>
    <w:rsid w:val="006B68FD"/>
    <w:rsid w:val="006B75EF"/>
    <w:rsid w:val="006C043D"/>
    <w:rsid w:val="006C09B5"/>
    <w:rsid w:val="006C16B2"/>
    <w:rsid w:val="006C1857"/>
    <w:rsid w:val="006C26FF"/>
    <w:rsid w:val="006C2868"/>
    <w:rsid w:val="006C406A"/>
    <w:rsid w:val="006C6003"/>
    <w:rsid w:val="006C6C33"/>
    <w:rsid w:val="006C780C"/>
    <w:rsid w:val="006C7DED"/>
    <w:rsid w:val="006D3813"/>
    <w:rsid w:val="006D59C1"/>
    <w:rsid w:val="006D5B08"/>
    <w:rsid w:val="006D63AE"/>
    <w:rsid w:val="006D7E97"/>
    <w:rsid w:val="006E0112"/>
    <w:rsid w:val="006E44C6"/>
    <w:rsid w:val="006E4577"/>
    <w:rsid w:val="006E4E6A"/>
    <w:rsid w:val="006E5BFD"/>
    <w:rsid w:val="006E6B7E"/>
    <w:rsid w:val="006E7B96"/>
    <w:rsid w:val="006E7CD9"/>
    <w:rsid w:val="006E7FF1"/>
    <w:rsid w:val="006F0AA7"/>
    <w:rsid w:val="006F0E02"/>
    <w:rsid w:val="006F1856"/>
    <w:rsid w:val="006F1FC7"/>
    <w:rsid w:val="006F20EC"/>
    <w:rsid w:val="006F2410"/>
    <w:rsid w:val="006F3ACD"/>
    <w:rsid w:val="006F4E4F"/>
    <w:rsid w:val="006F7999"/>
    <w:rsid w:val="00701D8C"/>
    <w:rsid w:val="00703403"/>
    <w:rsid w:val="00707238"/>
    <w:rsid w:val="00707636"/>
    <w:rsid w:val="007100F3"/>
    <w:rsid w:val="0071078F"/>
    <w:rsid w:val="00710B73"/>
    <w:rsid w:val="0071196D"/>
    <w:rsid w:val="00712E95"/>
    <w:rsid w:val="007133A9"/>
    <w:rsid w:val="0071362F"/>
    <w:rsid w:val="0071562D"/>
    <w:rsid w:val="00717608"/>
    <w:rsid w:val="00717BF4"/>
    <w:rsid w:val="00717EBE"/>
    <w:rsid w:val="0072044A"/>
    <w:rsid w:val="0072075A"/>
    <w:rsid w:val="00722FA8"/>
    <w:rsid w:val="00723420"/>
    <w:rsid w:val="00724CD8"/>
    <w:rsid w:val="00725685"/>
    <w:rsid w:val="0073107A"/>
    <w:rsid w:val="00731897"/>
    <w:rsid w:val="00731C59"/>
    <w:rsid w:val="00731D55"/>
    <w:rsid w:val="00731F7E"/>
    <w:rsid w:val="007328C2"/>
    <w:rsid w:val="00733821"/>
    <w:rsid w:val="00733D96"/>
    <w:rsid w:val="007340F2"/>
    <w:rsid w:val="0073447B"/>
    <w:rsid w:val="007355C6"/>
    <w:rsid w:val="00735E01"/>
    <w:rsid w:val="00735F97"/>
    <w:rsid w:val="007360C4"/>
    <w:rsid w:val="00737235"/>
    <w:rsid w:val="00737390"/>
    <w:rsid w:val="00740206"/>
    <w:rsid w:val="00740A41"/>
    <w:rsid w:val="00740C6E"/>
    <w:rsid w:val="00741B82"/>
    <w:rsid w:val="007423B0"/>
    <w:rsid w:val="00744F0B"/>
    <w:rsid w:val="007451AE"/>
    <w:rsid w:val="00745FFF"/>
    <w:rsid w:val="007460DD"/>
    <w:rsid w:val="00746BAD"/>
    <w:rsid w:val="00746F0A"/>
    <w:rsid w:val="0074757E"/>
    <w:rsid w:val="007476D0"/>
    <w:rsid w:val="00747769"/>
    <w:rsid w:val="007517AA"/>
    <w:rsid w:val="00751F0B"/>
    <w:rsid w:val="00752607"/>
    <w:rsid w:val="007528AB"/>
    <w:rsid w:val="00752CEC"/>
    <w:rsid w:val="00752D81"/>
    <w:rsid w:val="0075467C"/>
    <w:rsid w:val="00754CE4"/>
    <w:rsid w:val="00756676"/>
    <w:rsid w:val="00757718"/>
    <w:rsid w:val="007603ED"/>
    <w:rsid w:val="00760902"/>
    <w:rsid w:val="00761D38"/>
    <w:rsid w:val="00761E82"/>
    <w:rsid w:val="00764E50"/>
    <w:rsid w:val="00765827"/>
    <w:rsid w:val="00766E6E"/>
    <w:rsid w:val="00770935"/>
    <w:rsid w:val="00772BD2"/>
    <w:rsid w:val="00772D89"/>
    <w:rsid w:val="0077334D"/>
    <w:rsid w:val="007735B0"/>
    <w:rsid w:val="00773BE3"/>
    <w:rsid w:val="0077512A"/>
    <w:rsid w:val="00775EF2"/>
    <w:rsid w:val="007774AE"/>
    <w:rsid w:val="00780846"/>
    <w:rsid w:val="0078100D"/>
    <w:rsid w:val="00781028"/>
    <w:rsid w:val="00781E54"/>
    <w:rsid w:val="00783506"/>
    <w:rsid w:val="00783CC2"/>
    <w:rsid w:val="007843E5"/>
    <w:rsid w:val="00784E5D"/>
    <w:rsid w:val="00786443"/>
    <w:rsid w:val="00786607"/>
    <w:rsid w:val="00786677"/>
    <w:rsid w:val="00787F7F"/>
    <w:rsid w:val="0079028F"/>
    <w:rsid w:val="0079096C"/>
    <w:rsid w:val="007909CA"/>
    <w:rsid w:val="00792BB3"/>
    <w:rsid w:val="00792D2D"/>
    <w:rsid w:val="00793B35"/>
    <w:rsid w:val="00794520"/>
    <w:rsid w:val="0079500B"/>
    <w:rsid w:val="007960F0"/>
    <w:rsid w:val="00796F96"/>
    <w:rsid w:val="00797E4B"/>
    <w:rsid w:val="007A03BB"/>
    <w:rsid w:val="007A0495"/>
    <w:rsid w:val="007A10E1"/>
    <w:rsid w:val="007A11DC"/>
    <w:rsid w:val="007A1963"/>
    <w:rsid w:val="007A5519"/>
    <w:rsid w:val="007A5704"/>
    <w:rsid w:val="007A6037"/>
    <w:rsid w:val="007A6251"/>
    <w:rsid w:val="007A6CBF"/>
    <w:rsid w:val="007B0321"/>
    <w:rsid w:val="007B0DDC"/>
    <w:rsid w:val="007B1817"/>
    <w:rsid w:val="007B1830"/>
    <w:rsid w:val="007B1DE3"/>
    <w:rsid w:val="007B215B"/>
    <w:rsid w:val="007B4205"/>
    <w:rsid w:val="007B5701"/>
    <w:rsid w:val="007B6842"/>
    <w:rsid w:val="007B6D46"/>
    <w:rsid w:val="007B7DF6"/>
    <w:rsid w:val="007C08F0"/>
    <w:rsid w:val="007C08FB"/>
    <w:rsid w:val="007C12DC"/>
    <w:rsid w:val="007C17DD"/>
    <w:rsid w:val="007C22BB"/>
    <w:rsid w:val="007C272D"/>
    <w:rsid w:val="007C29CD"/>
    <w:rsid w:val="007C453A"/>
    <w:rsid w:val="007C4702"/>
    <w:rsid w:val="007C47B4"/>
    <w:rsid w:val="007C5D23"/>
    <w:rsid w:val="007C6DFC"/>
    <w:rsid w:val="007C755B"/>
    <w:rsid w:val="007D02E4"/>
    <w:rsid w:val="007D0393"/>
    <w:rsid w:val="007D098E"/>
    <w:rsid w:val="007D45F5"/>
    <w:rsid w:val="007D46E5"/>
    <w:rsid w:val="007D49D3"/>
    <w:rsid w:val="007D4FD2"/>
    <w:rsid w:val="007D597E"/>
    <w:rsid w:val="007D66CE"/>
    <w:rsid w:val="007E0615"/>
    <w:rsid w:val="007E0F04"/>
    <w:rsid w:val="007E3196"/>
    <w:rsid w:val="007E3875"/>
    <w:rsid w:val="007E5985"/>
    <w:rsid w:val="007E72A8"/>
    <w:rsid w:val="007F0211"/>
    <w:rsid w:val="007F0251"/>
    <w:rsid w:val="007F03CE"/>
    <w:rsid w:val="007F0580"/>
    <w:rsid w:val="007F05D5"/>
    <w:rsid w:val="007F11B9"/>
    <w:rsid w:val="007F1D4F"/>
    <w:rsid w:val="007F2218"/>
    <w:rsid w:val="007F3AC8"/>
    <w:rsid w:val="007F4361"/>
    <w:rsid w:val="007F527A"/>
    <w:rsid w:val="007F5ADE"/>
    <w:rsid w:val="007F7753"/>
    <w:rsid w:val="00800AD9"/>
    <w:rsid w:val="00802A36"/>
    <w:rsid w:val="0080456C"/>
    <w:rsid w:val="008053EF"/>
    <w:rsid w:val="00805822"/>
    <w:rsid w:val="00807D47"/>
    <w:rsid w:val="00807F5A"/>
    <w:rsid w:val="00810C29"/>
    <w:rsid w:val="00812241"/>
    <w:rsid w:val="008127F6"/>
    <w:rsid w:val="00812B2A"/>
    <w:rsid w:val="008132DE"/>
    <w:rsid w:val="00813812"/>
    <w:rsid w:val="008138BB"/>
    <w:rsid w:val="0081513A"/>
    <w:rsid w:val="00815991"/>
    <w:rsid w:val="00815F3C"/>
    <w:rsid w:val="0081615F"/>
    <w:rsid w:val="008177FB"/>
    <w:rsid w:val="00817A5A"/>
    <w:rsid w:val="0082101A"/>
    <w:rsid w:val="00821C01"/>
    <w:rsid w:val="00821CCC"/>
    <w:rsid w:val="00822839"/>
    <w:rsid w:val="00825BEC"/>
    <w:rsid w:val="00825D04"/>
    <w:rsid w:val="00826A9D"/>
    <w:rsid w:val="008278FB"/>
    <w:rsid w:val="00827F91"/>
    <w:rsid w:val="00830D14"/>
    <w:rsid w:val="008359A8"/>
    <w:rsid w:val="00835E5A"/>
    <w:rsid w:val="00836208"/>
    <w:rsid w:val="008367EC"/>
    <w:rsid w:val="00836B8E"/>
    <w:rsid w:val="00836CA9"/>
    <w:rsid w:val="00837AA7"/>
    <w:rsid w:val="008436A2"/>
    <w:rsid w:val="00844A73"/>
    <w:rsid w:val="00844C97"/>
    <w:rsid w:val="00845FDC"/>
    <w:rsid w:val="0084721B"/>
    <w:rsid w:val="008516DA"/>
    <w:rsid w:val="0085248D"/>
    <w:rsid w:val="00852A8C"/>
    <w:rsid w:val="00852D01"/>
    <w:rsid w:val="00852FCC"/>
    <w:rsid w:val="008545F4"/>
    <w:rsid w:val="00854913"/>
    <w:rsid w:val="00854A09"/>
    <w:rsid w:val="00855087"/>
    <w:rsid w:val="00855593"/>
    <w:rsid w:val="00855FD5"/>
    <w:rsid w:val="00856639"/>
    <w:rsid w:val="008576CA"/>
    <w:rsid w:val="00857E33"/>
    <w:rsid w:val="008605F0"/>
    <w:rsid w:val="00860843"/>
    <w:rsid w:val="00860B74"/>
    <w:rsid w:val="00861453"/>
    <w:rsid w:val="00861FD0"/>
    <w:rsid w:val="0086251F"/>
    <w:rsid w:val="0086398D"/>
    <w:rsid w:val="008642BF"/>
    <w:rsid w:val="00864599"/>
    <w:rsid w:val="00864F7F"/>
    <w:rsid w:val="00866AE0"/>
    <w:rsid w:val="00871B84"/>
    <w:rsid w:val="00872FF0"/>
    <w:rsid w:val="00873512"/>
    <w:rsid w:val="008744F8"/>
    <w:rsid w:val="00880310"/>
    <w:rsid w:val="008811EB"/>
    <w:rsid w:val="008817DE"/>
    <w:rsid w:val="0088451D"/>
    <w:rsid w:val="008851D7"/>
    <w:rsid w:val="00886A19"/>
    <w:rsid w:val="00886E0E"/>
    <w:rsid w:val="00887786"/>
    <w:rsid w:val="00892E76"/>
    <w:rsid w:val="00893A93"/>
    <w:rsid w:val="0089544E"/>
    <w:rsid w:val="008957CD"/>
    <w:rsid w:val="00895BB0"/>
    <w:rsid w:val="008963C3"/>
    <w:rsid w:val="008A017A"/>
    <w:rsid w:val="008A08B4"/>
    <w:rsid w:val="008A0938"/>
    <w:rsid w:val="008A1C95"/>
    <w:rsid w:val="008A2072"/>
    <w:rsid w:val="008A2CCC"/>
    <w:rsid w:val="008A3207"/>
    <w:rsid w:val="008A3335"/>
    <w:rsid w:val="008A55F6"/>
    <w:rsid w:val="008A5CAE"/>
    <w:rsid w:val="008A6D77"/>
    <w:rsid w:val="008B0107"/>
    <w:rsid w:val="008B0B97"/>
    <w:rsid w:val="008B3A52"/>
    <w:rsid w:val="008B4DF5"/>
    <w:rsid w:val="008B4E4D"/>
    <w:rsid w:val="008B59C0"/>
    <w:rsid w:val="008B7A83"/>
    <w:rsid w:val="008B7BEB"/>
    <w:rsid w:val="008C081D"/>
    <w:rsid w:val="008C0E06"/>
    <w:rsid w:val="008C457D"/>
    <w:rsid w:val="008C4DD3"/>
    <w:rsid w:val="008C4E8F"/>
    <w:rsid w:val="008C51DC"/>
    <w:rsid w:val="008C5A65"/>
    <w:rsid w:val="008C7FDA"/>
    <w:rsid w:val="008D0D5F"/>
    <w:rsid w:val="008D1D3A"/>
    <w:rsid w:val="008D26FC"/>
    <w:rsid w:val="008D4A51"/>
    <w:rsid w:val="008D6484"/>
    <w:rsid w:val="008D67A5"/>
    <w:rsid w:val="008D6C50"/>
    <w:rsid w:val="008D7150"/>
    <w:rsid w:val="008D7C45"/>
    <w:rsid w:val="008D7D2C"/>
    <w:rsid w:val="008E0D67"/>
    <w:rsid w:val="008E1377"/>
    <w:rsid w:val="008E436D"/>
    <w:rsid w:val="008E4F93"/>
    <w:rsid w:val="008E5567"/>
    <w:rsid w:val="008E5CD0"/>
    <w:rsid w:val="008E7567"/>
    <w:rsid w:val="008F002C"/>
    <w:rsid w:val="008F0DBE"/>
    <w:rsid w:val="008F268C"/>
    <w:rsid w:val="008F285B"/>
    <w:rsid w:val="008F2E13"/>
    <w:rsid w:val="008F4B34"/>
    <w:rsid w:val="008F505F"/>
    <w:rsid w:val="008F5653"/>
    <w:rsid w:val="008F5A3A"/>
    <w:rsid w:val="008F60BA"/>
    <w:rsid w:val="008F645B"/>
    <w:rsid w:val="008F76B4"/>
    <w:rsid w:val="008F7740"/>
    <w:rsid w:val="008F7B55"/>
    <w:rsid w:val="008F7D14"/>
    <w:rsid w:val="00900031"/>
    <w:rsid w:val="00900D61"/>
    <w:rsid w:val="00901D62"/>
    <w:rsid w:val="009042C7"/>
    <w:rsid w:val="00905AAC"/>
    <w:rsid w:val="00906209"/>
    <w:rsid w:val="00907690"/>
    <w:rsid w:val="0091191F"/>
    <w:rsid w:val="00911FBF"/>
    <w:rsid w:val="0091236F"/>
    <w:rsid w:val="00916009"/>
    <w:rsid w:val="0091649E"/>
    <w:rsid w:val="009177E1"/>
    <w:rsid w:val="00920C42"/>
    <w:rsid w:val="00920F65"/>
    <w:rsid w:val="00922F45"/>
    <w:rsid w:val="00923047"/>
    <w:rsid w:val="00923D49"/>
    <w:rsid w:val="00924589"/>
    <w:rsid w:val="00926C3D"/>
    <w:rsid w:val="0093019F"/>
    <w:rsid w:val="00930DC6"/>
    <w:rsid w:val="00932FEA"/>
    <w:rsid w:val="00933B9E"/>
    <w:rsid w:val="00933C0A"/>
    <w:rsid w:val="00933D41"/>
    <w:rsid w:val="00934551"/>
    <w:rsid w:val="009371D3"/>
    <w:rsid w:val="00937D36"/>
    <w:rsid w:val="00940AFE"/>
    <w:rsid w:val="009414A5"/>
    <w:rsid w:val="00941CEC"/>
    <w:rsid w:val="00942FDD"/>
    <w:rsid w:val="00944EF4"/>
    <w:rsid w:val="00945056"/>
    <w:rsid w:val="009477E6"/>
    <w:rsid w:val="00947ABA"/>
    <w:rsid w:val="009510E6"/>
    <w:rsid w:val="00951964"/>
    <w:rsid w:val="00951A62"/>
    <w:rsid w:val="009543BD"/>
    <w:rsid w:val="00956073"/>
    <w:rsid w:val="009572A3"/>
    <w:rsid w:val="009600F2"/>
    <w:rsid w:val="0096092C"/>
    <w:rsid w:val="0096222E"/>
    <w:rsid w:val="00964070"/>
    <w:rsid w:val="00965759"/>
    <w:rsid w:val="00965D4F"/>
    <w:rsid w:val="00965DF1"/>
    <w:rsid w:val="00966812"/>
    <w:rsid w:val="0096733A"/>
    <w:rsid w:val="00967959"/>
    <w:rsid w:val="00967D69"/>
    <w:rsid w:val="00970586"/>
    <w:rsid w:val="00970A0B"/>
    <w:rsid w:val="0097187B"/>
    <w:rsid w:val="00972D6A"/>
    <w:rsid w:val="009743EE"/>
    <w:rsid w:val="0097503D"/>
    <w:rsid w:val="00976148"/>
    <w:rsid w:val="00976305"/>
    <w:rsid w:val="009835D6"/>
    <w:rsid w:val="00983F67"/>
    <w:rsid w:val="00990452"/>
    <w:rsid w:val="00990BE0"/>
    <w:rsid w:val="009917CF"/>
    <w:rsid w:val="009927D3"/>
    <w:rsid w:val="00992F7A"/>
    <w:rsid w:val="00993C58"/>
    <w:rsid w:val="0099754C"/>
    <w:rsid w:val="009A00F0"/>
    <w:rsid w:val="009A1334"/>
    <w:rsid w:val="009A22D8"/>
    <w:rsid w:val="009A365C"/>
    <w:rsid w:val="009A68C4"/>
    <w:rsid w:val="009A68F0"/>
    <w:rsid w:val="009A6F37"/>
    <w:rsid w:val="009A7030"/>
    <w:rsid w:val="009A7281"/>
    <w:rsid w:val="009B05DD"/>
    <w:rsid w:val="009B0821"/>
    <w:rsid w:val="009B112A"/>
    <w:rsid w:val="009B20E5"/>
    <w:rsid w:val="009B265C"/>
    <w:rsid w:val="009B2B61"/>
    <w:rsid w:val="009B2BB6"/>
    <w:rsid w:val="009B4969"/>
    <w:rsid w:val="009B4E11"/>
    <w:rsid w:val="009C01B3"/>
    <w:rsid w:val="009C103B"/>
    <w:rsid w:val="009C190B"/>
    <w:rsid w:val="009C1B02"/>
    <w:rsid w:val="009C391E"/>
    <w:rsid w:val="009C395E"/>
    <w:rsid w:val="009C43B9"/>
    <w:rsid w:val="009C4646"/>
    <w:rsid w:val="009C55D2"/>
    <w:rsid w:val="009C664F"/>
    <w:rsid w:val="009C6C97"/>
    <w:rsid w:val="009C6DE7"/>
    <w:rsid w:val="009C740B"/>
    <w:rsid w:val="009C7682"/>
    <w:rsid w:val="009D0B06"/>
    <w:rsid w:val="009D20D5"/>
    <w:rsid w:val="009D281F"/>
    <w:rsid w:val="009D2F26"/>
    <w:rsid w:val="009D45AE"/>
    <w:rsid w:val="009D67D4"/>
    <w:rsid w:val="009E0645"/>
    <w:rsid w:val="009E163E"/>
    <w:rsid w:val="009E2470"/>
    <w:rsid w:val="009E3DE0"/>
    <w:rsid w:val="009E44A1"/>
    <w:rsid w:val="009E4F4E"/>
    <w:rsid w:val="009E62ED"/>
    <w:rsid w:val="009E6EC6"/>
    <w:rsid w:val="009E790E"/>
    <w:rsid w:val="009F0619"/>
    <w:rsid w:val="009F087A"/>
    <w:rsid w:val="009F0EF9"/>
    <w:rsid w:val="009F1512"/>
    <w:rsid w:val="009F22DB"/>
    <w:rsid w:val="009F2817"/>
    <w:rsid w:val="009F2967"/>
    <w:rsid w:val="009F30D6"/>
    <w:rsid w:val="009F32C4"/>
    <w:rsid w:val="009F3FB2"/>
    <w:rsid w:val="009F40FB"/>
    <w:rsid w:val="009F4DB9"/>
    <w:rsid w:val="009F4EE5"/>
    <w:rsid w:val="009F5F17"/>
    <w:rsid w:val="009F60FF"/>
    <w:rsid w:val="009F615E"/>
    <w:rsid w:val="009F6BA4"/>
    <w:rsid w:val="009F6BDE"/>
    <w:rsid w:val="009F7919"/>
    <w:rsid w:val="00A005B2"/>
    <w:rsid w:val="00A019F7"/>
    <w:rsid w:val="00A03125"/>
    <w:rsid w:val="00A036E1"/>
    <w:rsid w:val="00A03A64"/>
    <w:rsid w:val="00A0431C"/>
    <w:rsid w:val="00A05FCC"/>
    <w:rsid w:val="00A06654"/>
    <w:rsid w:val="00A07A9C"/>
    <w:rsid w:val="00A07E9B"/>
    <w:rsid w:val="00A109B5"/>
    <w:rsid w:val="00A10E2F"/>
    <w:rsid w:val="00A10FA3"/>
    <w:rsid w:val="00A1164F"/>
    <w:rsid w:val="00A1270B"/>
    <w:rsid w:val="00A12D20"/>
    <w:rsid w:val="00A13321"/>
    <w:rsid w:val="00A134F2"/>
    <w:rsid w:val="00A140A9"/>
    <w:rsid w:val="00A15870"/>
    <w:rsid w:val="00A17F14"/>
    <w:rsid w:val="00A21F38"/>
    <w:rsid w:val="00A223EE"/>
    <w:rsid w:val="00A22DE5"/>
    <w:rsid w:val="00A22EB2"/>
    <w:rsid w:val="00A23636"/>
    <w:rsid w:val="00A256A0"/>
    <w:rsid w:val="00A27545"/>
    <w:rsid w:val="00A3096A"/>
    <w:rsid w:val="00A310B7"/>
    <w:rsid w:val="00A314CB"/>
    <w:rsid w:val="00A323B3"/>
    <w:rsid w:val="00A331CA"/>
    <w:rsid w:val="00A3428E"/>
    <w:rsid w:val="00A34B86"/>
    <w:rsid w:val="00A34E06"/>
    <w:rsid w:val="00A35991"/>
    <w:rsid w:val="00A36ADD"/>
    <w:rsid w:val="00A36B7C"/>
    <w:rsid w:val="00A36FB2"/>
    <w:rsid w:val="00A372A6"/>
    <w:rsid w:val="00A421C9"/>
    <w:rsid w:val="00A43B6C"/>
    <w:rsid w:val="00A448A8"/>
    <w:rsid w:val="00A448BF"/>
    <w:rsid w:val="00A46376"/>
    <w:rsid w:val="00A46448"/>
    <w:rsid w:val="00A469DB"/>
    <w:rsid w:val="00A47130"/>
    <w:rsid w:val="00A51068"/>
    <w:rsid w:val="00A511EF"/>
    <w:rsid w:val="00A53B5D"/>
    <w:rsid w:val="00A54152"/>
    <w:rsid w:val="00A542C2"/>
    <w:rsid w:val="00A54626"/>
    <w:rsid w:val="00A54D9F"/>
    <w:rsid w:val="00A553B7"/>
    <w:rsid w:val="00A5566F"/>
    <w:rsid w:val="00A55751"/>
    <w:rsid w:val="00A55A80"/>
    <w:rsid w:val="00A55E65"/>
    <w:rsid w:val="00A56CF1"/>
    <w:rsid w:val="00A603A8"/>
    <w:rsid w:val="00A60610"/>
    <w:rsid w:val="00A62484"/>
    <w:rsid w:val="00A6352E"/>
    <w:rsid w:val="00A635F6"/>
    <w:rsid w:val="00A6456C"/>
    <w:rsid w:val="00A64DB0"/>
    <w:rsid w:val="00A65987"/>
    <w:rsid w:val="00A66030"/>
    <w:rsid w:val="00A66C01"/>
    <w:rsid w:val="00A70376"/>
    <w:rsid w:val="00A7154D"/>
    <w:rsid w:val="00A71D2C"/>
    <w:rsid w:val="00A7313A"/>
    <w:rsid w:val="00A739D8"/>
    <w:rsid w:val="00A76279"/>
    <w:rsid w:val="00A804DB"/>
    <w:rsid w:val="00A812BB"/>
    <w:rsid w:val="00A81313"/>
    <w:rsid w:val="00A817D5"/>
    <w:rsid w:val="00A823E1"/>
    <w:rsid w:val="00A83AC2"/>
    <w:rsid w:val="00A85B15"/>
    <w:rsid w:val="00A86235"/>
    <w:rsid w:val="00A86E80"/>
    <w:rsid w:val="00A86EEF"/>
    <w:rsid w:val="00A901FE"/>
    <w:rsid w:val="00A919D0"/>
    <w:rsid w:val="00A93367"/>
    <w:rsid w:val="00A936DE"/>
    <w:rsid w:val="00A937B5"/>
    <w:rsid w:val="00A93834"/>
    <w:rsid w:val="00A94E43"/>
    <w:rsid w:val="00A95BC7"/>
    <w:rsid w:val="00A95C8B"/>
    <w:rsid w:val="00A96365"/>
    <w:rsid w:val="00A96CFE"/>
    <w:rsid w:val="00A9749E"/>
    <w:rsid w:val="00A97A08"/>
    <w:rsid w:val="00A97F82"/>
    <w:rsid w:val="00AA0ACF"/>
    <w:rsid w:val="00AA14DD"/>
    <w:rsid w:val="00AA32E0"/>
    <w:rsid w:val="00AA3DE7"/>
    <w:rsid w:val="00AA3F95"/>
    <w:rsid w:val="00AA642B"/>
    <w:rsid w:val="00AA6CCF"/>
    <w:rsid w:val="00AA765C"/>
    <w:rsid w:val="00AB15EC"/>
    <w:rsid w:val="00AB1FBF"/>
    <w:rsid w:val="00AB21F9"/>
    <w:rsid w:val="00AB40A0"/>
    <w:rsid w:val="00AB4D18"/>
    <w:rsid w:val="00AB50FE"/>
    <w:rsid w:val="00AB56A6"/>
    <w:rsid w:val="00AC0F81"/>
    <w:rsid w:val="00AC3AD1"/>
    <w:rsid w:val="00AC41C7"/>
    <w:rsid w:val="00AC4D5F"/>
    <w:rsid w:val="00AC4F3B"/>
    <w:rsid w:val="00AC64BE"/>
    <w:rsid w:val="00AC7A29"/>
    <w:rsid w:val="00AC7BCA"/>
    <w:rsid w:val="00AD026C"/>
    <w:rsid w:val="00AD1364"/>
    <w:rsid w:val="00AD1588"/>
    <w:rsid w:val="00AD19B7"/>
    <w:rsid w:val="00AD36BA"/>
    <w:rsid w:val="00AD39CB"/>
    <w:rsid w:val="00AD455A"/>
    <w:rsid w:val="00AD58FE"/>
    <w:rsid w:val="00AD5EB1"/>
    <w:rsid w:val="00AD65E3"/>
    <w:rsid w:val="00AD6FC9"/>
    <w:rsid w:val="00AD7654"/>
    <w:rsid w:val="00AD7F20"/>
    <w:rsid w:val="00AE04BC"/>
    <w:rsid w:val="00AE1163"/>
    <w:rsid w:val="00AE1ED7"/>
    <w:rsid w:val="00AE2599"/>
    <w:rsid w:val="00AE27A8"/>
    <w:rsid w:val="00AE2B58"/>
    <w:rsid w:val="00AE3089"/>
    <w:rsid w:val="00AE467B"/>
    <w:rsid w:val="00AE4AAA"/>
    <w:rsid w:val="00AE592D"/>
    <w:rsid w:val="00AE7FD5"/>
    <w:rsid w:val="00AF0310"/>
    <w:rsid w:val="00AF17DE"/>
    <w:rsid w:val="00AF20CD"/>
    <w:rsid w:val="00AF2146"/>
    <w:rsid w:val="00AF2B3E"/>
    <w:rsid w:val="00AF2C29"/>
    <w:rsid w:val="00AF38F6"/>
    <w:rsid w:val="00AF44E1"/>
    <w:rsid w:val="00AF4641"/>
    <w:rsid w:val="00AF4EE7"/>
    <w:rsid w:val="00AF574B"/>
    <w:rsid w:val="00AF6AF8"/>
    <w:rsid w:val="00AF777E"/>
    <w:rsid w:val="00B0038A"/>
    <w:rsid w:val="00B02F02"/>
    <w:rsid w:val="00B0447F"/>
    <w:rsid w:val="00B047E5"/>
    <w:rsid w:val="00B04B36"/>
    <w:rsid w:val="00B052D0"/>
    <w:rsid w:val="00B05A59"/>
    <w:rsid w:val="00B062F6"/>
    <w:rsid w:val="00B06CB3"/>
    <w:rsid w:val="00B0706E"/>
    <w:rsid w:val="00B073D0"/>
    <w:rsid w:val="00B10236"/>
    <w:rsid w:val="00B1082C"/>
    <w:rsid w:val="00B1090F"/>
    <w:rsid w:val="00B1106B"/>
    <w:rsid w:val="00B117AE"/>
    <w:rsid w:val="00B11EE5"/>
    <w:rsid w:val="00B13B7E"/>
    <w:rsid w:val="00B15856"/>
    <w:rsid w:val="00B15B1C"/>
    <w:rsid w:val="00B15C11"/>
    <w:rsid w:val="00B15E1F"/>
    <w:rsid w:val="00B169CF"/>
    <w:rsid w:val="00B16BA6"/>
    <w:rsid w:val="00B17468"/>
    <w:rsid w:val="00B20035"/>
    <w:rsid w:val="00B21A52"/>
    <w:rsid w:val="00B22D08"/>
    <w:rsid w:val="00B22F82"/>
    <w:rsid w:val="00B2301C"/>
    <w:rsid w:val="00B2307E"/>
    <w:rsid w:val="00B23BC6"/>
    <w:rsid w:val="00B23CD1"/>
    <w:rsid w:val="00B24278"/>
    <w:rsid w:val="00B24F88"/>
    <w:rsid w:val="00B25A49"/>
    <w:rsid w:val="00B26B03"/>
    <w:rsid w:val="00B26F11"/>
    <w:rsid w:val="00B318D1"/>
    <w:rsid w:val="00B31A9E"/>
    <w:rsid w:val="00B31F22"/>
    <w:rsid w:val="00B3395B"/>
    <w:rsid w:val="00B33D09"/>
    <w:rsid w:val="00B3463C"/>
    <w:rsid w:val="00B352D6"/>
    <w:rsid w:val="00B3625C"/>
    <w:rsid w:val="00B364BA"/>
    <w:rsid w:val="00B36B0E"/>
    <w:rsid w:val="00B36B3B"/>
    <w:rsid w:val="00B36B68"/>
    <w:rsid w:val="00B36F11"/>
    <w:rsid w:val="00B40E1A"/>
    <w:rsid w:val="00B41839"/>
    <w:rsid w:val="00B42045"/>
    <w:rsid w:val="00B4368D"/>
    <w:rsid w:val="00B43BCC"/>
    <w:rsid w:val="00B441C7"/>
    <w:rsid w:val="00B450B5"/>
    <w:rsid w:val="00B457CF"/>
    <w:rsid w:val="00B459E8"/>
    <w:rsid w:val="00B4605A"/>
    <w:rsid w:val="00B4665D"/>
    <w:rsid w:val="00B479AE"/>
    <w:rsid w:val="00B47B49"/>
    <w:rsid w:val="00B517E7"/>
    <w:rsid w:val="00B52033"/>
    <w:rsid w:val="00B521AC"/>
    <w:rsid w:val="00B53164"/>
    <w:rsid w:val="00B559C5"/>
    <w:rsid w:val="00B55EFF"/>
    <w:rsid w:val="00B563A5"/>
    <w:rsid w:val="00B5699B"/>
    <w:rsid w:val="00B57C10"/>
    <w:rsid w:val="00B600EA"/>
    <w:rsid w:val="00B60C5E"/>
    <w:rsid w:val="00B6109E"/>
    <w:rsid w:val="00B615AA"/>
    <w:rsid w:val="00B618A4"/>
    <w:rsid w:val="00B62102"/>
    <w:rsid w:val="00B62AA1"/>
    <w:rsid w:val="00B62D75"/>
    <w:rsid w:val="00B62E37"/>
    <w:rsid w:val="00B64B88"/>
    <w:rsid w:val="00B65683"/>
    <w:rsid w:val="00B65A34"/>
    <w:rsid w:val="00B67650"/>
    <w:rsid w:val="00B713BA"/>
    <w:rsid w:val="00B71735"/>
    <w:rsid w:val="00B71884"/>
    <w:rsid w:val="00B718D1"/>
    <w:rsid w:val="00B71A97"/>
    <w:rsid w:val="00B7264C"/>
    <w:rsid w:val="00B730C9"/>
    <w:rsid w:val="00B73F7B"/>
    <w:rsid w:val="00B74F90"/>
    <w:rsid w:val="00B760FB"/>
    <w:rsid w:val="00B80AEC"/>
    <w:rsid w:val="00B80F03"/>
    <w:rsid w:val="00B8153B"/>
    <w:rsid w:val="00B82EDA"/>
    <w:rsid w:val="00B8314A"/>
    <w:rsid w:val="00B83EBE"/>
    <w:rsid w:val="00B84134"/>
    <w:rsid w:val="00B8547C"/>
    <w:rsid w:val="00B8684F"/>
    <w:rsid w:val="00B908F3"/>
    <w:rsid w:val="00B90C56"/>
    <w:rsid w:val="00B910A6"/>
    <w:rsid w:val="00B9114A"/>
    <w:rsid w:val="00B91A61"/>
    <w:rsid w:val="00B928BD"/>
    <w:rsid w:val="00B93349"/>
    <w:rsid w:val="00B93756"/>
    <w:rsid w:val="00B94167"/>
    <w:rsid w:val="00B9418D"/>
    <w:rsid w:val="00B9565F"/>
    <w:rsid w:val="00B959C8"/>
    <w:rsid w:val="00B95CAC"/>
    <w:rsid w:val="00B95D06"/>
    <w:rsid w:val="00B97D66"/>
    <w:rsid w:val="00BA05A5"/>
    <w:rsid w:val="00BA1AAC"/>
    <w:rsid w:val="00BA1CD5"/>
    <w:rsid w:val="00BA1D97"/>
    <w:rsid w:val="00BA2260"/>
    <w:rsid w:val="00BA2776"/>
    <w:rsid w:val="00BA45A4"/>
    <w:rsid w:val="00BA4AB0"/>
    <w:rsid w:val="00BA4BC2"/>
    <w:rsid w:val="00BA52D4"/>
    <w:rsid w:val="00BA60A3"/>
    <w:rsid w:val="00BA61E8"/>
    <w:rsid w:val="00BA65E4"/>
    <w:rsid w:val="00BA7676"/>
    <w:rsid w:val="00BA7AE8"/>
    <w:rsid w:val="00BA7DEE"/>
    <w:rsid w:val="00BB07D4"/>
    <w:rsid w:val="00BB396C"/>
    <w:rsid w:val="00BB3AA6"/>
    <w:rsid w:val="00BB3E13"/>
    <w:rsid w:val="00BB51C7"/>
    <w:rsid w:val="00BB5C81"/>
    <w:rsid w:val="00BB609F"/>
    <w:rsid w:val="00BC0009"/>
    <w:rsid w:val="00BC02CF"/>
    <w:rsid w:val="00BC19BB"/>
    <w:rsid w:val="00BC1EDC"/>
    <w:rsid w:val="00BC2499"/>
    <w:rsid w:val="00BC417E"/>
    <w:rsid w:val="00BC509E"/>
    <w:rsid w:val="00BC6064"/>
    <w:rsid w:val="00BC611B"/>
    <w:rsid w:val="00BC667E"/>
    <w:rsid w:val="00BC6B9C"/>
    <w:rsid w:val="00BD0209"/>
    <w:rsid w:val="00BD0F0D"/>
    <w:rsid w:val="00BD15C6"/>
    <w:rsid w:val="00BD20F7"/>
    <w:rsid w:val="00BD2998"/>
    <w:rsid w:val="00BD3141"/>
    <w:rsid w:val="00BD33A5"/>
    <w:rsid w:val="00BD3A8D"/>
    <w:rsid w:val="00BD4658"/>
    <w:rsid w:val="00BD46D5"/>
    <w:rsid w:val="00BD7EF9"/>
    <w:rsid w:val="00BE1633"/>
    <w:rsid w:val="00BE18CD"/>
    <w:rsid w:val="00BE3A10"/>
    <w:rsid w:val="00BE4330"/>
    <w:rsid w:val="00BE4AE2"/>
    <w:rsid w:val="00BE54F5"/>
    <w:rsid w:val="00BE5822"/>
    <w:rsid w:val="00BF07A1"/>
    <w:rsid w:val="00BF1B28"/>
    <w:rsid w:val="00BF1D58"/>
    <w:rsid w:val="00BF1F88"/>
    <w:rsid w:val="00BF35C9"/>
    <w:rsid w:val="00BF38A8"/>
    <w:rsid w:val="00BF40F4"/>
    <w:rsid w:val="00BF4100"/>
    <w:rsid w:val="00BF4224"/>
    <w:rsid w:val="00BF43A6"/>
    <w:rsid w:val="00BF5273"/>
    <w:rsid w:val="00BF7E80"/>
    <w:rsid w:val="00C00701"/>
    <w:rsid w:val="00C008EA"/>
    <w:rsid w:val="00C023F4"/>
    <w:rsid w:val="00C04628"/>
    <w:rsid w:val="00C04CF8"/>
    <w:rsid w:val="00C0574F"/>
    <w:rsid w:val="00C066EA"/>
    <w:rsid w:val="00C0716D"/>
    <w:rsid w:val="00C07EF5"/>
    <w:rsid w:val="00C10635"/>
    <w:rsid w:val="00C107E2"/>
    <w:rsid w:val="00C10ACC"/>
    <w:rsid w:val="00C10E16"/>
    <w:rsid w:val="00C12AB8"/>
    <w:rsid w:val="00C140CD"/>
    <w:rsid w:val="00C14326"/>
    <w:rsid w:val="00C17619"/>
    <w:rsid w:val="00C200FA"/>
    <w:rsid w:val="00C20763"/>
    <w:rsid w:val="00C20A4B"/>
    <w:rsid w:val="00C210B2"/>
    <w:rsid w:val="00C21F6A"/>
    <w:rsid w:val="00C22B6D"/>
    <w:rsid w:val="00C23D8B"/>
    <w:rsid w:val="00C24C55"/>
    <w:rsid w:val="00C251D4"/>
    <w:rsid w:val="00C2698B"/>
    <w:rsid w:val="00C26A9B"/>
    <w:rsid w:val="00C26F71"/>
    <w:rsid w:val="00C273B0"/>
    <w:rsid w:val="00C31780"/>
    <w:rsid w:val="00C31921"/>
    <w:rsid w:val="00C31DDB"/>
    <w:rsid w:val="00C329C5"/>
    <w:rsid w:val="00C342DC"/>
    <w:rsid w:val="00C3453C"/>
    <w:rsid w:val="00C3573D"/>
    <w:rsid w:val="00C35E16"/>
    <w:rsid w:val="00C36252"/>
    <w:rsid w:val="00C410DF"/>
    <w:rsid w:val="00C41C05"/>
    <w:rsid w:val="00C42037"/>
    <w:rsid w:val="00C42FB1"/>
    <w:rsid w:val="00C434E4"/>
    <w:rsid w:val="00C444B1"/>
    <w:rsid w:val="00C44995"/>
    <w:rsid w:val="00C45605"/>
    <w:rsid w:val="00C459A8"/>
    <w:rsid w:val="00C46D53"/>
    <w:rsid w:val="00C503C3"/>
    <w:rsid w:val="00C50E09"/>
    <w:rsid w:val="00C51194"/>
    <w:rsid w:val="00C5120B"/>
    <w:rsid w:val="00C519CA"/>
    <w:rsid w:val="00C523BF"/>
    <w:rsid w:val="00C55DC6"/>
    <w:rsid w:val="00C56209"/>
    <w:rsid w:val="00C571E3"/>
    <w:rsid w:val="00C573C2"/>
    <w:rsid w:val="00C57716"/>
    <w:rsid w:val="00C57C06"/>
    <w:rsid w:val="00C602BA"/>
    <w:rsid w:val="00C606D7"/>
    <w:rsid w:val="00C6259F"/>
    <w:rsid w:val="00C64364"/>
    <w:rsid w:val="00C64769"/>
    <w:rsid w:val="00C64ADA"/>
    <w:rsid w:val="00C65D86"/>
    <w:rsid w:val="00C65DD9"/>
    <w:rsid w:val="00C66411"/>
    <w:rsid w:val="00C67DC8"/>
    <w:rsid w:val="00C708EF"/>
    <w:rsid w:val="00C70A13"/>
    <w:rsid w:val="00C70B18"/>
    <w:rsid w:val="00C710F9"/>
    <w:rsid w:val="00C71278"/>
    <w:rsid w:val="00C7127C"/>
    <w:rsid w:val="00C71847"/>
    <w:rsid w:val="00C719A4"/>
    <w:rsid w:val="00C71ABF"/>
    <w:rsid w:val="00C726F8"/>
    <w:rsid w:val="00C72802"/>
    <w:rsid w:val="00C72D70"/>
    <w:rsid w:val="00C7337A"/>
    <w:rsid w:val="00C73854"/>
    <w:rsid w:val="00C74925"/>
    <w:rsid w:val="00C74C10"/>
    <w:rsid w:val="00C754ED"/>
    <w:rsid w:val="00C76765"/>
    <w:rsid w:val="00C767D5"/>
    <w:rsid w:val="00C76BA2"/>
    <w:rsid w:val="00C7737C"/>
    <w:rsid w:val="00C80692"/>
    <w:rsid w:val="00C8081D"/>
    <w:rsid w:val="00C808B6"/>
    <w:rsid w:val="00C80948"/>
    <w:rsid w:val="00C80AD1"/>
    <w:rsid w:val="00C8153F"/>
    <w:rsid w:val="00C83BF0"/>
    <w:rsid w:val="00C84B9E"/>
    <w:rsid w:val="00C84EB7"/>
    <w:rsid w:val="00C85BF3"/>
    <w:rsid w:val="00C86583"/>
    <w:rsid w:val="00C8778D"/>
    <w:rsid w:val="00C93013"/>
    <w:rsid w:val="00C93088"/>
    <w:rsid w:val="00C94885"/>
    <w:rsid w:val="00C9504D"/>
    <w:rsid w:val="00C97C12"/>
    <w:rsid w:val="00CA0659"/>
    <w:rsid w:val="00CA1A17"/>
    <w:rsid w:val="00CA2334"/>
    <w:rsid w:val="00CA354E"/>
    <w:rsid w:val="00CA37F4"/>
    <w:rsid w:val="00CA3B2C"/>
    <w:rsid w:val="00CA45A4"/>
    <w:rsid w:val="00CA4E01"/>
    <w:rsid w:val="00CA4EEF"/>
    <w:rsid w:val="00CA5047"/>
    <w:rsid w:val="00CA615C"/>
    <w:rsid w:val="00CA70F9"/>
    <w:rsid w:val="00CB0083"/>
    <w:rsid w:val="00CB04E3"/>
    <w:rsid w:val="00CB08A2"/>
    <w:rsid w:val="00CB1487"/>
    <w:rsid w:val="00CB19A8"/>
    <w:rsid w:val="00CB25E7"/>
    <w:rsid w:val="00CB50E5"/>
    <w:rsid w:val="00CB64BB"/>
    <w:rsid w:val="00CB6513"/>
    <w:rsid w:val="00CC1874"/>
    <w:rsid w:val="00CC29DF"/>
    <w:rsid w:val="00CC2C32"/>
    <w:rsid w:val="00CC3045"/>
    <w:rsid w:val="00CC3113"/>
    <w:rsid w:val="00CC6EA5"/>
    <w:rsid w:val="00CC778B"/>
    <w:rsid w:val="00CC7B15"/>
    <w:rsid w:val="00CD050B"/>
    <w:rsid w:val="00CD06BA"/>
    <w:rsid w:val="00CD1277"/>
    <w:rsid w:val="00CD19A2"/>
    <w:rsid w:val="00CD274B"/>
    <w:rsid w:val="00CD2B4E"/>
    <w:rsid w:val="00CD2F56"/>
    <w:rsid w:val="00CD40AA"/>
    <w:rsid w:val="00CD5258"/>
    <w:rsid w:val="00CD5B8D"/>
    <w:rsid w:val="00CD6F42"/>
    <w:rsid w:val="00CD7B17"/>
    <w:rsid w:val="00CE038B"/>
    <w:rsid w:val="00CE07BA"/>
    <w:rsid w:val="00CE0AD7"/>
    <w:rsid w:val="00CE0E3B"/>
    <w:rsid w:val="00CE1CDD"/>
    <w:rsid w:val="00CE2671"/>
    <w:rsid w:val="00CE4F41"/>
    <w:rsid w:val="00CE531B"/>
    <w:rsid w:val="00CE53B6"/>
    <w:rsid w:val="00CE572E"/>
    <w:rsid w:val="00CE5D66"/>
    <w:rsid w:val="00CE604B"/>
    <w:rsid w:val="00CE72D3"/>
    <w:rsid w:val="00CE7DBD"/>
    <w:rsid w:val="00CF092F"/>
    <w:rsid w:val="00CF11E4"/>
    <w:rsid w:val="00CF24F7"/>
    <w:rsid w:val="00CF27FA"/>
    <w:rsid w:val="00CF4938"/>
    <w:rsid w:val="00CF4952"/>
    <w:rsid w:val="00CF51E8"/>
    <w:rsid w:val="00CF5B31"/>
    <w:rsid w:val="00CF60FE"/>
    <w:rsid w:val="00CF7F6A"/>
    <w:rsid w:val="00D0031E"/>
    <w:rsid w:val="00D00725"/>
    <w:rsid w:val="00D00D7D"/>
    <w:rsid w:val="00D00F98"/>
    <w:rsid w:val="00D020C1"/>
    <w:rsid w:val="00D04A13"/>
    <w:rsid w:val="00D05030"/>
    <w:rsid w:val="00D054A1"/>
    <w:rsid w:val="00D06FE2"/>
    <w:rsid w:val="00D076F0"/>
    <w:rsid w:val="00D112E2"/>
    <w:rsid w:val="00D1189E"/>
    <w:rsid w:val="00D11D23"/>
    <w:rsid w:val="00D11F9C"/>
    <w:rsid w:val="00D121E5"/>
    <w:rsid w:val="00D12D7C"/>
    <w:rsid w:val="00D134F9"/>
    <w:rsid w:val="00D13944"/>
    <w:rsid w:val="00D1450F"/>
    <w:rsid w:val="00D15074"/>
    <w:rsid w:val="00D15F2D"/>
    <w:rsid w:val="00D161D5"/>
    <w:rsid w:val="00D16729"/>
    <w:rsid w:val="00D1696A"/>
    <w:rsid w:val="00D17032"/>
    <w:rsid w:val="00D179E3"/>
    <w:rsid w:val="00D20352"/>
    <w:rsid w:val="00D2093F"/>
    <w:rsid w:val="00D220C8"/>
    <w:rsid w:val="00D22295"/>
    <w:rsid w:val="00D22416"/>
    <w:rsid w:val="00D234CC"/>
    <w:rsid w:val="00D24183"/>
    <w:rsid w:val="00D24AA0"/>
    <w:rsid w:val="00D24EC9"/>
    <w:rsid w:val="00D25BD9"/>
    <w:rsid w:val="00D26CAC"/>
    <w:rsid w:val="00D2740F"/>
    <w:rsid w:val="00D27BCA"/>
    <w:rsid w:val="00D3070E"/>
    <w:rsid w:val="00D3253A"/>
    <w:rsid w:val="00D40553"/>
    <w:rsid w:val="00D40605"/>
    <w:rsid w:val="00D4061D"/>
    <w:rsid w:val="00D40B72"/>
    <w:rsid w:val="00D418CC"/>
    <w:rsid w:val="00D44F38"/>
    <w:rsid w:val="00D45900"/>
    <w:rsid w:val="00D45E0E"/>
    <w:rsid w:val="00D47CEC"/>
    <w:rsid w:val="00D47D91"/>
    <w:rsid w:val="00D5041A"/>
    <w:rsid w:val="00D50C89"/>
    <w:rsid w:val="00D523F2"/>
    <w:rsid w:val="00D53CF7"/>
    <w:rsid w:val="00D53E83"/>
    <w:rsid w:val="00D54775"/>
    <w:rsid w:val="00D548E3"/>
    <w:rsid w:val="00D5499C"/>
    <w:rsid w:val="00D551A0"/>
    <w:rsid w:val="00D5576E"/>
    <w:rsid w:val="00D55D07"/>
    <w:rsid w:val="00D56A7F"/>
    <w:rsid w:val="00D57021"/>
    <w:rsid w:val="00D60C9C"/>
    <w:rsid w:val="00D60D67"/>
    <w:rsid w:val="00D61375"/>
    <w:rsid w:val="00D6141B"/>
    <w:rsid w:val="00D6190C"/>
    <w:rsid w:val="00D61B22"/>
    <w:rsid w:val="00D62B16"/>
    <w:rsid w:val="00D63529"/>
    <w:rsid w:val="00D644AF"/>
    <w:rsid w:val="00D6452C"/>
    <w:rsid w:val="00D647BE"/>
    <w:rsid w:val="00D64F86"/>
    <w:rsid w:val="00D650BC"/>
    <w:rsid w:val="00D65A41"/>
    <w:rsid w:val="00D65CCB"/>
    <w:rsid w:val="00D66E38"/>
    <w:rsid w:val="00D673F4"/>
    <w:rsid w:val="00D70D21"/>
    <w:rsid w:val="00D70DD0"/>
    <w:rsid w:val="00D7146F"/>
    <w:rsid w:val="00D7235D"/>
    <w:rsid w:val="00D731EA"/>
    <w:rsid w:val="00D73AF6"/>
    <w:rsid w:val="00D74324"/>
    <w:rsid w:val="00D7645D"/>
    <w:rsid w:val="00D76825"/>
    <w:rsid w:val="00D77B18"/>
    <w:rsid w:val="00D77CBF"/>
    <w:rsid w:val="00D81A2E"/>
    <w:rsid w:val="00D81DE8"/>
    <w:rsid w:val="00D824CF"/>
    <w:rsid w:val="00D833EB"/>
    <w:rsid w:val="00D83F6A"/>
    <w:rsid w:val="00D854C0"/>
    <w:rsid w:val="00D87414"/>
    <w:rsid w:val="00D8744E"/>
    <w:rsid w:val="00D874B3"/>
    <w:rsid w:val="00D90DE6"/>
    <w:rsid w:val="00D92288"/>
    <w:rsid w:val="00D928EA"/>
    <w:rsid w:val="00D93552"/>
    <w:rsid w:val="00D93A9F"/>
    <w:rsid w:val="00D962E0"/>
    <w:rsid w:val="00DA2424"/>
    <w:rsid w:val="00DA269D"/>
    <w:rsid w:val="00DA36A0"/>
    <w:rsid w:val="00DA716F"/>
    <w:rsid w:val="00DB01BC"/>
    <w:rsid w:val="00DB077B"/>
    <w:rsid w:val="00DB0E43"/>
    <w:rsid w:val="00DB130A"/>
    <w:rsid w:val="00DB27F9"/>
    <w:rsid w:val="00DB3407"/>
    <w:rsid w:val="00DB42E4"/>
    <w:rsid w:val="00DB481E"/>
    <w:rsid w:val="00DB5FF9"/>
    <w:rsid w:val="00DB6938"/>
    <w:rsid w:val="00DB7893"/>
    <w:rsid w:val="00DC0745"/>
    <w:rsid w:val="00DC1BA2"/>
    <w:rsid w:val="00DC3944"/>
    <w:rsid w:val="00DC527B"/>
    <w:rsid w:val="00DC64D1"/>
    <w:rsid w:val="00DC7276"/>
    <w:rsid w:val="00DC7F59"/>
    <w:rsid w:val="00DD2DD6"/>
    <w:rsid w:val="00DD3754"/>
    <w:rsid w:val="00DD40F8"/>
    <w:rsid w:val="00DD5D00"/>
    <w:rsid w:val="00DD6656"/>
    <w:rsid w:val="00DD684F"/>
    <w:rsid w:val="00DD6AD5"/>
    <w:rsid w:val="00DD6EE4"/>
    <w:rsid w:val="00DE038B"/>
    <w:rsid w:val="00DE0B0C"/>
    <w:rsid w:val="00DE106E"/>
    <w:rsid w:val="00DE2053"/>
    <w:rsid w:val="00DE3836"/>
    <w:rsid w:val="00DE6D00"/>
    <w:rsid w:val="00DF014B"/>
    <w:rsid w:val="00DF05EF"/>
    <w:rsid w:val="00DF0640"/>
    <w:rsid w:val="00DF0813"/>
    <w:rsid w:val="00DF1098"/>
    <w:rsid w:val="00DF3393"/>
    <w:rsid w:val="00DF431B"/>
    <w:rsid w:val="00DF49DF"/>
    <w:rsid w:val="00DF549A"/>
    <w:rsid w:val="00DF69A0"/>
    <w:rsid w:val="00E0110B"/>
    <w:rsid w:val="00E0165F"/>
    <w:rsid w:val="00E02472"/>
    <w:rsid w:val="00E0379D"/>
    <w:rsid w:val="00E03969"/>
    <w:rsid w:val="00E04D32"/>
    <w:rsid w:val="00E0512D"/>
    <w:rsid w:val="00E05E52"/>
    <w:rsid w:val="00E07327"/>
    <w:rsid w:val="00E125BC"/>
    <w:rsid w:val="00E126C5"/>
    <w:rsid w:val="00E12B11"/>
    <w:rsid w:val="00E1412B"/>
    <w:rsid w:val="00E150A2"/>
    <w:rsid w:val="00E1599C"/>
    <w:rsid w:val="00E15C76"/>
    <w:rsid w:val="00E15FF2"/>
    <w:rsid w:val="00E168A5"/>
    <w:rsid w:val="00E169FF"/>
    <w:rsid w:val="00E17637"/>
    <w:rsid w:val="00E1797C"/>
    <w:rsid w:val="00E20785"/>
    <w:rsid w:val="00E2162B"/>
    <w:rsid w:val="00E21A49"/>
    <w:rsid w:val="00E232D3"/>
    <w:rsid w:val="00E2429E"/>
    <w:rsid w:val="00E27B84"/>
    <w:rsid w:val="00E27D9B"/>
    <w:rsid w:val="00E30482"/>
    <w:rsid w:val="00E329DA"/>
    <w:rsid w:val="00E33486"/>
    <w:rsid w:val="00E336AD"/>
    <w:rsid w:val="00E348C5"/>
    <w:rsid w:val="00E34CF9"/>
    <w:rsid w:val="00E354B5"/>
    <w:rsid w:val="00E35630"/>
    <w:rsid w:val="00E36B43"/>
    <w:rsid w:val="00E373B0"/>
    <w:rsid w:val="00E37CE2"/>
    <w:rsid w:val="00E37DA9"/>
    <w:rsid w:val="00E37F55"/>
    <w:rsid w:val="00E40CE4"/>
    <w:rsid w:val="00E41E48"/>
    <w:rsid w:val="00E426EE"/>
    <w:rsid w:val="00E42D92"/>
    <w:rsid w:val="00E436CE"/>
    <w:rsid w:val="00E44C01"/>
    <w:rsid w:val="00E44E9B"/>
    <w:rsid w:val="00E45151"/>
    <w:rsid w:val="00E456CD"/>
    <w:rsid w:val="00E477D4"/>
    <w:rsid w:val="00E506C2"/>
    <w:rsid w:val="00E51254"/>
    <w:rsid w:val="00E51D44"/>
    <w:rsid w:val="00E52619"/>
    <w:rsid w:val="00E548CB"/>
    <w:rsid w:val="00E55213"/>
    <w:rsid w:val="00E562CA"/>
    <w:rsid w:val="00E56AEE"/>
    <w:rsid w:val="00E56ECE"/>
    <w:rsid w:val="00E56FCB"/>
    <w:rsid w:val="00E60608"/>
    <w:rsid w:val="00E60CA2"/>
    <w:rsid w:val="00E63457"/>
    <w:rsid w:val="00E65A52"/>
    <w:rsid w:val="00E65FD9"/>
    <w:rsid w:val="00E663F4"/>
    <w:rsid w:val="00E66C4D"/>
    <w:rsid w:val="00E70B61"/>
    <w:rsid w:val="00E722F7"/>
    <w:rsid w:val="00E72694"/>
    <w:rsid w:val="00E72A5A"/>
    <w:rsid w:val="00E72E88"/>
    <w:rsid w:val="00E72EBD"/>
    <w:rsid w:val="00E73DA0"/>
    <w:rsid w:val="00E74481"/>
    <w:rsid w:val="00E74AB6"/>
    <w:rsid w:val="00E75F62"/>
    <w:rsid w:val="00E76CFA"/>
    <w:rsid w:val="00E804D5"/>
    <w:rsid w:val="00E808CE"/>
    <w:rsid w:val="00E80A66"/>
    <w:rsid w:val="00E81418"/>
    <w:rsid w:val="00E81E62"/>
    <w:rsid w:val="00E832A6"/>
    <w:rsid w:val="00E838C1"/>
    <w:rsid w:val="00E84886"/>
    <w:rsid w:val="00E84F56"/>
    <w:rsid w:val="00E8600C"/>
    <w:rsid w:val="00E87D23"/>
    <w:rsid w:val="00E90D3C"/>
    <w:rsid w:val="00E917DA"/>
    <w:rsid w:val="00E9208B"/>
    <w:rsid w:val="00E923FD"/>
    <w:rsid w:val="00E93178"/>
    <w:rsid w:val="00E936CF"/>
    <w:rsid w:val="00E93A7C"/>
    <w:rsid w:val="00E95428"/>
    <w:rsid w:val="00E95654"/>
    <w:rsid w:val="00E96C57"/>
    <w:rsid w:val="00E97339"/>
    <w:rsid w:val="00E9793B"/>
    <w:rsid w:val="00E97A35"/>
    <w:rsid w:val="00EA11C6"/>
    <w:rsid w:val="00EA1E8C"/>
    <w:rsid w:val="00EA30CC"/>
    <w:rsid w:val="00EA328F"/>
    <w:rsid w:val="00EA488B"/>
    <w:rsid w:val="00EA5F64"/>
    <w:rsid w:val="00EA6558"/>
    <w:rsid w:val="00EA656C"/>
    <w:rsid w:val="00EA68B0"/>
    <w:rsid w:val="00EA7BEE"/>
    <w:rsid w:val="00EB20B0"/>
    <w:rsid w:val="00EB259E"/>
    <w:rsid w:val="00EB2E35"/>
    <w:rsid w:val="00EB30D5"/>
    <w:rsid w:val="00EB49D4"/>
    <w:rsid w:val="00EB533E"/>
    <w:rsid w:val="00EB599B"/>
    <w:rsid w:val="00EB5F3F"/>
    <w:rsid w:val="00EB5FB1"/>
    <w:rsid w:val="00EB634D"/>
    <w:rsid w:val="00EC2C20"/>
    <w:rsid w:val="00EC3297"/>
    <w:rsid w:val="00EC3926"/>
    <w:rsid w:val="00EC3BC2"/>
    <w:rsid w:val="00ED003F"/>
    <w:rsid w:val="00ED077F"/>
    <w:rsid w:val="00ED0901"/>
    <w:rsid w:val="00ED1C24"/>
    <w:rsid w:val="00ED26C6"/>
    <w:rsid w:val="00ED28DB"/>
    <w:rsid w:val="00ED2E27"/>
    <w:rsid w:val="00ED4372"/>
    <w:rsid w:val="00ED6951"/>
    <w:rsid w:val="00ED7695"/>
    <w:rsid w:val="00EE0237"/>
    <w:rsid w:val="00EE0629"/>
    <w:rsid w:val="00EE09DD"/>
    <w:rsid w:val="00EE23F3"/>
    <w:rsid w:val="00EE320F"/>
    <w:rsid w:val="00EE3FD3"/>
    <w:rsid w:val="00EE5504"/>
    <w:rsid w:val="00EE6AA4"/>
    <w:rsid w:val="00EE74FB"/>
    <w:rsid w:val="00EE75D6"/>
    <w:rsid w:val="00EF0AE3"/>
    <w:rsid w:val="00EF1A11"/>
    <w:rsid w:val="00EF3199"/>
    <w:rsid w:val="00EF486F"/>
    <w:rsid w:val="00EF52FD"/>
    <w:rsid w:val="00EF68B1"/>
    <w:rsid w:val="00EF7941"/>
    <w:rsid w:val="00F023F0"/>
    <w:rsid w:val="00F03985"/>
    <w:rsid w:val="00F062B2"/>
    <w:rsid w:val="00F07499"/>
    <w:rsid w:val="00F07AF6"/>
    <w:rsid w:val="00F100FE"/>
    <w:rsid w:val="00F11DE1"/>
    <w:rsid w:val="00F12050"/>
    <w:rsid w:val="00F12BCA"/>
    <w:rsid w:val="00F12D2A"/>
    <w:rsid w:val="00F12E31"/>
    <w:rsid w:val="00F138F6"/>
    <w:rsid w:val="00F13D42"/>
    <w:rsid w:val="00F15D6A"/>
    <w:rsid w:val="00F15E80"/>
    <w:rsid w:val="00F1613E"/>
    <w:rsid w:val="00F1671D"/>
    <w:rsid w:val="00F17A79"/>
    <w:rsid w:val="00F17F37"/>
    <w:rsid w:val="00F20BF2"/>
    <w:rsid w:val="00F20E79"/>
    <w:rsid w:val="00F2216A"/>
    <w:rsid w:val="00F223B5"/>
    <w:rsid w:val="00F22D50"/>
    <w:rsid w:val="00F236E8"/>
    <w:rsid w:val="00F24409"/>
    <w:rsid w:val="00F247D9"/>
    <w:rsid w:val="00F260B3"/>
    <w:rsid w:val="00F26B6A"/>
    <w:rsid w:val="00F276D9"/>
    <w:rsid w:val="00F306DE"/>
    <w:rsid w:val="00F30E2B"/>
    <w:rsid w:val="00F31071"/>
    <w:rsid w:val="00F3199A"/>
    <w:rsid w:val="00F32781"/>
    <w:rsid w:val="00F341DF"/>
    <w:rsid w:val="00F36222"/>
    <w:rsid w:val="00F362F4"/>
    <w:rsid w:val="00F37CCF"/>
    <w:rsid w:val="00F37CE6"/>
    <w:rsid w:val="00F40676"/>
    <w:rsid w:val="00F422D0"/>
    <w:rsid w:val="00F42FD1"/>
    <w:rsid w:val="00F4345B"/>
    <w:rsid w:val="00F43741"/>
    <w:rsid w:val="00F43E8F"/>
    <w:rsid w:val="00F45572"/>
    <w:rsid w:val="00F45F2F"/>
    <w:rsid w:val="00F4739A"/>
    <w:rsid w:val="00F47A93"/>
    <w:rsid w:val="00F50A65"/>
    <w:rsid w:val="00F5100D"/>
    <w:rsid w:val="00F51A55"/>
    <w:rsid w:val="00F532D7"/>
    <w:rsid w:val="00F5333C"/>
    <w:rsid w:val="00F5364F"/>
    <w:rsid w:val="00F543FA"/>
    <w:rsid w:val="00F54501"/>
    <w:rsid w:val="00F54566"/>
    <w:rsid w:val="00F5508D"/>
    <w:rsid w:val="00F561F0"/>
    <w:rsid w:val="00F567AF"/>
    <w:rsid w:val="00F574BA"/>
    <w:rsid w:val="00F62B3F"/>
    <w:rsid w:val="00F653CE"/>
    <w:rsid w:val="00F6562C"/>
    <w:rsid w:val="00F658B6"/>
    <w:rsid w:val="00F65D1B"/>
    <w:rsid w:val="00F661F7"/>
    <w:rsid w:val="00F67BD8"/>
    <w:rsid w:val="00F67C68"/>
    <w:rsid w:val="00F70287"/>
    <w:rsid w:val="00F70F7D"/>
    <w:rsid w:val="00F710AF"/>
    <w:rsid w:val="00F7228B"/>
    <w:rsid w:val="00F73152"/>
    <w:rsid w:val="00F73447"/>
    <w:rsid w:val="00F7399E"/>
    <w:rsid w:val="00F73C71"/>
    <w:rsid w:val="00F7559A"/>
    <w:rsid w:val="00F75CFC"/>
    <w:rsid w:val="00F76352"/>
    <w:rsid w:val="00F767FB"/>
    <w:rsid w:val="00F76EAB"/>
    <w:rsid w:val="00F77F20"/>
    <w:rsid w:val="00F800F1"/>
    <w:rsid w:val="00F80CD1"/>
    <w:rsid w:val="00F810F3"/>
    <w:rsid w:val="00F83941"/>
    <w:rsid w:val="00F8518F"/>
    <w:rsid w:val="00F85E5E"/>
    <w:rsid w:val="00F864B9"/>
    <w:rsid w:val="00F93CDC"/>
    <w:rsid w:val="00F9621E"/>
    <w:rsid w:val="00F97E0E"/>
    <w:rsid w:val="00FA15FB"/>
    <w:rsid w:val="00FA1820"/>
    <w:rsid w:val="00FA26F7"/>
    <w:rsid w:val="00FA33A0"/>
    <w:rsid w:val="00FA344B"/>
    <w:rsid w:val="00FA3777"/>
    <w:rsid w:val="00FA383A"/>
    <w:rsid w:val="00FA4653"/>
    <w:rsid w:val="00FA56C3"/>
    <w:rsid w:val="00FB0E54"/>
    <w:rsid w:val="00FB12FF"/>
    <w:rsid w:val="00FB1475"/>
    <w:rsid w:val="00FB1856"/>
    <w:rsid w:val="00FB2FD2"/>
    <w:rsid w:val="00FB3B0F"/>
    <w:rsid w:val="00FB4CA2"/>
    <w:rsid w:val="00FB5073"/>
    <w:rsid w:val="00FB548E"/>
    <w:rsid w:val="00FB5EB6"/>
    <w:rsid w:val="00FB617D"/>
    <w:rsid w:val="00FB729B"/>
    <w:rsid w:val="00FC0FFE"/>
    <w:rsid w:val="00FC16E2"/>
    <w:rsid w:val="00FC192E"/>
    <w:rsid w:val="00FC275B"/>
    <w:rsid w:val="00FC28DD"/>
    <w:rsid w:val="00FC2E27"/>
    <w:rsid w:val="00FC3552"/>
    <w:rsid w:val="00FC37E5"/>
    <w:rsid w:val="00FC3C86"/>
    <w:rsid w:val="00FC3D1A"/>
    <w:rsid w:val="00FC6B50"/>
    <w:rsid w:val="00FC6B66"/>
    <w:rsid w:val="00FC7214"/>
    <w:rsid w:val="00FC7988"/>
    <w:rsid w:val="00FC7DDE"/>
    <w:rsid w:val="00FD015E"/>
    <w:rsid w:val="00FD18C9"/>
    <w:rsid w:val="00FD1948"/>
    <w:rsid w:val="00FD2777"/>
    <w:rsid w:val="00FD542E"/>
    <w:rsid w:val="00FD619C"/>
    <w:rsid w:val="00FD6ABF"/>
    <w:rsid w:val="00FD7CF2"/>
    <w:rsid w:val="00FE02CD"/>
    <w:rsid w:val="00FE33E6"/>
    <w:rsid w:val="00FE3915"/>
    <w:rsid w:val="00FE3BE1"/>
    <w:rsid w:val="00FE532E"/>
    <w:rsid w:val="00FE63A0"/>
    <w:rsid w:val="00FE77A4"/>
    <w:rsid w:val="00FE7AD6"/>
    <w:rsid w:val="00FF0D54"/>
    <w:rsid w:val="00FF4C88"/>
    <w:rsid w:val="00FF51AB"/>
    <w:rsid w:val="00FF55D5"/>
    <w:rsid w:val="00FF56C0"/>
    <w:rsid w:val="00FF5704"/>
    <w:rsid w:val="00FF5F11"/>
    <w:rsid w:val="00FF7FEB"/>
    <w:rsid w:val="05A2DE88"/>
    <w:rsid w:val="05FA3CA6"/>
    <w:rsid w:val="082F8C82"/>
    <w:rsid w:val="0E34C71B"/>
    <w:rsid w:val="0F8E7308"/>
    <w:rsid w:val="1120B62F"/>
    <w:rsid w:val="2259D631"/>
    <w:rsid w:val="22B6BC4D"/>
    <w:rsid w:val="25F93F3F"/>
    <w:rsid w:val="2FF85621"/>
    <w:rsid w:val="315E709B"/>
    <w:rsid w:val="33ABFE7F"/>
    <w:rsid w:val="33B3DB96"/>
    <w:rsid w:val="33E8A8AB"/>
    <w:rsid w:val="3D1DD184"/>
    <w:rsid w:val="456C3BE2"/>
    <w:rsid w:val="4C0CA9D3"/>
    <w:rsid w:val="4D37BBB6"/>
    <w:rsid w:val="515EA51A"/>
    <w:rsid w:val="526216BE"/>
    <w:rsid w:val="576FDB90"/>
    <w:rsid w:val="5BFF200D"/>
    <w:rsid w:val="5CF8EC39"/>
    <w:rsid w:val="5D1F8536"/>
    <w:rsid w:val="6021C023"/>
    <w:rsid w:val="680EF119"/>
    <w:rsid w:val="690140B3"/>
    <w:rsid w:val="6B4E6699"/>
    <w:rsid w:val="6D2C6DA2"/>
    <w:rsid w:val="6F48C051"/>
    <w:rsid w:val="727DB15C"/>
    <w:rsid w:val="76D12E65"/>
    <w:rsid w:val="7CB4D1F4"/>
    <w:rsid w:val="7D21F6B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12F4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semiHidden="1" w:uiPriority="99" w:unhideWhenUsed="1" w:qFormat="1"/>
    <w:lsdException w:name="heading 6" w:semiHidden="1" w:uiPriority="99" w:unhideWhenUsed="1"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iPriority="99" w:unhideWhenUsed="1"/>
    <w:lsdException w:name="envelope return" w:semiHidden="1" w:uiPriority="99"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iPriority="99" w:unhideWhenUsed="1"/>
    <w:lsdException w:name="List Bullet" w:semiHidden="1" w:uiPriority="99" w:unhideWhenUsed="1"/>
    <w:lsdException w:name="List 2" w:semiHidden="1" w:uiPriority="99" w:unhideWhenUsed="1"/>
    <w:lsdException w:name="List 3" w:semiHidden="1" w:uiPriority="99" w:unhideWhenUsed="1"/>
    <w:lsdException w:name="List 4" w:uiPriority="99"/>
    <w:lsdException w:name="List 5" w:uiPriority="99"/>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iPriority="99" w:unhideWhenUsed="1"/>
    <w:lsdException w:name="Signature" w:semiHidden="1" w:uiPriority="99"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iPriority="99" w:unhideWhenUsed="1"/>
    <w:lsdException w:name="Subtitle" w:uiPriority="99" w:qFormat="1"/>
    <w:lsdException w:name="Salutation" w:uiPriority="99"/>
    <w:lsdException w:name="Date" w:uiPriority="99"/>
    <w:lsdException w:name="Body Text First Indent" w:uiPriority="99"/>
    <w:lsdException w:name="Body Text First Indent 2" w:semiHidden="1" w:uiPriority="99"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iPriority="99" w:unhideWhenUsed="1"/>
    <w:lsdException w:name="Plain Text" w:semiHidden="1" w:uiPriority="99" w:unhideWhenUsed="1"/>
    <w:lsdException w:name="E-mail Signature" w:semiHidden="1" w:uiPriority="99"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iPriority="99"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iPriority="99"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10C29"/>
    <w:pPr>
      <w:spacing w:before="60" w:after="120" w:line="264" w:lineRule="auto"/>
    </w:pPr>
    <w:rPr>
      <w:rFonts w:ascii="Arial" w:hAnsi="Arial"/>
      <w:szCs w:val="24"/>
    </w:rPr>
  </w:style>
  <w:style w:type="paragraph" w:styleId="Heading1">
    <w:name w:val="heading 1"/>
    <w:aliases w:val="ch,MIGHeading 1,ch1"/>
    <w:basedOn w:val="Normal"/>
    <w:next w:val="Normal"/>
    <w:link w:val="Heading1Char"/>
    <w:uiPriority w:val="9"/>
    <w:qFormat/>
    <w:locked/>
    <w:rsid w:val="00081F93"/>
    <w:pPr>
      <w:keepNext/>
      <w:spacing w:before="240" w:after="60" w:line="260" w:lineRule="atLeast"/>
      <w:outlineLvl w:val="0"/>
    </w:pPr>
    <w:rPr>
      <w:rFonts w:cs="Arial"/>
      <w:b/>
      <w:bCs/>
      <w:kern w:val="32"/>
      <w:sz w:val="32"/>
      <w:szCs w:val="32"/>
    </w:rPr>
  </w:style>
  <w:style w:type="paragraph" w:styleId="Heading2">
    <w:name w:val="heading 2"/>
    <w:basedOn w:val="Heading1"/>
    <w:next w:val="Normal"/>
    <w:link w:val="Heading2Char"/>
    <w:qFormat/>
    <w:locked/>
    <w:rsid w:val="00081F93"/>
    <w:pPr>
      <w:keepNext w:val="0"/>
      <w:widowControl w:val="0"/>
      <w:tabs>
        <w:tab w:val="left" w:pos="1620"/>
      </w:tabs>
      <w:spacing w:before="200" w:after="120" w:line="240" w:lineRule="auto"/>
      <w:outlineLvl w:val="1"/>
    </w:pPr>
    <w:rPr>
      <w:bCs w:val="0"/>
      <w:iCs/>
      <w:sz w:val="26"/>
      <w:szCs w:val="28"/>
    </w:rPr>
  </w:style>
  <w:style w:type="paragraph" w:styleId="Heading3">
    <w:name w:val="heading 3"/>
    <w:basedOn w:val="Normal"/>
    <w:next w:val="Normal"/>
    <w:link w:val="Heading3Char"/>
    <w:qFormat/>
    <w:locked/>
    <w:rsid w:val="00FC7DDE"/>
    <w:pPr>
      <w:keepNext/>
      <w:tabs>
        <w:tab w:val="left" w:pos="432"/>
      </w:tabs>
      <w:spacing w:before="120" w:line="260" w:lineRule="atLeast"/>
      <w:outlineLvl w:val="2"/>
    </w:pPr>
    <w:rPr>
      <w:b/>
      <w:i/>
      <w:color w:val="333333"/>
      <w:sz w:val="22"/>
      <w:szCs w:val="26"/>
    </w:rPr>
  </w:style>
  <w:style w:type="paragraph" w:styleId="Heading4">
    <w:name w:val="heading 4"/>
    <w:basedOn w:val="Normal"/>
    <w:next w:val="Normal"/>
    <w:link w:val="Heading4Char"/>
    <w:qFormat/>
    <w:locked/>
    <w:rsid w:val="008D7C45"/>
    <w:pPr>
      <w:keepNext/>
      <w:spacing w:before="120"/>
      <w:ind w:left="432"/>
      <w:outlineLvl w:val="3"/>
    </w:pPr>
    <w:rPr>
      <w:b/>
      <w:bCs/>
      <w:color w:val="000000"/>
      <w:szCs w:val="20"/>
    </w:rPr>
  </w:style>
  <w:style w:type="paragraph" w:styleId="Heading5">
    <w:name w:val="heading 5"/>
    <w:basedOn w:val="Normal"/>
    <w:next w:val="Normal"/>
    <w:link w:val="Heading5Char"/>
    <w:uiPriority w:val="99"/>
    <w:qFormat/>
    <w:rsid w:val="00BB3E13"/>
    <w:pPr>
      <w:keepNext/>
      <w:spacing w:before="120"/>
      <w:jc w:val="center"/>
      <w:outlineLvl w:val="4"/>
    </w:pPr>
    <w:rPr>
      <w:rFonts w:eastAsia="MS Mincho" w:cs="Arial"/>
      <w:b/>
      <w:bCs/>
      <w:sz w:val="24"/>
    </w:rPr>
  </w:style>
  <w:style w:type="paragraph" w:styleId="Heading6">
    <w:name w:val="heading 6"/>
    <w:basedOn w:val="Normal"/>
    <w:next w:val="Normal"/>
    <w:link w:val="Heading6Char"/>
    <w:uiPriority w:val="99"/>
    <w:qFormat/>
    <w:rsid w:val="00BB3E13"/>
    <w:pPr>
      <w:spacing w:before="240" w:after="60"/>
      <w:outlineLvl w:val="5"/>
    </w:pPr>
    <w:rPr>
      <w:b/>
      <w:bCs/>
      <w:sz w:val="22"/>
      <w:szCs w:val="22"/>
    </w:rPr>
  </w:style>
  <w:style w:type="paragraph" w:styleId="Heading7">
    <w:name w:val="heading 7"/>
    <w:basedOn w:val="Normal"/>
    <w:next w:val="Normal"/>
    <w:link w:val="Heading7Char"/>
    <w:uiPriority w:val="99"/>
    <w:qFormat/>
    <w:rsid w:val="00BB3E13"/>
    <w:pPr>
      <w:spacing w:before="240" w:after="60"/>
      <w:outlineLvl w:val="6"/>
    </w:pPr>
    <w:rPr>
      <w:sz w:val="24"/>
    </w:rPr>
  </w:style>
  <w:style w:type="paragraph" w:styleId="Heading8">
    <w:name w:val="heading 8"/>
    <w:basedOn w:val="Normal"/>
    <w:next w:val="Normal"/>
    <w:link w:val="Heading8Char"/>
    <w:uiPriority w:val="99"/>
    <w:qFormat/>
    <w:rsid w:val="00BB3E13"/>
    <w:pPr>
      <w:spacing w:before="240" w:after="60"/>
      <w:outlineLvl w:val="7"/>
    </w:pPr>
    <w:rPr>
      <w:i/>
      <w:iCs/>
      <w:sz w:val="24"/>
    </w:rPr>
  </w:style>
  <w:style w:type="paragraph" w:styleId="Heading9">
    <w:name w:val="heading 9"/>
    <w:basedOn w:val="Normal"/>
    <w:next w:val="Normal"/>
    <w:link w:val="Heading9Char"/>
    <w:uiPriority w:val="99"/>
    <w:qFormat/>
    <w:rsid w:val="00BB3E13"/>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locked/>
    <w:rsid w:val="001F5B3C"/>
    <w:rPr>
      <w:rFonts w:ascii="Arial Narrow" w:hAnsi="Arial Narrow"/>
      <w:b/>
      <w:bCs/>
    </w:rPr>
  </w:style>
  <w:style w:type="character" w:styleId="Hyperlink">
    <w:name w:val="Hyperlink"/>
    <w:uiPriority w:val="99"/>
    <w:locked/>
    <w:rsid w:val="001F5B3C"/>
    <w:rPr>
      <w:color w:val="0000FF"/>
      <w:u w:val="single"/>
    </w:rPr>
  </w:style>
  <w:style w:type="paragraph" w:styleId="ListBullet">
    <w:name w:val="List Bullet"/>
    <w:basedOn w:val="Normal"/>
    <w:autoRedefine/>
    <w:uiPriority w:val="99"/>
    <w:locked/>
    <w:rsid w:val="00302F16"/>
    <w:pPr>
      <w:numPr>
        <w:numId w:val="1"/>
      </w:numPr>
    </w:pPr>
  </w:style>
  <w:style w:type="paragraph" w:styleId="ListBullet2">
    <w:name w:val="List Bullet 2"/>
    <w:basedOn w:val="Normal"/>
    <w:autoRedefine/>
    <w:locked/>
    <w:rsid w:val="00302F16"/>
    <w:pPr>
      <w:numPr>
        <w:numId w:val="2"/>
      </w:numPr>
    </w:pPr>
  </w:style>
  <w:style w:type="paragraph" w:styleId="ListBullet3">
    <w:name w:val="List Bullet 3"/>
    <w:basedOn w:val="Normal"/>
    <w:autoRedefine/>
    <w:locked/>
    <w:rsid w:val="00302F16"/>
    <w:pPr>
      <w:numPr>
        <w:numId w:val="3"/>
      </w:numPr>
    </w:pPr>
  </w:style>
  <w:style w:type="paragraph" w:styleId="ListBullet4">
    <w:name w:val="List Bullet 4"/>
    <w:basedOn w:val="Normal"/>
    <w:autoRedefine/>
    <w:locked/>
    <w:rsid w:val="001F5B3C"/>
    <w:pPr>
      <w:tabs>
        <w:tab w:val="num" w:pos="1440"/>
      </w:tabs>
      <w:ind w:left="1440" w:hanging="360"/>
    </w:pPr>
  </w:style>
  <w:style w:type="paragraph" w:styleId="ListBullet5">
    <w:name w:val="List Bullet 5"/>
    <w:basedOn w:val="Normal"/>
    <w:autoRedefine/>
    <w:locked/>
    <w:rsid w:val="00302F16"/>
    <w:pPr>
      <w:numPr>
        <w:numId w:val="4"/>
      </w:numPr>
    </w:pPr>
  </w:style>
  <w:style w:type="paragraph" w:styleId="ListNumber">
    <w:name w:val="List Number"/>
    <w:basedOn w:val="Normal"/>
    <w:locked/>
    <w:rsid w:val="00302F16"/>
    <w:pPr>
      <w:numPr>
        <w:numId w:val="5"/>
      </w:numPr>
    </w:pPr>
  </w:style>
  <w:style w:type="paragraph" w:styleId="ListNumber2">
    <w:name w:val="List Number 2"/>
    <w:basedOn w:val="Normal"/>
    <w:uiPriority w:val="99"/>
    <w:locked/>
    <w:rsid w:val="00302F16"/>
    <w:pPr>
      <w:numPr>
        <w:numId w:val="6"/>
      </w:numPr>
    </w:pPr>
  </w:style>
  <w:style w:type="paragraph" w:styleId="ListNumber3">
    <w:name w:val="List Number 3"/>
    <w:basedOn w:val="Normal"/>
    <w:locked/>
    <w:rsid w:val="00302F16"/>
    <w:pPr>
      <w:numPr>
        <w:numId w:val="7"/>
      </w:numPr>
    </w:pPr>
  </w:style>
  <w:style w:type="paragraph" w:styleId="ListNumber4">
    <w:name w:val="List Number 4"/>
    <w:basedOn w:val="Normal"/>
    <w:locked/>
    <w:rsid w:val="00302F16"/>
    <w:pPr>
      <w:numPr>
        <w:numId w:val="8"/>
      </w:numPr>
    </w:pPr>
  </w:style>
  <w:style w:type="paragraph" w:styleId="ListNumber5">
    <w:name w:val="List Number 5"/>
    <w:basedOn w:val="Normal"/>
    <w:locked/>
    <w:rsid w:val="00302F16"/>
    <w:pPr>
      <w:numPr>
        <w:numId w:val="9"/>
      </w:numPr>
    </w:pPr>
  </w:style>
  <w:style w:type="paragraph" w:customStyle="1" w:styleId="Bulletlevel2">
    <w:name w:val="Bullet level 2"/>
    <w:basedOn w:val="Normal"/>
    <w:locked/>
    <w:rsid w:val="00302F16"/>
    <w:pPr>
      <w:numPr>
        <w:numId w:val="11"/>
      </w:numPr>
    </w:pPr>
    <w:rPr>
      <w:kern w:val="24"/>
      <w:szCs w:val="20"/>
    </w:rPr>
  </w:style>
  <w:style w:type="paragraph" w:customStyle="1" w:styleId="Sub-bullet">
    <w:name w:val="Sub-bullet"/>
    <w:basedOn w:val="Normal"/>
    <w:link w:val="Sub-bulletChar"/>
    <w:locked/>
    <w:rsid w:val="00302F16"/>
    <w:pPr>
      <w:numPr>
        <w:numId w:val="10"/>
      </w:numPr>
      <w:tabs>
        <w:tab w:val="clear" w:pos="360"/>
      </w:tabs>
      <w:ind w:left="1224"/>
    </w:pPr>
    <w:rPr>
      <w:kern w:val="24"/>
      <w:szCs w:val="20"/>
    </w:rPr>
  </w:style>
  <w:style w:type="paragraph" w:styleId="Footer">
    <w:name w:val="footer"/>
    <w:basedOn w:val="Normal"/>
    <w:link w:val="FooterChar"/>
    <w:uiPriority w:val="99"/>
    <w:locked/>
    <w:rsid w:val="001F5B3C"/>
    <w:pPr>
      <w:tabs>
        <w:tab w:val="center" w:pos="4320"/>
        <w:tab w:val="right" w:pos="8640"/>
      </w:tabs>
      <w:spacing w:line="260" w:lineRule="atLeast"/>
    </w:pPr>
    <w:rPr>
      <w:sz w:val="22"/>
      <w:szCs w:val="22"/>
    </w:rPr>
  </w:style>
  <w:style w:type="paragraph" w:styleId="BodyTextIndent2">
    <w:name w:val="Body Text Indent 2"/>
    <w:basedOn w:val="Normal"/>
    <w:link w:val="BodyTextIndent2Char"/>
    <w:locked/>
    <w:rsid w:val="001F5B3C"/>
    <w:pPr>
      <w:spacing w:line="480" w:lineRule="auto"/>
      <w:ind w:left="360"/>
    </w:pPr>
  </w:style>
  <w:style w:type="paragraph" w:styleId="BodyText3">
    <w:name w:val="Body Text 3"/>
    <w:basedOn w:val="Normal"/>
    <w:link w:val="BodyText3Char"/>
    <w:locked/>
    <w:rsid w:val="001F5B3C"/>
    <w:pPr>
      <w:jc w:val="both"/>
    </w:pPr>
  </w:style>
  <w:style w:type="paragraph" w:styleId="ListContinue">
    <w:name w:val="List Continue"/>
    <w:basedOn w:val="Normal"/>
    <w:locked/>
    <w:rsid w:val="001F5B3C"/>
    <w:pPr>
      <w:ind w:left="360"/>
    </w:pPr>
  </w:style>
  <w:style w:type="paragraph" w:styleId="PlainText">
    <w:name w:val="Plain Text"/>
    <w:basedOn w:val="Normal"/>
    <w:link w:val="PlainTextChar"/>
    <w:uiPriority w:val="99"/>
    <w:locked/>
    <w:rsid w:val="001F5B3C"/>
    <w:rPr>
      <w:rFonts w:ascii="Courier New" w:hAnsi="Courier New" w:cs="Courier New"/>
      <w:szCs w:val="20"/>
    </w:rPr>
  </w:style>
  <w:style w:type="paragraph" w:styleId="Header">
    <w:name w:val="header"/>
    <w:basedOn w:val="Normal"/>
    <w:link w:val="HeaderChar"/>
    <w:uiPriority w:val="99"/>
    <w:locked/>
    <w:rsid w:val="001F5B3C"/>
    <w:pPr>
      <w:tabs>
        <w:tab w:val="center" w:pos="4320"/>
        <w:tab w:val="right" w:pos="8640"/>
      </w:tabs>
      <w:spacing w:before="40" w:after="60" w:line="260" w:lineRule="atLeast"/>
      <w:ind w:left="153"/>
    </w:pPr>
    <w:rPr>
      <w:rFonts w:cs="Arial"/>
      <w:b/>
      <w:sz w:val="30"/>
      <w:szCs w:val="40"/>
    </w:rPr>
  </w:style>
  <w:style w:type="paragraph" w:styleId="BodyText">
    <w:name w:val="Body Text"/>
    <w:basedOn w:val="Normal"/>
    <w:link w:val="BodyTextChar1"/>
    <w:locked/>
    <w:rsid w:val="001F5B3C"/>
    <w:rPr>
      <w:rFonts w:cs="Arial"/>
      <w:i/>
      <w:iCs/>
      <w:szCs w:val="20"/>
    </w:rPr>
  </w:style>
  <w:style w:type="character" w:styleId="PageNumber">
    <w:name w:val="page number"/>
    <w:basedOn w:val="DefaultParagraphFont"/>
    <w:locked/>
    <w:rsid w:val="001F5B3C"/>
  </w:style>
  <w:style w:type="paragraph" w:styleId="BodyText2">
    <w:name w:val="Body Text 2"/>
    <w:aliases w:val="Text Italic"/>
    <w:basedOn w:val="Normal"/>
    <w:link w:val="BodyText2Char"/>
    <w:locked/>
    <w:rsid w:val="001F5B3C"/>
    <w:rPr>
      <w:rFonts w:cs="Arial"/>
      <w:b/>
      <w:bCs/>
      <w:i/>
      <w:iCs/>
      <w:szCs w:val="20"/>
    </w:rPr>
  </w:style>
  <w:style w:type="paragraph" w:customStyle="1" w:styleId="TableText">
    <w:name w:val="Table Text"/>
    <w:basedOn w:val="Normal"/>
    <w:qFormat/>
    <w:locked/>
    <w:rsid w:val="006E7CD9"/>
    <w:pPr>
      <w:spacing w:before="40" w:after="40"/>
    </w:pPr>
    <w:rPr>
      <w:rFonts w:cs="Arial"/>
      <w:iCs/>
      <w:sz w:val="18"/>
      <w:szCs w:val="22"/>
    </w:rPr>
  </w:style>
  <w:style w:type="paragraph" w:customStyle="1" w:styleId="Headingrule">
    <w:name w:val="Heading rule"/>
    <w:basedOn w:val="Heading1"/>
    <w:locked/>
    <w:rsid w:val="00081F93"/>
    <w:pPr>
      <w:pBdr>
        <w:bottom w:val="single" w:sz="4" w:space="4" w:color="auto"/>
      </w:pBdr>
      <w:spacing w:before="160" w:after="240"/>
    </w:pPr>
    <w:rPr>
      <w:bCs w:val="0"/>
      <w:sz w:val="28"/>
    </w:rPr>
  </w:style>
  <w:style w:type="paragraph" w:customStyle="1" w:styleId="RequirementTxt">
    <w:name w:val="RequirementTxt"/>
    <w:basedOn w:val="Normal"/>
    <w:locked/>
    <w:rsid w:val="001F5B3C"/>
    <w:pPr>
      <w:spacing w:before="100" w:after="100"/>
      <w:ind w:left="2160" w:hanging="2160"/>
    </w:pPr>
    <w:rPr>
      <w:rFonts w:cs="Arial"/>
      <w:bCs/>
      <w:sz w:val="22"/>
      <w:szCs w:val="20"/>
    </w:rPr>
  </w:style>
  <w:style w:type="paragraph" w:customStyle="1" w:styleId="FTableTextCentered">
    <w:name w:val="F_Table_Text_Centered"/>
    <w:basedOn w:val="FTableText"/>
    <w:locked/>
    <w:rsid w:val="001F5B3C"/>
    <w:pPr>
      <w:jc w:val="center"/>
    </w:pPr>
  </w:style>
  <w:style w:type="paragraph" w:customStyle="1" w:styleId="FTableText">
    <w:name w:val="F_Table_Text"/>
    <w:locked/>
    <w:rsid w:val="001F5B3C"/>
    <w:pPr>
      <w:spacing w:before="200"/>
    </w:pPr>
  </w:style>
  <w:style w:type="paragraph" w:customStyle="1" w:styleId="Body">
    <w:name w:val="Body"/>
    <w:basedOn w:val="Normal"/>
    <w:locked/>
    <w:rsid w:val="001F5B3C"/>
    <w:pPr>
      <w:widowControl w:val="0"/>
      <w:tabs>
        <w:tab w:val="left" w:pos="360"/>
        <w:tab w:val="left" w:pos="4508"/>
      </w:tabs>
    </w:pPr>
    <w:rPr>
      <w:color w:val="000000"/>
      <w:szCs w:val="20"/>
    </w:rPr>
  </w:style>
  <w:style w:type="paragraph" w:customStyle="1" w:styleId="tabletextitalic">
    <w:name w:val="table text italic"/>
    <w:basedOn w:val="TableText"/>
    <w:locked/>
    <w:rsid w:val="001F5B3C"/>
    <w:pPr>
      <w:spacing w:after="240"/>
    </w:pPr>
  </w:style>
  <w:style w:type="paragraph" w:customStyle="1" w:styleId="TableHeading">
    <w:name w:val="Table Heading"/>
    <w:basedOn w:val="Normal"/>
    <w:qFormat/>
    <w:locked/>
    <w:rsid w:val="001F5B3C"/>
    <w:pPr>
      <w:spacing w:before="40" w:after="40" w:line="240" w:lineRule="atLeast"/>
      <w:jc w:val="center"/>
    </w:pPr>
    <w:rPr>
      <w:b/>
      <w:caps/>
      <w:sz w:val="16"/>
      <w:szCs w:val="22"/>
    </w:rPr>
  </w:style>
  <w:style w:type="paragraph" w:customStyle="1" w:styleId="yes-noresponses">
    <w:name w:val="yes-no responses"/>
    <w:basedOn w:val="TableText"/>
    <w:locked/>
    <w:rsid w:val="001F5B3C"/>
  </w:style>
  <w:style w:type="paragraph" w:customStyle="1" w:styleId="booktitle">
    <w:name w:val="booktitle"/>
    <w:locked/>
    <w:rsid w:val="003700D8"/>
    <w:pPr>
      <w:overflowPunct w:val="0"/>
      <w:autoSpaceDE w:val="0"/>
      <w:autoSpaceDN w:val="0"/>
      <w:adjustRightInd w:val="0"/>
      <w:spacing w:before="3600" w:after="2000"/>
      <w:ind w:left="1440"/>
      <w:textAlignment w:val="baseline"/>
    </w:pPr>
    <w:rPr>
      <w:rFonts w:ascii="Arial" w:hAnsi="Arial"/>
      <w:b/>
      <w:noProof/>
      <w:sz w:val="56"/>
    </w:rPr>
  </w:style>
  <w:style w:type="paragraph" w:customStyle="1" w:styleId="Subtitle1">
    <w:name w:val="Subtitle1"/>
    <w:next w:val="Normal"/>
    <w:locked/>
    <w:rsid w:val="003700D8"/>
    <w:pPr>
      <w:pBdr>
        <w:top w:val="single" w:sz="6" w:space="1" w:color="auto"/>
      </w:pBdr>
      <w:overflowPunct w:val="0"/>
      <w:autoSpaceDE w:val="0"/>
      <w:autoSpaceDN w:val="0"/>
      <w:adjustRightInd w:val="0"/>
      <w:spacing w:before="1800" w:after="120"/>
      <w:ind w:left="3600"/>
      <w:jc w:val="right"/>
      <w:textAlignment w:val="baseline"/>
    </w:pPr>
    <w:rPr>
      <w:rFonts w:ascii="Helvetica" w:hAnsi="Helvetica"/>
      <w:b/>
      <w:sz w:val="40"/>
    </w:rPr>
  </w:style>
  <w:style w:type="paragraph" w:customStyle="1" w:styleId="FooterRow2Odd">
    <w:name w:val="Footer Row 2 Odd"/>
    <w:basedOn w:val="Normal"/>
    <w:locked/>
    <w:rsid w:val="003700D8"/>
    <w:rPr>
      <w:szCs w:val="22"/>
    </w:rPr>
  </w:style>
  <w:style w:type="paragraph" w:customStyle="1" w:styleId="FooterRow1Odd">
    <w:name w:val="Footer Row 1 Odd"/>
    <w:basedOn w:val="Normal"/>
    <w:locked/>
    <w:rsid w:val="003700D8"/>
    <w:rPr>
      <w:sz w:val="16"/>
      <w:szCs w:val="22"/>
    </w:rPr>
  </w:style>
  <w:style w:type="paragraph" w:customStyle="1" w:styleId="PageNumberOdd">
    <w:name w:val="Page Number Odd"/>
    <w:basedOn w:val="Normal"/>
    <w:locked/>
    <w:rsid w:val="003700D8"/>
    <w:pPr>
      <w:jc w:val="right"/>
    </w:pPr>
    <w:rPr>
      <w:b/>
      <w:sz w:val="22"/>
      <w:szCs w:val="22"/>
    </w:rPr>
  </w:style>
  <w:style w:type="character" w:customStyle="1" w:styleId="CSItalic">
    <w:name w:val="CS Italic"/>
    <w:locked/>
    <w:rsid w:val="003700D8"/>
    <w:rPr>
      <w:rFonts w:ascii="Arial" w:hAnsi="Arial"/>
      <w:i/>
    </w:rPr>
  </w:style>
  <w:style w:type="character" w:customStyle="1" w:styleId="CSEmphasisNormal">
    <w:name w:val="CS Emphasis Normal"/>
    <w:locked/>
    <w:rsid w:val="003700D8"/>
    <w:rPr>
      <w:rFonts w:ascii="Arial" w:hAnsi="Arial"/>
      <w:b/>
      <w:sz w:val="19"/>
      <w:szCs w:val="19"/>
    </w:rPr>
  </w:style>
  <w:style w:type="paragraph" w:customStyle="1" w:styleId="tablebullet">
    <w:name w:val="table bullet"/>
    <w:basedOn w:val="Normal"/>
    <w:link w:val="tablebulletChar"/>
    <w:locked/>
    <w:rsid w:val="00265F65"/>
    <w:pPr>
      <w:tabs>
        <w:tab w:val="num" w:pos="360"/>
      </w:tabs>
      <w:spacing w:before="100" w:after="80"/>
      <w:ind w:left="360" w:hanging="360"/>
    </w:pPr>
    <w:rPr>
      <w:rFonts w:cs="Arial"/>
      <w:szCs w:val="20"/>
    </w:rPr>
  </w:style>
  <w:style w:type="paragraph" w:customStyle="1" w:styleId="StyletablebulletLeft0Before2ptAfter3pt">
    <w:name w:val="Style table bullet + Left:  0&quot; Before:  2 pt After:  3 pt"/>
    <w:basedOn w:val="tablebullet"/>
    <w:locked/>
    <w:rsid w:val="00265F65"/>
    <w:pPr>
      <w:tabs>
        <w:tab w:val="clear" w:pos="360"/>
        <w:tab w:val="left" w:pos="720"/>
      </w:tabs>
      <w:spacing w:before="40" w:after="60"/>
      <w:ind w:left="720" w:hanging="720"/>
    </w:pPr>
    <w:rPr>
      <w:rFonts w:cs="Times New Roman"/>
    </w:rPr>
  </w:style>
  <w:style w:type="character" w:styleId="CommentReference">
    <w:name w:val="annotation reference"/>
    <w:locked/>
    <w:rsid w:val="00265F65"/>
    <w:rPr>
      <w:sz w:val="18"/>
    </w:rPr>
  </w:style>
  <w:style w:type="paragraph" w:styleId="CommentText">
    <w:name w:val="annotation text"/>
    <w:basedOn w:val="Normal"/>
    <w:link w:val="CommentTextChar"/>
    <w:uiPriority w:val="99"/>
    <w:locked/>
    <w:rsid w:val="00265F65"/>
  </w:style>
  <w:style w:type="paragraph" w:styleId="CommentSubject">
    <w:name w:val="annotation subject"/>
    <w:basedOn w:val="CommentText"/>
    <w:next w:val="CommentText"/>
    <w:link w:val="CommentSubjectChar"/>
    <w:uiPriority w:val="99"/>
    <w:locked/>
    <w:rsid w:val="00265F65"/>
  </w:style>
  <w:style w:type="paragraph" w:styleId="BalloonText">
    <w:name w:val="Balloon Text"/>
    <w:basedOn w:val="Normal"/>
    <w:link w:val="BalloonTextChar"/>
    <w:uiPriority w:val="99"/>
    <w:locked/>
    <w:rsid w:val="00265F65"/>
    <w:rPr>
      <w:rFonts w:ascii="Lucida Grande" w:hAnsi="Lucida Grande"/>
      <w:sz w:val="18"/>
      <w:szCs w:val="18"/>
    </w:rPr>
  </w:style>
  <w:style w:type="paragraph" w:customStyle="1" w:styleId="dashindent2">
    <w:name w:val="dash indent2"/>
    <w:basedOn w:val="Normal"/>
    <w:locked/>
    <w:rsid w:val="00302F16"/>
    <w:pPr>
      <w:numPr>
        <w:numId w:val="12"/>
      </w:numPr>
    </w:pPr>
  </w:style>
  <w:style w:type="character" w:customStyle="1" w:styleId="CSEmphasisTable">
    <w:name w:val="CS Emphasis Table"/>
    <w:locked/>
    <w:rsid w:val="00B4778F"/>
    <w:rPr>
      <w:rFonts w:ascii="Frutiger 45 Light" w:hAnsi="Frutiger 45 Light"/>
      <w:b/>
      <w:sz w:val="18"/>
    </w:rPr>
  </w:style>
  <w:style w:type="paragraph" w:customStyle="1" w:styleId="Bulletlevel2indent55">
    <w:name w:val="Bullet level 2 indent .55"/>
    <w:basedOn w:val="Bulletlevel2"/>
    <w:locked/>
    <w:rsid w:val="007A000C"/>
    <w:pPr>
      <w:numPr>
        <w:numId w:val="0"/>
      </w:numPr>
      <w:tabs>
        <w:tab w:val="num" w:pos="1080"/>
      </w:tabs>
      <w:ind w:left="1080" w:hanging="360"/>
    </w:pPr>
  </w:style>
  <w:style w:type="character" w:customStyle="1" w:styleId="emailstyle18">
    <w:name w:val="emailstyle18"/>
    <w:basedOn w:val="DefaultParagraphFont"/>
    <w:locked/>
    <w:rsid w:val="007A000C"/>
  </w:style>
  <w:style w:type="paragraph" w:customStyle="1" w:styleId="Bullet0">
    <w:name w:val="Bullet"/>
    <w:basedOn w:val="Normal"/>
    <w:locked/>
    <w:rsid w:val="00302F16"/>
    <w:pPr>
      <w:numPr>
        <w:numId w:val="13"/>
      </w:numPr>
    </w:pPr>
    <w:rPr>
      <w:kern w:val="24"/>
      <w:szCs w:val="20"/>
    </w:rPr>
  </w:style>
  <w:style w:type="paragraph" w:styleId="BodyTextIndent">
    <w:name w:val="Body Text Indent"/>
    <w:basedOn w:val="Normal"/>
    <w:link w:val="BodyTextIndentChar"/>
    <w:locked/>
    <w:rsid w:val="007A000C"/>
    <w:pPr>
      <w:ind w:left="720"/>
    </w:pPr>
    <w:rPr>
      <w:rFonts w:cs="Arial"/>
      <w:i/>
      <w:iCs/>
      <w:szCs w:val="20"/>
    </w:rPr>
  </w:style>
  <w:style w:type="character" w:styleId="FollowedHyperlink">
    <w:name w:val="FollowedHyperlink"/>
    <w:locked/>
    <w:rsid w:val="007A000C"/>
    <w:rPr>
      <w:color w:val="800080"/>
      <w:u w:val="single"/>
    </w:rPr>
  </w:style>
  <w:style w:type="paragraph" w:customStyle="1" w:styleId="BulletList">
    <w:name w:val="Bullet List"/>
    <w:basedOn w:val="Normal"/>
    <w:link w:val="BulletListChar"/>
    <w:locked/>
    <w:rsid w:val="007A000C"/>
    <w:pPr>
      <w:tabs>
        <w:tab w:val="left" w:pos="1800"/>
      </w:tabs>
      <w:spacing w:before="120" w:line="260" w:lineRule="atLeast"/>
    </w:pPr>
    <w:rPr>
      <w:rFonts w:cs="Arial"/>
      <w:sz w:val="22"/>
      <w:szCs w:val="22"/>
    </w:rPr>
  </w:style>
  <w:style w:type="paragraph" w:customStyle="1" w:styleId="indentbullet">
    <w:name w:val="indent bullet"/>
    <w:basedOn w:val="BulletList"/>
    <w:locked/>
    <w:rsid w:val="007A000C"/>
    <w:pPr>
      <w:tabs>
        <w:tab w:val="clear" w:pos="1800"/>
        <w:tab w:val="left" w:pos="2160"/>
      </w:tabs>
      <w:spacing w:before="60" w:after="40"/>
    </w:pPr>
  </w:style>
  <w:style w:type="paragraph" w:customStyle="1" w:styleId="indentitalic">
    <w:name w:val="indent italic"/>
    <w:basedOn w:val="BulletList"/>
    <w:locked/>
    <w:rsid w:val="007A000C"/>
    <w:pPr>
      <w:spacing w:before="60" w:after="60"/>
      <w:ind w:left="1800"/>
    </w:pPr>
    <w:rPr>
      <w:i/>
    </w:rPr>
  </w:style>
  <w:style w:type="paragraph" w:customStyle="1" w:styleId="Text">
    <w:name w:val="Text"/>
    <w:basedOn w:val="Normal"/>
    <w:locked/>
    <w:rsid w:val="007A000C"/>
    <w:pPr>
      <w:spacing w:before="80" w:line="260" w:lineRule="atLeast"/>
      <w:ind w:left="1440"/>
    </w:pPr>
    <w:rPr>
      <w:rFonts w:cs="Arial"/>
      <w:bCs/>
      <w:sz w:val="22"/>
      <w:szCs w:val="22"/>
    </w:rPr>
  </w:style>
  <w:style w:type="paragraph" w:customStyle="1" w:styleId="body0">
    <w:name w:val="body"/>
    <w:basedOn w:val="Normal"/>
    <w:locked/>
    <w:rsid w:val="007A000C"/>
    <w:pPr>
      <w:widowControl w:val="0"/>
      <w:overflowPunct w:val="0"/>
      <w:autoSpaceDE w:val="0"/>
      <w:autoSpaceDN w:val="0"/>
      <w:adjustRightInd w:val="0"/>
      <w:spacing w:after="160" w:line="260" w:lineRule="atLeast"/>
      <w:ind w:left="1800"/>
      <w:textAlignment w:val="baseline"/>
    </w:pPr>
    <w:rPr>
      <w:bCs/>
      <w:color w:val="000000"/>
      <w:szCs w:val="20"/>
    </w:rPr>
  </w:style>
  <w:style w:type="paragraph" w:customStyle="1" w:styleId="TableTextBullet">
    <w:name w:val="Table Text Bullet"/>
    <w:basedOn w:val="TableText"/>
    <w:qFormat/>
    <w:locked/>
    <w:rsid w:val="00BC6B9C"/>
    <w:pPr>
      <w:numPr>
        <w:numId w:val="14"/>
      </w:numPr>
      <w:spacing w:before="60"/>
    </w:pPr>
    <w:rPr>
      <w:rFonts w:cs="Times New Roman"/>
      <w:iCs w:val="0"/>
    </w:rPr>
  </w:style>
  <w:style w:type="paragraph" w:customStyle="1" w:styleId="tbltextindent1">
    <w:name w:val="tbl text indent1"/>
    <w:basedOn w:val="Normal"/>
    <w:link w:val="tbltextindent1Char"/>
    <w:uiPriority w:val="99"/>
    <w:locked/>
    <w:rsid w:val="007A000C"/>
    <w:pPr>
      <w:spacing w:before="40" w:after="40" w:line="220" w:lineRule="exact"/>
      <w:ind w:left="284"/>
    </w:pPr>
    <w:rPr>
      <w:rFonts w:cs="Arial"/>
    </w:rPr>
  </w:style>
  <w:style w:type="paragraph" w:customStyle="1" w:styleId="tblindent1bullet">
    <w:name w:val="tbl indent1 bullet"/>
    <w:basedOn w:val="tbltextindent1"/>
    <w:locked/>
    <w:rsid w:val="00302F16"/>
    <w:pPr>
      <w:numPr>
        <w:numId w:val="15"/>
      </w:numPr>
      <w:tabs>
        <w:tab w:val="clear" w:pos="1004"/>
      </w:tabs>
      <w:spacing w:after="20"/>
      <w:ind w:left="773"/>
    </w:pPr>
  </w:style>
  <w:style w:type="paragraph" w:customStyle="1" w:styleId="tbltextleft">
    <w:name w:val="tbl text left"/>
    <w:basedOn w:val="Normal"/>
    <w:locked/>
    <w:rsid w:val="007A000C"/>
    <w:pPr>
      <w:spacing w:before="40" w:after="40" w:line="220" w:lineRule="exact"/>
    </w:pPr>
    <w:rPr>
      <w:rFonts w:cs="Arial"/>
    </w:rPr>
  </w:style>
  <w:style w:type="paragraph" w:customStyle="1" w:styleId="TableTextIndent">
    <w:name w:val="Table Text Indent"/>
    <w:basedOn w:val="TableText"/>
    <w:locked/>
    <w:rsid w:val="007A000C"/>
    <w:pPr>
      <w:ind w:left="360" w:hanging="360"/>
    </w:pPr>
    <w:rPr>
      <w:rFonts w:ascii="Garamond" w:hAnsi="Garamond" w:cs="Times New Roman"/>
      <w:iCs w:val="0"/>
    </w:rPr>
  </w:style>
  <w:style w:type="paragraph" w:styleId="BodyTextIndent3">
    <w:name w:val="Body Text Indent 3"/>
    <w:basedOn w:val="Normal"/>
    <w:link w:val="BodyTextIndent3Char"/>
    <w:locked/>
    <w:rsid w:val="007A000C"/>
    <w:pPr>
      <w:tabs>
        <w:tab w:val="left" w:pos="180"/>
      </w:tabs>
      <w:spacing w:before="40" w:after="60"/>
      <w:ind w:left="1440" w:hanging="720"/>
    </w:pPr>
    <w:rPr>
      <w:rFonts w:cs="Arial"/>
      <w:i/>
      <w:szCs w:val="20"/>
    </w:rPr>
  </w:style>
  <w:style w:type="character" w:styleId="Emphasis">
    <w:name w:val="Emphasis"/>
    <w:qFormat/>
    <w:locked/>
    <w:rsid w:val="007A000C"/>
    <w:rPr>
      <w:i/>
      <w:iCs/>
    </w:rPr>
  </w:style>
  <w:style w:type="paragraph" w:styleId="NormalWeb">
    <w:name w:val="Normal (Web)"/>
    <w:basedOn w:val="Normal"/>
    <w:uiPriority w:val="99"/>
    <w:locked/>
    <w:rsid w:val="007A000C"/>
    <w:pPr>
      <w:spacing w:before="100" w:beforeAutospacing="1" w:after="100" w:afterAutospacing="1"/>
    </w:pPr>
  </w:style>
  <w:style w:type="paragraph" w:customStyle="1" w:styleId="NormalWideZero">
    <w:name w:val="Normal Wide Zero"/>
    <w:basedOn w:val="Normal"/>
    <w:locked/>
    <w:rsid w:val="007A000C"/>
    <w:pPr>
      <w:spacing w:line="260" w:lineRule="atLeast"/>
    </w:pPr>
    <w:rPr>
      <w:rFonts w:ascii="Garamond" w:hAnsi="Garamond"/>
      <w:sz w:val="22"/>
      <w:szCs w:val="22"/>
    </w:rPr>
  </w:style>
  <w:style w:type="character" w:customStyle="1" w:styleId="CharChar">
    <w:name w:val="Char Char"/>
    <w:locked/>
    <w:rsid w:val="007A000C"/>
    <w:rPr>
      <w:rFonts w:ascii="Arial" w:hAnsi="Arial" w:cs="Arial"/>
      <w:i/>
      <w:iCs/>
      <w:lang w:val="en-US" w:eastAsia="en-US" w:bidi="ar-SA"/>
    </w:rPr>
  </w:style>
  <w:style w:type="character" w:customStyle="1" w:styleId="tbltextleftChar">
    <w:name w:val="tbl text left Char"/>
    <w:locked/>
    <w:rsid w:val="007A000C"/>
    <w:rPr>
      <w:rFonts w:ascii="Arial" w:hAnsi="Arial" w:cs="Arial"/>
      <w:szCs w:val="24"/>
      <w:lang w:val="en-US" w:eastAsia="en-US" w:bidi="ar-SA"/>
    </w:rPr>
  </w:style>
  <w:style w:type="paragraph" w:customStyle="1" w:styleId="BulletListSingle">
    <w:name w:val="Bullet List Single"/>
    <w:basedOn w:val="Normal"/>
    <w:locked/>
    <w:rsid w:val="00302F16"/>
    <w:pPr>
      <w:numPr>
        <w:numId w:val="16"/>
      </w:numPr>
      <w:spacing w:line="260" w:lineRule="atLeast"/>
    </w:pPr>
    <w:rPr>
      <w:sz w:val="22"/>
      <w:szCs w:val="22"/>
    </w:rPr>
  </w:style>
  <w:style w:type="paragraph" w:styleId="TOC1">
    <w:name w:val="toc 1"/>
    <w:basedOn w:val="Normal"/>
    <w:next w:val="Normal"/>
    <w:autoRedefine/>
    <w:uiPriority w:val="39"/>
    <w:qFormat/>
    <w:locked/>
    <w:rsid w:val="007A5704"/>
    <w:pPr>
      <w:tabs>
        <w:tab w:val="right" w:leader="dot" w:pos="12960"/>
      </w:tabs>
      <w:spacing w:after="60"/>
      <w:ind w:left="1440" w:hanging="1440"/>
    </w:pPr>
    <w:rPr>
      <w:b/>
    </w:rPr>
  </w:style>
  <w:style w:type="paragraph" w:styleId="TOC2">
    <w:name w:val="toc 2"/>
    <w:basedOn w:val="Normal"/>
    <w:next w:val="Normal"/>
    <w:autoRedefine/>
    <w:uiPriority w:val="39"/>
    <w:qFormat/>
    <w:locked/>
    <w:rsid w:val="00C523BF"/>
    <w:pPr>
      <w:keepNext/>
      <w:tabs>
        <w:tab w:val="left" w:pos="810"/>
        <w:tab w:val="right" w:leader="dot" w:pos="12960"/>
      </w:tabs>
      <w:spacing w:before="40" w:after="40" w:line="240" w:lineRule="auto"/>
      <w:ind w:left="1886" w:hanging="1742"/>
    </w:pPr>
    <w:rPr>
      <w:b/>
      <w:szCs w:val="20"/>
    </w:rPr>
  </w:style>
  <w:style w:type="paragraph" w:styleId="TOC3">
    <w:name w:val="toc 3"/>
    <w:basedOn w:val="Normal"/>
    <w:next w:val="Normal"/>
    <w:autoRedefine/>
    <w:uiPriority w:val="39"/>
    <w:qFormat/>
    <w:locked/>
    <w:rsid w:val="000D11C3"/>
    <w:pPr>
      <w:tabs>
        <w:tab w:val="left" w:pos="806"/>
        <w:tab w:val="right" w:leader="dot" w:pos="12960"/>
      </w:tabs>
      <w:spacing w:before="20" w:after="20" w:line="240" w:lineRule="auto"/>
      <w:ind w:left="1886" w:right="720" w:hanging="1598"/>
    </w:pPr>
    <w:rPr>
      <w:i/>
      <w:color w:val="333333"/>
      <w:szCs w:val="20"/>
    </w:rPr>
  </w:style>
  <w:style w:type="paragraph" w:styleId="TOC4">
    <w:name w:val="toc 4"/>
    <w:basedOn w:val="Normal"/>
    <w:next w:val="Normal"/>
    <w:autoRedefine/>
    <w:uiPriority w:val="39"/>
    <w:locked/>
    <w:rsid w:val="006B1C17"/>
    <w:pPr>
      <w:ind w:left="480"/>
    </w:pPr>
    <w:rPr>
      <w:szCs w:val="20"/>
    </w:rPr>
  </w:style>
  <w:style w:type="paragraph" w:styleId="TOC5">
    <w:name w:val="toc 5"/>
    <w:basedOn w:val="Normal"/>
    <w:next w:val="Normal"/>
    <w:autoRedefine/>
    <w:uiPriority w:val="39"/>
    <w:locked/>
    <w:rsid w:val="006B1C17"/>
    <w:pPr>
      <w:ind w:left="720"/>
    </w:pPr>
    <w:rPr>
      <w:szCs w:val="20"/>
    </w:rPr>
  </w:style>
  <w:style w:type="paragraph" w:styleId="TOC6">
    <w:name w:val="toc 6"/>
    <w:basedOn w:val="Normal"/>
    <w:next w:val="Normal"/>
    <w:autoRedefine/>
    <w:uiPriority w:val="39"/>
    <w:locked/>
    <w:rsid w:val="006B1C17"/>
    <w:pPr>
      <w:ind w:left="960"/>
    </w:pPr>
    <w:rPr>
      <w:szCs w:val="20"/>
    </w:rPr>
  </w:style>
  <w:style w:type="paragraph" w:styleId="TOC7">
    <w:name w:val="toc 7"/>
    <w:basedOn w:val="Normal"/>
    <w:next w:val="Normal"/>
    <w:autoRedefine/>
    <w:uiPriority w:val="39"/>
    <w:locked/>
    <w:rsid w:val="006B1C17"/>
    <w:pPr>
      <w:ind w:left="1200"/>
    </w:pPr>
    <w:rPr>
      <w:szCs w:val="20"/>
    </w:rPr>
  </w:style>
  <w:style w:type="paragraph" w:styleId="TOC8">
    <w:name w:val="toc 8"/>
    <w:basedOn w:val="Normal"/>
    <w:next w:val="Normal"/>
    <w:autoRedefine/>
    <w:uiPriority w:val="39"/>
    <w:locked/>
    <w:rsid w:val="006B1C17"/>
    <w:pPr>
      <w:ind w:left="1440"/>
    </w:pPr>
    <w:rPr>
      <w:szCs w:val="20"/>
    </w:rPr>
  </w:style>
  <w:style w:type="paragraph" w:styleId="TOC9">
    <w:name w:val="toc 9"/>
    <w:basedOn w:val="Normal"/>
    <w:next w:val="Normal"/>
    <w:autoRedefine/>
    <w:uiPriority w:val="39"/>
    <w:locked/>
    <w:rsid w:val="006B1C17"/>
    <w:pPr>
      <w:ind w:left="1680"/>
    </w:pPr>
    <w:rPr>
      <w:szCs w:val="20"/>
    </w:rPr>
  </w:style>
  <w:style w:type="paragraph" w:styleId="FootnoteText">
    <w:name w:val="footnote text"/>
    <w:basedOn w:val="Normal"/>
    <w:link w:val="FootnoteTextChar"/>
    <w:uiPriority w:val="99"/>
    <w:locked/>
    <w:rsid w:val="00776F29"/>
  </w:style>
  <w:style w:type="character" w:styleId="FootnoteReference">
    <w:name w:val="footnote reference"/>
    <w:locked/>
    <w:rsid w:val="00776F29"/>
    <w:rPr>
      <w:vertAlign w:val="superscript"/>
    </w:rPr>
  </w:style>
  <w:style w:type="table" w:styleId="TableGrid">
    <w:name w:val="Table Grid"/>
    <w:basedOn w:val="TableNormal"/>
    <w:uiPriority w:val="59"/>
    <w:locked/>
    <w:rsid w:val="002319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0">
    <w:name w:val="text"/>
    <w:basedOn w:val="Normal"/>
    <w:locked/>
    <w:rsid w:val="00427DB8"/>
    <w:pPr>
      <w:spacing w:before="80" w:after="80"/>
    </w:pPr>
    <w:rPr>
      <w:rFonts w:eastAsia="MS Mincho"/>
    </w:rPr>
  </w:style>
  <w:style w:type="paragraph" w:customStyle="1" w:styleId="bullet">
    <w:name w:val="bullet"/>
    <w:basedOn w:val="text0"/>
    <w:locked/>
    <w:rsid w:val="00302F16"/>
    <w:pPr>
      <w:numPr>
        <w:numId w:val="17"/>
      </w:numPr>
      <w:tabs>
        <w:tab w:val="clear" w:pos="720"/>
        <w:tab w:val="left" w:pos="360"/>
      </w:tabs>
      <w:spacing w:before="30"/>
      <w:ind w:left="360"/>
    </w:pPr>
  </w:style>
  <w:style w:type="paragraph" w:customStyle="1" w:styleId="checkbox5">
    <w:name w:val="check box5"/>
    <w:basedOn w:val="text0"/>
    <w:locked/>
    <w:rsid w:val="00427DB8"/>
    <w:pPr>
      <w:tabs>
        <w:tab w:val="left" w:pos="540"/>
        <w:tab w:val="center" w:pos="1080"/>
        <w:tab w:val="left" w:pos="2340"/>
        <w:tab w:val="center" w:pos="2880"/>
        <w:tab w:val="left" w:pos="4140"/>
        <w:tab w:val="center" w:pos="4680"/>
        <w:tab w:val="left" w:pos="5940"/>
        <w:tab w:val="center" w:pos="6480"/>
        <w:tab w:val="left" w:pos="7740"/>
        <w:tab w:val="center" w:pos="8280"/>
      </w:tabs>
    </w:pPr>
  </w:style>
  <w:style w:type="paragraph" w:customStyle="1" w:styleId="chartheads">
    <w:name w:val="chart heads"/>
    <w:basedOn w:val="Normal"/>
    <w:locked/>
    <w:rsid w:val="00427DB8"/>
    <w:pPr>
      <w:spacing w:after="60"/>
    </w:pPr>
    <w:rPr>
      <w:rFonts w:ascii="Arial Narrow" w:hAnsi="Arial Narrow" w:cs="Arial Unicode MS"/>
      <w:b/>
      <w:caps/>
    </w:rPr>
  </w:style>
  <w:style w:type="paragraph" w:customStyle="1" w:styleId="BodyText--AuditProcedures">
    <w:name w:val="Body Text--Audit Procedures"/>
    <w:basedOn w:val="Normal"/>
    <w:uiPriority w:val="99"/>
    <w:rsid w:val="00B574CB"/>
    <w:pPr>
      <w:spacing w:before="200"/>
      <w:ind w:left="1800"/>
    </w:pPr>
    <w:rPr>
      <w:rFonts w:cs="Arial"/>
      <w:bCs/>
      <w:sz w:val="22"/>
      <w:szCs w:val="22"/>
    </w:rPr>
  </w:style>
  <w:style w:type="paragraph" w:customStyle="1" w:styleId="tabe111">
    <w:name w:val="tabe 1.1.1"/>
    <w:basedOn w:val="tbltextindent1"/>
    <w:link w:val="tabe111Char"/>
    <w:autoRedefine/>
    <w:qFormat/>
    <w:rsid w:val="00BF5BE1"/>
    <w:pPr>
      <w:keepLines/>
      <w:widowControl w:val="0"/>
      <w:tabs>
        <w:tab w:val="left" w:pos="620"/>
        <w:tab w:val="left" w:pos="1103"/>
      </w:tabs>
      <w:spacing w:line="240" w:lineRule="auto"/>
      <w:ind w:left="0"/>
    </w:pPr>
    <w:rPr>
      <w:sz w:val="18"/>
    </w:rPr>
  </w:style>
  <w:style w:type="character" w:customStyle="1" w:styleId="tabe111Char">
    <w:name w:val="tabe 1.1.1 Char"/>
    <w:link w:val="tabe111"/>
    <w:rsid w:val="00BF5BE1"/>
    <w:rPr>
      <w:rFonts w:ascii="Arial" w:hAnsi="Arial" w:cs="Arial"/>
      <w:sz w:val="18"/>
      <w:szCs w:val="24"/>
    </w:rPr>
  </w:style>
  <w:style w:type="character" w:customStyle="1" w:styleId="CommentTextChar">
    <w:name w:val="Comment Text Char"/>
    <w:link w:val="CommentText"/>
    <w:uiPriority w:val="99"/>
    <w:rsid w:val="00BF5BE1"/>
    <w:rPr>
      <w:sz w:val="24"/>
      <w:szCs w:val="24"/>
    </w:rPr>
  </w:style>
  <w:style w:type="paragraph" w:customStyle="1" w:styleId="arrowbullet">
    <w:name w:val="arrow bullet"/>
    <w:basedOn w:val="Normal"/>
    <w:rsid w:val="00302F16"/>
    <w:pPr>
      <w:numPr>
        <w:numId w:val="18"/>
      </w:numPr>
    </w:pPr>
    <w:rPr>
      <w:rFonts w:eastAsia="MS Mincho" w:cs="Arial"/>
      <w:bCs/>
    </w:rPr>
  </w:style>
  <w:style w:type="paragraph" w:customStyle="1" w:styleId="tblnotebullet">
    <w:name w:val="tbl note bullet"/>
    <w:basedOn w:val="Sub-bullet"/>
    <w:link w:val="tblnotebulletChar"/>
    <w:qFormat/>
    <w:rsid w:val="009B58A4"/>
    <w:pPr>
      <w:numPr>
        <w:numId w:val="0"/>
      </w:numPr>
      <w:tabs>
        <w:tab w:val="num" w:pos="432"/>
      </w:tabs>
      <w:spacing w:after="0"/>
      <w:ind w:left="605" w:hanging="360"/>
    </w:pPr>
    <w:rPr>
      <w:rFonts w:eastAsia="MS Mincho" w:cs="Arial"/>
      <w:bCs/>
      <w:i/>
      <w:sz w:val="18"/>
    </w:rPr>
  </w:style>
  <w:style w:type="character" w:customStyle="1" w:styleId="Sub-bulletChar">
    <w:name w:val="Sub-bullet Char"/>
    <w:link w:val="Sub-bullet"/>
    <w:rsid w:val="00302F16"/>
    <w:rPr>
      <w:rFonts w:ascii="Arial" w:hAnsi="Arial"/>
      <w:kern w:val="24"/>
    </w:rPr>
  </w:style>
  <w:style w:type="paragraph" w:customStyle="1" w:styleId="tbltextbullet">
    <w:name w:val="tbl text bullet"/>
    <w:basedOn w:val="Normal"/>
    <w:qFormat/>
    <w:rsid w:val="00302F16"/>
    <w:pPr>
      <w:numPr>
        <w:numId w:val="19"/>
      </w:numPr>
      <w:spacing w:before="40" w:after="20"/>
    </w:pPr>
    <w:rPr>
      <w:rFonts w:eastAsia="MS Mincho" w:cs="Arial"/>
      <w:bCs/>
      <w:sz w:val="18"/>
      <w:szCs w:val="18"/>
    </w:rPr>
  </w:style>
  <w:style w:type="paragraph" w:customStyle="1" w:styleId="InsertText">
    <w:name w:val="Insert Text"/>
    <w:basedOn w:val="FootnoteText"/>
    <w:rsid w:val="00541B3B"/>
    <w:pPr>
      <w:spacing w:before="40" w:after="40"/>
    </w:pPr>
    <w:rPr>
      <w:rFonts w:cs="Arial"/>
      <w:bCs/>
      <w:sz w:val="18"/>
    </w:rPr>
  </w:style>
  <w:style w:type="paragraph" w:customStyle="1" w:styleId="11table">
    <w:name w:val="1.1 table"/>
    <w:basedOn w:val="tbltextleft"/>
    <w:next w:val="Normal"/>
    <w:link w:val="11tableChar"/>
    <w:autoRedefine/>
    <w:uiPriority w:val="99"/>
    <w:qFormat/>
    <w:rsid w:val="00DF0640"/>
    <w:pPr>
      <w:spacing w:before="60" w:line="264" w:lineRule="auto"/>
      <w:ind w:left="288" w:hanging="288"/>
    </w:pPr>
    <w:rPr>
      <w:bCs/>
      <w:noProof/>
      <w:sz w:val="18"/>
      <w:szCs w:val="18"/>
      <w:lang w:val="en-GB" w:eastAsia="en-GB"/>
    </w:rPr>
  </w:style>
  <w:style w:type="character" w:customStyle="1" w:styleId="11tableChar">
    <w:name w:val="1.1 table Char"/>
    <w:link w:val="11table"/>
    <w:uiPriority w:val="99"/>
    <w:rsid w:val="00DF0640"/>
    <w:rPr>
      <w:rFonts w:ascii="Arial" w:hAnsi="Arial" w:cs="Arial"/>
      <w:bCs/>
      <w:noProof/>
      <w:sz w:val="18"/>
      <w:szCs w:val="18"/>
      <w:lang w:val="en-GB" w:eastAsia="en-GB"/>
    </w:rPr>
  </w:style>
  <w:style w:type="paragraph" w:customStyle="1" w:styleId="ColorfulShading-Accent11">
    <w:name w:val="Colorful Shading - Accent 11"/>
    <w:hidden/>
    <w:uiPriority w:val="99"/>
    <w:semiHidden/>
    <w:rsid w:val="00C73977"/>
    <w:rPr>
      <w:sz w:val="24"/>
      <w:szCs w:val="24"/>
    </w:rPr>
  </w:style>
  <w:style w:type="paragraph" w:styleId="EndnoteText">
    <w:name w:val="endnote text"/>
    <w:basedOn w:val="Normal"/>
    <w:link w:val="EndnoteTextChar"/>
    <w:rsid w:val="00CA613F"/>
    <w:rPr>
      <w:szCs w:val="20"/>
    </w:rPr>
  </w:style>
  <w:style w:type="character" w:customStyle="1" w:styleId="EndnoteTextChar">
    <w:name w:val="Endnote Text Char"/>
    <w:link w:val="EndnoteText"/>
    <w:rsid w:val="00CA613F"/>
    <w:rPr>
      <w:lang w:val="en-US" w:eastAsia="en-US"/>
    </w:rPr>
  </w:style>
  <w:style w:type="character" w:styleId="EndnoteReference">
    <w:name w:val="endnote reference"/>
    <w:rsid w:val="00CA613F"/>
    <w:rPr>
      <w:vertAlign w:val="superscript"/>
    </w:rPr>
  </w:style>
  <w:style w:type="paragraph" w:styleId="Revision">
    <w:name w:val="Revision"/>
    <w:hidden/>
    <w:rsid w:val="00B0447F"/>
    <w:rPr>
      <w:sz w:val="24"/>
      <w:szCs w:val="24"/>
    </w:rPr>
  </w:style>
  <w:style w:type="paragraph" w:customStyle="1" w:styleId="111table">
    <w:name w:val="1.1.1 table"/>
    <w:basedOn w:val="11table"/>
    <w:link w:val="111tableChar"/>
    <w:uiPriority w:val="99"/>
    <w:qFormat/>
    <w:rsid w:val="00AA32E0"/>
    <w:pPr>
      <w:spacing w:line="220" w:lineRule="atLeast"/>
      <w:ind w:left="144"/>
    </w:pPr>
    <w:rPr>
      <w:rFonts w:eastAsia="Calibri"/>
      <w:bCs w:val="0"/>
    </w:rPr>
  </w:style>
  <w:style w:type="character" w:customStyle="1" w:styleId="111tableChar">
    <w:name w:val="1.1.1 table Char"/>
    <w:link w:val="111table"/>
    <w:uiPriority w:val="99"/>
    <w:rsid w:val="00AA32E0"/>
    <w:rPr>
      <w:rFonts w:ascii="Arial" w:eastAsia="Calibri" w:hAnsi="Arial" w:cs="Arial"/>
      <w:sz w:val="18"/>
      <w:szCs w:val="18"/>
    </w:rPr>
  </w:style>
  <w:style w:type="paragraph" w:styleId="ListParagraph">
    <w:name w:val="List Paragraph"/>
    <w:basedOn w:val="Normal"/>
    <w:uiPriority w:val="34"/>
    <w:qFormat/>
    <w:rsid w:val="005D10C2"/>
    <w:pPr>
      <w:ind w:left="720"/>
    </w:pPr>
    <w:rPr>
      <w:rFonts w:eastAsia="MS Mincho" w:cs="Arial"/>
      <w:sz w:val="18"/>
      <w:szCs w:val="18"/>
    </w:rPr>
  </w:style>
  <w:style w:type="character" w:customStyle="1" w:styleId="HeaderChar">
    <w:name w:val="Header Char"/>
    <w:link w:val="Header"/>
    <w:uiPriority w:val="99"/>
    <w:locked/>
    <w:rsid w:val="00AB1FBF"/>
    <w:rPr>
      <w:rFonts w:ascii="Arial" w:hAnsi="Arial" w:cs="Arial"/>
      <w:b/>
      <w:sz w:val="30"/>
      <w:szCs w:val="40"/>
    </w:rPr>
  </w:style>
  <w:style w:type="paragraph" w:customStyle="1" w:styleId="t">
    <w:name w:val="t"/>
    <w:basedOn w:val="Normal"/>
    <w:rsid w:val="00173FF7"/>
    <w:pPr>
      <w:tabs>
        <w:tab w:val="left" w:pos="201"/>
      </w:tabs>
      <w:spacing w:after="60" w:line="220" w:lineRule="atLeast"/>
      <w:ind w:left="201" w:hanging="201"/>
    </w:pPr>
    <w:rPr>
      <w:rFonts w:cs="Arial"/>
      <w:szCs w:val="20"/>
    </w:rPr>
  </w:style>
  <w:style w:type="paragraph" w:customStyle="1" w:styleId="note">
    <w:name w:val="note"/>
    <w:basedOn w:val="Normal"/>
    <w:qFormat/>
    <w:rsid w:val="00CB64BB"/>
    <w:pPr>
      <w:shd w:val="clear" w:color="auto" w:fill="E6E6E6"/>
      <w:spacing w:after="60"/>
    </w:pPr>
    <w:rPr>
      <w:rFonts w:cs="Arial"/>
      <w:bCs/>
      <w:i/>
      <w:sz w:val="18"/>
      <w:szCs w:val="20"/>
    </w:rPr>
  </w:style>
  <w:style w:type="paragraph" w:customStyle="1" w:styleId="Note0">
    <w:name w:val="Note"/>
    <w:basedOn w:val="Normal"/>
    <w:qFormat/>
    <w:rsid w:val="00E168A5"/>
    <w:pPr>
      <w:keepLines/>
      <w:shd w:val="clear" w:color="auto" w:fill="E6E6E6"/>
      <w:spacing w:after="60"/>
    </w:pPr>
    <w:rPr>
      <w:rFonts w:eastAsia="Cambria" w:cs="Arial"/>
      <w:i/>
      <w:color w:val="000000"/>
      <w:sz w:val="18"/>
      <w:szCs w:val="18"/>
    </w:rPr>
  </w:style>
  <w:style w:type="paragraph" w:customStyle="1" w:styleId="table111bullet">
    <w:name w:val="table 1.1.1 bullet"/>
    <w:basedOn w:val="Normal"/>
    <w:qFormat/>
    <w:rsid w:val="00411D99"/>
    <w:pPr>
      <w:numPr>
        <w:numId w:val="20"/>
      </w:numPr>
      <w:spacing w:before="20" w:after="20"/>
    </w:pPr>
    <w:rPr>
      <w:rFonts w:eastAsia="Cambria" w:cs="Arial"/>
      <w:sz w:val="18"/>
      <w:szCs w:val="18"/>
    </w:rPr>
  </w:style>
  <w:style w:type="paragraph" w:customStyle="1" w:styleId="table111">
    <w:name w:val="table 1.1.1"/>
    <w:basedOn w:val="Normal"/>
    <w:rsid w:val="00B80F03"/>
    <w:pPr>
      <w:spacing w:after="80"/>
      <w:ind w:left="144"/>
    </w:pPr>
    <w:rPr>
      <w:rFonts w:eastAsia="MS Mincho" w:cs="Arial"/>
      <w:sz w:val="18"/>
      <w:szCs w:val="18"/>
    </w:rPr>
  </w:style>
  <w:style w:type="paragraph" w:customStyle="1" w:styleId="Table11">
    <w:name w:val="Table 1.1"/>
    <w:basedOn w:val="Normal"/>
    <w:uiPriority w:val="99"/>
    <w:qFormat/>
    <w:rsid w:val="00CB0083"/>
    <w:pPr>
      <w:spacing w:after="80"/>
    </w:pPr>
    <w:rPr>
      <w:rFonts w:eastAsia="Cambria" w:cs="Arial"/>
      <w:sz w:val="18"/>
      <w:szCs w:val="18"/>
    </w:rPr>
  </w:style>
  <w:style w:type="paragraph" w:customStyle="1" w:styleId="table11bullet">
    <w:name w:val="table 1.1 bullet"/>
    <w:basedOn w:val="ListParagraph"/>
    <w:qFormat/>
    <w:rsid w:val="00D3070E"/>
    <w:pPr>
      <w:numPr>
        <w:numId w:val="45"/>
      </w:numPr>
      <w:spacing w:before="40" w:after="40"/>
    </w:pPr>
  </w:style>
  <w:style w:type="paragraph" w:customStyle="1" w:styleId="numberlist">
    <w:name w:val="number list"/>
    <w:basedOn w:val="Body"/>
    <w:rsid w:val="00277B13"/>
    <w:pPr>
      <w:tabs>
        <w:tab w:val="clear" w:pos="360"/>
        <w:tab w:val="clear" w:pos="4508"/>
      </w:tabs>
      <w:spacing w:before="160"/>
      <w:ind w:left="360" w:hanging="360"/>
    </w:pPr>
    <w:rPr>
      <w:rFonts w:cs="Arial"/>
      <w:b/>
      <w:color w:val="auto"/>
    </w:rPr>
  </w:style>
  <w:style w:type="paragraph" w:customStyle="1" w:styleId="tabletextnumber">
    <w:name w:val="table text number"/>
    <w:basedOn w:val="Normal"/>
    <w:qFormat/>
    <w:rsid w:val="00302F16"/>
    <w:pPr>
      <w:numPr>
        <w:numId w:val="22"/>
      </w:numPr>
      <w:spacing w:before="40" w:after="40"/>
    </w:pPr>
    <w:rPr>
      <w:rFonts w:cs="Arial"/>
      <w:sz w:val="18"/>
      <w:szCs w:val="18"/>
    </w:rPr>
  </w:style>
  <w:style w:type="paragraph" w:customStyle="1" w:styleId="tabletextbullet2">
    <w:name w:val="table text bullet 2"/>
    <w:basedOn w:val="TableText"/>
    <w:qFormat/>
    <w:rsid w:val="00DC7F59"/>
    <w:pPr>
      <w:numPr>
        <w:numId w:val="67"/>
      </w:numPr>
      <w:spacing w:after="20"/>
    </w:pPr>
    <w:rPr>
      <w:szCs w:val="20"/>
    </w:rPr>
  </w:style>
  <w:style w:type="character" w:customStyle="1" w:styleId="BulletListChar">
    <w:name w:val="Bullet List Char"/>
    <w:link w:val="BulletList"/>
    <w:locked/>
    <w:rsid w:val="005149C4"/>
    <w:rPr>
      <w:rFonts w:ascii="Arial" w:hAnsi="Arial" w:cs="Arial"/>
      <w:sz w:val="22"/>
      <w:szCs w:val="22"/>
    </w:rPr>
  </w:style>
  <w:style w:type="paragraph" w:customStyle="1" w:styleId="Default">
    <w:name w:val="Default"/>
    <w:rsid w:val="0096092C"/>
    <w:pPr>
      <w:autoSpaceDE w:val="0"/>
      <w:autoSpaceDN w:val="0"/>
      <w:adjustRightInd w:val="0"/>
    </w:pPr>
    <w:rPr>
      <w:rFonts w:ascii="Arial" w:eastAsia="MS Mincho" w:hAnsi="Arial" w:cs="Arial"/>
      <w:color w:val="000000"/>
      <w:sz w:val="24"/>
      <w:szCs w:val="24"/>
      <w:lang w:val="en-GB" w:eastAsia="ja-JP"/>
    </w:rPr>
  </w:style>
  <w:style w:type="paragraph" w:customStyle="1" w:styleId="PROV-L1">
    <w:name w:val="PROV-L1"/>
    <w:basedOn w:val="BulletList"/>
    <w:link w:val="PROV-L1Char"/>
    <w:qFormat/>
    <w:rsid w:val="00302F16"/>
    <w:pPr>
      <w:numPr>
        <w:numId w:val="26"/>
      </w:numPr>
      <w:tabs>
        <w:tab w:val="clear" w:pos="1800"/>
        <w:tab w:val="left" w:pos="459"/>
      </w:tabs>
    </w:pPr>
    <w:rPr>
      <w:b/>
      <w:sz w:val="20"/>
      <w:szCs w:val="20"/>
    </w:rPr>
  </w:style>
  <w:style w:type="paragraph" w:customStyle="1" w:styleId="PROV-L2">
    <w:name w:val="PROV-L2"/>
    <w:basedOn w:val="BulletList"/>
    <w:link w:val="PROV-L2Char"/>
    <w:qFormat/>
    <w:rsid w:val="00302F16"/>
    <w:pPr>
      <w:numPr>
        <w:ilvl w:val="1"/>
        <w:numId w:val="26"/>
      </w:numPr>
      <w:tabs>
        <w:tab w:val="clear" w:pos="1800"/>
        <w:tab w:val="left" w:pos="459"/>
      </w:tabs>
    </w:pPr>
    <w:rPr>
      <w:sz w:val="20"/>
      <w:szCs w:val="20"/>
    </w:rPr>
  </w:style>
  <w:style w:type="paragraph" w:customStyle="1" w:styleId="PROv-L3">
    <w:name w:val="PROv-L3"/>
    <w:basedOn w:val="BulletList"/>
    <w:link w:val="PROv-L3Char"/>
    <w:qFormat/>
    <w:rsid w:val="00302F16"/>
    <w:pPr>
      <w:numPr>
        <w:ilvl w:val="2"/>
        <w:numId w:val="26"/>
      </w:numPr>
      <w:tabs>
        <w:tab w:val="clear" w:pos="1800"/>
        <w:tab w:val="left" w:pos="459"/>
      </w:tabs>
    </w:pPr>
    <w:rPr>
      <w:sz w:val="20"/>
      <w:szCs w:val="20"/>
    </w:rPr>
  </w:style>
  <w:style w:type="character" w:customStyle="1" w:styleId="PROv-L3Char">
    <w:name w:val="PROv-L3 Char"/>
    <w:link w:val="PROv-L3"/>
    <w:locked/>
    <w:rsid w:val="00302F16"/>
    <w:rPr>
      <w:rFonts w:ascii="Arial" w:hAnsi="Arial" w:cs="Arial"/>
    </w:rPr>
  </w:style>
  <w:style w:type="numbering" w:customStyle="1" w:styleId="Style2">
    <w:name w:val="Style2"/>
    <w:uiPriority w:val="99"/>
    <w:rsid w:val="00302F16"/>
    <w:pPr>
      <w:numPr>
        <w:numId w:val="27"/>
      </w:numPr>
    </w:pPr>
  </w:style>
  <w:style w:type="character" w:customStyle="1" w:styleId="tbltextindent1Char">
    <w:name w:val="tbl text indent1 Char"/>
    <w:basedOn w:val="DefaultParagraphFont"/>
    <w:link w:val="tbltextindent1"/>
    <w:uiPriority w:val="99"/>
    <w:rsid w:val="00484ECB"/>
    <w:rPr>
      <w:rFonts w:ascii="Arial" w:hAnsi="Arial" w:cs="Arial"/>
      <w:szCs w:val="24"/>
    </w:rPr>
  </w:style>
  <w:style w:type="character" w:customStyle="1" w:styleId="FootnoteTextChar">
    <w:name w:val="Footnote Text Char"/>
    <w:basedOn w:val="DefaultParagraphFont"/>
    <w:link w:val="FootnoteText"/>
    <w:uiPriority w:val="99"/>
    <w:rsid w:val="00484ECB"/>
    <w:rPr>
      <w:rFonts w:ascii="Arial" w:hAnsi="Arial"/>
      <w:szCs w:val="24"/>
    </w:rPr>
  </w:style>
  <w:style w:type="paragraph" w:customStyle="1" w:styleId="ThirdLevelText">
    <w:name w:val="Third Level Text"/>
    <w:basedOn w:val="Normal"/>
    <w:uiPriority w:val="99"/>
    <w:rsid w:val="00302F16"/>
    <w:pPr>
      <w:numPr>
        <w:numId w:val="28"/>
      </w:numPr>
    </w:pPr>
    <w:rPr>
      <w:rFonts w:eastAsia="MS Mincho" w:cs="Arial"/>
      <w:bCs/>
    </w:rPr>
  </w:style>
  <w:style w:type="paragraph" w:customStyle="1" w:styleId="Table1110">
    <w:name w:val="Table 1.1.1"/>
    <w:basedOn w:val="tbltextindent1"/>
    <w:uiPriority w:val="99"/>
    <w:qFormat/>
    <w:rsid w:val="00F341DF"/>
    <w:pPr>
      <w:spacing w:before="60" w:line="264" w:lineRule="auto"/>
      <w:ind w:left="144"/>
    </w:pPr>
    <w:rPr>
      <w:sz w:val="18"/>
    </w:rPr>
  </w:style>
  <w:style w:type="paragraph" w:customStyle="1" w:styleId="pcidss">
    <w:name w:val="pcidss"/>
    <w:basedOn w:val="Normal"/>
    <w:uiPriority w:val="99"/>
    <w:rsid w:val="00484ECB"/>
    <w:pPr>
      <w:spacing w:after="60"/>
      <w:ind w:left="180"/>
    </w:pPr>
    <w:rPr>
      <w:rFonts w:cs="Arial"/>
      <w:b/>
      <w:i/>
      <w:color w:val="333333"/>
      <w:sz w:val="24"/>
    </w:rPr>
  </w:style>
  <w:style w:type="table" w:customStyle="1" w:styleId="TableGrid1">
    <w:name w:val="Table Grid1"/>
    <w:basedOn w:val="TableNormal"/>
    <w:next w:val="TableGrid"/>
    <w:uiPriority w:val="99"/>
    <w:rsid w:val="00484ECB"/>
    <w:rPr>
      <w:rFonts w:ascii="Arial" w:hAnsi="Arial"/>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ov1-1bullet">
    <w:name w:val="prov 1-1 bullet"/>
    <w:basedOn w:val="Normal"/>
    <w:rsid w:val="00302F16"/>
    <w:pPr>
      <w:numPr>
        <w:numId w:val="30"/>
      </w:numPr>
      <w:tabs>
        <w:tab w:val="left" w:pos="1800"/>
      </w:tabs>
      <w:spacing w:after="60" w:line="240" w:lineRule="atLeast"/>
      <w:ind w:left="382" w:hanging="274"/>
    </w:pPr>
    <w:rPr>
      <w:sz w:val="18"/>
      <w:szCs w:val="22"/>
    </w:rPr>
  </w:style>
  <w:style w:type="character" w:customStyle="1" w:styleId="BodyTextIndentChar">
    <w:name w:val="Body Text Indent Char"/>
    <w:basedOn w:val="DefaultParagraphFont"/>
    <w:link w:val="BodyTextIndent"/>
    <w:rsid w:val="00BB3E13"/>
    <w:rPr>
      <w:rFonts w:ascii="Arial" w:hAnsi="Arial" w:cs="Arial"/>
      <w:i/>
      <w:iCs/>
    </w:rPr>
  </w:style>
  <w:style w:type="character" w:customStyle="1" w:styleId="Heading5Char">
    <w:name w:val="Heading 5 Char"/>
    <w:basedOn w:val="DefaultParagraphFont"/>
    <w:link w:val="Heading5"/>
    <w:uiPriority w:val="99"/>
    <w:rsid w:val="00BB3E13"/>
    <w:rPr>
      <w:rFonts w:ascii="Arial" w:eastAsia="MS Mincho" w:hAnsi="Arial" w:cs="Arial"/>
      <w:b/>
      <w:bCs/>
      <w:sz w:val="24"/>
      <w:szCs w:val="24"/>
    </w:rPr>
  </w:style>
  <w:style w:type="character" w:customStyle="1" w:styleId="Heading6Char">
    <w:name w:val="Heading 6 Char"/>
    <w:basedOn w:val="DefaultParagraphFont"/>
    <w:link w:val="Heading6"/>
    <w:uiPriority w:val="99"/>
    <w:rsid w:val="00BB3E13"/>
    <w:rPr>
      <w:rFonts w:ascii="Arial" w:hAnsi="Arial"/>
      <w:b/>
      <w:bCs/>
      <w:sz w:val="22"/>
      <w:szCs w:val="22"/>
    </w:rPr>
  </w:style>
  <w:style w:type="character" w:customStyle="1" w:styleId="Heading7Char">
    <w:name w:val="Heading 7 Char"/>
    <w:basedOn w:val="DefaultParagraphFont"/>
    <w:link w:val="Heading7"/>
    <w:uiPriority w:val="99"/>
    <w:rsid w:val="00BB3E13"/>
    <w:rPr>
      <w:rFonts w:ascii="Arial" w:hAnsi="Arial"/>
      <w:sz w:val="24"/>
      <w:szCs w:val="24"/>
    </w:rPr>
  </w:style>
  <w:style w:type="character" w:customStyle="1" w:styleId="Heading8Char">
    <w:name w:val="Heading 8 Char"/>
    <w:basedOn w:val="DefaultParagraphFont"/>
    <w:link w:val="Heading8"/>
    <w:uiPriority w:val="99"/>
    <w:rsid w:val="00BB3E13"/>
    <w:rPr>
      <w:rFonts w:ascii="Arial" w:hAnsi="Arial"/>
      <w:i/>
      <w:iCs/>
      <w:sz w:val="24"/>
      <w:szCs w:val="24"/>
    </w:rPr>
  </w:style>
  <w:style w:type="character" w:customStyle="1" w:styleId="Heading9Char">
    <w:name w:val="Heading 9 Char"/>
    <w:basedOn w:val="DefaultParagraphFont"/>
    <w:link w:val="Heading9"/>
    <w:uiPriority w:val="99"/>
    <w:rsid w:val="00BB3E13"/>
    <w:rPr>
      <w:rFonts w:ascii="Arial" w:hAnsi="Arial" w:cs="Arial"/>
      <w:sz w:val="22"/>
      <w:szCs w:val="22"/>
    </w:rPr>
  </w:style>
  <w:style w:type="character" w:customStyle="1" w:styleId="Heading3Char">
    <w:name w:val="Heading 3 Char"/>
    <w:basedOn w:val="DefaultParagraphFont"/>
    <w:link w:val="Heading3"/>
    <w:rsid w:val="00FC7DDE"/>
    <w:rPr>
      <w:rFonts w:ascii="Arial" w:hAnsi="Arial"/>
      <w:b/>
      <w:i/>
      <w:color w:val="333333"/>
      <w:sz w:val="22"/>
      <w:szCs w:val="26"/>
    </w:rPr>
  </w:style>
  <w:style w:type="table" w:customStyle="1" w:styleId="TableGrid2">
    <w:name w:val="Table Grid2"/>
    <w:basedOn w:val="TableNormal"/>
    <w:next w:val="TableGrid"/>
    <w:uiPriority w:val="99"/>
    <w:rsid w:val="00BB3E13"/>
    <w:rPr>
      <w:rFonts w:ascii="Calibri" w:eastAsia="Calibri" w:hAnsi="Calibri"/>
      <w:lang w:val="sv-SE" w:eastAsia="sv-S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aliases w:val="ch Char,MIGHeading 1 Char,ch1 Char"/>
    <w:basedOn w:val="DefaultParagraphFont"/>
    <w:link w:val="Heading1"/>
    <w:uiPriority w:val="9"/>
    <w:rsid w:val="00BB3E13"/>
    <w:rPr>
      <w:rFonts w:ascii="Arial" w:hAnsi="Arial" w:cs="Arial"/>
      <w:b/>
      <w:bCs/>
      <w:kern w:val="32"/>
      <w:sz w:val="32"/>
      <w:szCs w:val="32"/>
    </w:rPr>
  </w:style>
  <w:style w:type="character" w:customStyle="1" w:styleId="Heading2Char">
    <w:name w:val="Heading 2 Char"/>
    <w:basedOn w:val="DefaultParagraphFont"/>
    <w:link w:val="Heading2"/>
    <w:rsid w:val="00BB3E13"/>
    <w:rPr>
      <w:rFonts w:ascii="Arial" w:hAnsi="Arial" w:cs="Arial"/>
      <w:b/>
      <w:iCs/>
      <w:kern w:val="32"/>
      <w:sz w:val="26"/>
      <w:szCs w:val="28"/>
    </w:rPr>
  </w:style>
  <w:style w:type="character" w:customStyle="1" w:styleId="Heading4Char">
    <w:name w:val="Heading 4 Char"/>
    <w:basedOn w:val="DefaultParagraphFont"/>
    <w:link w:val="Heading4"/>
    <w:rsid w:val="008D7C45"/>
    <w:rPr>
      <w:rFonts w:ascii="Arial" w:hAnsi="Arial"/>
      <w:b/>
      <w:bCs/>
      <w:color w:val="000000"/>
    </w:rPr>
  </w:style>
  <w:style w:type="character" w:customStyle="1" w:styleId="BalloonTextChar">
    <w:name w:val="Balloon Text Char"/>
    <w:basedOn w:val="DefaultParagraphFont"/>
    <w:link w:val="BalloonText"/>
    <w:uiPriority w:val="99"/>
    <w:rsid w:val="00BB3E13"/>
    <w:rPr>
      <w:rFonts w:ascii="Lucida Grande" w:hAnsi="Lucida Grande"/>
      <w:sz w:val="18"/>
      <w:szCs w:val="18"/>
    </w:rPr>
  </w:style>
  <w:style w:type="character" w:customStyle="1" w:styleId="BodyTextChar">
    <w:name w:val="Body Text Char"/>
    <w:aliases w:val="Text Char"/>
    <w:basedOn w:val="DefaultParagraphFont"/>
    <w:rsid w:val="00BB3E13"/>
    <w:rPr>
      <w:rFonts w:ascii="Arial" w:eastAsia="Times New Roman" w:hAnsi="Arial" w:cs="Arial"/>
      <w:bCs/>
      <w:sz w:val="20"/>
      <w:szCs w:val="24"/>
    </w:rPr>
  </w:style>
  <w:style w:type="character" w:customStyle="1" w:styleId="FooterChar">
    <w:name w:val="Footer Char"/>
    <w:basedOn w:val="DefaultParagraphFont"/>
    <w:link w:val="Footer"/>
    <w:uiPriority w:val="99"/>
    <w:rsid w:val="00BB3E13"/>
    <w:rPr>
      <w:rFonts w:ascii="Arial" w:hAnsi="Arial"/>
      <w:sz w:val="22"/>
      <w:szCs w:val="22"/>
    </w:rPr>
  </w:style>
  <w:style w:type="character" w:customStyle="1" w:styleId="BodyText2Char">
    <w:name w:val="Body Text 2 Char"/>
    <w:aliases w:val="Text Italic Char"/>
    <w:basedOn w:val="DefaultParagraphFont"/>
    <w:link w:val="BodyText2"/>
    <w:rsid w:val="00BB3E13"/>
    <w:rPr>
      <w:rFonts w:ascii="Arial" w:hAnsi="Arial" w:cs="Arial"/>
      <w:b/>
      <w:bCs/>
      <w:i/>
      <w:iCs/>
    </w:rPr>
  </w:style>
  <w:style w:type="paragraph" w:customStyle="1" w:styleId="Bulletindent35">
    <w:name w:val="Bullet indent .35"/>
    <w:basedOn w:val="Bullet0"/>
    <w:uiPriority w:val="99"/>
    <w:rsid w:val="00302F16"/>
    <w:pPr>
      <w:numPr>
        <w:numId w:val="0"/>
      </w:numPr>
      <w:tabs>
        <w:tab w:val="num" w:pos="360"/>
        <w:tab w:val="left" w:pos="792"/>
      </w:tabs>
      <w:ind w:left="360" w:hanging="360"/>
    </w:pPr>
    <w:rPr>
      <w:rFonts w:eastAsia="MS Mincho" w:cs="Arial"/>
      <w:bCs/>
    </w:rPr>
  </w:style>
  <w:style w:type="paragraph" w:styleId="Title">
    <w:name w:val="Title"/>
    <w:basedOn w:val="Normal"/>
    <w:link w:val="TitleChar"/>
    <w:uiPriority w:val="99"/>
    <w:qFormat/>
    <w:rsid w:val="00BB3E13"/>
    <w:pPr>
      <w:jc w:val="center"/>
    </w:pPr>
    <w:rPr>
      <w:rFonts w:eastAsia="MS Mincho" w:cs="Arial"/>
      <w:b/>
      <w:bCs/>
    </w:rPr>
  </w:style>
  <w:style w:type="character" w:customStyle="1" w:styleId="TitleChar">
    <w:name w:val="Title Char"/>
    <w:basedOn w:val="DefaultParagraphFont"/>
    <w:link w:val="Title"/>
    <w:uiPriority w:val="99"/>
    <w:rsid w:val="00BB3E13"/>
    <w:rPr>
      <w:rFonts w:ascii="Arial" w:eastAsia="MS Mincho" w:hAnsi="Arial" w:cs="Arial"/>
      <w:b/>
      <w:bCs/>
      <w:szCs w:val="24"/>
    </w:rPr>
  </w:style>
  <w:style w:type="character" w:customStyle="1" w:styleId="BodyText3Char">
    <w:name w:val="Body Text 3 Char"/>
    <w:basedOn w:val="DefaultParagraphFont"/>
    <w:link w:val="BodyText3"/>
    <w:rsid w:val="00BB3E13"/>
    <w:rPr>
      <w:rFonts w:ascii="Arial" w:hAnsi="Arial"/>
      <w:szCs w:val="24"/>
    </w:rPr>
  </w:style>
  <w:style w:type="paragraph" w:customStyle="1" w:styleId="06bullets">
    <w:name w:val="06 bullets"/>
    <w:basedOn w:val="Normal"/>
    <w:rsid w:val="00BB3E13"/>
    <w:pPr>
      <w:spacing w:line="360" w:lineRule="auto"/>
      <w:ind w:left="360" w:hanging="360"/>
    </w:pPr>
    <w:rPr>
      <w:rFonts w:cs="Arial"/>
      <w:bCs/>
    </w:rPr>
  </w:style>
  <w:style w:type="character" w:customStyle="1" w:styleId="BodyTextIndent2Char">
    <w:name w:val="Body Text Indent 2 Char"/>
    <w:basedOn w:val="DefaultParagraphFont"/>
    <w:link w:val="BodyTextIndent2"/>
    <w:rsid w:val="00BB3E13"/>
    <w:rPr>
      <w:rFonts w:ascii="Arial" w:hAnsi="Arial"/>
      <w:szCs w:val="24"/>
    </w:rPr>
  </w:style>
  <w:style w:type="paragraph" w:customStyle="1" w:styleId="tabletext0">
    <w:name w:val="table text"/>
    <w:basedOn w:val="Normal"/>
    <w:qFormat/>
    <w:rsid w:val="00BC6B9C"/>
    <w:pPr>
      <w:spacing w:after="40"/>
    </w:pPr>
    <w:rPr>
      <w:rFonts w:cs="Arial"/>
      <w:bCs/>
      <w:iCs/>
      <w:sz w:val="18"/>
    </w:rPr>
  </w:style>
  <w:style w:type="paragraph" w:customStyle="1" w:styleId="sectionhead">
    <w:name w:val="section head"/>
    <w:basedOn w:val="Heading1"/>
    <w:rsid w:val="00BB3E13"/>
    <w:pPr>
      <w:spacing w:before="200" w:after="80"/>
      <w:ind w:left="-108"/>
      <w:outlineLvl w:val="9"/>
    </w:pPr>
    <w:rPr>
      <w:sz w:val="26"/>
    </w:rPr>
  </w:style>
  <w:style w:type="paragraph" w:customStyle="1" w:styleId="headersmall">
    <w:name w:val="header small"/>
    <w:basedOn w:val="Header"/>
    <w:rsid w:val="00BB3E13"/>
    <w:pPr>
      <w:spacing w:after="120"/>
      <w:ind w:left="720" w:right="720"/>
      <w:jc w:val="center"/>
    </w:pPr>
    <w:rPr>
      <w:sz w:val="16"/>
    </w:rPr>
  </w:style>
  <w:style w:type="paragraph" w:customStyle="1" w:styleId="firstheader">
    <w:name w:val="first header"/>
    <w:basedOn w:val="Header"/>
    <w:uiPriority w:val="99"/>
    <w:rsid w:val="00BB3E13"/>
    <w:pPr>
      <w:spacing w:before="100"/>
    </w:pPr>
    <w:rPr>
      <w:b w:val="0"/>
    </w:rPr>
  </w:style>
  <w:style w:type="character" w:customStyle="1" w:styleId="tablebulletChar">
    <w:name w:val="table bullet Char"/>
    <w:basedOn w:val="DefaultParagraphFont"/>
    <w:link w:val="tablebullet"/>
    <w:locked/>
    <w:rsid w:val="00BB3E13"/>
    <w:rPr>
      <w:rFonts w:ascii="Arial" w:hAnsi="Arial" w:cs="Arial"/>
    </w:rPr>
  </w:style>
  <w:style w:type="character" w:customStyle="1" w:styleId="BodyTextIndent3Char">
    <w:name w:val="Body Text Indent 3 Char"/>
    <w:basedOn w:val="DefaultParagraphFont"/>
    <w:link w:val="BodyTextIndent3"/>
    <w:rsid w:val="00BB3E13"/>
    <w:rPr>
      <w:rFonts w:ascii="Arial" w:hAnsi="Arial" w:cs="Arial"/>
      <w:i/>
    </w:rPr>
  </w:style>
  <w:style w:type="paragraph" w:customStyle="1" w:styleId="Style1">
    <w:name w:val="Style1"/>
    <w:basedOn w:val="Normal"/>
    <w:uiPriority w:val="99"/>
    <w:rsid w:val="00BB3E13"/>
    <w:pPr>
      <w:tabs>
        <w:tab w:val="num" w:pos="1392"/>
      </w:tabs>
      <w:ind w:left="1392" w:hanging="360"/>
    </w:pPr>
    <w:rPr>
      <w:rFonts w:cs="Arial"/>
      <w:bCs/>
    </w:rPr>
  </w:style>
  <w:style w:type="paragraph" w:customStyle="1" w:styleId="Bodybullet">
    <w:name w:val="Body bullet"/>
    <w:basedOn w:val="Normal"/>
    <w:rsid w:val="00BB3E13"/>
    <w:pPr>
      <w:tabs>
        <w:tab w:val="num" w:pos="1392"/>
      </w:tabs>
      <w:ind w:left="1392" w:hanging="360"/>
    </w:pPr>
    <w:rPr>
      <w:rFonts w:cs="Arial"/>
      <w:bCs/>
    </w:rPr>
  </w:style>
  <w:style w:type="paragraph" w:styleId="Subtitle">
    <w:name w:val="Subtitle"/>
    <w:basedOn w:val="Normal"/>
    <w:link w:val="SubtitleChar"/>
    <w:uiPriority w:val="99"/>
    <w:qFormat/>
    <w:rsid w:val="00BB3E13"/>
    <w:pPr>
      <w:jc w:val="center"/>
    </w:pPr>
    <w:rPr>
      <w:rFonts w:ascii="Arial Unicode MS" w:eastAsia="MS Mincho" w:hAnsi="Arial Unicode MS" w:cs="Arial Unicode MS"/>
      <w:b/>
      <w:bCs/>
      <w:sz w:val="24"/>
    </w:rPr>
  </w:style>
  <w:style w:type="character" w:customStyle="1" w:styleId="SubtitleChar">
    <w:name w:val="Subtitle Char"/>
    <w:basedOn w:val="DefaultParagraphFont"/>
    <w:link w:val="Subtitle"/>
    <w:uiPriority w:val="99"/>
    <w:rsid w:val="00BB3E13"/>
    <w:rPr>
      <w:rFonts w:ascii="Arial Unicode MS" w:eastAsia="MS Mincho" w:hAnsi="Arial Unicode MS" w:cs="Arial Unicode MS"/>
      <w:b/>
      <w:bCs/>
      <w:sz w:val="24"/>
      <w:szCs w:val="24"/>
    </w:rPr>
  </w:style>
  <w:style w:type="paragraph" w:customStyle="1" w:styleId="Level2">
    <w:name w:val="Level 2"/>
    <w:basedOn w:val="Normal"/>
    <w:next w:val="Normal"/>
    <w:rsid w:val="00BB3E13"/>
    <w:rPr>
      <w:rFonts w:eastAsia="MS Mincho"/>
      <w:b/>
      <w:bCs/>
      <w:i/>
      <w:kern w:val="20"/>
      <w:szCs w:val="20"/>
    </w:rPr>
  </w:style>
  <w:style w:type="paragraph" w:customStyle="1" w:styleId="charttext">
    <w:name w:val="chart text"/>
    <w:basedOn w:val="Normal"/>
    <w:rsid w:val="00BB3E13"/>
    <w:pPr>
      <w:spacing w:before="30" w:after="30"/>
    </w:pPr>
    <w:rPr>
      <w:rFonts w:eastAsia="MS Mincho" w:cs="Arial"/>
      <w:bCs/>
      <w:szCs w:val="20"/>
    </w:rPr>
  </w:style>
  <w:style w:type="character" w:styleId="Strong">
    <w:name w:val="Strong"/>
    <w:basedOn w:val="DefaultParagraphFont"/>
    <w:uiPriority w:val="22"/>
    <w:qFormat/>
    <w:rsid w:val="00BB3E13"/>
    <w:rPr>
      <w:rFonts w:cs="Times New Roman"/>
      <w:b/>
      <w:bCs/>
    </w:rPr>
  </w:style>
  <w:style w:type="paragraph" w:customStyle="1" w:styleId="Bullets---AuditProcedures">
    <w:name w:val="Bullets---Audit Procedures"/>
    <w:basedOn w:val="BulletList"/>
    <w:rsid w:val="00BB3E13"/>
    <w:pPr>
      <w:tabs>
        <w:tab w:val="num" w:pos="720"/>
      </w:tabs>
      <w:spacing w:before="20" w:after="40"/>
      <w:ind w:left="720" w:hanging="360"/>
    </w:pPr>
    <w:rPr>
      <w:sz w:val="20"/>
    </w:rPr>
  </w:style>
  <w:style w:type="paragraph" w:customStyle="1" w:styleId="Subtitle12">
    <w:name w:val="Subtitle12"/>
    <w:next w:val="Normal"/>
    <w:rsid w:val="00BB3E13"/>
    <w:pPr>
      <w:pBdr>
        <w:top w:val="single" w:sz="6" w:space="1" w:color="auto"/>
      </w:pBdr>
      <w:overflowPunct w:val="0"/>
      <w:autoSpaceDE w:val="0"/>
      <w:autoSpaceDN w:val="0"/>
      <w:adjustRightInd w:val="0"/>
      <w:spacing w:before="1800" w:after="120"/>
      <w:ind w:left="3600"/>
      <w:jc w:val="right"/>
      <w:textAlignment w:val="baseline"/>
    </w:pPr>
    <w:rPr>
      <w:rFonts w:ascii="Helvetica" w:eastAsia="MS Mincho" w:hAnsi="Helvetica"/>
      <w:b/>
      <w:sz w:val="40"/>
    </w:rPr>
  </w:style>
  <w:style w:type="character" w:customStyle="1" w:styleId="CommentSubjectChar">
    <w:name w:val="Comment Subject Char"/>
    <w:basedOn w:val="CommentTextChar"/>
    <w:link w:val="CommentSubject"/>
    <w:uiPriority w:val="99"/>
    <w:rsid w:val="00BB3E13"/>
    <w:rPr>
      <w:rFonts w:ascii="Arial" w:hAnsi="Arial"/>
      <w:sz w:val="24"/>
      <w:szCs w:val="24"/>
    </w:rPr>
  </w:style>
  <w:style w:type="paragraph" w:customStyle="1" w:styleId="MediumGrid1-Accent21">
    <w:name w:val="Medium Grid 1 - Accent 21"/>
    <w:basedOn w:val="Normal"/>
    <w:uiPriority w:val="34"/>
    <w:qFormat/>
    <w:rsid w:val="00BB3E13"/>
    <w:pPr>
      <w:ind w:left="720"/>
    </w:pPr>
    <w:rPr>
      <w:rFonts w:eastAsia="MS Mincho" w:cs="Arial"/>
      <w:bCs/>
    </w:rPr>
  </w:style>
  <w:style w:type="paragraph" w:customStyle="1" w:styleId="tabe11">
    <w:name w:val="tabe 1.1"/>
    <w:basedOn w:val="tabe111"/>
    <w:rsid w:val="00BB3E13"/>
    <w:pPr>
      <w:tabs>
        <w:tab w:val="clear" w:pos="620"/>
        <w:tab w:val="clear" w:pos="1103"/>
      </w:tabs>
      <w:ind w:left="144" w:right="-49"/>
    </w:pPr>
    <w:rPr>
      <w:rFonts w:eastAsia="MS Mincho"/>
      <w:bCs/>
      <w:i/>
      <w:szCs w:val="18"/>
    </w:rPr>
  </w:style>
  <w:style w:type="paragraph" w:customStyle="1" w:styleId="Text3">
    <w:name w:val="Text 3"/>
    <w:basedOn w:val="Default"/>
    <w:next w:val="Default"/>
    <w:rsid w:val="00BB3E13"/>
    <w:rPr>
      <w:rFonts w:ascii="Times New Roman" w:hAnsi="Times New Roman" w:cs="Times New Roman"/>
      <w:color w:val="auto"/>
      <w:lang w:val="en-US" w:eastAsia="en-US"/>
    </w:rPr>
  </w:style>
  <w:style w:type="paragraph" w:styleId="DocumentMap">
    <w:name w:val="Document Map"/>
    <w:basedOn w:val="Normal"/>
    <w:link w:val="DocumentMapChar"/>
    <w:uiPriority w:val="99"/>
    <w:rsid w:val="00BB3E13"/>
    <w:pPr>
      <w:shd w:val="clear" w:color="auto" w:fill="000080"/>
    </w:pPr>
    <w:rPr>
      <w:rFonts w:ascii="Tahoma" w:eastAsia="MS Mincho" w:hAnsi="Tahoma" w:cs="Tahoma"/>
      <w:bCs/>
      <w:szCs w:val="20"/>
    </w:rPr>
  </w:style>
  <w:style w:type="character" w:customStyle="1" w:styleId="DocumentMapChar">
    <w:name w:val="Document Map Char"/>
    <w:basedOn w:val="DefaultParagraphFont"/>
    <w:link w:val="DocumentMap"/>
    <w:uiPriority w:val="99"/>
    <w:rsid w:val="00BB3E13"/>
    <w:rPr>
      <w:rFonts w:ascii="Tahoma" w:eastAsia="MS Mincho" w:hAnsi="Tahoma" w:cs="Tahoma"/>
      <w:bCs/>
      <w:shd w:val="clear" w:color="auto" w:fill="000080"/>
    </w:rPr>
  </w:style>
  <w:style w:type="paragraph" w:customStyle="1" w:styleId="Heading31">
    <w:name w:val="Heading 31"/>
    <w:basedOn w:val="Headingrule"/>
    <w:qFormat/>
    <w:rsid w:val="00BB3E13"/>
    <w:pPr>
      <w:pBdr>
        <w:bottom w:val="none" w:sz="0" w:space="0" w:color="auto"/>
      </w:pBdr>
    </w:pPr>
    <w:rPr>
      <w:bCs/>
      <w:color w:val="000000"/>
      <w:sz w:val="22"/>
      <w:szCs w:val="22"/>
    </w:rPr>
  </w:style>
  <w:style w:type="paragraph" w:customStyle="1" w:styleId="Heading32">
    <w:name w:val="Heading 32"/>
    <w:basedOn w:val="Headingrule"/>
    <w:qFormat/>
    <w:rsid w:val="00BB3E13"/>
    <w:pPr>
      <w:pBdr>
        <w:bottom w:val="none" w:sz="0" w:space="0" w:color="auto"/>
      </w:pBdr>
    </w:pPr>
    <w:rPr>
      <w:bCs/>
      <w:color w:val="000000"/>
      <w:sz w:val="22"/>
      <w:szCs w:val="22"/>
    </w:rPr>
  </w:style>
  <w:style w:type="paragraph" w:customStyle="1" w:styleId="Heading33">
    <w:name w:val="Heading 33"/>
    <w:basedOn w:val="Headingrule"/>
    <w:qFormat/>
    <w:rsid w:val="00BB3E13"/>
    <w:pPr>
      <w:pBdr>
        <w:bottom w:val="none" w:sz="0" w:space="0" w:color="auto"/>
      </w:pBdr>
    </w:pPr>
    <w:rPr>
      <w:bCs/>
      <w:color w:val="000000"/>
      <w:sz w:val="22"/>
      <w:szCs w:val="22"/>
    </w:rPr>
  </w:style>
  <w:style w:type="paragraph" w:customStyle="1" w:styleId="MediumList2-Accent21">
    <w:name w:val="Medium List 2 - Accent 21"/>
    <w:hidden/>
    <w:uiPriority w:val="99"/>
    <w:semiHidden/>
    <w:rsid w:val="00BB3E13"/>
    <w:rPr>
      <w:rFonts w:ascii="Arial" w:hAnsi="Arial" w:cs="Arial"/>
      <w:bCs/>
      <w:szCs w:val="24"/>
    </w:rPr>
  </w:style>
  <w:style w:type="paragraph" w:customStyle="1" w:styleId="NoSpacing1">
    <w:name w:val="No Spacing1"/>
    <w:uiPriority w:val="1"/>
    <w:qFormat/>
    <w:rsid w:val="00BB3E13"/>
    <w:rPr>
      <w:rFonts w:ascii="Arial" w:hAnsi="Arial" w:cs="Arial"/>
      <w:bCs/>
      <w:szCs w:val="24"/>
    </w:rPr>
  </w:style>
  <w:style w:type="character" w:customStyle="1" w:styleId="tblnotebulletChar">
    <w:name w:val="tbl note bullet Char"/>
    <w:basedOn w:val="Sub-bulletChar"/>
    <w:link w:val="tblnotebullet"/>
    <w:rsid w:val="00BB3E13"/>
    <w:rPr>
      <w:rFonts w:ascii="Arial" w:eastAsia="MS Mincho" w:hAnsi="Arial" w:cs="Arial"/>
      <w:bCs/>
      <w:i/>
      <w:kern w:val="24"/>
      <w:sz w:val="18"/>
    </w:rPr>
  </w:style>
  <w:style w:type="character" w:customStyle="1" w:styleId="searchresultdesc">
    <w:name w:val="search_result_desc"/>
    <w:basedOn w:val="DefaultParagraphFont"/>
    <w:rsid w:val="00BB3E13"/>
  </w:style>
  <w:style w:type="paragraph" w:customStyle="1" w:styleId="bodytext--auditprocedures0">
    <w:name w:val="bodytext--auditprocedures"/>
    <w:basedOn w:val="Normal"/>
    <w:rsid w:val="00BB3E13"/>
    <w:pPr>
      <w:spacing w:before="100" w:beforeAutospacing="1" w:after="100" w:afterAutospacing="1"/>
    </w:pPr>
    <w:rPr>
      <w:rFonts w:ascii="Times New Roman" w:hAnsi="Times New Roman"/>
      <w:sz w:val="24"/>
    </w:rPr>
  </w:style>
  <w:style w:type="character" w:customStyle="1" w:styleId="BalloonTextChar1">
    <w:name w:val="Balloon Text Char1"/>
    <w:basedOn w:val="DefaultParagraphFont"/>
    <w:uiPriority w:val="99"/>
    <w:rsid w:val="00BB3E13"/>
    <w:rPr>
      <w:rFonts w:ascii="Tahoma" w:hAnsi="Tahoma" w:cs="Tahoma"/>
      <w:sz w:val="16"/>
      <w:szCs w:val="16"/>
    </w:rPr>
  </w:style>
  <w:style w:type="paragraph" w:customStyle="1" w:styleId="ColorfulList-Accent11">
    <w:name w:val="Colorful List - Accent 11"/>
    <w:basedOn w:val="Normal"/>
    <w:uiPriority w:val="34"/>
    <w:qFormat/>
    <w:rsid w:val="00BB3E13"/>
    <w:pPr>
      <w:spacing w:after="200" w:line="276" w:lineRule="auto"/>
      <w:ind w:left="720"/>
      <w:contextualSpacing/>
    </w:pPr>
    <w:rPr>
      <w:rFonts w:ascii="Calibri" w:eastAsia="Calibri" w:hAnsi="Calibri"/>
      <w:sz w:val="22"/>
      <w:szCs w:val="22"/>
    </w:rPr>
  </w:style>
  <w:style w:type="paragraph" w:customStyle="1" w:styleId="Heading1a">
    <w:name w:val="Heading 1a"/>
    <w:basedOn w:val="Heading1"/>
    <w:uiPriority w:val="99"/>
    <w:rsid w:val="00BB3E13"/>
    <w:pPr>
      <w:spacing w:before="120" w:after="240" w:line="240" w:lineRule="auto"/>
    </w:pPr>
    <w:rPr>
      <w:rFonts w:cs="Times New Roman"/>
      <w:bCs w:val="0"/>
      <w:kern w:val="0"/>
      <w:szCs w:val="20"/>
    </w:rPr>
  </w:style>
  <w:style w:type="paragraph" w:customStyle="1" w:styleId="Answer0">
    <w:name w:val="Answer"/>
    <w:basedOn w:val="Normal"/>
    <w:uiPriority w:val="99"/>
    <w:rsid w:val="00BB3E13"/>
    <w:pPr>
      <w:keepLines/>
      <w:pBdr>
        <w:top w:val="dotted" w:sz="4" w:space="1" w:color="C0C0C0"/>
        <w:left w:val="dotted" w:sz="4" w:space="4" w:color="C0C0C0"/>
        <w:bottom w:val="dotted" w:sz="4" w:space="1" w:color="C0C0C0"/>
        <w:right w:val="dotted" w:sz="4" w:space="4" w:color="C0C0C0"/>
      </w:pBdr>
      <w:spacing w:before="40" w:after="40"/>
    </w:pPr>
    <w:rPr>
      <w:rFonts w:cs="Arial"/>
      <w:noProof/>
      <w:color w:val="008080"/>
      <w:sz w:val="22"/>
    </w:rPr>
  </w:style>
  <w:style w:type="paragraph" w:styleId="BlockText">
    <w:name w:val="Block Text"/>
    <w:basedOn w:val="Normal"/>
    <w:uiPriority w:val="99"/>
    <w:rsid w:val="00BB3E13"/>
    <w:pPr>
      <w:spacing w:before="120"/>
      <w:ind w:left="1440" w:right="1440"/>
    </w:pPr>
    <w:rPr>
      <w:sz w:val="24"/>
    </w:rPr>
  </w:style>
  <w:style w:type="paragraph" w:styleId="BodyTextFirstIndent">
    <w:name w:val="Body Text First Indent"/>
    <w:basedOn w:val="BodyText"/>
    <w:link w:val="BodyTextFirstIndentChar"/>
    <w:uiPriority w:val="99"/>
    <w:rsid w:val="00BB3E13"/>
    <w:pPr>
      <w:ind w:firstLine="210"/>
    </w:pPr>
    <w:rPr>
      <w:rFonts w:cs="Times New Roman"/>
      <w:i w:val="0"/>
      <w:iCs w:val="0"/>
      <w:sz w:val="24"/>
      <w:szCs w:val="24"/>
    </w:rPr>
  </w:style>
  <w:style w:type="character" w:customStyle="1" w:styleId="BodyTextChar1">
    <w:name w:val="Body Text Char1"/>
    <w:basedOn w:val="DefaultParagraphFont"/>
    <w:link w:val="BodyText"/>
    <w:rsid w:val="00BB3E13"/>
    <w:rPr>
      <w:rFonts w:ascii="Arial" w:hAnsi="Arial" w:cs="Arial"/>
      <w:i/>
      <w:iCs/>
    </w:rPr>
  </w:style>
  <w:style w:type="character" w:customStyle="1" w:styleId="BodyTextFirstIndentChar">
    <w:name w:val="Body Text First Indent Char"/>
    <w:basedOn w:val="BodyTextChar1"/>
    <w:link w:val="BodyTextFirstIndent"/>
    <w:uiPriority w:val="99"/>
    <w:rsid w:val="00BB3E13"/>
    <w:rPr>
      <w:rFonts w:ascii="Arial" w:hAnsi="Arial" w:cs="Arial"/>
      <w:i w:val="0"/>
      <w:iCs w:val="0"/>
      <w:sz w:val="24"/>
      <w:szCs w:val="24"/>
    </w:rPr>
  </w:style>
  <w:style w:type="paragraph" w:styleId="BodyTextFirstIndent2">
    <w:name w:val="Body Text First Indent 2"/>
    <w:basedOn w:val="BodyTextIndent"/>
    <w:link w:val="BodyTextFirstIndent2Char"/>
    <w:uiPriority w:val="99"/>
    <w:rsid w:val="00BB3E13"/>
    <w:pPr>
      <w:spacing w:before="120"/>
      <w:ind w:left="360" w:firstLine="210"/>
    </w:pPr>
    <w:rPr>
      <w:rFonts w:cs="Times New Roman"/>
      <w:i w:val="0"/>
      <w:iCs w:val="0"/>
      <w:sz w:val="24"/>
      <w:szCs w:val="24"/>
    </w:rPr>
  </w:style>
  <w:style w:type="character" w:customStyle="1" w:styleId="BodyTextFirstIndent2Char">
    <w:name w:val="Body Text First Indent 2 Char"/>
    <w:basedOn w:val="BodyTextIndentChar"/>
    <w:link w:val="BodyTextFirstIndent2"/>
    <w:uiPriority w:val="99"/>
    <w:rsid w:val="00BB3E13"/>
    <w:rPr>
      <w:rFonts w:ascii="Arial" w:hAnsi="Arial" w:cs="Arial"/>
      <w:i w:val="0"/>
      <w:iCs w:val="0"/>
      <w:sz w:val="24"/>
      <w:szCs w:val="24"/>
    </w:rPr>
  </w:style>
  <w:style w:type="paragraph" w:styleId="Closing">
    <w:name w:val="Closing"/>
    <w:basedOn w:val="Normal"/>
    <w:link w:val="ClosingChar"/>
    <w:uiPriority w:val="99"/>
    <w:rsid w:val="00BB3E13"/>
    <w:pPr>
      <w:spacing w:before="120" w:after="60"/>
      <w:ind w:left="4320"/>
    </w:pPr>
    <w:rPr>
      <w:sz w:val="24"/>
    </w:rPr>
  </w:style>
  <w:style w:type="character" w:customStyle="1" w:styleId="ClosingChar">
    <w:name w:val="Closing Char"/>
    <w:basedOn w:val="DefaultParagraphFont"/>
    <w:link w:val="Closing"/>
    <w:uiPriority w:val="99"/>
    <w:rsid w:val="00BB3E13"/>
    <w:rPr>
      <w:rFonts w:ascii="Arial" w:hAnsi="Arial"/>
      <w:sz w:val="24"/>
      <w:szCs w:val="24"/>
    </w:rPr>
  </w:style>
  <w:style w:type="paragraph" w:styleId="Date">
    <w:name w:val="Date"/>
    <w:basedOn w:val="Normal"/>
    <w:next w:val="Normal"/>
    <w:link w:val="DateChar"/>
    <w:uiPriority w:val="99"/>
    <w:rsid w:val="00BB3E13"/>
    <w:pPr>
      <w:spacing w:before="120" w:after="60"/>
    </w:pPr>
    <w:rPr>
      <w:sz w:val="24"/>
    </w:rPr>
  </w:style>
  <w:style w:type="character" w:customStyle="1" w:styleId="DateChar">
    <w:name w:val="Date Char"/>
    <w:basedOn w:val="DefaultParagraphFont"/>
    <w:link w:val="Date"/>
    <w:uiPriority w:val="99"/>
    <w:rsid w:val="00BB3E13"/>
    <w:rPr>
      <w:rFonts w:ascii="Arial" w:hAnsi="Arial"/>
      <w:sz w:val="24"/>
      <w:szCs w:val="24"/>
    </w:rPr>
  </w:style>
  <w:style w:type="paragraph" w:styleId="E-mailSignature">
    <w:name w:val="E-mail Signature"/>
    <w:basedOn w:val="Normal"/>
    <w:link w:val="E-mailSignatureChar"/>
    <w:uiPriority w:val="99"/>
    <w:rsid w:val="00BB3E13"/>
    <w:pPr>
      <w:spacing w:before="120" w:after="60"/>
    </w:pPr>
    <w:rPr>
      <w:sz w:val="24"/>
    </w:rPr>
  </w:style>
  <w:style w:type="character" w:customStyle="1" w:styleId="E-mailSignatureChar">
    <w:name w:val="E-mail Signature Char"/>
    <w:basedOn w:val="DefaultParagraphFont"/>
    <w:link w:val="E-mailSignature"/>
    <w:uiPriority w:val="99"/>
    <w:rsid w:val="00BB3E13"/>
    <w:rPr>
      <w:rFonts w:ascii="Arial" w:hAnsi="Arial"/>
      <w:sz w:val="24"/>
      <w:szCs w:val="24"/>
    </w:rPr>
  </w:style>
  <w:style w:type="paragraph" w:styleId="EnvelopeAddress">
    <w:name w:val="envelope address"/>
    <w:basedOn w:val="Normal"/>
    <w:uiPriority w:val="99"/>
    <w:rsid w:val="00BB3E13"/>
    <w:pPr>
      <w:framePr w:w="7920" w:h="1980" w:hRule="exact" w:hSpace="180" w:wrap="auto" w:hAnchor="page" w:xAlign="center" w:yAlign="bottom"/>
      <w:spacing w:before="120" w:after="60"/>
      <w:ind w:left="2880"/>
    </w:pPr>
    <w:rPr>
      <w:rFonts w:cs="Arial"/>
      <w:sz w:val="24"/>
    </w:rPr>
  </w:style>
  <w:style w:type="paragraph" w:styleId="EnvelopeReturn">
    <w:name w:val="envelope return"/>
    <w:basedOn w:val="Normal"/>
    <w:uiPriority w:val="99"/>
    <w:rsid w:val="00BB3E13"/>
    <w:pPr>
      <w:spacing w:before="120" w:after="60"/>
    </w:pPr>
    <w:rPr>
      <w:rFonts w:cs="Arial"/>
      <w:sz w:val="24"/>
      <w:szCs w:val="20"/>
    </w:rPr>
  </w:style>
  <w:style w:type="paragraph" w:styleId="HTMLAddress">
    <w:name w:val="HTML Address"/>
    <w:basedOn w:val="Normal"/>
    <w:link w:val="HTMLAddressChar"/>
    <w:uiPriority w:val="99"/>
    <w:rsid w:val="00BB3E13"/>
    <w:pPr>
      <w:spacing w:before="120" w:after="60"/>
    </w:pPr>
    <w:rPr>
      <w:i/>
      <w:iCs/>
      <w:sz w:val="24"/>
    </w:rPr>
  </w:style>
  <w:style w:type="character" w:customStyle="1" w:styleId="HTMLAddressChar">
    <w:name w:val="HTML Address Char"/>
    <w:basedOn w:val="DefaultParagraphFont"/>
    <w:link w:val="HTMLAddress"/>
    <w:uiPriority w:val="99"/>
    <w:rsid w:val="00BB3E13"/>
    <w:rPr>
      <w:rFonts w:ascii="Arial" w:hAnsi="Arial"/>
      <w:i/>
      <w:iCs/>
      <w:sz w:val="24"/>
      <w:szCs w:val="24"/>
    </w:rPr>
  </w:style>
  <w:style w:type="paragraph" w:styleId="HTMLPreformatted">
    <w:name w:val="HTML Preformatted"/>
    <w:basedOn w:val="Normal"/>
    <w:link w:val="HTMLPreformattedChar"/>
    <w:uiPriority w:val="99"/>
    <w:rsid w:val="00BB3E13"/>
    <w:pPr>
      <w:spacing w:before="120" w:after="60"/>
    </w:pPr>
    <w:rPr>
      <w:rFonts w:ascii="Courier New" w:hAnsi="Courier New" w:cs="Courier New"/>
      <w:sz w:val="24"/>
      <w:szCs w:val="20"/>
    </w:rPr>
  </w:style>
  <w:style w:type="character" w:customStyle="1" w:styleId="HTMLPreformattedChar">
    <w:name w:val="HTML Preformatted Char"/>
    <w:basedOn w:val="DefaultParagraphFont"/>
    <w:link w:val="HTMLPreformatted"/>
    <w:uiPriority w:val="99"/>
    <w:rsid w:val="00BB3E13"/>
    <w:rPr>
      <w:rFonts w:ascii="Courier New" w:hAnsi="Courier New" w:cs="Courier New"/>
      <w:sz w:val="24"/>
    </w:rPr>
  </w:style>
  <w:style w:type="paragraph" w:styleId="Index1">
    <w:name w:val="index 1"/>
    <w:basedOn w:val="Normal"/>
    <w:next w:val="Normal"/>
    <w:autoRedefine/>
    <w:uiPriority w:val="99"/>
    <w:rsid w:val="00BB3E13"/>
    <w:pPr>
      <w:spacing w:before="120" w:after="60"/>
      <w:ind w:left="240" w:hanging="240"/>
    </w:pPr>
    <w:rPr>
      <w:sz w:val="24"/>
    </w:rPr>
  </w:style>
  <w:style w:type="paragraph" w:styleId="Index2">
    <w:name w:val="index 2"/>
    <w:basedOn w:val="Normal"/>
    <w:next w:val="Normal"/>
    <w:autoRedefine/>
    <w:uiPriority w:val="99"/>
    <w:rsid w:val="00BB3E13"/>
    <w:pPr>
      <w:spacing w:before="120" w:after="60"/>
      <w:ind w:left="480" w:hanging="240"/>
    </w:pPr>
    <w:rPr>
      <w:sz w:val="24"/>
    </w:rPr>
  </w:style>
  <w:style w:type="paragraph" w:styleId="Index3">
    <w:name w:val="index 3"/>
    <w:basedOn w:val="Normal"/>
    <w:next w:val="Normal"/>
    <w:autoRedefine/>
    <w:uiPriority w:val="99"/>
    <w:rsid w:val="00BB3E13"/>
    <w:pPr>
      <w:spacing w:before="120" w:after="60"/>
      <w:ind w:left="720" w:hanging="240"/>
    </w:pPr>
    <w:rPr>
      <w:sz w:val="24"/>
    </w:rPr>
  </w:style>
  <w:style w:type="paragraph" w:styleId="Index4">
    <w:name w:val="index 4"/>
    <w:basedOn w:val="Normal"/>
    <w:next w:val="Normal"/>
    <w:autoRedefine/>
    <w:uiPriority w:val="99"/>
    <w:rsid w:val="00BB3E13"/>
    <w:pPr>
      <w:spacing w:before="120" w:after="60"/>
      <w:ind w:left="960" w:hanging="240"/>
    </w:pPr>
    <w:rPr>
      <w:sz w:val="24"/>
    </w:rPr>
  </w:style>
  <w:style w:type="paragraph" w:styleId="Index5">
    <w:name w:val="index 5"/>
    <w:basedOn w:val="Normal"/>
    <w:next w:val="Normal"/>
    <w:autoRedefine/>
    <w:uiPriority w:val="99"/>
    <w:rsid w:val="00BB3E13"/>
    <w:pPr>
      <w:spacing w:before="120" w:after="60"/>
      <w:ind w:left="1200" w:hanging="240"/>
    </w:pPr>
    <w:rPr>
      <w:sz w:val="24"/>
    </w:rPr>
  </w:style>
  <w:style w:type="paragraph" w:styleId="Index6">
    <w:name w:val="index 6"/>
    <w:basedOn w:val="Normal"/>
    <w:next w:val="Normal"/>
    <w:autoRedefine/>
    <w:uiPriority w:val="99"/>
    <w:rsid w:val="00BB3E13"/>
    <w:pPr>
      <w:spacing w:before="120" w:after="60"/>
      <w:ind w:left="1440" w:hanging="240"/>
    </w:pPr>
    <w:rPr>
      <w:sz w:val="24"/>
    </w:rPr>
  </w:style>
  <w:style w:type="paragraph" w:styleId="Index7">
    <w:name w:val="index 7"/>
    <w:basedOn w:val="Normal"/>
    <w:next w:val="Normal"/>
    <w:autoRedefine/>
    <w:uiPriority w:val="99"/>
    <w:rsid w:val="00BB3E13"/>
    <w:pPr>
      <w:spacing w:before="120" w:after="60"/>
      <w:ind w:left="1680" w:hanging="240"/>
    </w:pPr>
    <w:rPr>
      <w:sz w:val="24"/>
    </w:rPr>
  </w:style>
  <w:style w:type="paragraph" w:styleId="Index8">
    <w:name w:val="index 8"/>
    <w:basedOn w:val="Normal"/>
    <w:next w:val="Normal"/>
    <w:autoRedefine/>
    <w:uiPriority w:val="99"/>
    <w:rsid w:val="00BB3E13"/>
    <w:pPr>
      <w:spacing w:before="120" w:after="60"/>
      <w:ind w:left="1920" w:hanging="240"/>
    </w:pPr>
    <w:rPr>
      <w:sz w:val="24"/>
    </w:rPr>
  </w:style>
  <w:style w:type="paragraph" w:styleId="Index9">
    <w:name w:val="index 9"/>
    <w:basedOn w:val="Normal"/>
    <w:next w:val="Normal"/>
    <w:autoRedefine/>
    <w:uiPriority w:val="99"/>
    <w:rsid w:val="00BB3E13"/>
    <w:pPr>
      <w:spacing w:before="120" w:after="60"/>
      <w:ind w:left="2160" w:hanging="240"/>
    </w:pPr>
    <w:rPr>
      <w:sz w:val="24"/>
    </w:rPr>
  </w:style>
  <w:style w:type="paragraph" w:styleId="IndexHeading">
    <w:name w:val="index heading"/>
    <w:basedOn w:val="Normal"/>
    <w:next w:val="Index1"/>
    <w:uiPriority w:val="99"/>
    <w:rsid w:val="00BB3E13"/>
    <w:pPr>
      <w:spacing w:before="120" w:after="60"/>
    </w:pPr>
    <w:rPr>
      <w:rFonts w:cs="Arial"/>
      <w:b/>
      <w:bCs/>
      <w:sz w:val="24"/>
    </w:rPr>
  </w:style>
  <w:style w:type="paragraph" w:styleId="List">
    <w:name w:val="List"/>
    <w:basedOn w:val="Normal"/>
    <w:uiPriority w:val="99"/>
    <w:rsid w:val="00BB3E13"/>
    <w:pPr>
      <w:spacing w:before="120" w:after="60"/>
      <w:ind w:left="360" w:hanging="360"/>
    </w:pPr>
    <w:rPr>
      <w:sz w:val="24"/>
    </w:rPr>
  </w:style>
  <w:style w:type="paragraph" w:styleId="List2">
    <w:name w:val="List 2"/>
    <w:basedOn w:val="Normal"/>
    <w:uiPriority w:val="99"/>
    <w:rsid w:val="00BB3E13"/>
    <w:pPr>
      <w:spacing w:before="120" w:after="60"/>
      <w:ind w:left="720" w:hanging="360"/>
    </w:pPr>
    <w:rPr>
      <w:sz w:val="24"/>
    </w:rPr>
  </w:style>
  <w:style w:type="paragraph" w:styleId="List3">
    <w:name w:val="List 3"/>
    <w:basedOn w:val="Normal"/>
    <w:uiPriority w:val="99"/>
    <w:rsid w:val="00BB3E13"/>
    <w:pPr>
      <w:spacing w:before="120" w:after="60"/>
      <w:ind w:left="1080" w:hanging="360"/>
    </w:pPr>
    <w:rPr>
      <w:sz w:val="24"/>
    </w:rPr>
  </w:style>
  <w:style w:type="paragraph" w:styleId="List4">
    <w:name w:val="List 4"/>
    <w:basedOn w:val="Normal"/>
    <w:uiPriority w:val="99"/>
    <w:rsid w:val="00BB3E13"/>
    <w:pPr>
      <w:spacing w:before="120" w:after="60"/>
      <w:ind w:left="1440" w:hanging="360"/>
    </w:pPr>
    <w:rPr>
      <w:sz w:val="24"/>
    </w:rPr>
  </w:style>
  <w:style w:type="paragraph" w:styleId="List5">
    <w:name w:val="List 5"/>
    <w:basedOn w:val="Normal"/>
    <w:uiPriority w:val="99"/>
    <w:rsid w:val="00BB3E13"/>
    <w:pPr>
      <w:spacing w:before="120" w:after="60"/>
      <w:ind w:left="1800" w:hanging="360"/>
    </w:pPr>
    <w:rPr>
      <w:sz w:val="24"/>
    </w:rPr>
  </w:style>
  <w:style w:type="paragraph" w:styleId="ListContinue2">
    <w:name w:val="List Continue 2"/>
    <w:basedOn w:val="Normal"/>
    <w:uiPriority w:val="99"/>
    <w:rsid w:val="00BB3E13"/>
    <w:pPr>
      <w:spacing w:before="120"/>
      <w:ind w:left="720"/>
    </w:pPr>
    <w:rPr>
      <w:sz w:val="24"/>
    </w:rPr>
  </w:style>
  <w:style w:type="paragraph" w:styleId="ListContinue3">
    <w:name w:val="List Continue 3"/>
    <w:basedOn w:val="Normal"/>
    <w:uiPriority w:val="99"/>
    <w:rsid w:val="00BB3E13"/>
    <w:pPr>
      <w:spacing w:before="120"/>
      <w:ind w:left="1080"/>
    </w:pPr>
    <w:rPr>
      <w:sz w:val="24"/>
    </w:rPr>
  </w:style>
  <w:style w:type="paragraph" w:styleId="ListContinue4">
    <w:name w:val="List Continue 4"/>
    <w:basedOn w:val="Normal"/>
    <w:uiPriority w:val="99"/>
    <w:rsid w:val="00BB3E13"/>
    <w:pPr>
      <w:spacing w:before="120"/>
      <w:ind w:left="1440"/>
    </w:pPr>
    <w:rPr>
      <w:sz w:val="24"/>
    </w:rPr>
  </w:style>
  <w:style w:type="paragraph" w:styleId="ListContinue5">
    <w:name w:val="List Continue 5"/>
    <w:basedOn w:val="Normal"/>
    <w:uiPriority w:val="99"/>
    <w:rsid w:val="00BB3E13"/>
    <w:pPr>
      <w:spacing w:before="120"/>
      <w:ind w:left="1800"/>
    </w:pPr>
    <w:rPr>
      <w:sz w:val="24"/>
    </w:rPr>
  </w:style>
  <w:style w:type="paragraph" w:styleId="MacroText">
    <w:name w:val="macro"/>
    <w:link w:val="MacroTextChar"/>
    <w:uiPriority w:val="99"/>
    <w:rsid w:val="00BB3E13"/>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sz w:val="24"/>
      <w:szCs w:val="24"/>
    </w:rPr>
  </w:style>
  <w:style w:type="character" w:customStyle="1" w:styleId="MacroTextChar">
    <w:name w:val="Macro Text Char"/>
    <w:basedOn w:val="DefaultParagraphFont"/>
    <w:link w:val="MacroText"/>
    <w:uiPriority w:val="99"/>
    <w:rsid w:val="00BB3E13"/>
    <w:rPr>
      <w:rFonts w:ascii="Courier New" w:hAnsi="Courier New" w:cs="Courier New"/>
      <w:sz w:val="24"/>
      <w:szCs w:val="24"/>
    </w:rPr>
  </w:style>
  <w:style w:type="paragraph" w:styleId="MessageHeader">
    <w:name w:val="Message Header"/>
    <w:basedOn w:val="Normal"/>
    <w:link w:val="MessageHeaderChar"/>
    <w:uiPriority w:val="99"/>
    <w:rsid w:val="00BB3E13"/>
    <w:pPr>
      <w:pBdr>
        <w:top w:val="single" w:sz="6" w:space="1" w:color="auto"/>
        <w:left w:val="single" w:sz="6" w:space="1" w:color="auto"/>
        <w:bottom w:val="single" w:sz="6" w:space="1" w:color="auto"/>
        <w:right w:val="single" w:sz="6" w:space="1" w:color="auto"/>
      </w:pBdr>
      <w:shd w:val="pct20" w:color="auto" w:fill="auto"/>
      <w:spacing w:before="120" w:after="60"/>
      <w:ind w:left="1080" w:hanging="1080"/>
    </w:pPr>
    <w:rPr>
      <w:rFonts w:cs="Arial"/>
      <w:sz w:val="24"/>
    </w:rPr>
  </w:style>
  <w:style w:type="character" w:customStyle="1" w:styleId="MessageHeaderChar">
    <w:name w:val="Message Header Char"/>
    <w:basedOn w:val="DefaultParagraphFont"/>
    <w:link w:val="MessageHeader"/>
    <w:uiPriority w:val="99"/>
    <w:rsid w:val="00BB3E13"/>
    <w:rPr>
      <w:rFonts w:ascii="Arial" w:hAnsi="Arial" w:cs="Arial"/>
      <w:sz w:val="24"/>
      <w:szCs w:val="24"/>
      <w:shd w:val="pct20" w:color="auto" w:fill="auto"/>
    </w:rPr>
  </w:style>
  <w:style w:type="paragraph" w:styleId="NormalIndent">
    <w:name w:val="Normal Indent"/>
    <w:basedOn w:val="Normal"/>
    <w:uiPriority w:val="99"/>
    <w:rsid w:val="001A4852"/>
    <w:pPr>
      <w:ind w:left="360"/>
    </w:pPr>
  </w:style>
  <w:style w:type="paragraph" w:styleId="NoteHeading">
    <w:name w:val="Note Heading"/>
    <w:basedOn w:val="Normal"/>
    <w:next w:val="Normal"/>
    <w:link w:val="NoteHeadingChar"/>
    <w:uiPriority w:val="99"/>
    <w:rsid w:val="00BB3E13"/>
    <w:pPr>
      <w:spacing w:before="120" w:after="60"/>
    </w:pPr>
    <w:rPr>
      <w:sz w:val="24"/>
    </w:rPr>
  </w:style>
  <w:style w:type="character" w:customStyle="1" w:styleId="NoteHeadingChar">
    <w:name w:val="Note Heading Char"/>
    <w:basedOn w:val="DefaultParagraphFont"/>
    <w:link w:val="NoteHeading"/>
    <w:uiPriority w:val="99"/>
    <w:rsid w:val="00BB3E13"/>
    <w:rPr>
      <w:rFonts w:ascii="Arial" w:hAnsi="Arial"/>
      <w:sz w:val="24"/>
      <w:szCs w:val="24"/>
    </w:rPr>
  </w:style>
  <w:style w:type="character" w:customStyle="1" w:styleId="PlainTextChar">
    <w:name w:val="Plain Text Char"/>
    <w:basedOn w:val="DefaultParagraphFont"/>
    <w:link w:val="PlainText"/>
    <w:uiPriority w:val="99"/>
    <w:rsid w:val="00BB3E13"/>
    <w:rPr>
      <w:rFonts w:ascii="Courier New" w:hAnsi="Courier New" w:cs="Courier New"/>
    </w:rPr>
  </w:style>
  <w:style w:type="paragraph" w:styleId="Salutation">
    <w:name w:val="Salutation"/>
    <w:basedOn w:val="Normal"/>
    <w:next w:val="Normal"/>
    <w:link w:val="SalutationChar"/>
    <w:uiPriority w:val="99"/>
    <w:rsid w:val="00BB3E13"/>
    <w:pPr>
      <w:spacing w:before="120" w:after="60"/>
    </w:pPr>
    <w:rPr>
      <w:sz w:val="24"/>
    </w:rPr>
  </w:style>
  <w:style w:type="character" w:customStyle="1" w:styleId="SalutationChar">
    <w:name w:val="Salutation Char"/>
    <w:basedOn w:val="DefaultParagraphFont"/>
    <w:link w:val="Salutation"/>
    <w:uiPriority w:val="99"/>
    <w:rsid w:val="00BB3E13"/>
    <w:rPr>
      <w:rFonts w:ascii="Arial" w:hAnsi="Arial"/>
      <w:sz w:val="24"/>
      <w:szCs w:val="24"/>
    </w:rPr>
  </w:style>
  <w:style w:type="paragraph" w:styleId="Signature">
    <w:name w:val="Signature"/>
    <w:basedOn w:val="Normal"/>
    <w:link w:val="SignatureChar"/>
    <w:uiPriority w:val="99"/>
    <w:rsid w:val="00BB3E13"/>
    <w:pPr>
      <w:spacing w:before="120" w:after="60"/>
      <w:ind w:left="4320"/>
    </w:pPr>
    <w:rPr>
      <w:sz w:val="24"/>
    </w:rPr>
  </w:style>
  <w:style w:type="character" w:customStyle="1" w:styleId="SignatureChar">
    <w:name w:val="Signature Char"/>
    <w:basedOn w:val="DefaultParagraphFont"/>
    <w:link w:val="Signature"/>
    <w:uiPriority w:val="99"/>
    <w:rsid w:val="00BB3E13"/>
    <w:rPr>
      <w:rFonts w:ascii="Arial" w:hAnsi="Arial"/>
      <w:sz w:val="24"/>
      <w:szCs w:val="24"/>
    </w:rPr>
  </w:style>
  <w:style w:type="paragraph" w:styleId="TableofAuthorities">
    <w:name w:val="table of authorities"/>
    <w:basedOn w:val="Normal"/>
    <w:next w:val="Normal"/>
    <w:uiPriority w:val="99"/>
    <w:rsid w:val="00BB3E13"/>
    <w:pPr>
      <w:spacing w:before="120" w:after="60"/>
      <w:ind w:left="240" w:hanging="240"/>
    </w:pPr>
    <w:rPr>
      <w:sz w:val="24"/>
    </w:rPr>
  </w:style>
  <w:style w:type="paragraph" w:styleId="TableofFigures">
    <w:name w:val="table of figures"/>
    <w:basedOn w:val="Normal"/>
    <w:next w:val="Normal"/>
    <w:uiPriority w:val="99"/>
    <w:rsid w:val="00BB3E13"/>
    <w:pPr>
      <w:spacing w:before="120" w:after="60"/>
      <w:ind w:left="480" w:hanging="480"/>
    </w:pPr>
    <w:rPr>
      <w:sz w:val="24"/>
    </w:rPr>
  </w:style>
  <w:style w:type="paragraph" w:styleId="TOAHeading">
    <w:name w:val="toa heading"/>
    <w:basedOn w:val="Normal"/>
    <w:next w:val="Normal"/>
    <w:uiPriority w:val="99"/>
    <w:rsid w:val="00BB3E13"/>
    <w:pPr>
      <w:spacing w:before="120" w:after="60"/>
    </w:pPr>
    <w:rPr>
      <w:rFonts w:cs="Arial"/>
      <w:b/>
      <w:bCs/>
      <w:sz w:val="24"/>
    </w:rPr>
  </w:style>
  <w:style w:type="paragraph" w:customStyle="1" w:styleId="TableHeading2">
    <w:name w:val="Table Heading 2"/>
    <w:basedOn w:val="Heading3"/>
    <w:uiPriority w:val="99"/>
    <w:rsid w:val="00BB3E13"/>
    <w:pPr>
      <w:spacing w:line="240" w:lineRule="auto"/>
      <w:ind w:left="547" w:hanging="547"/>
    </w:pPr>
    <w:rPr>
      <w:rFonts w:cs="Arial"/>
      <w:color w:val="auto"/>
      <w:szCs w:val="24"/>
    </w:rPr>
  </w:style>
  <w:style w:type="paragraph" w:customStyle="1" w:styleId="tabe1110">
    <w:name w:val="tabe111"/>
    <w:basedOn w:val="Normal"/>
    <w:uiPriority w:val="99"/>
    <w:rsid w:val="00BB3E13"/>
    <w:pPr>
      <w:spacing w:before="40" w:after="40" w:line="220" w:lineRule="atLeast"/>
      <w:ind w:left="144"/>
    </w:pPr>
    <w:rPr>
      <w:rFonts w:cs="Arial"/>
      <w:sz w:val="24"/>
      <w:szCs w:val="20"/>
    </w:rPr>
  </w:style>
  <w:style w:type="paragraph" w:customStyle="1" w:styleId="ColorfulShading-Accent111">
    <w:name w:val="Colorful Shading - Accent 111"/>
    <w:hidden/>
    <w:uiPriority w:val="99"/>
    <w:semiHidden/>
    <w:rsid w:val="00BB3E13"/>
    <w:rPr>
      <w:rFonts w:ascii="Arial" w:hAnsi="Arial"/>
      <w:sz w:val="24"/>
      <w:szCs w:val="24"/>
    </w:rPr>
  </w:style>
  <w:style w:type="table" w:styleId="TableList2">
    <w:name w:val="Table List 2"/>
    <w:basedOn w:val="TableNormal"/>
    <w:uiPriority w:val="99"/>
    <w:rsid w:val="00BB3E13"/>
    <w:pPr>
      <w:spacing w:before="120" w:after="60"/>
    </w:pPr>
    <w:rPr>
      <w:rFonts w:ascii="Arial" w:hAnsi="Arial"/>
      <w:lang w:val="en-GB" w:eastAsia="en-GB"/>
    </w:rPr>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character" w:customStyle="1" w:styleId="PROV-L1Char">
    <w:name w:val="PROV-L1 Char"/>
    <w:basedOn w:val="BulletListChar"/>
    <w:link w:val="PROV-L1"/>
    <w:locked/>
    <w:rsid w:val="00302F16"/>
    <w:rPr>
      <w:rFonts w:ascii="Arial" w:hAnsi="Arial" w:cs="Arial"/>
      <w:b/>
      <w:sz w:val="22"/>
      <w:szCs w:val="22"/>
    </w:rPr>
  </w:style>
  <w:style w:type="character" w:customStyle="1" w:styleId="PROV-L2Char">
    <w:name w:val="PROV-L2 Char"/>
    <w:basedOn w:val="BulletListChar"/>
    <w:link w:val="PROV-L2"/>
    <w:locked/>
    <w:rsid w:val="00302F16"/>
    <w:rPr>
      <w:rFonts w:ascii="Arial" w:hAnsi="Arial" w:cs="Arial"/>
      <w:sz w:val="22"/>
      <w:szCs w:val="22"/>
    </w:rPr>
  </w:style>
  <w:style w:type="character" w:customStyle="1" w:styleId="Heading1Char1">
    <w:name w:val="Heading 1 Char1"/>
    <w:aliases w:val="ch Char1,MIGHeading 1 Char1,ch1 Char1"/>
    <w:uiPriority w:val="9"/>
    <w:rsid w:val="00BB3E13"/>
    <w:rPr>
      <w:rFonts w:ascii="Cambria" w:eastAsia="Times New Roman" w:hAnsi="Cambria" w:cs="Times New Roman" w:hint="default"/>
      <w:b/>
      <w:bCs/>
      <w:color w:val="365F91"/>
      <w:sz w:val="28"/>
      <w:szCs w:val="28"/>
    </w:rPr>
  </w:style>
  <w:style w:type="paragraph" w:customStyle="1" w:styleId="list1-11">
    <w:name w:val="list 1-1.1"/>
    <w:basedOn w:val="Normal"/>
    <w:uiPriority w:val="99"/>
    <w:qFormat/>
    <w:rsid w:val="00BB3E13"/>
    <w:pPr>
      <w:spacing w:after="60" w:line="240" w:lineRule="atLeast"/>
      <w:ind w:left="173"/>
    </w:pPr>
    <w:rPr>
      <w:rFonts w:eastAsia="Calibri" w:cs="Geneva"/>
      <w:sz w:val="19"/>
      <w:szCs w:val="20"/>
    </w:rPr>
  </w:style>
  <w:style w:type="character" w:customStyle="1" w:styleId="Heading3aChar">
    <w:name w:val="Heading 3a Char"/>
    <w:link w:val="Heading3a"/>
    <w:uiPriority w:val="99"/>
    <w:locked/>
    <w:rsid w:val="00BB3E13"/>
    <w:rPr>
      <w:rFonts w:ascii="Arial Bold" w:hAnsi="Arial Bold"/>
      <w:b/>
      <w:iCs/>
    </w:rPr>
  </w:style>
  <w:style w:type="paragraph" w:customStyle="1" w:styleId="Heading3a">
    <w:name w:val="Heading 3a"/>
    <w:basedOn w:val="Normal"/>
    <w:link w:val="Heading3aChar"/>
    <w:autoRedefine/>
    <w:uiPriority w:val="99"/>
    <w:rsid w:val="00BB3E13"/>
    <w:pPr>
      <w:spacing w:before="120"/>
    </w:pPr>
    <w:rPr>
      <w:rFonts w:ascii="Arial Bold" w:hAnsi="Arial Bold"/>
      <w:b/>
      <w:iCs/>
      <w:szCs w:val="20"/>
    </w:rPr>
  </w:style>
  <w:style w:type="character" w:customStyle="1" w:styleId="11flushleftChar">
    <w:name w:val="1.1 flush left Char"/>
    <w:link w:val="11flushleft"/>
    <w:locked/>
    <w:rsid w:val="00BB3E13"/>
    <w:rPr>
      <w:bCs/>
      <w:sz w:val="18"/>
      <w:szCs w:val="18"/>
    </w:rPr>
  </w:style>
  <w:style w:type="paragraph" w:customStyle="1" w:styleId="11flushleft">
    <w:name w:val="1.1 flush left"/>
    <w:basedOn w:val="11table"/>
    <w:link w:val="11flushleftChar"/>
    <w:qFormat/>
    <w:rsid w:val="00BB3E13"/>
    <w:rPr>
      <w:rFonts w:ascii="Times New Roman" w:hAnsi="Times New Roman" w:cs="Times New Roman"/>
    </w:rPr>
  </w:style>
  <w:style w:type="paragraph" w:customStyle="1" w:styleId="TOCHeading1">
    <w:name w:val="TOC Heading1"/>
    <w:basedOn w:val="Heading1"/>
    <w:next w:val="Normal"/>
    <w:uiPriority w:val="39"/>
    <w:semiHidden/>
    <w:qFormat/>
    <w:rsid w:val="00BB3E13"/>
    <w:pPr>
      <w:keepLines/>
      <w:pageBreakBefore/>
      <w:spacing w:before="480" w:after="0"/>
      <w:outlineLvl w:val="9"/>
    </w:pPr>
    <w:rPr>
      <w:rFonts w:eastAsia="MS Gothic" w:cs="Times New Roman"/>
      <w:color w:val="365F91"/>
      <w:kern w:val="0"/>
      <w:sz w:val="28"/>
      <w:szCs w:val="28"/>
      <w:lang w:eastAsia="ja-JP"/>
    </w:rPr>
  </w:style>
  <w:style w:type="paragraph" w:customStyle="1" w:styleId="Pa22">
    <w:name w:val="Pa22"/>
    <w:basedOn w:val="Normal"/>
    <w:next w:val="Normal"/>
    <w:rsid w:val="00BB3E13"/>
    <w:pPr>
      <w:autoSpaceDE w:val="0"/>
      <w:autoSpaceDN w:val="0"/>
      <w:adjustRightInd w:val="0"/>
      <w:spacing w:before="120" w:line="221" w:lineRule="atLeast"/>
    </w:pPr>
    <w:rPr>
      <w:rFonts w:ascii="Whitney Bold" w:hAnsi="Whitney Bold"/>
      <w:sz w:val="24"/>
    </w:rPr>
  </w:style>
  <w:style w:type="paragraph" w:customStyle="1" w:styleId="dash">
    <w:name w:val="dash"/>
    <w:basedOn w:val="Normal"/>
    <w:uiPriority w:val="99"/>
    <w:rsid w:val="00BB3E13"/>
    <w:pPr>
      <w:tabs>
        <w:tab w:val="left" w:pos="720"/>
      </w:tabs>
      <w:spacing w:before="40" w:after="40"/>
      <w:ind w:left="720" w:hanging="360"/>
    </w:pPr>
    <w:rPr>
      <w:rFonts w:ascii="Times New Roman" w:hAnsi="Times New Roman"/>
      <w:lang w:val="en-GB"/>
    </w:rPr>
  </w:style>
  <w:style w:type="paragraph" w:customStyle="1" w:styleId="Glossaryentry">
    <w:name w:val="Glossary entry"/>
    <w:basedOn w:val="Heading4"/>
    <w:rsid w:val="00BB3E13"/>
    <w:pPr>
      <w:keepNext w:val="0"/>
      <w:keepLines/>
      <w:spacing w:before="40" w:after="40"/>
    </w:pPr>
    <w:rPr>
      <w:bCs w:val="0"/>
      <w:iCs/>
      <w:color w:val="000080"/>
      <w:sz w:val="22"/>
      <w:szCs w:val="22"/>
    </w:rPr>
  </w:style>
  <w:style w:type="paragraph" w:customStyle="1" w:styleId="Glossarytext">
    <w:name w:val="Glossary text"/>
    <w:basedOn w:val="Normal"/>
    <w:rsid w:val="00BB3E13"/>
    <w:pPr>
      <w:keepLines/>
      <w:spacing w:before="40" w:after="40"/>
    </w:pPr>
    <w:rPr>
      <w:rFonts w:cs="Geneva"/>
      <w:bCs/>
      <w:color w:val="000000"/>
      <w:szCs w:val="22"/>
    </w:rPr>
  </w:style>
  <w:style w:type="character" w:customStyle="1" w:styleId="questionChar">
    <w:name w:val="question Char"/>
    <w:link w:val="question"/>
    <w:locked/>
    <w:rsid w:val="00302F16"/>
    <w:rPr>
      <w:rFonts w:eastAsia="MS Mincho"/>
      <w:b/>
    </w:rPr>
  </w:style>
  <w:style w:type="paragraph" w:customStyle="1" w:styleId="question">
    <w:name w:val="question"/>
    <w:basedOn w:val="Normal"/>
    <w:next w:val="Normal"/>
    <w:link w:val="questionChar"/>
    <w:rsid w:val="00302F16"/>
    <w:pPr>
      <w:keepNext/>
      <w:numPr>
        <w:ilvl w:val="1"/>
        <w:numId w:val="32"/>
      </w:numPr>
      <w:tabs>
        <w:tab w:val="num" w:pos="738"/>
      </w:tabs>
      <w:ind w:left="738" w:hanging="648"/>
    </w:pPr>
    <w:rPr>
      <w:rFonts w:ascii="Times New Roman" w:eastAsia="MS Mincho" w:hAnsi="Times New Roman"/>
      <w:b/>
      <w:szCs w:val="20"/>
    </w:rPr>
  </w:style>
  <w:style w:type="paragraph" w:customStyle="1" w:styleId="Subtitle11">
    <w:name w:val="Subtitle11"/>
    <w:next w:val="Normal"/>
    <w:rsid w:val="00BB3E13"/>
    <w:pPr>
      <w:pBdr>
        <w:top w:val="single" w:sz="6" w:space="1" w:color="auto"/>
      </w:pBdr>
      <w:overflowPunct w:val="0"/>
      <w:autoSpaceDE w:val="0"/>
      <w:autoSpaceDN w:val="0"/>
      <w:adjustRightInd w:val="0"/>
      <w:spacing w:before="1800" w:after="120"/>
      <w:ind w:left="3600"/>
      <w:jc w:val="right"/>
    </w:pPr>
    <w:rPr>
      <w:rFonts w:ascii="Helvetica" w:eastAsia="MS Mincho" w:hAnsi="Helvetica"/>
      <w:b/>
      <w:sz w:val="40"/>
      <w:szCs w:val="24"/>
    </w:rPr>
  </w:style>
  <w:style w:type="paragraph" w:customStyle="1" w:styleId="CP-CPSBodyTextNumbered">
    <w:name w:val="CP-CPS BodyText Numbered"/>
    <w:basedOn w:val="Default"/>
    <w:next w:val="Default"/>
    <w:uiPriority w:val="99"/>
    <w:rsid w:val="00BB3E13"/>
    <w:rPr>
      <w:rFonts w:eastAsia="Calibri" w:cs="Geneva"/>
      <w:color w:val="auto"/>
      <w:lang w:eastAsia="en-US"/>
    </w:rPr>
  </w:style>
  <w:style w:type="paragraph" w:customStyle="1" w:styleId="Numbertext16">
    <w:name w:val="Number text 1+6"/>
    <w:basedOn w:val="Default"/>
    <w:next w:val="Default"/>
    <w:uiPriority w:val="99"/>
    <w:rsid w:val="00BB3E13"/>
    <w:rPr>
      <w:rFonts w:ascii="Times New Roman" w:eastAsia="Calibri" w:hAnsi="Times New Roman" w:cs="Times New Roman"/>
      <w:color w:val="auto"/>
      <w:lang w:val="en-US" w:eastAsia="en-US"/>
    </w:rPr>
  </w:style>
  <w:style w:type="paragraph" w:customStyle="1" w:styleId="bodyChar">
    <w:name w:val="body Char"/>
    <w:basedOn w:val="Default"/>
    <w:next w:val="Default"/>
    <w:uiPriority w:val="99"/>
    <w:rsid w:val="00BB3E13"/>
    <w:rPr>
      <w:rFonts w:ascii="Times New Roman" w:eastAsia="Calibri" w:hAnsi="Times New Roman" w:cs="Times New Roman"/>
      <w:color w:val="auto"/>
      <w:lang w:val="en-US" w:eastAsia="en-US"/>
    </w:rPr>
  </w:style>
  <w:style w:type="paragraph" w:customStyle="1" w:styleId="list11">
    <w:name w:val="list 1.1"/>
    <w:basedOn w:val="ColorfulList-Accent11"/>
    <w:uiPriority w:val="99"/>
    <w:rsid w:val="00BB3E13"/>
    <w:pPr>
      <w:spacing w:after="120" w:line="260" w:lineRule="atLeast"/>
      <w:ind w:left="1152" w:hanging="720"/>
      <w:contextualSpacing w:val="0"/>
    </w:pPr>
    <w:rPr>
      <w:rFonts w:ascii="Arial" w:hAnsi="Arial" w:cs="Geneva"/>
      <w:sz w:val="20"/>
      <w:szCs w:val="20"/>
    </w:rPr>
  </w:style>
  <w:style w:type="paragraph" w:customStyle="1" w:styleId="list1-1">
    <w:name w:val="list 1-1"/>
    <w:basedOn w:val="Normal"/>
    <w:uiPriority w:val="99"/>
    <w:qFormat/>
    <w:rsid w:val="00BB3E13"/>
    <w:pPr>
      <w:spacing w:line="260" w:lineRule="atLeast"/>
    </w:pPr>
    <w:rPr>
      <w:rFonts w:eastAsia="Calibri" w:cs="Geneva"/>
      <w:sz w:val="19"/>
      <w:szCs w:val="20"/>
    </w:rPr>
  </w:style>
  <w:style w:type="paragraph" w:customStyle="1" w:styleId="list111">
    <w:name w:val="list 1.1.1"/>
    <w:basedOn w:val="Normal"/>
    <w:uiPriority w:val="99"/>
    <w:qFormat/>
    <w:rsid w:val="00BB3E13"/>
    <w:pPr>
      <w:spacing w:line="260" w:lineRule="atLeast"/>
      <w:ind w:left="1584" w:hanging="864"/>
    </w:pPr>
    <w:rPr>
      <w:rFonts w:eastAsia="Calibri" w:cs="Geneva"/>
      <w:bCs/>
      <w:szCs w:val="20"/>
    </w:rPr>
  </w:style>
  <w:style w:type="paragraph" w:customStyle="1" w:styleId="list11a">
    <w:name w:val="list 1.1.a"/>
    <w:basedOn w:val="list11"/>
    <w:qFormat/>
    <w:rsid w:val="00BB3E13"/>
    <w:pPr>
      <w:ind w:left="1296" w:hanging="864"/>
    </w:pPr>
  </w:style>
  <w:style w:type="paragraph" w:customStyle="1" w:styleId="ColorfulShading-Accent12">
    <w:name w:val="Colorful Shading - Accent 12"/>
    <w:rsid w:val="00BB3E13"/>
    <w:rPr>
      <w:rFonts w:ascii="Arial" w:eastAsia="Calibri" w:hAnsi="Arial" w:cs="Geneva"/>
      <w:sz w:val="24"/>
      <w:szCs w:val="22"/>
    </w:rPr>
  </w:style>
  <w:style w:type="paragraph" w:customStyle="1" w:styleId="ColorfulList-Accent12">
    <w:name w:val="Colorful List - Accent 12"/>
    <w:basedOn w:val="Normal"/>
    <w:uiPriority w:val="34"/>
    <w:qFormat/>
    <w:rsid w:val="00BB3E13"/>
    <w:pPr>
      <w:ind w:left="720"/>
      <w:contextualSpacing/>
    </w:pPr>
    <w:rPr>
      <w:rFonts w:ascii="Times New Roman" w:hAnsi="Times New Roman"/>
      <w:sz w:val="24"/>
      <w:lang w:val="en-GB" w:eastAsia="en-GB"/>
    </w:rPr>
  </w:style>
  <w:style w:type="character" w:customStyle="1" w:styleId="FieldTextChar">
    <w:name w:val="Field Text Char"/>
    <w:link w:val="FieldText"/>
    <w:locked/>
    <w:rsid w:val="00BB3E13"/>
    <w:rPr>
      <w:rFonts w:ascii="Tahoma" w:hAnsi="Tahoma"/>
      <w:b/>
      <w:sz w:val="18"/>
      <w:szCs w:val="19"/>
    </w:rPr>
  </w:style>
  <w:style w:type="paragraph" w:customStyle="1" w:styleId="FieldText">
    <w:name w:val="Field Text"/>
    <w:basedOn w:val="BodyText"/>
    <w:link w:val="FieldTextChar"/>
    <w:rsid w:val="00BB3E13"/>
    <w:rPr>
      <w:rFonts w:ascii="Tahoma" w:hAnsi="Tahoma" w:cs="Times New Roman"/>
      <w:b/>
      <w:i w:val="0"/>
      <w:iCs w:val="0"/>
      <w:sz w:val="18"/>
      <w:szCs w:val="19"/>
    </w:rPr>
  </w:style>
  <w:style w:type="paragraph" w:customStyle="1" w:styleId="list1-111">
    <w:name w:val="list 1-1.1.1"/>
    <w:basedOn w:val="list1-11"/>
    <w:uiPriority w:val="99"/>
    <w:qFormat/>
    <w:rsid w:val="00BB3E13"/>
    <w:pPr>
      <w:ind w:left="360"/>
    </w:pPr>
    <w:rPr>
      <w:bCs/>
    </w:rPr>
  </w:style>
  <w:style w:type="paragraph" w:customStyle="1" w:styleId="list1-11note">
    <w:name w:val="list 1-1.1 note"/>
    <w:basedOn w:val="Normal"/>
    <w:uiPriority w:val="99"/>
    <w:qFormat/>
    <w:rsid w:val="00BB3E13"/>
    <w:pPr>
      <w:shd w:val="clear" w:color="auto" w:fill="E9E9E9"/>
      <w:spacing w:before="120" w:after="60" w:line="240" w:lineRule="atLeast"/>
      <w:ind w:left="173"/>
    </w:pPr>
    <w:rPr>
      <w:rFonts w:eastAsia="Calibri" w:cs="Geneva"/>
      <w:i/>
      <w:sz w:val="19"/>
      <w:szCs w:val="18"/>
    </w:rPr>
  </w:style>
  <w:style w:type="paragraph" w:customStyle="1" w:styleId="list1-111bullet">
    <w:name w:val="list 1-1.1.1 bullet"/>
    <w:basedOn w:val="list1-111"/>
    <w:uiPriority w:val="99"/>
    <w:qFormat/>
    <w:rsid w:val="00302F16"/>
    <w:pPr>
      <w:numPr>
        <w:numId w:val="33"/>
      </w:numPr>
      <w:spacing w:line="220" w:lineRule="atLeast"/>
    </w:pPr>
  </w:style>
  <w:style w:type="paragraph" w:customStyle="1" w:styleId="Style3">
    <w:name w:val="Style3"/>
    <w:basedOn w:val="list1-111"/>
    <w:uiPriority w:val="99"/>
    <w:qFormat/>
    <w:rsid w:val="00BB3E13"/>
    <w:pPr>
      <w:ind w:left="576"/>
    </w:pPr>
    <w:rPr>
      <w:rFonts w:eastAsia="Times New Roman"/>
      <w:bCs w:val="0"/>
    </w:rPr>
  </w:style>
  <w:style w:type="paragraph" w:customStyle="1" w:styleId="list1-1note">
    <w:name w:val="list 1-1 note"/>
    <w:basedOn w:val="Normal"/>
    <w:rsid w:val="00BB3E13"/>
    <w:pPr>
      <w:shd w:val="clear" w:color="auto" w:fill="E9E9E9"/>
      <w:spacing w:line="220" w:lineRule="atLeast"/>
    </w:pPr>
    <w:rPr>
      <w:rFonts w:eastAsia="Calibri" w:cs="Geneva"/>
      <w:bCs/>
      <w:i/>
      <w:sz w:val="19"/>
      <w:szCs w:val="20"/>
    </w:rPr>
  </w:style>
  <w:style w:type="paragraph" w:customStyle="1" w:styleId="list1-111note">
    <w:name w:val="list 1-1.1.1 note"/>
    <w:basedOn w:val="list1-11note"/>
    <w:qFormat/>
    <w:rsid w:val="00BB3E13"/>
    <w:pPr>
      <w:ind w:left="360"/>
    </w:pPr>
  </w:style>
  <w:style w:type="paragraph" w:customStyle="1" w:styleId="list1-11bullet2">
    <w:name w:val="list 1-1.1 bullet 2"/>
    <w:basedOn w:val="prov1-1bullet"/>
    <w:uiPriority w:val="99"/>
    <w:qFormat/>
    <w:rsid w:val="00302F16"/>
    <w:pPr>
      <w:numPr>
        <w:ilvl w:val="1"/>
        <w:numId w:val="34"/>
      </w:numPr>
      <w:tabs>
        <w:tab w:val="clear" w:pos="1800"/>
      </w:tabs>
      <w:ind w:left="1051" w:hanging="331"/>
    </w:pPr>
    <w:rPr>
      <w:lang w:val="en-CA"/>
    </w:rPr>
  </w:style>
  <w:style w:type="paragraph" w:customStyle="1" w:styleId="list1-111bullet2">
    <w:name w:val="list 1-1.1.1 bullet 2"/>
    <w:basedOn w:val="list1-11bullet2"/>
    <w:uiPriority w:val="99"/>
    <w:qFormat/>
    <w:rsid w:val="00302F16"/>
    <w:pPr>
      <w:ind w:left="1195"/>
    </w:pPr>
  </w:style>
  <w:style w:type="paragraph" w:customStyle="1" w:styleId="list1-1111bullet">
    <w:name w:val="list 1-1.1.1.1 bullet"/>
    <w:basedOn w:val="ListParagraph"/>
    <w:uiPriority w:val="99"/>
    <w:rsid w:val="00302F16"/>
    <w:pPr>
      <w:numPr>
        <w:numId w:val="35"/>
      </w:numPr>
      <w:spacing w:after="60" w:line="240" w:lineRule="atLeast"/>
      <w:ind w:left="1075" w:hanging="270"/>
    </w:pPr>
    <w:rPr>
      <w:rFonts w:eastAsia="Calibri"/>
      <w:sz w:val="19"/>
      <w:szCs w:val="20"/>
    </w:rPr>
  </w:style>
  <w:style w:type="paragraph" w:customStyle="1" w:styleId="list1-1111note">
    <w:name w:val="list 1-1.1.1.1 note"/>
    <w:basedOn w:val="list1-111note"/>
    <w:qFormat/>
    <w:rsid w:val="00BB3E13"/>
    <w:pPr>
      <w:ind w:left="576"/>
    </w:pPr>
    <w:rPr>
      <w:rFonts w:ascii="Arial Italic" w:eastAsia="Times New Roman" w:hAnsi="Arial Italic"/>
      <w:bCs/>
      <w:i w:val="0"/>
      <w:szCs w:val="20"/>
    </w:rPr>
  </w:style>
  <w:style w:type="paragraph" w:customStyle="1" w:styleId="list111note">
    <w:name w:val="list 1.1.1 note"/>
    <w:basedOn w:val="list1-11note"/>
    <w:rsid w:val="00BB3E13"/>
    <w:pPr>
      <w:ind w:left="360"/>
    </w:pPr>
    <w:rPr>
      <w:i w:val="0"/>
    </w:rPr>
  </w:style>
  <w:style w:type="paragraph" w:customStyle="1" w:styleId="list11note">
    <w:name w:val="list 1.1 note"/>
    <w:basedOn w:val="list11"/>
    <w:rsid w:val="00BB3E13"/>
    <w:pPr>
      <w:shd w:val="clear" w:color="auto" w:fill="F2F2F2"/>
      <w:spacing w:before="40" w:after="40"/>
      <w:ind w:left="173" w:firstLine="0"/>
    </w:pPr>
    <w:rPr>
      <w:i/>
      <w:sz w:val="19"/>
    </w:rPr>
  </w:style>
  <w:style w:type="paragraph" w:customStyle="1" w:styleId="list1-1l1">
    <w:name w:val="list 1-1l1"/>
    <w:basedOn w:val="list11"/>
    <w:rsid w:val="00BB3E13"/>
    <w:pPr>
      <w:ind w:left="0" w:firstLine="0"/>
    </w:pPr>
    <w:rPr>
      <w:sz w:val="19"/>
    </w:rPr>
  </w:style>
  <w:style w:type="paragraph" w:customStyle="1" w:styleId="list1-1bullet">
    <w:name w:val="list 1-1 bullet"/>
    <w:basedOn w:val="list1-1"/>
    <w:uiPriority w:val="99"/>
    <w:rsid w:val="00302F16"/>
    <w:pPr>
      <w:numPr>
        <w:ilvl w:val="1"/>
        <w:numId w:val="36"/>
      </w:numPr>
      <w:spacing w:after="60"/>
    </w:pPr>
  </w:style>
  <w:style w:type="paragraph" w:customStyle="1" w:styleId="tablesubhead">
    <w:name w:val="table subhead"/>
    <w:basedOn w:val="Normal"/>
    <w:qFormat/>
    <w:rsid w:val="00BB3E13"/>
    <w:pPr>
      <w:keepNext/>
      <w:shd w:val="clear" w:color="auto" w:fill="F2F2F2"/>
      <w:spacing w:before="80" w:after="80" w:line="260" w:lineRule="atLeast"/>
      <w:jc w:val="center"/>
    </w:pPr>
    <w:rPr>
      <w:rFonts w:eastAsia="Calibri" w:cs="Geneva"/>
      <w:b/>
      <w:i/>
      <w:sz w:val="22"/>
      <w:szCs w:val="20"/>
    </w:rPr>
  </w:style>
  <w:style w:type="paragraph" w:customStyle="1" w:styleId="list11anote">
    <w:name w:val="list 1.1.a note"/>
    <w:basedOn w:val="list11a"/>
    <w:rsid w:val="00BB3E13"/>
    <w:pPr>
      <w:spacing w:after="60" w:line="240" w:lineRule="atLeast"/>
      <w:ind w:left="33" w:firstLine="11"/>
    </w:pPr>
  </w:style>
  <w:style w:type="paragraph" w:customStyle="1" w:styleId="prov1-1">
    <w:name w:val="prov 1-1"/>
    <w:basedOn w:val="list1-1"/>
    <w:qFormat/>
    <w:rsid w:val="00BB3E13"/>
    <w:rPr>
      <w:sz w:val="18"/>
    </w:rPr>
  </w:style>
  <w:style w:type="paragraph" w:customStyle="1" w:styleId="prov1-11">
    <w:name w:val="prov 1-1.1"/>
    <w:basedOn w:val="list1-11"/>
    <w:qFormat/>
    <w:rsid w:val="00BB3E13"/>
    <w:pPr>
      <w:spacing w:line="260" w:lineRule="atLeast"/>
    </w:pPr>
    <w:rPr>
      <w:sz w:val="18"/>
    </w:rPr>
  </w:style>
  <w:style w:type="paragraph" w:customStyle="1" w:styleId="prov1-1note">
    <w:name w:val="prov 1-1 note"/>
    <w:basedOn w:val="list1-1note"/>
    <w:qFormat/>
    <w:rsid w:val="00BB3E13"/>
    <w:rPr>
      <w:sz w:val="18"/>
    </w:rPr>
  </w:style>
  <w:style w:type="paragraph" w:customStyle="1" w:styleId="prov1-111">
    <w:name w:val="prov 1-1.1.1"/>
    <w:basedOn w:val="list1-111"/>
    <w:qFormat/>
    <w:rsid w:val="00BB3E13"/>
    <w:pPr>
      <w:spacing w:line="260" w:lineRule="atLeast"/>
    </w:pPr>
    <w:rPr>
      <w:sz w:val="18"/>
    </w:rPr>
  </w:style>
  <w:style w:type="paragraph" w:customStyle="1" w:styleId="prov1-111note">
    <w:name w:val="prov 1-1.1.1 note"/>
    <w:basedOn w:val="list1-111note"/>
    <w:qFormat/>
    <w:rsid w:val="00BB3E13"/>
    <w:rPr>
      <w:sz w:val="18"/>
    </w:rPr>
  </w:style>
  <w:style w:type="paragraph" w:customStyle="1" w:styleId="prov1-11note">
    <w:name w:val="prov 1-1.1 note"/>
    <w:basedOn w:val="list1-11note"/>
    <w:qFormat/>
    <w:rsid w:val="00BB3E13"/>
    <w:rPr>
      <w:sz w:val="18"/>
    </w:rPr>
  </w:style>
  <w:style w:type="paragraph" w:customStyle="1" w:styleId="list1-">
    <w:name w:val="list 1-`"/>
    <w:basedOn w:val="list11"/>
    <w:rsid w:val="00BB3E13"/>
    <w:pPr>
      <w:keepNext/>
      <w:spacing w:after="60" w:line="240" w:lineRule="atLeast"/>
      <w:ind w:left="33" w:firstLine="11"/>
    </w:pPr>
    <w:rPr>
      <w:b/>
    </w:rPr>
  </w:style>
  <w:style w:type="paragraph" w:customStyle="1" w:styleId="prov1-11bullet">
    <w:name w:val="prov 1-1.1 bullet"/>
    <w:basedOn w:val="list1-111bullet"/>
    <w:qFormat/>
    <w:rsid w:val="00302F16"/>
    <w:pPr>
      <w:spacing w:before="40" w:after="40" w:line="260" w:lineRule="atLeast"/>
      <w:ind w:left="562" w:hanging="274"/>
    </w:pPr>
    <w:rPr>
      <w:sz w:val="18"/>
    </w:rPr>
  </w:style>
  <w:style w:type="paragraph" w:customStyle="1" w:styleId="prov1-111bullet">
    <w:name w:val="prov 1-1.1.1 bullet"/>
    <w:basedOn w:val="list1-111bullet"/>
    <w:rsid w:val="00302F16"/>
    <w:pPr>
      <w:numPr>
        <w:numId w:val="37"/>
      </w:numPr>
      <w:spacing w:before="40" w:after="40" w:line="240" w:lineRule="atLeast"/>
      <w:ind w:left="850" w:hanging="274"/>
    </w:pPr>
    <w:rPr>
      <w:sz w:val="18"/>
    </w:rPr>
  </w:style>
  <w:style w:type="paragraph" w:customStyle="1" w:styleId="prov1-1bullet2">
    <w:name w:val="prov 1-1 bullet 2"/>
    <w:basedOn w:val="list1-11bullet2"/>
    <w:qFormat/>
    <w:rsid w:val="00302F16"/>
    <w:pPr>
      <w:spacing w:before="40" w:after="40" w:line="260" w:lineRule="atLeast"/>
      <w:ind w:left="735" w:hanging="274"/>
    </w:pPr>
  </w:style>
  <w:style w:type="paragraph" w:customStyle="1" w:styleId="prov1-11bullet2">
    <w:name w:val="prov 1-1.1 bullet 2"/>
    <w:basedOn w:val="list1-111bullet2"/>
    <w:qFormat/>
    <w:rsid w:val="00302F16"/>
    <w:pPr>
      <w:ind w:left="994" w:hanging="274"/>
    </w:pPr>
  </w:style>
  <w:style w:type="paragraph" w:customStyle="1" w:styleId="list1-11bullet">
    <w:name w:val="list 1-1.1 bullet"/>
    <w:basedOn w:val="BulletList"/>
    <w:rsid w:val="00BB3E13"/>
    <w:pPr>
      <w:spacing w:before="60" w:after="60" w:line="220" w:lineRule="atLeast"/>
      <w:ind w:left="576" w:hanging="331"/>
    </w:pPr>
    <w:rPr>
      <w:rFonts w:cs="Times New Roman"/>
      <w:sz w:val="19"/>
      <w:lang w:val="en-GB" w:eastAsia="en-GB"/>
    </w:rPr>
  </w:style>
  <w:style w:type="character" w:customStyle="1" w:styleId="findingsChar">
    <w:name w:val="findings Char"/>
    <w:basedOn w:val="PROV-L1Char"/>
    <w:link w:val="findings"/>
    <w:locked/>
    <w:rsid w:val="00BB3E13"/>
    <w:rPr>
      <w:rFonts w:ascii="Arial" w:hAnsi="Arial" w:cs="Arial"/>
      <w:b/>
      <w:i/>
      <w:sz w:val="22"/>
      <w:szCs w:val="22"/>
    </w:rPr>
  </w:style>
  <w:style w:type="paragraph" w:customStyle="1" w:styleId="findings">
    <w:name w:val="findings"/>
    <w:basedOn w:val="PROV-L1"/>
    <w:link w:val="findingsChar"/>
    <w:qFormat/>
    <w:rsid w:val="00BB3E13"/>
    <w:pPr>
      <w:numPr>
        <w:numId w:val="0"/>
      </w:numPr>
      <w:spacing w:before="60" w:after="60" w:line="200" w:lineRule="atLeast"/>
    </w:pPr>
    <w:rPr>
      <w:i/>
      <w:sz w:val="22"/>
      <w:szCs w:val="22"/>
    </w:rPr>
  </w:style>
  <w:style w:type="character" w:customStyle="1" w:styleId="CommentTextChar1">
    <w:name w:val="Comment Text Char1"/>
    <w:uiPriority w:val="99"/>
    <w:locked/>
    <w:rsid w:val="00BB3E13"/>
    <w:rPr>
      <w:sz w:val="24"/>
      <w:szCs w:val="24"/>
      <w:lang w:val="en-US" w:eastAsia="en-US"/>
    </w:rPr>
  </w:style>
  <w:style w:type="character" w:customStyle="1" w:styleId="HeaderChar1">
    <w:name w:val="Header Char1"/>
    <w:uiPriority w:val="99"/>
    <w:rsid w:val="00BB3E13"/>
    <w:rPr>
      <w:rFonts w:ascii="Arial" w:eastAsia="Times New Roman" w:hAnsi="Arial" w:cs="Arial" w:hint="default"/>
      <w:sz w:val="20"/>
      <w:szCs w:val="40"/>
    </w:rPr>
  </w:style>
  <w:style w:type="table" w:customStyle="1" w:styleId="TableGrid11">
    <w:name w:val="Table Grid11"/>
    <w:basedOn w:val="TableNormal"/>
    <w:next w:val="TableGrid"/>
    <w:uiPriority w:val="99"/>
    <w:rsid w:val="00BB3E13"/>
    <w:rPr>
      <w:rFonts w:ascii="Arial" w:hAnsi="Arial"/>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1-1111">
    <w:name w:val="list 1-1.1.1.1"/>
    <w:basedOn w:val="list1-111"/>
    <w:uiPriority w:val="99"/>
    <w:rsid w:val="00BB3E13"/>
    <w:pPr>
      <w:ind w:left="576"/>
    </w:pPr>
  </w:style>
  <w:style w:type="character" w:styleId="PlaceholderText">
    <w:name w:val="Placeholder Text"/>
    <w:basedOn w:val="DefaultParagraphFont"/>
    <w:uiPriority w:val="99"/>
    <w:rsid w:val="00BB3E13"/>
    <w:rPr>
      <w:rFonts w:cs="Times New Roman"/>
      <w:color w:val="808080"/>
    </w:rPr>
  </w:style>
  <w:style w:type="table" w:customStyle="1" w:styleId="TableGrid21">
    <w:name w:val="Table Grid21"/>
    <w:uiPriority w:val="99"/>
    <w:rsid w:val="00BB3E13"/>
    <w:rPr>
      <w:rFonts w:ascii="Arial" w:hAnsi="Arial"/>
      <w:sz w:val="24"/>
      <w:szCs w:val="24"/>
      <w:lang w:val="en-GB"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tyle12">
    <w:name w:val="Style12"/>
    <w:uiPriority w:val="99"/>
    <w:rsid w:val="00302F16"/>
    <w:pPr>
      <w:numPr>
        <w:numId w:val="31"/>
      </w:numPr>
    </w:pPr>
  </w:style>
  <w:style w:type="paragraph" w:customStyle="1" w:styleId="table11bullet2">
    <w:name w:val="table 1.1 bullet 2"/>
    <w:basedOn w:val="tabletextbullet2"/>
    <w:qFormat/>
    <w:rsid w:val="00F341DF"/>
    <w:pPr>
      <w:numPr>
        <w:numId w:val="23"/>
      </w:numPr>
    </w:pPr>
  </w:style>
  <w:style w:type="table" w:customStyle="1" w:styleId="TableGrid3">
    <w:name w:val="Table Grid3"/>
    <w:basedOn w:val="TableNormal"/>
    <w:next w:val="TableGrid"/>
    <w:uiPriority w:val="39"/>
    <w:rsid w:val="005760FB"/>
    <w:rPr>
      <w:rFonts w:ascii="Calibri" w:eastAsia="Calibri" w:hAnsi="Calibri"/>
      <w:lang w:val="sv-SE" w:eastAsia="sv-S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List21">
    <w:name w:val="Table List 21"/>
    <w:basedOn w:val="TableNormal"/>
    <w:next w:val="TableList2"/>
    <w:uiPriority w:val="99"/>
    <w:rsid w:val="005760FB"/>
    <w:pPr>
      <w:spacing w:before="120" w:after="60"/>
    </w:pPr>
    <w:rPr>
      <w:rFonts w:ascii="Arial" w:hAnsi="Arial"/>
      <w:lang w:val="en-GB" w:eastAsia="en-GB"/>
    </w:rPr>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TableGrid12">
    <w:name w:val="Table Grid12"/>
    <w:basedOn w:val="TableNormal"/>
    <w:next w:val="TableGrid"/>
    <w:uiPriority w:val="99"/>
    <w:rsid w:val="005760FB"/>
    <w:rPr>
      <w:rFonts w:ascii="Arial" w:hAnsi="Arial"/>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22">
    <w:name w:val="Style22"/>
    <w:uiPriority w:val="99"/>
    <w:rsid w:val="005760FB"/>
    <w:pPr>
      <w:numPr>
        <w:numId w:val="20"/>
      </w:numPr>
    </w:pPr>
  </w:style>
  <w:style w:type="table" w:customStyle="1" w:styleId="TableGrid22">
    <w:name w:val="Table Grid22"/>
    <w:uiPriority w:val="99"/>
    <w:rsid w:val="005760FB"/>
    <w:rPr>
      <w:rFonts w:ascii="Arial" w:hAnsi="Arial"/>
      <w:sz w:val="24"/>
      <w:szCs w:val="24"/>
      <w:lang w:val="en-GB"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tyle121">
    <w:name w:val="Style121"/>
    <w:uiPriority w:val="99"/>
    <w:rsid w:val="005760FB"/>
    <w:pPr>
      <w:numPr>
        <w:numId w:val="11"/>
      </w:numPr>
    </w:pPr>
  </w:style>
  <w:style w:type="paragraph" w:customStyle="1" w:styleId="Heading320">
    <w:name w:val="Heading 3=2"/>
    <w:basedOn w:val="Heading3"/>
    <w:rsid w:val="008576CA"/>
  </w:style>
  <w:style w:type="paragraph" w:customStyle="1" w:styleId="table111bullet2">
    <w:name w:val="table 1.1.1 bullet 2"/>
    <w:basedOn w:val="Normal"/>
    <w:qFormat/>
    <w:rsid w:val="00F70287"/>
    <w:pPr>
      <w:keepNext/>
      <w:numPr>
        <w:numId w:val="29"/>
      </w:numPr>
      <w:spacing w:before="20" w:after="20"/>
    </w:pPr>
    <w:rPr>
      <w:sz w:val="18"/>
      <w:szCs w:val="18"/>
    </w:rPr>
  </w:style>
  <w:style w:type="paragraph" w:styleId="Quote">
    <w:name w:val="Quote"/>
    <w:basedOn w:val="Normal"/>
    <w:next w:val="Normal"/>
    <w:link w:val="QuoteChar"/>
    <w:uiPriority w:val="73"/>
    <w:rsid w:val="00752CEC"/>
    <w:rPr>
      <w:i/>
      <w:iCs/>
      <w:color w:val="000000" w:themeColor="text1"/>
    </w:rPr>
  </w:style>
  <w:style w:type="character" w:customStyle="1" w:styleId="QuoteChar">
    <w:name w:val="Quote Char"/>
    <w:basedOn w:val="DefaultParagraphFont"/>
    <w:link w:val="Quote"/>
    <w:uiPriority w:val="73"/>
    <w:rsid w:val="00752CEC"/>
    <w:rPr>
      <w:rFonts w:ascii="Arial" w:hAnsi="Arial"/>
      <w:i/>
      <w:iCs/>
      <w:color w:val="000000" w:themeColor="text1"/>
      <w:szCs w:val="24"/>
    </w:rPr>
  </w:style>
  <w:style w:type="paragraph" w:customStyle="1" w:styleId="table">
    <w:name w:val="table"/>
    <w:basedOn w:val="BulletList"/>
    <w:rsid w:val="009E4F4E"/>
    <w:pPr>
      <w:tabs>
        <w:tab w:val="clear" w:pos="1800"/>
        <w:tab w:val="left" w:pos="709"/>
      </w:tabs>
      <w:spacing w:before="60" w:after="60"/>
      <w:jc w:val="center"/>
    </w:pPr>
    <w:rPr>
      <w:sz w:val="20"/>
      <w:szCs w:val="20"/>
    </w:rPr>
  </w:style>
  <w:style w:type="paragraph" w:customStyle="1" w:styleId="tabletextbullet3">
    <w:name w:val="table text bullet 3"/>
    <w:basedOn w:val="table11bullet2"/>
    <w:qFormat/>
    <w:rsid w:val="00BC6B9C"/>
    <w:pPr>
      <w:ind w:left="864"/>
    </w:pPr>
  </w:style>
  <w:style w:type="paragraph" w:styleId="TOCHeading">
    <w:name w:val="TOC Heading"/>
    <w:basedOn w:val="Heading1"/>
    <w:next w:val="Normal"/>
    <w:uiPriority w:val="39"/>
    <w:semiHidden/>
    <w:unhideWhenUsed/>
    <w:qFormat/>
    <w:rsid w:val="000451EC"/>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customStyle="1" w:styleId="answer">
    <w:name w:val="answer"/>
    <w:basedOn w:val="Normal"/>
    <w:next w:val="Normal"/>
    <w:link w:val="answerChar"/>
    <w:rsid w:val="00731F7E"/>
    <w:pPr>
      <w:numPr>
        <w:numId w:val="59"/>
      </w:numPr>
      <w:spacing w:after="60" w:line="276" w:lineRule="auto"/>
    </w:pPr>
    <w:rPr>
      <w:rFonts w:eastAsia="MS Mincho" w:cs="Arial"/>
      <w:i/>
    </w:rPr>
  </w:style>
  <w:style w:type="character" w:customStyle="1" w:styleId="answerChar">
    <w:name w:val="answer Char"/>
    <w:link w:val="answer"/>
    <w:rsid w:val="00731F7E"/>
    <w:rPr>
      <w:rFonts w:ascii="Arial" w:eastAsia="MS Mincho" w:hAnsi="Arial" w:cs="Arial"/>
      <w:i/>
      <w:szCs w:val="24"/>
    </w:rPr>
  </w:style>
  <w:style w:type="paragraph" w:customStyle="1" w:styleId="answertext">
    <w:name w:val="answer text"/>
    <w:basedOn w:val="answer"/>
    <w:rsid w:val="00CA4EEF"/>
    <w:pPr>
      <w:numPr>
        <w:numId w:val="0"/>
      </w:numPr>
      <w:ind w:left="792"/>
    </w:pPr>
    <w:rPr>
      <w:bCs/>
    </w:rPr>
  </w:style>
  <w:style w:type="paragraph" w:customStyle="1" w:styleId="PCInormal">
    <w:name w:val="PCI normal"/>
    <w:basedOn w:val="Normal"/>
    <w:qFormat/>
    <w:rsid w:val="00577F8C"/>
    <w:pPr>
      <w:spacing w:before="120"/>
    </w:pPr>
    <w:rPr>
      <w:rFonts w:eastAsiaTheme="minorHAnsi" w:cs="Arial"/>
      <w:szCs w:val="20"/>
    </w:rPr>
  </w:style>
  <w:style w:type="character" w:styleId="UnresolvedMention">
    <w:name w:val="Unresolved Mention"/>
    <w:basedOn w:val="DefaultParagraphFont"/>
    <w:uiPriority w:val="99"/>
    <w:unhideWhenUsed/>
    <w:rsid w:val="00E04D32"/>
    <w:rPr>
      <w:color w:val="605E5C"/>
      <w:shd w:val="clear" w:color="auto" w:fill="E1DFDD"/>
    </w:rPr>
  </w:style>
  <w:style w:type="character" w:styleId="Mention">
    <w:name w:val="Mention"/>
    <w:basedOn w:val="DefaultParagraphFont"/>
    <w:uiPriority w:val="99"/>
    <w:unhideWhenUsed/>
    <w:rsid w:val="00E04D32"/>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562557">
      <w:bodyDiv w:val="1"/>
      <w:marLeft w:val="0"/>
      <w:marRight w:val="0"/>
      <w:marTop w:val="0"/>
      <w:marBottom w:val="0"/>
      <w:divBdr>
        <w:top w:val="none" w:sz="0" w:space="0" w:color="auto"/>
        <w:left w:val="none" w:sz="0" w:space="0" w:color="auto"/>
        <w:bottom w:val="none" w:sz="0" w:space="0" w:color="auto"/>
        <w:right w:val="none" w:sz="0" w:space="0" w:color="auto"/>
      </w:divBdr>
    </w:div>
    <w:div w:id="286619317">
      <w:bodyDiv w:val="1"/>
      <w:marLeft w:val="0"/>
      <w:marRight w:val="0"/>
      <w:marTop w:val="0"/>
      <w:marBottom w:val="0"/>
      <w:divBdr>
        <w:top w:val="none" w:sz="0" w:space="0" w:color="auto"/>
        <w:left w:val="none" w:sz="0" w:space="0" w:color="auto"/>
        <w:bottom w:val="none" w:sz="0" w:space="0" w:color="auto"/>
        <w:right w:val="none" w:sz="0" w:space="0" w:color="auto"/>
      </w:divBdr>
    </w:div>
    <w:div w:id="322198311">
      <w:bodyDiv w:val="1"/>
      <w:marLeft w:val="0"/>
      <w:marRight w:val="0"/>
      <w:marTop w:val="0"/>
      <w:marBottom w:val="0"/>
      <w:divBdr>
        <w:top w:val="none" w:sz="0" w:space="0" w:color="auto"/>
        <w:left w:val="none" w:sz="0" w:space="0" w:color="auto"/>
        <w:bottom w:val="none" w:sz="0" w:space="0" w:color="auto"/>
        <w:right w:val="none" w:sz="0" w:space="0" w:color="auto"/>
      </w:divBdr>
    </w:div>
    <w:div w:id="413622970">
      <w:bodyDiv w:val="1"/>
      <w:marLeft w:val="0"/>
      <w:marRight w:val="0"/>
      <w:marTop w:val="0"/>
      <w:marBottom w:val="0"/>
      <w:divBdr>
        <w:top w:val="none" w:sz="0" w:space="0" w:color="auto"/>
        <w:left w:val="none" w:sz="0" w:space="0" w:color="auto"/>
        <w:bottom w:val="none" w:sz="0" w:space="0" w:color="auto"/>
        <w:right w:val="none" w:sz="0" w:space="0" w:color="auto"/>
      </w:divBdr>
    </w:div>
    <w:div w:id="475728560">
      <w:bodyDiv w:val="1"/>
      <w:marLeft w:val="0"/>
      <w:marRight w:val="0"/>
      <w:marTop w:val="0"/>
      <w:marBottom w:val="0"/>
      <w:divBdr>
        <w:top w:val="none" w:sz="0" w:space="0" w:color="auto"/>
        <w:left w:val="none" w:sz="0" w:space="0" w:color="auto"/>
        <w:bottom w:val="none" w:sz="0" w:space="0" w:color="auto"/>
        <w:right w:val="none" w:sz="0" w:space="0" w:color="auto"/>
      </w:divBdr>
    </w:div>
    <w:div w:id="486677859">
      <w:bodyDiv w:val="1"/>
      <w:marLeft w:val="0"/>
      <w:marRight w:val="0"/>
      <w:marTop w:val="0"/>
      <w:marBottom w:val="0"/>
      <w:divBdr>
        <w:top w:val="none" w:sz="0" w:space="0" w:color="auto"/>
        <w:left w:val="none" w:sz="0" w:space="0" w:color="auto"/>
        <w:bottom w:val="none" w:sz="0" w:space="0" w:color="auto"/>
        <w:right w:val="none" w:sz="0" w:space="0" w:color="auto"/>
      </w:divBdr>
      <w:divsChild>
        <w:div w:id="474302336">
          <w:marLeft w:val="0"/>
          <w:marRight w:val="0"/>
          <w:marTop w:val="0"/>
          <w:marBottom w:val="0"/>
          <w:divBdr>
            <w:top w:val="none" w:sz="0" w:space="0" w:color="auto"/>
            <w:left w:val="none" w:sz="0" w:space="0" w:color="auto"/>
            <w:bottom w:val="none" w:sz="0" w:space="0" w:color="auto"/>
            <w:right w:val="none" w:sz="0" w:space="0" w:color="auto"/>
          </w:divBdr>
          <w:divsChild>
            <w:div w:id="667488922">
              <w:marLeft w:val="0"/>
              <w:marRight w:val="0"/>
              <w:marTop w:val="0"/>
              <w:marBottom w:val="0"/>
              <w:divBdr>
                <w:top w:val="none" w:sz="0" w:space="0" w:color="auto"/>
                <w:left w:val="none" w:sz="0" w:space="0" w:color="auto"/>
                <w:bottom w:val="none" w:sz="0" w:space="0" w:color="auto"/>
                <w:right w:val="none" w:sz="0" w:space="0" w:color="auto"/>
              </w:divBdr>
              <w:divsChild>
                <w:div w:id="1463426675">
                  <w:marLeft w:val="0"/>
                  <w:marRight w:val="0"/>
                  <w:marTop w:val="0"/>
                  <w:marBottom w:val="0"/>
                  <w:divBdr>
                    <w:top w:val="none" w:sz="0" w:space="0" w:color="auto"/>
                    <w:left w:val="none" w:sz="0" w:space="0" w:color="auto"/>
                    <w:bottom w:val="none" w:sz="0" w:space="0" w:color="auto"/>
                    <w:right w:val="none" w:sz="0" w:space="0" w:color="auto"/>
                  </w:divBdr>
                  <w:divsChild>
                    <w:div w:id="1250695946">
                      <w:marLeft w:val="0"/>
                      <w:marRight w:val="0"/>
                      <w:marTop w:val="0"/>
                      <w:marBottom w:val="0"/>
                      <w:divBdr>
                        <w:top w:val="none" w:sz="0" w:space="0" w:color="auto"/>
                        <w:left w:val="none" w:sz="0" w:space="0" w:color="auto"/>
                        <w:bottom w:val="none" w:sz="0" w:space="0" w:color="auto"/>
                        <w:right w:val="none" w:sz="0" w:space="0" w:color="auto"/>
                      </w:divBdr>
                      <w:divsChild>
                        <w:div w:id="426073156">
                          <w:marLeft w:val="0"/>
                          <w:marRight w:val="0"/>
                          <w:marTop w:val="0"/>
                          <w:marBottom w:val="0"/>
                          <w:divBdr>
                            <w:top w:val="none" w:sz="0" w:space="0" w:color="auto"/>
                            <w:left w:val="none" w:sz="0" w:space="0" w:color="auto"/>
                            <w:bottom w:val="none" w:sz="0" w:space="0" w:color="auto"/>
                            <w:right w:val="none" w:sz="0" w:space="0" w:color="auto"/>
                          </w:divBdr>
                          <w:divsChild>
                            <w:div w:id="1545094066">
                              <w:marLeft w:val="0"/>
                              <w:marRight w:val="0"/>
                              <w:marTop w:val="0"/>
                              <w:marBottom w:val="0"/>
                              <w:divBdr>
                                <w:top w:val="none" w:sz="0" w:space="0" w:color="auto"/>
                                <w:left w:val="none" w:sz="0" w:space="0" w:color="auto"/>
                                <w:bottom w:val="none" w:sz="0" w:space="0" w:color="auto"/>
                                <w:right w:val="none" w:sz="0" w:space="0" w:color="auto"/>
                              </w:divBdr>
                              <w:divsChild>
                                <w:div w:id="2053723127">
                                  <w:marLeft w:val="0"/>
                                  <w:marRight w:val="0"/>
                                  <w:marTop w:val="0"/>
                                  <w:marBottom w:val="0"/>
                                  <w:divBdr>
                                    <w:top w:val="none" w:sz="0" w:space="0" w:color="auto"/>
                                    <w:left w:val="none" w:sz="0" w:space="0" w:color="auto"/>
                                    <w:bottom w:val="none" w:sz="0" w:space="0" w:color="auto"/>
                                    <w:right w:val="none" w:sz="0" w:space="0" w:color="auto"/>
                                  </w:divBdr>
                                  <w:divsChild>
                                    <w:div w:id="288828836">
                                      <w:marLeft w:val="0"/>
                                      <w:marRight w:val="0"/>
                                      <w:marTop w:val="0"/>
                                      <w:marBottom w:val="0"/>
                                      <w:divBdr>
                                        <w:top w:val="none" w:sz="0" w:space="0" w:color="auto"/>
                                        <w:left w:val="none" w:sz="0" w:space="0" w:color="auto"/>
                                        <w:bottom w:val="none" w:sz="0" w:space="0" w:color="auto"/>
                                        <w:right w:val="none" w:sz="0" w:space="0" w:color="auto"/>
                                      </w:divBdr>
                                      <w:divsChild>
                                        <w:div w:id="1881166186">
                                          <w:marLeft w:val="0"/>
                                          <w:marRight w:val="0"/>
                                          <w:marTop w:val="0"/>
                                          <w:marBottom w:val="0"/>
                                          <w:divBdr>
                                            <w:top w:val="none" w:sz="0" w:space="0" w:color="auto"/>
                                            <w:left w:val="none" w:sz="0" w:space="0" w:color="auto"/>
                                            <w:bottom w:val="none" w:sz="0" w:space="0" w:color="auto"/>
                                            <w:right w:val="none" w:sz="0" w:space="0" w:color="auto"/>
                                          </w:divBdr>
                                          <w:divsChild>
                                            <w:div w:id="739401919">
                                              <w:marLeft w:val="0"/>
                                              <w:marRight w:val="0"/>
                                              <w:marTop w:val="0"/>
                                              <w:marBottom w:val="0"/>
                                              <w:divBdr>
                                                <w:top w:val="none" w:sz="0" w:space="0" w:color="auto"/>
                                                <w:left w:val="none" w:sz="0" w:space="0" w:color="auto"/>
                                                <w:bottom w:val="none" w:sz="0" w:space="0" w:color="auto"/>
                                                <w:right w:val="none" w:sz="0" w:space="0" w:color="auto"/>
                                              </w:divBdr>
                                              <w:divsChild>
                                                <w:div w:id="53523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53348049">
      <w:bodyDiv w:val="1"/>
      <w:marLeft w:val="0"/>
      <w:marRight w:val="0"/>
      <w:marTop w:val="0"/>
      <w:marBottom w:val="0"/>
      <w:divBdr>
        <w:top w:val="none" w:sz="0" w:space="0" w:color="auto"/>
        <w:left w:val="none" w:sz="0" w:space="0" w:color="auto"/>
        <w:bottom w:val="none" w:sz="0" w:space="0" w:color="auto"/>
        <w:right w:val="none" w:sz="0" w:space="0" w:color="auto"/>
      </w:divBdr>
    </w:div>
    <w:div w:id="627513693">
      <w:bodyDiv w:val="1"/>
      <w:marLeft w:val="0"/>
      <w:marRight w:val="0"/>
      <w:marTop w:val="0"/>
      <w:marBottom w:val="0"/>
      <w:divBdr>
        <w:top w:val="none" w:sz="0" w:space="0" w:color="auto"/>
        <w:left w:val="none" w:sz="0" w:space="0" w:color="auto"/>
        <w:bottom w:val="none" w:sz="0" w:space="0" w:color="auto"/>
        <w:right w:val="none" w:sz="0" w:space="0" w:color="auto"/>
      </w:divBdr>
    </w:div>
    <w:div w:id="1610239514">
      <w:bodyDiv w:val="1"/>
      <w:marLeft w:val="0"/>
      <w:marRight w:val="0"/>
      <w:marTop w:val="0"/>
      <w:marBottom w:val="0"/>
      <w:divBdr>
        <w:top w:val="none" w:sz="0" w:space="0" w:color="auto"/>
        <w:left w:val="none" w:sz="0" w:space="0" w:color="auto"/>
        <w:bottom w:val="none" w:sz="0" w:space="0" w:color="auto"/>
        <w:right w:val="none" w:sz="0" w:space="0" w:color="auto"/>
      </w:divBdr>
    </w:div>
    <w:div w:id="1689334537">
      <w:bodyDiv w:val="1"/>
      <w:marLeft w:val="0"/>
      <w:marRight w:val="0"/>
      <w:marTop w:val="0"/>
      <w:marBottom w:val="0"/>
      <w:divBdr>
        <w:top w:val="none" w:sz="0" w:space="0" w:color="auto"/>
        <w:left w:val="none" w:sz="0" w:space="0" w:color="auto"/>
        <w:bottom w:val="none" w:sz="0" w:space="0" w:color="auto"/>
        <w:right w:val="none" w:sz="0" w:space="0" w:color="auto"/>
      </w:divBdr>
    </w:div>
    <w:div w:id="1978221876">
      <w:bodyDiv w:val="1"/>
      <w:marLeft w:val="0"/>
      <w:marRight w:val="0"/>
      <w:marTop w:val="0"/>
      <w:marBottom w:val="0"/>
      <w:divBdr>
        <w:top w:val="none" w:sz="0" w:space="0" w:color="auto"/>
        <w:left w:val="none" w:sz="0" w:space="0" w:color="auto"/>
        <w:bottom w:val="none" w:sz="0" w:space="0" w:color="auto"/>
        <w:right w:val="none" w:sz="0" w:space="0" w:color="auto"/>
      </w:divBdr>
    </w:div>
    <w:div w:id="21103905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5.xml"/><Relationship Id="rId26" Type="http://schemas.openxmlformats.org/officeDocument/2006/relationships/footer" Target="footer11.xml"/><Relationship Id="rId39" Type="http://schemas.openxmlformats.org/officeDocument/2006/relationships/customXml" Target="../customXml/item4.xml"/><Relationship Id="rId21" Type="http://schemas.openxmlformats.org/officeDocument/2006/relationships/header" Target="header7.xml"/><Relationship Id="rId34" Type="http://schemas.openxmlformats.org/officeDocument/2006/relationships/footer" Target="footer15.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6.xml"/><Relationship Id="rId29" Type="http://schemas.openxmlformats.org/officeDocument/2006/relationships/header" Target="header9.xml"/><Relationship Id="rId41" Type="http://schemas.openxmlformats.org/officeDocument/2006/relationships/customXml" Target="../customXml/item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9.xml"/><Relationship Id="rId32" Type="http://schemas.openxmlformats.org/officeDocument/2006/relationships/image" Target="media/image4.jpeg"/><Relationship Id="rId37" Type="http://schemas.openxmlformats.org/officeDocument/2006/relationships/customXml" Target="../customXml/item2.xml"/><Relationship Id="rId40" Type="http://schemas.openxmlformats.org/officeDocument/2006/relationships/customXml" Target="../customXml/item5.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oter" Target="footer8.xml"/><Relationship Id="rId28" Type="http://schemas.openxmlformats.org/officeDocument/2006/relationships/header" Target="header8.xml"/><Relationship Id="rId36"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header" Target="header10.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7.xml"/><Relationship Id="rId27" Type="http://schemas.openxmlformats.org/officeDocument/2006/relationships/footer" Target="footer12.xml"/><Relationship Id="rId30" Type="http://schemas.openxmlformats.org/officeDocument/2006/relationships/footer" Target="footer13.xml"/><Relationship Id="rId35"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footer" Target="footer10.xml"/><Relationship Id="rId33" Type="http://schemas.openxmlformats.org/officeDocument/2006/relationships/footer" Target="footer14.xml"/><Relationship Id="rId38" Type="http://schemas.openxmlformats.org/officeDocument/2006/relationships/customXml" Target="../customXml/item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3.jpeg"/></Relationships>
</file>

<file path=word/_rels/header9.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PCI Controlled Document" ma:contentTypeID="0x0101001D183BBA334FFB47A702B57A412CE082008FA3FDFDA20BD7419751FB3AAB188EA4" ma:contentTypeVersion="181" ma:contentTypeDescription="" ma:contentTypeScope="" ma:versionID="91c2376768ebc64f2bf21cd948662b86">
  <xsd:schema xmlns:xsd="http://www.w3.org/2001/XMLSchema" xmlns:xs="http://www.w3.org/2001/XMLSchema" xmlns:p="http://schemas.microsoft.com/office/2006/metadata/properties" xmlns:ns1="http://schemas.microsoft.com/sharepoint/v3" xmlns:ns2="26240e89-3532-49c7-9aa3-f3298b29a84c" xmlns:ns3="72d222dc-d9d1-4b23-b5d6-dadbd3c86d8b" targetNamespace="http://schemas.microsoft.com/office/2006/metadata/properties" ma:root="true" ma:fieldsID="4f668639e2ce0f21405588535a6825b7" ns1:_="" ns2:_="" ns3:_="">
    <xsd:import namespace="http://schemas.microsoft.com/sharepoint/v3"/>
    <xsd:import namespace="26240e89-3532-49c7-9aa3-f3298b29a84c"/>
    <xsd:import namespace="72d222dc-d9d1-4b23-b5d6-dadbd3c86d8b"/>
    <xsd:element name="properties">
      <xsd:complexType>
        <xsd:sequence>
          <xsd:element name="documentManagement">
            <xsd:complexType>
              <xsd:all>
                <xsd:element ref="ns2:DocumentOwner" minOccurs="0"/>
                <xsd:element ref="ns2:StandardVersion" minOccurs="0"/>
                <xsd:element ref="ns2:PCIControlledDocStatus" minOccurs="0"/>
                <xsd:element ref="ns2:DocumentApprovedDate" minOccurs="0"/>
                <xsd:element ref="ns2:DocumentPublishedDate" minOccurs="0"/>
                <xsd:element ref="ns2:g3cb6027c5fa4fd4ba4fd85acc51570e" minOccurs="0"/>
                <xsd:element ref="ns2:TaxCatchAll" minOccurs="0"/>
                <xsd:element ref="ns2:TaxCatchAllLabel" minOccurs="0"/>
                <xsd:element ref="ns2:DocLink" minOccurs="0"/>
                <xsd:element ref="ns2:ControlledSPVersion" minOccurs="0"/>
                <xsd:element ref="ns2:WorkingDocLink" minOccurs="0"/>
                <xsd:element ref="ns2:RequiresAgreement" minOccurs="0"/>
                <xsd:element ref="ns2:Reference" minOccurs="0"/>
                <xsd:element ref="ns2:SortOrder" minOccurs="0"/>
                <xsd:element ref="ns1:Language" minOccurs="0"/>
                <xsd:element ref="ns2:RequiresDTRAgreement" minOccurs="0"/>
                <xsd:element ref="ns2:RequiresIPAgreement"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23" nillable="true" ma:displayName="Language" ma:default="English" ma:internalName="Language">
      <xsd:simpleType>
        <xsd:union memberTypes="dms:Text">
          <xsd:simpleType>
            <xsd:restriction base="dms:Choice">
              <xsd:enumeration value="Arabic (Saudi Arabia)"/>
              <xsd:enumeration value="Bulgarian (Bulgaria)"/>
              <xsd:enumeration value="Chinese (Hong Kong S.A.R.)"/>
              <xsd:enumeration value="Chinese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26240e89-3532-49c7-9aa3-f3298b29a84c" elementFormDefault="qualified">
    <xsd:import namespace="http://schemas.microsoft.com/office/2006/documentManagement/types"/>
    <xsd:import namespace="http://schemas.microsoft.com/office/infopath/2007/PartnerControls"/>
    <xsd:element name="DocumentOwner" ma:index="3" nillable="true" ma:displayName="Document Owner" ma:description="Identifies the PCI SSC Owner of this document" ma:list="UserInfo" ma:SharePointGroup="0" ma:internalName="Document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andardVersion" ma:index="4" nillable="true" ma:displayName="Standard Version" ma:description="A string identifying the version.  It should follow this format: vN.N.N where 'N' is a number.  Example:  v3.2.1" ma:internalName="StandardVersion">
      <xsd:simpleType>
        <xsd:restriction base="dms:Text">
          <xsd:maxLength value="255"/>
        </xsd:restriction>
      </xsd:simpleType>
    </xsd:element>
    <xsd:element name="PCIControlledDocStatus" ma:index="5" nillable="true" ma:displayName="PCI Controlled DocStatus" ma:description="Identifies the state of the document within its lifecycle" ma:format="Dropdown" ma:internalName="PCIControlledDocStatus">
      <xsd:simpleType>
        <xsd:restriction base="dms:Choice">
          <xsd:enumeration value="Draft - Working"/>
          <xsd:enumeration value="Submitted for Approval"/>
          <xsd:enumeration value="Approved"/>
          <xsd:enumeration value="Active"/>
          <xsd:enumeration value="Active, due for sunset"/>
          <xsd:enumeration value="Archived"/>
        </xsd:restriction>
      </xsd:simpleType>
    </xsd:element>
    <xsd:element name="DocumentApprovedDate" ma:index="6" nillable="true" ma:displayName="Document Approved Date" ma:description="The date this document was approved" ma:format="DateOnly" ma:internalName="DocumentApprovedDate">
      <xsd:simpleType>
        <xsd:restriction base="dms:DateTime"/>
      </xsd:simpleType>
    </xsd:element>
    <xsd:element name="DocumentPublishedDate" ma:index="7" nillable="true" ma:displayName="Document Published Date" ma:description="The date this document was published" ma:format="DateOnly" ma:internalName="DocumentPublishedDate">
      <xsd:simpleType>
        <xsd:restriction base="dms:DateTime"/>
      </xsd:simpleType>
    </xsd:element>
    <xsd:element name="g3cb6027c5fa4fd4ba4fd85acc51570e" ma:index="8" nillable="true" ma:taxonomy="true" ma:internalName="g3cb6027c5fa4fd4ba4fd85acc51570e" ma:taxonomyFieldName="PCIControlledDocType" ma:displayName="PCI Controlled DocType" ma:default="" ma:fieldId="{03cb6027-c5fa-4fd4-ba4f-d85acc51570e}" ma:taxonomyMulti="true" ma:sspId="a2826b39-2456-401f-97f1-a75467d17062" ma:termSetId="8be15409-ad95-464e-8394-1eb9755d8592" ma:anchorId="00000000-0000-0000-0000-000000000000" ma:open="false" ma:isKeyword="false">
      <xsd:complexType>
        <xsd:sequence>
          <xsd:element ref="pc:Terms" minOccurs="0" maxOccurs="1"/>
        </xsd:sequence>
      </xsd:complexType>
    </xsd:element>
    <xsd:element name="TaxCatchAll" ma:index="9" nillable="true" ma:displayName="Taxonomy Catch All Column" ma:hidden="true" ma:list="{4e2a4e76-3d38-42e9-9109-88e48992d533}" ma:internalName="TaxCatchAll" ma:showField="CatchAllData" ma:web="72d222dc-d9d1-4b23-b5d6-dadbd3c86d8b">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4e2a4e76-3d38-42e9-9109-88e48992d533}" ma:internalName="TaxCatchAllLabel" ma:readOnly="true" ma:showField="CatchAllDataLabel" ma:web="72d222dc-d9d1-4b23-b5d6-dadbd3c86d8b">
      <xsd:complexType>
        <xsd:complexContent>
          <xsd:extension base="dms:MultiChoiceLookup">
            <xsd:sequence>
              <xsd:element name="Value" type="dms:Lookup" maxOccurs="unbounded" minOccurs="0" nillable="true"/>
            </xsd:sequence>
          </xsd:extension>
        </xsd:complexContent>
      </xsd:complexType>
    </xsd:element>
    <xsd:element name="DocLink" ma:index="17" nillable="true" ma:displayName="DocLink" ma:description="Use this field to link a published document to it's working source, or vice versa" ma:format="Hyperlink" ma:internalName="DocLink">
      <xsd:complexType>
        <xsd:complexContent>
          <xsd:extension base="dms:URL">
            <xsd:sequence>
              <xsd:element name="Url" type="dms:ValidUrl" minOccurs="0" nillable="true"/>
              <xsd:element name="Description" type="xsd:string" nillable="true"/>
            </xsd:sequence>
          </xsd:extension>
        </xsd:complexContent>
      </xsd:complexType>
    </xsd:element>
    <xsd:element name="ControlledSPVersion" ma:index="18" nillable="true" ma:displayName="Controlled SPVersion" ma:description="Stores the SharePoint version when the document was approved" ma:internalName="ControlledSPVersion" ma:percentage="FALSE">
      <xsd:simpleType>
        <xsd:restriction base="dms:Number"/>
      </xsd:simpleType>
    </xsd:element>
    <xsd:element name="WorkingDocLink" ma:index="19" nillable="true" ma:displayName="Working DocLink" ma:format="Hyperlink" ma:internalName="WorkingDocLink"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RequiresAgreement" ma:index="20" nillable="true" ma:displayName="RequiresAgreement" ma:default="0" ma:description="Indicates whether this document should be flagged on the public facing document library to require acceptance of the agreement" ma:internalName="RequiresAgreement">
      <xsd:simpleType>
        <xsd:restriction base="dms:Boolean"/>
      </xsd:simpleType>
    </xsd:element>
    <xsd:element name="Reference" ma:index="21" nillable="true" ma:displayName="Reference" ma:internalName="Reference">
      <xsd:simpleType>
        <xsd:restriction base="dms:Text">
          <xsd:maxLength value="255"/>
        </xsd:restriction>
      </xsd:simpleType>
    </xsd:element>
    <xsd:element name="SortOrder" ma:index="22" nillable="true" ma:displayName="Sort Order" ma:internalName="SortOrder" ma:percentage="FALSE">
      <xsd:simpleType>
        <xsd:restriction base="dms:Number"/>
      </xsd:simpleType>
    </xsd:element>
    <xsd:element name="RequiresDTRAgreement" ma:index="24" nillable="true" ma:displayName="RequiresDTRAgreement" ma:default="0" ma:internalName="RequiresDTRAgreement">
      <xsd:simpleType>
        <xsd:restriction base="dms:Boolean"/>
      </xsd:simpleType>
    </xsd:element>
    <xsd:element name="RequiresIPAgreement" ma:index="25" nillable="true" ma:displayName="RequiresIPAgreement" ma:default="0" ma:internalName="RequiresIPAgreement">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72d222dc-d9d1-4b23-b5d6-dadbd3c86d8b" elementFormDefault="qualified">
    <xsd:import namespace="http://schemas.microsoft.com/office/2006/documentManagement/types"/>
    <xsd:import namespace="http://schemas.microsoft.com/office/infopath/2007/PartnerControls"/>
    <xsd:element name="_dlc_DocId" ma:index="26" nillable="true" ma:displayName="Document ID Value" ma:description="The value of the document ID assigned to this item." ma:internalName="_dlc_DocId" ma:readOnly="true">
      <xsd:simpleType>
        <xsd:restriction base="dms:Text"/>
      </xsd:simpleType>
    </xsd:element>
    <xsd:element name="_dlc_DocIdUrl" ma:index="27"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8"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26240e89-3532-49c7-9aa3-f3298b29a84c" xsi:nil="true"/>
    <Language xmlns="http://schemas.microsoft.com/sharepoint/v3">English</Language>
    <DocumentOwner xmlns="26240e89-3532-49c7-9aa3-f3298b29a84c">
      <UserInfo>
        <DisplayName>Lauren Holloway</DisplayName>
        <AccountId>25</AccountId>
        <AccountType/>
      </UserInfo>
    </DocumentOwner>
    <DocumentApprovedDate xmlns="26240e89-3532-49c7-9aa3-f3298b29a84c">2022-09-22T07:00:00+00:00</DocumentApprovedDate>
    <SortOrder xmlns="26240e89-3532-49c7-9aa3-f3298b29a84c">1</SortOrder>
    <RequiresIPAgreement xmlns="26240e89-3532-49c7-9aa3-f3298b29a84c">false</RequiresIPAgreement>
    <DocLink xmlns="26240e89-3532-49c7-9aa3-f3298b29a84c">
      <Url xsi:nil="true"/>
      <Description xsi:nil="true"/>
    </DocLink>
    <RequiresDTRAgreement xmlns="26240e89-3532-49c7-9aa3-f3298b29a84c">false</RequiresDTRAgreement>
    <PCIControlledDocStatus xmlns="26240e89-3532-49c7-9aa3-f3298b29a84c">Active</PCIControlledDocStatus>
    <g3cb6027c5fa4fd4ba4fd85acc51570e xmlns="26240e89-3532-49c7-9aa3-f3298b29a84c">
      <Terms xmlns="http://schemas.microsoft.com/office/infopath/2007/PartnerControls"/>
    </g3cb6027c5fa4fd4ba4fd85acc51570e>
    <StandardVersion xmlns="26240e89-3532-49c7-9aa3-f3298b29a84c">v3.2.1</StandardVersion>
    <RequiresAgreement xmlns="26240e89-3532-49c7-9aa3-f3298b29a84c">false</RequiresAgreement>
    <Reference xmlns="26240e89-3532-49c7-9aa3-f3298b29a84c">dss_roc_reporting_template</Reference>
    <ControlledSPVersion xmlns="26240e89-3532-49c7-9aa3-f3298b29a84c" xsi:nil="true"/>
    <WorkingDocLink xmlns="26240e89-3532-49c7-9aa3-f3298b29a84c">
      <Url xsi:nil="true"/>
      <Description xsi:nil="true"/>
    </WorkingDocLink>
    <DocumentPublishedDate xmlns="26240e89-3532-49c7-9aa3-f3298b29a84c">2022-09-30T07:00:00+00:00</DocumentPublishedDate>
    <_dlc_DocId xmlns="72d222dc-d9d1-4b23-b5d6-dadbd3c86d8b">E47ZJQC26PNT-1060509697-4275</_dlc_DocId>
    <_dlc_DocIdUrl xmlns="72d222dc-d9d1-4b23-b5d6-dadbd3c86d8b">
      <Url>https://pcissc.sharepoint.com/sites/PublishedDocuments/_layouts/15/DocIdRedir.aspx?ID=E47ZJQC26PNT-1060509697-4275</Url>
      <Description>E47ZJQC26PNT-1060509697-4275</Description>
    </_dlc_DocIdUrl>
  </documentManagement>
</p:properties>
</file>

<file path=customXml/item5.xml><?xml version="1.0" encoding="utf-8"?>
<?mso-contentType ?>
<SharedContentType xmlns="Microsoft.SharePoint.Taxonomy.ContentTypeSync" SourceId="a2826b39-2456-401f-97f1-a75467d17062" ContentTypeId="0x0101001D183BBA334FFB47A702B57A412CE082" PreviousValue="false"/>
</file>

<file path=customXml/item6.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9D2235F1-A66B-4ADC-AA16-670E18045D37}">
  <ds:schemaRefs>
    <ds:schemaRef ds:uri="http://schemas.openxmlformats.org/officeDocument/2006/bibliography"/>
  </ds:schemaRefs>
</ds:datastoreItem>
</file>

<file path=customXml/itemProps2.xml><?xml version="1.0" encoding="utf-8"?>
<ds:datastoreItem xmlns:ds="http://schemas.openxmlformats.org/officeDocument/2006/customXml" ds:itemID="{B82C3190-AD02-497A-AB80-9254E3651F38}"/>
</file>

<file path=customXml/itemProps3.xml><?xml version="1.0" encoding="utf-8"?>
<ds:datastoreItem xmlns:ds="http://schemas.openxmlformats.org/officeDocument/2006/customXml" ds:itemID="{06AA656F-13CC-46F2-95F0-1DB0ECB79A66}"/>
</file>

<file path=customXml/itemProps4.xml><?xml version="1.0" encoding="utf-8"?>
<ds:datastoreItem xmlns:ds="http://schemas.openxmlformats.org/officeDocument/2006/customXml" ds:itemID="{411E76DE-8614-4BC5-B0A0-21D311871140}"/>
</file>

<file path=customXml/itemProps5.xml><?xml version="1.0" encoding="utf-8"?>
<ds:datastoreItem xmlns:ds="http://schemas.openxmlformats.org/officeDocument/2006/customXml" ds:itemID="{044A4654-B772-450A-BB3C-E27E0630238C}"/>
</file>

<file path=customXml/itemProps6.xml><?xml version="1.0" encoding="utf-8"?>
<ds:datastoreItem xmlns:ds="http://schemas.openxmlformats.org/officeDocument/2006/customXml" ds:itemID="{B831CC76-32A9-47A5-8898-C7725D16E29E}"/>
</file>

<file path=docProps/app.xml><?xml version="1.0" encoding="utf-8"?>
<Properties xmlns="http://schemas.openxmlformats.org/officeDocument/2006/extended-properties" xmlns:vt="http://schemas.openxmlformats.org/officeDocument/2006/docPropsVTypes">
  <Template>Normal</Template>
  <TotalTime>0</TotalTime>
  <Pages>190</Pages>
  <Words>59738</Words>
  <Characters>340513</Characters>
  <Application>Microsoft Office Word</Application>
  <DocSecurity>0</DocSecurity>
  <Lines>2837</Lines>
  <Paragraphs>798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ROC Template</dc:title>
  <dc:subject/>
  <dc:creator/>
  <cp:keywords/>
  <cp:lastModifiedBy/>
  <cp:revision>1</cp:revision>
  <dcterms:created xsi:type="dcterms:W3CDTF">2022-09-23T13:18:00Z</dcterms:created>
  <dcterms:modified xsi:type="dcterms:W3CDTF">2022-09-23T13:19:00Z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0x0101001D183BBA334FFB47A702B57A412CE082008FA3FDFDA20BD7419751FB3AAB188EA4</vt:lpwstr>
  </property>
  <property fmtid="{D5CDD505-2E9C-101B-9397-08002B2CF9AE}" pid="4" name="_dlc_DocIdItemGuid">
    <vt:lpwstr>92ad4bb8-3928-41f5-ad5b-62676e1c7b32</vt:lpwstr>
  </property>
  <property fmtid="{D5CDD505-2E9C-101B-9397-08002B2CF9AE}" pid="5" name="PCIControlledDocType">
    <vt:lpwstr/>
  </property>
</Properties>
</file>