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DejaVu Sans" w:hAnsi="DejaVu Sans"/>
          <w:sz w:val="20"/>
          <w:szCs w:val="20"/>
          <w:u w:val="none"/>
        </w:rPr>
      </w:pPr>
      <w:r>
        <w:rPr>
          <w:rFonts w:ascii="DejaVu Sans" w:hAnsi="DejaVu Sans"/>
          <w:sz w:val="20"/>
          <w:szCs w:val="20"/>
          <w:u w:val="none"/>
        </w:rPr>
        <w:t>Smartphone-Based-Suicide-Prevention: Concept Drift Adaptive Classifier-based Detection of Suicidal Ideation During Rehabilitation Using Multi-Modal Feature Data Continuously Acquired from Smartphone Use</w:t>
      </w:r>
    </w:p>
    <w:p>
      <w:pPr>
        <w:pStyle w:val="TextBody"/>
        <w:rPr>
          <w:sz w:val="22"/>
          <w:szCs w:val="22"/>
        </w:rPr>
      </w:pPr>
      <w:r>
        <w:rPr>
          <w:rFonts w:ascii="DejaVu Sans" w:hAnsi="DejaVu Sans"/>
        </w:rPr>
      </w:r>
    </w:p>
    <w:p>
      <w:pPr>
        <w:pStyle w:val="TextBody"/>
        <w:rPr/>
      </w:pPr>
      <w:r>
        <w:rPr>
          <w:rStyle w:val="Emphasis"/>
          <w:rFonts w:ascii="DejaVu Sans" w:hAnsi="DejaVu Sans"/>
          <w:sz w:val="16"/>
          <w:szCs w:val="16"/>
        </w:rPr>
        <w:t xml:space="preserve">Note: The breadth and depth of this project, from the design and integration of signal, image and text processing for feature extraction, to development of the  </w:t>
      </w:r>
      <w:r>
        <w:rPr>
          <w:rStyle w:val="Emphasis"/>
          <w:rFonts w:ascii="DejaVu Sans" w:hAnsi="DejaVu Sans"/>
          <w:sz w:val="16"/>
          <w:szCs w:val="16"/>
        </w:rPr>
        <w:t xml:space="preserve">proposed </w:t>
      </w:r>
      <w:r>
        <w:rPr>
          <w:rStyle w:val="Emphasis"/>
          <w:rFonts w:ascii="DejaVu Sans" w:hAnsi="DejaVu Sans"/>
          <w:sz w:val="16"/>
          <w:szCs w:val="16"/>
        </w:rPr>
        <w:t xml:space="preserve">classifier architecture and training algorithms, to the process of collecting a database, and most importantly it’s application in the rehabilitation setting </w:t>
      </w:r>
      <w:r>
        <w:rPr>
          <w:rStyle w:val="Emphasis"/>
          <w:rFonts w:ascii="DejaVu Sans" w:hAnsi="DejaVu Sans"/>
          <w:sz w:val="16"/>
          <w:szCs w:val="16"/>
        </w:rPr>
        <w:t xml:space="preserve">would </w:t>
      </w:r>
      <w:r>
        <w:rPr>
          <w:rStyle w:val="Emphasis"/>
          <w:rFonts w:ascii="DejaVu Sans" w:hAnsi="DejaVu Sans"/>
          <w:sz w:val="16"/>
          <w:szCs w:val="16"/>
        </w:rPr>
        <w:t xml:space="preserve">require collaboration with an institution having the interest to investigate the use of smartphone-based feature data acquisition and machine learning to address this critical issue affecting both patients and their families. Thanks to </w:t>
      </w:r>
      <w:r>
        <w:rPr>
          <w:rStyle w:val="Emphasis"/>
          <w:rFonts w:ascii="DejaVu Sans" w:hAnsi="DejaVu Sans"/>
          <w:sz w:val="16"/>
          <w:szCs w:val="16"/>
        </w:rPr>
        <w:t>Boston Scientific and Vanguard Health</w:t>
      </w:r>
      <w:r>
        <w:rPr>
          <w:rStyle w:val="Emphasis"/>
          <w:rFonts w:ascii="DejaVu Sans" w:hAnsi="DejaVu Sans"/>
          <w:sz w:val="16"/>
          <w:szCs w:val="16"/>
        </w:rPr>
        <w:t xml:space="preserve">, </w:t>
      </w:r>
      <w:r>
        <w:rPr>
          <w:rStyle w:val="Emphasis"/>
          <w:rFonts w:ascii="DejaVu Sans" w:hAnsi="DejaVu Sans"/>
          <w:sz w:val="16"/>
          <w:szCs w:val="16"/>
        </w:rPr>
        <w:t xml:space="preserve">the Connected Patient </w:t>
      </w:r>
      <w:r>
        <w:rPr>
          <w:rStyle w:val="Emphasis"/>
          <w:rFonts w:ascii="DejaVu Sans" w:hAnsi="DejaVu Sans"/>
          <w:sz w:val="16"/>
          <w:szCs w:val="16"/>
        </w:rPr>
        <w:t xml:space="preserve">Challenge has provided an opportunity to raise awareness of this </w:t>
      </w:r>
      <w:r>
        <w:rPr>
          <w:rStyle w:val="Emphasis"/>
          <w:rFonts w:ascii="DejaVu Sans" w:hAnsi="DejaVu Sans"/>
          <w:sz w:val="16"/>
          <w:szCs w:val="16"/>
        </w:rPr>
        <w:t xml:space="preserve">serious problem in the setting </w:t>
      </w:r>
      <w:r>
        <w:rPr>
          <w:rStyle w:val="Emphasis"/>
          <w:rFonts w:ascii="DejaVu Sans" w:hAnsi="DejaVu Sans"/>
          <w:sz w:val="16"/>
          <w:szCs w:val="16"/>
        </w:rPr>
        <w:t>of rehabilitation.</w:t>
      </w:r>
      <w:r>
        <w:rPr>
          <w:rStyle w:val="Emphasis"/>
          <w:rFonts w:ascii="DejaVu Sans" w:hAnsi="DejaVu Sans"/>
          <w:sz w:val="16"/>
          <w:szCs w:val="16"/>
        </w:rPr>
        <w:t xml:space="preserve"> This submission is </w:t>
      </w:r>
      <w:r>
        <w:rPr>
          <w:rStyle w:val="Emphasis"/>
          <w:rFonts w:ascii="DejaVu Sans" w:hAnsi="DejaVu Sans"/>
          <w:sz w:val="16"/>
          <w:szCs w:val="16"/>
        </w:rPr>
        <w:t xml:space="preserve">simply </w:t>
      </w:r>
      <w:r>
        <w:rPr>
          <w:rStyle w:val="Emphasis"/>
          <w:rFonts w:ascii="DejaVu Sans" w:hAnsi="DejaVu Sans"/>
          <w:sz w:val="16"/>
          <w:szCs w:val="16"/>
        </w:rPr>
        <w:t>a proposal made in the hope sparking interest, and hopefully initiating a collaboration to develop and test a system based on these overall principles.</w:t>
      </w:r>
    </w:p>
    <w:p>
      <w:pPr>
        <w:pStyle w:val="TextBody"/>
        <w:rPr>
          <w:rFonts w:ascii="DejaVu Sans" w:hAnsi="DejaVu Sans"/>
          <w:sz w:val="16"/>
          <w:szCs w:val="16"/>
        </w:rPr>
      </w:pPr>
      <w:r>
        <w:rPr>
          <w:rFonts w:ascii="DejaVu Sans" w:hAnsi="DejaVu Sans"/>
          <w:sz w:val="16"/>
          <w:szCs w:val="16"/>
        </w:rPr>
        <w:t xml:space="preserve">Recent research indicates a heightened risk of suicide among those who have acquired a physical disability or sustained a traumatic brain injury </w:t>
      </w:r>
      <w:r>
        <w:rPr>
          <w:rFonts w:ascii="DejaVu Sans" w:hAnsi="DejaVu Sans"/>
          <w:sz w:val="16"/>
          <w:szCs w:val="16"/>
        </w:rPr>
        <w:t>[57-60, 62-64].</w:t>
      </w:r>
      <w:r>
        <w:rPr>
          <w:rFonts w:ascii="DejaVu Sans" w:hAnsi="DejaVu Sans"/>
          <w:sz w:val="16"/>
          <w:szCs w:val="16"/>
        </w:rPr>
        <w:t xml:space="preserve"> </w:t>
      </w:r>
      <w:r>
        <w:rPr>
          <w:rFonts w:ascii="DejaVu Sans" w:hAnsi="DejaVu Sans"/>
          <w:sz w:val="16"/>
          <w:szCs w:val="16"/>
        </w:rPr>
        <w:t xml:space="preserve">Several quotes from that literature serve to make clear the urgent nature of this problem, and the need for improved solutions to minimize this risk: </w:t>
      </w:r>
      <w:r>
        <w:rPr>
          <w:rFonts w:ascii="DejaVu Sans" w:hAnsi="DejaVu Sans"/>
          <w:i/>
          <w:iCs/>
          <w:sz w:val="16"/>
          <w:szCs w:val="16"/>
        </w:rPr>
        <w:t>“There appears to be about a three to fourfold increased risk of suicide after TBI.”, “Recent research indicates a heightened risk of suicide in this population… The suicide rate after acquiring a physical disability, such as a spinal cord injury, and the greater odds of suicide after reporting having a disability further support the association between physical disability and suicide.”, and “Research among a wide range of cohorts (e.g. civilian, military) has increasingly highlighted traumatic brain injury (TBI) as a risk factor for suicidal thoughts and behaviors, including death by suicide.”</w:t>
      </w:r>
    </w:p>
    <w:p>
      <w:pPr>
        <w:pStyle w:val="TextBody"/>
        <w:rPr>
          <w:rFonts w:ascii="DejaVu Sans" w:hAnsi="DejaVu Sans"/>
          <w:sz w:val="16"/>
          <w:szCs w:val="16"/>
        </w:rPr>
      </w:pPr>
      <w:r>
        <w:rPr>
          <w:rFonts w:ascii="DejaVu Sans" w:hAnsi="DejaVu Sans"/>
          <w:sz w:val="16"/>
          <w:szCs w:val="16"/>
        </w:rPr>
        <w:t xml:space="preserve">Machine learning techniques based on large margin perceptrons (e.g., SVMs) are sensitive to task-relevant features and robust to both noise and irrelevant features </w:t>
      </w:r>
      <w:r>
        <w:rPr>
          <w:rFonts w:ascii="DejaVu Sans" w:hAnsi="DejaVu Sans"/>
          <w:sz w:val="16"/>
          <w:szCs w:val="16"/>
        </w:rPr>
        <w:t xml:space="preserve">[8, 10-13]. </w:t>
      </w:r>
      <w:r>
        <w:rPr>
          <w:rFonts w:ascii="DejaVu Sans" w:hAnsi="DejaVu Sans"/>
          <w:sz w:val="16"/>
          <w:szCs w:val="16"/>
        </w:rPr>
        <w:t xml:space="preserve">Such techniques can be applied to the detection of critical points in the psyche of a patient in rehabilitation who is </w:t>
      </w:r>
      <w:r>
        <w:rPr>
          <w:rFonts w:ascii="DejaVu Sans" w:hAnsi="DejaVu Sans"/>
          <w:sz w:val="16"/>
          <w:szCs w:val="16"/>
        </w:rPr>
        <w:t>making a sudden movement</w:t>
      </w:r>
      <w:r>
        <w:rPr>
          <w:rFonts w:ascii="DejaVu Sans" w:hAnsi="DejaVu Sans"/>
          <w:sz w:val="16"/>
          <w:szCs w:val="16"/>
        </w:rPr>
        <w:t xml:space="preserve"> in the direction of suicidal ideation </w:t>
      </w:r>
      <w:r>
        <w:rPr>
          <w:rFonts w:ascii="DejaVu Sans" w:hAnsi="DejaVu Sans"/>
          <w:sz w:val="16"/>
          <w:szCs w:val="16"/>
        </w:rPr>
        <w:t>or suicide attempts</w:t>
      </w:r>
      <w:r>
        <w:rPr>
          <w:rFonts w:ascii="DejaVu Sans" w:hAnsi="DejaVu Sans"/>
          <w:sz w:val="16"/>
          <w:szCs w:val="16"/>
        </w:rPr>
        <w:t xml:space="preserve">. Relevant feature data can be acquired continuously from </w:t>
      </w:r>
      <w:r>
        <w:rPr>
          <w:rFonts w:ascii="DejaVu Sans" w:hAnsi="DejaVu Sans"/>
          <w:sz w:val="16"/>
          <w:szCs w:val="16"/>
        </w:rPr>
        <w:t xml:space="preserve">from multiple, relevant smartphone sensors and modalities, </w:t>
      </w:r>
      <w:r>
        <w:rPr>
          <w:rFonts w:ascii="DejaVu Sans" w:hAnsi="DejaVu Sans"/>
          <w:sz w:val="16"/>
          <w:szCs w:val="16"/>
        </w:rPr>
        <w:t xml:space="preserve">and processed by a classifier trained to demarcate the transition from healthy to suicidal patterns of thought and behavior. </w:t>
      </w:r>
      <w:r>
        <w:rPr>
          <w:rFonts w:ascii="DejaVu Sans" w:hAnsi="DejaVu Sans"/>
          <w:sz w:val="16"/>
          <w:szCs w:val="16"/>
        </w:rPr>
        <w:t xml:space="preserve">The use of a multi-scale decomposition of classifier decision boundaries is proposed for a machine learning architecture [2, 3] designed to allow dynamic adaptation to non pathological state variation, while maintaining accurate decision boundary detection that will enable detection of at risk individuals crossing into states indicating suicidal ideation or high risk of impending suicide attempts. This proposed architecture is an extension of the LLDN neural network described in [8], and was inspired by research into the use of localized linear discriminants [8] for optimized adaptation to patients on intensive care monitors while the author was a research scientist at Siemens Corporate Research. The problem of generating accurate alarms for arrythmias over relatively long periods of time for patients in intensive care, while simultaneously adapting to daily and longer term variations in ECG morphologies which do not correspond to pathologies or events warranting alarms, is seen to be a parallel problem to monitoring someone at risk for suicidal ideation leading to suicide attempts. As nursing staff will shut off alarms from a monitor that generates too many false alarms, so will alarms from a smartphone based suicidal ideation monitor be ignored, or else relegated to a low priority, if that false alarm rate is too high. (Except for the NIPS paper, “A Network of Localized Linear Discriminants” [8], the research applied to ICU/CCU monitoring was neither published nor is protected by IP). In order to optimize both the sensitivity and specificity of suicidal ideation / imminent attempt detection, the multi-scale version of the LLDN (MS-LLDN) will be embedded in a multi-view classifier architecture [4-5, 18], in which each MS-LLDN classifier is trained and operates independently within each smartphone sensor / modality feature space, with each MS-LLDN output ultimately combined in a form of a mixture of experts model. This overall architecture allows alarm generation based on either significant movement towards or across decision boundaries for any single sensor / modality, as well as detection of correlated movements across sensors and modalities. </w:t>
      </w:r>
    </w:p>
    <w:p>
      <w:pPr>
        <w:pStyle w:val="TextBody"/>
        <w:rPr/>
      </w:pPr>
      <w:r>
        <w:rPr>
          <w:rFonts w:ascii="DejaVu Sans" w:hAnsi="DejaVu Sans"/>
          <w:sz w:val="16"/>
          <w:szCs w:val="16"/>
        </w:rPr>
        <w:t xml:space="preserve">The capabilities of such a system to be sensitive to short term movements in mental states and behaviors in dangerous directions is critical to the prospect of saving lives. </w:t>
      </w:r>
      <w:r>
        <w:rPr>
          <w:rFonts w:ascii="DejaVu Sans" w:hAnsi="DejaVu Sans"/>
          <w:i/>
          <w:iCs/>
          <w:sz w:val="16"/>
          <w:szCs w:val="16"/>
        </w:rPr>
        <w:t>“</w:t>
      </w:r>
      <w:r>
        <w:rPr>
          <w:rFonts w:ascii="DejaVu Sans" w:hAnsi="DejaVu Sans"/>
          <w:i/>
          <w:iCs/>
          <w:sz w:val="16"/>
          <w:szCs w:val="16"/>
        </w:rPr>
        <w:t>A recent review of the past 50 years’</w:t>
      </w:r>
      <w:r>
        <w:rPr>
          <w:rFonts w:ascii="DejaVu Sans" w:hAnsi="DejaVu Sans"/>
          <w:i/>
          <w:iCs/>
          <w:sz w:val="16"/>
          <w:szCs w:val="16"/>
        </w:rPr>
        <w:t xml:space="preserve">s </w:t>
      </w:r>
      <w:r>
        <w:rPr>
          <w:rFonts w:ascii="DejaVu Sans" w:hAnsi="DejaVu Sans"/>
          <w:i/>
          <w:iCs/>
          <w:sz w:val="16"/>
          <w:szCs w:val="16"/>
        </w:rPr>
        <w:t xml:space="preserve">of research on the prediction of suicide and suicide attempts revealed that only one-tenth of 1 % of such studies have examined risk factors of the short-term occurrence of such outcomes—that is, what factors predict whether is going to engage in suicidal behavior over the next 1–30 days...” </w:t>
      </w:r>
      <w:r>
        <w:rPr>
          <w:rFonts w:ascii="DejaVu Sans" w:hAnsi="DejaVu Sans"/>
          <w:sz w:val="16"/>
          <w:szCs w:val="16"/>
        </w:rPr>
        <w:t>[</w:t>
      </w:r>
      <w:r>
        <w:rPr>
          <w:rFonts w:ascii="DejaVu Sans" w:hAnsi="DejaVu Sans"/>
          <w:sz w:val="16"/>
          <w:szCs w:val="16"/>
        </w:rPr>
        <w:t>1</w:t>
      </w:r>
      <w:r>
        <w:rPr>
          <w:rFonts w:ascii="DejaVu Sans" w:hAnsi="DejaVu Sans"/>
          <w:sz w:val="16"/>
          <w:szCs w:val="16"/>
        </w:rPr>
        <w:t xml:space="preserve">]. Appropriately, interest in the use of dynamic data streams for the detection of impending suicide risk has increased with the availability of smartphones and wearable sensors. </w:t>
      </w:r>
      <w:r>
        <w:rPr>
          <w:rFonts w:ascii="DejaVu Sans" w:hAnsi="DejaVu Sans"/>
          <w:i/>
          <w:iCs/>
          <w:sz w:val="16"/>
          <w:szCs w:val="16"/>
        </w:rPr>
        <w:t>“</w:t>
      </w:r>
      <w:r>
        <w:rPr>
          <w:rFonts w:ascii="DejaVu Sans" w:hAnsi="DejaVu Sans"/>
          <w:i/>
          <w:iCs/>
          <w:sz w:val="16"/>
          <w:szCs w:val="16"/>
        </w:rPr>
        <w:t xml:space="preserve">Related research has noted that most known risk factors for suicidal behavior actually predict suicidal ideation, but not the transition from suicidal thoughts </w:t>
      </w:r>
      <w:r>
        <w:rPr>
          <w:rFonts w:ascii="DejaVu Sans" w:hAnsi="DejaVu Sans"/>
          <w:i/>
          <w:iCs/>
          <w:sz w:val="16"/>
          <w:szCs w:val="16"/>
        </w:rPr>
        <w:t>t</w:t>
      </w:r>
      <w:r>
        <w:rPr>
          <w:rFonts w:ascii="DejaVu Sans" w:hAnsi="DejaVu Sans"/>
          <w:i/>
          <w:iCs/>
          <w:sz w:val="16"/>
          <w:szCs w:val="16"/>
        </w:rPr>
        <w:t>o attempts. As such, there is a great need to identify factors that are the strongest predictors in the weeks, days, and hours before a suicide attempt, new objective markers of short-term risk, the need for new methods to combine these risk factors into actionable predictions...”. “Thus, an important first step for new approaches to suicide prediction is the ability to cap</w:t>
      </w:r>
      <w:r>
        <w:rPr>
          <w:rFonts w:ascii="DejaVu Sans" w:hAnsi="DejaVu Sans"/>
          <w:i/>
          <w:iCs/>
          <w:sz w:val="16"/>
          <w:szCs w:val="16"/>
        </w:rPr>
        <w:t>t</w:t>
      </w:r>
      <w:r>
        <w:rPr>
          <w:rFonts w:ascii="DejaVu Sans" w:hAnsi="DejaVu Sans"/>
          <w:i/>
          <w:iCs/>
          <w:sz w:val="16"/>
          <w:szCs w:val="16"/>
        </w:rPr>
        <w:t>ure novel dynamic risk data of clinical importance. While data gathered in-person by a licensed clinician remains the current gold standard for both healthcare and legal standards, there is now the ability to augment the clinical exam with new,dynamic, and real time data about potential risk factors fo</w:t>
      </w:r>
      <w:r>
        <w:rPr>
          <w:rFonts w:ascii="DejaVu Sans" w:hAnsi="DejaVu Sans"/>
          <w:i/>
          <w:iCs/>
          <w:sz w:val="16"/>
          <w:szCs w:val="16"/>
        </w:rPr>
        <w:t>r s</w:t>
      </w:r>
      <w:r>
        <w:rPr>
          <w:rFonts w:ascii="DejaVu Sans" w:hAnsi="DejaVu Sans"/>
          <w:i/>
          <w:iCs/>
          <w:sz w:val="16"/>
          <w:szCs w:val="16"/>
        </w:rPr>
        <w:t xml:space="preserve">uicidal behavior” </w:t>
      </w:r>
      <w:r>
        <w:rPr>
          <w:rFonts w:ascii="DejaVu Sans" w:hAnsi="DejaVu Sans"/>
          <w:i w:val="false"/>
          <w:iCs w:val="false"/>
          <w:sz w:val="16"/>
          <w:szCs w:val="16"/>
        </w:rPr>
        <w:t xml:space="preserve">[1]. The need for accurate, sensitive detection of someone rapidly moving into dangerous territory is reinforced by this statement: </w:t>
      </w:r>
      <w:r>
        <w:rPr>
          <w:rFonts w:ascii="DejaVu Sans" w:hAnsi="DejaVu Sans"/>
          <w:i/>
          <w:iCs/>
          <w:sz w:val="16"/>
          <w:szCs w:val="16"/>
        </w:rPr>
        <w:t>“As suicide ideation and suicide risk change rapidly, access to high quality mobile resources may save lives”</w:t>
      </w:r>
      <w:r>
        <w:rPr>
          <w:rFonts w:ascii="DejaVu Sans" w:hAnsi="DejaVu Sans"/>
          <w:i w:val="false"/>
          <w:iCs w:val="false"/>
          <w:sz w:val="16"/>
          <w:szCs w:val="16"/>
        </w:rPr>
        <w:t xml:space="preserve">  [6]. Only a classifier with the ability to adapt to normal variations in mental states, behavior, and affect, while maintaining accurate decision boundaries for detection of rapid movements into self destructive mental states and behaviors will be able to generate alarm signals with an acceptable level of false alarms while keeping false negatives to an absolute minimum. </w:t>
      </w:r>
    </w:p>
    <w:p>
      <w:pPr>
        <w:pStyle w:val="TextBody"/>
        <w:rPr/>
      </w:pPr>
      <w:r>
        <w:rPr>
          <w:rFonts w:ascii="DejaVu Sans" w:hAnsi="DejaVu Sans"/>
          <w:i w:val="false"/>
          <w:iCs w:val="false"/>
          <w:sz w:val="16"/>
          <w:szCs w:val="16"/>
        </w:rPr>
        <w:t>T</w:t>
      </w:r>
      <w:r>
        <w:rPr>
          <w:rFonts w:ascii="DejaVu Sans" w:hAnsi="DejaVu Sans"/>
          <w:i w:val="false"/>
          <w:iCs w:val="false"/>
          <w:sz w:val="16"/>
          <w:szCs w:val="16"/>
        </w:rPr>
        <w:t xml:space="preserve">he acquisition and use of multi-modal data for detection of suicidal ideation </w:t>
      </w:r>
      <w:r>
        <w:rPr>
          <w:rFonts w:ascii="DejaVu Sans" w:hAnsi="DejaVu Sans"/>
          <w:i w:val="false"/>
          <w:iCs w:val="false"/>
          <w:sz w:val="16"/>
          <w:szCs w:val="16"/>
        </w:rPr>
        <w:t xml:space="preserve">allows integration of both higher and lower level features in a classifier, as shown in recent research to improve the ability to predict suicidal behavior. </w:t>
      </w:r>
      <w:r>
        <w:rPr>
          <w:rFonts w:ascii="DejaVu Sans" w:hAnsi="DejaVu Sans"/>
          <w:i/>
          <w:iCs/>
          <w:sz w:val="16"/>
          <w:szCs w:val="16"/>
        </w:rPr>
        <w:t>“</w:t>
      </w:r>
      <w:r>
        <w:rPr>
          <w:rFonts w:ascii="DejaVu Sans" w:hAnsi="DejaVu Sans"/>
          <w:i/>
          <w:iCs/>
          <w:sz w:val="16"/>
          <w:szCs w:val="16"/>
        </w:rPr>
        <w:t xml:space="preserve">In order to overcome this hurdle, it </w:t>
      </w:r>
      <w:r>
        <w:rPr>
          <w:rFonts w:ascii="DejaVu Sans" w:hAnsi="DejaVu Sans"/>
          <w:i/>
          <w:iCs/>
          <w:sz w:val="16"/>
          <w:szCs w:val="16"/>
        </w:rPr>
        <w:t>i</w:t>
      </w:r>
      <w:r>
        <w:rPr>
          <w:rFonts w:ascii="DejaVu Sans" w:hAnsi="DejaVu Sans"/>
          <w:i/>
          <w:iCs/>
          <w:sz w:val="16"/>
          <w:szCs w:val="16"/>
        </w:rPr>
        <w:t>s necessary to analyze a wide variety of behavioral data in a multivariate fashion, often collected from a myriad of sources,in order to make successful short-term predictions. Because of this, data integration i</w:t>
      </w:r>
      <w:r>
        <w:rPr>
          <w:rFonts w:ascii="DejaVu Sans" w:hAnsi="DejaVu Sans"/>
          <w:i/>
          <w:iCs/>
          <w:sz w:val="16"/>
          <w:szCs w:val="16"/>
        </w:rPr>
        <w:t xml:space="preserve">s </w:t>
      </w:r>
      <w:r>
        <w:rPr>
          <w:rFonts w:ascii="DejaVu Sans" w:hAnsi="DejaVu Sans"/>
          <w:i/>
          <w:iCs/>
          <w:sz w:val="16"/>
          <w:szCs w:val="16"/>
        </w:rPr>
        <w:t>particularly essential for the success of short-term risk prediction”</w:t>
      </w:r>
      <w:r>
        <w:rPr>
          <w:rFonts w:ascii="DejaVu Sans" w:hAnsi="DejaVu Sans"/>
          <w:i w:val="false"/>
          <w:iCs w:val="false"/>
          <w:sz w:val="16"/>
          <w:szCs w:val="16"/>
        </w:rPr>
        <w:t xml:space="preserve">  </w:t>
      </w:r>
      <w:r>
        <w:rPr>
          <w:rFonts w:ascii="DejaVu Sans" w:hAnsi="DejaVu Sans"/>
          <w:i w:val="false"/>
          <w:iCs w:val="false"/>
          <w:sz w:val="16"/>
          <w:szCs w:val="16"/>
        </w:rPr>
        <w:t xml:space="preserve">[1]. </w:t>
      </w:r>
      <w:r>
        <w:rPr>
          <w:rFonts w:ascii="DejaVu Sans" w:hAnsi="DejaVu Sans"/>
          <w:i w:val="false"/>
          <w:iCs w:val="false"/>
          <w:sz w:val="16"/>
          <w:szCs w:val="16"/>
        </w:rPr>
        <w:t>“</w:t>
      </w:r>
      <w:r>
        <w:rPr>
          <w:rFonts w:ascii="DejaVu Sans" w:hAnsi="DejaVu Sans"/>
          <w:i/>
          <w:iCs/>
          <w:sz w:val="16"/>
          <w:szCs w:val="16"/>
        </w:rPr>
        <w:t xml:space="preserve">Unlike existing tools, the model asks adolescents not only about suicidal thoughts but also about other factors that may put them at risk, including sleep disturbance, trouble concentrating, agitation, and issues with family and school connectedness.‘Different combinations of risk factors can place youth at risk. If we screen only for suicidal thoughts, we will miss some high-risk adolescents,’ said lead author Cheryl King, PhD, a professor, clinical child psychologist, and director of the Youth and Young Adult Depression and Suicide Prevention Research Program in the Department of Psychiatry at Michigan Medicine. </w:t>
      </w:r>
      <w:r>
        <w:rPr>
          <w:rFonts w:ascii="DejaVu Sans" w:hAnsi="DejaVu Sans"/>
          <w:i/>
          <w:iCs/>
          <w:sz w:val="16"/>
          <w:szCs w:val="16"/>
        </w:rPr>
        <w:t xml:space="preserve">There are many reasons young people may not share suicidal thoughts, possibly because they're ashamed, they aren't experiencing the thoughts at the time of screening, or someone reacted in a way they didn't feel was helpful when they shared suicidal thoughts or sensitive information in the past”  </w:t>
      </w:r>
      <w:r>
        <w:rPr>
          <w:rFonts w:ascii="DejaVu Sans" w:hAnsi="DejaVu Sans"/>
          <w:i w:val="false"/>
          <w:iCs w:val="false"/>
          <w:sz w:val="16"/>
          <w:szCs w:val="16"/>
        </w:rPr>
        <w:t>[9]</w:t>
      </w:r>
      <w:r>
        <w:rPr>
          <w:rFonts w:ascii="DejaVu Sans" w:hAnsi="DejaVu Sans"/>
          <w:i/>
          <w:iCs/>
          <w:sz w:val="16"/>
          <w:szCs w:val="16"/>
        </w:rPr>
        <w:t>.</w:t>
      </w:r>
    </w:p>
    <w:p>
      <w:pPr>
        <w:pStyle w:val="TextBody"/>
        <w:rPr>
          <w:rFonts w:ascii="DejaVu Sans" w:hAnsi="DejaVu Sans"/>
          <w:sz w:val="16"/>
          <w:szCs w:val="16"/>
        </w:rPr>
      </w:pPr>
      <w:r>
        <w:rPr>
          <w:rFonts w:ascii="DejaVu Sans" w:hAnsi="DejaVu Sans"/>
          <w:sz w:val="16"/>
          <w:szCs w:val="16"/>
        </w:rPr>
        <w:t xml:space="preserve">The smartphone as a platform is </w:t>
      </w:r>
      <w:r>
        <w:rPr>
          <w:rFonts w:ascii="DejaVu Sans" w:hAnsi="DejaVu Sans"/>
          <w:sz w:val="16"/>
          <w:szCs w:val="16"/>
        </w:rPr>
        <w:t xml:space="preserve">then ideally </w:t>
      </w:r>
      <w:r>
        <w:rPr>
          <w:rFonts w:ascii="DejaVu Sans" w:hAnsi="DejaVu Sans"/>
          <w:sz w:val="16"/>
          <w:szCs w:val="16"/>
        </w:rPr>
        <w:t xml:space="preserve">suited to this task </w:t>
      </w:r>
      <w:r>
        <w:rPr>
          <w:rFonts w:ascii="DejaVu Sans" w:hAnsi="DejaVu Sans"/>
          <w:sz w:val="16"/>
          <w:szCs w:val="16"/>
        </w:rPr>
        <w:t>of collecting data across multiple modalities in real time for this application [23-30, 32-35].</w:t>
      </w:r>
      <w:r>
        <w:rPr>
          <w:rFonts w:ascii="DejaVu Sans" w:hAnsi="DejaVu Sans"/>
          <w:sz w:val="16"/>
          <w:szCs w:val="16"/>
        </w:rPr>
        <w:t xml:space="preserve"> Feature data can be culled from a broad range of sources, including:</w:t>
      </w:r>
    </w:p>
    <w:p>
      <w:pPr>
        <w:pStyle w:val="TextBody"/>
        <w:numPr>
          <w:ilvl w:val="0"/>
          <w:numId w:val="1"/>
        </w:numPr>
        <w:tabs>
          <w:tab w:val="left" w:pos="0" w:leader="none"/>
        </w:tabs>
        <w:spacing w:before="0" w:after="0"/>
        <w:ind w:left="707" w:hanging="283"/>
        <w:rPr>
          <w:rFonts w:ascii="DejaVu Sans" w:hAnsi="DejaVu Sans"/>
          <w:sz w:val="16"/>
          <w:szCs w:val="16"/>
        </w:rPr>
      </w:pPr>
      <w:r>
        <w:rPr>
          <w:rFonts w:ascii="DejaVu Sans" w:hAnsi="DejaVu Sans"/>
          <w:sz w:val="16"/>
          <w:szCs w:val="16"/>
        </w:rPr>
        <w:t xml:space="preserve">Prosodics and other features of speech carrying information about feelings / emotion / affect  </w:t>
      </w:r>
      <w:r>
        <w:rPr>
          <w:rFonts w:ascii="DejaVu Sans" w:hAnsi="DejaVu Sans"/>
          <w:sz w:val="16"/>
          <w:szCs w:val="16"/>
        </w:rPr>
        <w:t>[38-47]</w:t>
      </w:r>
    </w:p>
    <w:p>
      <w:pPr>
        <w:pStyle w:val="TextBody"/>
        <w:numPr>
          <w:ilvl w:val="0"/>
          <w:numId w:val="1"/>
        </w:numPr>
        <w:tabs>
          <w:tab w:val="left" w:pos="0" w:leader="none"/>
        </w:tabs>
        <w:spacing w:before="0" w:after="0"/>
        <w:ind w:left="707" w:hanging="283"/>
        <w:rPr>
          <w:rFonts w:ascii="DejaVu Sans" w:hAnsi="DejaVu Sans"/>
          <w:sz w:val="16"/>
          <w:szCs w:val="16"/>
        </w:rPr>
      </w:pPr>
      <w:r>
        <w:rPr>
          <w:rFonts w:ascii="DejaVu Sans" w:hAnsi="DejaVu Sans"/>
          <w:sz w:val="16"/>
          <w:szCs w:val="16"/>
        </w:rPr>
        <w:t xml:space="preserve">Text and email messages (sentiment, content, </w:t>
      </w:r>
      <w:r>
        <w:rPr>
          <w:rFonts w:ascii="DejaVu Sans" w:hAnsi="DejaVu Sans"/>
          <w:sz w:val="16"/>
          <w:szCs w:val="16"/>
        </w:rPr>
        <w:t>social connectivity</w:t>
      </w:r>
      <w:r>
        <w:rPr>
          <w:rFonts w:ascii="DejaVu Sans" w:hAnsi="DejaVu Sans"/>
          <w:sz w:val="16"/>
          <w:szCs w:val="16"/>
        </w:rPr>
        <w:t xml:space="preserve">)  </w:t>
      </w:r>
      <w:r>
        <w:rPr>
          <w:rFonts w:ascii="DejaVu Sans" w:hAnsi="DejaVu Sans"/>
          <w:sz w:val="16"/>
          <w:szCs w:val="16"/>
        </w:rPr>
        <w:t>[36, 67-68]</w:t>
      </w:r>
    </w:p>
    <w:p>
      <w:pPr>
        <w:pStyle w:val="TextBody"/>
        <w:numPr>
          <w:ilvl w:val="0"/>
          <w:numId w:val="1"/>
        </w:numPr>
        <w:tabs>
          <w:tab w:val="left" w:pos="0" w:leader="none"/>
        </w:tabs>
        <w:spacing w:before="0" w:after="0"/>
        <w:ind w:left="707" w:hanging="283"/>
        <w:rPr>
          <w:rFonts w:ascii="DejaVu Sans" w:hAnsi="DejaVu Sans"/>
          <w:sz w:val="16"/>
          <w:szCs w:val="16"/>
        </w:rPr>
      </w:pPr>
      <w:r>
        <w:rPr>
          <w:rFonts w:ascii="DejaVu Sans" w:hAnsi="DejaVu Sans"/>
          <w:sz w:val="16"/>
          <w:szCs w:val="16"/>
        </w:rPr>
        <w:t xml:space="preserve">Facial expression, eye movements  </w:t>
      </w:r>
      <w:r>
        <w:rPr>
          <w:rFonts w:ascii="DejaVu Sans" w:hAnsi="DejaVu Sans"/>
          <w:sz w:val="16"/>
          <w:szCs w:val="16"/>
        </w:rPr>
        <w:t>[48-51]</w:t>
      </w:r>
    </w:p>
    <w:p>
      <w:pPr>
        <w:pStyle w:val="TextBody"/>
        <w:numPr>
          <w:ilvl w:val="0"/>
          <w:numId w:val="1"/>
        </w:numPr>
        <w:tabs>
          <w:tab w:val="left" w:pos="0" w:leader="none"/>
        </w:tabs>
        <w:spacing w:before="0" w:after="0"/>
        <w:ind w:left="707" w:hanging="283"/>
        <w:rPr>
          <w:rFonts w:ascii="DejaVu Sans" w:hAnsi="DejaVu Sans"/>
          <w:sz w:val="16"/>
          <w:szCs w:val="16"/>
        </w:rPr>
      </w:pPr>
      <w:r>
        <w:rPr>
          <w:rFonts w:ascii="DejaVu Sans" w:hAnsi="DejaVu Sans"/>
          <w:sz w:val="16"/>
          <w:szCs w:val="16"/>
        </w:rPr>
        <w:t xml:space="preserve">Heart rate and heart rate variability  </w:t>
      </w:r>
      <w:r>
        <w:rPr>
          <w:rFonts w:ascii="DejaVu Sans" w:hAnsi="DejaVu Sans"/>
          <w:sz w:val="16"/>
          <w:szCs w:val="16"/>
        </w:rPr>
        <w:t>[53]</w:t>
      </w:r>
    </w:p>
    <w:p>
      <w:pPr>
        <w:pStyle w:val="TextBody"/>
        <w:numPr>
          <w:ilvl w:val="0"/>
          <w:numId w:val="1"/>
        </w:numPr>
        <w:tabs>
          <w:tab w:val="left" w:pos="0" w:leader="none"/>
        </w:tabs>
        <w:spacing w:before="0" w:after="0"/>
        <w:ind w:left="707" w:hanging="283"/>
        <w:rPr>
          <w:rFonts w:ascii="DejaVu Sans" w:hAnsi="DejaVu Sans"/>
          <w:sz w:val="16"/>
          <w:szCs w:val="16"/>
        </w:rPr>
      </w:pPr>
      <w:r>
        <w:rPr>
          <w:rFonts w:ascii="DejaVu Sans" w:hAnsi="DejaVu Sans"/>
          <w:sz w:val="16"/>
          <w:szCs w:val="16"/>
        </w:rPr>
        <w:t xml:space="preserve">Fine and coarse patterns of movement (GPS, accelerometer, typing rates &amp; rhythms) </w:t>
      </w:r>
      <w:r>
        <w:rPr>
          <w:rFonts w:ascii="DejaVu Sans" w:hAnsi="DejaVu Sans"/>
          <w:sz w:val="16"/>
          <w:szCs w:val="16"/>
        </w:rPr>
        <w:t>[52, 54-55, 65]</w:t>
      </w:r>
    </w:p>
    <w:p>
      <w:pPr>
        <w:pStyle w:val="TextBody"/>
        <w:numPr>
          <w:ilvl w:val="0"/>
          <w:numId w:val="1"/>
        </w:numPr>
        <w:tabs>
          <w:tab w:val="left" w:pos="0" w:leader="none"/>
        </w:tabs>
        <w:ind w:left="707" w:hanging="283"/>
        <w:rPr/>
      </w:pPr>
      <w:r>
        <w:rPr>
          <w:rFonts w:ascii="DejaVu Sans" w:hAnsi="DejaVu Sans"/>
          <w:i w:val="false"/>
          <w:iCs w:val="false"/>
          <w:sz w:val="16"/>
          <w:szCs w:val="16"/>
        </w:rPr>
        <w:t xml:space="preserve">Patterns of usage of smartphone apps (types, durations)  </w:t>
      </w:r>
      <w:r>
        <w:rPr>
          <w:rFonts w:ascii="DejaVu Sans" w:hAnsi="DejaVu Sans"/>
          <w:i w:val="false"/>
          <w:iCs w:val="false"/>
          <w:sz w:val="16"/>
          <w:szCs w:val="16"/>
        </w:rPr>
        <w:t>[37]</w:t>
      </w:r>
    </w:p>
    <w:p>
      <w:pPr>
        <w:pStyle w:val="TextBody"/>
        <w:rPr/>
      </w:pPr>
      <w:r>
        <w:rPr>
          <w:rFonts w:ascii="DejaVu Sans" w:hAnsi="DejaVu Sans"/>
          <w:sz w:val="16"/>
          <w:szCs w:val="16"/>
        </w:rPr>
        <w:t xml:space="preserve">Due to close and frequent collaboration with therapists, patients in a rehabilitation setting are particularly accessible, </w:t>
      </w:r>
      <w:r>
        <w:rPr>
          <w:rFonts w:ascii="DejaVu Sans" w:hAnsi="DejaVu Sans"/>
          <w:sz w:val="16"/>
          <w:szCs w:val="16"/>
        </w:rPr>
        <w:t>with the potential for great benefit,</w:t>
      </w:r>
      <w:r>
        <w:rPr>
          <w:rFonts w:ascii="DejaVu Sans" w:hAnsi="DejaVu Sans"/>
          <w:sz w:val="16"/>
          <w:szCs w:val="16"/>
        </w:rPr>
        <w:t xml:space="preserve"> for collection of potentially relevant feature data. While applications are now appearing for smartphone-based recognition of affect and emotion for commercial purposes, or the delivery of mental health services to the general population </w:t>
      </w:r>
      <w:r>
        <w:rPr>
          <w:rFonts w:ascii="DejaVu Sans" w:hAnsi="DejaVu Sans"/>
          <w:sz w:val="16"/>
          <w:szCs w:val="16"/>
        </w:rPr>
        <w:t>[23-30]</w:t>
      </w:r>
      <w:r>
        <w:rPr>
          <w:rFonts w:ascii="DejaVu Sans" w:hAnsi="DejaVu Sans"/>
          <w:sz w:val="16"/>
          <w:szCs w:val="16"/>
        </w:rPr>
        <w:t xml:space="preserve">, it is still the case that classifier performance is generally optimized when trained on data from a specific subset of a population with a focused goal. Even when the goal is the use of machine learning to detect suicidal “thought markers”, the full range of modalities with potential to indicate a drift towards suicidal ideation has not been explored as input data to be processed in real time. The goal of this project is therefore the prototyping and training of a binary classifier focused exclusively on patients with recently acquired physical disabilities or TBI in an intensive rehabilitation setting, utilizing the broadest range of potentially useful data available from the smartphone as a data acquisition platform. The focus on this particular group is based on the relatively higher risk of attempted suicide and the frequency of interaction with therapists. </w:t>
      </w:r>
      <w:r>
        <w:rPr>
          <w:rFonts w:ascii="DejaVu Sans" w:hAnsi="DejaVu Sans"/>
          <w:sz w:val="16"/>
          <w:szCs w:val="16"/>
        </w:rPr>
        <w:t>This unique environment would be</w:t>
      </w:r>
      <w:r>
        <w:rPr>
          <w:rFonts w:ascii="DejaVu Sans" w:hAnsi="DejaVu Sans"/>
          <w:sz w:val="16"/>
          <w:szCs w:val="16"/>
        </w:rPr>
        <w:t xml:space="preserve"> an </w:t>
      </w:r>
      <w:r>
        <w:rPr>
          <w:rFonts w:ascii="DejaVu Sans" w:hAnsi="DejaVu Sans"/>
          <w:sz w:val="16"/>
          <w:szCs w:val="16"/>
        </w:rPr>
        <w:t xml:space="preserve">extremely </w:t>
      </w:r>
      <w:r>
        <w:rPr>
          <w:rFonts w:ascii="DejaVu Sans" w:hAnsi="DejaVu Sans"/>
          <w:sz w:val="16"/>
          <w:szCs w:val="16"/>
        </w:rPr>
        <w:t xml:space="preserve">effective way </w:t>
      </w:r>
      <w:r>
        <w:rPr>
          <w:rFonts w:ascii="DejaVu Sans" w:hAnsi="DejaVu Sans"/>
          <w:sz w:val="16"/>
          <w:szCs w:val="16"/>
        </w:rPr>
        <w:t>to collect and label the data, and develop</w:t>
      </w:r>
      <w:r>
        <w:rPr>
          <w:rFonts w:ascii="DejaVu Sans" w:hAnsi="DejaVu Sans"/>
          <w:sz w:val="16"/>
          <w:szCs w:val="16"/>
        </w:rPr>
        <w:t xml:space="preserve"> the classifier and th</w:t>
      </w:r>
      <w:r>
        <w:rPr>
          <w:rFonts w:ascii="DejaVu Sans" w:hAnsi="DejaVu Sans"/>
          <w:sz w:val="16"/>
          <w:szCs w:val="16"/>
        </w:rPr>
        <w:t>e overall</w:t>
      </w:r>
      <w:r>
        <w:rPr>
          <w:rFonts w:ascii="DejaVu Sans" w:hAnsi="DejaVu Sans"/>
          <w:sz w:val="16"/>
          <w:szCs w:val="16"/>
        </w:rPr>
        <w:t xml:space="preserve"> application </w:t>
      </w:r>
      <w:r>
        <w:rPr>
          <w:rFonts w:ascii="DejaVu Sans" w:hAnsi="DejaVu Sans"/>
          <w:sz w:val="16"/>
          <w:szCs w:val="16"/>
        </w:rPr>
        <w:t>in a relatively fault-tolerant setting (due to the level of patient supervision).</w:t>
      </w:r>
      <w:r>
        <w:rPr>
          <w:rFonts w:ascii="DejaVu Sans" w:hAnsi="DejaVu Sans"/>
          <w:sz w:val="16"/>
          <w:szCs w:val="16"/>
        </w:rPr>
        <w:t xml:space="preserve"> </w:t>
      </w:r>
      <w:r>
        <w:rPr>
          <w:rFonts w:ascii="DejaVu Sans" w:hAnsi="DejaVu Sans"/>
          <w:sz w:val="16"/>
          <w:szCs w:val="16"/>
        </w:rPr>
        <w:t xml:space="preserve">In addition to providing a dataset (appropriately anonymized) for further research and development by experts in this field, the intended product would be a free smartphone application for use by professionals in rehabilitation and patients wishing to take advantage of the potential benefit of such a system. Once efficacy is proven, this capability could </w:t>
      </w:r>
      <w:r>
        <w:rPr>
          <w:rFonts w:ascii="DejaVu Sans" w:hAnsi="DejaVu Sans"/>
          <w:sz w:val="16"/>
          <w:szCs w:val="16"/>
        </w:rPr>
        <w:t xml:space="preserve">be extended to a wider </w:t>
      </w:r>
      <w:r>
        <w:rPr>
          <w:rFonts w:ascii="DejaVu Sans" w:hAnsi="DejaVu Sans"/>
          <w:sz w:val="16"/>
          <w:szCs w:val="16"/>
        </w:rPr>
        <w:t>range of settings</w:t>
      </w:r>
      <w:r>
        <w:rPr>
          <w:rFonts w:ascii="DejaVu Sans" w:hAnsi="DejaVu Sans"/>
          <w:sz w:val="16"/>
          <w:szCs w:val="16"/>
        </w:rPr>
        <w:t xml:space="preserve">. </w:t>
      </w:r>
      <w:r>
        <w:rPr>
          <w:rFonts w:ascii="DejaVu Sans" w:hAnsi="DejaVu Sans"/>
          <w:sz w:val="16"/>
          <w:szCs w:val="16"/>
        </w:rPr>
        <w:t xml:space="preserve">The use of the technique for optimized synthesis of classifiers for new patients [3] would be used to initialize the system for each new patient, based on a minimal amount of baseline training data; at that point each smartphone would be patient-specific, and adaptive in an online learning fashion. Thus a focused data collection and development effort would potentially have a </w:t>
      </w:r>
      <w:r>
        <w:rPr>
          <w:rFonts w:ascii="DejaVu Sans" w:hAnsi="DejaVu Sans"/>
          <w:sz w:val="16"/>
          <w:szCs w:val="16"/>
        </w:rPr>
        <w:t>wider range of application</w:t>
      </w:r>
      <w:r>
        <w:rPr>
          <w:rFonts w:ascii="DejaVu Sans" w:hAnsi="DejaVu Sans"/>
          <w:sz w:val="16"/>
          <w:szCs w:val="16"/>
        </w:rPr>
        <w:t xml:space="preserve"> to other sub-populations at risk, </w:t>
      </w:r>
      <w:r>
        <w:rPr>
          <w:rFonts w:ascii="DejaVu Sans" w:hAnsi="DejaVu Sans"/>
          <w:sz w:val="16"/>
          <w:szCs w:val="16"/>
        </w:rPr>
        <w:t xml:space="preserve">such as teenagers, the elderly, and those sustaining significant changes on the life events scale.  </w:t>
      </w:r>
      <w:r>
        <w:rPr>
          <w:rFonts w:ascii="DejaVu Sans" w:hAnsi="DejaVu Sans"/>
          <w:sz w:val="16"/>
          <w:szCs w:val="16"/>
        </w:rPr>
        <w:t xml:space="preserve"> </w:t>
      </w:r>
    </w:p>
    <w:p>
      <w:pPr>
        <w:pStyle w:val="TextBody"/>
        <w:rPr/>
      </w:pPr>
      <w:r>
        <w:rPr>
          <w:rFonts w:ascii="DejaVu Sans" w:hAnsi="DejaVu Sans"/>
          <w:sz w:val="16"/>
          <w:szCs w:val="16"/>
        </w:rPr>
        <w:t xml:space="preserve">The analysis of fine grained data in the time domain is both critically important, and little studied to date [66. 69-70]. </w:t>
      </w:r>
      <w:r>
        <w:rPr>
          <w:rFonts w:ascii="DejaVu Sans" w:hAnsi="DejaVu Sans"/>
          <w:sz w:val="16"/>
          <w:szCs w:val="16"/>
        </w:rPr>
        <w:t>From [1]:</w:t>
      </w:r>
      <w:r>
        <w:rPr>
          <w:rFonts w:ascii="DejaVu Sans" w:hAnsi="DejaVu Sans"/>
          <w:i/>
          <w:iCs/>
          <w:sz w:val="16"/>
          <w:szCs w:val="16"/>
        </w:rPr>
        <w:t xml:space="preserve">“Short-term risk prediction is a more difficult problem due to the necessity of inference based on a small amount of data, which means that meaningful signals can more easily be lost due to noise from highly variable behaviors.” “However, prospective comparisons of machine learning tools to predict short-term suicide risk have not yet been conducted, despite the tremendous potential. In part, this is because the short-term risk factors derived from </w:t>
      </w:r>
      <w:r>
        <w:rPr>
          <w:rFonts w:ascii="DejaVu Sans" w:hAnsi="DejaVu Sans"/>
          <w:i/>
          <w:iCs/>
          <w:sz w:val="16"/>
          <w:szCs w:val="16"/>
        </w:rPr>
        <w:t>so</w:t>
      </w:r>
      <w:r>
        <w:rPr>
          <w:rFonts w:ascii="DejaVu Sans" w:hAnsi="DejaVu Sans"/>
          <w:i/>
          <w:iCs/>
          <w:sz w:val="16"/>
          <w:szCs w:val="16"/>
        </w:rPr>
        <w:t xml:space="preserve">cial media and smartphone as still not well characterized or validated. Crucially, even the best computational methods for risk assessment will only ever be as good as the risk factor data provided to them. Thus improvements in smartphone and sensor data quality are critical for realizing the full potential of new machine learning methods operating with this data.”  </w:t>
      </w:r>
      <w:r>
        <w:rPr>
          <w:rFonts w:ascii="DejaVu Sans" w:hAnsi="DejaVu Sans"/>
          <w:i w:val="false"/>
          <w:iCs w:val="false"/>
          <w:sz w:val="16"/>
          <w:szCs w:val="16"/>
        </w:rPr>
        <w:t xml:space="preserve">This proposal to embed the data collection / classifier platform in a rehabilitation setting with relatively continuous interaction with therapists would be a significant step to address the problem of collecting data on short-term risk, as the level of short-term risk can be verified by therapists on a fine-grained temporal basis, enabling the training of a classifier to detect short-term movements in feature space in a direction of immediate or short-term risk. The importance of obtaining high quality clinical data for classifier training is critical due to the cost of false negative alarms in this application, and from [1] it is clear that there is clearly the need for this type of data, and smartphone based machine learning trained on this data: </w:t>
      </w:r>
      <w:r>
        <w:rPr>
          <w:rFonts w:ascii="DejaVu Sans" w:hAnsi="DejaVu Sans"/>
          <w:i/>
          <w:iCs/>
          <w:sz w:val="16"/>
          <w:szCs w:val="16"/>
        </w:rPr>
        <w:t>“However, the evidence today suggests that current smartphone apps targeting suicide on the commercial market-places including the Apple App Store and Google Play store are largely not evidence based and few have been clinically validated”.</w:t>
      </w:r>
      <w:r>
        <w:rPr>
          <w:rFonts w:ascii="serif" w:hAnsi="serif"/>
          <w:i w:val="false"/>
          <w:iCs w:val="false"/>
          <w:sz w:val="16"/>
          <w:szCs w:val="16"/>
        </w:rPr>
        <w:t xml:space="preserve"> </w:t>
      </w:r>
      <w:r>
        <w:rPr>
          <w:rFonts w:ascii="DejaVu Sans" w:hAnsi="DejaVu Sans"/>
          <w:i w:val="false"/>
          <w:iCs w:val="false"/>
          <w:sz w:val="16"/>
          <w:szCs w:val="16"/>
        </w:rPr>
        <w:t xml:space="preserve"> </w:t>
      </w:r>
    </w:p>
    <w:p>
      <w:pPr>
        <w:pStyle w:val="TextBody"/>
        <w:rPr/>
      </w:pPr>
      <w:r>
        <w:rPr>
          <w:rFonts w:ascii="DejaVu Sans" w:hAnsi="DejaVu Sans"/>
          <w:sz w:val="16"/>
          <w:szCs w:val="16"/>
        </w:rPr>
        <w:t xml:space="preserve">The limitation to binary classification is done to limit classifier complexity, make best use of the training data as it is acquired for this new database, and most importantly to focus exclusively on the task of detecting indications of suicidal ideation </w:t>
      </w:r>
      <w:r>
        <w:rPr>
          <w:rFonts w:ascii="DejaVu Sans" w:hAnsi="DejaVu Sans"/>
          <w:sz w:val="16"/>
          <w:szCs w:val="16"/>
        </w:rPr>
        <w:t>and/or behaviors indicative of imminent suicide attempts.</w:t>
      </w:r>
      <w:r>
        <w:rPr>
          <w:rFonts w:ascii="DejaVu Sans" w:hAnsi="DejaVu Sans"/>
          <w:sz w:val="16"/>
          <w:szCs w:val="16"/>
        </w:rPr>
        <w:t xml:space="preserve"> The two classes will nominally represent categories like “well” and “marginal”, in order to generate a conservative decision boundary for initiation of earlier, more intensive therapist interaction, so as to intervene as early as possible in a patient’s potential path towards a suicide attempt. Optimized use of the initially limited amount of training data will also be the result of using each distinct type of feature data (text, </w:t>
      </w:r>
      <w:r>
        <w:rPr>
          <w:rFonts w:ascii="DejaVu Sans" w:hAnsi="DejaVu Sans"/>
          <w:sz w:val="16"/>
          <w:szCs w:val="16"/>
        </w:rPr>
        <w:t xml:space="preserve">speech, </w:t>
      </w:r>
      <w:r>
        <w:rPr>
          <w:rFonts w:ascii="DejaVu Sans" w:hAnsi="DejaVu Sans"/>
          <w:sz w:val="16"/>
          <w:szCs w:val="16"/>
        </w:rPr>
        <w:t xml:space="preserve">facial expression, </w:t>
      </w:r>
      <w:r>
        <w:rPr>
          <w:rFonts w:ascii="DejaVu Sans" w:hAnsi="DejaVu Sans"/>
          <w:sz w:val="16"/>
          <w:szCs w:val="16"/>
        </w:rPr>
        <w:t xml:space="preserve">patterns of movement, </w:t>
      </w:r>
      <w:r>
        <w:rPr>
          <w:rFonts w:ascii="DejaVu Sans" w:hAnsi="DejaVu Sans"/>
          <w:sz w:val="16"/>
          <w:szCs w:val="16"/>
        </w:rPr>
        <w:t xml:space="preserve">heart rate, etc.) independently with sub-classifiers that act as “experts” for each type of feature data in a multi-view </w:t>
      </w:r>
      <w:r>
        <w:rPr>
          <w:rFonts w:ascii="DejaVu Sans" w:hAnsi="DejaVu Sans"/>
          <w:sz w:val="16"/>
          <w:szCs w:val="16"/>
        </w:rPr>
        <w:t xml:space="preserve">architecture approximating a </w:t>
      </w:r>
      <w:r>
        <w:rPr>
          <w:rFonts w:ascii="DejaVu Sans" w:hAnsi="DejaVu Sans"/>
          <w:sz w:val="16"/>
          <w:szCs w:val="16"/>
        </w:rPr>
        <w:t xml:space="preserve">mixture of experts model. </w:t>
      </w:r>
      <w:r>
        <w:rPr>
          <w:rFonts w:ascii="DejaVu Sans" w:hAnsi="DejaVu Sans"/>
          <w:sz w:val="16"/>
          <w:szCs w:val="16"/>
        </w:rPr>
        <w:t xml:space="preserve">Again, from [1], </w:t>
      </w:r>
      <w:r>
        <w:rPr>
          <w:rFonts w:ascii="DejaVu Sans" w:hAnsi="DejaVu Sans"/>
          <w:sz w:val="16"/>
          <w:szCs w:val="16"/>
        </w:rPr>
        <w:t>the statement</w:t>
      </w:r>
      <w:r>
        <w:rPr>
          <w:rFonts w:ascii="DejaVu Sans" w:hAnsi="DejaVu Sans"/>
          <w:sz w:val="16"/>
          <w:szCs w:val="16"/>
        </w:rPr>
        <w:t xml:space="preserve">: </w:t>
      </w:r>
      <w:r>
        <w:rPr>
          <w:rFonts w:ascii="DejaVu Sans" w:hAnsi="DejaVu Sans"/>
          <w:i/>
          <w:iCs/>
          <w:sz w:val="16"/>
          <w:szCs w:val="16"/>
        </w:rPr>
        <w:t>“</w:t>
      </w:r>
      <w:r>
        <w:rPr>
          <w:rFonts w:ascii="DejaVu Sans" w:hAnsi="DejaVu Sans"/>
          <w:i/>
          <w:iCs/>
          <w:sz w:val="16"/>
          <w:szCs w:val="16"/>
        </w:rPr>
        <w:t xml:space="preserve">In order to overcome this hurdle, it </w:t>
      </w:r>
      <w:r>
        <w:rPr>
          <w:rFonts w:ascii="DejaVu Sans" w:hAnsi="DejaVu Sans"/>
          <w:i/>
          <w:iCs/>
          <w:sz w:val="16"/>
          <w:szCs w:val="16"/>
        </w:rPr>
        <w:t>i</w:t>
      </w:r>
      <w:r>
        <w:rPr>
          <w:rFonts w:ascii="DejaVu Sans" w:hAnsi="DejaVu Sans"/>
          <w:i/>
          <w:iCs/>
          <w:sz w:val="16"/>
          <w:szCs w:val="16"/>
        </w:rPr>
        <w:t>s necessary to analyze a wide variety of behavioral data in a multivariate fashion, often collected from a myriad of sources,in order to make successful short-term predictions. Because of this, data integration i</w:t>
      </w:r>
      <w:r>
        <w:rPr>
          <w:rFonts w:ascii="DejaVu Sans" w:hAnsi="DejaVu Sans"/>
          <w:i/>
          <w:iCs/>
          <w:sz w:val="16"/>
          <w:szCs w:val="16"/>
        </w:rPr>
        <w:t xml:space="preserve">s </w:t>
      </w:r>
      <w:r>
        <w:rPr>
          <w:rFonts w:ascii="DejaVu Sans" w:hAnsi="DejaVu Sans"/>
          <w:i/>
          <w:iCs/>
          <w:sz w:val="16"/>
          <w:szCs w:val="16"/>
        </w:rPr>
        <w:t>particularly essential for the success of short-term risk prediction”</w:t>
      </w:r>
      <w:r>
        <w:rPr>
          <w:rFonts w:ascii="DejaVu Sans" w:hAnsi="DejaVu Sans"/>
          <w:sz w:val="16"/>
          <w:szCs w:val="16"/>
        </w:rPr>
        <w:t xml:space="preserve"> , </w:t>
      </w:r>
      <w:r>
        <w:rPr>
          <w:rFonts w:ascii="DejaVu Sans" w:hAnsi="DejaVu Sans"/>
          <w:sz w:val="16"/>
          <w:szCs w:val="16"/>
        </w:rPr>
        <w:t xml:space="preserve">supports the use of a multi-view based architecture in this application, allowing detection of movements in each individual feature space (associated with each distinct type of data) both independently of other data types, as well as integration of correlated movements across individual feature spaces [4]. </w:t>
      </w:r>
      <w:r>
        <w:rPr>
          <w:rFonts w:ascii="DejaVu Sans" w:hAnsi="DejaVu Sans"/>
          <w:sz w:val="16"/>
          <w:szCs w:val="16"/>
        </w:rPr>
        <w:t>This not only limits the trainable complexity of the overall classifier, improving generalization performance, it allows each expert / sub-classifier to function independently of the others – since, in the general case, the input modalities will be active at disjoint times. This particular variant of the mixture of experts architecture will also utilize integration in the time domain, allowing an alarm for therapist intervention to be generated from either a single sub-classifier (e.g., detection of what appears to be a suicide note sent by text or email or simply composed in an editor), or more subtle cues distributed across several input modalities, integrated over a sliding window in time.</w:t>
      </w:r>
    </w:p>
    <w:p>
      <w:pPr>
        <w:pStyle w:val="TextBody"/>
        <w:rPr>
          <w:rFonts w:ascii="DejaVu Sans" w:hAnsi="DejaVu Sans"/>
          <w:sz w:val="16"/>
          <w:szCs w:val="16"/>
        </w:rPr>
      </w:pPr>
      <w:r>
        <w:rPr>
          <w:rFonts w:ascii="DejaVu Sans" w:hAnsi="DejaVu Sans"/>
          <w:sz w:val="16"/>
          <w:szCs w:val="16"/>
        </w:rPr>
        <w:t>Several</w:t>
      </w:r>
      <w:r>
        <w:rPr>
          <w:rFonts w:ascii="DejaVu Sans" w:hAnsi="DejaVu Sans"/>
          <w:sz w:val="16"/>
          <w:szCs w:val="16"/>
        </w:rPr>
        <w:t xml:space="preserve"> types of data are available for classifier training – results of ongoing mental health assessments (which can also be smartphone-based, </w:t>
      </w:r>
      <w:r>
        <w:rPr>
          <w:rFonts w:ascii="DejaVu Sans" w:hAnsi="DejaVu Sans"/>
          <w:sz w:val="16"/>
          <w:szCs w:val="16"/>
        </w:rPr>
        <w:t>both patient and therapist initiated</w:t>
      </w:r>
      <w:r>
        <w:rPr>
          <w:rFonts w:ascii="DejaVu Sans" w:hAnsi="DejaVu Sans"/>
          <w:sz w:val="16"/>
          <w:szCs w:val="16"/>
        </w:rPr>
        <w:t xml:space="preserve">), </w:t>
      </w:r>
      <w:r>
        <w:rPr>
          <w:rFonts w:ascii="DejaVu Sans" w:hAnsi="DejaVu Sans"/>
          <w:sz w:val="16"/>
          <w:szCs w:val="16"/>
        </w:rPr>
        <w:t>in person therapist assessments,</w:t>
      </w:r>
      <w:r>
        <w:rPr>
          <w:rFonts w:ascii="DejaVu Sans" w:hAnsi="DejaVu Sans"/>
          <w:sz w:val="16"/>
          <w:szCs w:val="16"/>
        </w:rPr>
        <w:t xml:space="preserve"> and actual suicide attempts. Graded results from assessments can be used to give partial weight to feature vectors associated with both healthy and unhealthy states for classifier training. As the rate of successful completion of suicide attempts is low, attempts serve as distinct ground truth labels for feature vectors that are closest to the attempt in time and would be labeled with full weight. In order to provide utility to both patients and therapists in the earliest phase of this project, prior to the collection of sufficient data to initiate classifier training, the classifier in it’s untrained form will operate as an outlier detector, simply using an isotropic decision boundary for each sub-classifier and for the overall output of the mixture of experts as well to detect significant departures from baseline behavior in any direction. This will be a bootstrapping process, as training data is acquired and the classifier is incrementally trained resulting in a transition to discriminative, task-relevant decision boundaries composed of a mixture of localized large margin / soft margin </w:t>
      </w:r>
      <w:r>
        <w:rPr>
          <w:rFonts w:ascii="DejaVu Sans" w:hAnsi="DejaVu Sans"/>
          <w:sz w:val="16"/>
          <w:szCs w:val="16"/>
        </w:rPr>
        <w:t>linear discriminants</w:t>
      </w:r>
      <w:r>
        <w:rPr>
          <w:rFonts w:ascii="DejaVu Sans" w:hAnsi="DejaVu Sans"/>
          <w:sz w:val="16"/>
          <w:szCs w:val="16"/>
        </w:rPr>
        <w:t xml:space="preserve">. The higher level of risk for this patient population, combined with frequent interaction with therapists, will provide </w:t>
      </w:r>
      <w:r>
        <w:rPr>
          <w:rFonts w:ascii="DejaVu Sans" w:hAnsi="DejaVu Sans"/>
          <w:sz w:val="16"/>
          <w:szCs w:val="16"/>
        </w:rPr>
        <w:t xml:space="preserve">for relatively </w:t>
      </w:r>
      <w:r>
        <w:rPr>
          <w:rFonts w:ascii="DejaVu Sans" w:hAnsi="DejaVu Sans"/>
          <w:sz w:val="16"/>
          <w:szCs w:val="16"/>
        </w:rPr>
        <w:t>rapid bootstrapping of the classifier. The final threshold of this ensemble classifier, defining the detection of “potential suicidal ideation/action,” would be adjusted to err on the side of caution and early intervention in all phases of the evolution and operation of the classifier.</w:t>
      </w:r>
    </w:p>
    <w:p>
      <w:pPr>
        <w:pStyle w:val="TextBody"/>
        <w:rPr>
          <w:rFonts w:ascii="DejaVu Sans" w:hAnsi="DejaVu Sans"/>
          <w:sz w:val="16"/>
          <w:szCs w:val="16"/>
        </w:rPr>
      </w:pPr>
      <w:r>
        <w:rPr>
          <w:rFonts w:ascii="DejaVu Sans" w:hAnsi="DejaVu Sans"/>
          <w:i w:val="false"/>
          <w:iCs w:val="false"/>
          <w:sz w:val="16"/>
          <w:szCs w:val="16"/>
        </w:rPr>
        <w:t>G</w:t>
      </w:r>
      <w:r>
        <w:rPr>
          <w:rFonts w:ascii="DejaVu Sans" w:hAnsi="DejaVu Sans"/>
          <w:i w:val="false"/>
          <w:iCs w:val="false"/>
          <w:sz w:val="16"/>
          <w:szCs w:val="16"/>
        </w:rPr>
        <w:t xml:space="preserve">rowing awareness in the machine learning community of the problem of classifier adaptation to concept drift / distribution shift elevates the ability of a classifier to track dynamic changes in data distributions in order to maintain accurate decision boundaries between classes of data </w:t>
      </w:r>
      <w:r>
        <w:rPr>
          <w:rFonts w:ascii="DejaVu Sans" w:hAnsi="DejaVu Sans"/>
          <w:i w:val="false"/>
          <w:iCs w:val="false"/>
          <w:sz w:val="16"/>
          <w:szCs w:val="16"/>
        </w:rPr>
        <w:t xml:space="preserve">[7, </w:t>
      </w:r>
      <w:r>
        <w:rPr>
          <w:rFonts w:ascii="DejaVu Sans" w:hAnsi="DejaVu Sans"/>
          <w:i w:val="false"/>
          <w:iCs w:val="false"/>
          <w:sz w:val="16"/>
          <w:szCs w:val="16"/>
        </w:rPr>
        <w:t>14-16, 56</w:t>
      </w:r>
      <w:r>
        <w:rPr>
          <w:rFonts w:ascii="DejaVu Sans" w:hAnsi="DejaVu Sans"/>
          <w:i w:val="false"/>
          <w:iCs w:val="false"/>
          <w:sz w:val="16"/>
          <w:szCs w:val="16"/>
        </w:rPr>
        <w:t>].</w:t>
      </w:r>
      <w:r>
        <w:rPr>
          <w:rFonts w:ascii="DejaVu Sans" w:hAnsi="DejaVu Sans"/>
          <w:i w:val="false"/>
          <w:iCs w:val="false"/>
          <w:sz w:val="16"/>
          <w:szCs w:val="16"/>
        </w:rPr>
        <w:t xml:space="preserve"> </w:t>
      </w:r>
      <w:r>
        <w:rPr>
          <w:rFonts w:ascii="DejaVu Sans" w:hAnsi="DejaVu Sans"/>
          <w:i w:val="false"/>
          <w:iCs w:val="false"/>
          <w:sz w:val="16"/>
          <w:szCs w:val="16"/>
        </w:rPr>
        <w:t>I</w:t>
      </w:r>
      <w:r>
        <w:rPr>
          <w:rFonts w:ascii="DejaVu Sans" w:hAnsi="DejaVu Sans"/>
          <w:i w:val="false"/>
          <w:iCs w:val="false"/>
          <w:sz w:val="16"/>
          <w:szCs w:val="16"/>
        </w:rPr>
        <w:t xml:space="preserve">n this </w:t>
      </w:r>
      <w:r>
        <w:rPr>
          <w:rFonts w:ascii="DejaVu Sans" w:hAnsi="DejaVu Sans"/>
          <w:i w:val="false"/>
          <w:iCs w:val="false"/>
          <w:sz w:val="16"/>
          <w:szCs w:val="16"/>
        </w:rPr>
        <w:t>application, the decision boundaries are</w:t>
      </w:r>
      <w:r>
        <w:rPr>
          <w:rFonts w:ascii="DejaVu Sans" w:hAnsi="DejaVu Sans"/>
          <w:i w:val="false"/>
          <w:iCs w:val="false"/>
          <w:sz w:val="16"/>
          <w:szCs w:val="16"/>
        </w:rPr>
        <w:t xml:space="preserve"> between states of mind not immediately of concern with regard to suicidal ideation and attempts, and those that indicate a boundary has been crossed to a state of mind putting an individual at short-term or immediate risk for suicide attempts. </w:t>
      </w:r>
      <w:r>
        <w:rPr>
          <w:rFonts w:ascii="DejaVu Sans" w:hAnsi="DejaVu Sans"/>
          <w:i w:val="false"/>
          <w:iCs w:val="false"/>
          <w:sz w:val="16"/>
          <w:szCs w:val="16"/>
        </w:rPr>
        <w:t xml:space="preserve">As non-pathological states of mind, and behaviors, are constantly shifting over the course of a day, as well as longer time windows, it is necessary to dynamically adapt to those shifts in order to maintain classifier performance. </w:t>
      </w:r>
      <w:r>
        <w:rPr>
          <w:rFonts w:ascii="DejaVu Sans" w:hAnsi="DejaVu Sans"/>
          <w:i w:val="false"/>
          <w:iCs w:val="false"/>
          <w:sz w:val="16"/>
          <w:szCs w:val="16"/>
        </w:rPr>
        <w:t xml:space="preserve">For example, </w:t>
      </w:r>
      <w:r>
        <w:rPr>
          <w:rFonts w:ascii="DejaVu Sans" w:hAnsi="DejaVu Sans"/>
          <w:i w:val="false"/>
          <w:iCs w:val="false"/>
          <w:caps w:val="false"/>
          <w:smallCaps w:val="false"/>
          <w:spacing w:val="0"/>
          <w:sz w:val="16"/>
          <w:szCs w:val="16"/>
        </w:rPr>
        <w:t>“</w:t>
      </w:r>
      <w:r>
        <w:rPr>
          <w:rFonts w:ascii="DejaVu Sans" w:hAnsi="DejaVu Sans"/>
          <w:b w:val="false"/>
          <w:i/>
          <w:iCs w:val="false"/>
          <w:caps w:val="false"/>
          <w:smallCaps w:val="false"/>
          <w:spacing w:val="0"/>
          <w:sz w:val="16"/>
          <w:szCs w:val="16"/>
        </w:rPr>
        <w:t>It turns out,” Ng said, “that when we collect data from Stanford Hospital, then we train and test on data from the same hospital, indeed, we can publish papers showing [the algorithms] are comparable to human radiologists in spotting certain conditions.”</w:t>
      </w:r>
      <w:r>
        <w:rPr>
          <w:rFonts w:ascii="DejaVu Sans" w:hAnsi="DejaVu Sans"/>
          <w:b w:val="false"/>
          <w:i/>
          <w:caps w:val="false"/>
          <w:smallCaps w:val="false"/>
          <w:spacing w:val="0"/>
          <w:sz w:val="16"/>
          <w:szCs w:val="16"/>
        </w:rPr>
        <w:t xml:space="preserve">But”, he said, “It turns out [that when] you take that same model, that same AI system, to an older hospital down the street, with an older machine, and the technician uses a slightly different imaging protocol, </w:t>
      </w:r>
      <w:r>
        <w:rPr>
          <w:rFonts w:ascii="DejaVu Sans" w:hAnsi="DejaVu Sans"/>
          <w:b w:val="false"/>
          <w:i/>
          <w:caps w:val="false"/>
          <w:smallCaps w:val="false"/>
          <w:color w:val="000000"/>
          <w:spacing w:val="0"/>
          <w:sz w:val="16"/>
          <w:szCs w:val="16"/>
        </w:rPr>
        <w:t>that data drifts to cause the performance of AI system to degrade significantly</w:t>
      </w:r>
      <w:r>
        <w:rPr>
          <w:rFonts w:ascii="DejaVu Sans" w:hAnsi="DejaVu Sans"/>
          <w:b w:val="false"/>
          <w:i/>
          <w:caps w:val="false"/>
          <w:smallCaps w:val="false"/>
          <w:spacing w:val="0"/>
          <w:sz w:val="16"/>
          <w:szCs w:val="16"/>
        </w:rPr>
        <w:t>.</w:t>
      </w:r>
      <w:r>
        <w:rPr>
          <w:rFonts w:ascii="DejaVu Sans" w:hAnsi="DejaVu Sans"/>
          <w:b w:val="false"/>
          <w:i/>
          <w:caps w:val="false"/>
          <w:smallCaps w:val="false"/>
          <w:spacing w:val="0"/>
          <w:sz w:val="16"/>
          <w:szCs w:val="16"/>
        </w:rPr>
        <w:t xml:space="preserve">” </w:t>
      </w:r>
      <w:r>
        <w:rPr>
          <w:rFonts w:ascii="DejaVu Sans" w:hAnsi="DejaVu Sans"/>
          <w:b w:val="false"/>
          <w:i/>
          <w:caps w:val="false"/>
          <w:smallCaps w:val="false"/>
          <w:spacing w:val="0"/>
          <w:sz w:val="16"/>
          <w:szCs w:val="16"/>
        </w:rPr>
        <w:t>(IEEE Spectrum, May 3, 2021, “</w:t>
      </w:r>
      <w:r>
        <w:rPr>
          <w:rFonts w:ascii="DejaVu Sans" w:hAnsi="DejaVu Sans"/>
          <w:b w:val="false"/>
          <w:i/>
          <w:caps w:val="false"/>
          <w:smallCaps w:val="false"/>
          <w:color w:val="000000"/>
          <w:spacing w:val="0"/>
          <w:sz w:val="16"/>
          <w:szCs w:val="16"/>
        </w:rPr>
        <w:t xml:space="preserve">Andrew Ng X-Rays the AI Hype”). </w:t>
      </w:r>
      <w:r>
        <w:rPr>
          <w:rFonts w:ascii="DejaVu Sans" w:hAnsi="DejaVu Sans"/>
          <w:b w:val="false"/>
          <w:i w:val="false"/>
          <w:iCs w:val="false"/>
          <w:caps w:val="false"/>
          <w:smallCaps w:val="false"/>
          <w:color w:val="000000"/>
          <w:spacing w:val="0"/>
          <w:sz w:val="16"/>
          <w:szCs w:val="16"/>
        </w:rPr>
        <w:t xml:space="preserve">Beyond the example of impact of increased error rate in an important application like diagnostic radiology, the cost of increased error rate in suicidal ideation detection is incalculable. </w:t>
      </w:r>
    </w:p>
    <w:p>
      <w:pPr>
        <w:pStyle w:val="TextBody"/>
        <w:rPr>
          <w:rFonts w:ascii="DejaVu Sans" w:hAnsi="DejaVu Sans"/>
          <w:sz w:val="16"/>
          <w:szCs w:val="16"/>
        </w:rPr>
      </w:pPr>
      <w:r>
        <w:rPr>
          <w:rFonts w:ascii="DejaVu Sans" w:hAnsi="DejaVu Sans"/>
          <w:sz w:val="16"/>
          <w:szCs w:val="16"/>
        </w:rPr>
        <w:t>Machine learning techniques appropriate to concept (pattern) drift will be applied to develop a user-adaptive classifier that tracks gradual shifts over time, allowing optimum detection of periods in time when intervention is advisable. A properly tuned adaptive classifier should be capable of dynamically following cyclical shifts in mood and topics of concern that are typical, and not indicative of a drift towards a pathological state, while at the same time being capable of detecting sudden shifts in a pathological direction; this sensitivity is critical due to the relatively impulsive nature of many suicide attempts. This is a distinct variant of the mixture of experts model using adaptive localization functions to track concept drift independently in each feature space. Each sub-classifier will also utilize wrapper-type bootstrapped cross-validation for feature selection using features extracted, where appropriate, from deep scattering networks. The use of deep scattering networks for feature extraction allows the evaluation of multi-scale wavelet features over multiple layers of wavelet analysis, in a front-end architecture similar to that of trainable deep networks. The advantages of deep scattering networks in this application are the fact that they are overcomplete transforms (important for classification) requiring no training (minimizing the need for very large databases) and are partially invariant to affine transformations of the data (necessary to process data like speech and facial images). Each “expert” sub-classifier is essentially self-gated due to the localization functions, only contributing to the ensemble output when a particular feature type (i.e., speech, text, etc.) is in a meaningful region of that feature space. A classifier using static decision boundaries will be one additional component of the ensemble, providing a back-up system for detection of consistent longer-term drifts towards dangerous psychological states.</w:t>
      </w:r>
    </w:p>
    <w:p>
      <w:pPr>
        <w:pStyle w:val="Heading2"/>
        <w:rPr>
          <w:rFonts w:ascii="DejaVu Sans" w:hAnsi="DejaVu Sans"/>
          <w:b/>
          <w:b/>
          <w:bCs/>
          <w:sz w:val="16"/>
          <w:szCs w:val="16"/>
          <w:u w:val="single"/>
        </w:rPr>
      </w:pPr>
      <w:bookmarkStart w:id="0" w:name="references"/>
      <w:bookmarkEnd w:id="0"/>
      <w:r>
        <w:rPr>
          <w:rFonts w:ascii="DejaVu Sans" w:hAnsi="DejaVu Sans"/>
          <w:b/>
          <w:bCs/>
          <w:sz w:val="16"/>
          <w:szCs w:val="16"/>
          <w:u w:val="single"/>
        </w:rPr>
        <w:t>References:</w:t>
      </w:r>
    </w:p>
    <w:p>
      <w:pPr>
        <w:pStyle w:val="TextBody"/>
        <w:rPr/>
      </w:pPr>
      <w:r>
        <w:rPr>
          <w:rFonts w:ascii="DejaVu Sans" w:hAnsi="DejaVu Sans"/>
          <w:b w:val="false"/>
          <w:bCs w:val="false"/>
          <w:sz w:val="16"/>
          <w:szCs w:val="16"/>
        </w:rPr>
        <w:t>[1]: “</w:t>
      </w:r>
      <w:r>
        <w:rPr>
          <w:rFonts w:ascii="DejaVu Sans" w:hAnsi="DejaVu Sans"/>
          <w:sz w:val="16"/>
          <w:szCs w:val="16"/>
        </w:rPr>
        <w:t>Smartphones, Sensors, and Machine Learning to Advance Real-Time Prediction and Interventions for Suicide Prevention: a Review of Current Progress and Next Steps”, John Torous, Mark E. Larsen, Colin Depp, Theodore D. Cosco, Ian Barnett, Matthew K. Nock, Joe Firt</w:t>
      </w:r>
      <w:r>
        <w:rPr>
          <w:rFonts w:ascii="DejaVu Sans" w:hAnsi="DejaVu Sans"/>
          <w:sz w:val="16"/>
          <w:szCs w:val="16"/>
        </w:rPr>
        <w:t xml:space="preserve">h, Curr Psychiatry Rep (2018) 20:51 </w:t>
      </w:r>
      <w:hyperlink r:id="rId2">
        <w:r>
          <w:rPr>
            <w:rStyle w:val="InternetLink"/>
            <w:rFonts w:ascii="DejaVu Sans" w:hAnsi="DejaVu Sans"/>
            <w:sz w:val="16"/>
            <w:szCs w:val="16"/>
          </w:rPr>
          <w:t>https://nocklab.fas.harvard.edu/files/nocklab/files/torous_2018_article_smartphonessensorsandmachinele.pdf</w:t>
        </w:r>
      </w:hyperlink>
    </w:p>
    <w:p>
      <w:pPr>
        <w:pStyle w:val="TextBody"/>
        <w:rPr/>
      </w:pPr>
      <w:r>
        <w:rPr>
          <w:rFonts w:ascii="DejaVu Sans" w:hAnsi="DejaVu Sans"/>
          <w:sz w:val="16"/>
          <w:szCs w:val="16"/>
        </w:rPr>
        <w:t>[</w:t>
      </w:r>
      <w:r>
        <w:rPr>
          <w:rFonts w:ascii="DejaVu Sans" w:hAnsi="DejaVu Sans"/>
          <w:sz w:val="16"/>
          <w:szCs w:val="16"/>
        </w:rPr>
        <w:t xml:space="preserve">2]: </w:t>
      </w:r>
      <w:hyperlink r:id="rId3">
        <w:r>
          <w:rPr>
            <w:rStyle w:val="InternetLink"/>
            <w:rFonts w:ascii="DejaVu Sans" w:hAnsi="DejaVu Sans"/>
            <w:sz w:val="16"/>
            <w:szCs w:val="16"/>
          </w:rPr>
          <w:t>https://github.com/pdp1145/Multiscale-Concept-Drift-Adaptive-Classification/blob/main/Multiscale_concept_drift_notes.pdf</w:t>
        </w:r>
      </w:hyperlink>
    </w:p>
    <w:p>
      <w:pPr>
        <w:pStyle w:val="TextBody"/>
        <w:rPr/>
      </w:pPr>
      <w:r>
        <w:rPr>
          <w:rFonts w:ascii="DejaVu Sans" w:hAnsi="DejaVu Sans"/>
          <w:sz w:val="16"/>
          <w:szCs w:val="16"/>
        </w:rPr>
        <w:t xml:space="preserve">[3]: </w:t>
      </w:r>
      <w:hyperlink r:id="rId4">
        <w:r>
          <w:rPr>
            <w:rStyle w:val="InternetLink"/>
            <w:rFonts w:ascii="DejaVu Sans" w:hAnsi="DejaVu Sans"/>
            <w:sz w:val="16"/>
            <w:szCs w:val="16"/>
          </w:rPr>
          <w:t>https://github.com/pdp1145/Multiscale-Concept-Drift-Adaptive-Classification/blob/main/Interpolatable_classifiers_patient_adaptation2d.pdf</w:t>
        </w:r>
      </w:hyperlink>
    </w:p>
    <w:p>
      <w:pPr>
        <w:pStyle w:val="TextBody"/>
        <w:rPr/>
      </w:pPr>
      <w:r>
        <w:rPr>
          <w:rFonts w:ascii="DejaVu Sans" w:hAnsi="DejaVu Sans"/>
          <w:sz w:val="16"/>
          <w:szCs w:val="16"/>
        </w:rPr>
        <w:t xml:space="preserve">[4]: “Anomaly Detection System Using Multi-Layer Support Vector Machines And Method Thereof”, </w:t>
      </w:r>
      <w:r>
        <w:rPr>
          <w:rFonts w:ascii="DejaVu Sans" w:hAnsi="DejaVu Sans"/>
          <w:sz w:val="16"/>
          <w:szCs w:val="16"/>
        </w:rPr>
        <w:t xml:space="preserve">Glassman, Martin. </w:t>
      </w:r>
      <w:r>
        <w:rPr>
          <w:rFonts w:ascii="DejaVu Sans" w:hAnsi="DejaVu Sans"/>
          <w:sz w:val="16"/>
          <w:szCs w:val="16"/>
        </w:rPr>
        <w:t xml:space="preserve">USPTO application number: 16/862,867 </w:t>
      </w:r>
      <w:r>
        <w:rPr>
          <w:rFonts w:ascii="DejaVu Sans" w:hAnsi="DejaVu Sans"/>
          <w:sz w:val="16"/>
          <w:szCs w:val="16"/>
        </w:rPr>
        <w:t>(application submitted 5/2020 – not yet published by the USPTO)</w:t>
      </w:r>
    </w:p>
    <w:p>
      <w:pPr>
        <w:pStyle w:val="TextBody"/>
        <w:rPr/>
      </w:pPr>
      <w:r>
        <w:rPr>
          <w:rFonts w:ascii="DejaVu Sans" w:hAnsi="DejaVu Sans"/>
          <w:sz w:val="16"/>
          <w:szCs w:val="16"/>
        </w:rPr>
        <w:t xml:space="preserve">[5]: A survey of multi-view machine learning. </w:t>
      </w:r>
      <w:r>
        <w:rPr>
          <w:rFonts w:ascii="DejaVu Sans" w:hAnsi="DejaVu Sans"/>
          <w:i/>
          <w:sz w:val="16"/>
          <w:szCs w:val="16"/>
        </w:rPr>
        <w:t>Neural Comput</w:t>
      </w:r>
      <w:r>
        <w:rPr>
          <w:rFonts w:ascii="DejaVu Sans" w:hAnsi="DejaVu Sans"/>
          <w:i/>
          <w:sz w:val="16"/>
          <w:szCs w:val="16"/>
        </w:rPr>
        <w:t>ing</w:t>
      </w:r>
      <w:r>
        <w:rPr>
          <w:rFonts w:ascii="DejaVu Sans" w:hAnsi="DejaVu Sans"/>
          <w:i/>
          <w:sz w:val="16"/>
          <w:szCs w:val="16"/>
        </w:rPr>
        <w:t xml:space="preserve"> &amp; Applic</w:t>
      </w:r>
      <w:r>
        <w:rPr>
          <w:rFonts w:ascii="DejaVu Sans" w:hAnsi="DejaVu Sans"/>
          <w:i/>
          <w:sz w:val="16"/>
          <w:szCs w:val="16"/>
        </w:rPr>
        <w:t>ations</w:t>
      </w:r>
      <w:r>
        <w:rPr>
          <w:rFonts w:ascii="DejaVu Sans" w:hAnsi="DejaVu Sans"/>
          <w:sz w:val="16"/>
          <w:szCs w:val="16"/>
        </w:rPr>
        <w:t xml:space="preserve"> </w:t>
      </w:r>
      <w:r>
        <w:rPr>
          <w:rFonts w:ascii="DejaVu Sans" w:hAnsi="DejaVu Sans"/>
          <w:b w:val="false"/>
          <w:bCs w:val="false"/>
          <w:sz w:val="16"/>
          <w:szCs w:val="16"/>
        </w:rPr>
        <w:t>23</w:t>
      </w:r>
      <w:r>
        <w:rPr>
          <w:rFonts w:ascii="DejaVu Sans" w:hAnsi="DejaVu Sans"/>
          <w:b/>
          <w:sz w:val="16"/>
          <w:szCs w:val="16"/>
        </w:rPr>
        <w:t xml:space="preserve">, </w:t>
      </w:r>
      <w:r>
        <w:rPr>
          <w:rFonts w:ascii="DejaVu Sans" w:hAnsi="DejaVu Sans"/>
          <w:sz w:val="16"/>
          <w:szCs w:val="16"/>
        </w:rPr>
        <w:t xml:space="preserve">2031–2038 (2013). </w:t>
      </w:r>
      <w:hyperlink r:id="rId5">
        <w:r>
          <w:rPr>
            <w:rStyle w:val="InternetLink"/>
            <w:rFonts w:ascii="DejaVu Sans" w:hAnsi="DejaVu Sans"/>
            <w:sz w:val="16"/>
            <w:szCs w:val="16"/>
          </w:rPr>
          <w:t>https://doi.org/10.1007/s00521-013-1362-6</w:t>
        </w:r>
      </w:hyperlink>
    </w:p>
    <w:p>
      <w:pPr>
        <w:pStyle w:val="TextBody"/>
        <w:rPr/>
      </w:pPr>
      <w:r>
        <w:rPr>
          <w:rFonts w:ascii="DejaVu Sans" w:hAnsi="DejaVu Sans"/>
          <w:sz w:val="16"/>
          <w:szCs w:val="16"/>
        </w:rPr>
        <w:t>[6]: “S</w:t>
      </w:r>
      <w:r>
        <w:rPr>
          <w:rFonts w:ascii="DejaVu Sans" w:hAnsi="DejaVu Sans"/>
          <w:sz w:val="16"/>
          <w:szCs w:val="16"/>
        </w:rPr>
        <w:t>ystematic assessment of smartphone tools for suicide prevention”, PLoS One. 2016;11(4):e0152285</w:t>
      </w:r>
    </w:p>
    <w:p>
      <w:pPr>
        <w:pStyle w:val="TextBody"/>
        <w:rPr/>
      </w:pPr>
      <w:r>
        <w:rPr>
          <w:rFonts w:ascii="DejaVu Sans" w:hAnsi="DejaVu Sans"/>
          <w:sz w:val="16"/>
          <w:szCs w:val="16"/>
        </w:rPr>
        <w:t xml:space="preserve">[7]: </w:t>
      </w:r>
      <w:r>
        <w:rPr>
          <w:rFonts w:ascii="DejaVu Sans" w:hAnsi="DejaVu Sans"/>
          <w:sz w:val="16"/>
          <w:szCs w:val="16"/>
        </w:rPr>
        <w:t xml:space="preserve"> Dataset Shift In Machine Learning</w:t>
      </w:r>
      <w:r>
        <w:rPr>
          <w:rFonts w:ascii="DejaVu Sans" w:hAnsi="DejaVu Sans"/>
          <w:sz w:val="16"/>
          <w:szCs w:val="16"/>
        </w:rPr>
        <w:t xml:space="preserve">, </w:t>
      </w:r>
      <w:r>
        <w:rPr>
          <w:rFonts w:ascii="DejaVu Sans" w:hAnsi="DejaVu Sans"/>
          <w:sz w:val="16"/>
          <w:szCs w:val="16"/>
        </w:rPr>
        <w:t xml:space="preserve">The MIT Press, 2008  </w:t>
      </w:r>
      <w:hyperlink r:id="rId6">
        <w:r>
          <w:rPr>
            <w:rStyle w:val="InternetLink"/>
            <w:rFonts w:ascii="DejaVu Sans" w:hAnsi="DejaVu Sans"/>
            <w:sz w:val="16"/>
            <w:szCs w:val="16"/>
          </w:rPr>
          <w:t>https://mitpress.mit.edu/books/dataset-shift-machine-learning</w:t>
        </w:r>
      </w:hyperlink>
    </w:p>
    <w:p>
      <w:pPr>
        <w:pStyle w:val="TextBody"/>
        <w:rPr/>
      </w:pPr>
      <w:r>
        <w:rPr>
          <w:rFonts w:ascii="DejaVu Sans" w:hAnsi="DejaVu Sans"/>
          <w:sz w:val="16"/>
          <w:szCs w:val="16"/>
        </w:rPr>
        <w:t>[8]: “</w:t>
      </w:r>
      <w:r>
        <w:rPr>
          <w:rFonts w:ascii="DejaVu Sans" w:hAnsi="DejaVu Sans"/>
          <w:sz w:val="16"/>
          <w:szCs w:val="16"/>
        </w:rPr>
        <w:t xml:space="preserve">A network of localized linear discriminants”, Glassman, M. S., Advances in Neural Information Processing Systems (NIPS, </w:t>
      </w:r>
      <w:r>
        <w:rPr>
          <w:rFonts w:ascii="DejaVu Sans" w:hAnsi="DejaVu Sans"/>
          <w:sz w:val="16"/>
          <w:szCs w:val="16"/>
        </w:rPr>
        <w:t>1992)</w:t>
      </w:r>
      <w:r>
        <w:rPr>
          <w:rFonts w:ascii="DejaVu Sans" w:hAnsi="DejaVu Sans"/>
          <w:sz w:val="16"/>
          <w:szCs w:val="16"/>
        </w:rPr>
        <w:t xml:space="preserve"> 4, pp. 1102-1109. </w:t>
      </w:r>
      <w:hyperlink r:id="rId7">
        <w:r>
          <w:rPr>
            <w:rStyle w:val="InternetLink"/>
            <w:rFonts w:ascii="DejaVu Sans" w:hAnsi="DejaVu Sans"/>
            <w:sz w:val="16"/>
            <w:szCs w:val="16"/>
          </w:rPr>
          <w:t>https://papers.nips.cc/paper/525-a-network-of-localized-linear-discriminants</w:t>
        </w:r>
      </w:hyperlink>
    </w:p>
    <w:p>
      <w:pPr>
        <w:pStyle w:val="TextBody"/>
        <w:rPr/>
      </w:pPr>
      <w:r>
        <w:rPr>
          <w:rFonts w:ascii="DejaVu Sans" w:hAnsi="DejaVu Sans"/>
          <w:sz w:val="16"/>
          <w:szCs w:val="16"/>
        </w:rPr>
        <w:t xml:space="preserve">[9]: </w:t>
      </w:r>
      <w:hyperlink r:id="rId8">
        <w:r>
          <w:rPr>
            <w:rStyle w:val="InternetLink"/>
            <w:rFonts w:ascii="DejaVu Sans" w:hAnsi="DejaVu Sans"/>
            <w:sz w:val="16"/>
            <w:szCs w:val="16"/>
          </w:rPr>
          <w:t>https://healthitanalytics.com/news/machine-learning-uses-ehr-data-to-predict-suicide-attempt-risk</w:t>
        </w:r>
      </w:hyperlink>
    </w:p>
    <w:p>
      <w:pPr>
        <w:pStyle w:val="TextBody"/>
        <w:rPr>
          <w:rFonts w:ascii="DejaVu Sans" w:hAnsi="DejaVu Sans"/>
          <w:sz w:val="16"/>
          <w:szCs w:val="16"/>
        </w:rPr>
      </w:pPr>
      <w:r>
        <w:rPr>
          <w:rFonts w:ascii="DejaVu Sans" w:hAnsi="DejaVu Sans"/>
          <w:sz w:val="16"/>
          <w:szCs w:val="16"/>
        </w:rPr>
        <w:t xml:space="preserve">[10]: </w:t>
      </w:r>
      <w:r>
        <w:rPr>
          <w:rFonts w:ascii="DejaVu Sans" w:hAnsi="DejaVu Sans"/>
          <w:sz w:val="16"/>
          <w:szCs w:val="16"/>
        </w:rPr>
        <w:t xml:space="preserve">Gene Selection for Cancer Classification using Support Vector Machines. </w:t>
      </w:r>
      <w:hyperlink r:id="rId9">
        <w:r>
          <w:rPr>
            <w:rStyle w:val="InternetLink"/>
            <w:rFonts w:ascii="DejaVu Sans" w:hAnsi="DejaVu Sans"/>
            <w:sz w:val="16"/>
            <w:szCs w:val="16"/>
          </w:rPr>
          <w:t>https://link.springer.com/article/10.1023/A:1012487302797</w:t>
        </w:r>
      </w:hyperlink>
    </w:p>
    <w:p>
      <w:pPr>
        <w:pStyle w:val="TextBody"/>
        <w:rPr>
          <w:rFonts w:ascii="DejaVu Sans" w:hAnsi="DejaVu Sans"/>
          <w:sz w:val="16"/>
          <w:szCs w:val="16"/>
        </w:rPr>
      </w:pPr>
      <w:r>
        <w:rPr>
          <w:rFonts w:ascii="DejaVu Sans" w:hAnsi="DejaVu Sans"/>
          <w:sz w:val="16"/>
          <w:szCs w:val="16"/>
        </w:rPr>
        <w:t xml:space="preserve">[11]: </w:t>
      </w:r>
      <w:r>
        <w:rPr>
          <w:rFonts w:ascii="DejaVu Sans" w:hAnsi="DejaVu Sans"/>
          <w:sz w:val="16"/>
          <w:szCs w:val="16"/>
        </w:rPr>
        <w:t xml:space="preserve">Localized Support Vector Machines for Classification. </w:t>
      </w:r>
      <w:hyperlink r:id="rId10">
        <w:r>
          <w:rPr>
            <w:rStyle w:val="InternetLink"/>
            <w:rFonts w:ascii="DejaVu Sans" w:hAnsi="DejaVu Sans"/>
            <w:sz w:val="16"/>
            <w:szCs w:val="16"/>
          </w:rPr>
          <w:t>http://ieeexplore.ieee.org/document/1716177/</w:t>
        </w:r>
      </w:hyperlink>
    </w:p>
    <w:p>
      <w:pPr>
        <w:pStyle w:val="TextBody"/>
        <w:rPr>
          <w:rFonts w:ascii="DejaVu Sans" w:hAnsi="DejaVu Sans"/>
          <w:sz w:val="16"/>
          <w:szCs w:val="16"/>
        </w:rPr>
      </w:pPr>
      <w:r>
        <w:rPr>
          <w:rFonts w:ascii="DejaVu Sans" w:hAnsi="DejaVu Sans"/>
          <w:sz w:val="16"/>
          <w:szCs w:val="16"/>
        </w:rPr>
        <w:t xml:space="preserve">[12]: </w:t>
      </w:r>
      <w:r>
        <w:rPr>
          <w:rFonts w:ascii="DejaVu Sans" w:hAnsi="DejaVu Sans"/>
          <w:sz w:val="16"/>
          <w:szCs w:val="16"/>
        </w:rPr>
        <w:t xml:space="preserve">Large Margin Classification Using the Perceptron Algorithm. </w:t>
      </w:r>
      <w:hyperlink r:id="rId11">
        <w:r>
          <w:rPr>
            <w:rStyle w:val="InternetLink"/>
            <w:rFonts w:ascii="DejaVu Sans" w:hAnsi="DejaVu Sans"/>
            <w:sz w:val="16"/>
            <w:szCs w:val="16"/>
          </w:rPr>
          <w:t>https://link.springer.com/article/10.1023/A:1007662407062</w:t>
        </w:r>
      </w:hyperlink>
    </w:p>
    <w:p>
      <w:pPr>
        <w:pStyle w:val="TextBody"/>
        <w:rPr>
          <w:rFonts w:ascii="DejaVu Sans" w:hAnsi="DejaVu Sans"/>
          <w:sz w:val="16"/>
          <w:szCs w:val="16"/>
        </w:rPr>
      </w:pPr>
      <w:r>
        <w:rPr>
          <w:rFonts w:ascii="DejaVu Sans" w:hAnsi="DejaVu Sans"/>
          <w:sz w:val="16"/>
          <w:szCs w:val="16"/>
        </w:rPr>
        <w:t xml:space="preserve">[13]: </w:t>
      </w:r>
      <w:r>
        <w:rPr>
          <w:rFonts w:ascii="DejaVu Sans" w:hAnsi="DejaVu Sans"/>
          <w:sz w:val="16"/>
          <w:szCs w:val="16"/>
        </w:rPr>
        <w:t xml:space="preserve">Local linear perceptrons for classification. </w:t>
      </w:r>
      <w:hyperlink r:id="rId12">
        <w:r>
          <w:rPr>
            <w:rStyle w:val="InternetLink"/>
            <w:rFonts w:ascii="DejaVu Sans" w:hAnsi="DejaVu Sans"/>
            <w:sz w:val="16"/>
            <w:szCs w:val="16"/>
          </w:rPr>
          <w:t>http://ieeexplore.ieee.org/document/501737/</w:t>
        </w:r>
      </w:hyperlink>
    </w:p>
    <w:p>
      <w:pPr>
        <w:pStyle w:val="TextBody"/>
        <w:rPr>
          <w:rFonts w:ascii="DejaVu Sans" w:hAnsi="DejaVu Sans"/>
          <w:sz w:val="16"/>
          <w:szCs w:val="16"/>
        </w:rPr>
      </w:pPr>
      <w:r>
        <w:rPr>
          <w:rFonts w:ascii="DejaVu Sans" w:hAnsi="DejaVu Sans"/>
          <w:sz w:val="16"/>
          <w:szCs w:val="16"/>
        </w:rPr>
        <w:t xml:space="preserve">[14]: </w:t>
      </w:r>
      <w:r>
        <w:rPr>
          <w:rFonts w:ascii="DejaVu Sans" w:hAnsi="DejaVu Sans"/>
          <w:sz w:val="16"/>
          <w:szCs w:val="16"/>
        </w:rPr>
        <w:t xml:space="preserve">A Survey on Concept Drift Adaptation. </w:t>
      </w:r>
      <w:hyperlink r:id="rId13">
        <w:r>
          <w:rPr>
            <w:rStyle w:val="InternetLink"/>
            <w:rFonts w:ascii="DejaVu Sans" w:hAnsi="DejaVu Sans"/>
            <w:sz w:val="16"/>
            <w:szCs w:val="16"/>
          </w:rPr>
          <w:t>http://eprints.bournemouth.ac.uk/22491/1/ACM%20computing%20surveys.pdf</w:t>
        </w:r>
      </w:hyperlink>
    </w:p>
    <w:p>
      <w:pPr>
        <w:pStyle w:val="TextBody"/>
        <w:rPr>
          <w:rFonts w:ascii="DejaVu Sans" w:hAnsi="DejaVu Sans"/>
          <w:sz w:val="16"/>
          <w:szCs w:val="16"/>
        </w:rPr>
      </w:pPr>
      <w:r>
        <w:rPr>
          <w:rFonts w:ascii="DejaVu Sans" w:hAnsi="DejaVu Sans"/>
          <w:sz w:val="16"/>
          <w:szCs w:val="16"/>
        </w:rPr>
        <w:t xml:space="preserve">[15]: </w:t>
      </w:r>
      <w:r>
        <w:rPr>
          <w:rFonts w:ascii="DejaVu Sans" w:hAnsi="DejaVu Sans"/>
          <w:sz w:val="16"/>
          <w:szCs w:val="16"/>
        </w:rPr>
        <w:t xml:space="preserve">Handling Concept Drift in Medical Applications: Importance, Challenges, and Solutions. </w:t>
      </w:r>
      <w:hyperlink r:id="rId14">
        <w:r>
          <w:rPr>
            <w:rStyle w:val="InternetLink"/>
            <w:rFonts w:ascii="DejaVu Sans" w:hAnsi="DejaVu Sans"/>
            <w:sz w:val="16"/>
            <w:szCs w:val="16"/>
          </w:rPr>
          <w:t>http://www.win.tue.nl/~mpechen/talks/cbms2010_Tutorial3.pdf</w:t>
        </w:r>
      </w:hyperlink>
    </w:p>
    <w:p>
      <w:pPr>
        <w:pStyle w:val="TextBody"/>
        <w:rPr>
          <w:rFonts w:ascii="DejaVu Sans" w:hAnsi="DejaVu Sans"/>
          <w:sz w:val="16"/>
          <w:szCs w:val="16"/>
        </w:rPr>
      </w:pPr>
      <w:r>
        <w:rPr>
          <w:rFonts w:ascii="DejaVu Sans" w:hAnsi="DejaVu Sans"/>
          <w:sz w:val="16"/>
          <w:szCs w:val="16"/>
        </w:rPr>
        <w:t xml:space="preserve">[16]: </w:t>
      </w:r>
      <w:r>
        <w:rPr>
          <w:rFonts w:ascii="DejaVu Sans" w:hAnsi="DejaVu Sans"/>
          <w:sz w:val="16"/>
          <w:szCs w:val="16"/>
        </w:rPr>
        <w:t xml:space="preserve">Using unsupervised incremental learning to cope with gradual concept drift. </w:t>
      </w:r>
      <w:hyperlink r:id="rId15">
        <w:r>
          <w:rPr>
            <w:rStyle w:val="InternetLink"/>
            <w:rFonts w:ascii="DejaVu Sans" w:hAnsi="DejaVu Sans"/>
            <w:sz w:val="16"/>
            <w:szCs w:val="16"/>
          </w:rPr>
          <w:t>http://www.math.tau.ac.il/~nin/papers/HadasConnSci2011.pdf</w:t>
        </w:r>
      </w:hyperlink>
    </w:p>
    <w:p>
      <w:pPr>
        <w:pStyle w:val="TextBody"/>
        <w:rPr>
          <w:rFonts w:ascii="DejaVu Sans" w:hAnsi="DejaVu Sans"/>
          <w:sz w:val="16"/>
          <w:szCs w:val="16"/>
        </w:rPr>
      </w:pPr>
      <w:r>
        <w:rPr>
          <w:rFonts w:ascii="DejaVu Sans" w:hAnsi="DejaVu Sans"/>
          <w:sz w:val="16"/>
          <w:szCs w:val="16"/>
        </w:rPr>
        <w:t xml:space="preserve">[17]: </w:t>
      </w:r>
      <w:r>
        <w:rPr>
          <w:rFonts w:ascii="DejaVu Sans" w:hAnsi="DejaVu Sans"/>
          <w:sz w:val="16"/>
          <w:szCs w:val="16"/>
        </w:rPr>
        <w:t xml:space="preserve">Twenty Years of Mixture of Experts. </w:t>
      </w:r>
      <w:hyperlink r:id="rId16">
        <w:r>
          <w:rPr>
            <w:rStyle w:val="InternetLink"/>
            <w:rFonts w:ascii="DejaVu Sans" w:hAnsi="DejaVu Sans"/>
            <w:sz w:val="16"/>
            <w:szCs w:val="16"/>
          </w:rPr>
          <w:t>http://ieeexplore.ieee.org/abstract/document/6215056/</w:t>
        </w:r>
      </w:hyperlink>
    </w:p>
    <w:p>
      <w:pPr>
        <w:pStyle w:val="TextBody"/>
        <w:rPr>
          <w:rFonts w:ascii="DejaVu Sans" w:hAnsi="DejaVu Sans"/>
          <w:sz w:val="16"/>
          <w:szCs w:val="16"/>
        </w:rPr>
      </w:pPr>
      <w:r>
        <w:rPr>
          <w:rFonts w:ascii="DejaVu Sans" w:hAnsi="DejaVu Sans"/>
          <w:sz w:val="16"/>
          <w:szCs w:val="16"/>
        </w:rPr>
        <w:t xml:space="preserve">[18]: </w:t>
      </w:r>
      <w:r>
        <w:rPr>
          <w:rFonts w:ascii="DejaVu Sans" w:hAnsi="DejaVu Sans"/>
          <w:sz w:val="16"/>
          <w:szCs w:val="16"/>
        </w:rPr>
        <w:t xml:space="preserve">Multi-view classification of psychiatric conditions based on saccades. </w:t>
      </w:r>
      <w:hyperlink r:id="rId17">
        <w:r>
          <w:rPr>
            <w:rStyle w:val="InternetLink"/>
            <w:rFonts w:ascii="DejaVu Sans" w:hAnsi="DejaVu Sans"/>
            <w:sz w:val="16"/>
            <w:szCs w:val="16"/>
          </w:rPr>
          <w:t>https://www.sciencedirect.com/science/article/pii/S1568494615001398</w:t>
        </w:r>
      </w:hyperlink>
    </w:p>
    <w:p>
      <w:pPr>
        <w:pStyle w:val="TextBody"/>
        <w:rPr>
          <w:rFonts w:ascii="DejaVu Sans" w:hAnsi="DejaVu Sans"/>
          <w:sz w:val="16"/>
          <w:szCs w:val="16"/>
        </w:rPr>
      </w:pPr>
      <w:r>
        <w:rPr>
          <w:rFonts w:ascii="DejaVu Sans" w:hAnsi="DejaVu Sans"/>
          <w:sz w:val="16"/>
          <w:szCs w:val="16"/>
        </w:rPr>
        <w:t xml:space="preserve">[19]: </w:t>
      </w:r>
      <w:r>
        <w:rPr>
          <w:rFonts w:ascii="DejaVu Sans" w:hAnsi="DejaVu Sans"/>
          <w:sz w:val="16"/>
          <w:szCs w:val="16"/>
        </w:rPr>
        <w:t xml:space="preserve">Notes on “Deep Scattering Spectrum”. </w:t>
      </w:r>
      <w:hyperlink r:id="rId18">
        <w:r>
          <w:rPr>
            <w:rStyle w:val="InternetLink"/>
            <w:rFonts w:ascii="DejaVu Sans" w:hAnsi="DejaVu Sans"/>
            <w:sz w:val="16"/>
            <w:szCs w:val="16"/>
          </w:rPr>
          <w:t>https://wiki.inf.ed.ac.uk/twiki/pub/CSTR/ListenSemester2201314/ghenter_deep_scattering_slides_rev.pdf</w:t>
        </w:r>
      </w:hyperlink>
    </w:p>
    <w:p>
      <w:pPr>
        <w:pStyle w:val="TextBody"/>
        <w:rPr>
          <w:rFonts w:ascii="DejaVu Sans" w:hAnsi="DejaVu Sans"/>
          <w:sz w:val="16"/>
          <w:szCs w:val="16"/>
        </w:rPr>
      </w:pPr>
      <w:r>
        <w:rPr>
          <w:rFonts w:ascii="DejaVu Sans" w:hAnsi="DejaVu Sans"/>
          <w:sz w:val="16"/>
          <w:szCs w:val="16"/>
        </w:rPr>
        <w:t xml:space="preserve">[20]: </w:t>
      </w:r>
      <w:r>
        <w:rPr>
          <w:rFonts w:ascii="DejaVu Sans" w:hAnsi="DejaVu Sans"/>
          <w:sz w:val="16"/>
          <w:szCs w:val="16"/>
        </w:rPr>
        <w:t xml:space="preserve">Invariant Scattering Convolution Networks. </w:t>
      </w:r>
      <w:hyperlink r:id="rId19">
        <w:r>
          <w:rPr>
            <w:rStyle w:val="InternetLink"/>
            <w:rFonts w:ascii="DejaVu Sans" w:hAnsi="DejaVu Sans"/>
            <w:sz w:val="16"/>
            <w:szCs w:val="16"/>
          </w:rPr>
          <w:t>https://arxiv.org/pdf/1706.08818.pdf</w:t>
        </w:r>
      </w:hyperlink>
    </w:p>
    <w:p>
      <w:pPr>
        <w:pStyle w:val="TextBody"/>
        <w:rPr>
          <w:rFonts w:ascii="DejaVu Sans" w:hAnsi="DejaVu Sans"/>
          <w:sz w:val="16"/>
          <w:szCs w:val="16"/>
        </w:rPr>
      </w:pPr>
      <w:r>
        <w:rPr>
          <w:rFonts w:ascii="DejaVu Sans" w:hAnsi="DejaVu Sans"/>
          <w:sz w:val="16"/>
          <w:szCs w:val="16"/>
        </w:rPr>
        <w:t xml:space="preserve">[21]: </w:t>
      </w:r>
      <w:r>
        <w:rPr>
          <w:rFonts w:ascii="DejaVu Sans" w:hAnsi="DejaVu Sans"/>
          <w:sz w:val="16"/>
          <w:szCs w:val="16"/>
        </w:rPr>
        <w:t xml:space="preserve">Deep Roto-Translation Scattering for Object Classification. </w:t>
      </w:r>
      <w:hyperlink r:id="rId20">
        <w:r>
          <w:rPr>
            <w:rStyle w:val="InternetLink"/>
            <w:rFonts w:ascii="DejaVu Sans" w:hAnsi="DejaVu Sans"/>
            <w:sz w:val="16"/>
            <w:szCs w:val="16"/>
          </w:rPr>
          <w:t>https://www.cv-foundation.org/openaccess/content_cvpr_2015/papers/Oyallon_Deep_Roto-Translation_Scattering_2015_CVPR_paper.pdf</w:t>
        </w:r>
      </w:hyperlink>
    </w:p>
    <w:p>
      <w:pPr>
        <w:pStyle w:val="TextBody"/>
        <w:rPr>
          <w:rFonts w:ascii="DejaVu Sans" w:hAnsi="DejaVu Sans"/>
          <w:sz w:val="16"/>
          <w:szCs w:val="16"/>
        </w:rPr>
      </w:pPr>
      <w:r>
        <w:rPr>
          <w:rFonts w:ascii="DejaVu Sans" w:hAnsi="DejaVu Sans"/>
          <w:sz w:val="16"/>
          <w:szCs w:val="16"/>
        </w:rPr>
        <w:t xml:space="preserve">[22]: DI ENS deep scattering transform research: </w:t>
      </w:r>
      <w:hyperlink r:id="rId21">
        <w:r>
          <w:rPr>
            <w:rStyle w:val="InternetLink"/>
            <w:rFonts w:ascii="DejaVu Sans" w:hAnsi="DejaVu Sans"/>
            <w:sz w:val="16"/>
            <w:szCs w:val="16"/>
          </w:rPr>
          <w:t>http://www.di.ens.fr/data/scattering/</w:t>
        </w:r>
      </w:hyperlink>
    </w:p>
    <w:p>
      <w:pPr>
        <w:pStyle w:val="TextBody"/>
        <w:rPr>
          <w:rFonts w:ascii="DejaVu Sans" w:hAnsi="DejaVu Sans"/>
          <w:sz w:val="16"/>
          <w:szCs w:val="16"/>
        </w:rPr>
      </w:pPr>
      <w:r>
        <w:rPr>
          <w:rFonts w:ascii="DejaVu Sans" w:hAnsi="DejaVu Sans"/>
          <w:sz w:val="16"/>
          <w:szCs w:val="16"/>
        </w:rPr>
        <w:t xml:space="preserve">[23]: </w:t>
      </w:r>
      <w:r>
        <w:rPr>
          <w:rFonts w:ascii="DejaVu Sans" w:hAnsi="DejaVu Sans"/>
          <w:sz w:val="16"/>
          <w:szCs w:val="16"/>
        </w:rPr>
        <w:t xml:space="preserve">A Systematic Assessment of Smartphone Tools for Suicide Prevention. </w:t>
      </w:r>
      <w:hyperlink r:id="rId22">
        <w:r>
          <w:rPr>
            <w:rStyle w:val="InternetLink"/>
            <w:rFonts w:ascii="DejaVu Sans" w:hAnsi="DejaVu Sans"/>
            <w:sz w:val="16"/>
            <w:szCs w:val="16"/>
          </w:rPr>
          <w:t>https://www.ncbi.nlm.nih.gov/pmc/articles/PMC4830444/</w:t>
        </w:r>
      </w:hyperlink>
    </w:p>
    <w:p>
      <w:pPr>
        <w:pStyle w:val="TextBody"/>
        <w:jc w:val="left"/>
        <w:rPr>
          <w:rFonts w:ascii="DejaVu Sans" w:hAnsi="DejaVu Sans"/>
          <w:sz w:val="16"/>
          <w:szCs w:val="16"/>
        </w:rPr>
      </w:pPr>
      <w:r>
        <w:rPr>
          <w:rFonts w:ascii="DejaVu Sans" w:hAnsi="DejaVu Sans"/>
          <w:sz w:val="16"/>
          <w:szCs w:val="16"/>
        </w:rPr>
        <w:t xml:space="preserve">[24]: </w:t>
      </w:r>
      <w:r>
        <w:rPr>
          <w:rFonts w:ascii="DejaVu Sans" w:hAnsi="DejaVu Sans"/>
          <w:sz w:val="16"/>
          <w:szCs w:val="16"/>
        </w:rPr>
        <w:t>The use of technology in suicide prevention, Proceedings of the 37th Annual Conference of the Engineering in Medicine and Biology Conference (EMBC).2015. 7316–7319.</w:t>
      </w:r>
    </w:p>
    <w:p>
      <w:pPr>
        <w:pStyle w:val="TextBody"/>
        <w:rPr>
          <w:rFonts w:ascii="DejaVu Sans" w:hAnsi="DejaVu Sans"/>
          <w:sz w:val="16"/>
          <w:szCs w:val="16"/>
        </w:rPr>
      </w:pPr>
      <w:r>
        <w:rPr>
          <w:rFonts w:ascii="DejaVu Sans" w:hAnsi="DejaVu Sans"/>
          <w:sz w:val="16"/>
          <w:szCs w:val="16"/>
        </w:rPr>
        <w:t xml:space="preserve">[25]: </w:t>
      </w:r>
      <w:r>
        <w:rPr>
          <w:rFonts w:ascii="DejaVu Sans" w:hAnsi="DejaVu Sans"/>
          <w:sz w:val="16"/>
          <w:szCs w:val="16"/>
        </w:rPr>
        <w:t xml:space="preserve">A Software Shrink: Apps and Wearables Could Usher In an Era of Digital Psychiatry. </w:t>
      </w:r>
      <w:hyperlink r:id="rId23">
        <w:r>
          <w:rPr>
            <w:rStyle w:val="InternetLink"/>
            <w:rFonts w:ascii="DejaVu Sans" w:hAnsi="DejaVu Sans"/>
            <w:sz w:val="16"/>
            <w:szCs w:val="16"/>
          </w:rPr>
          <w:t>https://spectrum.ieee.org/consumer-electronics/portable-devices/a-software-shrink-apps-and-wearables-could-usher-in-an-era-of-digital-psychiatry</w:t>
        </w:r>
      </w:hyperlink>
    </w:p>
    <w:p>
      <w:pPr>
        <w:pStyle w:val="TextBody"/>
        <w:rPr>
          <w:rFonts w:ascii="DejaVu Sans" w:hAnsi="DejaVu Sans"/>
          <w:sz w:val="16"/>
          <w:szCs w:val="16"/>
        </w:rPr>
      </w:pPr>
      <w:r>
        <w:rPr>
          <w:rFonts w:ascii="DejaVu Sans" w:hAnsi="DejaVu Sans"/>
          <w:sz w:val="16"/>
          <w:szCs w:val="16"/>
        </w:rPr>
        <w:t xml:space="preserve">[26]: </w:t>
      </w:r>
      <w:r>
        <w:rPr>
          <w:rFonts w:ascii="DejaVu Sans" w:hAnsi="DejaVu Sans"/>
          <w:sz w:val="16"/>
          <w:szCs w:val="16"/>
        </w:rPr>
        <w:t xml:space="preserve">Electronic self-monitoring of mood using IT platforms in adult patients with bipolar disorder: A systematic review of the validity and evidence. </w:t>
      </w:r>
      <w:hyperlink r:id="rId24">
        <w:r>
          <w:rPr>
            <w:rStyle w:val="InternetLink"/>
            <w:rFonts w:ascii="DejaVu Sans" w:hAnsi="DejaVu Sans"/>
            <w:sz w:val="16"/>
            <w:szCs w:val="16"/>
          </w:rPr>
          <w:t>https://www.ncbi.nlm.nih.gov/pubmed/26769120</w:t>
        </w:r>
      </w:hyperlink>
    </w:p>
    <w:p>
      <w:pPr>
        <w:pStyle w:val="TextBody"/>
        <w:rPr>
          <w:rFonts w:ascii="DejaVu Sans" w:hAnsi="DejaVu Sans"/>
          <w:sz w:val="16"/>
          <w:szCs w:val="16"/>
        </w:rPr>
      </w:pPr>
      <w:r>
        <w:rPr>
          <w:rFonts w:ascii="DejaVu Sans" w:hAnsi="DejaVu Sans"/>
          <w:sz w:val="16"/>
          <w:szCs w:val="16"/>
        </w:rPr>
        <w:t xml:space="preserve">[27]: </w:t>
      </w:r>
      <w:r>
        <w:rPr>
          <w:rFonts w:ascii="DejaVu Sans" w:hAnsi="DejaVu Sans"/>
          <w:sz w:val="16"/>
          <w:szCs w:val="16"/>
        </w:rPr>
        <w:t>Emotion recognition using mobile phones. 2016 IEEE 18th International Conference on e-Health Networking, Applications and Services (Healthcom)</w:t>
      </w:r>
    </w:p>
    <w:p>
      <w:pPr>
        <w:pStyle w:val="TextBody"/>
        <w:rPr>
          <w:rFonts w:ascii="DejaVu Sans" w:hAnsi="DejaVu Sans"/>
          <w:sz w:val="16"/>
          <w:szCs w:val="16"/>
        </w:rPr>
      </w:pPr>
      <w:r>
        <w:rPr>
          <w:rFonts w:ascii="DejaVu Sans" w:hAnsi="DejaVu Sans"/>
          <w:sz w:val="16"/>
          <w:szCs w:val="16"/>
        </w:rPr>
        <w:t xml:space="preserve">[28]: </w:t>
      </w:r>
      <w:r>
        <w:rPr>
          <w:rFonts w:ascii="DejaVu Sans" w:hAnsi="DejaVu Sans"/>
          <w:sz w:val="16"/>
          <w:szCs w:val="16"/>
        </w:rPr>
        <w:t>Empath: a continuous remote emotional health monitoring system for depressive illness. Proceedings of the 2nd Conference on Wireless Health (WH ‘11). ACM, New York, NY, USA, Article 5</w:t>
      </w:r>
    </w:p>
    <w:p>
      <w:pPr>
        <w:pStyle w:val="TextBody"/>
        <w:rPr>
          <w:rFonts w:ascii="DejaVu Sans" w:hAnsi="DejaVu Sans"/>
          <w:sz w:val="16"/>
          <w:szCs w:val="16"/>
        </w:rPr>
      </w:pPr>
      <w:r>
        <w:rPr>
          <w:rFonts w:ascii="DejaVu Sans" w:hAnsi="DejaVu Sans"/>
          <w:sz w:val="16"/>
          <w:szCs w:val="16"/>
        </w:rPr>
        <w:t xml:space="preserve">[29]: </w:t>
      </w:r>
      <w:r>
        <w:rPr>
          <w:rFonts w:ascii="DejaVu Sans" w:hAnsi="DejaVu Sans"/>
          <w:sz w:val="16"/>
          <w:szCs w:val="16"/>
        </w:rPr>
        <w:t xml:space="preserve">Predicting Negative Emotions Based on Mobile Phone Usage Patterns: An Exploratory Study </w:t>
      </w:r>
      <w:hyperlink r:id="rId25">
        <w:r>
          <w:rPr>
            <w:rStyle w:val="InternetLink"/>
            <w:rFonts w:ascii="DejaVu Sans" w:hAnsi="DejaVu Sans"/>
            <w:sz w:val="16"/>
            <w:szCs w:val="16"/>
          </w:rPr>
          <w:t>https://www.ncbi.nlm.nih.gov/pmc/articles/PMC4997004/</w:t>
        </w:r>
      </w:hyperlink>
    </w:p>
    <w:p>
      <w:pPr>
        <w:pStyle w:val="TextBody"/>
        <w:rPr>
          <w:rFonts w:ascii="DejaVu Sans" w:hAnsi="DejaVu Sans"/>
          <w:sz w:val="16"/>
          <w:szCs w:val="16"/>
        </w:rPr>
      </w:pPr>
      <w:r>
        <w:rPr>
          <w:rFonts w:ascii="DejaVu Sans" w:hAnsi="DejaVu Sans"/>
          <w:sz w:val="16"/>
          <w:szCs w:val="16"/>
        </w:rPr>
        <w:t xml:space="preserve">[30]: </w:t>
      </w:r>
      <w:r>
        <w:rPr>
          <w:rFonts w:ascii="DejaVu Sans" w:hAnsi="DejaVu Sans"/>
          <w:sz w:val="16"/>
          <w:szCs w:val="16"/>
        </w:rPr>
        <w:t xml:space="preserve">Moodscope: building a mood sensor from smartphone usage patterns. Proceeding of the 11th Annual International Conference on Mobile Systems, Applications, and Services; 25-28 June 2013; Taipei, Taiwan </w:t>
      </w:r>
      <w:hyperlink r:id="rId26">
        <w:r>
          <w:rPr>
            <w:rStyle w:val="InternetLink"/>
            <w:rFonts w:ascii="DejaVu Sans" w:hAnsi="DejaVu Sans"/>
            <w:sz w:val="16"/>
            <w:szCs w:val="16"/>
          </w:rPr>
          <w:t>http://www.ruf.rice.edu/~mobile/publications/likamwa2013mobisys2.pdf</w:t>
        </w:r>
      </w:hyperlink>
      <w:r>
        <w:rPr>
          <w:rFonts w:ascii="DejaVu Sans" w:hAnsi="DejaVu Sans"/>
          <w:sz w:val="16"/>
          <w:szCs w:val="16"/>
        </w:rPr>
        <w:t xml:space="preserve"> </w:t>
      </w:r>
    </w:p>
    <w:p>
      <w:pPr>
        <w:pStyle w:val="TextBody"/>
        <w:rPr>
          <w:rFonts w:ascii="DejaVu Sans" w:hAnsi="DejaVu Sans"/>
          <w:sz w:val="16"/>
          <w:szCs w:val="16"/>
        </w:rPr>
      </w:pPr>
      <w:r>
        <w:rPr>
          <w:rFonts w:ascii="DejaVu Sans" w:hAnsi="DejaVu Sans"/>
          <w:sz w:val="16"/>
          <w:szCs w:val="16"/>
        </w:rPr>
        <w:t xml:space="preserve">[31]: </w:t>
      </w:r>
      <w:r>
        <w:rPr>
          <w:rFonts w:ascii="DejaVu Sans" w:hAnsi="DejaVu Sans"/>
          <w:sz w:val="16"/>
          <w:szCs w:val="16"/>
        </w:rPr>
        <w:t xml:space="preserve">“According to the 7-38-55 Rule of Personal Communication, words influence only 7% of our perception of affective state. Tone of voice and body language contribute to 38% and 55% of personal communication, respectively.” </w:t>
      </w:r>
      <w:hyperlink r:id="rId27">
        <w:r>
          <w:rPr>
            <w:rStyle w:val="InternetLink"/>
            <w:rFonts w:ascii="DejaVu Sans" w:hAnsi="DejaVu Sans"/>
            <w:sz w:val="16"/>
            <w:szCs w:val="16"/>
          </w:rPr>
          <w:t>https://www.affectiva.com/emotion-ai-overview/</w:t>
        </w:r>
      </w:hyperlink>
    </w:p>
    <w:p>
      <w:pPr>
        <w:pStyle w:val="TextBody"/>
        <w:rPr>
          <w:rFonts w:ascii="DejaVu Sans" w:hAnsi="DejaVu Sans"/>
          <w:sz w:val="16"/>
          <w:szCs w:val="16"/>
        </w:rPr>
      </w:pPr>
      <w:r>
        <w:rPr>
          <w:rFonts w:ascii="DejaVu Sans" w:hAnsi="DejaVu Sans"/>
          <w:sz w:val="16"/>
          <w:szCs w:val="16"/>
        </w:rPr>
        <w:t xml:space="preserve">[32]: </w:t>
      </w:r>
      <w:r>
        <w:rPr>
          <w:rFonts w:ascii="DejaVu Sans" w:hAnsi="DejaVu Sans"/>
          <w:sz w:val="16"/>
          <w:szCs w:val="16"/>
        </w:rPr>
        <w:t>Consideration of Multiple Components of Emotions in Human-Technology Interaction. Affect and Emotion in Human-Computer Interaction. Lecture Notes in Computer Science, vol 4868. Springer-Verlag</w:t>
      </w:r>
    </w:p>
    <w:p>
      <w:pPr>
        <w:pStyle w:val="TextBody"/>
        <w:rPr>
          <w:rFonts w:ascii="DejaVu Sans" w:hAnsi="DejaVu Sans"/>
          <w:sz w:val="16"/>
          <w:szCs w:val="16"/>
        </w:rPr>
      </w:pPr>
      <w:r>
        <w:rPr>
          <w:rFonts w:ascii="DejaVu Sans" w:hAnsi="DejaVu Sans"/>
          <w:sz w:val="16"/>
          <w:szCs w:val="16"/>
        </w:rPr>
        <w:t xml:space="preserve">[33]: </w:t>
      </w:r>
      <w:r>
        <w:rPr>
          <w:rFonts w:ascii="DejaVu Sans" w:hAnsi="DejaVu Sans"/>
          <w:sz w:val="16"/>
          <w:szCs w:val="16"/>
        </w:rPr>
        <w:t>Emotion Recognition through Multiple Modalities: Face, Body Gesture, Speech. Affect and Emotion in Human-Computer Interaction. Lecture Notes in Computer Science, vol 4868. Springer-Verlag</w:t>
      </w:r>
    </w:p>
    <w:p>
      <w:pPr>
        <w:pStyle w:val="TextBody"/>
        <w:rPr>
          <w:rFonts w:ascii="DejaVu Sans" w:hAnsi="DejaVu Sans"/>
          <w:sz w:val="16"/>
          <w:szCs w:val="16"/>
        </w:rPr>
      </w:pPr>
      <w:r>
        <w:rPr>
          <w:rFonts w:ascii="DejaVu Sans" w:hAnsi="DejaVu Sans"/>
          <w:sz w:val="16"/>
          <w:szCs w:val="16"/>
        </w:rPr>
        <w:t xml:space="preserve">[34]: </w:t>
      </w:r>
      <w:r>
        <w:rPr>
          <w:rFonts w:ascii="DejaVu Sans" w:hAnsi="DejaVu Sans"/>
          <w:sz w:val="16"/>
          <w:szCs w:val="16"/>
        </w:rPr>
        <w:t>The Composite Sensing of Affect. Affect and Emotion in Human-Computer Interaction. Lecture Notes in Computer Science, vol 4868. Springer-Verlag</w:t>
      </w:r>
    </w:p>
    <w:p>
      <w:pPr>
        <w:pStyle w:val="TextBody"/>
        <w:rPr>
          <w:rFonts w:ascii="DejaVu Sans" w:hAnsi="DejaVu Sans"/>
          <w:sz w:val="16"/>
          <w:szCs w:val="16"/>
        </w:rPr>
      </w:pPr>
      <w:r>
        <w:rPr>
          <w:rFonts w:ascii="DejaVu Sans" w:hAnsi="DejaVu Sans"/>
          <w:sz w:val="16"/>
          <w:szCs w:val="16"/>
        </w:rPr>
        <w:t xml:space="preserve">[35]: </w:t>
      </w:r>
      <w:r>
        <w:rPr>
          <w:rFonts w:ascii="DejaVu Sans" w:hAnsi="DejaVu Sans"/>
          <w:sz w:val="16"/>
          <w:szCs w:val="16"/>
        </w:rPr>
        <w:t>Emotion recognition in human–computer interaction. Neural Networks, Volume 18, Issue 4, 2005, Pages 389-405.</w:t>
      </w:r>
    </w:p>
    <w:p>
      <w:pPr>
        <w:pStyle w:val="TextBody"/>
        <w:rPr>
          <w:rFonts w:ascii="DejaVu Sans" w:hAnsi="DejaVu Sans"/>
          <w:sz w:val="16"/>
          <w:szCs w:val="16"/>
        </w:rPr>
      </w:pPr>
      <w:r>
        <w:rPr>
          <w:rFonts w:ascii="DejaVu Sans" w:hAnsi="DejaVu Sans"/>
          <w:sz w:val="16"/>
          <w:szCs w:val="16"/>
        </w:rPr>
        <w:t xml:space="preserve">[36]: </w:t>
      </w:r>
      <w:r>
        <w:rPr>
          <w:rFonts w:ascii="DejaVu Sans" w:hAnsi="DejaVu Sans"/>
          <w:sz w:val="16"/>
          <w:szCs w:val="16"/>
        </w:rPr>
        <w:t>Sentiment Analysis. https://nlp.stanford.edu/sentiment</w:t>
      </w:r>
    </w:p>
    <w:p>
      <w:pPr>
        <w:pStyle w:val="TextBody"/>
        <w:rPr>
          <w:rFonts w:ascii="DejaVu Sans" w:hAnsi="DejaVu Sans"/>
          <w:sz w:val="16"/>
          <w:szCs w:val="16"/>
        </w:rPr>
      </w:pPr>
      <w:r>
        <w:rPr>
          <w:rFonts w:ascii="DejaVu Sans" w:hAnsi="DejaVu Sans"/>
          <w:sz w:val="16"/>
          <w:szCs w:val="16"/>
        </w:rPr>
        <w:t xml:space="preserve">[37]: </w:t>
      </w:r>
      <w:r>
        <w:rPr>
          <w:rFonts w:ascii="DejaVu Sans" w:hAnsi="DejaVu Sans"/>
          <w:sz w:val="16"/>
          <w:szCs w:val="16"/>
        </w:rPr>
        <w:t>What’s the difference between apps we cherish vs. regret? http://www.timewellspent.io/app-ratings</w:t>
      </w:r>
    </w:p>
    <w:p>
      <w:pPr>
        <w:pStyle w:val="TextBody"/>
        <w:rPr>
          <w:rFonts w:ascii="DejaVu Sans" w:hAnsi="DejaVu Sans"/>
          <w:sz w:val="16"/>
          <w:szCs w:val="16"/>
        </w:rPr>
      </w:pPr>
      <w:r>
        <w:rPr>
          <w:rFonts w:ascii="DejaVu Sans" w:hAnsi="DejaVu Sans"/>
          <w:sz w:val="16"/>
          <w:szCs w:val="16"/>
        </w:rPr>
        <w:t xml:space="preserve">[38]: </w:t>
      </w:r>
      <w:r>
        <w:rPr>
          <w:rFonts w:ascii="DejaVu Sans" w:hAnsi="DejaVu Sans"/>
          <w:sz w:val="16"/>
          <w:szCs w:val="16"/>
        </w:rPr>
        <w:t xml:space="preserve">A review of depression and suicide risk assessment using speech analysis. </w:t>
      </w:r>
      <w:hyperlink r:id="rId28">
        <w:r>
          <w:rPr>
            <w:rStyle w:val="InternetLink"/>
            <w:rFonts w:ascii="DejaVu Sans" w:hAnsi="DejaVu Sans"/>
            <w:sz w:val="16"/>
            <w:szCs w:val="16"/>
          </w:rPr>
          <w:t>http://www.sciencedirect.com/science/article/pii/S0167639315000369</w:t>
        </w:r>
      </w:hyperlink>
    </w:p>
    <w:p>
      <w:pPr>
        <w:pStyle w:val="TextBody"/>
        <w:rPr>
          <w:rFonts w:ascii="DejaVu Sans" w:hAnsi="DejaVu Sans"/>
          <w:sz w:val="16"/>
          <w:szCs w:val="16"/>
        </w:rPr>
      </w:pPr>
      <w:r>
        <w:rPr>
          <w:rFonts w:ascii="DejaVu Sans" w:hAnsi="DejaVu Sans"/>
          <w:sz w:val="16"/>
          <w:szCs w:val="16"/>
        </w:rPr>
        <w:t xml:space="preserve">[39]: </w:t>
      </w:r>
      <w:hyperlink r:id="rId29">
        <w:r>
          <w:rPr>
            <w:rStyle w:val="InternetLink"/>
            <w:rFonts w:ascii="DejaVu Sans" w:hAnsi="DejaVu Sans"/>
            <w:sz w:val="16"/>
            <w:szCs w:val="16"/>
          </w:rPr>
          <w:t>https://www.affectiva.com/product/emotion-api-speech/</w:t>
        </w:r>
      </w:hyperlink>
    </w:p>
    <w:p>
      <w:pPr>
        <w:pStyle w:val="TextBody"/>
        <w:rPr>
          <w:rFonts w:ascii="DejaVu Sans" w:hAnsi="DejaVu Sans"/>
          <w:sz w:val="16"/>
          <w:szCs w:val="16"/>
        </w:rPr>
      </w:pPr>
      <w:r>
        <w:rPr>
          <w:rFonts w:ascii="DejaVu Sans" w:hAnsi="DejaVu Sans"/>
          <w:sz w:val="16"/>
          <w:szCs w:val="16"/>
        </w:rPr>
        <w:t xml:space="preserve">[40]: </w:t>
      </w:r>
      <w:r>
        <w:rPr>
          <w:rFonts w:ascii="DejaVu Sans" w:hAnsi="DejaVu Sans"/>
          <w:sz w:val="16"/>
          <w:szCs w:val="16"/>
        </w:rPr>
        <w:t>Automatic Recognition of Emotions from Speech: A Review of the Literature and Recommendations for Practical Realisation. Affect and Emotion in Human-Computer Interaction Lecture Notes in Computer Science, vol 4868. Springer-Verlag</w:t>
      </w:r>
    </w:p>
    <w:p>
      <w:pPr>
        <w:pStyle w:val="TextBody"/>
        <w:rPr>
          <w:rFonts w:ascii="DejaVu Sans" w:hAnsi="DejaVu Sans"/>
          <w:sz w:val="16"/>
          <w:szCs w:val="16"/>
        </w:rPr>
      </w:pPr>
      <w:r>
        <w:rPr>
          <w:rFonts w:ascii="DejaVu Sans" w:hAnsi="DejaVu Sans"/>
          <w:sz w:val="16"/>
          <w:szCs w:val="16"/>
        </w:rPr>
        <w:t xml:space="preserve">[41]: </w:t>
      </w:r>
      <w:r>
        <w:rPr>
          <w:rFonts w:ascii="DejaVu Sans" w:hAnsi="DejaVu Sans"/>
          <w:sz w:val="16"/>
          <w:szCs w:val="16"/>
        </w:rPr>
        <w:t>Ensemble methods for spoken emotion recognition in call-centres. Speech Communication, Volume 49, Issue 2, 2007, Pages 98-112</w:t>
      </w:r>
    </w:p>
    <w:p>
      <w:pPr>
        <w:pStyle w:val="TextBody"/>
        <w:rPr>
          <w:rFonts w:ascii="DejaVu Sans" w:hAnsi="DejaVu Sans"/>
          <w:sz w:val="16"/>
          <w:szCs w:val="16"/>
        </w:rPr>
      </w:pPr>
      <w:r>
        <w:rPr>
          <w:rFonts w:ascii="DejaVu Sans" w:hAnsi="DejaVu Sans"/>
          <w:sz w:val="16"/>
          <w:szCs w:val="16"/>
        </w:rPr>
        <w:t xml:space="preserve">[42]: </w:t>
      </w:r>
      <w:r>
        <w:rPr>
          <w:rFonts w:ascii="DejaVu Sans" w:hAnsi="DejaVu Sans"/>
          <w:sz w:val="16"/>
          <w:szCs w:val="16"/>
        </w:rPr>
        <w:t>Emotion recognition from speech: a review. Int J Speech Technol (2012) 15: 99</w:t>
      </w:r>
    </w:p>
    <w:p>
      <w:pPr>
        <w:pStyle w:val="TextBody"/>
        <w:rPr>
          <w:rFonts w:ascii="DejaVu Sans" w:hAnsi="DejaVu Sans"/>
          <w:sz w:val="16"/>
          <w:szCs w:val="16"/>
        </w:rPr>
      </w:pPr>
      <w:r>
        <w:rPr>
          <w:rFonts w:ascii="DejaVu Sans" w:hAnsi="DejaVu Sans"/>
          <w:sz w:val="16"/>
          <w:szCs w:val="16"/>
        </w:rPr>
        <w:t xml:space="preserve">[43]: </w:t>
      </w:r>
      <w:r>
        <w:rPr>
          <w:rFonts w:ascii="DejaVu Sans" w:hAnsi="DejaVu Sans"/>
          <w:sz w:val="16"/>
          <w:szCs w:val="16"/>
        </w:rPr>
        <w:t>Human affective (emotion) behaviour analysis using speech signals: A review. 2012 International Conference on Biomedical Engineering (ICoBE)</w:t>
      </w:r>
    </w:p>
    <w:p>
      <w:pPr>
        <w:pStyle w:val="TextBody"/>
        <w:rPr>
          <w:rFonts w:ascii="DejaVu Sans" w:hAnsi="DejaVu Sans"/>
          <w:sz w:val="16"/>
          <w:szCs w:val="16"/>
        </w:rPr>
      </w:pPr>
      <w:r>
        <w:rPr>
          <w:rFonts w:ascii="DejaVu Sans" w:hAnsi="DejaVu Sans"/>
          <w:sz w:val="16"/>
          <w:szCs w:val="16"/>
        </w:rPr>
        <w:t xml:space="preserve">[44]: </w:t>
      </w:r>
      <w:r>
        <w:rPr>
          <w:rFonts w:ascii="DejaVu Sans" w:hAnsi="DejaVu Sans"/>
          <w:sz w:val="16"/>
          <w:szCs w:val="16"/>
        </w:rPr>
        <w:t>Recognizing emotion in speech. Spoken Language, 1996. ICSLP 96. Proceedings., Fourth International Conference</w:t>
      </w:r>
    </w:p>
    <w:p>
      <w:pPr>
        <w:pStyle w:val="TextBody"/>
        <w:rPr>
          <w:rFonts w:ascii="DejaVu Sans" w:hAnsi="DejaVu Sans"/>
          <w:sz w:val="16"/>
          <w:szCs w:val="16"/>
        </w:rPr>
      </w:pPr>
      <w:r>
        <w:rPr>
          <w:rFonts w:ascii="DejaVu Sans" w:hAnsi="DejaVu Sans"/>
          <w:sz w:val="16"/>
          <w:szCs w:val="16"/>
        </w:rPr>
        <w:t xml:space="preserve">[45]: </w:t>
      </w:r>
      <w:r>
        <w:rPr>
          <w:rFonts w:ascii="DejaVu Sans" w:hAnsi="DejaVu Sans"/>
          <w:sz w:val="16"/>
          <w:szCs w:val="16"/>
        </w:rPr>
        <w:t xml:space="preserve">Classical and Novel Discriminant Features for Affect Recognition from Speech. </w:t>
      </w:r>
      <w:hyperlink r:id="rId30">
        <w:r>
          <w:rPr>
            <w:rStyle w:val="InternetLink"/>
            <w:rFonts w:ascii="DejaVu Sans" w:hAnsi="DejaVu Sans"/>
            <w:sz w:val="16"/>
            <w:szCs w:val="16"/>
          </w:rPr>
          <w:t>http://affect.media.mit.edu/pdfs/05.fernandez-picard.pdf</w:t>
        </w:r>
      </w:hyperlink>
    </w:p>
    <w:p>
      <w:pPr>
        <w:pStyle w:val="TextBody"/>
        <w:rPr>
          <w:rFonts w:ascii="DejaVu Sans" w:hAnsi="DejaVu Sans"/>
          <w:sz w:val="16"/>
          <w:szCs w:val="16"/>
        </w:rPr>
      </w:pPr>
      <w:r>
        <w:rPr>
          <w:rFonts w:ascii="DejaVu Sans" w:hAnsi="DejaVu Sans"/>
          <w:sz w:val="16"/>
          <w:szCs w:val="16"/>
        </w:rPr>
        <w:t xml:space="preserve">[46]: </w:t>
      </w:r>
      <w:r>
        <w:rPr>
          <w:rFonts w:ascii="DejaVu Sans" w:hAnsi="DejaVu Sans"/>
          <w:sz w:val="16"/>
          <w:szCs w:val="16"/>
        </w:rPr>
        <w:t>Acoustical properties of speech as indicators of depression and suicidal risk,  IEEE Trans Biomed Eng, vol. 47, pp. 829-37, Jul 2000.</w:t>
      </w:r>
    </w:p>
    <w:p>
      <w:pPr>
        <w:pStyle w:val="TextBody"/>
        <w:rPr>
          <w:rFonts w:ascii="DejaVu Sans" w:hAnsi="DejaVu Sans"/>
          <w:sz w:val="16"/>
          <w:szCs w:val="16"/>
        </w:rPr>
      </w:pPr>
      <w:r>
        <w:rPr>
          <w:rFonts w:ascii="DejaVu Sans" w:hAnsi="DejaVu Sans"/>
          <w:sz w:val="16"/>
          <w:szCs w:val="16"/>
        </w:rPr>
        <w:t xml:space="preserve">[47]: </w:t>
      </w:r>
      <w:r>
        <w:rPr>
          <w:rFonts w:ascii="DejaVu Sans" w:hAnsi="DejaVu Sans"/>
          <w:sz w:val="16"/>
          <w:szCs w:val="16"/>
        </w:rPr>
        <w:t>Investigation of vocal jitter and glottal flow spectrum as possible cues for depression and near-term suicidal risk, IEEE Trans Biomed Eng, vol. 51, pp. 1530-40, Sep 2004.</w:t>
      </w:r>
    </w:p>
    <w:p>
      <w:pPr>
        <w:pStyle w:val="TextBody"/>
        <w:rPr>
          <w:rFonts w:ascii="DejaVu Sans" w:hAnsi="DejaVu Sans"/>
          <w:sz w:val="16"/>
          <w:szCs w:val="16"/>
        </w:rPr>
      </w:pPr>
      <w:r>
        <w:rPr>
          <w:rFonts w:ascii="DejaVu Sans" w:hAnsi="DejaVu Sans"/>
          <w:sz w:val="16"/>
          <w:szCs w:val="16"/>
        </w:rPr>
        <w:t xml:space="preserve">[48]: </w:t>
      </w:r>
      <w:r>
        <w:rPr>
          <w:rFonts w:ascii="DejaVu Sans" w:hAnsi="DejaVu Sans"/>
          <w:sz w:val="16"/>
          <w:szCs w:val="16"/>
        </w:rPr>
        <w:t xml:space="preserve">Investigating Facial Behavior Indicators of Suicidal Ideation. </w:t>
      </w:r>
      <w:hyperlink r:id="rId31">
        <w:r>
          <w:rPr>
            <w:rStyle w:val="InternetLink"/>
            <w:rFonts w:ascii="DejaVu Sans" w:hAnsi="DejaVu Sans"/>
            <w:sz w:val="16"/>
            <w:szCs w:val="16"/>
          </w:rPr>
          <w:t>https://www.cl.cam.ac.uk/~tb346/pub/papers/fg2017_suicid.pdf</w:t>
        </w:r>
      </w:hyperlink>
    </w:p>
    <w:p>
      <w:pPr>
        <w:pStyle w:val="TextBody"/>
        <w:rPr>
          <w:rFonts w:ascii="DejaVu Sans" w:hAnsi="DejaVu Sans"/>
          <w:sz w:val="16"/>
          <w:szCs w:val="16"/>
        </w:rPr>
      </w:pPr>
      <w:r>
        <w:rPr>
          <w:rFonts w:ascii="DejaVu Sans" w:hAnsi="DejaVu Sans"/>
          <w:sz w:val="16"/>
          <w:szCs w:val="16"/>
        </w:rPr>
        <w:t xml:space="preserve">[49]: </w:t>
      </w:r>
      <w:r>
        <w:rPr>
          <w:rFonts w:ascii="DejaVu Sans" w:hAnsi="DejaVu Sans"/>
          <w:sz w:val="16"/>
          <w:szCs w:val="16"/>
        </w:rPr>
        <w:t>Technology for Just-In-Time In-Situ Learning of Facial Affect for Persons Diagnosed with an Autism Spectrum Disorder.</w:t>
        <w:br/>
      </w:r>
      <w:hyperlink r:id="rId32">
        <w:r>
          <w:rPr>
            <w:rStyle w:val="InternetLink"/>
            <w:rFonts w:ascii="DejaVu Sans" w:hAnsi="DejaVu Sans"/>
            <w:sz w:val="16"/>
            <w:szCs w:val="16"/>
          </w:rPr>
          <w:t>http://affect.media.mit.edu/pdfs/08.Madsen-etal-ASSETS.pdf</w:t>
        </w:r>
      </w:hyperlink>
    </w:p>
    <w:p>
      <w:pPr>
        <w:pStyle w:val="TextBody"/>
        <w:rPr>
          <w:rFonts w:ascii="DejaVu Sans" w:hAnsi="DejaVu Sans"/>
          <w:sz w:val="16"/>
          <w:szCs w:val="16"/>
        </w:rPr>
      </w:pPr>
      <w:r>
        <w:rPr>
          <w:rFonts w:ascii="DejaVu Sans" w:hAnsi="DejaVu Sans"/>
          <w:sz w:val="16"/>
          <w:szCs w:val="16"/>
        </w:rPr>
        <w:t xml:space="preserve">[50]: </w:t>
      </w:r>
      <w:r>
        <w:rPr>
          <w:rFonts w:ascii="DejaVu Sans" w:hAnsi="DejaVu Sans"/>
          <w:sz w:val="16"/>
          <w:szCs w:val="16"/>
        </w:rPr>
        <w:t xml:space="preserve">Real-Time Inference of Complex Mental States from Facial Expressions and Head Gestures. </w:t>
      </w:r>
      <w:hyperlink r:id="rId33">
        <w:r>
          <w:rPr>
            <w:rStyle w:val="InternetLink"/>
            <w:rFonts w:ascii="DejaVu Sans" w:hAnsi="DejaVu Sans"/>
            <w:sz w:val="16"/>
            <w:szCs w:val="16"/>
          </w:rPr>
          <w:t>http://www.cl.cam.ac.uk/~pr10/publications/rtv4hci05.pdf</w:t>
        </w:r>
      </w:hyperlink>
    </w:p>
    <w:p>
      <w:pPr>
        <w:pStyle w:val="TextBody"/>
        <w:rPr>
          <w:rFonts w:ascii="DejaVu Sans" w:hAnsi="DejaVu Sans"/>
          <w:sz w:val="16"/>
          <w:szCs w:val="16"/>
        </w:rPr>
      </w:pPr>
      <w:r>
        <w:rPr>
          <w:rFonts w:ascii="DejaVu Sans" w:hAnsi="DejaVu Sans"/>
          <w:sz w:val="16"/>
          <w:szCs w:val="16"/>
        </w:rPr>
        <w:t xml:space="preserve">[51]: </w:t>
      </w:r>
      <w:r>
        <w:rPr>
          <w:rFonts w:ascii="DejaVu Sans" w:hAnsi="DejaVu Sans"/>
          <w:sz w:val="16"/>
          <w:szCs w:val="16"/>
        </w:rPr>
        <w:t>An intelligent system for facial emotion recognition. 2005 IEEE International Conference on Multimedia and Expo, 2005</w:t>
      </w:r>
    </w:p>
    <w:p>
      <w:pPr>
        <w:pStyle w:val="TextBody"/>
        <w:rPr>
          <w:rFonts w:ascii="DejaVu Sans" w:hAnsi="DejaVu Sans"/>
          <w:sz w:val="16"/>
          <w:szCs w:val="16"/>
        </w:rPr>
      </w:pPr>
      <w:r>
        <w:rPr>
          <w:rFonts w:ascii="DejaVu Sans" w:hAnsi="DejaVu Sans"/>
          <w:sz w:val="16"/>
          <w:szCs w:val="16"/>
        </w:rPr>
        <w:t xml:space="preserve">[52]: </w:t>
      </w:r>
      <w:r>
        <w:rPr>
          <w:rFonts w:ascii="DejaVu Sans" w:hAnsi="DejaVu Sans"/>
          <w:sz w:val="16"/>
          <w:szCs w:val="16"/>
        </w:rPr>
        <w:t xml:space="preserve">The Influence of Emotion on Keyboard Typing: An Experimental Study Using Auditory Stimuli. </w:t>
      </w:r>
      <w:hyperlink r:id="rId34">
        <w:r>
          <w:rPr>
            <w:rStyle w:val="InternetLink"/>
            <w:rFonts w:ascii="DejaVu Sans" w:hAnsi="DejaVu Sans"/>
            <w:sz w:val="16"/>
            <w:szCs w:val="16"/>
          </w:rPr>
          <w:t>http://journals.plos.org/plosone/article?id=10.1371/journal.pone.0129056</w:t>
        </w:r>
      </w:hyperlink>
    </w:p>
    <w:p>
      <w:pPr>
        <w:pStyle w:val="TextBody"/>
        <w:rPr>
          <w:rFonts w:ascii="DejaVu Sans" w:hAnsi="DejaVu Sans"/>
          <w:sz w:val="16"/>
          <w:szCs w:val="16"/>
        </w:rPr>
      </w:pPr>
      <w:r>
        <w:rPr>
          <w:rFonts w:ascii="DejaVu Sans" w:hAnsi="DejaVu Sans"/>
          <w:sz w:val="16"/>
          <w:szCs w:val="16"/>
        </w:rPr>
        <w:t xml:space="preserve">[53]: </w:t>
      </w:r>
      <w:r>
        <w:rPr>
          <w:rFonts w:ascii="DejaVu Sans" w:hAnsi="DejaVu Sans"/>
          <w:sz w:val="16"/>
          <w:szCs w:val="16"/>
        </w:rPr>
        <w:t xml:space="preserve">Heart Rate Variability Using the Phone’s Camera. </w:t>
      </w:r>
      <w:hyperlink r:id="rId35">
        <w:r>
          <w:rPr>
            <w:rStyle w:val="InternetLink"/>
            <w:rFonts w:ascii="DejaVu Sans" w:hAnsi="DejaVu Sans"/>
            <w:sz w:val="16"/>
            <w:szCs w:val="16"/>
          </w:rPr>
          <w:t>https://www.marcoaltini.com/blog/heart-rate-variability-using-the-phones-camera</w:t>
        </w:r>
      </w:hyperlink>
    </w:p>
    <w:p>
      <w:pPr>
        <w:pStyle w:val="TextBody"/>
        <w:rPr>
          <w:rFonts w:ascii="DejaVu Sans" w:hAnsi="DejaVu Sans"/>
          <w:sz w:val="16"/>
          <w:szCs w:val="16"/>
        </w:rPr>
      </w:pPr>
      <w:r>
        <w:rPr>
          <w:rFonts w:ascii="DejaVu Sans" w:hAnsi="DejaVu Sans"/>
          <w:sz w:val="16"/>
          <w:szCs w:val="16"/>
        </w:rPr>
        <w:t xml:space="preserve">[54]: </w:t>
      </w:r>
      <w:r>
        <w:rPr>
          <w:rFonts w:ascii="DejaVu Sans" w:hAnsi="DejaVu Sans"/>
          <w:sz w:val="16"/>
          <w:szCs w:val="16"/>
        </w:rPr>
        <w:t xml:space="preserve">Detecting Human Emotions Using Smartphone Accelerometer Data. </w:t>
      </w:r>
      <w:hyperlink r:id="rId36">
        <w:r>
          <w:rPr>
            <w:rStyle w:val="InternetLink"/>
            <w:rFonts w:ascii="DejaVu Sans" w:hAnsi="DejaVu Sans"/>
            <w:sz w:val="16"/>
            <w:szCs w:val="16"/>
          </w:rPr>
          <w:t>http://www.mn.uio.no/ifi/studier/masteroppgaver/robin/andreasferovigolsen-masteroppgave.pdf</w:t>
        </w:r>
      </w:hyperlink>
    </w:p>
    <w:p>
      <w:pPr>
        <w:pStyle w:val="TextBody"/>
        <w:rPr>
          <w:rFonts w:ascii="DejaVu Sans" w:hAnsi="DejaVu Sans"/>
          <w:sz w:val="16"/>
          <w:szCs w:val="16"/>
        </w:rPr>
      </w:pPr>
      <w:r>
        <w:rPr>
          <w:rFonts w:ascii="DejaVu Sans" w:hAnsi="DejaVu Sans"/>
          <w:sz w:val="16"/>
          <w:szCs w:val="16"/>
        </w:rPr>
        <w:t xml:space="preserve">[55]: </w:t>
      </w:r>
      <w:r>
        <w:rPr>
          <w:rFonts w:ascii="DejaVu Sans" w:hAnsi="DejaVu Sans"/>
          <w:sz w:val="16"/>
          <w:szCs w:val="16"/>
        </w:rPr>
        <w:t xml:space="preserve">Emotion-Recognition Using Smart Watch Accelerometer Data: Preliminary Findings. </w:t>
      </w:r>
      <w:hyperlink r:id="rId37">
        <w:r>
          <w:rPr>
            <w:rStyle w:val="InternetLink"/>
            <w:rFonts w:ascii="DejaVu Sans" w:hAnsi="DejaVu Sans"/>
            <w:sz w:val="16"/>
            <w:szCs w:val="16"/>
          </w:rPr>
          <w:t>https://arxiv.org/pdf/1709.09148.pdf</w:t>
        </w:r>
      </w:hyperlink>
    </w:p>
    <w:p>
      <w:pPr>
        <w:pStyle w:val="TextBody"/>
        <w:rPr/>
      </w:pPr>
      <w:r>
        <w:rPr>
          <w:rFonts w:ascii="DejaVu Sans" w:hAnsi="DejaVu Sans"/>
          <w:sz w:val="16"/>
          <w:szCs w:val="16"/>
        </w:rPr>
        <w:t xml:space="preserve">[56]: </w:t>
      </w:r>
      <w:r>
        <w:rPr>
          <w:rFonts w:ascii="DejaVu Sans" w:hAnsi="DejaVu Sans"/>
          <w:sz w:val="16"/>
          <w:szCs w:val="16"/>
        </w:rPr>
        <w:t xml:space="preserve">Learning under Concept Drift: an Overview. </w:t>
      </w:r>
      <w:hyperlink r:id="rId38">
        <w:r>
          <w:rPr>
            <w:rStyle w:val="InternetLink"/>
            <w:rFonts w:ascii="DejaVu Sans" w:hAnsi="DejaVu Sans"/>
            <w:sz w:val="16"/>
            <w:szCs w:val="16"/>
          </w:rPr>
          <w:t>https://arxiv.org/pdf/1010.4784.pdf</w:t>
        </w:r>
      </w:hyperlink>
    </w:p>
    <w:p>
      <w:pPr>
        <w:pStyle w:val="TextBody"/>
        <w:rPr>
          <w:rFonts w:ascii="DejaVu Sans" w:hAnsi="DejaVu Sans"/>
          <w:sz w:val="16"/>
          <w:szCs w:val="16"/>
        </w:rPr>
      </w:pPr>
      <w:r>
        <w:rPr>
          <w:rFonts w:ascii="DejaVu Sans" w:hAnsi="DejaVu Sans"/>
          <w:sz w:val="16"/>
          <w:szCs w:val="16"/>
        </w:rPr>
        <w:t xml:space="preserve">[57]: </w:t>
      </w:r>
      <w:r>
        <w:rPr>
          <w:rFonts w:ascii="DejaVu Sans" w:hAnsi="DejaVu Sans"/>
          <w:sz w:val="16"/>
          <w:szCs w:val="16"/>
        </w:rPr>
        <w:t>“There appears to be about a three to fourfold increased risk of suicide after TBI.” The neuropsychiatry of depression after brain injury. Neuropsychological Rehabilitation, 2003 Jan-Mar;13(1-2):65-87.</w:t>
      </w:r>
    </w:p>
    <w:p>
      <w:pPr>
        <w:pStyle w:val="TextBody"/>
        <w:rPr>
          <w:rFonts w:ascii="DejaVu Sans" w:hAnsi="DejaVu Sans"/>
          <w:sz w:val="16"/>
          <w:szCs w:val="16"/>
        </w:rPr>
      </w:pPr>
      <w:r>
        <w:rPr>
          <w:rFonts w:ascii="DejaVu Sans" w:hAnsi="DejaVu Sans"/>
          <w:sz w:val="16"/>
          <w:szCs w:val="16"/>
        </w:rPr>
        <w:t xml:space="preserve">[58]: </w:t>
      </w:r>
      <w:r>
        <w:rPr>
          <w:rFonts w:ascii="DejaVu Sans" w:hAnsi="DejaVu Sans"/>
          <w:sz w:val="16"/>
          <w:szCs w:val="16"/>
        </w:rPr>
        <w:t>“People with traumatic brain injury (TBI) have an increased risk of suicide, suicide attempts and suicide ideation compared with the general population.” Preventing suicide after traumatic brain injury: implications for general practice. Med. J. Australia, 2007 Aug 20;187(4):229-32</w:t>
      </w:r>
    </w:p>
    <w:p>
      <w:pPr>
        <w:pStyle w:val="TextBody"/>
        <w:rPr>
          <w:rFonts w:ascii="DejaVu Sans" w:hAnsi="DejaVu Sans"/>
          <w:sz w:val="16"/>
          <w:szCs w:val="16"/>
        </w:rPr>
      </w:pPr>
      <w:r>
        <w:rPr>
          <w:rFonts w:ascii="DejaVu Sans" w:hAnsi="DejaVu Sans"/>
          <w:sz w:val="16"/>
          <w:szCs w:val="16"/>
        </w:rPr>
        <w:t xml:space="preserve">[59]: </w:t>
      </w:r>
      <w:r>
        <w:rPr>
          <w:rFonts w:ascii="DejaVu Sans" w:hAnsi="DejaVu Sans"/>
          <w:sz w:val="16"/>
          <w:szCs w:val="16"/>
        </w:rPr>
        <w:t>“Research among a wide range of cohorts (e.g. civilian, military) has increasingly highlighted traumatic brain injury (TBI) as a risk factor for suicidal thoughts and behaviors, including death by suicide.” Suicide and traumatic brain injury: a review by clinical researchers from the National Institute for Disability and Independent Living Rehabilitation Research (NIDILRR) and Veterans Health Administration Traumatic Brain Injury Model Systems. Current Opinion in Psychology, Vol 22, August 2018, Pages 73-78.</w:t>
      </w:r>
    </w:p>
    <w:p>
      <w:pPr>
        <w:pStyle w:val="TextBody"/>
        <w:rPr>
          <w:rFonts w:ascii="DejaVu Sans" w:hAnsi="DejaVu Sans"/>
          <w:sz w:val="16"/>
          <w:szCs w:val="16"/>
        </w:rPr>
      </w:pPr>
      <w:r>
        <w:rPr>
          <w:rFonts w:ascii="DejaVu Sans" w:hAnsi="DejaVu Sans"/>
          <w:sz w:val="16"/>
          <w:szCs w:val="16"/>
        </w:rPr>
        <w:t xml:space="preserve">[60]: </w:t>
      </w:r>
      <w:r>
        <w:rPr>
          <w:rFonts w:ascii="DejaVu Sans" w:hAnsi="DejaVu Sans"/>
          <w:sz w:val="16"/>
          <w:szCs w:val="16"/>
        </w:rPr>
        <w:t>“Recent research indicates a heightened risk of suicide in this population… The suicide rate after acquiring a physical disability, such as a spinal cord injury, and the greater odds of suicide after reporting having a disability further support the association between physical disability and suicide.” Physical disability and suicide: recent advancements in understanding and future directions for consideration, Physical disability and suicide: recent advancements in understanding and future directions for consideration. Current Opinion in Psychology, Vol 22, August 2018, Pages 18-22.</w:t>
      </w:r>
    </w:p>
    <w:p>
      <w:pPr>
        <w:pStyle w:val="TextBody"/>
        <w:rPr>
          <w:rFonts w:ascii="DejaVu Sans" w:hAnsi="DejaVu Sans"/>
          <w:sz w:val="16"/>
          <w:szCs w:val="16"/>
        </w:rPr>
      </w:pPr>
      <w:r>
        <w:rPr>
          <w:rFonts w:ascii="DejaVu Sans" w:hAnsi="DejaVu Sans"/>
          <w:sz w:val="16"/>
          <w:szCs w:val="16"/>
        </w:rPr>
        <w:t xml:space="preserve">[61]: </w:t>
      </w:r>
      <w:r>
        <w:rPr>
          <w:rFonts w:ascii="DejaVu Sans" w:hAnsi="DejaVu Sans"/>
          <w:sz w:val="16"/>
          <w:szCs w:val="16"/>
        </w:rPr>
        <w:t>“Recently developed real-time monitoring methods are creating new opportunities for scientific and clinical advances. For instance, recent real-time monitoring studies of suicidal thoughts show that they typically are episodic, with quick onset and short duration. Many known risk factors that predict changes in suicidal thoughts over months/years (e.g. hopelessness) do not predict changes over hours/days — highlighting the gap in our abilities for short-term prediction. Current and future studies using newer streams of data from smartphone sensors (e.g. GPS) and wearables (e.g. heart rate) are further expanding knowledge and clinical possibilities.” Real-time assessment of suicidal thoughts and behaviors. Current Opinion in Psychology, Vol 22, August 2018, Pages 33-37.</w:t>
      </w:r>
    </w:p>
    <w:p>
      <w:pPr>
        <w:pStyle w:val="TextBody"/>
        <w:rPr>
          <w:rFonts w:ascii="DejaVu Sans" w:hAnsi="DejaVu Sans"/>
          <w:sz w:val="16"/>
          <w:szCs w:val="16"/>
        </w:rPr>
      </w:pPr>
      <w:r>
        <w:rPr>
          <w:rFonts w:ascii="DejaVu Sans" w:hAnsi="DejaVu Sans"/>
          <w:sz w:val="16"/>
          <w:szCs w:val="16"/>
        </w:rPr>
        <w:t xml:space="preserve">[62]: </w:t>
      </w:r>
      <w:r>
        <w:rPr>
          <w:rFonts w:ascii="DejaVu Sans" w:hAnsi="DejaVu Sans"/>
          <w:sz w:val="16"/>
          <w:szCs w:val="16"/>
        </w:rPr>
        <w:t>“Patients with traumatic brain injuries may be at increased risk for suicide. In comparison to the general population TBI survivors are at increased risk for suicide ideation (Simpson and Tate, 2002), suicide attempts (Silver et al. 2001) and suicide completions (Teasdale and Engberg, 2001). TBI-related sequelae can be enduring and may include motor disturbances, sensory deficits, and psychiatric symptoms (such as depression, anxiety, psychosis, and personality changes) as well as cognitive dysfunction. These cognitive impairments include impaired attention, concentration, processing speed, memory, language and communication, problem solving, concept formation, judgment, and initiation. Another important TBI sequelae that contributes to suicidal risk is the frequent increase in impulsivity. These impairments may lead to a life-long increased suicide risk which requires constant attention.” Suicidality after traumatic brain injury: demographic, injury and clinical correlates. Psychological Medicine, 32, 687-697.</w:t>
      </w:r>
    </w:p>
    <w:p>
      <w:pPr>
        <w:pStyle w:val="TextBody"/>
        <w:rPr>
          <w:rFonts w:ascii="DejaVu Sans" w:hAnsi="DejaVu Sans"/>
          <w:sz w:val="16"/>
          <w:szCs w:val="16"/>
        </w:rPr>
      </w:pPr>
      <w:r>
        <w:rPr>
          <w:rFonts w:ascii="DejaVu Sans" w:hAnsi="DejaVu Sans"/>
          <w:sz w:val="16"/>
          <w:szCs w:val="16"/>
        </w:rPr>
        <w:t xml:space="preserve">[63]: </w:t>
      </w:r>
      <w:r>
        <w:rPr>
          <w:rFonts w:ascii="DejaVu Sans" w:hAnsi="DejaVu Sans"/>
          <w:sz w:val="16"/>
          <w:szCs w:val="16"/>
        </w:rPr>
        <w:t>“Individuals with a history of traumatic brain injury have significantly higher occurrence for psychiatric disorders and suicide attempts in comparison with those without head injury and have a poorer quality of life.” The association between head injuries and psychiatric disorders: findings from the New Haven NIMH Epidemiological Catchment Area Study. Brain Injury, 15, 11, 935-945.</w:t>
      </w:r>
    </w:p>
    <w:p>
      <w:pPr>
        <w:pStyle w:val="TextBody"/>
        <w:rPr>
          <w:rFonts w:ascii="DejaVu Sans" w:hAnsi="DejaVu Sans"/>
          <w:b w:val="false"/>
          <w:b w:val="false"/>
          <w:bCs w:val="false"/>
          <w:sz w:val="16"/>
          <w:szCs w:val="16"/>
        </w:rPr>
      </w:pPr>
      <w:r>
        <w:rPr>
          <w:rFonts w:ascii="DejaVu Sans" w:hAnsi="DejaVu Sans"/>
          <w:b w:val="false"/>
          <w:bCs w:val="false"/>
          <w:sz w:val="16"/>
          <w:szCs w:val="16"/>
        </w:rPr>
        <w:t xml:space="preserve">[64]: </w:t>
      </w:r>
      <w:r>
        <w:rPr>
          <w:rFonts w:ascii="DejaVu Sans" w:hAnsi="DejaVu Sans"/>
          <w:b w:val="false"/>
          <w:bCs w:val="false"/>
          <w:sz w:val="16"/>
          <w:szCs w:val="16"/>
        </w:rPr>
        <w:t>“The increased risk of suicide among patients who had a mild traumatic brain injury may result from concomitant risk factors such as psychiatric conditions and psychosocial disadvantage. The greater risk among the more serious cases implicates additionally the physical, psychological, and social consequences of the injuries as directly contributing to the suicides.” Suicide after traumatic brain injury: A population study. The Journal of Neurology, Neurosurgery, and Psychiatry, 71, (4), 436-440.</w:t>
      </w:r>
    </w:p>
    <w:p>
      <w:pPr>
        <w:pStyle w:val="TextBody"/>
        <w:rPr/>
      </w:pPr>
      <w:r>
        <w:rPr>
          <w:rFonts w:ascii="DejaVu Sans" w:hAnsi="DejaVu Sans"/>
          <w:b w:val="false"/>
          <w:bCs w:val="false"/>
          <w:sz w:val="16"/>
          <w:szCs w:val="16"/>
        </w:rPr>
        <w:t xml:space="preserve">[65]: </w:t>
      </w:r>
      <w:r>
        <w:rPr>
          <w:rFonts w:ascii="DejaVu Sans" w:hAnsi="DejaVu Sans"/>
          <w:sz w:val="16"/>
          <w:szCs w:val="16"/>
        </w:rPr>
        <w:t>The relationship between mobile phone location sensor data and depressive symptom severity. PeerJ. 2016;4:e2537</w:t>
      </w:r>
    </w:p>
    <w:p>
      <w:pPr>
        <w:pStyle w:val="TextBody"/>
        <w:rPr/>
      </w:pPr>
      <w:r>
        <w:rPr>
          <w:rFonts w:ascii="DejaVu Sans" w:hAnsi="DejaVu Sans"/>
          <w:sz w:val="16"/>
          <w:szCs w:val="16"/>
        </w:rPr>
        <w:t>[66]: Ex</w:t>
      </w:r>
      <w:r>
        <w:rPr>
          <w:rFonts w:ascii="DejaVu Sans" w:hAnsi="DejaVu Sans"/>
          <w:sz w:val="16"/>
          <w:szCs w:val="16"/>
        </w:rPr>
        <w:t>amination of real-time fluctuations in suicidal ideation and its risk factors: results from two ecological momentary assessment studies. J Abnorm Psychol. 2017;126(6):726</w:t>
      </w:r>
    </w:p>
    <w:p>
      <w:pPr>
        <w:pStyle w:val="TextBody"/>
        <w:rPr>
          <w:rFonts w:ascii="DejaVu Sans" w:hAnsi="DejaVu Sans"/>
          <w:sz w:val="16"/>
          <w:szCs w:val="16"/>
        </w:rPr>
      </w:pPr>
      <w:r>
        <w:rPr>
          <w:rFonts w:ascii="DejaVu Sans" w:hAnsi="DejaVu Sans"/>
          <w:sz w:val="16"/>
          <w:szCs w:val="16"/>
        </w:rPr>
        <w:t xml:space="preserve">[67]: </w:t>
      </w:r>
      <w:r>
        <w:rPr>
          <w:rFonts w:ascii="DejaVu Sans" w:hAnsi="DejaVu Sans"/>
          <w:sz w:val="16"/>
          <w:szCs w:val="16"/>
        </w:rPr>
        <w:t>Multi-class machine classification of suicide-related communication on Twitter. Online Soc Netw Media. 2017;2:32–44</w:t>
      </w:r>
    </w:p>
    <w:p>
      <w:pPr>
        <w:pStyle w:val="TextBody"/>
        <w:rPr/>
      </w:pPr>
      <w:r>
        <w:rPr>
          <w:rFonts w:ascii="DejaVu Sans" w:hAnsi="DejaVu Sans"/>
          <w:sz w:val="16"/>
          <w:szCs w:val="16"/>
        </w:rPr>
        <w:t xml:space="preserve">[68]: </w:t>
      </w:r>
      <w:r>
        <w:rPr>
          <w:rFonts w:ascii="DejaVu Sans" w:hAnsi="DejaVu Sans"/>
          <w:sz w:val="16"/>
          <w:szCs w:val="16"/>
        </w:rPr>
        <w:t>A linguistic analysis of suicide related Twitter posts. Crisis.2017;38(5):319-329.</w:t>
      </w:r>
      <w:hyperlink r:id="rId39">
        <w:r>
          <w:rPr>
            <w:rStyle w:val="InternetLink"/>
            <w:rFonts w:ascii="DejaVu Sans" w:hAnsi="DejaVu Sans"/>
            <w:sz w:val="16"/>
            <w:szCs w:val="16"/>
          </w:rPr>
          <w:t>https://doi.org/10.1027/0227-5910/a000443</w:t>
        </w:r>
      </w:hyperlink>
    </w:p>
    <w:p>
      <w:pPr>
        <w:pStyle w:val="TextBody"/>
        <w:rPr/>
      </w:pPr>
      <w:r>
        <w:rPr>
          <w:rFonts w:ascii="DejaVu Sans" w:hAnsi="DejaVu Sans"/>
          <w:sz w:val="16"/>
          <w:szCs w:val="16"/>
        </w:rPr>
        <w:t>[69]: Pr</w:t>
      </w:r>
      <w:r>
        <w:rPr>
          <w:rFonts w:ascii="DejaVu Sans" w:hAnsi="DejaVu Sans"/>
          <w:sz w:val="16"/>
          <w:szCs w:val="16"/>
        </w:rPr>
        <w:t>ediction of near-term increases in suicidal ideation in recently depressed patients  with bipolar II disorder using intensive longitudinal data. J Affect Disord. 2017;208:363–8</w:t>
      </w:r>
    </w:p>
    <w:p>
      <w:pPr>
        <w:pStyle w:val="TextBody"/>
        <w:spacing w:before="0" w:after="140"/>
        <w:rPr>
          <w:rFonts w:ascii="DejaVu Sans" w:hAnsi="DejaVu Sans"/>
          <w:sz w:val="16"/>
          <w:szCs w:val="16"/>
        </w:rPr>
      </w:pPr>
      <w:r>
        <w:rPr>
          <w:rFonts w:ascii="DejaVu Sans" w:hAnsi="DejaVu Sans"/>
          <w:sz w:val="16"/>
          <w:szCs w:val="16"/>
        </w:rPr>
        <w:t xml:space="preserve">[70]: </w:t>
      </w:r>
      <w:r>
        <w:rPr>
          <w:rFonts w:ascii="DejaVu Sans" w:hAnsi="DejaVu Sans"/>
          <w:sz w:val="16"/>
          <w:szCs w:val="16"/>
        </w:rPr>
        <w:t>The prediction of study-emergent suicidal ideation in bipolar disorder: a pilot study using ecological momentary assessment data. Bipolar Disord. 2014;16(7):669–77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cklab.fas.harvard.edu/files/nocklab/files/torous_2018_article_smartphonessensorsandmachinele.pdf" TargetMode="External"/><Relationship Id="rId3" Type="http://schemas.openxmlformats.org/officeDocument/2006/relationships/hyperlink" Target="https://github.com/pdp1145/Multiscale-Concept-Drift-Adaptive-Classification/blob/main/Multiscale_concept_drift_notes.pdf" TargetMode="External"/><Relationship Id="rId4" Type="http://schemas.openxmlformats.org/officeDocument/2006/relationships/hyperlink" Target="https://github.com/pdp1145/Multiscale-Concept-Drift-Adaptive-Classification/blob/main/Interpolatable_classifiers_patient_adaptation2d.pdf" TargetMode="External"/><Relationship Id="rId5" Type="http://schemas.openxmlformats.org/officeDocument/2006/relationships/hyperlink" Target="https://doi.org/10.1007/s00521-013-1362-6" TargetMode="External"/><Relationship Id="rId6" Type="http://schemas.openxmlformats.org/officeDocument/2006/relationships/hyperlink" Target="https://mitpress.mit.edu/books/dataset-shift-machine-learning" TargetMode="External"/><Relationship Id="rId7" Type="http://schemas.openxmlformats.org/officeDocument/2006/relationships/hyperlink" Target="https://papers.nips.cc/paper/525-a-network-of-localized-linear-discriminants" TargetMode="External"/><Relationship Id="rId8" Type="http://schemas.openxmlformats.org/officeDocument/2006/relationships/hyperlink" Target="https://healthitanalytics.com/news/machine-learning-uses-ehr-data-to-predict-suicide-attempt-risk" TargetMode="External"/><Relationship Id="rId9" Type="http://schemas.openxmlformats.org/officeDocument/2006/relationships/hyperlink" Target="https://link.springer.com/article/10.1023/A:1012487302797" TargetMode="External"/><Relationship Id="rId10" Type="http://schemas.openxmlformats.org/officeDocument/2006/relationships/hyperlink" Target="http://ieeexplore.ieee.org/document/1716177/" TargetMode="External"/><Relationship Id="rId11" Type="http://schemas.openxmlformats.org/officeDocument/2006/relationships/hyperlink" Target="https://link.springer.com/article/10.1023/A:1007662407062" TargetMode="External"/><Relationship Id="rId12" Type="http://schemas.openxmlformats.org/officeDocument/2006/relationships/hyperlink" Target="http://ieeexplore.ieee.org/document/501737/" TargetMode="External"/><Relationship Id="rId13" Type="http://schemas.openxmlformats.org/officeDocument/2006/relationships/hyperlink" Target="http://eprints.bournemouth.ac.uk/22491/1/ACM computing surveys.pdf" TargetMode="External"/><Relationship Id="rId14" Type="http://schemas.openxmlformats.org/officeDocument/2006/relationships/hyperlink" Target="http://www.win.tue.nl/~mpechen/talks/cbms2010_Tutorial3.pdf" TargetMode="External"/><Relationship Id="rId15" Type="http://schemas.openxmlformats.org/officeDocument/2006/relationships/hyperlink" Target="http://www.math.tau.ac.il/~nin/papers/HadasConnSci2011.pdf" TargetMode="External"/><Relationship Id="rId16" Type="http://schemas.openxmlformats.org/officeDocument/2006/relationships/hyperlink" Target="http://ieeexplore.ieee.org/abstract/document/6215056/" TargetMode="External"/><Relationship Id="rId17" Type="http://schemas.openxmlformats.org/officeDocument/2006/relationships/hyperlink" Target="https://www.sciencedirect.com/science/article/pii/S1568494615001398" TargetMode="External"/><Relationship Id="rId18" Type="http://schemas.openxmlformats.org/officeDocument/2006/relationships/hyperlink" Target="https://wiki.inf.ed.ac.uk/twiki/pub/CSTR/ListenSemester2201314/ghenter_deep_scattering_slides_rev.pdf" TargetMode="External"/><Relationship Id="rId19" Type="http://schemas.openxmlformats.org/officeDocument/2006/relationships/hyperlink" Target="https://arxiv.org/pdf/1706.08818.pdf" TargetMode="External"/><Relationship Id="rId20" Type="http://schemas.openxmlformats.org/officeDocument/2006/relationships/hyperlink" Target="https://www.cv-foundation.org/openaccess/content_cvpr_2015/papers/Oyallon_Deep_Roto-Translation_Scattering_2015_CVPR_paper.pdf" TargetMode="External"/><Relationship Id="rId21" Type="http://schemas.openxmlformats.org/officeDocument/2006/relationships/hyperlink" Target="http://www.di.ens.fr/data/scattering/" TargetMode="External"/><Relationship Id="rId22" Type="http://schemas.openxmlformats.org/officeDocument/2006/relationships/hyperlink" Target="https://www.ncbi.nlm.nih.gov/pmc/articles/PMC4830444/" TargetMode="External"/><Relationship Id="rId23" Type="http://schemas.openxmlformats.org/officeDocument/2006/relationships/hyperlink" Target="https://spectrum.ieee.org/consumer-electronics/portable-devices/a-software-shrink-apps-and-wearables-could-usher-in-an-era-of-digital-psychiatry" TargetMode="External"/><Relationship Id="rId24" Type="http://schemas.openxmlformats.org/officeDocument/2006/relationships/hyperlink" Target="https://www.ncbi.nlm.nih.gov/pubmed/26769120" TargetMode="External"/><Relationship Id="rId25" Type="http://schemas.openxmlformats.org/officeDocument/2006/relationships/hyperlink" Target="https://www.ncbi.nlm.nih.gov/pmc/articles/PMC4997004/" TargetMode="External"/><Relationship Id="rId26" Type="http://schemas.openxmlformats.org/officeDocument/2006/relationships/hyperlink" Target="http://www.ruf.rice.edu/~mobile/publications/likamwa2013mobisys2.pdf" TargetMode="External"/><Relationship Id="rId27" Type="http://schemas.openxmlformats.org/officeDocument/2006/relationships/hyperlink" Target="https://www.affectiva.com/emotion-ai-overview/" TargetMode="External"/><Relationship Id="rId28" Type="http://schemas.openxmlformats.org/officeDocument/2006/relationships/hyperlink" Target="http://www.sciencedirect.com/science/article/pii/S0167639315000369" TargetMode="External"/><Relationship Id="rId29" Type="http://schemas.openxmlformats.org/officeDocument/2006/relationships/hyperlink" Target="https://www.affectiva.com/product/emotion-api-speech/" TargetMode="External"/><Relationship Id="rId30" Type="http://schemas.openxmlformats.org/officeDocument/2006/relationships/hyperlink" Target="http://affect.media.mit.edu/pdfs/05.fernandez-picard.pdf" TargetMode="External"/><Relationship Id="rId31" Type="http://schemas.openxmlformats.org/officeDocument/2006/relationships/hyperlink" Target="https://www.cl.cam.ac.uk/~tb346/pub/papers/fg2017_suicid.pdf" TargetMode="External"/><Relationship Id="rId32" Type="http://schemas.openxmlformats.org/officeDocument/2006/relationships/hyperlink" Target="http://affect.media.mit.edu/pdfs/08.Madsen-etal-ASSETS.pdf" TargetMode="External"/><Relationship Id="rId33" Type="http://schemas.openxmlformats.org/officeDocument/2006/relationships/hyperlink" Target="http://www.cl.cam.ac.uk/~pr10/publications/rtv4hci05.pdf" TargetMode="External"/><Relationship Id="rId34" Type="http://schemas.openxmlformats.org/officeDocument/2006/relationships/hyperlink" Target="http://journals.plos.org/plosone/article?id=10.1371/journal.pone.0129056" TargetMode="External"/><Relationship Id="rId35" Type="http://schemas.openxmlformats.org/officeDocument/2006/relationships/hyperlink" Target="https://www.marcoaltini.com/blog/heart-rate-variability-using-the-phones-camera" TargetMode="External"/><Relationship Id="rId36" Type="http://schemas.openxmlformats.org/officeDocument/2006/relationships/hyperlink" Target="http://www.mn.uio.no/ifi/studier/masteroppgaver/robin/andreasferovigolsen-masteroppgave.pdf" TargetMode="External"/><Relationship Id="rId37" Type="http://schemas.openxmlformats.org/officeDocument/2006/relationships/hyperlink" Target="https://arxiv.org/pdf/1709.09148.pdf" TargetMode="External"/><Relationship Id="rId38" Type="http://schemas.openxmlformats.org/officeDocument/2006/relationships/hyperlink" Target="https://arxiv.org/pdf/1010.4784.pdf" TargetMode="External"/><Relationship Id="rId39" Type="http://schemas.openxmlformats.org/officeDocument/2006/relationships/hyperlink" Target="https://doi.org/10.1027/0227-5910/a000443"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2345</TotalTime>
  <Application>LibreOffice/6.0.7.3$Linux_X86_64 LibreOffice_project/00m0$Build-3</Application>
  <Pages>7</Pages>
  <Words>4776</Words>
  <Characters>30204</Characters>
  <CharactersWithSpaces>34903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2021-05-12T01:32:53Z</dcterms:created>
  <dc:creator/>
  <dc:description/>
  <dc:language>en-US</dc:language>
  <cp:lastModifiedBy/>
  <dcterms:modified xsi:type="dcterms:W3CDTF">2021-05-14T00:47:37Z</dcterms:modified>
  <cp:revision>88</cp:revision>
  <dc:subject/>
  <dc:title/>
</cp:coreProperties>
</file>