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50A4EF" w14:textId="77777777" w:rsidR="00126937" w:rsidRDefault="00126937" w:rsidP="00126937">
      <w:pPr>
        <w:spacing w:before="100" w:beforeAutospacing="1" w:after="100" w:afterAutospacing="1"/>
      </w:pPr>
      <w:r>
        <w:rPr>
          <w:rStyle w:val="Strong"/>
        </w:rPr>
        <w:t>Tahoe Quantum: Quantum Computing for Wildfire Prevention</w:t>
      </w:r>
    </w:p>
    <w:p w14:paraId="51D41FCB" w14:textId="77777777" w:rsidR="00126937" w:rsidRDefault="00126937" w:rsidP="00126937">
      <w:pPr>
        <w:spacing w:before="100" w:beforeAutospacing="1" w:after="100" w:afterAutospacing="1"/>
      </w:pPr>
      <w:r>
        <w:t>Wildfires are a growing global concern, increasingly fueled by climate change and urban expansion. Managing such disasters requires the rapid and efficient allocation of limited resources—firefighters, equipment, water supplies, and more—to ensure the best possible response. Moreover, monitoring wildfire situations is challenging due to their unpredictable and rapid spread. In this challenge, we aim to address some of the critical problems faced by firefighters using quantum computing.</w:t>
      </w:r>
    </w:p>
    <w:p w14:paraId="51D486B6" w14:textId="013F8BB1" w:rsidR="00126937" w:rsidRDefault="00126937" w:rsidP="00126937">
      <w:pPr>
        <w:spacing w:before="100" w:beforeAutospacing="1" w:after="100" w:afterAutospacing="1"/>
      </w:pPr>
      <w:r>
        <w:t>We formulate challenges</w:t>
      </w:r>
      <w:r w:rsidR="007E3671">
        <w:t xml:space="preserve"> about resource allocation and monitoring</w:t>
      </w:r>
      <w:r>
        <w:t xml:space="preserve"> as Quadratic Unconstrained Binary Optimization (QUBO) problems</w:t>
      </w:r>
      <w:r w:rsidR="007E3671">
        <w:t>. We</w:t>
      </w:r>
      <w:r>
        <w:t xml:space="preserve"> </w:t>
      </w:r>
      <w:r w:rsidR="007E3671">
        <w:t>guide teams in learning about</w:t>
      </w:r>
      <w:r>
        <w:t xml:space="preserve"> Quantum Annealing and the Quantum Approximate Optimization Algorithm (QAOA) </w:t>
      </w:r>
      <w:r w:rsidR="007E3671">
        <w:t>the challenges in the QUBO framework</w:t>
      </w:r>
      <w:r>
        <w:t xml:space="preserve">. </w:t>
      </w:r>
      <w:r w:rsidR="007E3671">
        <w:t xml:space="preserve">Quantum computers are particularly suited for solving quantum annealing and QAOA problems where </w:t>
      </w:r>
      <w:r>
        <w:t xml:space="preserve">exploring complex, high-dimensional solution spaces </w:t>
      </w:r>
      <w:r w:rsidR="007E3671">
        <w:t>is necessary.</w:t>
      </w:r>
    </w:p>
    <w:p w14:paraId="6140D765" w14:textId="77777777" w:rsidR="00126937" w:rsidRDefault="00126937" w:rsidP="00126937">
      <w:pPr>
        <w:spacing w:before="100" w:beforeAutospacing="1" w:after="100" w:afterAutospacing="1"/>
      </w:pPr>
      <w:r>
        <w:t>Teams are responsible for:</w:t>
      </w:r>
    </w:p>
    <w:p w14:paraId="0F943162" w14:textId="77777777" w:rsidR="00126937" w:rsidRDefault="00126937" w:rsidP="00126937">
      <w:pPr>
        <w:numPr>
          <w:ilvl w:val="0"/>
          <w:numId w:val="1"/>
        </w:numPr>
        <w:spacing w:before="100" w:beforeAutospacing="1" w:after="100" w:afterAutospacing="1"/>
      </w:pPr>
      <w:r>
        <w:t>Clearly defining a specific resource allocation or monitoring problem related to wildfire prevention.</w:t>
      </w:r>
    </w:p>
    <w:p w14:paraId="43374176" w14:textId="77777777" w:rsidR="00126937" w:rsidRDefault="00126937" w:rsidP="00126937">
      <w:pPr>
        <w:numPr>
          <w:ilvl w:val="0"/>
          <w:numId w:val="1"/>
        </w:numPr>
        <w:spacing w:before="100" w:beforeAutospacing="1" w:after="100" w:afterAutospacing="1"/>
      </w:pPr>
      <w:r>
        <w:t>Formulating the problem within the QUBO framework.</w:t>
      </w:r>
    </w:p>
    <w:p w14:paraId="39D722EF" w14:textId="77777777" w:rsidR="00126937" w:rsidRDefault="00126937" w:rsidP="00126937">
      <w:pPr>
        <w:numPr>
          <w:ilvl w:val="0"/>
          <w:numId w:val="1"/>
        </w:numPr>
        <w:spacing w:before="100" w:beforeAutospacing="1" w:after="100" w:afterAutospacing="1"/>
      </w:pPr>
      <w:r>
        <w:t>Solving the problem using either Quantum Annealing or QAOA.</w:t>
      </w:r>
    </w:p>
    <w:p w14:paraId="0D640737" w14:textId="77777777" w:rsidR="00126937" w:rsidRDefault="00126937" w:rsidP="00126937">
      <w:pPr>
        <w:numPr>
          <w:ilvl w:val="0"/>
          <w:numId w:val="1"/>
        </w:numPr>
        <w:spacing w:before="100" w:beforeAutospacing="1" w:after="100" w:afterAutospacing="1"/>
      </w:pPr>
      <w:r>
        <w:t>Optionally extending their solutions to additional challenges or running them on actual quantum computing hardware.</w:t>
      </w:r>
    </w:p>
    <w:p w14:paraId="51757B08" w14:textId="77777777" w:rsidR="00126937" w:rsidRDefault="00126937" w:rsidP="00126937">
      <w:pPr>
        <w:spacing w:before="100" w:beforeAutospacing="1" w:after="100" w:afterAutospacing="1"/>
      </w:pPr>
      <w:r>
        <w:rPr>
          <w:rStyle w:val="Strong"/>
        </w:rPr>
        <w:t>Deliverables:</w:t>
      </w:r>
    </w:p>
    <w:p w14:paraId="22FDC8A3" w14:textId="77777777" w:rsidR="00126937" w:rsidRDefault="00126937" w:rsidP="00126937">
      <w:pPr>
        <w:numPr>
          <w:ilvl w:val="0"/>
          <w:numId w:val="2"/>
        </w:numPr>
        <w:spacing w:before="100" w:beforeAutospacing="1" w:after="100" w:afterAutospacing="1"/>
      </w:pPr>
      <w:r>
        <w:t>A presentation summarizing their approach and results.</w:t>
      </w:r>
    </w:p>
    <w:p w14:paraId="7D06C9D0" w14:textId="77777777" w:rsidR="00126937" w:rsidRDefault="00126937" w:rsidP="00126937">
      <w:pPr>
        <w:numPr>
          <w:ilvl w:val="0"/>
          <w:numId w:val="2"/>
        </w:numPr>
        <w:spacing w:before="100" w:beforeAutospacing="1" w:after="100" w:afterAutospacing="1"/>
      </w:pPr>
      <w:r>
        <w:t>A brief technical writeup explaining the solution methodology.</w:t>
      </w:r>
    </w:p>
    <w:p w14:paraId="08791E09" w14:textId="77777777" w:rsidR="00126937" w:rsidRDefault="00126937" w:rsidP="00126937">
      <w:pPr>
        <w:numPr>
          <w:ilvl w:val="0"/>
          <w:numId w:val="2"/>
        </w:numPr>
        <w:spacing w:before="100" w:beforeAutospacing="1" w:after="100" w:afterAutospacing="1"/>
      </w:pPr>
      <w:r>
        <w:t xml:space="preserve">Annotated </w:t>
      </w:r>
      <w:proofErr w:type="spellStart"/>
      <w:r>
        <w:t>iPython</w:t>
      </w:r>
      <w:proofErr w:type="spellEnd"/>
      <w:r>
        <w:t xml:space="preserve"> notebooks showcasing simulation results and code.</w:t>
      </w:r>
    </w:p>
    <w:p w14:paraId="29820148" w14:textId="77777777" w:rsidR="00126937" w:rsidRDefault="00126937" w:rsidP="00126937">
      <w:pPr>
        <w:spacing w:before="100" w:beforeAutospacing="1" w:after="100" w:afterAutospacing="1"/>
      </w:pPr>
      <w:r>
        <w:rPr>
          <w:rStyle w:val="Strong"/>
        </w:rPr>
        <w:t>Judging Criteria:</w:t>
      </w:r>
    </w:p>
    <w:p w14:paraId="7B7801F7" w14:textId="77777777" w:rsidR="00126937" w:rsidRDefault="00126937" w:rsidP="00126937">
      <w:pPr>
        <w:numPr>
          <w:ilvl w:val="0"/>
          <w:numId w:val="3"/>
        </w:numPr>
        <w:spacing w:before="100" w:beforeAutospacing="1" w:after="100" w:afterAutospacing="1"/>
      </w:pPr>
      <w:r>
        <w:rPr>
          <w:rStyle w:val="Strong"/>
        </w:rPr>
        <w:t>Technical Implementation and Use of Quantum Tools:</w:t>
      </w:r>
      <w:r>
        <w:t xml:space="preserve"> 30%</w:t>
      </w:r>
    </w:p>
    <w:p w14:paraId="45F066A1" w14:textId="77777777" w:rsidR="00126937" w:rsidRDefault="00126937" w:rsidP="00126937">
      <w:pPr>
        <w:numPr>
          <w:ilvl w:val="0"/>
          <w:numId w:val="3"/>
        </w:numPr>
        <w:spacing w:before="100" w:beforeAutospacing="1" w:after="100" w:afterAutospacing="1"/>
      </w:pPr>
      <w:r>
        <w:rPr>
          <w:rStyle w:val="Strong"/>
        </w:rPr>
        <w:t>Correctness &amp; Practicality:</w:t>
      </w:r>
      <w:r>
        <w:t xml:space="preserve"> 30%</w:t>
      </w:r>
    </w:p>
    <w:p w14:paraId="329DF8BE" w14:textId="77777777" w:rsidR="00126937" w:rsidRDefault="00126937" w:rsidP="00126937">
      <w:pPr>
        <w:numPr>
          <w:ilvl w:val="0"/>
          <w:numId w:val="3"/>
        </w:numPr>
        <w:spacing w:before="100" w:beforeAutospacing="1" w:after="100" w:afterAutospacing="1"/>
      </w:pPr>
      <w:r>
        <w:rPr>
          <w:rStyle w:val="Strong"/>
        </w:rPr>
        <w:t>Creativity:</w:t>
      </w:r>
      <w:r>
        <w:t xml:space="preserve"> 20%</w:t>
      </w:r>
    </w:p>
    <w:p w14:paraId="715C6B16" w14:textId="77777777" w:rsidR="00126937" w:rsidRDefault="00126937" w:rsidP="00126937">
      <w:pPr>
        <w:numPr>
          <w:ilvl w:val="0"/>
          <w:numId w:val="3"/>
        </w:numPr>
        <w:spacing w:before="100" w:beforeAutospacing="1" w:after="100" w:afterAutospacing="1"/>
      </w:pPr>
      <w:r>
        <w:rPr>
          <w:rStyle w:val="Strong"/>
        </w:rPr>
        <w:t>Presentation:</w:t>
      </w:r>
      <w:r>
        <w:t xml:space="preserve"> 10%</w:t>
      </w:r>
    </w:p>
    <w:p w14:paraId="01851193" w14:textId="77777777" w:rsidR="00126937" w:rsidRDefault="00126937" w:rsidP="00126937">
      <w:pPr>
        <w:numPr>
          <w:ilvl w:val="0"/>
          <w:numId w:val="3"/>
        </w:numPr>
        <w:spacing w:before="100" w:beforeAutospacing="1" w:after="100" w:afterAutospacing="1"/>
      </w:pPr>
      <w:r>
        <w:rPr>
          <w:rStyle w:val="Strong"/>
        </w:rPr>
        <w:t>Writeup and Notebook:</w:t>
      </w:r>
      <w:r>
        <w:t xml:space="preserve"> 10%</w:t>
      </w:r>
    </w:p>
    <w:p w14:paraId="68FFDB23" w14:textId="77777777" w:rsidR="00126937" w:rsidRDefault="00126937" w:rsidP="00126937">
      <w:pPr>
        <w:spacing w:before="100" w:beforeAutospacing="1" w:after="100" w:afterAutospacing="1"/>
      </w:pPr>
      <w:r>
        <w:rPr>
          <w:rStyle w:val="Strong"/>
        </w:rPr>
        <w:t>Starter Resources:</w:t>
      </w:r>
    </w:p>
    <w:p w14:paraId="6FCACF7C" w14:textId="0F8456C4" w:rsidR="007D08FB" w:rsidRDefault="007D08FB" w:rsidP="007D08FB">
      <w:pPr>
        <w:numPr>
          <w:ilvl w:val="0"/>
          <w:numId w:val="4"/>
        </w:numPr>
        <w:spacing w:before="100" w:beforeAutospacing="1" w:after="100" w:afterAutospacing="1"/>
      </w:pPr>
      <w:hyperlink r:id="rId5" w:history="1">
        <w:r w:rsidRPr="006E63B7">
          <w:rPr>
            <w:rStyle w:val="Hyperlink"/>
          </w:rPr>
          <w:t>https://arxiv.org/pdf/1811.11538</w:t>
        </w:r>
      </w:hyperlink>
    </w:p>
    <w:p w14:paraId="50659E0D" w14:textId="08676857" w:rsidR="007D08FB" w:rsidRDefault="007D08FB" w:rsidP="007D08FB">
      <w:pPr>
        <w:numPr>
          <w:ilvl w:val="0"/>
          <w:numId w:val="4"/>
        </w:numPr>
        <w:spacing w:before="100" w:beforeAutospacing="1" w:after="100" w:afterAutospacing="1"/>
      </w:pPr>
      <w:hyperlink r:id="rId6" w:history="1">
        <w:r w:rsidRPr="006E63B7">
          <w:rPr>
            <w:rStyle w:val="Hyperlink"/>
          </w:rPr>
          <w:t>https://arxiv.org/abs/1006.1696</w:t>
        </w:r>
      </w:hyperlink>
    </w:p>
    <w:p w14:paraId="67978B9F" w14:textId="44B699A9" w:rsidR="007D08FB" w:rsidRDefault="007D08FB" w:rsidP="007D08FB">
      <w:pPr>
        <w:numPr>
          <w:ilvl w:val="0"/>
          <w:numId w:val="4"/>
        </w:numPr>
        <w:spacing w:before="100" w:beforeAutospacing="1" w:after="100" w:afterAutospacing="1"/>
      </w:pPr>
      <w:hyperlink r:id="rId7" w:history="1">
        <w:r w:rsidRPr="006E63B7">
          <w:rPr>
            <w:rStyle w:val="Hyperlink"/>
          </w:rPr>
          <w:t>https://arxiv.org/abs/1602.07674</w:t>
        </w:r>
      </w:hyperlink>
    </w:p>
    <w:p w14:paraId="30A5F08B" w14:textId="57EC4F0C" w:rsidR="007D08FB" w:rsidRPr="00126937" w:rsidRDefault="007D08FB" w:rsidP="007D08FB">
      <w:pPr>
        <w:numPr>
          <w:ilvl w:val="0"/>
          <w:numId w:val="4"/>
        </w:numPr>
        <w:spacing w:before="100" w:beforeAutospacing="1" w:after="100" w:afterAutospacing="1"/>
      </w:pPr>
      <w:hyperlink r:id="rId8" w:history="1">
        <w:r w:rsidRPr="006E63B7">
          <w:rPr>
            <w:rStyle w:val="Hyperlink"/>
          </w:rPr>
          <w:t>https://ieeexplore.ieee.org/document/8477865</w:t>
        </w:r>
      </w:hyperlink>
      <w:r>
        <w:t xml:space="preserve"> </w:t>
      </w:r>
    </w:p>
    <w:sectPr w:rsidR="007D08FB" w:rsidRPr="00126937" w:rsidSect="003902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61060F"/>
    <w:multiLevelType w:val="multilevel"/>
    <w:tmpl w:val="4010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60545F"/>
    <w:multiLevelType w:val="multilevel"/>
    <w:tmpl w:val="EA0ED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7A209F"/>
    <w:multiLevelType w:val="multilevel"/>
    <w:tmpl w:val="6076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842DEB"/>
    <w:multiLevelType w:val="multilevel"/>
    <w:tmpl w:val="B594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7667512">
    <w:abstractNumId w:val="0"/>
  </w:num>
  <w:num w:numId="2" w16cid:durableId="1584945891">
    <w:abstractNumId w:val="1"/>
  </w:num>
  <w:num w:numId="3" w16cid:durableId="576940872">
    <w:abstractNumId w:val="3"/>
  </w:num>
  <w:num w:numId="4" w16cid:durableId="15899209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4C9"/>
    <w:rsid w:val="0004188E"/>
    <w:rsid w:val="00126937"/>
    <w:rsid w:val="00173A11"/>
    <w:rsid w:val="0020249A"/>
    <w:rsid w:val="0021797F"/>
    <w:rsid w:val="002645FE"/>
    <w:rsid w:val="003320ED"/>
    <w:rsid w:val="00390252"/>
    <w:rsid w:val="003F0A9F"/>
    <w:rsid w:val="004E7EAB"/>
    <w:rsid w:val="005D0A17"/>
    <w:rsid w:val="007534C9"/>
    <w:rsid w:val="007D08FB"/>
    <w:rsid w:val="007E3671"/>
    <w:rsid w:val="00F5249E"/>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decimalSymbol w:val="."/>
  <w:listSeparator w:val=","/>
  <w14:docId w14:val="2D97C34F"/>
  <w15:chartTrackingRefBased/>
  <w15:docId w15:val="{5B18E11C-C932-D548-8162-F45413E4E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4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34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34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34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34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34C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34C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34C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34C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4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34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34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34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34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34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34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34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34C9"/>
    <w:rPr>
      <w:rFonts w:eastAsiaTheme="majorEastAsia" w:cstheme="majorBidi"/>
      <w:color w:val="272727" w:themeColor="text1" w:themeTint="D8"/>
    </w:rPr>
  </w:style>
  <w:style w:type="paragraph" w:styleId="Title">
    <w:name w:val="Title"/>
    <w:basedOn w:val="Normal"/>
    <w:next w:val="Normal"/>
    <w:link w:val="TitleChar"/>
    <w:uiPriority w:val="10"/>
    <w:qFormat/>
    <w:rsid w:val="007534C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4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4C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4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34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534C9"/>
    <w:rPr>
      <w:i/>
      <w:iCs/>
      <w:color w:val="404040" w:themeColor="text1" w:themeTint="BF"/>
    </w:rPr>
  </w:style>
  <w:style w:type="paragraph" w:styleId="ListParagraph">
    <w:name w:val="List Paragraph"/>
    <w:basedOn w:val="Normal"/>
    <w:uiPriority w:val="34"/>
    <w:qFormat/>
    <w:rsid w:val="007534C9"/>
    <w:pPr>
      <w:ind w:left="720"/>
      <w:contextualSpacing/>
    </w:pPr>
  </w:style>
  <w:style w:type="character" w:styleId="IntenseEmphasis">
    <w:name w:val="Intense Emphasis"/>
    <w:basedOn w:val="DefaultParagraphFont"/>
    <w:uiPriority w:val="21"/>
    <w:qFormat/>
    <w:rsid w:val="007534C9"/>
    <w:rPr>
      <w:i/>
      <w:iCs/>
      <w:color w:val="2F5496" w:themeColor="accent1" w:themeShade="BF"/>
    </w:rPr>
  </w:style>
  <w:style w:type="paragraph" w:styleId="IntenseQuote">
    <w:name w:val="Intense Quote"/>
    <w:basedOn w:val="Normal"/>
    <w:next w:val="Normal"/>
    <w:link w:val="IntenseQuoteChar"/>
    <w:uiPriority w:val="30"/>
    <w:qFormat/>
    <w:rsid w:val="007534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34C9"/>
    <w:rPr>
      <w:i/>
      <w:iCs/>
      <w:color w:val="2F5496" w:themeColor="accent1" w:themeShade="BF"/>
    </w:rPr>
  </w:style>
  <w:style w:type="character" w:styleId="IntenseReference">
    <w:name w:val="Intense Reference"/>
    <w:basedOn w:val="DefaultParagraphFont"/>
    <w:uiPriority w:val="32"/>
    <w:qFormat/>
    <w:rsid w:val="007534C9"/>
    <w:rPr>
      <w:b/>
      <w:bCs/>
      <w:smallCaps/>
      <w:color w:val="2F5496" w:themeColor="accent1" w:themeShade="BF"/>
      <w:spacing w:val="5"/>
    </w:rPr>
  </w:style>
  <w:style w:type="character" w:styleId="Hyperlink">
    <w:name w:val="Hyperlink"/>
    <w:basedOn w:val="DefaultParagraphFont"/>
    <w:uiPriority w:val="99"/>
    <w:unhideWhenUsed/>
    <w:rsid w:val="003F0A9F"/>
    <w:rPr>
      <w:color w:val="0563C1" w:themeColor="hyperlink"/>
      <w:u w:val="single"/>
    </w:rPr>
  </w:style>
  <w:style w:type="character" w:styleId="UnresolvedMention">
    <w:name w:val="Unresolved Mention"/>
    <w:basedOn w:val="DefaultParagraphFont"/>
    <w:uiPriority w:val="99"/>
    <w:semiHidden/>
    <w:unhideWhenUsed/>
    <w:rsid w:val="003F0A9F"/>
    <w:rPr>
      <w:color w:val="605E5C"/>
      <w:shd w:val="clear" w:color="auto" w:fill="E1DFDD"/>
    </w:rPr>
  </w:style>
  <w:style w:type="character" w:styleId="Strong">
    <w:name w:val="Strong"/>
    <w:basedOn w:val="DefaultParagraphFont"/>
    <w:uiPriority w:val="22"/>
    <w:qFormat/>
    <w:rsid w:val="00126937"/>
    <w:rPr>
      <w:b/>
      <w:bCs/>
    </w:rPr>
  </w:style>
  <w:style w:type="character" w:styleId="FollowedHyperlink">
    <w:name w:val="FollowedHyperlink"/>
    <w:basedOn w:val="DefaultParagraphFont"/>
    <w:uiPriority w:val="99"/>
    <w:semiHidden/>
    <w:unhideWhenUsed/>
    <w:rsid w:val="007D08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395585">
      <w:bodyDiv w:val="1"/>
      <w:marLeft w:val="0"/>
      <w:marRight w:val="0"/>
      <w:marTop w:val="0"/>
      <w:marBottom w:val="0"/>
      <w:divBdr>
        <w:top w:val="none" w:sz="0" w:space="0" w:color="auto"/>
        <w:left w:val="none" w:sz="0" w:space="0" w:color="auto"/>
        <w:bottom w:val="none" w:sz="0" w:space="0" w:color="auto"/>
        <w:right w:val="none" w:sz="0" w:space="0" w:color="auto"/>
      </w:divBdr>
      <w:divsChild>
        <w:div w:id="843129986">
          <w:marLeft w:val="0"/>
          <w:marRight w:val="0"/>
          <w:marTop w:val="0"/>
          <w:marBottom w:val="0"/>
          <w:divBdr>
            <w:top w:val="none" w:sz="0" w:space="0" w:color="auto"/>
            <w:left w:val="none" w:sz="0" w:space="0" w:color="auto"/>
            <w:bottom w:val="none" w:sz="0" w:space="0" w:color="auto"/>
            <w:right w:val="none" w:sz="0" w:space="0" w:color="auto"/>
          </w:divBdr>
          <w:divsChild>
            <w:div w:id="171206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3149">
      <w:bodyDiv w:val="1"/>
      <w:marLeft w:val="0"/>
      <w:marRight w:val="0"/>
      <w:marTop w:val="0"/>
      <w:marBottom w:val="0"/>
      <w:divBdr>
        <w:top w:val="none" w:sz="0" w:space="0" w:color="auto"/>
        <w:left w:val="none" w:sz="0" w:space="0" w:color="auto"/>
        <w:bottom w:val="none" w:sz="0" w:space="0" w:color="auto"/>
        <w:right w:val="none" w:sz="0" w:space="0" w:color="auto"/>
      </w:divBdr>
      <w:divsChild>
        <w:div w:id="488062090">
          <w:marLeft w:val="0"/>
          <w:marRight w:val="0"/>
          <w:marTop w:val="0"/>
          <w:marBottom w:val="0"/>
          <w:divBdr>
            <w:top w:val="none" w:sz="0" w:space="0" w:color="auto"/>
            <w:left w:val="none" w:sz="0" w:space="0" w:color="auto"/>
            <w:bottom w:val="none" w:sz="0" w:space="0" w:color="auto"/>
            <w:right w:val="none" w:sz="0" w:space="0" w:color="auto"/>
          </w:divBdr>
          <w:divsChild>
            <w:div w:id="12988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5185">
      <w:bodyDiv w:val="1"/>
      <w:marLeft w:val="0"/>
      <w:marRight w:val="0"/>
      <w:marTop w:val="0"/>
      <w:marBottom w:val="0"/>
      <w:divBdr>
        <w:top w:val="none" w:sz="0" w:space="0" w:color="auto"/>
        <w:left w:val="none" w:sz="0" w:space="0" w:color="auto"/>
        <w:bottom w:val="none" w:sz="0" w:space="0" w:color="auto"/>
        <w:right w:val="none" w:sz="0" w:space="0" w:color="auto"/>
      </w:divBdr>
    </w:div>
    <w:div w:id="1563714302">
      <w:bodyDiv w:val="1"/>
      <w:marLeft w:val="0"/>
      <w:marRight w:val="0"/>
      <w:marTop w:val="0"/>
      <w:marBottom w:val="0"/>
      <w:divBdr>
        <w:top w:val="none" w:sz="0" w:space="0" w:color="auto"/>
        <w:left w:val="none" w:sz="0" w:space="0" w:color="auto"/>
        <w:bottom w:val="none" w:sz="0" w:space="0" w:color="auto"/>
        <w:right w:val="none" w:sz="0" w:space="0" w:color="auto"/>
      </w:divBdr>
      <w:divsChild>
        <w:div w:id="649794724">
          <w:marLeft w:val="0"/>
          <w:marRight w:val="0"/>
          <w:marTop w:val="0"/>
          <w:marBottom w:val="0"/>
          <w:divBdr>
            <w:top w:val="none" w:sz="0" w:space="0" w:color="auto"/>
            <w:left w:val="none" w:sz="0" w:space="0" w:color="auto"/>
            <w:bottom w:val="none" w:sz="0" w:space="0" w:color="auto"/>
            <w:right w:val="none" w:sz="0" w:space="0" w:color="auto"/>
          </w:divBdr>
          <w:divsChild>
            <w:div w:id="34622730">
              <w:marLeft w:val="0"/>
              <w:marRight w:val="0"/>
              <w:marTop w:val="0"/>
              <w:marBottom w:val="0"/>
              <w:divBdr>
                <w:top w:val="none" w:sz="0" w:space="0" w:color="auto"/>
                <w:left w:val="none" w:sz="0" w:space="0" w:color="auto"/>
                <w:bottom w:val="none" w:sz="0" w:space="0" w:color="auto"/>
                <w:right w:val="none" w:sz="0" w:space="0" w:color="auto"/>
              </w:divBdr>
            </w:div>
            <w:div w:id="385420381">
              <w:marLeft w:val="0"/>
              <w:marRight w:val="0"/>
              <w:marTop w:val="0"/>
              <w:marBottom w:val="0"/>
              <w:divBdr>
                <w:top w:val="none" w:sz="0" w:space="0" w:color="auto"/>
                <w:left w:val="none" w:sz="0" w:space="0" w:color="auto"/>
                <w:bottom w:val="none" w:sz="0" w:space="0" w:color="auto"/>
                <w:right w:val="none" w:sz="0" w:space="0" w:color="auto"/>
              </w:divBdr>
            </w:div>
            <w:div w:id="170690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8477865" TargetMode="External"/><Relationship Id="rId3" Type="http://schemas.openxmlformats.org/officeDocument/2006/relationships/settings" Target="settings.xml"/><Relationship Id="rId7" Type="http://schemas.openxmlformats.org/officeDocument/2006/relationships/hyperlink" Target="https://arxiv.org/abs/1602.0767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006.1696" TargetMode="External"/><Relationship Id="rId5" Type="http://schemas.openxmlformats.org/officeDocument/2006/relationships/hyperlink" Target="https://arxiv.org/pdf/1811.1153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308</Words>
  <Characters>1761</Characters>
  <Application>Microsoft Office Word</Application>
  <DocSecurity>0</DocSecurity>
  <Lines>14</Lines>
  <Paragraphs>4</Paragraphs>
  <ScaleCrop>false</ScaleCrop>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Parakh, Pranav (Student)</dc:creator>
  <cp:keywords/>
  <dc:description/>
  <cp:lastModifiedBy>Parakh, Pranav (Student)</cp:lastModifiedBy>
  <cp:revision>7</cp:revision>
  <dcterms:created xsi:type="dcterms:W3CDTF">2025-04-06T05:27:00Z</dcterms:created>
  <dcterms:modified xsi:type="dcterms:W3CDTF">2025-04-06T05:53:00Z</dcterms:modified>
</cp:coreProperties>
</file>