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2E4A"/>
          <w:sz w:val="48"/>
          <w:szCs w:val="48"/>
        </w:rPr>
        <w:t xml:space="preserve">CÉNTRICO</w:t>
      </w:r>
    </w:p>
    <w:p>
      <w:pPr>
        <w:spacing w:after="400" w:before="0"/>
      </w:pPr>
      <w:r>
        <w:rPr>
          <w:rFonts w:ascii="Arial" w:cs="Arial" w:eastAsia="Arial" w:hAnsi="Arial"/>
          <w:color w:val="888780"/>
          <w:sz w:val="24"/>
          <w:szCs w:val="24"/>
        </w:rPr>
        <w:t xml:space="preserve">Especificação de redesign do 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Cliente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Céntrico — SaaS de gestão documental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Projeto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Redesign completo do site institucional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Pedro Pires Studio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Objetivo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Site institucional com cara de autoridade, workflow interativo de módulos e conversão B2B</w:t>
            </w:r>
          </w:p>
        </w:tc>
      </w:tr>
    </w:tbl>
    <w:p>
      <w:pPr>
        <w:spacing w:after="0" w:before="0"/>
      </w:pPr>
    </w:p>
    <w:p>
      <w:pPr>
        <w:pBdr>
          <w:bottom w:val="single" w:color="D3D1C7" w:sz="4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Visão geral do projeto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Céntrico é um SaaS brasileiro de gestão documental hospedado na Europa, com conformidade LGPD/GDPR, whitelabel completo e conectividade com outras plataformas. O redesign tem como objetivo principal passar segurança, sobriedade e autoridade institucional, ao mesmo tempo que comunica a proposta de valor de forma direta — sem explicações desnecessárias, focando na dor do cliente.</w:t>
      </w:r>
    </w:p>
    <w:p>
      <w:pPr>
        <w:spacing w:after="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Diferenciais competitivos (argumentos de venda)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Conectividade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Simples de implementar, escalável, robusto — integra com o que o cliente já usa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Tudo em um lugar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 que concorrentes precisam de 4+ ferramentas para fazer, o Céntrico faz em uma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LGPD Europa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Plataforma hospedada na Europa — conformidade total LGPD e GDPR, dados nunca saem da UE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Whitelabel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Cliente personaliza com sua própria marca, domínio e identidade visual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Automação total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Automatiza todas as áreas da empresa — documentos, RH, processos, jurídico, etc.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Suporte contínuo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Acompanhamento ativo, não apenas suporte reativo</w:t>
            </w:r>
          </w:p>
        </w:tc>
      </w:tr>
    </w:tbl>
    <w:p>
      <w:pPr>
        <w:spacing w:after="0" w:before="0"/>
      </w:pPr>
    </w:p>
    <w:p>
      <w:pPr>
        <w:pBdr>
          <w:bottom w:val="single" w:color="D3D1C7" w:sz="4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Identidade visual e tom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Paleta de 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Fundo principal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#F8F7F5 — off-white quase bege, passa sofisticação sem ser frio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Texto principal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#1A1A1A — preto suave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Azul-marinho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#1A2E4A — cor de autoridade, usada em CTAs, blocos de destaque e hero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Texto muted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#5F5E5A — parágrafos secundários, labels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Bordas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#D3D1C7 — bordas sutis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Verde confiança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#1D9E75 — trust indicators (LGPD, hospedagem Europa)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Destaque módulos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#EEF2FD / #2D5BE3 — GED; #F2ECFC / #7B3FD4 — Assinaturas; cada módulo tem seu par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Tipografia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Display / Headlines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Fonte serif editorial — ex: Playfair Display, Lora, ou Editorial New. Transmite solidez institucional.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Body / UI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Sans-serif limpo — DM Sans, Instrument Sans ou Be Vietnam Pro. Leitura fluida.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Tamanhos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H1: 56–72px | H2: 36–44px | H3: 24–28px | Body: 16–18px | Label/eyebrow: 11–12px uppercase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Peso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Headings: 500–600. Body: 400. Nunca usar 700+ em body text.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Tom de voz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Afirmativo, não explicativo — o cliente entende que o produto resolve a dor, não lê manual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Frases curtas, diretas, sem bullet points no texto da página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Voz institucional — não startup descolada, não corporativo engessado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Sem buzzwords genéricos: 'solução completa', 'plataforma inovadora', 'transforme seu negócio'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Exemplo de headline correto: 'Sua empresa ainda usa 4 ferramentas para gerir documentos?'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Exemplo de headline errado: 'A plataforma completa para gestão documental e processos empresariais'</w:t>
      </w:r>
    </w:p>
    <w:p>
      <w:pPr>
        <w:spacing w:after="0" w:before="0"/>
      </w:pPr>
    </w:p>
    <w:p>
      <w:pPr>
        <w:pBdr>
          <w:bottom w:val="single" w:color="D3D1C7" w:sz="4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Arquitetura de seções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site é composto por 8 seções em ordem de prioridade de conversão. Cada seção tem um único trabalho a fazer.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EE7B7"/>
                <w:sz w:val="20"/>
                <w:szCs w:val="20"/>
              </w:rPr>
              <w:t xml:space="preserve">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Hero</w:t>
            </w:r>
          </w:p>
        </w:tc>
      </w:tr>
    </w:tbl>
    <w:p>
      <w:pPr>
        <w:spacing w:after="0" w:before="1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Objetivo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visitante entende em 3 segundos o que o Céntrico resolve e para quem. Nenhuma animação gratuita, nenhum carrossel.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Estrutura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Eyebrow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Texto pequeno uppercase acima do headline — ex: 'Gestão documental inteligente'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Headline H1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Pergunta que nomeia a dor ou afirmação direta. Ex: 'Sua empresa ainda usa 4 ferramentas para gerir documentos?'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Subheadline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Promessa em 1-2 frases. Ex: 'Céntrico centraliza tudo. Um sistema. Sua marca. Seus módulos.'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CTA primário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Botão navy: 'Solicitar demo'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CTA secundário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Link/botão ghost: 'Ver como funciona →' (âncora para seção 03)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Visual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Opcional: mockup da interface com marca whitelabel, ou canvas com grid quadriculado estilo background</w:t>
            </w:r>
          </w:p>
        </w:tc>
      </w:tr>
    </w:tbl>
    <w:p>
      <w:pPr>
        <w:spacing w:after="80" w:before="80"/>
        <w:ind w:left="48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→ Sem hero em fullscreen com vídeo. Sem slider/carrossel. Sem ilustração genérica de 'cloud' ou 'dashboard flutuante'.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EE7B7"/>
                <w:sz w:val="20"/>
                <w:szCs w:val="20"/>
              </w:rPr>
              <w:t xml:space="preserve">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Diferenciais</w:t>
            </w:r>
          </w:p>
        </w:tc>
      </w:tr>
    </w:tbl>
    <w:p>
      <w:pPr>
        <w:spacing w:after="0" w:before="1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Objetivo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Comunicar os 4 pilares do produto de forma visual e imediata. Grid 2×2 de cards, cada card autoexplicativo sem precisar ler mais nada.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Estrutura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Card 1 — Conectividade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Ícone + título 'Conecta com o que você já usa' + 1 frase. Escalável, simples, robusto, suporte contínuo.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Card 2 — Tudo em um lugar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Ícone + título 'Um sistema, não quatro' + 1 frase. Comparativo implícito com concorrentes.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Card 3 — LGPD Europa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Ícone (mapa/escudo) + título 'Dados na Europa, conformidade garantida' + 1 frase.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Card 4 — Whitelabel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Ícone + título 'Sua marca, sua plataforma' + 1 frase. Personalização total.</w:t>
            </w:r>
          </w:p>
        </w:tc>
      </w:tr>
    </w:tbl>
    <w:p>
      <w:pPr>
        <w:spacing w:after="80" w:before="80"/>
        <w:ind w:left="48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→ Sem lista de funcionalidades. Cada card é um argumento de venda, não uma feature.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EE7B7"/>
                <w:sz w:val="20"/>
                <w:szCs w:val="20"/>
              </w:rPr>
              <w:t xml:space="preserve">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 interativo — âncora de conversão</w:t>
            </w:r>
          </w:p>
        </w:tc>
      </w:tr>
    </w:tbl>
    <w:p>
      <w:pPr>
        <w:spacing w:after="0" w:before="1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Objetivo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Transformar a explicação em experiência. O visitante monta o próprio sistema selecionando módulos — isso diferencia o Céntrico de qualquer concorrente. A seção precisa ser a mais memorável da página.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Comportamento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'Seu sistema' aparece como nó central no topo do canvas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Cada módulo selecionado aparece abaixo conectado por linha pontilhada animada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linha pontilhada se move (dashOffset animado) mostrando conexão viva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Quando ≥1 módulo ativo: contador de módulos + áreas cobertas aparece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CTA aparece após seleção: 'Solicitar demo com esse sistema →'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Canvas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#F8F6F1 com grid quadriculado — linhas de 22px, stroke rgba(180,178,169,0.22)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Hub node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Pílula #1A2E4A, texto 'Seu sistema' em branco, fonte 13px 500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Módulo node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Card escuro #2C2C2A, 92×80px, ícone colorido (fundo claro + letra accent), label branco, desc muted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Linhas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strokeStyle rgba(100,98,92,0.5), lineWidth 1, setLineDash([5,5]), dashOffset animado +0.45/frame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Seta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Triângulo filled rgba(100,98,92,0.6) na ponta da linha, 5px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Layout módulos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Até 4 por linha, centrado em relação ao hub, rowH 140px entre linhas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Pills de seleção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Pills arredondadas (border-radius: 999px) acima do canvas. Estado OFF: borda #D3D1C7, fundo branco. Estado ON: borda e fundo #1A2E4A, texto branco, dot verde #6EE7B7.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Módulos disponíveis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800"/>
        <w:gridCol w:w="1200"/>
        <w:gridCol w:w="1400"/>
        <w:gridCol w:w="1360"/>
      </w:tblGrid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Label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Descrição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Tag / área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Accent color</w:t>
            </w:r>
          </w:p>
        </w:tc>
        <w:tc>
          <w:tcPr>
            <w:tcW w:type="dxa" w:w="1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BG color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ged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GED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Armazene, organize e controle versões de documentos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Core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#2D5BE3</w:t>
            </w:r>
          </w:p>
        </w:tc>
        <w:tc>
          <w:tcPr>
            <w:tcW w:type="dxa" w:w="1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#EEF2FD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ass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Assinaturas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Assinaturas com validade jurídica, sem papel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Jurídico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#7B3FD4</w:t>
            </w:r>
          </w:p>
        </w:tc>
        <w:tc>
          <w:tcPr>
            <w:tcW w:type="dxa" w:w="1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#F2ECFC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proc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Processos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Automatize fluxos de aprovação e rotinas internas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Ops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#C0651A</w:t>
            </w:r>
          </w:p>
        </w:tc>
        <w:tc>
          <w:tcPr>
            <w:tcW w:type="dxa" w:w="1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#FDF3E7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ctrl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Acessos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Permissões por usuário, departamento e documento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Segurança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#1A8A5A</w:t>
            </w:r>
          </w:p>
        </w:tc>
        <w:tc>
          <w:tcPr>
            <w:tcW w:type="dxa" w:w="1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#E8F7F1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audit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Auditoria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Rastreabilidade completa de ações e acessos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Compliance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#C0392B</w:t>
            </w:r>
          </w:p>
        </w:tc>
        <w:tc>
          <w:tcPr>
            <w:tcW w:type="dxa" w:w="1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#FDECEB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integ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Integrações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Conecte com ERP, CRM e ferramentas existentes via API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API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#1A6B8A</w:t>
            </w:r>
          </w:p>
        </w:tc>
        <w:tc>
          <w:tcPr>
            <w:tcW w:type="dxa" w:w="1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#E8F4F9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rh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RH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Admissão digital, férias, rescisões e gestão de contratos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RH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#8A5A1A</w:t>
            </w:r>
          </w:p>
        </w:tc>
        <w:tc>
          <w:tcPr>
            <w:tcW w:type="dxa" w:w="1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#F9F3E8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wl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Whitelabel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Plataforma com sua marca, domínio e identidade visual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Marca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#444441</w:t>
            </w:r>
          </w:p>
        </w:tc>
        <w:tc>
          <w:tcPr>
            <w:tcW w:type="dxa" w:w="1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#F1EFE8</w:t>
            </w:r>
          </w:p>
        </w:tc>
      </w:tr>
    </w:tbl>
    <w:p>
      <w:pPr>
        <w:spacing w:after="0" w:before="0"/>
      </w:pPr>
    </w:p>
    <w:p>
      <w:pPr>
        <w:spacing w:after="80" w:before="80"/>
        <w:ind w:left="48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→ Implementação: canvas HTML com requestAnimationFrame. Módulos podem ser CMS items do Webflow via data-attributes.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EE7B7"/>
                <w:sz w:val="20"/>
                <w:szCs w:val="20"/>
              </w:rPr>
              <w:t xml:space="preserve">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Módulos em detalhe</w:t>
            </w:r>
          </w:p>
        </w:tc>
      </w:tr>
    </w:tbl>
    <w:p>
      <w:pPr>
        <w:spacing w:after="0" w:before="1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Objetivo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Mostrar os módulos disponíveis com mais detalhe para visitantes que querem entender o produto antes de falar com vendas.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Estrutura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Grid de cards — 3 ou 4 colunas dependendo do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Cada card: ícone colorido no topo + nome do módulo em bold + descrição em 2 frases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Hover no card: borda accent aparece + seta de 'saiba mais' (opcional)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Não listar todas as funcionalidades de cada módulo — apenas o benefício principal</w:t>
      </w:r>
    </w:p>
    <w:p>
      <w:pPr>
        <w:spacing w:after="80" w:before="80"/>
        <w:ind w:left="48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→ Os módulos são os mesmos do workflow interativo. Consistência visual obrigatória.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EE7B7"/>
                <w:sz w:val="20"/>
                <w:szCs w:val="20"/>
              </w:rPr>
              <w:t xml:space="preserve">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Integrações</w:t>
            </w:r>
          </w:p>
        </w:tc>
      </w:tr>
    </w:tbl>
    <w:p>
      <w:pPr>
        <w:spacing w:after="0" w:before="1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Objetivo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Reforçar o diferencial de conectividade. Comunicar que o Céntrico não substitui o que o cliente usa — ele se conecta.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Estrutura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Headline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'Conecta com o que você já usa'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Subhead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Frase curta reforçando que é simples, escalável e sem necessidade de trocar sistema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Visual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Logos dos principais parceiros/integrações em grid ou marquee horizontal animado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Nota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Opcional: 'Não encontrou sua ferramenta? Fale com a gente.' — abre conversa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EE7B7"/>
                <w:sz w:val="20"/>
                <w:szCs w:val="20"/>
              </w:rPr>
              <w:t xml:space="preserve">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Segurança e conformidade</w:t>
            </w:r>
          </w:p>
        </w:tc>
      </w:tr>
    </w:tbl>
    <w:p>
      <w:pPr>
        <w:spacing w:after="0" w:before="1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Objetivo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Trust anchor para tomadores de decisão B2B. A seção mais importante para deals enterprise. Precisa ser visualmente autoritária.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Estrutura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Headline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'Seus dados ficam na Europa. E ficam seguros.'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Visual principal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Mapa da Europa estilizado com marcação do datacenter — simples, clean, sem ilustração exagerada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Selos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LGPD compliant + GDPR compliant — badges visíveis, não rodapé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Trust items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 itens em grid: Hospedado na Europa / LGPD &amp; GDPR / Dados nunca saem da UE / Suporte contínuo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Copy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Frases curtas e diretas. Sem juridiquês. Ex: 'Seus documentos nunca deixam servidores europeus.'</w:t>
            </w:r>
          </w:p>
        </w:tc>
      </w:tr>
    </w:tbl>
    <w:p>
      <w:pPr>
        <w:spacing w:after="80" w:before="80"/>
        <w:ind w:left="48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→ Essa seção sozinha pode ser o diferencial de fechamento em deals enterprise. Dar o peso visual correspondente.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EE7B7"/>
                <w:sz w:val="20"/>
                <w:szCs w:val="20"/>
              </w:rPr>
              <w:t xml:space="preserve">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Social proof</w:t>
            </w:r>
          </w:p>
        </w:tc>
      </w:tr>
    </w:tbl>
    <w:p>
      <w:pPr>
        <w:spacing w:after="0" w:before="1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Objetivo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Provar que o produto funciona na prática, com foco em área automatizada e resultado percebido.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Estrutura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Formato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2–3 cards de depoimento ou mini case study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Conteúdo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Nome + empresa + cargo + frase de impacto sobre o resultado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Evitar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Depoimentos genéricos ('ótima plataforma!'). Priorizar menção a área específica automatizada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Alternativa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 não houver depoimentos ainda: logos de clientes em linha com headline 'Empresas que confiam'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EE7B7"/>
                <w:sz w:val="20"/>
                <w:szCs w:val="20"/>
              </w:rPr>
              <w:t xml:space="preserve">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 final</w:t>
            </w:r>
          </w:p>
        </w:tc>
      </w:tr>
    </w:tbl>
    <w:p>
      <w:pPr>
        <w:spacing w:after="0" w:before="1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Objetivo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Converter o visitante que chegou até o final da página. Fundo escuro (#1A2E4A) para contraste e urgência visual.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Estrutura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Fundo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#1A2E4A — diferencia do resto da página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Headline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Frase de convite direto. Ex: 'Pronto para montar o sistema da sua empresa?'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Subhead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Reforço da proposta. Ex: 'Demo gratuita. Sem compromisso. Com seu time em 30 minutos.'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CTA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Botão grande branco ou verde: 'Agendar demo' ou 'Falar com especialista'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Formulário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Somente campos essenciais: Nome, E-mail, Empresa — sem mais que 3 campos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Trust micro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Abaixo do form: os 4 trust items com dot verde (LGPD, Europa, etc.)</w:t>
            </w:r>
          </w:p>
        </w:tc>
      </w:tr>
    </w:tbl>
    <w:p>
      <w:pPr>
        <w:spacing w:after="80" w:before="80"/>
        <w:ind w:left="48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→ Sem formulário extenso. Menos campos = mais conversão. O time de vendas qualifica na demo.</w:t>
      </w:r>
    </w:p>
    <w:p>
      <w:pPr>
        <w:spacing w:after="0" w:before="0"/>
      </w:pPr>
    </w:p>
    <w:p>
      <w:pPr>
        <w:pBdr>
          <w:bottom w:val="single" w:color="D3D1C7" w:sz="4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Navegação (navbar)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Logo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Esquerda — logo Céntrico, link para home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Links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Módulos / Integrações / Segurança / Preços (se houver)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CTA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Botão navy 'Solicitar demo' — direita, sempre visível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Comportamento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Sticky no scroll. Background transparente no topo, branco/blur ao scrollar.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Mobile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Hamburger menu. CTA sempre visível mesmo no mobile.</w:t>
            </w:r>
          </w:p>
        </w:tc>
      </w:tr>
    </w:tbl>
    <w:p>
      <w:pPr>
        <w:spacing w:after="0" w:before="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Footer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Colunas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Logo + tagline / Links do site / Redes sociais / Contato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Trust strip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Linha final: 'Hospedado na Europa · LGPD &amp; GDPR · © 2024 Céntrico'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Tom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Mínimo. Sem excesso de links ou categorias desnecessárias.</w:t>
            </w:r>
          </w:p>
        </w:tc>
      </w:tr>
    </w:tbl>
    <w:p>
      <w:pPr>
        <w:spacing w:after="0" w:before="0"/>
      </w:pPr>
    </w:p>
    <w:p>
      <w:pPr>
        <w:pBdr>
          <w:bottom w:val="single" w:color="D3D1C7" w:sz="4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Especificações técnicas para implementação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Stack recomendada (Replit)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HTML/CSS/JS puro, ou Next.js se quiser componentes reutilizáveis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Animações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GSAP para scroll-triggered reveals e animações de entrada dos módulos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Workflow canvas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Canvas API nativo com requestAnimationFrame — sem biblioteca externa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Fontes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 Fonts: Playfair Display (display) + DM Sans (body)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Scroll suave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Lenis.js ou CSS scroll-behavior: smooth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Replit ou exportar para Webflow custom code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Animações de entrada (scroll-triggered)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Elemento entra com opacity 0 → 1 + translateY(24px) → 0 ao entrar na viewport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Intersection Observer com threshold 0.15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Delay staggerado entre cards do mesmo grupo: 0ms, 80ms, 160ms, 240ms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Duração: 0.6s ease-out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Não animar tudo — priorizar: hero, cards de diferenciais, módulos no workflow</w:t>
      </w:r>
    </w:p>
    <w:p>
      <w:pPr>
        <w:spacing w:after="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Workflow interativo — detalhes de implementação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 arquivo centrico-workflow.html para código base funcional. Pontos de atenção: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Canvas redimensiona via window.resize listener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DPR (devicePixelRatio) aplicado para telas retina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dashOffset incrementa +0.45 por frame para animação da linha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Posicionamento dos módulos: centralizado em relação ao hub, máx 4 por linha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rowH: 140px entre linhas quando módulos quebram para segunda linha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Hub node: pill border-radius calculado como metade da altura (rh/2)</w:t>
      </w:r>
    </w:p>
    <w:p>
      <w:pPr>
        <w:spacing w:after="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Responsivo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Desktop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≥1200px — layout completo, canvas em largura total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Tablet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768–1199px — grid de cards 2 colunas, canvas reduz proporcionalmente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Mobile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&lt;768px — cards 1 coluna, canvas scrollável horizontalmente ou simplificado para lista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Pills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flex-wrap: wrap — pills de módulos quebram naturalmente no mobile</w:t>
            </w:r>
          </w:p>
        </w:tc>
      </w:tr>
    </w:tbl>
    <w:p>
      <w:pPr>
        <w:spacing w:after="0" w:before="0"/>
      </w:pPr>
    </w:p>
    <w:p>
      <w:pPr>
        <w:pBdr>
          <w:bottom w:val="single" w:color="D3D1C7" w:sz="4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Copys sugeridas por seção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Hero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Opção A — pergunta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'Sua empresa ainda usa 4 ferramentas diferentes para gerir documentos?'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Opção B — afirmação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'Gestão documental completa. Um sistema. Sua marca.'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Subheadline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'Céntrico centraliza documentos, processos, assinaturas e contratos — hospedado na Europa, com conformidade total.'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CTA primário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'Solicitar demo gratuita'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CTA secundário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'Ver como funciona →'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Diferenciais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Card conectividade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'Conecta com o que você já usa' — Simples de implementar, escalável e com suporte contínuo.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Card tudo em um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'Um sistema, não quatro' — Substitui o conjunto de ferramentas que seus concorrentes precisam usar.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Card LGPD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'Seus dados ficam na Europa' — Conformidade total com LGPD e GDPR. Zero riscos legais.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Card whitelabel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'Sua marca, sua plataforma' — Personalize domínio, logo e identidade. Seus clientes nem percebem que é Céntrico.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Segurança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Headline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'Seus documentos nunca saem da Europa.'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Subhead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'Infraestrutura hospedada em servidores europeus, com conformidade total às regulamentações LGPD e GDPR.'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Trust item 1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Hospedado na Europa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Trust item 2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LGPD &amp; GDPR conformes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Trust item 3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Dados nunca saem da UE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Trust item 4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Suporte contínuo incluso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CTA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Headline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'Pronto para montar o sistema da sua empresa?'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Subhead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'Demo gratuita. Sem compromisso. Com seu time em 30 minutos.'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Botão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'Agendar demo →'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Campos form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Nome / E-mail / Empresa (máximo 3 campos)</w:t>
            </w:r>
          </w:p>
        </w:tc>
      </w:tr>
    </w:tbl>
    <w:p>
      <w:pPr>
        <w:spacing w:after="0" w:before="0"/>
      </w:pPr>
    </w:p>
    <w:p>
      <w:pPr>
        <w:pBdr>
          <w:bottom w:val="single" w:color="D3D1C7" w:sz="4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Notas finais para o Replit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Priorize carregar a seção 03 (workflow) sem jank — é a mais pesada e a mais importante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font-display: swap nas fontes para não bloquear renderização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Lazy load qualquer imagem abaixo do fold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HTML base do workflow interativo está em centrico-workflow.html (arquivo separado)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Todos os módulos são configuráveis via array JS — fácil de adicionar/remover sem refatorar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Para produção (Webflow): workflow vira custom embed, módulos vêm do CMS via data-attributes</w:t>
      </w:r>
    </w:p>
    <w:p>
      <w:pPr>
        <w:spacing w:after="0" w:before="160"/>
      </w:pPr>
    </w:p>
    <w:p>
      <w:pPr>
        <w:spacing w:after="8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Pedro Pires Studio · Documento de especificação para uso interno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1A2E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2026-04-16T18:04:59.383Z</dcterms:created>
  <dcterms:modified xsi:type="dcterms:W3CDTF">2026-04-16T18:04:59.385Z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