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4332"/>
          <w:sz w:val="34"/>
          <w:szCs w:val="34"/>
        </w:rPr>
        <w:t xml:space="preserve">Schema d'Architecture Generale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Application GestPriere  --  React Native + Spring Boot + JPA</w:t>
      </w:r>
    </w:p>
    <w:p>
      <w:pPr>
        <w:spacing w:after="0" w:before="0"/>
        <w:jc w:val="center"/>
      </w:pPr>
      <w:r>
        <w:drawing>
          <wp:inline distT="0" distB="0" distL="0" distR="0">
            <wp:extent cx="130302000" cy="77009625"/>
            <wp:effectExtent t="0" r="0" b="0" l="0"/>
            <wp:docPr id="1" name="Archi" descr="Schema architecture GestPriere" title="Schema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0" cy="770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GestPriere  --  Schema d'Architecture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85c7faf1b30ef6817f8e9c85210e9a283dab4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2026-04-21T17:12:50.850Z</dcterms:created>
  <dcterms:modified xsi:type="dcterms:W3CDTF">2026-04-21T17:12:50.850Z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