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Override PartName="/word/edition-footer.xml" ContentType="application/vnd.openxmlformats-officedocument.wordprocessingml.footer+xml"/>
  <Override PartName="/word/edition-blank-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 w:val="0"/>
        <w:spacing w:before="0" w:after="60" w:line="480" w:lineRule="exact"/>
        <w:snapToGrid w:val="0"/>
      </w:pP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5069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5069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keepNext w:val="0"/>
        <w:keepLines w:val="0"/>
        <w:widowControl w:val="0"/>
        <w:spacing w:before="720" w:after="240" w:line="8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60"/>
        </w:rPr>
        <w:t>老年大学健康生活教材</w:t>
      </w:r>
    </w:p>
    <w:p>
      <w:pPr>
        <w:keepNext w:val="0"/>
        <w:keepLines w:val="0"/>
        <w:widowControl w:val="0"/>
        <w:spacing w:before="0" w:after="16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40"/>
        </w:rPr>
        <w:t>教师讲义版</w:t>
      </w:r>
    </w:p>
    <w:p>
      <w:pPr>
        <w:keepNext w:val="0"/>
        <w:keepLines w:val="0"/>
        <w:widowControl w:val="0"/>
        <w:spacing w:before="0" w:after="56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健康生活与兴趣实践</w:t>
      </w:r>
    </w:p>
    <w:p>
      <w:pPr>
        <w:keepNext/>
        <w:spacing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327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 w:val="0"/>
        <w:spacing w:before="240" w:after="160" w:line="4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8"/>
        </w:rPr>
        <w:t>SUSTech-BIO 出品</w:t>
      </w:r>
    </w:p>
    <w:p>
      <w:pPr>
        <w:spacing w:line="20" w:lineRule="exact" w:before="0" w:after="0"/>
        <w:sectPr>
          <w:footerReference w:type="default" r:id="rIdEditionBlank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老年大学健康生活教材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目录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第一部分 健康生活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 章 认识身体的变化    6页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第2 章 测血压与识别急症    9页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第3 章 合理用药与防范推销    12页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第4 章 把日常饮食搭配好    15页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第5 章 安全运动与乒乓球体验    18页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第6 章 居家安全与紧急求助    21页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第7 章 心情与记忆的日常照料    24页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第8 章 带着问题体检与就医    27页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第二部分 兴趣实践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第9 章 手机摄影与自然修图    31页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第10 章 三枝花的插花课    34页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第11 章 听广播与使用AI    37页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第12 章 阳台种植与观察记录    40页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第13 章 书写与生活手作    43页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第14 章 音乐节拍与声音回忆    46页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参考资料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F 官方查询与资料来源 49页</w:t>
      </w:r>
    </w:p>
    <w:p>
      <w:pPr>
        <w:keepNext w:val="0"/>
        <w:keepLines w:val="0"/>
        <w:widowControl w:val="0"/>
        <w:spacing w:before="0" w:after="40" w:line="42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9"/>
        </w:rPr>
        <w:t>G 图号索引与图片授权 53页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keepNext w:val="0"/>
        <w:keepLines w:val="0"/>
        <w:widowControl w:val="0"/>
        <w:spacing w:before="0" w:after="160" w:line="3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26"/>
        </w:rPr>
        <w:t>教师讲义版</w:t>
      </w:r>
    </w:p>
    <w:p>
      <w:pPr>
        <w:keepNext w:val="0"/>
        <w:keepLines w:val="0"/>
        <w:widowControl w:val="0"/>
        <w:spacing w:before="0" w:after="240" w:line="6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44"/>
        </w:rPr>
        <w:t>如何使用教师讲义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两份教材按同一章名配套使用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教师讲义保留完整说明、情境、课堂活动及参与方式。学生版每章两页，减少备课用语，便于看图、练习和回家翻看。两版页码不同，课堂请按章名引导。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先确定本节课要学会的一件事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从教学目标和章节末的三个要点中选重点。先示范，再分步重复；不要求学员边听边抄。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把第三页用作课堂活动单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每章第三页列出材料、活动时间、两项练习与协助方法。按学员情况缩短或任选一项，不必把活动全部做完。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用实际操作了解是否听懂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请学员指出一个位置、说清一件事或示范一个步骤。不会写、没写满、没唱准，都不作为学习失败。</w:t>
      </w:r>
    </w:p>
    <w:p>
      <w:pPr>
        <w:keepNext w:val="0"/>
        <w:keepLines w:val="0"/>
        <w:widowControl w:val="0"/>
        <w:spacing w:before="140" w:after="120" w:line="54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7"/>
        </w:rPr>
        <w:t>填写材料使用学生版</w:t>
      </w:r>
    </w:p>
    <w:p>
      <w:pPr>
        <w:keepNext w:val="0"/>
        <w:keepLines w:val="0"/>
        <w:widowControl w:val="0"/>
        <w:spacing w:before="0" w:after="240" w:line="50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 w:val="0"/>
          <w:color w:val="000000"/>
          <w:sz w:val="32"/>
        </w:rPr>
        <w:t>用药卡、急救联系卡、四周健康记录、行动计划及康奈尔笔记统一放在学生版。课堂按学生版附录A—E引导使用；教师讲义只保留官方查询、资料来源和图片说明。</w:t>
      </w:r>
    </w:p>
    <w:p>
      <w:pPr>
        <w:keepNext w:val="0"/>
        <w:keepLines w:val="0"/>
        <w:widowControl w:val="0"/>
        <w:spacing w:before="140" w:after="140" w:line="480" w:lineRule="exact"/>
        <w:snapToGrid w:val="0"/>
      </w:pPr>
      <w:r>
        <w:rPr>
          <w:rFonts w:ascii="Source Han Sans CN Regular" w:hAnsi="Source Han Sans CN Regular" w:eastAsia="Source Han Sans CN Regular" w:cs="Source Han Sans CN Regular"/>
          <w:b/>
          <w:color w:val="000000"/>
          <w:sz w:val="32"/>
        </w:rPr>
        <w:t>请留意  本书用于健康教育。个人用药、饮食和运动安排请医护确认。出现急症时先拨打120，不先找答案或填写表格。</w:t>
      </w:r>
    </w:p>
    <w:p>
      <w:pPr>
        <w:spacing w:line="20" w:lineRule="exact" w:before="0" w:after="0"/>
        <w:sectPr>
          <w:footerReference w:type="default" r:id="rIdEditionFooter"/>
          <w:pgSz w:w="11906" w:h="16838"/>
          <w:pgMar w:top="650" w:bottom="900" w:left="1080" w:right="1080" w:header="360" w:footer="420" w:gutter="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04" w:name="SourcePage4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阅读与教学说明</w:t>
      </w:r>
      <w:bookmarkEnd w:id="2004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给授课老师的简要指引</w:t>
      </w:r>
    </w:p>
    <w:p>
      <w:pPr>
        <w:autoSpaceDN w:val="0"/>
        <w:autoSpaceDE w:val="0"/>
        <w:widowControl/>
        <w:spacing w:line="550" w:lineRule="exact" w:before="24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每章建议一课次 约40 分钟</w:t>
      </w:r>
    </w:p>
    <w:p>
      <w:pPr>
        <w:autoSpaceDN w:val="0"/>
        <w:autoSpaceDE w:val="0"/>
        <w:widowControl/>
        <w:spacing w:line="480" w:lineRule="exact" w:before="130" w:after="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看图与说经验 8 分钟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用大图和一句问题引入；每次只指一个动作或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风险点。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演示与解释 10 分钟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先完整示范，再分步重复。关键步骤同时口述、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写大字，不要求边听边抄。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参与练习 15 分钟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从本章两项活动中选择或缩短。安排休息，允许观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察、口述或由同伴协助。</w:t>
      </w:r>
    </w:p>
    <w:p>
      <w:pPr>
        <w:autoSpaceDN w:val="0"/>
        <w:autoSpaceDE w:val="0"/>
        <w:widowControl/>
        <w:spacing w:line="480" w:lineRule="exact" w:before="180" w:after="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复述与带回家 7 分钟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请学员用自己的话说出3 个核心要点，再选一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个愿意尝试的小任务。</w:t>
      </w:r>
    </w:p>
    <w:p>
      <w:pPr>
        <w:autoSpaceDN w:val="0"/>
        <w:autoSpaceDE w:val="0"/>
        <w:widowControl/>
        <w:spacing w:line="550" w:lineRule="exact" w:before="152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开课前做三件准备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检查通道、照明和桌椅是否稳固；了解谁需要大字、慢说或手部协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助；准备章节列明的物品。健康内容遇到个体问题，记成转介问题，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不在课堂开处方。</w:t>
      </w:r>
    </w:p>
    <w:p>
      <w:pPr>
        <w:autoSpaceDN w:val="0"/>
        <w:autoSpaceDE w:val="0"/>
        <w:widowControl/>
        <w:spacing w:line="550" w:lineRule="exact" w:before="13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课堂评价看能否做到</w:t>
      </w:r>
    </w:p>
    <w:p>
      <w:pPr>
        <w:autoSpaceDN w:val="0"/>
        <w:autoSpaceDE w:val="0"/>
        <w:widowControl/>
        <w:spacing w:line="480" w:lineRule="exact" w:before="130" w:after="160"/>
        <w:ind w:left="0" w:right="10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例如能否指出袖带位置、说清急救地址、找出一条消息缺少的出处，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或解释自己为何这样裁图。学员没有写满、没有唱准，不作为学习失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4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不公开投屏个人病历、证件和电话；不让学员试服药、不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704"/>
      </w:tblGrid>
      <w:tr>
        <w:trPr>
          <w:trHeight w:hRule="exact" w:val="540"/>
        </w:trPr>
        <w:tc>
          <w:tcPr>
            <w:tcW w:type="dxa" w:w="936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用真实120 电话演练。出现明显不适先停止活动并按现场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704"/>
      </w:tblGrid>
      <w:tr>
        <w:trPr>
          <w:trHeight w:hRule="exact" w:val="590"/>
        </w:trPr>
        <w:tc>
          <w:tcPr>
            <w:tcW w:type="dxa" w:w="576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情况求助。</w:t>
            </w:r>
          </w:p>
        </w:tc>
      </w:tr>
    </w:tbl>
    <w:p>
      <w:pPr>
        <w:autoSpaceDN w:val="0"/>
        <w:autoSpaceDE w:val="0"/>
        <w:widowControl/>
        <w:spacing w:line="464" w:lineRule="exact" w:before="239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</w:t>
      </w:r>
    </w:p>
    <w:p>
      <w:pPr>
        <w:sectPr>
          <w:footerReference w:type="default" r:id="rIdEditionBlankFooter"/>
          <w:pgSz w:w="11906" w:h="16838"/>
          <w:pgMar w:top="192" w:right="1106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874" w:lineRule="exact" w:before="0" w:after="0"/>
        <w:ind w:left="2" w:right="6768" w:firstLine="0"/>
        <w:jc w:val="left"/>
      </w:pPr>
      <w:bookmarkStart w:id="2005" w:name="SourcePage5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72"/>
        </w:rPr>
        <w:t>第一部分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72"/>
        </w:rPr>
        <w:t>健康生活</w:t>
      </w:r>
      <w:bookmarkEnd w:id="2005"/>
    </w:p>
    <w:p>
      <w:pPr>
        <w:autoSpaceDN w:val="0"/>
        <w:autoSpaceDE w:val="0"/>
        <w:widowControl/>
        <w:spacing w:line="638" w:lineRule="exact" w:before="28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44"/>
        </w:rPr>
        <w:t>第1—8 章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9660" cy="2874921"/>
            <wp:docPr id="3" name="健康生活导读" descr="健康生活导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874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  围绕记录、核对与求助展开的健康学习</w:t>
      </w:r>
    </w:p>
    <w:p>
      <w:pPr>
        <w:autoSpaceDN w:val="0"/>
        <w:autoSpaceDE w:val="0"/>
        <w:widowControl/>
        <w:spacing w:line="710" w:lineRule="exact" w:before="130" w:after="0"/>
        <w:ind w:left="2" w:right="259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40"/>
        </w:rPr>
        <w:t>本部分学习内容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认识身体的变化  ·  测血压与识别急症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合理用药与防范推销  ·  把日常饮食搭配好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安全运动与乒乓球体验  ·  居家安全与紧急求助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心情与记忆的日常照料  ·  带着问题体检与就医</w:t>
      </w:r>
    </w:p>
    <w:p>
      <w:pPr>
        <w:autoSpaceDN w:val="0"/>
        <w:autoSpaceDE w:val="0"/>
        <w:widowControl/>
        <w:spacing w:line="464" w:lineRule="exact" w:before="2544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06" w:name="SourcePage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第1 章 认识身体的变化</w:t>
      </w:r>
      <w:bookmarkEnd w:id="2006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第1 章 认识身体的变化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说出身体变化的时间和影响；分清预约评估与立即求助；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用一句具体的话描述困扰。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1.1 观察变化的三个线索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1700" cy="2791460"/>
            <wp:docPr id="4" name="身体变化分类" descr="身体变化分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79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图2  先分清偶尔、持续和突然发生的变化</w:t>
      </w:r>
    </w:p>
    <w:p>
      <w:pPr>
        <w:autoSpaceDN w:val="0"/>
        <w:autoSpaceDE w:val="0"/>
        <w:widowControl/>
        <w:spacing w:line="480" w:lineRule="exact" w:before="200" w:after="16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偶尔忘记钥匙放在哪儿，后来能找到，与反复迷路、不会做熟悉的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饭，并不是一回事。更要看变化是否持续加重、是否影响原来能完成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的生活任务。记忆问题也可能有其他原因，应由医生评估。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700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突然胸痛、严重气喘、脸歪、一侧无力或说话不清，立即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700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8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拨打120，不先填记录表。</w:t>
            </w:r>
          </w:p>
        </w:tc>
      </w:tr>
    </w:tbl>
    <w:p>
      <w:pPr>
        <w:autoSpaceDN w:val="0"/>
        <w:autoSpaceDE w:val="0"/>
        <w:widowControl/>
        <w:spacing w:line="464" w:lineRule="exact" w:before="408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6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07" w:name="SourcePage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第1 章 认识身体的变化</w:t>
      </w:r>
      <w:bookmarkEnd w:id="2007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1.2 把“最近不舒服”说具体</w:t>
      </w:r>
    </w:p>
    <w:p>
      <w:pPr>
        <w:autoSpaceDN w:val="0"/>
        <w:autoSpaceDE w:val="0"/>
        <w:widowControl/>
        <w:spacing w:line="480" w:lineRule="exact" w:before="270" w:after="0"/>
        <w:ind w:left="0" w:right="20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情境：王阿姨说“最近总睡不好”。换一种说法：“这两周，一周大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约有四晚半夜醒；白天买菜没精神，最近刚换过药。”这就交代了时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间、频率、生活影响和近期变化。</w:t>
      </w:r>
    </w:p>
    <w:p>
      <w:pPr>
        <w:autoSpaceDN w:val="0"/>
        <w:autoSpaceDE w:val="0"/>
        <w:widowControl/>
        <w:spacing w:line="550" w:lineRule="exact" w:before="13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1.3 记录四件事</w:t>
      </w:r>
    </w:p>
    <w:p>
      <w:pPr>
        <w:autoSpaceDN w:val="0"/>
        <w:autoSpaceDE w:val="0"/>
        <w:widowControl/>
        <w:spacing w:line="464" w:lineRule="exact" w:before="14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从哪天开始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写日期，记不清时可用“上周末以后”等时间线索。</w:t>
      </w:r>
    </w:p>
    <w:p>
      <w:pPr>
        <w:autoSpaceDN w:val="0"/>
        <w:autoSpaceDE w:val="0"/>
        <w:widowControl/>
        <w:spacing w:line="464" w:lineRule="exact" w:before="19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多久发生一次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是偶尔一次、每天出现，还是越来越频繁？</w:t>
      </w:r>
    </w:p>
    <w:p>
      <w:pPr>
        <w:autoSpaceDN w:val="0"/>
        <w:autoSpaceDE w:val="0"/>
        <w:widowControl/>
        <w:spacing w:line="464" w:lineRule="exact" w:before="19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影响了什么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例如走不到原来的菜市场、上下楼疼、忘记熟悉路线。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最近有什么变化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换药、跌倒、发热、生活环境变化等，一起告诉医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生。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膝痛时，不为跟上同伴而硬撑。关节红肿发热、突然剧痛，或跌倒后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持续疼痛，要及时就医；不要自行长期吃止痛药。</w:t>
      </w:r>
    </w:p>
    <w:p>
      <w:pPr>
        <w:autoSpaceDN w:val="0"/>
        <w:autoSpaceDE w:val="0"/>
        <w:widowControl/>
        <w:spacing w:line="464" w:lineRule="exact" w:before="7820" w:after="0"/>
        <w:ind w:left="0" w:right="4672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7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08" w:name="SourcePage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第1 章 认识身体的变化</w:t>
      </w:r>
      <w:bookmarkEnd w:id="2008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00" name="WritingLine8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01" name="WritingLine8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分钟；准备大字情境卡、纸笔。重点练习描述，不在课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堂上自行诊断。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给情境分一分 8 分钟</w:t>
      </w:r>
    </w:p>
    <w:p>
      <w:pPr>
        <w:autoSpaceDN w:val="0"/>
        <w:autoSpaceDE w:val="0"/>
        <w:widowControl/>
        <w:spacing w:line="480" w:lineRule="exact" w:before="72" w:after="0"/>
        <w:ind w:left="14" w:right="72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老师读“钥匙一时找不到”“反复走错熟悉路线”“突然话说不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清”三张卡。学员说出观察记录、预约评估或立即求助的理由。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两人练描述 10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一人用四件事描述一项困扰，另一人只补问一个遗漏信息。只讲愿意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分享的内容，不要求公开病史。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我准备向医生描述的一件事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视力不佳时听老师读卡，用口述代替书写；手部不便可请同伴代记后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读回确认。听力下降时看大字关键词，老师面对学员慢说。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看变化是否持续、加重并影响生活。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说清开始时间、频率、影响和近期变化。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突然出现的危险信号先求助，再记录。</w:t>
      </w:r>
    </w:p>
    <w:p>
      <w:pPr>
        <w:autoSpaceDN w:val="0"/>
        <w:autoSpaceDE w:val="0"/>
        <w:widowControl/>
        <w:spacing w:line="464" w:lineRule="exact" w:before="340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8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09" w:name="SourcePage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第2 章 测血压与识别急症</w:t>
      </w:r>
      <w:bookmarkEnd w:id="2009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第2 章 测血压与识别急症</w:t>
      </w:r>
    </w:p>
    <w:p>
      <w:pPr>
        <w:autoSpaceDN w:val="0"/>
        <w:autoSpaceDE w:val="0"/>
        <w:widowControl/>
        <w:spacing w:line="480" w:lineRule="exact" w:before="266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按步骤在家测量血压；识别卒中信号并及时求助；用学生版附录C1留下两次读数。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2.1 按步骤测血压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06886" cy="2849880"/>
            <wp:docPr id="5" name="家庭测血压" descr="家庭测血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886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图3  安静坐稳、摆好姿势、间隔测量并记录</w:t>
      </w:r>
    </w:p>
    <w:p>
      <w:pPr>
        <w:autoSpaceDN w:val="0"/>
        <w:autoSpaceDE w:val="0"/>
        <w:widowControl/>
        <w:spacing w:line="480" w:lineRule="exact" w:before="200" w:after="16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血压是血液对血管壁的压力。上面的数常叫收缩压，下面的数叫舒张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压。测量前30 分钟避免吸烟、喝含咖啡因饮料和运动；先排空膀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胱，安静休息至少5 分钟。袖带大小按说明选。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测量时不说话，双脚平放、背部有支撑，上臂袖带与心脏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792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大致同高。不能凭一次读数自行加药。</w:t>
            </w:r>
          </w:p>
        </w:tc>
      </w:tr>
    </w:tbl>
    <w:p>
      <w:pPr>
        <w:autoSpaceDN w:val="0"/>
        <w:autoSpaceDE w:val="0"/>
        <w:widowControl/>
        <w:spacing w:line="464" w:lineRule="exact" w:before="398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9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10" w:name="SourcePage1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第2 章 测血压与识别急症</w:t>
      </w:r>
      <w:bookmarkEnd w:id="2010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2.2 卒中识别 记住中风120</w:t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09534" cy="2571116"/>
            <wp:docPr id="6" name="卒中识别" descr="卒中识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9534" cy="2571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图4  脸不对称、单臂无力、言语异常，立即行动</w:t>
      </w:r>
    </w:p>
    <w:p>
      <w:pPr>
        <w:autoSpaceDN w:val="0"/>
        <w:autoSpaceDE w:val="0"/>
        <w:widowControl/>
        <w:spacing w:line="480" w:lineRule="exact" w:before="200" w:after="16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“1”看一张脸是否不对称；“2”查两只胳膊是否一侧无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力；“0”聆听说话是否清楚。出现任一异常，立即拨打120，并记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下症状开始或最后一次正常的时间。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4"/>
      </w:tblGrid>
      <w:tr>
        <w:trPr>
          <w:trHeight w:hRule="exact" w:val="700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即使症状一会儿好转，也不要等待。突发视物异常、走不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704"/>
      </w:tblGrid>
      <w:tr>
        <w:trPr>
          <w:trHeight w:hRule="exact" w:val="590"/>
        </w:trPr>
        <w:tc>
          <w:tcPr>
            <w:tcW w:type="dxa" w:w="684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8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稳等也可能是卒中信号。</w:t>
            </w:r>
          </w:p>
        </w:tc>
      </w:tr>
    </w:tbl>
    <w:p>
      <w:pPr>
        <w:autoSpaceDN w:val="0"/>
        <w:autoSpaceDE w:val="0"/>
        <w:widowControl/>
        <w:spacing w:line="550" w:lineRule="exact" w:before="26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2.3 测量以后怎么做</w:t>
      </w:r>
    </w:p>
    <w:p>
      <w:pPr>
        <w:autoSpaceDN w:val="0"/>
        <w:autoSpaceDE w:val="0"/>
        <w:widowControl/>
        <w:spacing w:line="480" w:lineRule="exact" w:before="130" w:after="0"/>
        <w:ind w:left="0" w:right="10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每次测两次，间隔约1 分钟，记录两次结果和时间。异常读数按医生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约定的办法联系咨询；伴胸痛、严重气喘或卒中信号时，立即呼救。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复诊可带上血压计核对。</w:t>
      </w:r>
    </w:p>
    <w:p>
      <w:pPr>
        <w:autoSpaceDN w:val="0"/>
        <w:autoSpaceDE w:val="0"/>
        <w:widowControl/>
        <w:spacing w:line="464" w:lineRule="exact" w:before="313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10</w:t>
      </w:r>
    </w:p>
    <w:p>
      <w:pPr>
        <w:sectPr>
          <w:footerReference w:type="default" r:id="rIdEditionBlankFooter"/>
          <w:pgSz w:w="11906" w:h="16838"/>
          <w:pgMar w:top="192" w:right="1106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11" w:name="SourcePage11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第2 章 测血压与识别急症</w:t>
      </w:r>
      <w:bookmarkEnd w:id="2011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02" name="WritingLine11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03" name="WritingLine11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2.4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分钟；准备上臂式血压计、合适袖带、稳固座椅。老师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先示范，学员自愿体验。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找出姿势问题 10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老师故意演示“隔衣测、双腿交叉、手臂悬空”。学员指出并改正；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不以课堂读数替代诊断。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模拟求助 8 分钟</w:t>
      </w:r>
    </w:p>
    <w:p>
      <w:pPr>
        <w:autoSpaceDN w:val="0"/>
        <w:autoSpaceDE w:val="0"/>
        <w:widowControl/>
        <w:spacing w:line="480" w:lineRule="exact" w:before="70" w:after="0"/>
        <w:ind w:left="14" w:right="43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两人用未拨出的模拟电话，练习说地址、症状、开始时间和联系电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话。不要真的拨通120 做练习。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我需要请老师再示范的一个测量动作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视力不佳可用大显示屏或语音型血压计，并请同伴复述读数；袖带难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戴时请受过指导的人协助。肩臂疼痛者不勉强做抬臂演示，改为观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察。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先休息，姿势和袖带都要正确。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间隔约1 分钟测两次，保留原始读数。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疑似卒中立即拨打120，不等“睡一觉”。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11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12" w:name="SourcePage12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第3 章 合理用药与防范推销</w:t>
      </w:r>
      <w:bookmarkEnd w:id="2012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第3 章 合理用药与防范推销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找到药名、剂型和本人用法；理解为什么不能随手磨碎药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片；学会核实保健食品信息。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3.1 认识药名与剂型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6014" cy="2644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014" cy="264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图5  剂型不同，药物释放方式也可能不同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“缓释”可理解为让药物慢慢释放；磨碎可能破坏结构，使药物过快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释放并增加不良反应。“肠溶”包衣帮助药物在合适部位释放，随意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破坏也可能改变作用。能否掰开，须看具体说明并问药师，不能只凭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刻痕判断。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不自行压碎或嚼碎缓释药；漏服后不随手加倍。吞咽困难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756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时带药盒问药师，寻找合适剂型。</w:t>
            </w:r>
          </w:p>
        </w:tc>
      </w:tr>
    </w:tbl>
    <w:p>
      <w:pPr>
        <w:autoSpaceDN w:val="0"/>
        <w:autoSpaceDE w:val="0"/>
        <w:widowControl/>
        <w:spacing w:line="464" w:lineRule="exact" w:before="383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12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13" w:name="SourcePage13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第3 章 合理用药与防范推销</w:t>
      </w:r>
      <w:bookmarkEnd w:id="2013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3.2 先核对，再整理药物</w:t>
      </w:r>
    </w:p>
    <w:p>
      <w:pPr>
        <w:autoSpaceDN w:val="0"/>
        <w:autoSpaceDE w:val="0"/>
        <w:widowControl/>
        <w:spacing w:line="480" w:lineRule="exact" w:before="27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看通用名与剂型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不同品牌可能含相同成分。把处方药、非处方药、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中药与补充剂一起请药师核对。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看本人医嘱  每次多少、何时服、用多久，逐项确认。换药后更新学生版附录A，不把新旧方案同时执行。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3.3 保健品信息到哪里核实</w:t>
      </w:r>
    </w:p>
    <w:p>
      <w:pPr>
        <w:autoSpaceDN w:val="0"/>
        <w:autoSpaceDE w:val="0"/>
        <w:widowControl/>
        <w:spacing w:line="480" w:lineRule="exact" w:before="130" w:after="0"/>
        <w:ind w:left="0" w:right="57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留住完整信息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拍下产品全名、注册或备案号、生产企业和付款凭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证，不只记宣传口号。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打开官方入口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在samr.gov.cn 的“服务”中找“特殊食品信息查询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平台”，按名称或编号查，核对企业、适宜人群及警示内容。</w:t>
      </w:r>
    </w:p>
    <w:p>
      <w:pPr>
        <w:autoSpaceDN w:val="0"/>
        <w:autoSpaceDE w:val="0"/>
        <w:widowControl/>
        <w:spacing w:line="480" w:lineRule="exact" w:before="180" w:after="18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问专业人员再决定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查到注册或备案不代表适合自己，更不代表能治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病。向医生或药师询问与现有药物的关系。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4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保健食品不能代替药物治疗。遇到“包治百病、停掉原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704"/>
      </w:tblGrid>
      <w:tr>
        <w:trPr>
          <w:trHeight w:hRule="exact" w:val="590"/>
        </w:trPr>
        <w:tc>
          <w:tcPr>
            <w:tcW w:type="dxa" w:w="738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药、限时交钱”，先暂停购买。</w:t>
            </w:r>
          </w:p>
        </w:tc>
      </w:tr>
    </w:tbl>
    <w:p>
      <w:pPr>
        <w:autoSpaceDN w:val="0"/>
        <w:autoSpaceDE w:val="0"/>
        <w:widowControl/>
        <w:spacing w:line="480" w:lineRule="exact" w:before="292" w:after="0"/>
        <w:ind w:left="0" w:right="86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消费争议保留证据，可拨打12315 或访问12315.cn；不要向陌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生“安全账户”转账。</w:t>
      </w:r>
    </w:p>
    <w:p>
      <w:pPr>
        <w:autoSpaceDN w:val="0"/>
        <w:autoSpaceDE w:val="0"/>
        <w:widowControl/>
        <w:spacing w:line="464" w:lineRule="exact" w:before="526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13</w:t>
      </w:r>
    </w:p>
    <w:p>
      <w:pPr>
        <w:sectPr>
          <w:footerReference w:type="default" r:id="rIdEditionBlankFooter"/>
          <w:pgSz w:w="11906" w:h="16838"/>
          <w:pgMar w:top="192" w:right="1106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14" w:name="SourcePage14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第3 章 合理用药与防范推销</w:t>
      </w:r>
      <w:bookmarkEnd w:id="2014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04" name="WritingLine14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05" name="WritingLine14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3.4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43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分钟；准备去除个人信息的空药盒、放大镜和大字标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签。全程不试服、不换药。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药盒寻宝 8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找出药盒上的通用名、剂型、有效期。看不懂的圈出来，整理成想问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药师的问题。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拒绝催购 8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一人扮演推销者，另一人练习回应：“我先留产品信息，问过医生或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药师再决定，今天不交订金。”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我准备带着哪一个药盒，向药师问什么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请药师提供或写出大字用药记录；不靠颜色、形状认药。手部不便时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请家人整理，自己核对。听力下降可让药师把关键用法写下，再逐条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确认。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药名、剂型、本人用法要一起核对。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不能随意磨药、掰药、停药或加倍补服。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官方查询加专业核实，保健品不替代治疗。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14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15" w:name="SourcePage15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第4 章 把日常饮食搭配好</w:t>
      </w:r>
      <w:bookmarkEnd w:id="2015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第4 章 把日常饮食搭配好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在一餐中辨认不同食物类别；根据牙口和吞咽情况调整；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知道慢病饮食该问哪些问题。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4.1 搭配食物先看种类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53050" cy="24980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98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图6  一碗面也能练习食物搭配，不是固定食量处方</w:t>
      </w:r>
    </w:p>
    <w:p>
      <w:pPr>
        <w:autoSpaceDN w:val="0"/>
        <w:autoSpaceDE w:val="0"/>
        <w:widowControl/>
        <w:spacing w:line="480" w:lineRule="exact" w:before="200" w:after="16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主食提供能量，鱼蛋奶豆和瘦肉等可提供蛋白质，蔬菜水果带来不同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营养。食物种类应轮换，份量结合体重、胃口、活动和疾病情况安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排。牙口不好可切细、煮软；反复呛咳不能只靠切碎解决。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体重持续下降、吃得明显变少或反复呛咳，要告诉医护人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2"/>
        </w:trPr>
        <w:tc>
          <w:tcPr>
            <w:tcW w:type="dxa" w:w="882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员。不能靠极端节食、完全不吃主食来“养生”。</w:t>
            </w:r>
          </w:p>
        </w:tc>
      </w:tr>
    </w:tbl>
    <w:p>
      <w:pPr>
        <w:autoSpaceDN w:val="0"/>
        <w:autoSpaceDE w:val="0"/>
        <w:widowControl/>
        <w:spacing w:line="464" w:lineRule="exact" w:before="454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15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16" w:name="SourcePage1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第4 章 把日常饮食搭配好</w:t>
      </w:r>
      <w:bookmarkEnd w:id="2016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4.2 三种慢病的基础原则</w:t>
      </w:r>
    </w:p>
    <w:p>
      <w:pPr>
        <w:autoSpaceDN w:val="0"/>
        <w:autoSpaceDE w:val="0"/>
        <w:widowControl/>
        <w:spacing w:line="480" w:lineRule="exact" w:before="27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有高血压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少用盐、酱油和咸味加工食品，逐渐养成清淡口味。一般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成人食盐应控制在每天5 克以下，含调味品里的盐；具体目标请医生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调整。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有糖尿病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规律进餐，主食份量按个人方案分配；少喝含糖饮料，不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因“无糖”就不限量吃。用胰岛素或易致低血糖药物的人，不随意拖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延或省掉一餐。</w:t>
      </w:r>
    </w:p>
    <w:p>
      <w:pPr>
        <w:autoSpaceDN w:val="0"/>
        <w:autoSpaceDE w:val="0"/>
        <w:widowControl/>
        <w:spacing w:line="480" w:lineRule="exact" w:before="180" w:after="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有慢性肾病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蛋白质、钾、磷和饮水量要看肾功能、化验及是否透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析。不能照搬别人的“低蛋白”食谱；低钠盐可能含钾，应先问医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生。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4.3 一碗面可以怎样调整</w:t>
      </w:r>
    </w:p>
    <w:p>
      <w:pPr>
        <w:autoSpaceDN w:val="0"/>
        <w:autoSpaceDE w:val="0"/>
        <w:widowControl/>
        <w:spacing w:line="480" w:lineRule="exact" w:before="130" w:after="0"/>
        <w:ind w:left="0" w:right="20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原来只有面条和咸菜，可以尝试保留主食，加入煮软的青菜，再按个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人需要搭配鸡蛋或豆腐；少把咸菜、酱油和盐一起大量加入。图中只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是搭配思路，不是每个人的份量标准。</w:t>
      </w:r>
    </w:p>
    <w:p>
      <w:pPr>
        <w:autoSpaceDN w:val="0"/>
        <w:autoSpaceDE w:val="0"/>
        <w:widowControl/>
        <w:spacing w:line="480" w:lineRule="exact" w:before="160" w:after="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上面几种病同时存在时，请医生或营养师把要求合并为一份个人方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案。不要一边担心营养不够，一边自行大量加补充剂。</w:t>
      </w:r>
    </w:p>
    <w:p>
      <w:pPr>
        <w:autoSpaceDN w:val="0"/>
        <w:autoSpaceDE w:val="0"/>
        <w:widowControl/>
        <w:spacing w:line="464" w:lineRule="exact" w:before="608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16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17" w:name="SourcePage1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第4 章 把日常饮食搭配好</w:t>
      </w:r>
      <w:bookmarkEnd w:id="2017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06" name="WritingLine17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07" name="WritingLine17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4.4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分钟；准备食物图片、空碗和常用调味品包装。不要求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现场进食，不比较谁吃得“最标准”。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给一碗面配菜 10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从食物图片中选出主食、蔬菜和蛋白质来源，说明为什么这样搭。老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师提醒：搭配不等于固定份量。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说一个更合适的替换 8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选自己熟悉的一餐，提出一个能做到的小改动，例如少放一种咸味调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料。患慢病者把拿不准的地方留给专业人员。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我想调整的一餐，以及要向医生或营养师确认的问题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视力不佳用大图卡或实物包装，手部不便只负责选择和口述，由同伴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操作。咀嚼或吞咽有困难时，不安排现场试吃；听力下降时提供文字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食材清单。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一餐看搭配，一段时间看种类和身体变化。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慢病饮食要有个人方案，不能互相照抄。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食欲、体重或吞咽明显变化时及时求助。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17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18" w:name="SourcePage1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第5 章 安全运动与乒乓球体验</w:t>
      </w:r>
      <w:bookmarkEnd w:id="2018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第5 章 安全运动与乒乓球体验</w:t>
      </w:r>
    </w:p>
    <w:p>
      <w:pPr>
        <w:autoSpaceDN w:val="0"/>
        <w:autoSpaceDE w:val="0"/>
        <w:widowControl/>
        <w:spacing w:line="480" w:lineRule="exact" w:before="266" w:after="0"/>
        <w:ind w:left="2" w:right="57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为活动安排热身和整理；识别不适合实操的情况；从看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球、滚球开始体验乒乓球。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5.1 运动前后都要准备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46655" cy="2868439"/>
            <wp:docPr id="9" name="运动前中后" descr="运动前中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6655" cy="286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图7  先热身，再活动，最后逐渐放慢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热身让心率、呼吸和肌肉逐渐进入活动状态；结束时逐渐放慢，可避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免突然停止。一般可用5—10 分钟舒缓活动热身，结束后也慢下来；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方式和时长应按个人能力与医护建议调整，不硬凑次数。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有发热不适、胸痛、明显气短或头晕时暂停实操。近期骨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40"/>
        </w:trPr>
        <w:tc>
          <w:tcPr>
            <w:tcW w:type="dxa" w:w="918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折、手术、反复跌倒或心肺疾病不稳定者，先由医护评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522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估。</w:t>
            </w:r>
          </w:p>
        </w:tc>
      </w:tr>
    </w:tbl>
    <w:p>
      <w:pPr>
        <w:autoSpaceDN w:val="0"/>
        <w:autoSpaceDE w:val="0"/>
        <w:widowControl/>
        <w:spacing w:line="464" w:lineRule="exact" w:before="340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18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19" w:name="SourcePage1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第5 章 安全运动与乒乓球体验</w:t>
      </w:r>
      <w:bookmarkEnd w:id="2019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5.2 从奥运画面里观察配合</w:t>
      </w:r>
    </w:p>
    <w:p>
      <w:pPr>
        <w:autoSpaceDN w:val="0"/>
        <w:autoSpaceDE w:val="0"/>
        <w:widowControl/>
        <w:spacing w:line="240" w:lineRule="auto" w:before="2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00700" cy="2560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图8  2012 年伦敦奥运会男子团体决赛 摄影 Joel Solomon</w:t>
      </w:r>
    </w:p>
    <w:p>
      <w:pPr>
        <w:autoSpaceDN w:val="0"/>
        <w:autoSpaceDE w:val="0"/>
        <w:widowControl/>
        <w:spacing w:line="480" w:lineRule="exact" w:before="200" w:after="0"/>
        <w:ind w:left="0" w:right="10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先找球台两侧的队员，再看出球后谁让出了空间。讨论“怎样让同伴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接得到球”，比一开始记比分更容易进入活动。竞技比赛的跨步、扑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球和扣杀，不作为本课模仿动作。</w:t>
      </w:r>
    </w:p>
    <w:p>
      <w:pPr>
        <w:autoSpaceDN w:val="0"/>
        <w:autoSpaceDE w:val="0"/>
        <w:widowControl/>
        <w:spacing w:line="550" w:lineRule="exact" w:before="13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5.3 轻轻滚球，不追跑</w:t>
      </w:r>
    </w:p>
    <w:p>
      <w:pPr>
        <w:autoSpaceDN w:val="0"/>
        <w:autoSpaceDE w:val="0"/>
        <w:widowControl/>
        <w:spacing w:line="480" w:lineRule="exact" w:before="130" w:after="16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两人坐稳，在桌面轻轻把软质小球滚给对方；速度慢，接不到就停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下，由老师捡球。能舒适完成后，再请老师示范握拍和拍面托球。是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否站立上台，按个人情况另行安排。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4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活动中胸痛、异常气短、头晕、心慌或疼痛加重，立即停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704"/>
      </w:tblGrid>
      <w:tr>
        <w:trPr>
          <w:trHeight w:hRule="exact" w:val="590"/>
        </w:trPr>
        <w:tc>
          <w:tcPr>
            <w:tcW w:type="dxa" w:w="824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下并求助；症状严重或不缓解时拨打120。</w:t>
            </w:r>
          </w:p>
        </w:tc>
      </w:tr>
    </w:tbl>
    <w:p>
      <w:pPr>
        <w:autoSpaceDN w:val="0"/>
        <w:autoSpaceDE w:val="0"/>
        <w:widowControl/>
        <w:spacing w:line="464" w:lineRule="exact" w:before="420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19</w:t>
      </w:r>
    </w:p>
    <w:p>
      <w:pPr>
        <w:sectPr>
          <w:footerReference w:type="default" r:id="rIdEditionBlankFooter"/>
          <w:pgSz w:w="11906" w:h="16838"/>
          <w:pgMar w:top="192" w:right="1106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20" w:name="SourcePage2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第5 章 安全运动与乒乓球体验</w:t>
      </w:r>
      <w:bookmarkEnd w:id="2020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08" name="WritingLine20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09" name="WritingLine20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5.4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分钟；准备稳固桌椅、软质小球和球拍。先了解学员身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体情况，清空通道，安排随时休息的位置。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看图找配合 8 分钟</w:t>
      </w:r>
    </w:p>
    <w:p>
      <w:pPr>
        <w:autoSpaceDN w:val="0"/>
        <w:autoSpaceDE w:val="0"/>
        <w:widowControl/>
        <w:spacing w:line="480" w:lineRule="exact" w:before="72" w:after="0"/>
        <w:ind w:left="14" w:right="43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学员指出照片里队员的相对位置，说出一个需要给同伴留空间的动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作。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桌面滚球 10 分钟</w:t>
      </w:r>
    </w:p>
    <w:p>
      <w:pPr>
        <w:autoSpaceDN w:val="0"/>
        <w:autoSpaceDE w:val="0"/>
        <w:widowControl/>
        <w:spacing w:line="480" w:lineRule="exact" w:before="70" w:after="0"/>
        <w:ind w:left="14" w:right="72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先热身，再自愿进行短时滚球。中间停下来问“舒服吗、要休息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吗”，结尾慢慢放松；老师不统一规定追求的速度和次数。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我适合的参与方式，以及活动后的一句感受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站立或平衡困难者可坐姿滚球或只看球讨论；手部不便可负责口头指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挥与观察，不强握球拍。视力不佳选与桌面反差大的软球，并由同伴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近距离提示。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热身、活动、整理都要量力而行。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身体不适先停，近期受伤或病情不稳先评估。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体验重在看清和配合，不模仿竞技动作。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20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21" w:name="SourcePage21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第6 章 居家安全与紧急求助</w:t>
      </w:r>
      <w:bookmarkEnd w:id="2021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第6 章 居家安全与紧急求助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在家里找到容易绊倒的位置；安排照明和稳固支撑；说清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急救地点、症状与时间。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6.1 沿常走的路找风险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0545" cy="2874921"/>
            <wp:docPr id="11" name="居家风险" descr="居家风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0545" cy="2874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图9  沿常走路线找风险，再逐一移开或加固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电线、卷边地毯、潮湿地面和不足的照明，可能让常走的路变得不安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全。沿床到卫生间的路线检查，先清空通道，再看夜灯、开关和扶手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是否好用。扶手需要稳固安装，不能用会移动的家具替代。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跌倒后明显疼痛、不能站立或疑似受伤，不勉强扶起或拖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884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动。确认现场安全，拨打120 并听从接线员指导。</w:t>
            </w:r>
          </w:p>
        </w:tc>
      </w:tr>
    </w:tbl>
    <w:p>
      <w:pPr>
        <w:autoSpaceDN w:val="0"/>
        <w:autoSpaceDE w:val="0"/>
        <w:widowControl/>
        <w:spacing w:line="464" w:lineRule="exact" w:before="3294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21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22" w:name="SourcePage22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第6 章 居家安全与紧急求助</w:t>
      </w:r>
      <w:bookmarkEnd w:id="2022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6.2 一次改一个位置</w:t>
      </w:r>
    </w:p>
    <w:p>
      <w:pPr>
        <w:autoSpaceDN w:val="0"/>
        <w:autoSpaceDE w:val="0"/>
        <w:widowControl/>
        <w:spacing w:line="480" w:lineRule="exact" w:before="27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床边与走道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鞋子摆整齐，电线贴边固定，移开绊脚物。需要改造时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请家人或专业人员协助。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卫生间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及时擦干积水，确认扶手和防滑设施牢固；常用物品放在容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易够到的位置。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夜间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让开关伸手够得到，增设合适夜灯。先坐稳、站稳，再走动；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不在黑暗里摸索。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6.3 求助时按这个顺序说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模拟：“这里是和平小区2 栋301 室，靠近东门。家人六点二十分突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然说话不清，现在清醒、能正常呼吸。联系电话是……”地点、症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状、时间与现状按真实情况说明。</w:t>
      </w:r>
    </w:p>
    <w:p>
      <w:pPr>
        <w:autoSpaceDN w:val="0"/>
        <w:autoSpaceDE w:val="0"/>
        <w:widowControl/>
        <w:spacing w:line="480" w:lineRule="exact" w:before="160" w:after="16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保持电话畅通，按接线员指引操作；条件允许时让人在楼下接应。学生版附录B 可写好地址、联系人、过敏和药物信息，放在固定位置。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704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陌生电话称家人出事并催转账：先挂断，用自己保存的号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9704"/>
      </w:tblGrid>
      <w:tr>
        <w:trPr>
          <w:trHeight w:hRule="exact" w:val="590"/>
        </w:trPr>
        <w:tc>
          <w:tcPr>
            <w:tcW w:type="dxa" w:w="864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码核实，不拨对方提供的新号码“证明真假”。</w:t>
            </w:r>
          </w:p>
        </w:tc>
      </w:tr>
    </w:tbl>
    <w:p>
      <w:pPr>
        <w:autoSpaceDN w:val="0"/>
        <w:autoSpaceDE w:val="0"/>
        <w:widowControl/>
        <w:spacing w:line="464" w:lineRule="exact" w:before="607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22</w:t>
      </w:r>
    </w:p>
    <w:p>
      <w:pPr>
        <w:sectPr>
          <w:footerReference w:type="default" r:id="rIdEditionBlankFooter"/>
          <w:pgSz w:w="11906" w:h="16838"/>
          <w:pgMar w:top="192" w:right="1106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23" w:name="SourcePage23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第6 章 居家安全与紧急求助</w:t>
      </w:r>
      <w:bookmarkEnd w:id="2023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10" name="WritingLine23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11" name="WritingLine23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6.4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分钟；准备居家示意图、未拨出的模拟电话。课堂只看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图讨论，不搬重物、不爬高。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圈出风险点 8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在图上找出至少三处问题，再说出一个对应改法；不要求老人自己安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装或搬运。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求助信息接龙 8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一人说地址，下一人补症状与时间，再由一人复述现状和电话。全程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使用虚构信息。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我家先准备改的一处位置，以及可以请谁帮忙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视力不佳请家人陪着检查照明和通道，不自己摸黑查找；手部不便不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搬重物，可拍照或口述需求。听力下降提前准备大字地址卡，必要时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请身边人协助通话。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通道干爽、物品好够、灯光和支撑可靠。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跌倒受伤不强拉，按专业指引处理。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急救说清地点、症状、时间和现状。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23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24" w:name="SourcePage24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第7 章 心情与记忆的日常照料</w:t>
      </w:r>
      <w:bookmarkEnd w:id="2024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第7 章 心情与记忆的日常照料</w:t>
      </w:r>
    </w:p>
    <w:p>
      <w:pPr>
        <w:autoSpaceDN w:val="0"/>
        <w:autoSpaceDE w:val="0"/>
        <w:widowControl/>
        <w:spacing w:line="480" w:lineRule="exact" w:before="266" w:after="0"/>
        <w:ind w:left="2" w:right="57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区别偶尔难过与持续影响生活；建立容易执行的联系安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排；用环境和记录帮助记忆。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7.1 照顾心情和日常记忆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80304" cy="2790809"/>
            <wp:docPr id="12" name="心情与记忆照料" descr="心情与记忆照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0304" cy="2790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图10  记录变化、保持联系、寻求合适帮助</w:t>
      </w:r>
    </w:p>
    <w:p>
      <w:pPr>
        <w:autoSpaceDN w:val="0"/>
        <w:autoSpaceDE w:val="0"/>
        <w:widowControl/>
        <w:spacing w:line="480" w:lineRule="exact" w:before="200" w:after="16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退休、失去亲友或身体不适都可能影响心情。低落并不是老年人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的“必然状态”；如果多种不适持续两周左右并影响吃饭、睡眠或日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常生活，应咨询医生。记忆困扰也值得评估，不能只归结为年纪大。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700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突然糊涂、行为骤变或说话方式突然异常，应及时就医；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772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8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伴卒中等危险信号时立即拨打120。</w:t>
            </w:r>
          </w:p>
        </w:tc>
      </w:tr>
    </w:tbl>
    <w:p>
      <w:pPr>
        <w:autoSpaceDN w:val="0"/>
        <w:autoSpaceDE w:val="0"/>
        <w:widowControl/>
        <w:spacing w:line="464" w:lineRule="exact" w:before="408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24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25" w:name="SourcePage25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第7 章 心情与记忆的日常照料</w:t>
      </w:r>
      <w:bookmarkEnd w:id="2025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7.2 先听原因，再约一件小事</w:t>
      </w:r>
    </w:p>
    <w:p>
      <w:pPr>
        <w:autoSpaceDN w:val="0"/>
        <w:autoSpaceDE w:val="0"/>
        <w:widowControl/>
        <w:spacing w:line="480" w:lineRule="exact" w:before="27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情境：一位同学最近不参加活动。与其说“你想太多”，可以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问：“是活动太累、听不清，还是不想见人？你愿意先和一个熟悉的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朋友聊一会儿吗？”先了解原因，保留当事人的选择。</w:t>
      </w:r>
    </w:p>
    <w:p>
      <w:pPr>
        <w:autoSpaceDN w:val="0"/>
        <w:autoSpaceDE w:val="0"/>
        <w:widowControl/>
        <w:spacing w:line="550" w:lineRule="exact" w:before="13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7.3 让重要的事更好找</w:t>
      </w:r>
    </w:p>
    <w:p>
      <w:pPr>
        <w:autoSpaceDN w:val="0"/>
        <w:autoSpaceDE w:val="0"/>
        <w:widowControl/>
        <w:spacing w:line="464" w:lineRule="exact" w:before="14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物品固定放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钥匙、眼镜和常用物品放在同一处，减少来回寻找。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日历只记关键事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把复诊或重要约会写大，办完打勾；药物安排按最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新医嘱另行核对。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联系约得具体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例如“周三午后给朋友打一个电话”，比“以后多社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交”更容易做到。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听戏、阅读、养花与聊天能丰富日常生活，但本课不承诺某一种活动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能预防或治疗痴呆。若困扰加重，带着变化记录寻求评估。</w:t>
      </w:r>
    </w:p>
    <w:p>
      <w:pPr>
        <w:autoSpaceDN w:val="0"/>
        <w:autoSpaceDE w:val="0"/>
        <w:widowControl/>
        <w:spacing w:line="464" w:lineRule="exact" w:before="800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25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26" w:name="SourcePage2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第7 章 心情与记忆的日常照料</w:t>
      </w:r>
      <w:bookmarkEnd w:id="2026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4543438</wp:posOffset>
            </wp:positionV>
            <wp:extent cx="6170295" cy="127"/>
            <wp:effectExtent l="0" t="0" r="0" b="0"/>
            <wp:wrapNone/>
            <wp:docPr id="4012" name="WritingLine26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5079378</wp:posOffset>
            </wp:positionV>
            <wp:extent cx="6170295" cy="127"/>
            <wp:effectExtent l="0" t="0" r="0" b="0"/>
            <wp:wrapNone/>
            <wp:docPr id="4013" name="WritingLine26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7.4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分钟；准备日历、大字话题卡。允许跳过私人经历，不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把记忆活动当考试。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换一种问法 8 分钟</w:t>
      </w:r>
    </w:p>
    <w:p>
      <w:pPr>
        <w:autoSpaceDN w:val="0"/>
        <w:autoSpaceDE w:val="0"/>
        <w:widowControl/>
        <w:spacing w:line="464" w:lineRule="exact" w:before="88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把“你就是懒得出门”改成一个关心原因的问题，两人轮流练。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安排一件做得到的事 10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从听戏、通话、读报或养花里选一件喜欢的，约定什么时候、和谁一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起做；没有固定答案。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这周我愿意尝试的一件小事，以及需要的帮助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视力不佳用大字日历或口头提醒；手部不便可口述安排，由同伴记录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后读回。听力下降选安静位置交谈，让对方看见口型，必要时改用文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字。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持续影响生活的情绪或记忆困扰值得评估。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把任务说小，把时间和联系人说具体。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兴趣活动丰富生活，不代替专业诊疗。</w:t>
      </w:r>
    </w:p>
    <w:p>
      <w:pPr>
        <w:autoSpaceDN w:val="0"/>
        <w:autoSpaceDE w:val="0"/>
        <w:widowControl/>
        <w:spacing w:line="464" w:lineRule="exact" w:before="340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26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27" w:name="SourcePage2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第8 章 带着问题体检与就医</w:t>
      </w:r>
      <w:bookmarkEnd w:id="2027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第8 章 带着问题体检与就医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准备一份简短的就诊资料；读懂报告箭头的基本含义；确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认用药、复查和提前联系的条件。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8.1 准备沟通而不自行诊断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42882" cy="2820012"/>
            <wp:docPr id="13" name="看诊准备" descr="看诊准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2882" cy="282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图11  带好资料、说清问题、离开前复述确认</w:t>
      </w:r>
    </w:p>
    <w:p>
      <w:pPr>
        <w:autoSpaceDN w:val="0"/>
        <w:autoSpaceDE w:val="0"/>
        <w:widowControl/>
        <w:spacing w:line="480" w:lineRule="exact" w:before="200" w:after="16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报告箭头提示结果与参考范围的关系，不等于已经确诊。医生还要结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合症状、病史和历次结果判断。体检项目和空腹要求应事先咨询；不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要为检查自行停药。身体持续不适，也不能只凭上次体检正常就忽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略。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检查前是否空腹、日常药是否照常服用，要向机构或医生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810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确认。突然出现急症时，不等预约体检。</w:t>
            </w:r>
          </w:p>
        </w:tc>
      </w:tr>
    </w:tbl>
    <w:p>
      <w:pPr>
        <w:autoSpaceDN w:val="0"/>
        <w:autoSpaceDE w:val="0"/>
        <w:widowControl/>
        <w:spacing w:line="464" w:lineRule="exact" w:before="3554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27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28" w:name="SourcePage2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第8 章 带着问题体检与就医</w:t>
      </w:r>
      <w:bookmarkEnd w:id="2028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8.2 把看诊资料装进一个袋子</w:t>
      </w:r>
    </w:p>
    <w:p>
      <w:pPr>
        <w:autoSpaceDN w:val="0"/>
        <w:autoSpaceDE w:val="0"/>
        <w:widowControl/>
        <w:spacing w:line="480" w:lineRule="exact" w:before="27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带得齐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身份证与医保凭证、既往报告、最新用药清单；有家庭监测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记录也带上。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问题少而清楚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先列最想解决的一项：“以前能走到菜市场，最近走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到楼下就要停。”再补开始时间、伴随症状和换药情况。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8.3 离开前问清三件事</w:t>
      </w:r>
    </w:p>
    <w:p>
      <w:pPr>
        <w:autoSpaceDN w:val="0"/>
        <w:autoSpaceDE w:val="0"/>
        <w:widowControl/>
        <w:spacing w:line="480" w:lineRule="exact" w:before="130" w:after="0"/>
        <w:ind w:left="0" w:right="72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药怎么用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可复述：“我理解的是按这个时间、这个用量服，对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吗？”有遗漏请医护写下。</w:t>
      </w:r>
    </w:p>
    <w:p>
      <w:pPr>
        <w:autoSpaceDN w:val="0"/>
        <w:autoSpaceDE w:val="0"/>
        <w:widowControl/>
        <w:spacing w:line="464" w:lineRule="exact" w:before="19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什么时候复查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写好日期，确认需要先预约还是直接复诊。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什么情况提前联系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问清出现哪些变化时找谁、怎么联系，紧急情况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怎样求助。</w:t>
      </w:r>
    </w:p>
    <w:p>
      <w:pPr>
        <w:autoSpaceDN w:val="0"/>
        <w:autoSpaceDE w:val="0"/>
        <w:widowControl/>
        <w:spacing w:line="480" w:lineRule="exact" w:before="180" w:after="0"/>
        <w:ind w:left="0" w:right="20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情境：报告有箭头，先去买药？更合适的做法是把新旧报告一起带去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问：“这项变化说明什么，需要复查吗？”陪诊家人先让本人表达，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再补充。</w:t>
      </w:r>
    </w:p>
    <w:p>
      <w:pPr>
        <w:autoSpaceDN w:val="0"/>
        <w:autoSpaceDE w:val="0"/>
        <w:widowControl/>
        <w:spacing w:line="464" w:lineRule="exact" w:before="684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28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29" w:name="SourcePage2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第一部分 健康生活  第8 章 带着问题体检与就医</w:t>
      </w:r>
      <w:bookmarkEnd w:id="2029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14" name="WritingLine29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15" name="WritingLine29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8.4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分钟；准备去除身份信息的模拟报告、资料袋。讨论的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是沟通方法，不在课堂判读个人检查结果。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整理一个资料袋 8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从模拟资料中挑出本次需要带的物品；不要把姓名、证件号或完整报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告投屏展示。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练习复述确认 10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老师给出一条虚构的“复查时间”说明，学员复述；老师再确认是否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理解。练习不使用真实药物剂量。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下次就诊，我最想先问的一件事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视力不佳请医护提供大字说明；手部不便可请家人记录，再由本人确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认。听力下降先告知医护，面对面慢说并写下要点；录音须先征得同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意。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报告箭头不是诊断，需要结合个人情况。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带报告和用药清单，优先说最困扰的一件事。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离开前确认用药、复查和提前联系的条件。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29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874" w:lineRule="exact" w:before="0" w:after="0"/>
        <w:ind w:left="2" w:right="6768" w:firstLine="0"/>
        <w:jc w:val="left"/>
      </w:pPr>
      <w:bookmarkStart w:id="2030" w:name="SourcePage3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72"/>
        </w:rPr>
        <w:t>第二部分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72"/>
        </w:rPr>
        <w:t>兴趣实践</w:t>
      </w:r>
      <w:bookmarkEnd w:id="2030"/>
    </w:p>
    <w:p>
      <w:pPr>
        <w:autoSpaceDN w:val="0"/>
        <w:autoSpaceDE w:val="0"/>
        <w:widowControl/>
        <w:spacing w:line="638" w:lineRule="exact" w:before="28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44"/>
        </w:rPr>
        <w:t>第9—14 章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9660" cy="2886351"/>
            <wp:docPr id="14" name="兴趣实践导读" descr="兴趣实践导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886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图12  从看图、动手到分享，选择适合自己的参与方式</w:t>
      </w:r>
    </w:p>
    <w:p>
      <w:pPr>
        <w:autoSpaceDN w:val="0"/>
        <w:autoSpaceDE w:val="0"/>
        <w:widowControl/>
        <w:spacing w:line="710" w:lineRule="exact" w:before="130" w:after="0"/>
        <w:ind w:left="2" w:right="360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40"/>
        </w:rPr>
        <w:t>本部分学习内容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手机摄影与自然修图  ·  三枝花的插花课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听广播与使用AI  ·  阳台种植与观察记录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书写与生活手作  ·  音乐节拍与声音回忆</w:t>
      </w:r>
    </w:p>
    <w:p>
      <w:pPr>
        <w:autoSpaceDN w:val="0"/>
        <w:autoSpaceDE w:val="0"/>
        <w:widowControl/>
        <w:spacing w:line="464" w:lineRule="exact" w:before="3254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30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31" w:name="SourcePage31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第9 章 手机摄影与自然修图</w:t>
      </w:r>
      <w:bookmarkEnd w:id="2031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第9 章 手机摄影与自然修图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让主体清楚、背景简洁；一次只调整一个修图项目；保留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原图并说明修改理由。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9.1 先想清楚拍什么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9660" cy="19100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191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图13  同一张实物照片的三种取景 看整体、收紧画面、找细节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“主体”就是最想让别人先看到的内容；“构图”是安排主体、背景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与边缘。先擦镜头、拿稳手机，再通过移动位置取景。拍完整花瓶时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留意上下边缘；拍细节时可以有意只取一部分。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拍照时坐稳或站稳，不边走边拍、不为取景攀高。拍人和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738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分享照片前，先征得对方同意。</w:t>
            </w:r>
          </w:p>
        </w:tc>
      </w:tr>
    </w:tbl>
    <w:p>
      <w:pPr>
        <w:autoSpaceDN w:val="0"/>
        <w:autoSpaceDE w:val="0"/>
        <w:widowControl/>
        <w:spacing w:line="464" w:lineRule="exact" w:before="546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31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32" w:name="SourcePage32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第9 章 手机摄影与自然修图</w:t>
      </w:r>
      <w:bookmarkEnd w:id="2032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9.2 用同一张照片练裁切</w:t>
      </w:r>
    </w:p>
    <w:p>
      <w:pPr>
        <w:autoSpaceDN w:val="0"/>
        <w:autoSpaceDE w:val="0"/>
        <w:widowControl/>
        <w:spacing w:line="240" w:lineRule="auto" w:before="274" w:after="0"/>
        <w:ind w:left="2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76290" cy="1874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18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图14  保留较多环境与收紧画面的对照 仅做裁切与缩放</w:t>
      </w:r>
    </w:p>
    <w:p>
      <w:pPr>
        <w:autoSpaceDN w:val="0"/>
        <w:autoSpaceDE w:val="0"/>
        <w:widowControl/>
        <w:spacing w:line="480" w:lineRule="exact" w:before="20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先看边缘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框住花朵和花瓶，逐步减少无关空白。每次少裁一点，比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较主体是否更清楚。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再看亮度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照片偏暗时轻微调亮，检查花瓣、白衣服或玻璃细节是否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还看得见；太亮就退回。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最后看颜色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整体偏黄或偏蓝时轻调色温，以花叶看起来自然为准，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不追求夸张滤镜。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9.3 每次修改都能退回来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PS 和手机修图都可从裁切、亮度、色温三项入门。具体按钮位置按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设备由老师现场示范；先保存原图，再另存修改版，不反复覆盖。完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成后检查主体、颜色和边缘。</w:t>
      </w:r>
    </w:p>
    <w:p>
      <w:pPr>
        <w:autoSpaceDN w:val="0"/>
        <w:autoSpaceDE w:val="0"/>
        <w:widowControl/>
        <w:spacing w:line="464" w:lineRule="exact" w:before="4908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32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33" w:name="SourcePage33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第9 章 手机摄影与自然修图</w:t>
      </w:r>
      <w:bookmarkEnd w:id="2033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16" name="WritingLine33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17" name="WritingLine33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9.4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分钟；准备手机、一束花或一杯茶，尽量使用自然光。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不要求购买软件或开通付费服务。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给一件物品拍三张 12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分别拍整体、稍近和一个细节。两人互看，指出主体在哪里、边缘是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否合适；坐姿也能完成。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只改一项 8 分钟</w:t>
      </w:r>
    </w:p>
    <w:p>
      <w:pPr>
        <w:autoSpaceDN w:val="0"/>
        <w:autoSpaceDE w:val="0"/>
        <w:widowControl/>
        <w:spacing w:line="480" w:lineRule="exact" w:before="70" w:after="0"/>
        <w:ind w:left="14" w:right="72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选一张照片，只做一次裁切或一次亮度调整。给同伴看前后，解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释“我改了什么、为什么改”。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我最喜欢的一张照片，以及准备保留或调整的地方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视力不佳可请老师调大显示并用大屏看对照；手抖时把手机靠在稳固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支架上，或自己负责构图、请同伴按快门。听力下降时用大字步骤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单，按自己的速度操作。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拍前擦镜头、拿稳，先想清楚主体。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裁切、亮度、颜色一次只改一项。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原图保留，分享前取得同意。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33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34" w:name="SourcePage34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第10 章 三枝花的插花课</w:t>
      </w:r>
      <w:bookmarkEnd w:id="2034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第10 章 三枝花的插花课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用高低与留白安排花枝；根据摆放位置选择观看方向；完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成一件容易照料的小作品。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10.1 先定高低再看疏密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46655" cy="2868439"/>
            <wp:docPr id="17" name="三枝花插花" descr="三枝花插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6655" cy="286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图15  从高低关系到疏密安排，再补充叶材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“主花”是最先吸引视线的花，“留白”是花枝之间保留的空隙。先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定一高一低，再比较第三枝放哪里；叶子少量加入，不必把每个空隙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都填满。剪之前先比高度，避免越剪越短。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700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剪刀不用时合拢放稳，传递时柄朝对方。手部不便请老师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864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8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预先修剪；对花粉或气味敏感者用叶材或纸花。</w:t>
            </w:r>
          </w:p>
        </w:tc>
      </w:tr>
    </w:tbl>
    <w:p>
      <w:pPr>
        <w:autoSpaceDN w:val="0"/>
        <w:autoSpaceDE w:val="0"/>
        <w:widowControl/>
        <w:spacing w:line="464" w:lineRule="exact" w:before="384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34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35" w:name="SourcePage35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第10 章 三枝花的插花课</w:t>
      </w:r>
      <w:bookmarkEnd w:id="2035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10.2 用真实花材看疏密</w:t>
      </w:r>
    </w:p>
    <w:p>
      <w:pPr>
        <w:autoSpaceDN w:val="0"/>
        <w:autoSpaceDE w:val="0"/>
        <w:widowControl/>
        <w:spacing w:line="240" w:lineRule="auto" w:before="274" w:after="0"/>
        <w:ind w:left="6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61940" cy="19659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1965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图16  插花实景 摄影 Steph Quernemoen</w:t>
      </w:r>
    </w:p>
    <w:p>
      <w:pPr>
        <w:autoSpaceDN w:val="0"/>
        <w:autoSpaceDE w:val="0"/>
        <w:widowControl/>
        <w:spacing w:line="480" w:lineRule="exact" w:before="20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先放最高的一枝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稍偏一侧；再放较低的一枝，看看花头之间有没有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空隙。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再放第三枝和叶材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转动花瓶，从正面和侧面比较；如果挤成一团，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先拿掉一枝叶子再看。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10.3 放在哪里，摆法就不同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放餐桌中间，注意各方向能看到花，花枝不挡住对面的人；靠墙摆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放，可先确定主要观看方向。小书桌上一两枝也可以，要给杯子和书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本留位置。清掉水面以下的叶片，按花材需要换水照料。</w:t>
      </w:r>
    </w:p>
    <w:p>
      <w:pPr>
        <w:autoSpaceDN w:val="0"/>
        <w:autoSpaceDE w:val="0"/>
        <w:widowControl/>
        <w:spacing w:line="464" w:lineRule="exact" w:before="5904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35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36" w:name="SourcePage3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第10 章 三枝花的插花课</w:t>
      </w:r>
      <w:bookmarkEnd w:id="2036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18" name="WritingLine36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19" name="WritingLine36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10.4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分钟；准备稳固花瓶、三枝主花、少量叶材、剪刀。可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用现有花材，不要求额外采购。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先摆后剪 10 分钟</w:t>
      </w:r>
    </w:p>
    <w:p>
      <w:pPr>
        <w:autoSpaceDN w:val="0"/>
        <w:autoSpaceDE w:val="0"/>
        <w:widowControl/>
        <w:spacing w:line="480" w:lineRule="exact" w:before="72" w:after="0"/>
        <w:ind w:left="14" w:right="43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用未剪短的花枝在瓶边比一比，和同伴说出最高、最低和主观看方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向，再请老师协助修剪。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做一次减法 8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作品完成后先拿掉一枝叶子，对照是否更清楚；也可以选择加回去，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并说明自己的理由。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我的花瓶准备放在哪里，主花想放在什么位置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视力不佳选与花瓶、桌面反差明显的花叶；手部不便使用预剪花材或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纸花，由同伴固定。听力下降先看三步图，再用手势指认高低，不必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一边听一边剪。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先定主花与高低，剪前先比高度。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花枝之间留空隙，叶材少量补充。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按摆放位置看作品，安全使用工具。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36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37" w:name="SourcePage3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第11 章 听广播与使用AI</w:t>
      </w:r>
      <w:bookmarkEnd w:id="2037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第11 章 听广播与使用AI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把模糊问题改成具体提问；分清记录、解释与医疗决定；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保留出处并保护个人信息。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11.1 分清解释与核实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19107" cy="2762250"/>
            <wp:docPr id="19" name="信息核实" descr="信息核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9107" cy="276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图17  先整理问题，再核对出处，重要决定交给专业人员</w:t>
      </w:r>
    </w:p>
    <w:p>
      <w:pPr>
        <w:autoSpaceDN w:val="0"/>
        <w:autoSpaceDE w:val="0"/>
        <w:widowControl/>
        <w:spacing w:line="480" w:lineRule="exact" w:before="200" w:after="160"/>
        <w:ind w:left="2" w:right="9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AI 人工智能可以按提示整理文字、解释概念，也可能给出错误或不完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整的内容。回答流畅不等于已经核实。听广播、看文章和问AI，都要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分清“谁说的、何时说的、依据是什么”。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不把AI 回答当诊断或处方，不据此停药、换药。不要上传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2"/>
        </w:trPr>
        <w:tc>
          <w:tcPr>
            <w:tcW w:type="dxa" w:w="900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身份证、验证码、银行卡或带完整身份信息的病历。</w:t>
            </w:r>
          </w:p>
        </w:tc>
      </w:tr>
    </w:tbl>
    <w:p>
      <w:pPr>
        <w:autoSpaceDN w:val="0"/>
        <w:autoSpaceDE w:val="0"/>
        <w:widowControl/>
        <w:spacing w:line="464" w:lineRule="exact" w:before="4126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37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38" w:name="SourcePage3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第11 章 听广播与使用AI</w:t>
      </w:r>
      <w:bookmarkEnd w:id="2038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11.2 把问题问得更具体</w:t>
      </w:r>
    </w:p>
    <w:p>
      <w:pPr>
        <w:autoSpaceDN w:val="0"/>
        <w:autoSpaceDE w:val="0"/>
        <w:widowControl/>
        <w:spacing w:line="480" w:lineRule="exact" w:before="270" w:after="0"/>
        <w:ind w:left="0" w:right="20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原问法：“我这份体检报告怎么办？”可改成：“请帮我整理去问医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生的三个问题，围绕这项结果的含义、是否复查、复查前准备；不要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替我诊断或建议停药。”</w:t>
      </w:r>
    </w:p>
    <w:p>
      <w:pPr>
        <w:autoSpaceDN w:val="0"/>
        <w:autoSpaceDE w:val="0"/>
        <w:widowControl/>
        <w:spacing w:line="480" w:lineRule="exact" w:before="16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说清任务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要整理问题、解释一个词，还是把文字改成大字提纲？一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次只做一个任务。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留下出处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广播记节目、日期和关键词；AI 若给出论文或政策名称，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还要到原发布机构核对，不能只看链接长得像真的。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11.3 健康消息先走核实路径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情境：群里转来“喝茶能降血糖，原来的药可停”。先不照做、不转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发，保留完整原话和来源，再问医生或药师。推销保健食品可按第3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章的官方入口查证；有争议保留证据。</w:t>
      </w:r>
    </w:p>
    <w:p>
      <w:pPr>
        <w:autoSpaceDN w:val="0"/>
        <w:autoSpaceDE w:val="0"/>
        <w:widowControl/>
        <w:spacing w:line="480" w:lineRule="exact" w:before="16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分不清的信息可以带到课堂讨论。老师帮助找原始来源，不要求每位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学员都独立上网操作。</w:t>
      </w:r>
    </w:p>
    <w:p>
      <w:pPr>
        <w:autoSpaceDN w:val="0"/>
        <w:autoSpaceDE w:val="0"/>
        <w:widowControl/>
        <w:spacing w:line="464" w:lineRule="exact" w:before="706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38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39" w:name="SourcePage3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第11 章 听广播与使用AI</w:t>
      </w:r>
      <w:bookmarkEnd w:id="2039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20" name="WritingLine39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21" name="WritingLine39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11.4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分钟；准备一段普通生活广播摘要、去除个人信息的问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题卡。可以只用纸笔，不强制注册AI 账号。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把一个问题改具体 10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两人选“想学拍花”或“想准备体检提问”，补上任务、对象和希望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的输出；不使用真实隐私资料。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找缺失信息 8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老师给出没有日期和机构的健康消息。学员指出至少两项要补查的内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容，再说准备问谁。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我想整理的一个问题，以及准备到哪里核实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视力不佳用大字打印稿或设备朗读；手部不便可口述，由老师代输入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并读回。听力下降可用文字提问与广播文字稿；不用AI 也能完成同样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的核实练习。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任务问具体，回答仍可能有错。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留日期与原始出处，重要信息回到官方核实。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医疗决定找专业人员，隐私信息不随手上传。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39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40" w:name="SourcePage4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第12 章 阳台种植与观察记录</w:t>
      </w:r>
      <w:bookmarkEnd w:id="2040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第12 章 阳台种植与观察记录</w:t>
      </w:r>
    </w:p>
    <w:p>
      <w:pPr>
        <w:autoSpaceDN w:val="0"/>
        <w:autoSpaceDE w:val="0"/>
        <w:widowControl/>
        <w:spacing w:line="480" w:lineRule="exact" w:before="266" w:after="0"/>
        <w:ind w:left="2" w:right="57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根据家里环境选择一盆植物；观察盆土与叶片再决定操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作；用记录帮助判断变化原因。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12.1 先看环境再选植物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9660" cy="2879175"/>
            <wp:docPr id="20" name="植物观察" descr="植物观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87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图18  先看环境和盆土，再按植物需要照料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光照是植物能获得的光，不只是“屋里看起来亮不亮”；排水是多余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水能否流出花盆。先告诉老师阳台朝向、直射光时段和通风情况，再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选品种。不同植物需水不同，不统一规定“每天浇一次”。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700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花盆不放在容易掉落的边缘，不挡通道；不用陌生植物当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918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8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食物或药材。接触盆土后洗手，肥料和工具妥善收好。</w:t>
            </w:r>
          </w:p>
        </w:tc>
      </w:tr>
    </w:tbl>
    <w:p>
      <w:pPr>
        <w:autoSpaceDN w:val="0"/>
        <w:autoSpaceDE w:val="0"/>
        <w:widowControl/>
        <w:spacing w:line="464" w:lineRule="exact" w:before="384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40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41" w:name="SourcePage41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第12 章 阳台种植与观察记录</w:t>
      </w:r>
      <w:bookmarkEnd w:id="2041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12.2 先观察，再做一个调整</w:t>
      </w:r>
    </w:p>
    <w:p>
      <w:pPr>
        <w:autoSpaceDN w:val="0"/>
        <w:autoSpaceDE w:val="0"/>
        <w:widowControl/>
        <w:spacing w:line="480" w:lineRule="exact" w:before="27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看环境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记录上午或下午何时有直射光，是否淋雨、靠近空调风口；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不是照搬别人的养护日历。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看盆土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按老师介绍的品种方法判断干湿，确认花盆能排水，托盘不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要长期积水。</w:t>
      </w:r>
    </w:p>
    <w:p>
      <w:pPr>
        <w:autoSpaceDN w:val="0"/>
        <w:autoSpaceDE w:val="0"/>
        <w:widowControl/>
        <w:spacing w:line="480" w:lineRule="exact" w:before="18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看变化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新芽、黄叶或叶片下垂都先描述，再回看上次浇水和光照；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不要马上同时施肥、换盆又暴晒。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12.3 一个观察实例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“这周两片下部叶子变黄，盆土摸起来仍湿，上次浇水在周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一。”比“它快死了”更方便向老师求助。叶黄可能有多种原因；先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保留照片和记录，再请老师判断。</w:t>
      </w:r>
    </w:p>
    <w:p>
      <w:pPr>
        <w:autoSpaceDN w:val="0"/>
        <w:autoSpaceDE w:val="0"/>
        <w:widowControl/>
        <w:spacing w:line="480" w:lineRule="exact" w:before="16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递进练习：第一周只观察和记录；第二周按建议固定一项照料；第三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周比较变化；第四周向同学解释“我根据什么做了调整”。</w:t>
      </w:r>
    </w:p>
    <w:p>
      <w:pPr>
        <w:autoSpaceDN w:val="0"/>
        <w:autoSpaceDE w:val="0"/>
        <w:widowControl/>
        <w:spacing w:line="464" w:lineRule="exact" w:before="752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41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42" w:name="SourcePage42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第12 章 阳台种植与观察记录</w:t>
      </w:r>
      <w:bookmarkEnd w:id="2042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22" name="WritingLine42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23" name="WritingLine42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12.4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分钟；准备一盆低维护的小苗、带排水孔的花盆、托盘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与观察卡。不在课堂配制农药。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给植物选位置 8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老师给出“半天直射、全天阴凉、容易淋雨”三种环境。学员描述自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家位置，再请老师建议品种。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读一张观察卡 10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比较“叶黄了”和包含时间、盆土、浇水信息的两张卡，说出哪一张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更便于求助，并试着补全另一张。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我的植物、准备放的位置，以及这一周的变化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视力不佳用大字标签和放大照片；手部不便选轻便小盆，请同伴搬运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或浇水，自己负责观察。听力下降把品种名称和照料要点写大，不仅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靠口头传达。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先看家里条件，再选植物。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浇水看品种和盆土，不照搬固定天数。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一次改一件事，留下日期和变化。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42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43" w:name="SourcePage43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第13 章 书写与生活手作</w:t>
      </w:r>
      <w:bookmarkEnd w:id="2043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第13 章 书写与生活手作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用留白与大小安排问候卡；从一件往事写出具体细节；逐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步完成草稿、修改和分享。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13.1 用大小和留白安排文字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69660" cy="28791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287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2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图19  称呼、正文与落款分开，文字清楚比装饰多更重要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卡片有“称呼、正文、落款”三个区域。正文写最想说的话，字大一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些；称呼和日期各留位置。留白能让重点容易看见。手作不必以复杂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装饰为目标，先写清楚，再添一个简单图案。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手指、手腕或肩膀疼痛时暂停；不要为写得工整而长时间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2"/>
        </w:trPr>
        <w:tc>
          <w:tcPr>
            <w:tcW w:type="dxa" w:w="720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用力握笔。工具不用时收稳。</w:t>
            </w:r>
          </w:p>
        </w:tc>
      </w:tr>
    </w:tbl>
    <w:p>
      <w:pPr>
        <w:autoSpaceDN w:val="0"/>
        <w:autoSpaceDE w:val="0"/>
        <w:widowControl/>
        <w:spacing w:line="464" w:lineRule="exact" w:before="3616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43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44" w:name="SourcePage44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第13 章 书写与生活手作</w:t>
      </w:r>
      <w:bookmarkEnd w:id="2044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13.2 从一句话到一张卡</w:t>
      </w:r>
    </w:p>
    <w:p>
      <w:pPr>
        <w:autoSpaceDN w:val="0"/>
        <w:autoSpaceDE w:val="0"/>
        <w:widowControl/>
        <w:spacing w:line="480" w:lineRule="exact" w:before="27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第一层 先写一句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选一个收卡人，在草稿纸写一句具体问候，如“谢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谢你上周陪我去公园”。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第二层 再安排位置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先用手指比划三个区域，写大正文，补称呼、日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期；想加装饰时只选一处。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13.3 从一句回忆到一段故事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先写“什么时候、在哪里、发生什么”，再加一个声音、气味或动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作。最后读一遍，删去重复的话。例：“第一次领工资后，我买点心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带回家。现在仍记得母亲拆开纸包时的香味。”</w:t>
      </w:r>
    </w:p>
    <w:p>
      <w:pPr>
        <w:autoSpaceDN w:val="0"/>
        <w:autoSpaceDE w:val="0"/>
        <w:widowControl/>
        <w:spacing w:line="480" w:lineRule="exact" w:before="160" w:after="0"/>
        <w:ind w:left="0" w:right="20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递进练习：先口述一句，再写三句；下次增加一个细节；最后向同伴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朗读或请人代读。记不起准确年份时可以写“大约”，不必为了完整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而编造。</w:t>
      </w:r>
    </w:p>
    <w:p>
      <w:pPr>
        <w:autoSpaceDN w:val="0"/>
        <w:autoSpaceDE w:val="0"/>
        <w:widowControl/>
        <w:spacing w:line="464" w:lineRule="exact" w:before="818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44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45" w:name="SourcePage45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第13 章 书写与生活手作</w:t>
      </w:r>
      <w:bookmarkEnd w:id="2045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24" name="WritingLine45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25" name="WritingLine45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13.4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分钟；准备厚纸、粗杆笔和一两种颜色。坐稳，桌面不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滑，不安排精细剪刻。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做一张问候卡 12 分钟</w:t>
      </w:r>
    </w:p>
    <w:p>
      <w:pPr>
        <w:autoSpaceDN w:val="0"/>
        <w:autoSpaceDE w:val="0"/>
        <w:widowControl/>
        <w:spacing w:line="480" w:lineRule="exact" w:before="72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用三个区域安排文字，同伴只检查“称呼找得到吗、正文看得清吗、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落款有位置吗”。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给回忆加一个细节 8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把“我以前在工厂上班”改成三句小故事，补一个真实记得的场景。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愿意分享再读给同伴。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我想送给谁、说哪句话，或想记录哪一件往事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视力不佳用深色粗线、大格纸与大字草稿；手部不便可用粗杆笔、防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滑垫，或口述由同伴代写后确认。听力下降互换文字稿，也可以指认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区域完成评价。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称呼、正文和落款分开，给文字留空。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故事从一件事开始，补一个具体细节。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先草稿、再修改，写不动可以口述。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45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" w:right="0" w:firstLine="0"/>
        <w:jc w:val="left"/>
      </w:pPr>
      <w:bookmarkStart w:id="2046" w:name="SourcePage4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第14 章 音乐节拍与声音回忆</w:t>
      </w:r>
      <w:bookmarkEnd w:id="2046"/>
    </w:p>
    <w:p>
      <w:pPr>
        <w:autoSpaceDN w:val="0"/>
        <w:autoSpaceDE w:val="0"/>
        <w:widowControl/>
        <w:spacing w:line="782" w:lineRule="exact" w:before="218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第14 章 音乐节拍与声音回忆</w:t>
      </w:r>
    </w:p>
    <w:p>
      <w:pPr>
        <w:autoSpaceDN w:val="0"/>
        <w:autoSpaceDE w:val="0"/>
        <w:widowControl/>
        <w:spacing w:line="480" w:lineRule="exact" w:before="266" w:after="0"/>
        <w:ind w:left="2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教学目标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区分稳定拍子与快慢变化；从听到轻拍逐步参与；用声音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讲述一段自己的回忆。</w:t>
      </w:r>
    </w:p>
    <w:p>
      <w:pPr>
        <w:autoSpaceDN w:val="0"/>
        <w:autoSpaceDE w:val="0"/>
        <w:widowControl/>
        <w:spacing w:line="550" w:lineRule="exact" w:before="15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14.1 先练稳定的四拍</w:t>
      </w:r>
    </w:p>
    <w:p>
      <w:pPr>
        <w:autoSpaceDN w:val="0"/>
        <w:autoSpaceDE w:val="0"/>
        <w:widowControl/>
        <w:spacing w:line="240" w:lineRule="auto" w:before="13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6014" cy="2644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6014" cy="264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64" w:lineRule="exact" w:before="114" w:after="0"/>
        <w:ind w:left="2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图20  用四个间隔均匀的点，先练稳定拍子</w:t>
      </w:r>
    </w:p>
    <w:p>
      <w:pPr>
        <w:autoSpaceDN w:val="0"/>
        <w:autoSpaceDE w:val="0"/>
        <w:widowControl/>
        <w:spacing w:line="480" w:lineRule="exact" w:before="200" w:after="160"/>
        <w:ind w:left="2" w:right="134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“拍子”可以理解为间隔大致均匀的时间点；“节奏”是在这些时间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点上安排长短和停顿。先跟着老师均匀轻拍四下，再试着在第一下稍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重、其余轻一些。不必把声音敲大，也不以反应快慢评分。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9736"/>
      </w:tblGrid>
      <w:tr>
        <w:trPr>
          <w:trHeight w:hRule="exact" w:val="698"/>
        </w:trPr>
        <w:tc>
          <w:tcPr>
            <w:tcW w:type="dxa" w:w="9654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68" w:after="0"/>
              <w:ind w:left="158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音量以舒服、仍能与旁人交流为宜；听得刺耳或不适就调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736"/>
      </w:tblGrid>
      <w:tr>
        <w:trPr>
          <w:trHeight w:hRule="exact" w:val="590"/>
        </w:trPr>
        <w:tc>
          <w:tcPr>
            <w:tcW w:type="dxa" w:w="8640"/>
            <w:tcBorders/>
            <w:shd w:fill="fa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10" w:after="0"/>
              <w:ind w:left="104" w:right="0" w:firstLine="0"/>
              <w:jc w:val="left"/>
            </w:pPr>
            <w:r>
              <w:rPr>
                <w:rFonts w:ascii="ORCABookOriginal" w:hAnsi="ORCABookOriginal" w:eastAsia="ORCABookOriginal" w:cs="ORCABookOriginal"/>
                <w:b w:val="0"/>
                <w:i w:val="0"/>
                <w:color w:val="8E2929"/>
                <w:sz w:val="36"/>
              </w:rPr>
              <w:t>低或暂停。反复听不清对话，应咨询专业人员。</w:t>
            </w:r>
          </w:p>
        </w:tc>
      </w:tr>
    </w:tbl>
    <w:p>
      <w:pPr>
        <w:autoSpaceDN w:val="0"/>
        <w:autoSpaceDE w:val="0"/>
        <w:widowControl/>
        <w:spacing w:line="464" w:lineRule="exact" w:before="4312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46</w:t>
      </w:r>
    </w:p>
    <w:p>
      <w:pPr>
        <w:sectPr>
          <w:footerReference w:type="default" r:id="rIdEditionBlankFooter"/>
          <w:pgSz w:w="11906" w:h="16838"/>
          <w:pgMar w:top="192" w:right="1076" w:bottom="190" w:left="1094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47" w:name="SourcePage4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第14 章 音乐节拍与声音回忆</w:t>
      </w:r>
      <w:bookmarkEnd w:id="2047"/>
    </w:p>
    <w:p>
      <w:pPr>
        <w:autoSpaceDN w:val="0"/>
        <w:autoSpaceDE w:val="0"/>
        <w:widowControl/>
        <w:spacing w:line="550" w:lineRule="exact" w:before="2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14.2 按自己的能力逐步参与</w:t>
      </w:r>
    </w:p>
    <w:p>
      <w:pPr>
        <w:autoSpaceDN w:val="0"/>
        <w:autoSpaceDE w:val="0"/>
        <w:widowControl/>
        <w:spacing w:line="480" w:lineRule="exact" w:before="27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第一层 先听和看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老师匀速示范四拍，学员看手势或在心里数1、2、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3、4。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第二层 轻拍或指点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可用指尖轻点桌面，也可只用目光跟着四个点。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稳定后再分辨第一拍与其余拍的强弱。</w:t>
      </w:r>
    </w:p>
    <w:p>
      <w:pPr>
        <w:autoSpaceDN w:val="0"/>
        <w:autoSpaceDE w:val="0"/>
        <w:widowControl/>
        <w:spacing w:line="480" w:lineRule="exact" w:before="18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6C4D86"/>
          <w:sz w:val="32"/>
        </w:rPr>
        <w:t xml:space="preserve">第三层 换一种声音 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选择熟悉的一段音乐、戏曲或广播，先找一个喜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欢的声音，再说它让自己想到什么；不用跟上复杂节奏。</w:t>
      </w:r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14.3 把声音变成聊天的开头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同一段戏，有人想起父亲的收音机，有人想起第一次进剧院。可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用“我第一次听到它是在……”“它让我想到……”开头，不纠正谁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的回忆更完整。兴趣活动不是治疗，也不承诺改善疾病。</w:t>
      </w:r>
    </w:p>
    <w:p>
      <w:pPr>
        <w:autoSpaceDN w:val="0"/>
        <w:autoSpaceDE w:val="0"/>
        <w:widowControl/>
        <w:spacing w:line="464" w:lineRule="exact" w:before="8640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47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14" w:right="0" w:firstLine="0"/>
        <w:jc w:val="left"/>
      </w:pPr>
      <w:bookmarkStart w:id="2048" w:name="SourcePage4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第二部分 兴趣实践  第14 章 音乐节拍与声音回忆</w:t>
      </w:r>
      <w:bookmarkEnd w:id="2048"/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4848238</wp:posOffset>
            </wp:positionV>
            <wp:extent cx="6170295" cy="127"/>
            <wp:effectExtent l="0" t="0" r="0" b="0"/>
            <wp:wrapNone/>
            <wp:docPr id="4026" name="WritingLine48_0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A7281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694690</wp:posOffset>
            </wp:positionH>
            <wp:positionV relativeFrom="page">
              <wp:posOffset>5384178</wp:posOffset>
            </wp:positionV>
            <wp:extent cx="6170295" cy="127"/>
            <wp:effectExtent l="0" t="0" r="0" b="0"/>
            <wp:wrapNone/>
            <wp:docPr id="4027" name="WritingLine48_1" descr="填写横线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SpPr/>
                  <wps:spPr>
                    <ns0:xfrm>
                      <ns0:off x="0" y="0"/>
                      <ns0:ext cx="6170295" cy="127"/>
                    </ns0:xfrm>
                    <ns0:prstGeom prst="line">
                      <ns0:avLst/>
                    </ns0:prstGeom>
                    <ns0:ln w="15875">
                      <ns0:solidFill>
                        <ns0:srgbClr val="7B7382"/>
                      </ns0:solidFill>
                      <ns0:prstDash val="solid"/>
                    </ns0:ln>
                  </wps:spPr>
                  <wps:bodyPr/>
                </wps:wsp>
              </ns0:graphicData>
            </ns0:graphic>
          </wp:anchor>
        </w:drawing>
      </w:r>
    </w:p>
    <w:p>
      <w:pPr>
        <w:autoSpaceDN w:val="0"/>
        <w:autoSpaceDE w:val="0"/>
        <w:widowControl/>
        <w:spacing w:line="550" w:lineRule="exact" w:before="230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14.4 教学活动与课堂观察</w:t>
      </w:r>
    </w:p>
    <w:p>
      <w:pPr>
        <w:autoSpaceDN w:val="0"/>
        <w:autoSpaceDE w:val="0"/>
        <w:widowControl/>
        <w:spacing w:line="480" w:lineRule="exact" w:before="2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教学安排  40 分钟；准备舒适音量的短音频或老师现场轻敲节拍。可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不用设备，不要求唱准或背歌词。</w:t>
      </w:r>
    </w:p>
    <w:p>
      <w:pPr>
        <w:autoSpaceDN w:val="0"/>
        <w:autoSpaceDE w:val="0"/>
        <w:widowControl/>
        <w:spacing w:line="492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活动一 稳定四拍 8 分钟</w:t>
      </w:r>
    </w:p>
    <w:p>
      <w:pPr>
        <w:autoSpaceDN w:val="0"/>
        <w:autoSpaceDE w:val="0"/>
        <w:widowControl/>
        <w:spacing w:line="480" w:lineRule="exact" w:before="72" w:after="0"/>
        <w:ind w:left="14" w:right="43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老师先示范慢而均匀的四拍，再示范忽快忽慢。学员选哪一段更均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匀，并用适合自己的方式跟一轮。</w:t>
      </w:r>
    </w:p>
    <w:p>
      <w:pPr>
        <w:autoSpaceDN w:val="0"/>
        <w:autoSpaceDE w:val="0"/>
        <w:widowControl/>
        <w:spacing w:line="492" w:lineRule="exact" w:before="13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4"/>
        </w:rPr>
        <w:t>活动二 声音分享会 12 分钟</w:t>
      </w:r>
    </w:p>
    <w:p>
      <w:pPr>
        <w:autoSpaceDN w:val="0"/>
        <w:autoSpaceDE w:val="0"/>
        <w:widowControl/>
        <w:spacing w:line="480" w:lineRule="exact" w:before="70" w:after="0"/>
        <w:ind w:left="14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每人选一个声音，说一个相关人物、地点或小事；同伴只追问一个自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己感兴趣的细节。分享或录音前先征得同意。</w:t>
      </w:r>
    </w:p>
    <w:p>
      <w:pPr>
        <w:autoSpaceDN w:val="0"/>
        <w:autoSpaceDE w:val="0"/>
        <w:widowControl/>
        <w:spacing w:line="464" w:lineRule="exact" w:before="1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我想分享的一个声音，以及它让我想到的人或事</w:t>
      </w:r>
    </w:p>
    <w:p>
      <w:pPr>
        <w:autoSpaceDN w:val="0"/>
        <w:autoSpaceDE w:val="0"/>
        <w:widowControl/>
        <w:spacing w:line="550" w:lineRule="exact" w:before="1784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参与方式与协助</w:t>
      </w:r>
    </w:p>
    <w:p>
      <w:pPr>
        <w:autoSpaceDN w:val="0"/>
        <w:autoSpaceDE w:val="0"/>
        <w:widowControl/>
        <w:spacing w:line="480" w:lineRule="exact" w:before="130" w:after="0"/>
        <w:ind w:left="14" w:right="148" w:firstLine="0"/>
        <w:jc w:val="both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听力下降者可看手势和拍点图，用文字分享回忆，不靠不断调大音量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参与；手部不便可以眼看拍点、口头数拍。视力不佳可由老师近距离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慢速示范声音。</w:t>
      </w:r>
    </w:p>
    <w:p>
      <w:pPr>
        <w:autoSpaceDN w:val="0"/>
        <w:autoSpaceDE w:val="0"/>
        <w:widowControl/>
        <w:spacing w:line="550" w:lineRule="exact" w:before="132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本章3 个核心要点</w:t>
      </w:r>
    </w:p>
    <w:p>
      <w:pPr>
        <w:autoSpaceDN w:val="0"/>
        <w:autoSpaceDE w:val="0"/>
        <w:widowControl/>
        <w:spacing w:line="464" w:lineRule="exact" w:before="14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1  先求拍子稳定，再加轻重或长短变化。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2  听、看、轻拍和讲故事都算参与。</w:t>
      </w:r>
    </w:p>
    <w:p>
      <w:pPr>
        <w:autoSpaceDN w:val="0"/>
        <w:autoSpaceDE w:val="0"/>
        <w:widowControl/>
        <w:spacing w:line="464" w:lineRule="exact" w:before="76" w:after="0"/>
        <w:ind w:left="14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3  音量舒服，分享自愿，不把兴趣当治疗。</w:t>
      </w:r>
    </w:p>
    <w:p>
      <w:pPr>
        <w:autoSpaceDN w:val="0"/>
        <w:autoSpaceDE w:val="0"/>
        <w:widowControl/>
        <w:spacing w:line="464" w:lineRule="exact" w:before="2920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48</w:t>
      </w:r>
    </w:p>
    <w:p>
      <w:pPr>
        <w:sectPr>
          <w:footerReference w:type="default" r:id="rIdEditionBlankFooter"/>
          <w:pgSz w:w="11906" w:h="16838"/>
          <w:pgMar w:top="192" w:right="1062" w:bottom="190" w:left="1082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6" w:name="SourcePage56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6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480" w:lineRule="exact" w:before="26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纸本可按“官网域名＋站内搜索词”查询，不必依赖超链接。电子版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点击文章标题也可打开原页。以下入口于2026 年10 月19 日核对。</w:t>
      </w:r>
    </w:p>
    <w:p>
      <w:pPr>
        <w:autoSpaceDN w:val="0"/>
        <w:autoSpaceDE w:val="0"/>
        <w:widowControl/>
        <w:spacing w:line="558" w:lineRule="exact" w:before="126" w:after="0"/>
        <w:ind w:left="0" w:right="288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资料01 家庭血压测量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美国心脏协会</w:t>
      </w:r>
      <w:r>
        <w:br/>
      </w:r>
      <w:hyperlink r:id="rId31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Home Blood Pressure Monitoring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heart.org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站内搜索文章英文标题；也可请社区医护示范。</w:t>
      </w:r>
    </w:p>
    <w:p>
      <w:pPr>
        <w:autoSpaceDN w:val="0"/>
        <w:autoSpaceDE w:val="0"/>
        <w:widowControl/>
        <w:spacing w:line="558" w:lineRule="exact" w:before="224" w:after="0"/>
        <w:ind w:left="0" w:right="360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资料02 脑卒中识别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国家卫生健康委</w:t>
      </w:r>
      <w:r>
        <w:br/>
      </w:r>
      <w:hyperlink r:id="rId32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2025 年世界卒中日主题宣传资料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nhc.gov.cn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站内搜索“2025 世界卒中日 中风120”。</w:t>
      </w:r>
    </w:p>
    <w:p>
      <w:pPr>
        <w:autoSpaceDN w:val="0"/>
        <w:autoSpaceDE w:val="0"/>
        <w:widowControl/>
        <w:spacing w:line="558" w:lineRule="exact" w:before="226" w:after="0"/>
        <w:ind w:left="0" w:right="3456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资料03 特殊药物剂型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北京大学第六医院</w:t>
      </w:r>
      <w:r>
        <w:br/>
      </w:r>
      <w:hyperlink r:id="rId33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特殊剂型药物的服用方法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pkuh6.cn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在“健康科普”或站内搜索完整文章标题。</w:t>
      </w:r>
    </w:p>
    <w:p>
      <w:pPr>
        <w:autoSpaceDN w:val="0"/>
        <w:autoSpaceDE w:val="0"/>
        <w:widowControl/>
        <w:spacing w:line="464" w:lineRule="exact" w:before="4038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49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7" w:name="SourcePage57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7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542" w:lineRule="exact" w:before="24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资料04 保健食品核实与投诉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国家市场监督管理总局</w:t>
      </w:r>
      <w:r>
        <w:br/>
      </w:r>
      <w:hyperlink r:id="rId34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特殊食品信息查询平台与12315 平台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samr.gov.cn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首页“服务”找“特殊食品信息查询平台”；消费争议拨12315 或访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问12315.cn。</w:t>
      </w:r>
    </w:p>
    <w:p>
      <w:pPr>
        <w:autoSpaceDN w:val="0"/>
        <w:autoSpaceDE w:val="0"/>
        <w:widowControl/>
        <w:spacing w:line="558" w:lineRule="exact" w:before="224" w:after="0"/>
        <w:ind w:left="0" w:right="316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资料05 老年人膳食搭配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中国营养学会</w:t>
      </w:r>
      <w:r>
        <w:br/>
      </w:r>
      <w:hyperlink r:id="rId35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中国老年人膳食指南（2022）核心推荐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dg.cnsoc.org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站内查找“中国老年人膳食指南（2022）”。</w:t>
      </w:r>
    </w:p>
    <w:p>
      <w:pPr>
        <w:autoSpaceDN w:val="0"/>
        <w:autoSpaceDE w:val="0"/>
        <w:widowControl/>
        <w:spacing w:line="558" w:lineRule="exact" w:before="226" w:after="0"/>
        <w:ind w:left="0" w:right="28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资料06 高血压与糖尿病饮食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国家卫生健康委</w:t>
      </w:r>
      <w:r>
        <w:br/>
      </w:r>
      <w:hyperlink r:id="rId36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成人高血压食养指南及成人糖尿病食养指南（2023 年版）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nhc.gov.cn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站内分别搜索“成人高血压食养指南”“成人糖尿病食养指南”。</w:t>
      </w:r>
    </w:p>
    <w:p>
      <w:pPr>
        <w:autoSpaceDN w:val="0"/>
        <w:autoSpaceDE w:val="0"/>
        <w:widowControl/>
        <w:spacing w:line="464" w:lineRule="exact" w:before="467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50</w:t>
      </w:r>
    </w:p>
    <w:p>
      <w:pPr>
        <w:sectPr>
          <w:footerReference w:type="default" r:id="rIdEditionBlankFooter"/>
          <w:pgSz w:w="11906" w:h="16838"/>
          <w:pgMar w:top="192" w:right="1134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8" w:name="SourcePage58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8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558" w:lineRule="exact" w:before="232" w:after="0"/>
        <w:ind w:left="0" w:right="100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资料07 慢性肾病营养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美国国立糖尿病、消化与肾脏疾病研究所</w:t>
      </w:r>
      <w:r>
        <w:br/>
      </w:r>
      <w:hyperlink r:id="rId37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Healthy Eating for Adults with Chronic Kidney Disease</w:t>
        </w:r>
      </w:hyperlink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niddk.nih.gov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站内搜索文章英文标题；个人摄入量向医生或营养师确认。</w:t>
      </w:r>
    </w:p>
    <w:p>
      <w:pPr>
        <w:autoSpaceDN w:val="0"/>
        <w:autoSpaceDE w:val="0"/>
        <w:widowControl/>
        <w:spacing w:line="558" w:lineRule="exact" w:before="224" w:after="0"/>
        <w:ind w:left="0" w:right="187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资料08 运动热身与危险信号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美国心脏协会</w:t>
      </w:r>
      <w:r>
        <w:br/>
      </w:r>
      <w:hyperlink r:id="rId38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Develop a Physical Activity Plan for You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heart.org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站内搜索文章英文标题；个体运动方案问医护人员。</w:t>
      </w:r>
    </w:p>
    <w:p>
      <w:pPr>
        <w:autoSpaceDN w:val="0"/>
        <w:autoSpaceDE w:val="0"/>
        <w:widowControl/>
        <w:spacing w:line="558" w:lineRule="exact" w:before="226" w:after="0"/>
        <w:ind w:left="0" w:right="3312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资料09 居家防跌倒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国家卫生健康委</w:t>
      </w:r>
      <w:r>
        <w:br/>
      </w:r>
      <w:hyperlink r:id="rId39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2026 年4 月9 日新闻发布会文字实录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nhc.gov.cn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站内搜索“2026 年4 月9 日 跌倒 夜灯”。</w:t>
      </w:r>
    </w:p>
    <w:p>
      <w:pPr>
        <w:autoSpaceDN w:val="0"/>
        <w:autoSpaceDE w:val="0"/>
        <w:widowControl/>
        <w:spacing w:line="464" w:lineRule="exact" w:before="5158" w:after="0"/>
        <w:ind w:left="0" w:right="433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51</w:t>
      </w:r>
    </w:p>
    <w:p>
      <w:pPr>
        <w:sectPr>
          <w:footerReference w:type="default" r:id="rIdEditionBlankFooter"/>
          <w:pgSz w:w="11906" w:h="16838"/>
          <w:pgMar w:top="192" w:right="144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59" w:name="SourcePage59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附录F 官方查询与资料来源</w:t>
      </w:r>
      <w:bookmarkEnd w:id="2059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附录F 官方查询与资料来源</w:t>
      </w:r>
    </w:p>
    <w:p>
      <w:pPr>
        <w:autoSpaceDN w:val="0"/>
        <w:autoSpaceDE w:val="0"/>
        <w:widowControl/>
        <w:spacing w:line="558" w:lineRule="exact" w:before="232" w:after="0"/>
        <w:ind w:left="0" w:right="244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资料10 情绪与老年健康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美国国立老龄研究所</w:t>
      </w:r>
      <w:r>
        <w:br/>
      </w:r>
      <w:hyperlink r:id="rId40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Depression and Older Adults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nia.nih.gov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站内搜索文章英文标题；可请老师协助阅读要点。</w:t>
      </w:r>
    </w:p>
    <w:p>
      <w:pPr>
        <w:autoSpaceDN w:val="0"/>
        <w:autoSpaceDE w:val="0"/>
        <w:widowControl/>
        <w:spacing w:line="558" w:lineRule="exact" w:before="224" w:after="0"/>
        <w:ind w:left="0" w:right="2448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资料11 AI 健康信息风险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世界卫生组织</w:t>
      </w:r>
      <w:r>
        <w:br/>
      </w:r>
      <w:hyperlink r:id="rId41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WHO calls for safe and ethical AI for health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who.int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站内搜索文章英文标题，核对原机构及发布日期。</w:t>
      </w:r>
    </w:p>
    <w:p>
      <w:pPr>
        <w:autoSpaceDN w:val="0"/>
        <w:autoSpaceDE w:val="0"/>
        <w:widowControl/>
        <w:spacing w:line="558" w:lineRule="exact" w:before="226" w:after="0"/>
        <w:ind w:left="0" w:right="158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资料12 记忆变化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美国国立老龄研究所</w:t>
      </w:r>
      <w:r>
        <w:br/>
      </w:r>
      <w:hyperlink r:id="rId42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Memory Problems, Forgetfulness, and Aging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nia.nih.gov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站内搜索“Memory Problems Forgetfulness Aging”。</w:t>
      </w:r>
    </w:p>
    <w:p>
      <w:pPr>
        <w:autoSpaceDN w:val="0"/>
        <w:autoSpaceDE w:val="0"/>
        <w:widowControl/>
        <w:spacing w:line="558" w:lineRule="exact" w:before="224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资料13 安全聆听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世界卫生组织</w:t>
      </w:r>
      <w:r>
        <w:br/>
      </w:r>
      <w:hyperlink r:id="rId43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Deafness and hearing loss Safe listening</w:t>
        </w:r>
      </w:hyperlink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官网 who.int</w:t>
      </w:r>
      <w:r>
        <w:br/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站内搜索“Safe listening”；纸本读者可请老师或家人协助查询。</w:t>
      </w:r>
    </w:p>
    <w:p>
      <w:pPr>
        <w:autoSpaceDN w:val="0"/>
        <w:autoSpaceDE w:val="0"/>
        <w:widowControl/>
        <w:spacing w:line="480" w:lineRule="exact" w:before="26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网页位置与指南可能更新；若入口改变，可回到同一官方网站用完整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标题搜索。涉及个人方案，带记录咨询医护人员。</w:t>
      </w:r>
    </w:p>
    <w:p>
      <w:pPr>
        <w:autoSpaceDN w:val="0"/>
        <w:autoSpaceDE w:val="0"/>
        <w:widowControl/>
        <w:spacing w:line="464" w:lineRule="exact" w:before="926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52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60" w:name="SourcePage60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附录G 图号索引与图片授权</w:t>
      </w:r>
      <w:bookmarkEnd w:id="2060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附录G 图号索引</w:t>
      </w:r>
    </w:p>
    <w:p>
      <w:pPr>
        <w:autoSpaceDN w:val="0"/>
        <w:autoSpaceDE w:val="0"/>
        <w:widowControl/>
        <w:spacing w:line="480" w:lineRule="exact" w:before="266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图号与正文图注一一对应。第三版更新12张教学插图；照片保留原署名，图片来源说明见下一页。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</w:p>
    <w:p>
      <w:pPr>
        <w:autoSpaceDN w:val="0"/>
        <w:autoSpaceDE w:val="0"/>
        <w:spacing w:line="480" w:lineRule="exact" w:before="14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  健康生活导读  教学插图  第5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图2  身体变化的分类  教学插图  第6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图3  家庭测血压  教学插图  第9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图4  卒中识别  教学插图  第10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图5  药物释放方式  教学插图  第12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图6  一碗面的搭配  教学插图  第15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图7  运动前中后  教学插图  第18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图8  伦敦奥运会乒乓球赛  摄影  第19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图9  居家风险点  教学插图  第21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图10  心情与记忆照料  教学插图  第24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图11  看诊准备  教学插图  第27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图12  兴趣实践导读  教学插图  第30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图13  三种取景  摄影  第31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图14  裁切对照  摄影  第32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图15  插花步骤  教学插图  第34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图16  插花实景  摄影  第35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图17  信息核实  教学插图  第37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图18  植物观察  教学插图  第40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图19  问候卡区域  教学插图  第43 页</w:t>
      </w:r>
    </w:p>
    <w:p>
      <w:pPr>
        <w:autoSpaceDN w:val="0"/>
        <w:autoSpaceDE w:val="0"/>
        <w:spacing w:line="480" w:lineRule="exact" w:before="0" w:after="0"/>
        <w:jc w:val="left"/>
        <w:widowControl w:val="0"/>
      </w:pPr>
      <w:r>
        <w:rPr>
          <w:rFonts w:ascii="ORCABookOriginal" w:hAnsi="ORCABookOriginal" w:eastAsia="ORCABookOriginal" w:cs="ORCABookOriginal"/>
          <w:color w:val="242027"/>
          <w:sz w:val="32"/>
        </w:rPr>
        <w:t>图20  稳定四拍  教学插图  第46 页</w:t>
      </w:r>
    </w:p>
    <w:p>
      <w:pPr>
        <w:autoSpaceDN w:val="0"/>
        <w:autoSpaceDE w:val="0"/>
        <w:widowControl/>
        <w:spacing w:line="480" w:lineRule="exact" w:before="20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封面照片C1 为插花摄影；队伍Logo 由SUSTech-BIO 提供。封面与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图13、14、16 使用同一摄影作品的不同裁切。</w:t>
      </w:r>
    </w:p>
    <w:p>
      <w:pPr>
        <w:autoSpaceDN w:val="0"/>
        <w:autoSpaceDE w:val="0"/>
        <w:widowControl/>
        <w:spacing w:line="464" w:lineRule="exact" w:before="1678" w:after="0"/>
        <w:ind w:left="0" w:right="4584" w:firstLine="0"/>
        <w:jc w:val="righ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53</w:t>
      </w:r>
    </w:p>
    <w:p>
      <w:pPr>
        <w:sectPr>
          <w:footerReference w:type="default" r:id="rIdEditionBlankFooter"/>
          <w:pgSz w:w="11906" w:h="16838"/>
          <w:pgMar w:top="192" w:right="1190" w:bottom="190" w:left="1096" w:header="720" w:footer="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bookmarkStart w:id="2061" w:name="SourcePage61"/>
      <w:r>
        <w:rPr>
          <w:rFonts w:ascii="ORCABookOriginal" w:hAnsi="ORCABookOriginal" w:eastAsia="ORCABookOriginal" w:cs="ORCABookOriginal"/>
          <w:b w:val="0"/>
          <w:i w:val="0"/>
          <w:color w:val="242027"/>
          <w:sz w:val="28"/>
        </w:rPr>
        <w:t>附录G 图号索引与图片授权</w:t>
      </w:r>
      <w:bookmarkEnd w:id="2061"/>
    </w:p>
    <w:p>
      <w:pPr>
        <w:autoSpaceDN w:val="0"/>
        <w:autoSpaceDE w:val="0"/>
        <w:widowControl/>
        <w:spacing w:line="782" w:lineRule="exact" w:before="218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54"/>
        </w:rPr>
        <w:t>附录G 图片授权说明</w:t>
      </w:r>
    </w:p>
    <w:p>
      <w:pPr>
        <w:autoSpaceDN w:val="0"/>
        <w:autoSpaceDE w:val="0"/>
        <w:widowControl/>
        <w:spacing w:line="550" w:lineRule="exact" w:before="24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教学插图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图1—4、7、9—12、15、17—18由AI生成，经人工检查与编排。其余线描沿用第二版；照片及Logo保持原样。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/>
      </w:r>
    </w:p>
    <w:p>
      <w:pPr>
        <w:autoSpaceDN w:val="0"/>
        <w:autoSpaceDE w:val="0"/>
        <w:widowControl/>
        <w:spacing w:line="550" w:lineRule="exact" w:before="132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插花摄影 封面C1 与图13、14、16</w:t>
      </w:r>
    </w:p>
    <w:p>
      <w:pPr>
        <w:autoSpaceDN w:val="0"/>
        <w:autoSpaceDE w:val="0"/>
        <w:widowControl/>
        <w:spacing w:line="480" w:lineRule="exact" w:before="13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摄影 Steph Quernemoen；Pexels 作品号29039353。以Pexels 许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可使用，版面仅作裁切、缩放与组合。该许可允许在书籍等印刷品中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使用，包括商业用途；不把人物或品牌表达为教材代言。</w:t>
      </w:r>
    </w:p>
    <w:p>
      <w:pPr>
        <w:autoSpaceDN w:val="0"/>
        <w:autoSpaceDE w:val="0"/>
        <w:widowControl/>
        <w:spacing w:line="464" w:lineRule="exact" w:before="176" w:after="0"/>
        <w:ind w:left="0" w:right="0" w:firstLine="0"/>
        <w:jc w:val="left"/>
      </w:pPr>
      <w:hyperlink r:id="rId44" w:history="1">
        <w:r>
          <w:rPr>
            <w:rFonts w:ascii="ORCABookOriginal" w:hAnsi="ORCABookOriginal" w:eastAsia="ORCABookOriginal" w:cs="ORCABookOriginal"/>
            <w:b w:val="0"/>
            <w:i w:val="0"/>
            <w:color w:val="242027"/>
            <w:sz w:val="32"/>
          </w:rPr>
          <w:t>原图：pexels.com，搜索作品号29039353</w:t>
        </w:r>
      </w:hyperlink>
    </w:p>
    <w:p>
      <w:pPr>
        <w:autoSpaceDN w:val="0"/>
        <w:autoSpaceDE w:val="0"/>
        <w:widowControl/>
        <w:spacing w:line="464" w:lineRule="exact" w:before="136" w:after="0"/>
        <w:ind w:left="0" w:right="0" w:firstLine="0"/>
        <w:jc w:val="left"/>
      </w:pPr>
      <w:hyperlink r:id="rId45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许可：pexels.com/license</w:t>
        </w:r>
      </w:hyperlink>
    </w:p>
    <w:p>
      <w:pPr>
        <w:autoSpaceDN w:val="0"/>
        <w:autoSpaceDE w:val="0"/>
        <w:widowControl/>
        <w:spacing w:line="550" w:lineRule="exact" w:before="154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8"/>
        </w:rPr>
        <w:t>奥运赛事摄影 图8</w:t>
      </w:r>
    </w:p>
    <w:p>
      <w:pPr>
        <w:autoSpaceDN w:val="0"/>
        <w:autoSpaceDE w:val="0"/>
        <w:widowControl/>
        <w:spacing w:line="480" w:lineRule="exact" w:before="13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 xml:space="preserve">摄影 Joel Solomon；作品2012 Summer Olympics Men’s Team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 xml:space="preserve">Table Tennis Final 1，摄于2012 年8 月7 日。来源Wikimedia 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Commons，许可CC BY 2.0；本版作裁切、缩放，用于赛事介绍。</w:t>
      </w:r>
    </w:p>
    <w:p>
      <w:pPr>
        <w:autoSpaceDN w:val="0"/>
        <w:autoSpaceDE w:val="0"/>
        <w:widowControl/>
        <w:spacing w:line="464" w:lineRule="exact" w:before="176" w:after="0"/>
        <w:ind w:left="0" w:right="0" w:firstLine="0"/>
        <w:jc w:val="left"/>
      </w:pPr>
      <w:hyperlink r:id="rId46" w:history="1">
        <w:r>
          <w:rPr>
            <w:rFonts w:ascii="ORCABookOriginal" w:hAnsi="ORCABookOriginal" w:eastAsia="ORCABookOriginal" w:cs="ORCABookOriginal"/>
            <w:b w:val="0"/>
            <w:i w:val="0"/>
            <w:color w:val="242027"/>
            <w:sz w:val="32"/>
          </w:rPr>
          <w:t>原图：commons.wikimedia.org，搜索上述完整作品名</w:t>
        </w:r>
      </w:hyperlink>
    </w:p>
    <w:p>
      <w:pPr>
        <w:autoSpaceDN w:val="0"/>
        <w:autoSpaceDE w:val="0"/>
        <w:widowControl/>
        <w:spacing w:line="464" w:lineRule="exact" w:before="116" w:after="0"/>
        <w:ind w:left="0" w:right="0" w:firstLine="0"/>
        <w:jc w:val="left"/>
      </w:pPr>
      <w:hyperlink r:id="rId47" w:history="1">
        <w:r>
          <w:rPr>
            <w:rFonts w:ascii="ORCABookOriginal" w:hAnsi="ORCABookOriginal" w:eastAsia="ORCABookOriginal" w:cs="ORCABookOriginal"/>
            <w:b w:val="0"/>
            <w:i w:val="0"/>
            <w:color w:val="6C4D86"/>
            <w:sz w:val="32"/>
          </w:rPr>
          <w:t>许可：creativecommons.org/licenses/by/2.0/</w:t>
        </w:r>
      </w:hyperlink>
    </w:p>
    <w:p>
      <w:pPr>
        <w:autoSpaceDN w:val="0"/>
        <w:autoSpaceDE w:val="0"/>
        <w:widowControl/>
        <w:spacing w:line="480" w:lineRule="exact" w:before="160" w:after="0"/>
        <w:ind w:left="0" w:right="0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CC BY 2.0 允许遵守署名、许可链接和修改说明条件的商用与改编。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公开摄影许可不等于另行授予人物肖像、赛事标识或商标权利；本书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不表示摄影者、运动员或赛事为教材背书。</w:t>
      </w:r>
    </w:p>
    <w:p>
      <w:pPr>
        <w:autoSpaceDN w:val="0"/>
        <w:autoSpaceDE w:val="0"/>
        <w:widowControl/>
        <w:spacing w:line="480" w:lineRule="exact" w:before="160" w:after="0"/>
        <w:ind w:left="0" w:right="144" w:firstLine="0"/>
        <w:jc w:val="left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Logo 由队伍提供并保留原样；其对外授权范围由队伍确认。授权网</w:t>
      </w: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页核对日期为2026 年10 月19 日。</w:t>
      </w:r>
    </w:p>
    <w:p>
      <w:pPr>
        <w:autoSpaceDN w:val="0"/>
        <w:autoSpaceDE w:val="0"/>
        <w:widowControl/>
        <w:spacing w:line="464" w:lineRule="exact" w:before="2618" w:after="0"/>
        <w:ind w:left="0" w:right="0" w:firstLine="0"/>
        <w:jc w:val="center"/>
      </w:pPr>
      <w:r>
        <w:rPr>
          <w:rFonts w:ascii="ORCABookOriginal" w:hAnsi="ORCABookOriginal" w:eastAsia="ORCABookOriginal" w:cs="ORCABookOriginal"/>
          <w:b w:val="0"/>
          <w:i w:val="0"/>
          <w:color w:val="242027"/>
          <w:sz w:val="32"/>
        </w:rPr>
        <w:t>54</w:t>
      </w:r>
    </w:p>
    <w:sectPr w:rsidR="00FC693F" w:rsidRPr="0006063C" w:rsidSect="00034616">
      <w:footerReference w:type="default" r:id="rIdEditionBlankFooter"/>
      <w:pgSz w:w="11906" w:h="16838"/>
      <w:pgMar w:top="192" w:right="1132" w:bottom="190" w:left="1096" w:header="720" w:footer="0" w:gutter="0"/>
      <w:cols/>
      <w:docGrid w:linePitch="360"/>
    </w:sectPr>
  </w:body>
</w:document>
</file>

<file path=word/edition-blank-footer.xml><?xml version="1.0" encoding="utf-8"?>
<w:ftr xmlns:w="http://schemas.openxmlformats.org/wordprocessingml/2006/main">
  <w:p>
    <w:pPr>
      <w:spacing w:line="20" w:lineRule="exact" w:before="0" w:after="0"/>
    </w:pPr>
  </w:p>
</w:ftr>
</file>

<file path=word/edition-footer.xml><?xml version="1.0" encoding="utf-8"?>
<w:ftr xmlns:w="http://schemas.openxmlformats.org/wordprocessingml/2006/main">
  <w:p>
    <w:pPr>
      <w:jc w:val="center"/>
    </w:pPr>
    <w:fldSimple w:instr="PAGE">
      <w:r>
        <w:rPr>
          <w:rFonts w:ascii="Source Han Sans CN Regular" w:hAnsi="Source Han Sans CN Regular" w:eastAsia="Source Han Sans CN Regular" w:cs="Source Han Sans CN Regular"/>
          <w:sz w:val="30"/>
        </w:rPr>
        <w:t>1</w:t>
      </w:r>
    </w:fldSimple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ORCABookOriginal">
    <w:altName w:val="Microsoft YaHei"/>
    <w:family w:val="swiss"/>
    <w:charset w:val="86"/>
    <w:embedRegular r:id="rIdEmbeddedSourceFont" w:fontKey="{1B7039FE-6ACB-402D-B025-398250DB59B3}"/>
  </w:font>
  <w:font w:name="Source Han Sans CN Regular">
    <w:family w:val="swiss"/>
    <w:embedRegular r:id="rIdEditionFont" w:fontKey="{2B3DB36F-155A-45E6-A467-E3126A20CEA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yperlink" Target="https://www.heart.org/en/health-topics/high-blood-pressure/understanding-blood-pressure-readings/monitoring-your-blood-pressure-at-home" TargetMode="External"/><Relationship Id="rId32" Type="http://schemas.openxmlformats.org/officeDocument/2006/relationships/hyperlink" Target="https://www.nhc.gov.cn/ylyjs/gzdt/202510/90fb4a06216a47af91bf1e30963c1edd.shtml" TargetMode="External"/><Relationship Id="rId33" Type="http://schemas.openxmlformats.org/officeDocument/2006/relationships/hyperlink" Target="https://pkuh6.cn/Html/News/Articles/5181.html" TargetMode="External"/><Relationship Id="rId34" Type="http://schemas.openxmlformats.org/officeDocument/2006/relationships/hyperlink" Target="https://ypzsx.gsxt.gov.cn/specialfood/" TargetMode="External"/><Relationship Id="rId35" Type="http://schemas.openxmlformats.org/officeDocument/2006/relationships/hyperlink" Target="https://dg.cnsoc.org/article/04/op9MZtpBQHehHCo0SSqsmw.html" TargetMode="External"/><Relationship Id="rId36" Type="http://schemas.openxmlformats.org/officeDocument/2006/relationships/hyperlink" Target="https://www.nhc.gov.cn/sps/c100088/202301/f01895a06c5349ef999f25da833c166d.shtml" TargetMode="External"/><Relationship Id="rId37" Type="http://schemas.openxmlformats.org/officeDocument/2006/relationships/hyperlink" Target="https://www.niddk.nih.gov/health-information/kidney-disease/chronic-kidney-disease-ckd/healthy-eating-adults-chronic-kidney-disease" TargetMode="External"/><Relationship Id="rId38" Type="http://schemas.openxmlformats.org/officeDocument/2006/relationships/hyperlink" Target="https://www.heart.org/en/health-topics/cardiac-rehab/getting-physically-active/develop-a-physical-activity-plan-for-you" TargetMode="External"/><Relationship Id="rId39" Type="http://schemas.openxmlformats.org/officeDocument/2006/relationships/hyperlink" Target="https://www.nhc.gov.cn/xcs/c100122/202604/e51230abcee348bea75d5ef456f26014.shtml" TargetMode="External"/><Relationship Id="rId40" Type="http://schemas.openxmlformats.org/officeDocument/2006/relationships/hyperlink" Target="https://www.nia.nih.gov/health/mental-and-emotional-health/depression-and-older-adults" TargetMode="External"/><Relationship Id="rId41" Type="http://schemas.openxmlformats.org/officeDocument/2006/relationships/hyperlink" Target="https://www.who.int/news/item/16-05-2023-who-calls-for-safe-and-ethical-ai-for-health" TargetMode="External"/><Relationship Id="rId42" Type="http://schemas.openxmlformats.org/officeDocument/2006/relationships/hyperlink" Target="https://www.nia.nih.gov/health/memory-loss-and-forgetfulness/memory-forgetfulness-and-aging-whats-normal-and-whats-not" TargetMode="External"/><Relationship Id="rId43" Type="http://schemas.openxmlformats.org/officeDocument/2006/relationships/hyperlink" Target="https://www.who.int/news-room/questions-and-answers/item/deafness-and-hearing-loss-safe-listening" TargetMode="External"/><Relationship Id="rId44" Type="http://schemas.openxmlformats.org/officeDocument/2006/relationships/hyperlink" Target="https://www.pexels.com/photo/elderly-hands-arranging-flowers-in-vase-outdoors-29039353/" TargetMode="External"/><Relationship Id="rId45" Type="http://schemas.openxmlformats.org/officeDocument/2006/relationships/hyperlink" Target="https://www.pexels.com/license/" TargetMode="External"/><Relationship Id="rId46" Type="http://schemas.openxmlformats.org/officeDocument/2006/relationships/hyperlink" Target="https://commons.wikimedia.org/wiki/File:2012_Summer_Olympics_Men's_Team_Table_Tennis_Final_1.jpg" TargetMode="External"/><Relationship Id="rId47" Type="http://schemas.openxmlformats.org/officeDocument/2006/relationships/hyperlink" Target="https://creativecommons.org/licenses/by/2.0/" TargetMode="External"/><Relationship Id="rIdEditionFooter" Type="http://schemas.openxmlformats.org/officeDocument/2006/relationships/footer" Target="edition-footer.xml"/><Relationship Id="rIdEditionBlankFooter" Type="http://schemas.openxmlformats.org/officeDocument/2006/relationships/footer" Target="edition-blank-footer.xml"/></Relationships>
</file>

<file path=word/_rels/fontTable.xml.rels><?xml version='1.0' encoding='UTF-8' standalone='yes'?>
<Relationships xmlns="http://schemas.openxmlformats.org/package/2006/relationships"><Relationship Id="rIdEmbeddedSourceFont" Type="http://schemas.openxmlformats.org/officeDocument/2006/relationships/font" Target="fonts/sourcefont.odttf"/><Relationship Id="rIdEditionFont" Type="http://schemas.openxmlformats.org/officeDocument/2006/relationships/font" Target="fonts/edition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老年大学健康生活教材</dc:title>
  <dc:subject>适老教学修订版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