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5B0D" w14:textId="77777777" w:rsidR="003914AA" w:rsidRPr="003914AA" w:rsidRDefault="003914AA" w:rsidP="003914AA">
      <w:pPr>
        <w:jc w:val="center"/>
        <w:rPr>
          <w:rFonts w:ascii="Arial" w:hAnsi="Arial" w:cs="Arial"/>
        </w:rPr>
      </w:pPr>
      <w:r w:rsidRPr="003914AA">
        <w:rPr>
          <w:rFonts w:ascii="Arial" w:hAnsi="Arial" w:cs="Arial"/>
        </w:rPr>
        <w:t>Elektrotehnički fakultet u Beogradu</w:t>
      </w:r>
    </w:p>
    <w:p w14:paraId="41FECE73" w14:textId="77777777" w:rsidR="003914AA" w:rsidRPr="003914AA" w:rsidRDefault="003914AA" w:rsidP="003914AA">
      <w:pPr>
        <w:jc w:val="center"/>
        <w:rPr>
          <w:rFonts w:ascii="Arial" w:hAnsi="Arial" w:cs="Arial"/>
        </w:rPr>
      </w:pPr>
      <w:r w:rsidRPr="003914AA">
        <w:rPr>
          <w:rFonts w:ascii="Arial" w:hAnsi="Arial" w:cs="Arial"/>
        </w:rPr>
        <w:t>SI3PSI Principi Softverskog Inženjerstva</w:t>
      </w:r>
    </w:p>
    <w:p w14:paraId="6742EB9D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0D55DE13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323531EE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3DC945B0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6D833CB0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5EBC1E47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71E26AD3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1629031C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3E6916B9" w14:textId="77777777" w:rsidR="003914AA" w:rsidRPr="003914AA" w:rsidRDefault="003914AA" w:rsidP="003914AA">
      <w:pPr>
        <w:jc w:val="center"/>
        <w:rPr>
          <w:rFonts w:ascii="Arial" w:hAnsi="Arial" w:cs="Arial"/>
          <w:sz w:val="40"/>
          <w:szCs w:val="40"/>
        </w:rPr>
      </w:pPr>
      <w:r w:rsidRPr="003914AA">
        <w:rPr>
          <w:rFonts w:ascii="Arial" w:hAnsi="Arial" w:cs="Arial"/>
          <w:sz w:val="40"/>
          <w:szCs w:val="40"/>
        </w:rPr>
        <w:t>Projekat SideKick</w:t>
      </w:r>
    </w:p>
    <w:p w14:paraId="609990F8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7E5B6B28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142AE168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4C1620A2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07EEB621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6BCDCA35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50D33243" w14:textId="77777777" w:rsidR="003914AA" w:rsidRPr="003914AA" w:rsidRDefault="003914AA" w:rsidP="003914AA">
      <w:pPr>
        <w:jc w:val="center"/>
        <w:rPr>
          <w:rFonts w:ascii="Arial" w:hAnsi="Arial" w:cs="Arial"/>
        </w:rPr>
      </w:pPr>
    </w:p>
    <w:p w14:paraId="513C1A77" w14:textId="59FA0DC5" w:rsidR="003914AA" w:rsidRPr="003914AA" w:rsidRDefault="003914AA" w:rsidP="003914AA">
      <w:pPr>
        <w:jc w:val="center"/>
        <w:rPr>
          <w:rFonts w:ascii="Arial" w:hAnsi="Arial" w:cs="Arial"/>
          <w:b/>
          <w:bCs/>
          <w:sz w:val="36"/>
          <w:szCs w:val="36"/>
          <w:lang w:val="sr-Latn-RS"/>
        </w:rPr>
      </w:pPr>
      <w:r w:rsidRPr="003914AA">
        <w:rPr>
          <w:rFonts w:ascii="Arial" w:hAnsi="Arial" w:cs="Arial"/>
          <w:b/>
          <w:bCs/>
          <w:sz w:val="36"/>
          <w:szCs w:val="36"/>
        </w:rPr>
        <w:t>Specifikacija scenarija upotrebe funkcionalnosti automatsko a</w:t>
      </w:r>
      <w:r w:rsidRPr="003914AA">
        <w:rPr>
          <w:rFonts w:ascii="Arial" w:hAnsi="Arial" w:cs="Arial"/>
          <w:b/>
          <w:bCs/>
          <w:sz w:val="36"/>
          <w:szCs w:val="36"/>
          <w:lang w:val="sr-Latn-RS"/>
        </w:rPr>
        <w:t>žuriranje(Polling)</w:t>
      </w:r>
    </w:p>
    <w:p w14:paraId="09D0372D" w14:textId="77777777" w:rsidR="003914AA" w:rsidRPr="003914AA" w:rsidRDefault="003914AA" w:rsidP="003914AA">
      <w:pPr>
        <w:jc w:val="center"/>
        <w:rPr>
          <w:rFonts w:ascii="Arial" w:hAnsi="Arial" w:cs="Arial"/>
          <w:b/>
          <w:bCs/>
        </w:rPr>
      </w:pPr>
    </w:p>
    <w:p w14:paraId="13E17B10" w14:textId="77777777" w:rsidR="003914AA" w:rsidRPr="003914AA" w:rsidRDefault="003914AA" w:rsidP="003914AA">
      <w:pPr>
        <w:jc w:val="center"/>
        <w:rPr>
          <w:rFonts w:ascii="Arial" w:hAnsi="Arial" w:cs="Arial"/>
          <w:b/>
          <w:bCs/>
        </w:rPr>
      </w:pPr>
    </w:p>
    <w:p w14:paraId="4C3AD3C0" w14:textId="77777777" w:rsidR="003914AA" w:rsidRPr="003914AA" w:rsidRDefault="003914AA" w:rsidP="003914A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914AA">
        <w:rPr>
          <w:rFonts w:ascii="Arial" w:hAnsi="Arial" w:cs="Arial"/>
          <w:b/>
          <w:bCs/>
          <w:sz w:val="32"/>
          <w:szCs w:val="32"/>
        </w:rPr>
        <w:t>Verzija 1.0</w:t>
      </w:r>
    </w:p>
    <w:p w14:paraId="294E81FC" w14:textId="77777777" w:rsidR="003914AA" w:rsidRPr="003914AA" w:rsidRDefault="003914AA" w:rsidP="003914AA">
      <w:pPr>
        <w:pStyle w:val="BodyText"/>
        <w:jc w:val="center"/>
        <w:rPr>
          <w:rFonts w:ascii="Arial" w:hAnsi="Arial" w:cs="Arial"/>
        </w:rPr>
      </w:pPr>
    </w:p>
    <w:p w14:paraId="2295FAAC" w14:textId="77777777" w:rsidR="003914AA" w:rsidRPr="003914AA" w:rsidRDefault="003914AA">
      <w:pPr>
        <w:rPr>
          <w:rFonts w:ascii="Arial" w:hAnsi="Arial" w:cs="Arial"/>
        </w:rPr>
      </w:pPr>
      <w:r w:rsidRPr="003914AA">
        <w:rPr>
          <w:rFonts w:ascii="Arial" w:hAnsi="Arial" w:cs="Arial"/>
        </w:rPr>
        <w:br w:type="page"/>
      </w:r>
    </w:p>
    <w:p w14:paraId="690D73A4" w14:textId="77777777" w:rsidR="003914AA" w:rsidRPr="003914AA" w:rsidRDefault="003914AA" w:rsidP="003914AA">
      <w:pPr>
        <w:jc w:val="center"/>
        <w:rPr>
          <w:rFonts w:ascii="Arial" w:hAnsi="Arial" w:cs="Arial"/>
          <w:b/>
          <w:bCs/>
        </w:rPr>
      </w:pPr>
      <w:r w:rsidRPr="003914AA">
        <w:rPr>
          <w:rFonts w:ascii="Arial" w:hAnsi="Arial" w:cs="Arial"/>
          <w:b/>
          <w:bCs/>
        </w:rPr>
        <w:lastRenderedPageBreak/>
        <w:t>Istorija izmena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</w:tblGrid>
      <w:tr w:rsidR="003914AA" w:rsidRPr="003914AA" w14:paraId="2E06B620" w14:textId="77777777" w:rsidTr="00BD1A54">
        <w:trPr>
          <w:trHeight w:val="509"/>
        </w:trPr>
        <w:tc>
          <w:tcPr>
            <w:tcW w:w="2426" w:type="dxa"/>
          </w:tcPr>
          <w:p w14:paraId="441A44AD" w14:textId="77777777" w:rsidR="003914AA" w:rsidRPr="003914AA" w:rsidRDefault="003914AA" w:rsidP="00BD1A54">
            <w:pPr>
              <w:jc w:val="center"/>
              <w:rPr>
                <w:b/>
                <w:bCs/>
              </w:rPr>
            </w:pPr>
            <w:r w:rsidRPr="003914AA">
              <w:rPr>
                <w:b/>
                <w:bCs/>
              </w:rPr>
              <w:t>Datum</w:t>
            </w:r>
          </w:p>
        </w:tc>
        <w:tc>
          <w:tcPr>
            <w:tcW w:w="2426" w:type="dxa"/>
          </w:tcPr>
          <w:p w14:paraId="3EC9827B" w14:textId="77777777" w:rsidR="003914AA" w:rsidRPr="003914AA" w:rsidRDefault="003914AA" w:rsidP="00BD1A54">
            <w:pPr>
              <w:jc w:val="center"/>
              <w:rPr>
                <w:b/>
                <w:bCs/>
              </w:rPr>
            </w:pPr>
            <w:r w:rsidRPr="003914AA">
              <w:rPr>
                <w:b/>
                <w:bCs/>
              </w:rPr>
              <w:t>Verzija</w:t>
            </w:r>
          </w:p>
        </w:tc>
        <w:tc>
          <w:tcPr>
            <w:tcW w:w="2427" w:type="dxa"/>
          </w:tcPr>
          <w:p w14:paraId="539F7629" w14:textId="77777777" w:rsidR="003914AA" w:rsidRPr="003914AA" w:rsidRDefault="003914AA" w:rsidP="00BD1A54">
            <w:pPr>
              <w:jc w:val="center"/>
              <w:rPr>
                <w:b/>
                <w:bCs/>
              </w:rPr>
            </w:pPr>
            <w:r w:rsidRPr="003914AA">
              <w:rPr>
                <w:b/>
                <w:bCs/>
              </w:rPr>
              <w:t>Kratak opis</w:t>
            </w:r>
          </w:p>
        </w:tc>
        <w:tc>
          <w:tcPr>
            <w:tcW w:w="2427" w:type="dxa"/>
          </w:tcPr>
          <w:p w14:paraId="2784D5B1" w14:textId="77777777" w:rsidR="003914AA" w:rsidRPr="003914AA" w:rsidRDefault="003914AA" w:rsidP="00BD1A54">
            <w:pPr>
              <w:jc w:val="center"/>
              <w:rPr>
                <w:b/>
                <w:bCs/>
              </w:rPr>
            </w:pPr>
            <w:r w:rsidRPr="003914AA">
              <w:rPr>
                <w:b/>
                <w:bCs/>
              </w:rPr>
              <w:t>Autor</w:t>
            </w:r>
          </w:p>
        </w:tc>
      </w:tr>
      <w:tr w:rsidR="003914AA" w:rsidRPr="003914AA" w14:paraId="4735A808" w14:textId="77777777" w:rsidTr="00BD1A54">
        <w:trPr>
          <w:trHeight w:val="420"/>
        </w:trPr>
        <w:tc>
          <w:tcPr>
            <w:tcW w:w="2426" w:type="dxa"/>
          </w:tcPr>
          <w:p w14:paraId="5285C6C3" w14:textId="77777777" w:rsidR="003914AA" w:rsidRPr="003914AA" w:rsidRDefault="003914AA" w:rsidP="00BD1A54">
            <w:pPr>
              <w:jc w:val="center"/>
              <w:rPr>
                <w:sz w:val="20"/>
                <w:szCs w:val="20"/>
              </w:rPr>
            </w:pPr>
            <w:r w:rsidRPr="003914AA">
              <w:rPr>
                <w:sz w:val="20"/>
                <w:szCs w:val="20"/>
              </w:rPr>
              <w:t>15.04.2026.</w:t>
            </w:r>
          </w:p>
        </w:tc>
        <w:tc>
          <w:tcPr>
            <w:tcW w:w="2426" w:type="dxa"/>
          </w:tcPr>
          <w:p w14:paraId="7126F836" w14:textId="77777777" w:rsidR="003914AA" w:rsidRPr="003914AA" w:rsidRDefault="003914AA" w:rsidP="00BD1A54">
            <w:pPr>
              <w:jc w:val="center"/>
              <w:rPr>
                <w:sz w:val="20"/>
                <w:szCs w:val="20"/>
              </w:rPr>
            </w:pPr>
            <w:r w:rsidRPr="003914AA">
              <w:rPr>
                <w:sz w:val="20"/>
                <w:szCs w:val="20"/>
              </w:rPr>
              <w:t>1.0</w:t>
            </w:r>
          </w:p>
        </w:tc>
        <w:tc>
          <w:tcPr>
            <w:tcW w:w="2427" w:type="dxa"/>
          </w:tcPr>
          <w:p w14:paraId="7F0D137E" w14:textId="77777777" w:rsidR="003914AA" w:rsidRPr="003914AA" w:rsidRDefault="003914AA" w:rsidP="00BD1A54">
            <w:pPr>
              <w:jc w:val="center"/>
              <w:rPr>
                <w:sz w:val="20"/>
                <w:szCs w:val="20"/>
              </w:rPr>
            </w:pPr>
            <w:r w:rsidRPr="003914AA">
              <w:rPr>
                <w:sz w:val="20"/>
                <w:szCs w:val="20"/>
              </w:rPr>
              <w:t>Inicijalna verzija</w:t>
            </w:r>
          </w:p>
        </w:tc>
        <w:tc>
          <w:tcPr>
            <w:tcW w:w="2427" w:type="dxa"/>
          </w:tcPr>
          <w:p w14:paraId="33B1CDEC" w14:textId="40114C2E" w:rsidR="003914AA" w:rsidRPr="003914AA" w:rsidRDefault="003914AA" w:rsidP="00BD1A54">
            <w:pPr>
              <w:jc w:val="center"/>
              <w:rPr>
                <w:sz w:val="20"/>
                <w:szCs w:val="20"/>
                <w:lang w:val="sr-Latn-RS"/>
              </w:rPr>
            </w:pPr>
            <w:r w:rsidRPr="003914AA">
              <w:rPr>
                <w:sz w:val="20"/>
                <w:szCs w:val="20"/>
              </w:rPr>
              <w:t>Milan Nešković</w:t>
            </w:r>
          </w:p>
        </w:tc>
      </w:tr>
      <w:tr w:rsidR="003914AA" w:rsidRPr="003914AA" w14:paraId="3F62FFA7" w14:textId="77777777" w:rsidTr="00BD1A54">
        <w:trPr>
          <w:trHeight w:val="420"/>
        </w:trPr>
        <w:tc>
          <w:tcPr>
            <w:tcW w:w="2426" w:type="dxa"/>
          </w:tcPr>
          <w:p w14:paraId="707C17D1" w14:textId="77777777" w:rsidR="003914AA" w:rsidRPr="003914AA" w:rsidRDefault="003914AA" w:rsidP="00BD1A54">
            <w:pPr>
              <w:jc w:val="center"/>
            </w:pPr>
          </w:p>
        </w:tc>
        <w:tc>
          <w:tcPr>
            <w:tcW w:w="2426" w:type="dxa"/>
          </w:tcPr>
          <w:p w14:paraId="63AA8FC1" w14:textId="77777777" w:rsidR="003914AA" w:rsidRPr="003914AA" w:rsidRDefault="003914AA" w:rsidP="00BD1A54">
            <w:pPr>
              <w:jc w:val="center"/>
            </w:pPr>
          </w:p>
        </w:tc>
        <w:tc>
          <w:tcPr>
            <w:tcW w:w="2427" w:type="dxa"/>
          </w:tcPr>
          <w:p w14:paraId="2159CF6F" w14:textId="77777777" w:rsidR="003914AA" w:rsidRPr="003914AA" w:rsidRDefault="003914AA" w:rsidP="00BD1A54">
            <w:pPr>
              <w:jc w:val="center"/>
            </w:pPr>
          </w:p>
        </w:tc>
        <w:tc>
          <w:tcPr>
            <w:tcW w:w="2427" w:type="dxa"/>
          </w:tcPr>
          <w:p w14:paraId="0D779385" w14:textId="77777777" w:rsidR="003914AA" w:rsidRPr="003914AA" w:rsidRDefault="003914AA" w:rsidP="00BD1A54">
            <w:pPr>
              <w:jc w:val="center"/>
            </w:pPr>
          </w:p>
        </w:tc>
      </w:tr>
      <w:tr w:rsidR="003914AA" w:rsidRPr="003914AA" w14:paraId="4ABE4A5A" w14:textId="77777777" w:rsidTr="00BD1A54">
        <w:trPr>
          <w:trHeight w:val="420"/>
        </w:trPr>
        <w:tc>
          <w:tcPr>
            <w:tcW w:w="2426" w:type="dxa"/>
          </w:tcPr>
          <w:p w14:paraId="53F67532" w14:textId="77777777" w:rsidR="003914AA" w:rsidRPr="003914AA" w:rsidRDefault="003914AA" w:rsidP="00BD1A54">
            <w:pPr>
              <w:jc w:val="center"/>
            </w:pPr>
          </w:p>
        </w:tc>
        <w:tc>
          <w:tcPr>
            <w:tcW w:w="2426" w:type="dxa"/>
          </w:tcPr>
          <w:p w14:paraId="30FADC9A" w14:textId="77777777" w:rsidR="003914AA" w:rsidRPr="003914AA" w:rsidRDefault="003914AA" w:rsidP="00BD1A54">
            <w:pPr>
              <w:jc w:val="center"/>
            </w:pPr>
          </w:p>
        </w:tc>
        <w:tc>
          <w:tcPr>
            <w:tcW w:w="2427" w:type="dxa"/>
          </w:tcPr>
          <w:p w14:paraId="22EDC6D4" w14:textId="77777777" w:rsidR="003914AA" w:rsidRPr="003914AA" w:rsidRDefault="003914AA" w:rsidP="00BD1A54">
            <w:pPr>
              <w:jc w:val="center"/>
            </w:pPr>
          </w:p>
        </w:tc>
        <w:tc>
          <w:tcPr>
            <w:tcW w:w="2427" w:type="dxa"/>
          </w:tcPr>
          <w:p w14:paraId="16F1866A" w14:textId="77777777" w:rsidR="003914AA" w:rsidRPr="003914AA" w:rsidRDefault="003914AA" w:rsidP="00BD1A54">
            <w:pPr>
              <w:jc w:val="center"/>
            </w:pPr>
          </w:p>
        </w:tc>
      </w:tr>
    </w:tbl>
    <w:p w14:paraId="36B36906" w14:textId="77777777" w:rsidR="003914AA" w:rsidRPr="003914AA" w:rsidRDefault="003914AA" w:rsidP="003914AA">
      <w:pPr>
        <w:pStyle w:val="BodyText"/>
        <w:jc w:val="center"/>
        <w:rPr>
          <w:rFonts w:ascii="Arial" w:hAnsi="Arial" w:cs="Arial"/>
        </w:rPr>
      </w:pPr>
    </w:p>
    <w:p w14:paraId="3792C6A1" w14:textId="77777777" w:rsidR="003914AA" w:rsidRPr="003914AA" w:rsidRDefault="003914AA">
      <w:pPr>
        <w:rPr>
          <w:rFonts w:ascii="Arial" w:hAnsi="Arial" w:cs="Arial"/>
        </w:rPr>
      </w:pPr>
      <w:r w:rsidRPr="003914AA">
        <w:rPr>
          <w:rFonts w:ascii="Arial" w:hAnsi="Arial" w:cs="Arial"/>
        </w:rPr>
        <w:br w:type="page"/>
      </w:r>
    </w:p>
    <w:p w14:paraId="03E2B468" w14:textId="1BD0E2A0" w:rsidR="00B5231F" w:rsidRPr="003914AA" w:rsidRDefault="00292792" w:rsidP="003914AA">
      <w:pPr>
        <w:pStyle w:val="BodyText"/>
        <w:jc w:val="center"/>
        <w:rPr>
          <w:rFonts w:ascii="Arial" w:hAnsi="Arial" w:cs="Arial"/>
          <w:b/>
          <w:bCs/>
          <w:sz w:val="36"/>
          <w:szCs w:val="36"/>
        </w:rPr>
      </w:pPr>
      <w:r w:rsidRPr="003914AA">
        <w:rPr>
          <w:rFonts w:ascii="Arial" w:hAnsi="Arial" w:cs="Arial"/>
          <w:b/>
          <w:bCs/>
          <w:sz w:val="36"/>
          <w:szCs w:val="36"/>
        </w:rPr>
        <w:lastRenderedPageBreak/>
        <w:t>Sadržaj</w:t>
      </w:r>
    </w:p>
    <w:p w14:paraId="2B2FB8A6" w14:textId="77777777" w:rsidR="00B5231F" w:rsidRPr="003914AA" w:rsidRDefault="00292792" w:rsidP="003914AA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Uvod</w:t>
      </w:r>
    </w:p>
    <w:p w14:paraId="7B3F0A4F" w14:textId="62DEEB52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Rezime</w:t>
      </w:r>
    </w:p>
    <w:p w14:paraId="388825F4" w14:textId="33C90B79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Namena dokumenta i ciljne grupe</w:t>
      </w:r>
    </w:p>
    <w:p w14:paraId="55742626" w14:textId="72A6C435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Reference</w:t>
      </w:r>
    </w:p>
    <w:p w14:paraId="6DD8E32D" w14:textId="1BCA2237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Otvorena pitanja</w:t>
      </w:r>
    </w:p>
    <w:p w14:paraId="7E71541C" w14:textId="77777777" w:rsidR="003914AA" w:rsidRPr="003914AA" w:rsidRDefault="003914AA" w:rsidP="003914AA">
      <w:pPr>
        <w:pStyle w:val="BodyText"/>
        <w:numPr>
          <w:ilvl w:val="0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Scenario automatskog ažuriranja</w:t>
      </w:r>
    </w:p>
    <w:p w14:paraId="7B5C75FF" w14:textId="371B80E2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Kratak opis</w:t>
      </w:r>
    </w:p>
    <w:p w14:paraId="79740C5D" w14:textId="52BB4FF0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Tok događaja</w:t>
      </w:r>
    </w:p>
    <w:p w14:paraId="6AB80C43" w14:textId="1C85CCFD" w:rsidR="003914AA" w:rsidRPr="003914AA" w:rsidRDefault="003914AA" w:rsidP="003914AA">
      <w:pPr>
        <w:pStyle w:val="BodyText"/>
        <w:numPr>
          <w:ilvl w:val="2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Periodično osvežavanje</w:t>
      </w:r>
    </w:p>
    <w:p w14:paraId="60229763" w14:textId="09A3C3BB" w:rsidR="003914AA" w:rsidRPr="003914AA" w:rsidRDefault="003914AA" w:rsidP="003914AA">
      <w:pPr>
        <w:pStyle w:val="BodyText"/>
        <w:numPr>
          <w:ilvl w:val="2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Nema novih itema</w:t>
      </w:r>
    </w:p>
    <w:p w14:paraId="7C55C1E1" w14:textId="287D456B" w:rsidR="003914AA" w:rsidRPr="003914AA" w:rsidRDefault="003914AA" w:rsidP="003914AA">
      <w:pPr>
        <w:pStyle w:val="BodyText"/>
        <w:numPr>
          <w:ilvl w:val="2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Greška servera</w:t>
      </w:r>
    </w:p>
    <w:p w14:paraId="7AC7151A" w14:textId="29E9D16B" w:rsidR="003914AA" w:rsidRPr="003914AA" w:rsidRDefault="003914AA" w:rsidP="003914AA">
      <w:pPr>
        <w:pStyle w:val="BodyText"/>
        <w:numPr>
          <w:ilvl w:val="2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Pauza zbog neaktivnosti</w:t>
      </w:r>
    </w:p>
    <w:p w14:paraId="2FD30751" w14:textId="508EECA7" w:rsidR="003914AA" w:rsidRPr="003914AA" w:rsidRDefault="003914AA" w:rsidP="003914AA">
      <w:pPr>
        <w:pStyle w:val="BodyText"/>
        <w:numPr>
          <w:ilvl w:val="2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Nekonzistentni podaci</w:t>
      </w:r>
    </w:p>
    <w:p w14:paraId="6EF22044" w14:textId="17B0F698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Posebni zahtevi</w:t>
      </w:r>
    </w:p>
    <w:p w14:paraId="08FA4532" w14:textId="3A4DF763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Preduslovi</w:t>
      </w:r>
    </w:p>
    <w:p w14:paraId="2F2539C0" w14:textId="691D2AFC" w:rsidR="003914AA" w:rsidRPr="003914AA" w:rsidRDefault="003914AA" w:rsidP="003914AA">
      <w:pPr>
        <w:pStyle w:val="BodyText"/>
        <w:numPr>
          <w:ilvl w:val="1"/>
          <w:numId w:val="12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Posledice</w:t>
      </w:r>
    </w:p>
    <w:p w14:paraId="24DC9449" w14:textId="77777777" w:rsidR="003914AA" w:rsidRPr="003914AA" w:rsidRDefault="003914AA">
      <w:pPr>
        <w:rPr>
          <w:rFonts w:ascii="Arial" w:hAnsi="Arial" w:cs="Arial"/>
        </w:rPr>
      </w:pPr>
      <w:r w:rsidRPr="003914AA">
        <w:rPr>
          <w:rFonts w:ascii="Arial" w:hAnsi="Arial" w:cs="Arial"/>
        </w:rPr>
        <w:br w:type="page"/>
      </w:r>
    </w:p>
    <w:p w14:paraId="4FDCAB51" w14:textId="72A451A1" w:rsidR="00B5231F" w:rsidRPr="003914AA" w:rsidRDefault="00292792">
      <w:pPr>
        <w:pStyle w:val="BodyText"/>
        <w:numPr>
          <w:ilvl w:val="0"/>
          <w:numId w:val="3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3914AA">
        <w:rPr>
          <w:rFonts w:ascii="Arial" w:hAnsi="Arial" w:cs="Arial"/>
          <w:b/>
          <w:bCs/>
          <w:sz w:val="32"/>
          <w:szCs w:val="32"/>
        </w:rPr>
        <w:lastRenderedPageBreak/>
        <w:t>Uvod</w:t>
      </w:r>
    </w:p>
    <w:p w14:paraId="5FA52DDF" w14:textId="77777777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1.1 Rezime</w:t>
      </w:r>
    </w:p>
    <w:p w14:paraId="5EDDAFFB" w14:textId="77777777" w:rsidR="00B5231F" w:rsidRPr="003914AA" w:rsidRDefault="00292792">
      <w:pPr>
        <w:pStyle w:val="BodyText"/>
        <w:rPr>
          <w:rFonts w:ascii="Arial" w:hAnsi="Arial" w:cs="Arial"/>
        </w:rPr>
      </w:pPr>
      <w:r w:rsidRPr="003914AA">
        <w:rPr>
          <w:rFonts w:ascii="Arial" w:hAnsi="Arial" w:cs="Arial"/>
        </w:rPr>
        <w:t xml:space="preserve">Ovaj dokument opisuje scenario upotrebe funkcionalnosti automatskog ažuriranja (polling) u okviru SideKick sistema. Fokus je na </w:t>
      </w:r>
      <w:r w:rsidRPr="003914AA">
        <w:rPr>
          <w:rFonts w:ascii="Arial" w:hAnsi="Arial" w:cs="Arial"/>
        </w:rPr>
        <w:t>periodičnom osvežavanju liste stavki (item-a) u aktivnom Research Space-u bez potrebe za ručnim osvežavanjem stranice, korišćenjem vremenskog markera (timestamp) i since parametra. Funkcionalnost obuhvata ponašanje klijenta i servera, kao i obradu situacija kada nema novih podataka, kada dolazi do greške ili kada korisnik nije aktivan.</w:t>
      </w:r>
    </w:p>
    <w:p w14:paraId="79B52691" w14:textId="77777777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1.2 Namena dokumenta i ciljne grupe</w:t>
      </w:r>
    </w:p>
    <w:p w14:paraId="35958894" w14:textId="77777777" w:rsidR="00B5231F" w:rsidRPr="003914AA" w:rsidRDefault="00292792">
      <w:pPr>
        <w:pStyle w:val="BodyText"/>
        <w:rPr>
          <w:rFonts w:ascii="Arial" w:hAnsi="Arial" w:cs="Arial"/>
        </w:rPr>
      </w:pPr>
      <w:r w:rsidRPr="003914AA">
        <w:rPr>
          <w:rFonts w:ascii="Arial" w:hAnsi="Arial" w:cs="Arial"/>
        </w:rPr>
        <w:t xml:space="preserve">Dokument je namenjen članovima razvojnog tima, testerima i dizajnerima sistema. Služi kao referenca za implementaciju i </w:t>
      </w:r>
      <w:r w:rsidRPr="003914AA">
        <w:rPr>
          <w:rFonts w:ascii="Arial" w:hAnsi="Arial" w:cs="Arial"/>
        </w:rPr>
        <w:t>testiranje polling mehanizma, kao i za razumevanje interakcije između klijenta i servera u realnom vremenu.</w:t>
      </w:r>
    </w:p>
    <w:p w14:paraId="44A57201" w14:textId="77777777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1.3 Reference</w:t>
      </w:r>
    </w:p>
    <w:p w14:paraId="1A135AD8" w14:textId="77777777" w:rsidR="00B5231F" w:rsidRPr="003914AA" w:rsidRDefault="0029279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Specifikacija zahteva sistema SideKick</w:t>
      </w:r>
    </w:p>
    <w:p w14:paraId="7390D912" w14:textId="77777777" w:rsidR="00B5231F" w:rsidRPr="003914AA" w:rsidRDefault="0029279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Uputstvo za pisanje specifikacije scenarija upotrebe</w:t>
      </w:r>
    </w:p>
    <w:p w14:paraId="16E4881E" w14:textId="77777777" w:rsidR="00B5231F" w:rsidRPr="003914AA" w:rsidRDefault="0029279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Guidelines – Use Case, Rational Unified Process 2000</w:t>
      </w:r>
    </w:p>
    <w:p w14:paraId="5846B50C" w14:textId="77777777" w:rsidR="00B5231F" w:rsidRPr="003914AA" w:rsidRDefault="00292792">
      <w:pPr>
        <w:pStyle w:val="BodyText"/>
        <w:numPr>
          <w:ilvl w:val="0"/>
          <w:numId w:val="4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Guidelines – Use Case Storyboard, Rational Unified Process 2000</w:t>
      </w:r>
    </w:p>
    <w:p w14:paraId="2B9C7882" w14:textId="77777777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1.4 Otvorena pitanja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29"/>
        <w:gridCol w:w="5289"/>
        <w:gridCol w:w="3358"/>
      </w:tblGrid>
      <w:tr w:rsidR="003914AA" w:rsidRPr="002A4449" w14:paraId="1C1C6C9A" w14:textId="77777777" w:rsidTr="00BD1A54">
        <w:tc>
          <w:tcPr>
            <w:tcW w:w="1129" w:type="dxa"/>
          </w:tcPr>
          <w:p w14:paraId="182E16BD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  <w14:ligatures w14:val="none"/>
              </w:rPr>
              <w:t>Redni broj</w:t>
            </w:r>
          </w:p>
        </w:tc>
        <w:tc>
          <w:tcPr>
            <w:tcW w:w="5289" w:type="dxa"/>
          </w:tcPr>
          <w:p w14:paraId="3B2B17D8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Opis</w:t>
            </w:r>
          </w:p>
        </w:tc>
        <w:tc>
          <w:tcPr>
            <w:tcW w:w="3358" w:type="dxa"/>
          </w:tcPr>
          <w:p w14:paraId="7F3E825F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  <w:lang w:val="sr-Latn-RS"/>
              </w:rPr>
            </w:pPr>
            <w:r w:rsidRPr="002A4449">
              <w:rPr>
                <w:sz w:val="22"/>
                <w:szCs w:val="22"/>
              </w:rPr>
              <w:t>Re</w:t>
            </w:r>
            <w:r w:rsidRPr="002A4449">
              <w:rPr>
                <w:sz w:val="22"/>
                <w:szCs w:val="22"/>
                <w:lang w:val="sr-Latn-RS"/>
              </w:rPr>
              <w:t>šenje</w:t>
            </w:r>
          </w:p>
        </w:tc>
      </w:tr>
      <w:tr w:rsidR="003914AA" w:rsidRPr="002A4449" w14:paraId="62E34849" w14:textId="77777777" w:rsidTr="00BD1A54">
        <w:tc>
          <w:tcPr>
            <w:tcW w:w="1129" w:type="dxa"/>
          </w:tcPr>
          <w:p w14:paraId="097F0D9D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1.</w:t>
            </w:r>
          </w:p>
        </w:tc>
        <w:tc>
          <w:tcPr>
            <w:tcW w:w="5289" w:type="dxa"/>
          </w:tcPr>
          <w:p w14:paraId="6A3A0651" w14:textId="377D8852" w:rsidR="003914AA" w:rsidRPr="002A4449" w:rsidRDefault="003914AA" w:rsidP="00BD1A54">
            <w:pPr>
              <w:pStyle w:val="BodyText"/>
              <w:jc w:val="both"/>
              <w:rPr>
                <w:sz w:val="22"/>
                <w:szCs w:val="22"/>
              </w:rPr>
            </w:pPr>
            <w:r w:rsidRPr="003914AA">
              <w:rPr>
                <w:sz w:val="22"/>
                <w:szCs w:val="22"/>
              </w:rPr>
              <w:t>Da li polling treba odmah da se pokrene pri otvaranju Space-a ili nakon inicijalnog učitavanja?</w:t>
            </w:r>
          </w:p>
        </w:tc>
        <w:tc>
          <w:tcPr>
            <w:tcW w:w="3358" w:type="dxa"/>
          </w:tcPr>
          <w:p w14:paraId="4F1139CD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</w:p>
        </w:tc>
      </w:tr>
      <w:tr w:rsidR="003914AA" w:rsidRPr="002A4449" w14:paraId="35BDA6CF" w14:textId="77777777" w:rsidTr="00BD1A54">
        <w:tc>
          <w:tcPr>
            <w:tcW w:w="1129" w:type="dxa"/>
          </w:tcPr>
          <w:p w14:paraId="4458F80E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  <w:r w:rsidRPr="002A4449">
              <w:rPr>
                <w:sz w:val="22"/>
                <w:szCs w:val="22"/>
              </w:rPr>
              <w:t>2.</w:t>
            </w:r>
          </w:p>
        </w:tc>
        <w:tc>
          <w:tcPr>
            <w:tcW w:w="5289" w:type="dxa"/>
          </w:tcPr>
          <w:p w14:paraId="2430FB44" w14:textId="0B6FEA5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  <w:r w:rsidRPr="003914AA">
              <w:rPr>
                <w:sz w:val="22"/>
                <w:szCs w:val="22"/>
              </w:rPr>
              <w:t>Kako tretirati dupliranje item-a u slučaju mrežnih problema?</w:t>
            </w:r>
          </w:p>
        </w:tc>
        <w:tc>
          <w:tcPr>
            <w:tcW w:w="3358" w:type="dxa"/>
          </w:tcPr>
          <w:p w14:paraId="062432CD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</w:p>
        </w:tc>
      </w:tr>
      <w:tr w:rsidR="003914AA" w:rsidRPr="002A4449" w14:paraId="1AADC91C" w14:textId="77777777" w:rsidTr="00BD1A54">
        <w:tc>
          <w:tcPr>
            <w:tcW w:w="1129" w:type="dxa"/>
          </w:tcPr>
          <w:p w14:paraId="47B51FDA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5289" w:type="dxa"/>
          </w:tcPr>
          <w:p w14:paraId="0A93C112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</w:p>
        </w:tc>
        <w:tc>
          <w:tcPr>
            <w:tcW w:w="3358" w:type="dxa"/>
          </w:tcPr>
          <w:p w14:paraId="61627EF8" w14:textId="77777777" w:rsidR="003914AA" w:rsidRPr="002A4449" w:rsidRDefault="003914AA" w:rsidP="00BD1A54">
            <w:pPr>
              <w:pStyle w:val="BodyText"/>
              <w:rPr>
                <w:sz w:val="22"/>
                <w:szCs w:val="22"/>
              </w:rPr>
            </w:pPr>
          </w:p>
        </w:tc>
      </w:tr>
    </w:tbl>
    <w:p w14:paraId="4F98136D" w14:textId="77777777" w:rsidR="003914AA" w:rsidRDefault="003914AA">
      <w:pPr>
        <w:pStyle w:val="BodyText"/>
        <w:rPr>
          <w:rFonts w:ascii="Arial" w:hAnsi="Arial" w:cs="Arial"/>
        </w:rPr>
      </w:pPr>
    </w:p>
    <w:p w14:paraId="0B68C7AA" w14:textId="77777777" w:rsidR="00B5231F" w:rsidRPr="003914AA" w:rsidRDefault="00292792">
      <w:pPr>
        <w:pStyle w:val="BodyText"/>
        <w:numPr>
          <w:ilvl w:val="0"/>
          <w:numId w:val="5"/>
        </w:numPr>
        <w:tabs>
          <w:tab w:val="left" w:pos="709"/>
        </w:tabs>
        <w:rPr>
          <w:rFonts w:ascii="Arial" w:hAnsi="Arial" w:cs="Arial"/>
          <w:b/>
          <w:bCs/>
          <w:sz w:val="32"/>
          <w:szCs w:val="32"/>
        </w:rPr>
      </w:pPr>
      <w:r w:rsidRPr="003914AA">
        <w:rPr>
          <w:rFonts w:ascii="Arial" w:hAnsi="Arial" w:cs="Arial"/>
          <w:b/>
          <w:bCs/>
          <w:sz w:val="32"/>
          <w:szCs w:val="32"/>
        </w:rPr>
        <w:t>Scenario automatskog ažuriranja</w:t>
      </w:r>
    </w:p>
    <w:p w14:paraId="4DC0766F" w14:textId="77777777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2.1 Kratak opis</w:t>
      </w:r>
    </w:p>
    <w:p w14:paraId="6B8C6A92" w14:textId="77777777" w:rsidR="00B5231F" w:rsidRPr="003914AA" w:rsidRDefault="00292792">
      <w:pPr>
        <w:pStyle w:val="BodyText"/>
        <w:rPr>
          <w:rFonts w:ascii="Arial" w:hAnsi="Arial" w:cs="Arial"/>
        </w:rPr>
      </w:pPr>
      <w:r w:rsidRPr="003914AA">
        <w:rPr>
          <w:rFonts w:ascii="Arial" w:hAnsi="Arial" w:cs="Arial"/>
        </w:rPr>
        <w:t xml:space="preserve">Sistem koristi polling mehanizam za automatsko ažuriranje liste stavki u aktivnom Research Space-u. Klijent (Chrome ekstenzija ili web interfejs) na </w:t>
      </w:r>
      <w:r w:rsidRPr="003914AA">
        <w:rPr>
          <w:rFonts w:ascii="Arial" w:hAnsi="Arial" w:cs="Arial"/>
        </w:rPr>
        <w:t>svakih 5 sekundi šalje GET zahtev serveru sa parametrom since koji predstavlja timestamp poslednjeg poznatog item-a. Server vraća samo nove stavke koje su kreirane nakon tog vremena. Klijent ih dodaje na vrh prikaza bez osvežavanja cele stranice.</w:t>
      </w:r>
    </w:p>
    <w:p w14:paraId="04E1529C" w14:textId="77777777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2.2 Tok događaja</w:t>
      </w:r>
    </w:p>
    <w:p w14:paraId="7776AFE5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2.2.1 Periodično osvežavanje</w:t>
      </w:r>
    </w:p>
    <w:p w14:paraId="7A08D2A6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Korisnik otvara Research Space u Chrome ekstenziji ili web interfejsu.</w:t>
      </w:r>
    </w:p>
    <w:p w14:paraId="6ECC0E3B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inicijalno učitava postojeće stavke iz Space-a i pamti timestamp najnovijeg item-a (created_at vrednost). Ako u Space-u ne postoji nijedan item, klijent postavlja lokalni timestamp na null i prvi polling zahtev šalje bez since parametra (ili sa since=0 po dogovorenoj API konvenciji).</w:t>
      </w:r>
    </w:p>
    <w:p w14:paraId="46E19415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pokreće polling mehanizam koristeći setInterval sa intervalom od 5 sekundi.</w:t>
      </w:r>
    </w:p>
    <w:p w14:paraId="5022730B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Nakon isteka intervala, klijent šalje HTTP GET zahtev GET /api/spaces/{id}/items/?since={timestamp} uz autentifikacioni token.</w:t>
      </w:r>
    </w:p>
    <w:p w14:paraId="3FC23472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prima zahtev i proverava autentifikaciju korisnika i pristup Space-u.</w:t>
      </w:r>
    </w:p>
    <w:p w14:paraId="756EB010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filtrira item-e tako da vrati samo one čiji je timestamp veći od prosleđenog since parametra.</w:t>
      </w:r>
    </w:p>
    <w:p w14:paraId="70C1F5E4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Server vraća listu novih item-a (može biti prazna ili sadržati jedan ili više zapisa).</w:t>
      </w:r>
    </w:p>
    <w:p w14:paraId="7D5BC7A7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prima odgovor i proverava da li lista sadrži nove item-e.</w:t>
      </w:r>
    </w:p>
    <w:p w14:paraId="06239F50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postoje novi item-i, klijent ih dodaje na vrh postojeće liste (najnoviji prvi) i ažurira lokalni timestamp na vrednost najnovijeg primljenog item-a.</w:t>
      </w:r>
    </w:p>
    <w:p w14:paraId="5C100CC1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Prikaz se ažurira bez reload-a stranice ili panela.</w:t>
      </w:r>
    </w:p>
    <w:p w14:paraId="41A9E3F8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Proces se ponavlja svakih 5 sekundi dok je korisnik aktivan u Space-u.</w:t>
      </w:r>
    </w:p>
    <w:p w14:paraId="0E52B414" w14:textId="6EC61F41" w:rsidR="00B5231F" w:rsidRPr="003914AA" w:rsidRDefault="00292792">
      <w:pPr>
        <w:pStyle w:val="BodyText"/>
        <w:rPr>
          <w:rFonts w:ascii="Arial" w:hAnsi="Arial" w:cs="Arial"/>
          <w:u w:val="single"/>
        </w:rPr>
      </w:pPr>
      <w:r w:rsidRPr="003914AA">
        <w:rPr>
          <w:rFonts w:ascii="Arial" w:hAnsi="Arial" w:cs="Arial"/>
          <w:u w:val="single"/>
        </w:rPr>
        <w:t>2.2.2 Nema novih itema</w:t>
      </w:r>
    </w:p>
    <w:p w14:paraId="15D30D9A" w14:textId="77777777" w:rsidR="00B5231F" w:rsidRPr="003914AA" w:rsidRDefault="0029279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Akcije 1–7 iste kao u scenariju 2.2.1.</w:t>
      </w:r>
    </w:p>
    <w:p w14:paraId="5CBD9879" w14:textId="77777777" w:rsidR="00B5231F" w:rsidRPr="003914AA" w:rsidRDefault="0029279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Server vraća prazan niz (nema item-a novijih od prosleđenog timestamp-a).</w:t>
      </w:r>
    </w:p>
    <w:p w14:paraId="708F3764" w14:textId="77777777" w:rsidR="00B5231F" w:rsidRPr="003914AA" w:rsidRDefault="0029279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Klijent ne menja postojeći prikaz.</w:t>
      </w:r>
    </w:p>
    <w:p w14:paraId="414CE493" w14:textId="77777777" w:rsidR="00B5231F" w:rsidRPr="003914AA" w:rsidRDefault="0029279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Timestamp ostaje nepromenjen.</w:t>
      </w:r>
    </w:p>
    <w:p w14:paraId="3DE9AEF3" w14:textId="77777777" w:rsidR="00B5231F" w:rsidRPr="003914AA" w:rsidRDefault="00292792">
      <w:pPr>
        <w:pStyle w:val="BodyText"/>
        <w:numPr>
          <w:ilvl w:val="0"/>
          <w:numId w:val="7"/>
        </w:numPr>
        <w:tabs>
          <w:tab w:val="left" w:pos="709"/>
        </w:tabs>
        <w:rPr>
          <w:rFonts w:ascii="Arial" w:hAnsi="Arial" w:cs="Arial"/>
        </w:rPr>
      </w:pPr>
      <w:r w:rsidRPr="003914AA">
        <w:rPr>
          <w:rFonts w:ascii="Arial" w:hAnsi="Arial" w:cs="Arial"/>
        </w:rPr>
        <w:t>Polling se nastavlja u sledećem intervalu.</w:t>
      </w:r>
    </w:p>
    <w:p w14:paraId="3FF8FDCF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2.2.3 Greška servera</w:t>
      </w:r>
    </w:p>
    <w:p w14:paraId="4BC7CBAB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Akcije 1–4 iste kao u scenariju 2.2.1.</w:t>
      </w:r>
    </w:p>
    <w:p w14:paraId="28392E77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server vrati HTTP 401 Unauthorized, klijent registruje da je token nevažeći ili istekao, zaustavlja polling, briše lokalni token ili pokreće mehanizam osvežavanja tokena i preusmerava korisnika na prijavu ako oporavak nije uspešan.</w:t>
      </w:r>
    </w:p>
    <w:p w14:paraId="20831B4B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Ako server vrati HTTP 500 Internal Server Error ili drugi 5xx kod, klijent registruje neuspešan odgovor, ne menja prikaz stavki i zadržava postojeći timestamp.</w:t>
      </w:r>
    </w:p>
    <w:p w14:paraId="7F41860C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Sledeći polling pokušaj za 5xx greške izvršava se nakon isteka sledećeg intervala.</w:t>
      </w:r>
    </w:p>
    <w:p w14:paraId="657E3FD1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2.2.4 Pauza zbog neaktivnosti</w:t>
      </w:r>
    </w:p>
    <w:p w14:paraId="71C3BE22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detektuje da korisnik nije aktivan (tab u pozadini ili minimizovan prozor).</w:t>
      </w:r>
    </w:p>
    <w:p w14:paraId="3918554D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Polling mehanizam se pauzira (setInterval se zaustavlja).</w:t>
      </w:r>
    </w:p>
    <w:p w14:paraId="45F7C3DB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Dok je polling pauziran, ne šalju se zahtevi serveru.</w:t>
      </w:r>
    </w:p>
    <w:p w14:paraId="136CDB29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Kada korisnik ponovo aktivira tab ili prozor, klijent odmah šalje jedan catch-up GET zahtev sa poslednjim poznatim timestamp-om kako bi preuzeo sve item-e dodate tokom pauze.</w:t>
      </w:r>
    </w:p>
    <w:p w14:paraId="402D590E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Nakon uspešnog catch-up odgovora polling se ponovo pokreće u redovnom intervalu od 5 sekundi.</w:t>
      </w:r>
    </w:p>
    <w:p w14:paraId="6C2AC8A8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2.2.5 Nekonzistentni podaci</w:t>
      </w:r>
    </w:p>
    <w:p w14:paraId="5B3DAEDC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prima listu novih item-a od servera.</w:t>
      </w:r>
    </w:p>
    <w:p w14:paraId="480EA61F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Svaki item mora sadržati jedinstveni item_id koji klijent koristi za proveru da li stavka već postoji u lokalnoj listi.</w:t>
      </w:r>
    </w:p>
    <w:p w14:paraId="3EA836E2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U slučaju da item sa istim item_id već postoji (npr. zbog ponovljenog zahteva), klijent ne dodaje duplikat.</w:t>
      </w:r>
    </w:p>
    <w:p w14:paraId="15B6F690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Klijent osigurava da se item-i prikazuju hronološki (najnoviji prvi).</w:t>
      </w:r>
    </w:p>
    <w:p w14:paraId="38E0D75F" w14:textId="77777777" w:rsidR="00292792" w:rsidRDefault="00292792">
      <w:pPr>
        <w:pStyle w:val="BodyText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Timestamp se ažurira samo na osnovu najnovijeg validnog item-a.</w:t>
      </w:r>
    </w:p>
    <w:p w14:paraId="6F846A1C" w14:textId="271DAF75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2.3 Posebni zahtevi</w:t>
      </w:r>
    </w:p>
    <w:p w14:paraId="45E7ADC8" w14:textId="77777777" w:rsidR="00B5231F" w:rsidRPr="003914AA" w:rsidRDefault="00292792">
      <w:pPr>
        <w:pStyle w:val="BodyText"/>
        <w:rPr>
          <w:rFonts w:ascii="Arial" w:hAnsi="Arial" w:cs="Arial"/>
        </w:rPr>
      </w:pPr>
      <w:r w:rsidRPr="003914AA">
        <w:rPr>
          <w:rFonts w:ascii="Arial" w:hAnsi="Arial" w:cs="Arial"/>
        </w:rPr>
        <w:t>• Polling interval mora biti 5 sekundi.</w:t>
      </w:r>
      <w:r w:rsidRPr="003914AA">
        <w:rPr>
          <w:rFonts w:ascii="Arial" w:hAnsi="Arial" w:cs="Arial"/>
        </w:rPr>
        <w:br/>
        <w:t>• Zahtevi moraju koristiti since timestamp za optimizaciju prenosa podataka.</w:t>
      </w:r>
      <w:r w:rsidRPr="003914AA">
        <w:rPr>
          <w:rFonts w:ascii="Arial" w:hAnsi="Arial" w:cs="Arial"/>
        </w:rPr>
        <w:br/>
        <w:t>• Sistem mora da podrži kontinuirani rad bez osvežavanja stranice.</w:t>
      </w:r>
      <w:r w:rsidRPr="003914AA">
        <w:rPr>
          <w:rFonts w:ascii="Arial" w:hAnsi="Arial" w:cs="Arial"/>
        </w:rPr>
        <w:br/>
        <w:t>• Polling se mora automatski pauzirati kada korisnik nije aktivan.</w:t>
      </w:r>
      <w:r w:rsidRPr="003914AA">
        <w:rPr>
          <w:rFonts w:ascii="Arial" w:hAnsi="Arial" w:cs="Arial"/>
        </w:rPr>
        <w:br/>
        <w:t>• Pristup API endpoint-u zahteva validan autentikacioni token.</w:t>
      </w:r>
    </w:p>
    <w:p w14:paraId="0A39B2B5" w14:textId="77777777" w:rsidR="00292792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2.4 Preduslovi</w:t>
      </w:r>
    </w:p>
    <w:p w14:paraId="4E627FF1" w14:textId="77777777" w:rsidR="00292792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Korisnik mora biti prijavljen na sistem.</w:t>
      </w:r>
    </w:p>
    <w:p w14:paraId="476E400E" w14:textId="77777777" w:rsidR="00292792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Korisnik mora imati pristup odgovarajućem Research Space-u (Owner ili Collaborator ili Viewer putem linka).</w:t>
      </w:r>
    </w:p>
    <w:p w14:paraId="22FAE28F" w14:textId="77777777" w:rsidR="00292792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Postoji inicijalno učitana lista item-a i poznat timestamp poslednjeg item-a, odnosno definisana početna vrednost null/0 kada je Space prazan.</w:t>
      </w:r>
    </w:p>
    <w:p w14:paraId="2FC99986" w14:textId="64F841A2" w:rsidR="00B5231F" w:rsidRPr="003914AA" w:rsidRDefault="00292792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3914AA">
        <w:rPr>
          <w:rFonts w:ascii="Arial" w:hAnsi="Arial" w:cs="Arial"/>
          <w:b/>
          <w:bCs/>
          <w:sz w:val="28"/>
          <w:szCs w:val="28"/>
        </w:rPr>
        <w:t>2.5 Posledice</w:t>
      </w:r>
    </w:p>
    <w:p w14:paraId="641378CD" w14:textId="77777777" w:rsidR="00B5231F" w:rsidRPr="003914AA" w:rsidRDefault="00292792">
      <w:pPr>
        <w:pStyle w:val="BodyText"/>
        <w:rPr>
          <w:rFonts w:ascii="Arial" w:hAnsi="Arial" w:cs="Arial"/>
        </w:rPr>
      </w:pPr>
      <w:r w:rsidRPr="003914AA">
        <w:rPr>
          <w:rFonts w:ascii="Arial" w:hAnsi="Arial" w:cs="Arial"/>
        </w:rPr>
        <w:t>• Lista item-a u korisničkom interfejsu je ažurirana sa najnovijim podacima.</w:t>
      </w:r>
      <w:r w:rsidRPr="003914AA">
        <w:rPr>
          <w:rFonts w:ascii="Arial" w:hAnsi="Arial" w:cs="Arial"/>
        </w:rPr>
        <w:br/>
        <w:t>• Novi item-i su vidljivi bez potrebe za ručnim osvežavanjem.</w:t>
      </w:r>
      <w:r w:rsidRPr="003914AA">
        <w:rPr>
          <w:rFonts w:ascii="Arial" w:hAnsi="Arial" w:cs="Arial"/>
        </w:rPr>
        <w:br/>
        <w:t>• Sistem održava konzistentno stanje između klijenta i servera koristeći timestamp mehanizam.</w:t>
      </w:r>
    </w:p>
    <w:p w14:paraId="5A0E497B" w14:textId="77777777" w:rsidR="00B5231F" w:rsidRPr="003914AA" w:rsidRDefault="00B5231F">
      <w:pPr>
        <w:pStyle w:val="BodyText"/>
        <w:rPr>
          <w:rFonts w:ascii="Arial" w:hAnsi="Arial" w:cs="Arial"/>
        </w:rPr>
      </w:pPr>
    </w:p>
    <w:sectPr w:rsidR="00B5231F" w:rsidRPr="003914A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ngti SC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363"/>
    <w:multiLevelType w:val="multilevel"/>
    <w:tmpl w:val="D462620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23024ABE"/>
    <w:multiLevelType w:val="multilevel"/>
    <w:tmpl w:val="1D021A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264B3BD3"/>
    <w:multiLevelType w:val="multilevel"/>
    <w:tmpl w:val="7F04190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5C047BA"/>
    <w:multiLevelType w:val="multilevel"/>
    <w:tmpl w:val="F13AF138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61627F8"/>
    <w:multiLevelType w:val="multilevel"/>
    <w:tmpl w:val="FDCE89E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7CC5992"/>
    <w:multiLevelType w:val="multilevel"/>
    <w:tmpl w:val="20780DB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A801031"/>
    <w:multiLevelType w:val="multilevel"/>
    <w:tmpl w:val="BD0E7C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7A4170C"/>
    <w:multiLevelType w:val="multilevel"/>
    <w:tmpl w:val="A1A835E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FBD40F4"/>
    <w:multiLevelType w:val="multilevel"/>
    <w:tmpl w:val="26BA1A56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52F11C32"/>
    <w:multiLevelType w:val="multilevel"/>
    <w:tmpl w:val="BABA1EF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6CCB64F8"/>
    <w:multiLevelType w:val="multilevel"/>
    <w:tmpl w:val="9CB412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74355B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53714033">
    <w:abstractNumId w:val="1"/>
  </w:num>
  <w:num w:numId="2" w16cid:durableId="1768844886">
    <w:abstractNumId w:val="8"/>
  </w:num>
  <w:num w:numId="3" w16cid:durableId="1903634652">
    <w:abstractNumId w:val="2"/>
  </w:num>
  <w:num w:numId="4" w16cid:durableId="1764916487">
    <w:abstractNumId w:val="5"/>
  </w:num>
  <w:num w:numId="5" w16cid:durableId="1442651185">
    <w:abstractNumId w:val="3"/>
  </w:num>
  <w:num w:numId="6" w16cid:durableId="465704913">
    <w:abstractNumId w:val="0"/>
  </w:num>
  <w:num w:numId="7" w16cid:durableId="1288243588">
    <w:abstractNumId w:val="10"/>
  </w:num>
  <w:num w:numId="8" w16cid:durableId="64963403">
    <w:abstractNumId w:val="9"/>
  </w:num>
  <w:num w:numId="9" w16cid:durableId="1664502619">
    <w:abstractNumId w:val="4"/>
  </w:num>
  <w:num w:numId="10" w16cid:durableId="695958940">
    <w:abstractNumId w:val="7"/>
  </w:num>
  <w:num w:numId="11" w16cid:durableId="1544637139">
    <w:abstractNumId w:val="6"/>
  </w:num>
  <w:num w:numId="12" w16cid:durableId="18620844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31F"/>
    <w:rsid w:val="00292792"/>
    <w:rsid w:val="003914AA"/>
    <w:rsid w:val="00B5231F"/>
    <w:rsid w:val="00DB1AEA"/>
    <w:rsid w:val="00F7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E363"/>
  <w15:docId w15:val="{519C4B73-97D6-4FC0-9C75-51C9A006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styleId="TableGrid">
    <w:name w:val="Table Grid"/>
    <w:basedOn w:val="TableNormal"/>
    <w:uiPriority w:val="39"/>
    <w:rsid w:val="003914AA"/>
    <w:pPr>
      <w:suppressAutoHyphens w:val="0"/>
    </w:pPr>
    <w:rPr>
      <w:rFonts w:ascii="Arial" w:eastAsiaTheme="minorHAnsi" w:hAnsi="Arial" w:cs="Arial"/>
      <w:lang w:val="en-US" w:eastAsia="en-US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 Нешковић</dc:creator>
  <dc:description/>
  <cp:lastModifiedBy>Petar Jovanovic</cp:lastModifiedBy>
  <cp:revision>3</cp:revision>
  <dcterms:created xsi:type="dcterms:W3CDTF">2026-04-15T19:26:00Z</dcterms:created>
  <dcterms:modified xsi:type="dcterms:W3CDTF">2026-05-13T21:51:00Z</dcterms:modified>
  <dc:language>en-GB</dc:language>
</cp:coreProperties>
</file>