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E483" w14:textId="0F61F7FD" w:rsidR="003900B4" w:rsidRDefault="004B751B" w:rsidP="00946BDF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/>
          <w:color w:val="333333"/>
          <w:kern w:val="0"/>
          <w:sz w:val="32"/>
          <w:szCs w:val="32"/>
        </w:rPr>
      </w:pPr>
      <w:r w:rsidRPr="00ED0717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“</w:t>
      </w:r>
      <w:r w:rsidRPr="009A4D2D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华为杯</w:t>
      </w:r>
      <w:r w:rsidRPr="00ED0717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”</w:t>
      </w:r>
      <w:r w:rsidR="009A4D2D" w:rsidRPr="009A4D2D"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  <w:t>第十八届中国研究生数学建模竞赛开赛公告</w:t>
      </w:r>
    </w:p>
    <w:p w14:paraId="3C735504" w14:textId="77777777" w:rsidR="00946BDF" w:rsidRPr="00946BDF" w:rsidRDefault="00946BDF" w:rsidP="00946BDF">
      <w:pPr>
        <w:widowControl/>
        <w:shd w:val="clear" w:color="auto" w:fill="FFFFFF"/>
        <w:spacing w:line="45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32"/>
          <w:szCs w:val="32"/>
        </w:rPr>
      </w:pPr>
    </w:p>
    <w:p w14:paraId="5E9C4BC4" w14:textId="2552B12D" w:rsidR="009A4D2D" w:rsidRPr="009A4D2D" w:rsidRDefault="009A4D2D" w:rsidP="009A4D2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各参赛队伍：</w:t>
      </w:r>
    </w:p>
    <w:p w14:paraId="2D139677" w14:textId="77777777" w:rsidR="009A4D2D" w:rsidRPr="009A4D2D" w:rsidRDefault="009A4D2D" w:rsidP="002F7BAD">
      <w:pPr>
        <w:widowControl/>
        <w:shd w:val="clear" w:color="auto" w:fill="FFFFFF"/>
        <w:spacing w:line="450" w:lineRule="atLeast"/>
        <w:ind w:firstLineChars="200" w:firstLine="56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为了保证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“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华为杯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第十八届中国研究生数学建模竞赛顺利举行，现将竞赛开赛的相关事项通知如下：</w:t>
      </w:r>
    </w:p>
    <w:p w14:paraId="63801B29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一、时间节点</w:t>
      </w:r>
    </w:p>
    <w:p w14:paraId="449EDC1F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1.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加密题目开始下载时间：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13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8:00,</w:t>
      </w: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截止时间：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18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12:00</w:t>
      </w:r>
    </w:p>
    <w:p w14:paraId="1D6F5E24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2.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题目解密密码公布时间：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14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8:00,</w:t>
      </w: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截止时间：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18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12:00</w:t>
      </w:r>
    </w:p>
    <w:p w14:paraId="547B4C7D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3.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竞赛开始时间：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14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8:00,</w:t>
      </w: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截止时间：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18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12:00</w:t>
      </w:r>
    </w:p>
    <w:p w14:paraId="19324735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4.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上传竞赛论文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MD5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码开始时间：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17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12:00,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截止时间：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18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12:00</w:t>
      </w:r>
    </w:p>
    <w:p w14:paraId="38E27008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5.</w:t>
      </w:r>
      <w:r w:rsidRPr="009A4D2D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竞赛论文上传开始时间：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18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14:00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，</w:t>
      </w:r>
      <w:r w:rsidRPr="009A4D2D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截止时间：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19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24:00</w:t>
      </w:r>
    </w:p>
    <w:p w14:paraId="61F0AA16" w14:textId="77777777" w:rsidR="009A4D2D" w:rsidRPr="009A4D2D" w:rsidRDefault="009A4D2D" w:rsidP="009A4D2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6.</w:t>
      </w:r>
      <w:r w:rsidRPr="009A4D2D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附件上传开始时间：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8:00</w:t>
      </w:r>
      <w:r w:rsidRPr="009A4D2D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，截止时间：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21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24:00</w:t>
      </w:r>
    </w:p>
    <w:p w14:paraId="68B9FD42" w14:textId="77777777" w:rsidR="009A4D2D" w:rsidRPr="009A4D2D" w:rsidRDefault="009A4D2D" w:rsidP="009A4D2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7.</w:t>
      </w:r>
      <w:r w:rsidRPr="009A4D2D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查看论文开始时间：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8:00</w:t>
      </w:r>
      <w:r w:rsidRPr="009A4D2D">
        <w:rPr>
          <w:rFonts w:ascii="宋体" w:eastAsia="宋体" w:hAnsi="宋体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，截止时间：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22</w:t>
      </w:r>
      <w:r w:rsidRPr="009A4D2D">
        <w:rPr>
          <w:rFonts w:ascii="宋体" w:eastAsia="宋体" w:hAnsi="宋体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12:00</w:t>
      </w:r>
    </w:p>
    <w:p w14:paraId="4235C310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</w:t>
      </w:r>
    </w:p>
    <w:p w14:paraId="238920D8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二、队伍编号的生成</w:t>
      </w:r>
    </w:p>
    <w:p w14:paraId="5EBDC4C0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shd w:val="clear" w:color="auto" w:fill="FFFFFF"/>
        </w:rPr>
        <w:lastRenderedPageBreak/>
        <w:t>队伍编号是参赛队提交论文的重要信息码之一，将在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shd w:val="clear" w:color="auto" w:fill="FFFFFF"/>
        </w:rPr>
        <w:t>2021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shd w:val="clear" w:color="auto" w:fill="FFFFFF"/>
        </w:rPr>
        <w:t>13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shd w:val="clear" w:color="auto" w:fill="FFFFFF"/>
        </w:rPr>
        <w:t>8:00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shd w:val="clear" w:color="auto" w:fill="FFFFFF"/>
        </w:rPr>
        <w:t>公布，届时队长可登陆中国研究生创新实践系列大赛管理平台，进入个人中心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shd w:val="clear" w:color="auto" w:fill="FFFFFF"/>
        </w:rPr>
        <w:t>-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shd w:val="clear" w:color="auto" w:fill="FFFFFF"/>
        </w:rPr>
        <w:t>我的赛事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shd w:val="clear" w:color="auto" w:fill="FFFFFF"/>
        </w:rPr>
        <w:t>-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shd w:val="clear" w:color="auto" w:fill="FFFFFF"/>
        </w:rPr>
        <w:t>下载试题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shd w:val="clear" w:color="auto" w:fill="FFFFFF"/>
        </w:rPr>
        <w:t>/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shd w:val="clear" w:color="auto" w:fill="FFFFFF"/>
        </w:rPr>
        <w:t>上传论文功能中查看队伍编号，请各参赛队队长查看后牢记队伍编号。</w:t>
      </w:r>
    </w:p>
    <w:p w14:paraId="3131E220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14:paraId="61BCC070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三、竞赛试题下载及论文上传流程</w:t>
      </w:r>
    </w:p>
    <w:p w14:paraId="212F6839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竞赛试题统一通过中国研究生创新实践系列大赛管理平台发布，队长登陆账号，进入个人中心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-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我的赛事功能进行竞赛试题的下载及论文上传。</w:t>
      </w:r>
    </w:p>
    <w:p w14:paraId="32BE1CE3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具体流程详见《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“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华为杯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第十八届中国研究生数学建模竞赛下载试题及上传论文操作手册》（附件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），请务必仔细阅读。</w:t>
      </w:r>
    </w:p>
    <w:p w14:paraId="4267038F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14:paraId="05006FA7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四、论文要求</w:t>
      </w:r>
    </w:p>
    <w:p w14:paraId="7CC7FFF4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（一）格式要求</w:t>
      </w:r>
    </w:p>
    <w:p w14:paraId="1FB32CE0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今年论文首先全部采用计算机网评，后集中评审，请务必依照《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“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华为杯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第十八届中国研究生数学建模竞赛论文格式规范》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附件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2)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、使用《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“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华为杯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第十八届中国研究生数学建模竞赛论文模板》（附件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）进行论文编写，具体要求如下：</w:t>
      </w:r>
    </w:p>
    <w:p w14:paraId="37CD6352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1.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上传竞赛网站的电子版论文（包括摘要）必须为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pdf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格式，不得压缩。</w:t>
      </w:r>
    </w:p>
    <w:p w14:paraId="5D680160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2.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论文命名格式：参赛试题编号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+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队伍编号，如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*20000010001.pdf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，其中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*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为参赛试题编号，用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、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、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、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、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E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、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表示。</w:t>
      </w:r>
    </w:p>
    <w:p w14:paraId="7A09AFBD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3.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论文必须按附件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模板进行编写，并确保提交的论文的首页为封皮（</w:t>
      </w:r>
      <w:r w:rsidRPr="009A4D2D">
        <w:rPr>
          <w:rFonts w:ascii="等线" w:eastAsia="等线" w:hAnsi="等线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不可删除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，包含团队相关信息，但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4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个图标</w:t>
      </w:r>
      <w:r w:rsidRPr="009A4D2D">
        <w:rPr>
          <w:rFonts w:ascii="等线" w:eastAsia="等线" w:hAnsi="等线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不能替换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），第二页起为摘要页和正文页。除首页外其他页面中不允许出现单位、参赛人员姓名、队伍编号等信息，否则视为违规，论文无效。</w:t>
      </w:r>
    </w:p>
    <w:p w14:paraId="60A7ED21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4.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使用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“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统一摘要页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（附件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）。为了保证评审质量，提请参赛研究生注意摘要一定要将论文创新点、主要想法、做法、结果、分析结论表达清楚，如果一页纸不够，摘要可以写成两页。</w:t>
      </w:r>
    </w:p>
    <w:p w14:paraId="2540F46A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（二）上交要求</w:t>
      </w:r>
    </w:p>
    <w:p w14:paraId="47ED4FCA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因参赛队伍较多，为缓解网络压力，本届大赛采用提交论文的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MD5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识别码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—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提交论文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pdf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文件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—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提交附件（可选）三步分时段依次进行，具体要求为：</w:t>
      </w:r>
    </w:p>
    <w:p w14:paraId="761AC495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1.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竞赛提交论文的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MD5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识别码的开始时间是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17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12:00,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截止时间是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18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12:00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，请参赛研究生队在此时段之间提交识别码（</w:t>
      </w:r>
      <w:r w:rsidRPr="009A4D2D">
        <w:rPr>
          <w:rFonts w:ascii="等线" w:eastAsia="等线" w:hAnsi="等线" w:cs="宋体" w:hint="eastAsia"/>
          <w:b/>
          <w:bCs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注意：</w:t>
      </w:r>
      <w:r w:rsidRPr="009A4D2D">
        <w:rPr>
          <w:rFonts w:ascii="Times New Roman" w:eastAsia="等线" w:hAnsi="Times New Roman" w:cs="Times New Roman"/>
          <w:b/>
          <w:bCs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MD5</w:t>
      </w:r>
      <w:r w:rsidRPr="009A4D2D">
        <w:rPr>
          <w:rFonts w:ascii="等线" w:eastAsia="等线" w:hAnsi="等线" w:cs="宋体" w:hint="eastAsia"/>
          <w:b/>
          <w:bCs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识别码与提交论文对应，一旦提交</w:t>
      </w:r>
      <w:r w:rsidRPr="009A4D2D">
        <w:rPr>
          <w:rFonts w:ascii="Times New Roman" w:eastAsia="等线" w:hAnsi="Times New Roman" w:cs="Times New Roman"/>
          <w:b/>
          <w:bCs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MD5</w:t>
      </w:r>
      <w:r w:rsidRPr="009A4D2D">
        <w:rPr>
          <w:rFonts w:ascii="等线" w:eastAsia="等线" w:hAnsi="等线" w:cs="宋体" w:hint="eastAsia"/>
          <w:b/>
          <w:bCs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识别码，相应论文禁止修改，否则论文将无法成功上传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）。</w:t>
      </w:r>
    </w:p>
    <w:p w14:paraId="7BF47DEA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2.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竞赛提交论文的开始时间为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18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14:00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，截止时间是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19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24:00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，请参赛研究生队在此期间内于竞赛系统中提交论文，</w:t>
      </w:r>
      <w:r w:rsidRPr="009A4D2D">
        <w:rPr>
          <w:rFonts w:ascii="等线" w:eastAsia="等线" w:hAnsi="等线" w:cs="宋体" w:hint="eastAsia"/>
          <w:b/>
          <w:bCs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必须上传</w:t>
      </w:r>
      <w:r w:rsidRPr="009A4D2D">
        <w:rPr>
          <w:rFonts w:ascii="Times New Roman" w:eastAsia="等线" w:hAnsi="Times New Roman" w:cs="Times New Roman"/>
          <w:b/>
          <w:bCs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pdf</w:t>
      </w:r>
      <w:r w:rsidRPr="009A4D2D">
        <w:rPr>
          <w:rFonts w:ascii="等线" w:eastAsia="等线" w:hAnsi="等线" w:cs="宋体" w:hint="eastAsia"/>
          <w:b/>
          <w:bCs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文档，无需上传其他附件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。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shd w:val="clear" w:color="auto" w:fill="FFFFFF"/>
        </w:rPr>
        <w:t>论文上传成功后请务必点击【提交】按钮，提交成功后后台方能收到论文。</w:t>
      </w:r>
    </w:p>
    <w:p w14:paraId="6D8F6886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3.</w:t>
      </w: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赛题中有明确要求上传附件或赛题虽然无明确要求，但本队认为上传附件有利于评审专家理解本队研究成果的，并在论文中声明上传了附件，参赛队伍可在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2021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8:00—10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21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24</w:t>
      </w:r>
      <w:r w:rsidRPr="009A4D2D">
        <w:rPr>
          <w:rFonts w:ascii="等线" w:eastAsia="等线" w:hAnsi="等线" w:cs="宋体" w:hint="eastAsia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：</w:t>
      </w:r>
      <w:r w:rsidRPr="009A4D2D">
        <w:rPr>
          <w:rFonts w:ascii="Times New Roman" w:eastAsia="等线" w:hAnsi="Times New Roman" w:cs="Times New Roman"/>
          <w:color w:val="FF0000"/>
          <w:kern w:val="0"/>
          <w:sz w:val="28"/>
          <w:szCs w:val="28"/>
          <w:bdr w:val="none" w:sz="0" w:space="0" w:color="auto" w:frame="1"/>
          <w:shd w:val="clear" w:color="auto" w:fill="FFFFFF"/>
        </w:rPr>
        <w:t>00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期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间在系统上上传程序、计算结果等论文附件的压缩包，压缩包命名格式为：参赛试题编号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+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队伍编号，如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*20000010001.rar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，其中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*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为参赛试题编号，用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、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、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C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、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、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E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、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表示。附件大小不得超过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50M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。此环节不是必须项。</w:t>
      </w:r>
    </w:p>
    <w:p w14:paraId="31A9D9E3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14:paraId="5C18A105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b/>
          <w:bCs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五、其他注意事项</w:t>
      </w:r>
    </w:p>
    <w:p w14:paraId="37E62890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1.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此次竞赛不收取纸质论文，全部线上提交，请参赛队伍尽量提前提交，避开最终截止时间点的高峰，如因错过截止时间导致的问题，组委会一概不予处理。</w:t>
      </w:r>
    </w:p>
    <w:p w14:paraId="13AEFDCC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2.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参赛队若在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“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提交论文的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MD5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识别码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环节遇到网络问题等不可控因素无法在截止时间（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18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12:00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）前上传，请将系统上传失败或错误的截图、论文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MD5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码、与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MD5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码相对应的论文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pdf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文件、队伍编号等相关信息发送至承办方邮箱</w:t>
      </w: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：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yjsjm2021@scut.edu.cn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，邮件发送截止时间为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18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日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13:00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，超过截止时间邮件无效。</w:t>
      </w:r>
    </w:p>
    <w:p w14:paraId="3B4B3AA6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若确实由于网络原因提交失败，系统后台会有相关记录，组委会将比对系统后台记录与邮件内容，决定是否给予该队伍参赛资格。</w:t>
      </w:r>
    </w:p>
    <w:p w14:paraId="5015CD58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3.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竞赛期间仅开放数学建模网（</w:t>
      </w:r>
      <w:hyperlink r:id="rId4" w:history="1">
        <w:r w:rsidRPr="009A4D2D">
          <w:rPr>
            <w:rFonts w:ascii="Times New Roman" w:eastAsia="等线" w:hAnsi="Times New Roman" w:cs="Times New Roman"/>
            <w:color w:val="0563C1"/>
            <w:kern w:val="0"/>
            <w:sz w:val="28"/>
            <w:szCs w:val="28"/>
            <w:u w:val="single"/>
            <w:bdr w:val="none" w:sz="0" w:space="0" w:color="auto" w:frame="1"/>
          </w:rPr>
          <w:t>www.shumo.com</w:t>
        </w:r>
      </w:hyperlink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）论坛上提问（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QQ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群在竞赛期间禁言），如果对赛题的文字理解方面有问题，可以在论坛上提问，专家委员会将组织命题人员在网上解答，不应回答的，恕不回答。请研究生在提问前事先查看已经回答的问题以免重复。</w:t>
      </w:r>
    </w:p>
    <w:p w14:paraId="6F73770B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4.</w:t>
      </w: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违规处理：参赛队员必须遵守科学道德与学术规范，引用文献必须注明来源。竞赛专家委员会将对所有论文进行查重处理，重复率高于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某阈值（由专家委员会确定）的论文，一般直接判定为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“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违规论文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，必要时进行人工判断，确定其是否为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“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违规论文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，引用他人程序也需明确标注引用来源，否则发现程序雷同，按抄袭认定为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“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违规论文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”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。发现违纪行为，组委会将严肃处理，取消获奖（包括成功参赛奖）资格，并将处理结果通报参赛学生所在学校。</w:t>
      </w:r>
    </w:p>
    <w:p w14:paraId="3BAAC52D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5.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竞赛奖励：（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）数模之星奖，冠军队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50000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元，亚军队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40000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元，季军队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30000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元，提名奖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10000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元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队；（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2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）一等奖，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2500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元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队；（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3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）华为专项奖，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5000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元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队（选择华为赛题的前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10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名赛队，属于重复奖，奖金累加）。</w:t>
      </w: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</w:t>
      </w:r>
    </w:p>
    <w:p w14:paraId="215B23A5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14:paraId="407331AE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       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竞赛承办单位（华南理工大学）联系方式：</w:t>
      </w:r>
    </w:p>
    <w:p w14:paraId="1E45B7A8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       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电话：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020-87110440</w:t>
      </w: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     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电子邮箱：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yjsjm2021@scut.edu.cn</w:t>
      </w:r>
    </w:p>
    <w:p w14:paraId="73A35A88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       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竞赛组委会秘书处（东南大学）联系方式：</w:t>
      </w:r>
    </w:p>
    <w:p w14:paraId="5CD4FD94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       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电话：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025-83795939 </w:t>
      </w: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     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电子邮箱：</w:t>
      </w:r>
      <w:hyperlink r:id="rId5" w:history="1">
        <w:r w:rsidRPr="009A4D2D">
          <w:rPr>
            <w:rFonts w:ascii="Times New Roman" w:eastAsia="等线" w:hAnsi="Times New Roman" w:cs="Times New Roman"/>
            <w:color w:val="0563C1"/>
            <w:kern w:val="0"/>
            <w:sz w:val="28"/>
            <w:szCs w:val="28"/>
            <w:u w:val="single"/>
            <w:bdr w:val="none" w:sz="0" w:space="0" w:color="auto" w:frame="1"/>
          </w:rPr>
          <w:t>gscpc3@seu.edu.cn</w:t>
        </w:r>
      </w:hyperlink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</w:t>
      </w:r>
    </w:p>
    <w:p w14:paraId="7210FF70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14:paraId="11246261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14:paraId="3BDECBED" w14:textId="77777777" w:rsidR="009A4D2D" w:rsidRPr="009A4D2D" w:rsidRDefault="009A4D2D" w:rsidP="009A4D2D">
      <w:pPr>
        <w:widowControl/>
        <w:shd w:val="clear" w:color="auto" w:fill="FFFFFF"/>
        <w:spacing w:line="450" w:lineRule="atLeast"/>
        <w:jc w:val="righ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shd w:val="clear" w:color="auto" w:fill="FFFFFF"/>
        </w:rPr>
        <w:t>中国研究生数学建模竞赛组织委员会</w:t>
      </w: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               </w:t>
      </w:r>
    </w:p>
    <w:p w14:paraId="6D420EC6" w14:textId="77777777" w:rsidR="009A4D2D" w:rsidRPr="009A4D2D" w:rsidRDefault="009A4D2D" w:rsidP="009A4D2D">
      <w:pPr>
        <w:widowControl/>
        <w:shd w:val="clear" w:color="auto" w:fill="FFFFFF"/>
        <w:spacing w:line="450" w:lineRule="atLeast"/>
        <w:jc w:val="righ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shd w:val="clear" w:color="auto" w:fill="FFFFFF"/>
        </w:rPr>
        <w:t>“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shd w:val="clear" w:color="auto" w:fill="FFFFFF"/>
        </w:rPr>
        <w:t>华为杯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shd w:val="clear" w:color="auto" w:fill="FFFFFF"/>
        </w:rPr>
        <w:t>”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shd w:val="clear" w:color="auto" w:fill="FFFFFF"/>
        </w:rPr>
        <w:t>第十八届中国研究生数学建模竞赛执行委员会</w:t>
      </w:r>
    </w:p>
    <w:p w14:paraId="1A3DAD4E" w14:textId="77777777" w:rsidR="009A4D2D" w:rsidRPr="009A4D2D" w:rsidRDefault="009A4D2D" w:rsidP="009A4D2D">
      <w:pPr>
        <w:widowControl/>
        <w:shd w:val="clear" w:color="auto" w:fill="FFFFFF"/>
        <w:spacing w:line="450" w:lineRule="atLeast"/>
        <w:jc w:val="righ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shd w:val="clear" w:color="auto" w:fill="FFFFFF"/>
        </w:rPr>
        <w:t>华南理工大学研究生院（代章）</w:t>
      </w: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                </w:t>
      </w:r>
    </w:p>
    <w:p w14:paraId="4B2E480D" w14:textId="77777777" w:rsidR="009A4D2D" w:rsidRPr="009A4D2D" w:rsidRDefault="009A4D2D" w:rsidP="009A4D2D">
      <w:pPr>
        <w:widowControl/>
        <w:shd w:val="clear" w:color="auto" w:fill="FFFFFF"/>
        <w:spacing w:line="450" w:lineRule="atLeast"/>
        <w:jc w:val="righ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shd w:val="clear" w:color="auto" w:fill="FFFFFF"/>
        </w:rPr>
        <w:t>2021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shd w:val="clear" w:color="auto" w:fill="FFFFFF"/>
        </w:rPr>
        <w:t>年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shd w:val="clear" w:color="auto" w:fill="FFFFFF"/>
        </w:rPr>
        <w:t>9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shd w:val="clear" w:color="auto" w:fill="FFFFFF"/>
        </w:rPr>
        <w:t>月</w:t>
      </w:r>
      <w:r w:rsidRPr="009A4D2D">
        <w:rPr>
          <w:rFonts w:ascii="Times New Roman" w:eastAsia="等线" w:hAnsi="Times New Roman" w:cs="Times New Roman"/>
          <w:color w:val="333333"/>
          <w:kern w:val="0"/>
          <w:sz w:val="28"/>
          <w:szCs w:val="28"/>
          <w:shd w:val="clear" w:color="auto" w:fill="FFFFFF"/>
        </w:rPr>
        <w:t>30</w:t>
      </w: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  <w:shd w:val="clear" w:color="auto" w:fill="FFFFFF"/>
        </w:rPr>
        <w:t>日</w:t>
      </w:r>
      <w:r w:rsidRPr="009A4D2D">
        <w:rPr>
          <w:rFonts w:ascii="等线" w:eastAsia="等线" w:hAnsi="等线" w:cs="宋体" w:hint="eastAsia"/>
          <w:color w:val="333333"/>
          <w:kern w:val="0"/>
          <w:szCs w:val="21"/>
          <w:shd w:val="clear" w:color="auto" w:fill="FFFFFF"/>
        </w:rPr>
        <w:t>                                 </w:t>
      </w:r>
    </w:p>
    <w:p w14:paraId="498EF5D6" w14:textId="77777777" w:rsidR="009A4D2D" w:rsidRPr="009A4D2D" w:rsidRDefault="009A4D2D" w:rsidP="009A4D2D">
      <w:pPr>
        <w:widowControl/>
        <w:shd w:val="clear" w:color="auto" w:fill="FFFFFF"/>
        <w:spacing w:line="450" w:lineRule="atLeast"/>
        <w:jc w:val="righ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14:paraId="0C79E7CA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等线" w:eastAsia="等线" w:hAnsi="等线" w:cs="宋体" w:hint="eastAsia"/>
          <w:color w:val="333333"/>
          <w:kern w:val="0"/>
          <w:sz w:val="28"/>
          <w:szCs w:val="28"/>
        </w:rPr>
        <w:t>附件：</w:t>
      </w:r>
    </w:p>
    <w:p w14:paraId="3BBDEA14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仿宋_GB2312" w:eastAsia="仿宋_GB2312" w:hAnsi="宋体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lastRenderedPageBreak/>
        <w:t>1.</w:t>
      </w:r>
      <w:hyperlink r:id="rId6" w:history="1">
        <w:r w:rsidRPr="009A4D2D">
          <w:rPr>
            <w:rFonts w:ascii="仿宋_GB2312" w:eastAsia="仿宋_GB2312" w:hAnsi="宋体" w:cs="宋体" w:hint="eastAsia"/>
            <w:color w:val="333333"/>
            <w:kern w:val="0"/>
            <w:sz w:val="28"/>
            <w:szCs w:val="28"/>
            <w:u w:val="single"/>
            <w:bdr w:val="none" w:sz="0" w:space="0" w:color="auto" w:frame="1"/>
          </w:rPr>
          <w:t>《“华为杯”第十八届中国研究生数学建模竞赛下载试题及论文上传操作手册》</w:t>
        </w:r>
      </w:hyperlink>
    </w:p>
    <w:p w14:paraId="7FC9D5DB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仿宋_GB2312" w:eastAsia="仿宋_GB2312" w:hAnsi="宋体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2.</w:t>
      </w:r>
      <w:hyperlink r:id="rId7" w:history="1">
        <w:r w:rsidRPr="009A4D2D">
          <w:rPr>
            <w:rFonts w:ascii="仿宋_GB2312" w:eastAsia="仿宋_GB2312" w:hAnsi="宋体" w:cs="宋体" w:hint="eastAsia"/>
            <w:color w:val="333333"/>
            <w:kern w:val="0"/>
            <w:sz w:val="28"/>
            <w:szCs w:val="28"/>
            <w:u w:val="single"/>
            <w:bdr w:val="none" w:sz="0" w:space="0" w:color="auto" w:frame="1"/>
          </w:rPr>
          <w:t>《“华为杯”第十八届中国研究生数学建模竞赛论文格式规范》</w:t>
        </w:r>
      </w:hyperlink>
    </w:p>
    <w:p w14:paraId="7D1E3588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A4D2D">
        <w:rPr>
          <w:rFonts w:ascii="仿宋_GB2312" w:eastAsia="仿宋_GB2312" w:hAnsi="宋体" w:cs="宋体" w:hint="eastAsia"/>
          <w:color w:val="333333"/>
          <w:kern w:val="0"/>
          <w:sz w:val="28"/>
          <w:szCs w:val="28"/>
          <w:bdr w:val="none" w:sz="0" w:space="0" w:color="auto" w:frame="1"/>
          <w:shd w:val="clear" w:color="auto" w:fill="FFFFFF"/>
        </w:rPr>
        <w:t>3.</w:t>
      </w:r>
      <w:hyperlink r:id="rId8" w:history="1">
        <w:r w:rsidRPr="009A4D2D">
          <w:rPr>
            <w:rFonts w:ascii="仿宋_GB2312" w:eastAsia="仿宋_GB2312" w:hAnsi="宋体" w:cs="宋体" w:hint="eastAsia"/>
            <w:color w:val="333333"/>
            <w:kern w:val="0"/>
            <w:sz w:val="28"/>
            <w:szCs w:val="28"/>
            <w:u w:val="single"/>
            <w:bdr w:val="none" w:sz="0" w:space="0" w:color="auto" w:frame="1"/>
          </w:rPr>
          <w:t>《“华为杯”第十八届中国研究生数学建模竞赛论文模板》</w:t>
        </w:r>
      </w:hyperlink>
    </w:p>
    <w:p w14:paraId="0AF88FBB" w14:textId="77777777" w:rsidR="009A4D2D" w:rsidRPr="009A4D2D" w:rsidRDefault="009A4D2D" w:rsidP="009A4D2D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9" w:history="1">
        <w:r w:rsidRPr="009A4D2D">
          <w:rPr>
            <w:rFonts w:ascii="仿宋_GB2312" w:eastAsia="仿宋_GB2312" w:hAnsi="宋体" w:cs="宋体" w:hint="eastAsia"/>
            <w:color w:val="333333"/>
            <w:kern w:val="0"/>
            <w:sz w:val="28"/>
            <w:szCs w:val="28"/>
            <w:u w:val="single"/>
            <w:bdr w:val="none" w:sz="0" w:space="0" w:color="auto" w:frame="1"/>
            <w:shd w:val="clear" w:color="auto" w:fill="FFFFFF"/>
          </w:rPr>
          <w:t>4.《“华为杯”第十八届中国研究生数学建模竞赛开赛公告》（带公章PDF公告原文）</w:t>
        </w:r>
      </w:hyperlink>
    </w:p>
    <w:p w14:paraId="2BBBD397" w14:textId="77777777" w:rsidR="00E15389" w:rsidRDefault="00E15389"/>
    <w:sectPr w:rsidR="00E15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2C"/>
    <w:rsid w:val="002F7BAD"/>
    <w:rsid w:val="003900B4"/>
    <w:rsid w:val="00390A59"/>
    <w:rsid w:val="003D27FE"/>
    <w:rsid w:val="004B751B"/>
    <w:rsid w:val="00642016"/>
    <w:rsid w:val="00946BDF"/>
    <w:rsid w:val="009A4D2D"/>
    <w:rsid w:val="00AA3EA8"/>
    <w:rsid w:val="00B0282C"/>
    <w:rsid w:val="00E15389"/>
    <w:rsid w:val="00ED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DE27"/>
  <w15:chartTrackingRefBased/>
  <w15:docId w15:val="{61E839D0-481C-424B-9B5C-F0EFF53D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4D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4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89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235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</w:div>
        <w:div w:id="6583156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ipc.acge.org.cn/sysFile/downFile.do?fileId=2b3ed23b70394abe927bcde5d32118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pipc.acge.org.cn/sysFile/downFile.do?fileId=057ea1d22a9e4edba5e9a5c5a6854d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pipc.acge.org.cn/sysFile/downFile.do?fileId=468aa91aaa4a48b682a016b8cce4d11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scpc3@seu.edu.c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humo.com/" TargetMode="External"/><Relationship Id="rId9" Type="http://schemas.openxmlformats.org/officeDocument/2006/relationships/hyperlink" Target="http://cpipc.acge.org.cn/sysFile/downFile.do?fileId=3ec6e1c96f934ebf8d8146e753d93d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</dc:creator>
  <cp:keywords/>
  <dc:description/>
  <cp:lastModifiedBy>wenjing</cp:lastModifiedBy>
  <cp:revision>12</cp:revision>
  <dcterms:created xsi:type="dcterms:W3CDTF">2021-10-02T09:27:00Z</dcterms:created>
  <dcterms:modified xsi:type="dcterms:W3CDTF">2021-10-02T09:28:00Z</dcterms:modified>
</cp:coreProperties>
</file>