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B663" w14:textId="71603602" w:rsidR="00E90BEA" w:rsidRDefault="00952D05">
      <w:r>
        <w:t>Este texto es una prueba</w:t>
      </w:r>
    </w:p>
    <w:sectPr w:rsidR="00E90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B5"/>
    <w:rsid w:val="00952D05"/>
    <w:rsid w:val="00D41AB5"/>
    <w:rsid w:val="00E9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FE99"/>
  <w15:chartTrackingRefBased/>
  <w15:docId w15:val="{990C1E87-6E06-4DE1-82CB-CBBCC235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Abrigo</dc:creator>
  <cp:keywords/>
  <dc:description/>
  <cp:lastModifiedBy>Pablo Abrigo</cp:lastModifiedBy>
  <cp:revision>2</cp:revision>
  <dcterms:created xsi:type="dcterms:W3CDTF">2022-08-19T18:24:00Z</dcterms:created>
  <dcterms:modified xsi:type="dcterms:W3CDTF">2022-08-19T18:24:00Z</dcterms:modified>
</cp:coreProperties>
</file>