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74B5"/>
          <w:sz w:val="22"/>
        </w:rPr>
        <w:t>BÁO CÁO DỰ ÁN</w:t>
      </w:r>
    </w:p>
    <w:p>
      <w:pPr>
        <w:spacing w:after="40"/>
      </w:pPr>
      <w:r>
        <w:rPr>
          <w:b/>
          <w:i w:val="0"/>
          <w:color w:val="0B2545"/>
          <w:sz w:val="56"/>
        </w:rPr>
        <w:t>final_ddm501</w:t>
      </w:r>
    </w:p>
    <w:p>
      <w:pPr>
        <w:spacing w:after="280"/>
      </w:pPr>
      <w:r>
        <w:rPr>
          <w:b w:val="0"/>
          <w:i w:val="0"/>
          <w:color w:val="667085"/>
          <w:sz w:val="28"/>
        </w:rPr>
        <w:t>Production-style MLOps cho Server Log Anomaly Detection</w:t>
      </w:r>
    </w:p>
    <w:tbl>
      <w:tblPr>
        <w:tblStyle w:val="TableGrid"/>
        <w:tblW w:type="dxa" w:w="9360"/>
        <w:tblLook w:firstColumn="1" w:firstRow="1" w:lastColumn="0" w:lastRow="0" w:noHBand="0" w:noVBand="1" w:val="04A0"/>
        <w:tblInd w:w="120" w:type="dxa"/>
        <w:tblLayout w:type="fixed"/>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b/>
                <w:color w:val="0B2545"/>
                <w:sz w:val="19"/>
              </w:rPr>
              <w:t>Thông tin</w:t>
            </w:r>
          </w:p>
        </w:tc>
        <w:tc>
          <w:tcPr>
            <w:tcW w:type="dxa" w:w="7160"/>
            <w:shd w:fill="E8EEF5"/>
            <w:tcMar>
              <w:top w:w="80" w:type="dxa"/>
              <w:start w:w="120" w:type="dxa"/>
              <w:bottom w:w="80" w:type="dxa"/>
              <w:end w:w="120" w:type="dxa"/>
            </w:tcMar>
            <w:vAlign w:val="center"/>
          </w:tcPr>
          <w:p>
            <w:pPr>
              <w:spacing w:after="0"/>
            </w:pPr>
            <w:r>
              <w:rPr>
                <w:b/>
                <w:color w:val="0B2545"/>
                <w:sz w:val="19"/>
              </w:rPr>
              <w:t>Giá trị</w:t>
            </w:r>
          </w:p>
        </w:tc>
      </w:tr>
      <w:tr>
        <w:tc>
          <w:tcPr>
            <w:tcW w:type="dxa" w:w="2200"/>
            <w:tcMar>
              <w:top w:w="80" w:type="dxa"/>
              <w:start w:w="120" w:type="dxa"/>
              <w:bottom w:w="80" w:type="dxa"/>
              <w:end w:w="120" w:type="dxa"/>
            </w:tcMar>
            <w:vAlign w:val="center"/>
          </w:tcPr>
          <w:p>
            <w:pPr>
              <w:spacing w:after="0"/>
            </w:pPr>
            <w:r>
              <w:rPr>
                <w:color w:val="000000"/>
                <w:sz w:val="18"/>
              </w:rPr>
              <w:t>Dự án</w:t>
            </w:r>
          </w:p>
        </w:tc>
        <w:tc>
          <w:tcPr>
            <w:tcW w:type="dxa" w:w="7160"/>
            <w:tcMar>
              <w:top w:w="80" w:type="dxa"/>
              <w:start w:w="120" w:type="dxa"/>
              <w:bottom w:w="80" w:type="dxa"/>
              <w:end w:w="120" w:type="dxa"/>
            </w:tcMar>
            <w:vAlign w:val="center"/>
          </w:tcPr>
          <w:p>
            <w:pPr>
              <w:spacing w:after="0"/>
            </w:pPr>
            <w:r>
              <w:rPr>
                <w:color w:val="000000"/>
                <w:sz w:val="18"/>
              </w:rPr>
              <w:t>Server Log Anomaly Detection / MLOps Operations Stack</w:t>
            </w:r>
          </w:p>
        </w:tc>
      </w:tr>
      <w:tr>
        <w:tc>
          <w:tcPr>
            <w:tcW w:type="dxa" w:w="2200"/>
            <w:tcMar>
              <w:top w:w="80" w:type="dxa"/>
              <w:start w:w="120" w:type="dxa"/>
              <w:bottom w:w="80" w:type="dxa"/>
              <w:end w:w="120" w:type="dxa"/>
            </w:tcMar>
            <w:vAlign w:val="center"/>
          </w:tcPr>
          <w:p>
            <w:pPr>
              <w:spacing w:after="0"/>
            </w:pPr>
            <w:r>
              <w:rPr>
                <w:color w:val="000000"/>
                <w:sz w:val="18"/>
              </w:rPr>
              <w:t>Repository</w:t>
            </w:r>
          </w:p>
        </w:tc>
        <w:tc>
          <w:tcPr>
            <w:tcW w:type="dxa" w:w="7160"/>
            <w:tcMar>
              <w:top w:w="80" w:type="dxa"/>
              <w:start w:w="120" w:type="dxa"/>
              <w:bottom w:w="80" w:type="dxa"/>
              <w:end w:w="120" w:type="dxa"/>
            </w:tcMar>
            <w:vAlign w:val="center"/>
          </w:tcPr>
          <w:p>
            <w:pPr>
              <w:spacing w:after="0"/>
            </w:pPr>
            <w:r>
              <w:rPr>
                <w:color w:val="000000"/>
                <w:sz w:val="18"/>
              </w:rPr>
              <w:t>https://github.com/peaceful-fptu-k16/final_ddm501</w:t>
            </w:r>
          </w:p>
        </w:tc>
      </w:tr>
      <w:tr>
        <w:tc>
          <w:tcPr>
            <w:tcW w:type="dxa" w:w="2200"/>
            <w:tcMar>
              <w:top w:w="80" w:type="dxa"/>
              <w:start w:w="120" w:type="dxa"/>
              <w:bottom w:w="80" w:type="dxa"/>
              <w:end w:w="120" w:type="dxa"/>
            </w:tcMar>
            <w:vAlign w:val="center"/>
          </w:tcPr>
          <w:p>
            <w:pPr>
              <w:spacing w:after="0"/>
            </w:pPr>
            <w:r>
              <w:rPr>
                <w:color w:val="000000"/>
                <w:sz w:val="18"/>
              </w:rPr>
              <w:t>Ngày báo cáo</w:t>
            </w:r>
          </w:p>
        </w:tc>
        <w:tc>
          <w:tcPr>
            <w:tcW w:type="dxa" w:w="7160"/>
            <w:tcMar>
              <w:top w:w="80" w:type="dxa"/>
              <w:start w:w="120" w:type="dxa"/>
              <w:bottom w:w="80" w:type="dxa"/>
              <w:end w:w="120" w:type="dxa"/>
            </w:tcMar>
            <w:vAlign w:val="center"/>
          </w:tcPr>
          <w:p>
            <w:pPr>
              <w:spacing w:after="0"/>
            </w:pPr>
            <w:r>
              <w:rPr>
                <w:color w:val="000000"/>
                <w:sz w:val="18"/>
              </w:rPr>
              <w:t>23/06/2026</w:t>
            </w:r>
          </w:p>
        </w:tc>
      </w:tr>
      <w:tr>
        <w:tc>
          <w:tcPr>
            <w:tcW w:type="dxa" w:w="2200"/>
            <w:tcMar>
              <w:top w:w="80" w:type="dxa"/>
              <w:start w:w="120" w:type="dxa"/>
              <w:bottom w:w="80" w:type="dxa"/>
              <w:end w:w="120" w:type="dxa"/>
            </w:tcMar>
            <w:vAlign w:val="center"/>
          </w:tcPr>
          <w:p>
            <w:pPr>
              <w:spacing w:after="0"/>
            </w:pPr>
            <w:r>
              <w:rPr>
                <w:color w:val="000000"/>
                <w:sz w:val="18"/>
              </w:rPr>
              <w:t>Trạng thái kiểm chứng</w:t>
            </w:r>
          </w:p>
        </w:tc>
        <w:tc>
          <w:tcPr>
            <w:tcW w:type="dxa" w:w="7160"/>
            <w:tcMar>
              <w:top w:w="80" w:type="dxa"/>
              <w:start w:w="120" w:type="dxa"/>
              <w:bottom w:w="80" w:type="dxa"/>
              <w:end w:w="120" w:type="dxa"/>
            </w:tcMar>
            <w:vAlign w:val="center"/>
          </w:tcPr>
          <w:p>
            <w:pPr>
              <w:spacing w:after="0"/>
            </w:pPr>
            <w:r>
              <w:rPr>
                <w:color w:val="000000"/>
                <w:sz w:val="18"/>
              </w:rPr>
              <w:t>Local stack healthy; GitHub Actions CI latest run success</w:t>
            </w:r>
          </w:p>
        </w:tc>
      </w:tr>
      <w:tr>
        <w:tc>
          <w:tcPr>
            <w:tcW w:type="dxa" w:w="2200"/>
            <w:tcMar>
              <w:top w:w="80" w:type="dxa"/>
              <w:start w:w="120" w:type="dxa"/>
              <w:bottom w:w="80" w:type="dxa"/>
              <w:end w:w="120" w:type="dxa"/>
            </w:tcMar>
            <w:vAlign w:val="center"/>
          </w:tcPr>
          <w:p>
            <w:pPr>
              <w:spacing w:after="0"/>
            </w:pPr>
            <w:r>
              <w:rPr>
                <w:color w:val="000000"/>
                <w:sz w:val="18"/>
              </w:rPr>
              <w:t>Mục tiêu</w:t>
            </w:r>
          </w:p>
        </w:tc>
        <w:tc>
          <w:tcPr>
            <w:tcW w:type="dxa" w:w="7160"/>
            <w:tcMar>
              <w:top w:w="80" w:type="dxa"/>
              <w:start w:w="120" w:type="dxa"/>
              <w:bottom w:w="80" w:type="dxa"/>
              <w:end w:w="120" w:type="dxa"/>
            </w:tcMar>
            <w:vAlign w:val="center"/>
          </w:tcPr>
          <w:p>
            <w:pPr>
              <w:spacing w:after="0"/>
            </w:pPr>
            <w:r>
              <w:rPr>
                <w:color w:val="000000"/>
                <w:sz w:val="18"/>
              </w:rPr>
              <w:t>Đóng gói một hệ thống anomaly detection có serving, audit, monitoring, orchestration và CI/CD</w:t>
            </w:r>
          </w:p>
        </w:tc>
      </w:tr>
    </w:tbl>
    <w:p/>
    <w:tbl>
      <w:tblPr>
        <w:tblStyle w:val="TableGrid"/>
        <w:tblW w:type="dxa" w:w="9360"/>
        <w:tblLook w:firstColumn="1" w:firstRow="1" w:lastColumn="0" w:lastRow="0" w:noHBand="0" w:noVBand="1" w:val="04A0"/>
        <w:tblInd w:w="120" w:type="dxa"/>
        <w:tblLayout w:type="fixed"/>
      </w:tblPr>
      <w:tblGrid>
        <w:gridCol w:w="9360"/>
      </w:tblGrid>
      <w:tr>
        <w:tc>
          <w:tcPr>
            <w:tcW w:type="dxa" w:w="9360"/>
            <w:shd w:fill="F4F6F9"/>
            <w:tcMar>
              <w:top w:w="80" w:type="dxa"/>
              <w:start w:w="120" w:type="dxa"/>
              <w:bottom w:w="80" w:type="dxa"/>
              <w:end w:w="120" w:type="dxa"/>
            </w:tcMar>
            <w:vAlign w:val="center"/>
          </w:tcPr>
          <w:p>
            <w:pPr>
              <w:spacing w:after="60"/>
            </w:pPr>
            <w:r>
              <w:rPr>
                <w:b/>
                <w:color w:val="0B2545"/>
                <w:sz w:val="21"/>
              </w:rPr>
              <w:t>Tóm tắt điều hành</w:t>
            </w:r>
          </w:p>
          <w:p>
            <w:pPr>
              <w:spacing w:after="0"/>
            </w:pPr>
            <w:r>
              <w:rPr>
                <w:sz w:val="20"/>
              </w:rPr>
              <w:t>Project final_ddm501 triển khai một stack MLOps end-to-end để phát hiện bất thường trong log/metrics server. Hệ thống bao gồm pipeline dữ liệu, huấn luyện Isolation Forest, registry/promote model, FastAPI inference có API key, PostgreSQL audit trail, Streamlit dashboard, Prometheus/Grafana/Alertmanager, Docker Compose healthcheck/restart và CI/CD trên GitHub Actions.</w:t>
            </w:r>
          </w:p>
        </w:tc>
      </w:tr>
    </w:tbl>
    <w:p/>
    <w:p>
      <w:r>
        <w:br w:type="page"/>
      </w:r>
    </w:p>
    <w:p>
      <w:pPr>
        <w:pStyle w:val="Heading1"/>
      </w:pPr>
      <w:r>
        <w:t>1. Project đang làm gì</w:t>
      </w:r>
    </w:p>
    <w:p>
      <w:r>
        <w:rPr>
          <w:b w:val="0"/>
          <w:i w:val="0"/>
        </w:rPr>
        <w:t>final_ddm501 là một dự án MLOps cho bài toán phát hiện bất thường trong server logs và infrastructure metrics. Input chính là các chỉ số vận hành như CPU, memory, request count, error rate, latency trung bình và p95 latency. Hệ thống xử lý dữ liệu, tạo feature, huấn luyện model anomaly detection, phục vụ dự đoán qua API, ghi audit trail, giám sát metric runtime và hỗ trợ drift/retraining.</w:t>
      </w:r>
    </w:p>
    <w:p>
      <w:pPr>
        <w:pStyle w:val="ListBullet"/>
        <w:spacing w:after="80"/>
      </w:pPr>
      <w:r>
        <w:t>Bài toán nghiệp vụ: phát hiện tình trạng server có dấu hiệu bất thường để Ops có thể phản ứng sớm.</w:t>
      </w:r>
    </w:p>
    <w:p>
      <w:pPr>
        <w:pStyle w:val="ListBullet"/>
        <w:spacing w:after="80"/>
      </w:pPr>
      <w:r>
        <w:t>Bài toán kỹ thuật: đóng gói pipeline ML thành các service có orchestration, audit, monitoring, healthcheck và CI/CD.</w:t>
      </w:r>
    </w:p>
    <w:p>
      <w:pPr>
        <w:pStyle w:val="ListBullet"/>
        <w:spacing w:after="80"/>
      </w:pPr>
      <w:r>
        <w:t>Đầu ra chính: API /detect trả prediction normal/anomaly, anomaly_score, risk_level và model_version.</w:t>
      </w:r>
    </w:p>
    <w:p>
      <w:pPr>
        <w:pStyle w:val="ListBullet"/>
        <w:spacing w:after="80"/>
      </w:pPr>
      <w:r>
        <w:t>Đầu ra vận hành: prediction audit logs, Prometheus metrics, Grafana dashboard, Alertmanager route và drift report.</w:t>
      </w:r>
    </w:p>
    <w:p>
      <w:pPr>
        <w:pStyle w:val="Heading1"/>
      </w:pPr>
      <w:r>
        <w:t>2. Kiến trúc tổng thể</w:t>
      </w:r>
    </w:p>
    <w:tbl>
      <w:tblPr>
        <w:tblStyle w:val="TableGrid"/>
        <w:tblW w:type="dxa" w:w="9360"/>
        <w:tblLook w:firstColumn="1" w:firstRow="1" w:lastColumn="0" w:lastRow="0" w:noHBand="0" w:noVBand="1" w:val="04A0"/>
        <w:tblInd w:w="120" w:type="dxa"/>
        <w:tblLayout w:type="fixed"/>
      </w:tblPr>
      <w:tblGrid>
        <w:gridCol w:w="9360"/>
      </w:tblGrid>
      <w:tr>
        <w:tc>
          <w:tcPr>
            <w:tcW w:type="dxa" w:w="9360"/>
            <w:shd w:fill="E8EEF5"/>
            <w:tcMar>
              <w:top w:w="80" w:type="dxa"/>
              <w:start w:w="120" w:type="dxa"/>
              <w:bottom w:w="80" w:type="dxa"/>
              <w:end w:w="120" w:type="dxa"/>
            </w:tcMar>
            <w:vAlign w:val="center"/>
          </w:tcPr>
          <w:p>
            <w:pPr>
              <w:spacing w:after="60"/>
            </w:pPr>
            <w:r>
              <w:rPr>
                <w:b/>
                <w:color w:val="0B2545"/>
                <w:sz w:val="21"/>
              </w:rPr>
              <w:t>Luồng end-to-end</w:t>
            </w:r>
          </w:p>
          <w:p>
            <w:pPr>
              <w:spacing w:after="0"/>
            </w:pPr>
            <w:r>
              <w:rPr>
                <w:sz w:val="20"/>
              </w:rPr>
              <w:t>Raw server metrics -&gt; Airflow DAG -&gt; Data validation -&gt; Preprocessing -&gt; Feature engineering -&gt; Isolation Forest training -&gt; MLflow tracking -&gt; Promotion gates -&gt; Local/MLflow registry -&gt; FastAPI serving -&gt; PostgreSQL audit logs + Prometheus metrics -&gt; Grafana/Alertmanager -&gt; Production drift detection -&gt; Retraining workflow.</w:t>
            </w:r>
          </w:p>
        </w:tc>
      </w:tr>
    </w:tbl>
    <w:p/>
    <w:tbl>
      <w:tblPr>
        <w:tblStyle w:val="TableGrid"/>
        <w:tblW w:type="dxa" w:w="9360"/>
        <w:tblLook w:firstColumn="1" w:firstRow="1" w:lastColumn="0" w:lastRow="0" w:noHBand="0" w:noVBand="1" w:val="04A0"/>
        <w:tblInd w:w="120" w:type="dxa"/>
        <w:tblLayout w:type="fixed"/>
      </w:tblPr>
      <w:tblGrid>
        <w:gridCol w:w="1250"/>
        <w:gridCol w:w="2300"/>
        <w:gridCol w:w="5810"/>
      </w:tblGrid>
      <w:tr>
        <w:trPr>
          <w:tblHeader w:val="true"/>
        </w:trPr>
        <w:tc>
          <w:tcPr>
            <w:tcW w:type="dxa" w:w="1250"/>
            <w:shd w:fill="E8EEF5"/>
            <w:tcMar>
              <w:top w:w="80" w:type="dxa"/>
              <w:start w:w="120" w:type="dxa"/>
              <w:bottom w:w="80" w:type="dxa"/>
              <w:end w:w="120" w:type="dxa"/>
            </w:tcMar>
            <w:vAlign w:val="center"/>
          </w:tcPr>
          <w:p>
            <w:pPr>
              <w:spacing w:after="0"/>
            </w:pPr>
            <w:r>
              <w:rPr>
                <w:b/>
                <w:color w:val="0B2545"/>
                <w:sz w:val="19"/>
              </w:rPr>
              <w:t>Bước</w:t>
            </w:r>
          </w:p>
        </w:tc>
        <w:tc>
          <w:tcPr>
            <w:tcW w:type="dxa" w:w="2300"/>
            <w:shd w:fill="E8EEF5"/>
            <w:tcMar>
              <w:top w:w="80" w:type="dxa"/>
              <w:start w:w="120" w:type="dxa"/>
              <w:bottom w:w="80" w:type="dxa"/>
              <w:end w:w="120" w:type="dxa"/>
            </w:tcMar>
            <w:vAlign w:val="center"/>
          </w:tcPr>
          <w:p>
            <w:pPr>
              <w:spacing w:after="0"/>
            </w:pPr>
            <w:r>
              <w:rPr>
                <w:b/>
                <w:color w:val="0B2545"/>
                <w:sz w:val="19"/>
              </w:rPr>
              <w:t>Thành phần đảm nhận</w:t>
            </w:r>
          </w:p>
        </w:tc>
        <w:tc>
          <w:tcPr>
            <w:tcW w:type="dxa" w:w="5810"/>
            <w:shd w:fill="E8EEF5"/>
            <w:tcMar>
              <w:top w:w="80" w:type="dxa"/>
              <w:start w:w="120" w:type="dxa"/>
              <w:bottom w:w="80" w:type="dxa"/>
              <w:end w:w="120" w:type="dxa"/>
            </w:tcMar>
            <w:vAlign w:val="center"/>
          </w:tcPr>
          <w:p>
            <w:pPr>
              <w:spacing w:after="0"/>
            </w:pPr>
            <w:r>
              <w:rPr>
                <w:b/>
                <w:color w:val="0B2545"/>
                <w:sz w:val="19"/>
              </w:rPr>
              <w:t>Mô tả trách nhiệm</w:t>
            </w:r>
          </w:p>
        </w:tc>
      </w:tr>
      <w:tr>
        <w:tc>
          <w:tcPr>
            <w:tcW w:type="dxa" w:w="1250"/>
            <w:tcMar>
              <w:top w:w="80" w:type="dxa"/>
              <w:start w:w="120" w:type="dxa"/>
              <w:bottom w:w="80" w:type="dxa"/>
              <w:end w:w="120" w:type="dxa"/>
            </w:tcMar>
            <w:vAlign w:val="center"/>
          </w:tcPr>
          <w:p>
            <w:pPr>
              <w:spacing w:after="0"/>
            </w:pPr>
            <w:r>
              <w:rPr>
                <w:color w:val="000000"/>
                <w:sz w:val="18"/>
              </w:rPr>
              <w:t>1. Ingest</w:t>
            </w:r>
          </w:p>
        </w:tc>
        <w:tc>
          <w:tcPr>
            <w:tcW w:type="dxa" w:w="2300"/>
            <w:tcMar>
              <w:top w:w="80" w:type="dxa"/>
              <w:start w:w="120" w:type="dxa"/>
              <w:bottom w:w="80" w:type="dxa"/>
              <w:end w:w="120" w:type="dxa"/>
            </w:tcMar>
            <w:vAlign w:val="center"/>
          </w:tcPr>
          <w:p>
            <w:pPr>
              <w:spacing w:after="0"/>
            </w:pPr>
            <w:r>
              <w:rPr>
                <w:color w:val="000000"/>
                <w:sz w:val="18"/>
              </w:rPr>
              <w:t>data/raw, Airflow DAG</w:t>
            </w:r>
          </w:p>
        </w:tc>
        <w:tc>
          <w:tcPr>
            <w:tcW w:type="dxa" w:w="5810"/>
            <w:tcMar>
              <w:top w:w="80" w:type="dxa"/>
              <w:start w:w="120" w:type="dxa"/>
              <w:bottom w:w="80" w:type="dxa"/>
              <w:end w:w="120" w:type="dxa"/>
            </w:tcMar>
            <w:vAlign w:val="center"/>
          </w:tcPr>
          <w:p>
            <w:pPr>
              <w:spacing w:after="0"/>
            </w:pPr>
            <w:r>
              <w:rPr>
                <w:color w:val="000000"/>
                <w:sz w:val="18"/>
              </w:rPr>
              <w:t>Nhận dữ liệu metrics server từ CSV mẫu hoặc nguồn tương đương trong môi trường thật.</w:t>
            </w:r>
          </w:p>
        </w:tc>
      </w:tr>
      <w:tr>
        <w:tc>
          <w:tcPr>
            <w:tcW w:type="dxa" w:w="1250"/>
            <w:tcMar>
              <w:top w:w="80" w:type="dxa"/>
              <w:start w:w="120" w:type="dxa"/>
              <w:bottom w:w="80" w:type="dxa"/>
              <w:end w:w="120" w:type="dxa"/>
            </w:tcMar>
            <w:vAlign w:val="center"/>
          </w:tcPr>
          <w:p>
            <w:pPr>
              <w:spacing w:after="0"/>
            </w:pPr>
            <w:r>
              <w:rPr>
                <w:color w:val="000000"/>
                <w:sz w:val="18"/>
              </w:rPr>
              <w:t>2. Validate</w:t>
            </w:r>
          </w:p>
        </w:tc>
        <w:tc>
          <w:tcPr>
            <w:tcW w:type="dxa" w:w="2300"/>
            <w:tcMar>
              <w:top w:w="80" w:type="dxa"/>
              <w:start w:w="120" w:type="dxa"/>
              <w:bottom w:w="80" w:type="dxa"/>
              <w:end w:w="120" w:type="dxa"/>
            </w:tcMar>
            <w:vAlign w:val="center"/>
          </w:tcPr>
          <w:p>
            <w:pPr>
              <w:spacing w:after="0"/>
            </w:pPr>
            <w:r>
              <w:rPr>
                <w:color w:val="000000"/>
                <w:sz w:val="18"/>
              </w:rPr>
              <w:t>src/data validation</w:t>
            </w:r>
          </w:p>
        </w:tc>
        <w:tc>
          <w:tcPr>
            <w:tcW w:type="dxa" w:w="5810"/>
            <w:tcMar>
              <w:top w:w="80" w:type="dxa"/>
              <w:start w:w="120" w:type="dxa"/>
              <w:bottom w:w="80" w:type="dxa"/>
              <w:end w:w="120" w:type="dxa"/>
            </w:tcMar>
            <w:vAlign w:val="center"/>
          </w:tcPr>
          <w:p>
            <w:pPr>
              <w:spacing w:after="0"/>
            </w:pPr>
            <w:r>
              <w:rPr>
                <w:color w:val="000000"/>
                <w:sz w:val="18"/>
              </w:rPr>
              <w:t>Kiểm tra cột bắt buộc, kiểu dữ liệu và range hợp lệ trước khi đưa vào pipeline.</w:t>
            </w:r>
          </w:p>
        </w:tc>
      </w:tr>
      <w:tr>
        <w:tc>
          <w:tcPr>
            <w:tcW w:type="dxa" w:w="1250"/>
            <w:tcMar>
              <w:top w:w="80" w:type="dxa"/>
              <w:start w:w="120" w:type="dxa"/>
              <w:bottom w:w="80" w:type="dxa"/>
              <w:end w:w="120" w:type="dxa"/>
            </w:tcMar>
            <w:vAlign w:val="center"/>
          </w:tcPr>
          <w:p>
            <w:pPr>
              <w:spacing w:after="0"/>
            </w:pPr>
            <w:r>
              <w:rPr>
                <w:color w:val="000000"/>
                <w:sz w:val="18"/>
              </w:rPr>
              <w:t>3. Clean</w:t>
            </w:r>
          </w:p>
        </w:tc>
        <w:tc>
          <w:tcPr>
            <w:tcW w:type="dxa" w:w="2300"/>
            <w:tcMar>
              <w:top w:w="80" w:type="dxa"/>
              <w:start w:w="120" w:type="dxa"/>
              <w:bottom w:w="80" w:type="dxa"/>
              <w:end w:w="120" w:type="dxa"/>
            </w:tcMar>
            <w:vAlign w:val="center"/>
          </w:tcPr>
          <w:p>
            <w:pPr>
              <w:spacing w:after="0"/>
            </w:pPr>
            <w:r>
              <w:rPr>
                <w:color w:val="000000"/>
                <w:sz w:val="18"/>
              </w:rPr>
              <w:t>src/preprocessing</w:t>
            </w:r>
          </w:p>
        </w:tc>
        <w:tc>
          <w:tcPr>
            <w:tcW w:type="dxa" w:w="5810"/>
            <w:tcMar>
              <w:top w:w="80" w:type="dxa"/>
              <w:start w:w="120" w:type="dxa"/>
              <w:bottom w:w="80" w:type="dxa"/>
              <w:end w:w="120" w:type="dxa"/>
            </w:tcMar>
            <w:vAlign w:val="center"/>
          </w:tcPr>
          <w:p>
            <w:pPr>
              <w:spacing w:after="0"/>
            </w:pPr>
            <w:r>
              <w:rPr>
                <w:color w:val="000000"/>
                <w:sz w:val="18"/>
              </w:rPr>
              <w:t>Làm sạch dữ liệu, chuẩn hóa timestamp, xử lý dữ liệu thiếu/lỗi.</w:t>
            </w:r>
          </w:p>
        </w:tc>
      </w:tr>
      <w:tr>
        <w:tc>
          <w:tcPr>
            <w:tcW w:type="dxa" w:w="1250"/>
            <w:tcMar>
              <w:top w:w="80" w:type="dxa"/>
              <w:start w:w="120" w:type="dxa"/>
              <w:bottom w:w="80" w:type="dxa"/>
              <w:end w:w="120" w:type="dxa"/>
            </w:tcMar>
            <w:vAlign w:val="center"/>
          </w:tcPr>
          <w:p>
            <w:pPr>
              <w:spacing w:after="0"/>
            </w:pPr>
            <w:r>
              <w:rPr>
                <w:color w:val="000000"/>
                <w:sz w:val="18"/>
              </w:rPr>
              <w:t>4. Features</w:t>
            </w:r>
          </w:p>
        </w:tc>
        <w:tc>
          <w:tcPr>
            <w:tcW w:type="dxa" w:w="2300"/>
            <w:tcMar>
              <w:top w:w="80" w:type="dxa"/>
              <w:start w:w="120" w:type="dxa"/>
              <w:bottom w:w="80" w:type="dxa"/>
              <w:end w:w="120" w:type="dxa"/>
            </w:tcMar>
            <w:vAlign w:val="center"/>
          </w:tcPr>
          <w:p>
            <w:pPr>
              <w:spacing w:after="0"/>
            </w:pPr>
            <w:r>
              <w:rPr>
                <w:color w:val="000000"/>
                <w:sz w:val="18"/>
              </w:rPr>
              <w:t>src/features</w:t>
            </w:r>
          </w:p>
        </w:tc>
        <w:tc>
          <w:tcPr>
            <w:tcW w:type="dxa" w:w="5810"/>
            <w:tcMar>
              <w:top w:w="80" w:type="dxa"/>
              <w:start w:w="120" w:type="dxa"/>
              <w:bottom w:w="80" w:type="dxa"/>
              <w:end w:w="120" w:type="dxa"/>
            </w:tcMar>
            <w:vAlign w:val="center"/>
          </w:tcPr>
          <w:p>
            <w:pPr>
              <w:spacing w:after="0"/>
            </w:pPr>
            <w:r>
              <w:rPr>
                <w:color w:val="000000"/>
                <w:sz w:val="18"/>
              </w:rPr>
              <w:t>Tạo feature base và rolling feature phục vụ anomaly model.</w:t>
            </w:r>
          </w:p>
        </w:tc>
      </w:tr>
      <w:tr>
        <w:tc>
          <w:tcPr>
            <w:tcW w:type="dxa" w:w="1250"/>
            <w:tcMar>
              <w:top w:w="80" w:type="dxa"/>
              <w:start w:w="120" w:type="dxa"/>
              <w:bottom w:w="80" w:type="dxa"/>
              <w:end w:w="120" w:type="dxa"/>
            </w:tcMar>
            <w:vAlign w:val="center"/>
          </w:tcPr>
          <w:p>
            <w:pPr>
              <w:spacing w:after="0"/>
            </w:pPr>
            <w:r>
              <w:rPr>
                <w:color w:val="000000"/>
                <w:sz w:val="18"/>
              </w:rPr>
              <w:t>5. Training</w:t>
            </w:r>
          </w:p>
        </w:tc>
        <w:tc>
          <w:tcPr>
            <w:tcW w:type="dxa" w:w="2300"/>
            <w:tcMar>
              <w:top w:w="80" w:type="dxa"/>
              <w:start w:w="120" w:type="dxa"/>
              <w:bottom w:w="80" w:type="dxa"/>
              <w:end w:w="120" w:type="dxa"/>
            </w:tcMar>
            <w:vAlign w:val="center"/>
          </w:tcPr>
          <w:p>
            <w:pPr>
              <w:spacing w:after="0"/>
            </w:pPr>
            <w:r>
              <w:rPr>
                <w:color w:val="000000"/>
                <w:sz w:val="18"/>
              </w:rPr>
              <w:t>src/models, scikit-learn</w:t>
            </w:r>
          </w:p>
        </w:tc>
        <w:tc>
          <w:tcPr>
            <w:tcW w:type="dxa" w:w="5810"/>
            <w:tcMar>
              <w:top w:w="80" w:type="dxa"/>
              <w:start w:w="120" w:type="dxa"/>
              <w:bottom w:w="80" w:type="dxa"/>
              <w:end w:w="120" w:type="dxa"/>
            </w:tcMar>
            <w:vAlign w:val="center"/>
          </w:tcPr>
          <w:p>
            <w:pPr>
              <w:spacing w:after="0"/>
            </w:pPr>
            <w:r>
              <w:rPr>
                <w:color w:val="000000"/>
                <w:sz w:val="18"/>
              </w:rPr>
              <w:t>Huấn luyện Isolation Forest, đánh giá metric và lưu artifact.</w:t>
            </w:r>
          </w:p>
        </w:tc>
      </w:tr>
      <w:tr>
        <w:tc>
          <w:tcPr>
            <w:tcW w:type="dxa" w:w="1250"/>
            <w:tcMar>
              <w:top w:w="80" w:type="dxa"/>
              <w:start w:w="120" w:type="dxa"/>
              <w:bottom w:w="80" w:type="dxa"/>
              <w:end w:w="120" w:type="dxa"/>
            </w:tcMar>
            <w:vAlign w:val="center"/>
          </w:tcPr>
          <w:p>
            <w:pPr>
              <w:spacing w:after="0"/>
            </w:pPr>
            <w:r>
              <w:rPr>
                <w:color w:val="000000"/>
                <w:sz w:val="18"/>
              </w:rPr>
              <w:t>6. Tracking</w:t>
            </w:r>
          </w:p>
        </w:tc>
        <w:tc>
          <w:tcPr>
            <w:tcW w:type="dxa" w:w="2300"/>
            <w:tcMar>
              <w:top w:w="80" w:type="dxa"/>
              <w:start w:w="120" w:type="dxa"/>
              <w:bottom w:w="80" w:type="dxa"/>
              <w:end w:w="120" w:type="dxa"/>
            </w:tcMar>
            <w:vAlign w:val="center"/>
          </w:tcPr>
          <w:p>
            <w:pPr>
              <w:spacing w:after="0"/>
            </w:pPr>
            <w:r>
              <w:rPr>
                <w:color w:val="000000"/>
                <w:sz w:val="18"/>
              </w:rPr>
              <w:t>MLflow + PostgreSQL + MinIO</w:t>
            </w:r>
          </w:p>
        </w:tc>
        <w:tc>
          <w:tcPr>
            <w:tcW w:type="dxa" w:w="5810"/>
            <w:tcMar>
              <w:top w:w="80" w:type="dxa"/>
              <w:start w:w="120" w:type="dxa"/>
              <w:bottom w:w="80" w:type="dxa"/>
              <w:end w:w="120" w:type="dxa"/>
            </w:tcMar>
            <w:vAlign w:val="center"/>
          </w:tcPr>
          <w:p>
            <w:pPr>
              <w:spacing w:after="0"/>
            </w:pPr>
            <w:r>
              <w:rPr>
                <w:color w:val="000000"/>
                <w:sz w:val="18"/>
              </w:rPr>
              <w:t>Lưu experiment, metrics, params, artifact và model version.</w:t>
            </w:r>
          </w:p>
        </w:tc>
      </w:tr>
      <w:tr>
        <w:tc>
          <w:tcPr>
            <w:tcW w:type="dxa" w:w="1250"/>
            <w:tcMar>
              <w:top w:w="80" w:type="dxa"/>
              <w:start w:w="120" w:type="dxa"/>
              <w:bottom w:w="80" w:type="dxa"/>
              <w:end w:w="120" w:type="dxa"/>
            </w:tcMar>
            <w:vAlign w:val="center"/>
          </w:tcPr>
          <w:p>
            <w:pPr>
              <w:spacing w:after="0"/>
            </w:pPr>
            <w:r>
              <w:rPr>
                <w:color w:val="000000"/>
                <w:sz w:val="18"/>
              </w:rPr>
              <w:t>7. Serving</w:t>
            </w:r>
          </w:p>
        </w:tc>
        <w:tc>
          <w:tcPr>
            <w:tcW w:type="dxa" w:w="2300"/>
            <w:tcMar>
              <w:top w:w="80" w:type="dxa"/>
              <w:start w:w="120" w:type="dxa"/>
              <w:bottom w:w="80" w:type="dxa"/>
              <w:end w:w="120" w:type="dxa"/>
            </w:tcMar>
            <w:vAlign w:val="center"/>
          </w:tcPr>
          <w:p>
            <w:pPr>
              <w:spacing w:after="0"/>
            </w:pPr>
            <w:r>
              <w:rPr>
                <w:color w:val="000000"/>
                <w:sz w:val="18"/>
              </w:rPr>
              <w:t>FastAPI + Uvicorn</w:t>
            </w:r>
          </w:p>
        </w:tc>
        <w:tc>
          <w:tcPr>
            <w:tcW w:type="dxa" w:w="5810"/>
            <w:tcMar>
              <w:top w:w="80" w:type="dxa"/>
              <w:start w:w="120" w:type="dxa"/>
              <w:bottom w:w="80" w:type="dxa"/>
              <w:end w:w="120" w:type="dxa"/>
            </w:tcMar>
            <w:vAlign w:val="center"/>
          </w:tcPr>
          <w:p>
            <w:pPr>
              <w:spacing w:after="0"/>
            </w:pPr>
            <w:r>
              <w:rPr>
                <w:color w:val="000000"/>
                <w:sz w:val="18"/>
              </w:rPr>
              <w:t>Expose /health, /detect, /drift và /metrics; bảo vệ inference bằng API key.</w:t>
            </w:r>
          </w:p>
        </w:tc>
      </w:tr>
      <w:tr>
        <w:tc>
          <w:tcPr>
            <w:tcW w:type="dxa" w:w="1250"/>
            <w:tcMar>
              <w:top w:w="80" w:type="dxa"/>
              <w:start w:w="120" w:type="dxa"/>
              <w:bottom w:w="80" w:type="dxa"/>
              <w:end w:w="120" w:type="dxa"/>
            </w:tcMar>
            <w:vAlign w:val="center"/>
          </w:tcPr>
          <w:p>
            <w:pPr>
              <w:spacing w:after="0"/>
            </w:pPr>
            <w:r>
              <w:rPr>
                <w:color w:val="000000"/>
                <w:sz w:val="18"/>
              </w:rPr>
              <w:t>8. Audit</w:t>
            </w:r>
          </w:p>
        </w:tc>
        <w:tc>
          <w:tcPr>
            <w:tcW w:type="dxa" w:w="2300"/>
            <w:tcMar>
              <w:top w:w="80" w:type="dxa"/>
              <w:start w:w="120" w:type="dxa"/>
              <w:bottom w:w="80" w:type="dxa"/>
              <w:end w:w="120" w:type="dxa"/>
            </w:tcMar>
            <w:vAlign w:val="center"/>
          </w:tcPr>
          <w:p>
            <w:pPr>
              <w:spacing w:after="0"/>
            </w:pPr>
            <w:r>
              <w:rPr>
                <w:color w:val="000000"/>
                <w:sz w:val="18"/>
              </w:rPr>
              <w:t>PostgreSQL + Alembic</w:t>
            </w:r>
          </w:p>
        </w:tc>
        <w:tc>
          <w:tcPr>
            <w:tcW w:type="dxa" w:w="5810"/>
            <w:tcMar>
              <w:top w:w="80" w:type="dxa"/>
              <w:start w:w="120" w:type="dxa"/>
              <w:bottom w:w="80" w:type="dxa"/>
              <w:end w:w="120" w:type="dxa"/>
            </w:tcMar>
            <w:vAlign w:val="center"/>
          </w:tcPr>
          <w:p>
            <w:pPr>
              <w:spacing w:after="0"/>
            </w:pPr>
            <w:r>
              <w:rPr>
                <w:color w:val="000000"/>
                <w:sz w:val="18"/>
              </w:rPr>
              <w:t>Ghi prediction_logs có request_id, prediction, score, risk và model_version.</w:t>
            </w:r>
          </w:p>
        </w:tc>
      </w:tr>
      <w:tr>
        <w:tc>
          <w:tcPr>
            <w:tcW w:type="dxa" w:w="1250"/>
            <w:tcMar>
              <w:top w:w="80" w:type="dxa"/>
              <w:start w:w="120" w:type="dxa"/>
              <w:bottom w:w="80" w:type="dxa"/>
              <w:end w:w="120" w:type="dxa"/>
            </w:tcMar>
            <w:vAlign w:val="center"/>
          </w:tcPr>
          <w:p>
            <w:pPr>
              <w:spacing w:after="0"/>
            </w:pPr>
            <w:r>
              <w:rPr>
                <w:color w:val="000000"/>
                <w:sz w:val="18"/>
              </w:rPr>
              <w:t>9. Observe</w:t>
            </w:r>
          </w:p>
        </w:tc>
        <w:tc>
          <w:tcPr>
            <w:tcW w:type="dxa" w:w="2300"/>
            <w:tcMar>
              <w:top w:w="80" w:type="dxa"/>
              <w:start w:w="120" w:type="dxa"/>
              <w:bottom w:w="80" w:type="dxa"/>
              <w:end w:w="120" w:type="dxa"/>
            </w:tcMar>
            <w:vAlign w:val="center"/>
          </w:tcPr>
          <w:p>
            <w:pPr>
              <w:spacing w:after="0"/>
            </w:pPr>
            <w:r>
              <w:rPr>
                <w:color w:val="000000"/>
                <w:sz w:val="18"/>
              </w:rPr>
              <w:t>Prometheus, Grafana, Alertmanager</w:t>
            </w:r>
          </w:p>
        </w:tc>
        <w:tc>
          <w:tcPr>
            <w:tcW w:type="dxa" w:w="5810"/>
            <w:tcMar>
              <w:top w:w="80" w:type="dxa"/>
              <w:start w:w="120" w:type="dxa"/>
              <w:bottom w:w="80" w:type="dxa"/>
              <w:end w:w="120" w:type="dxa"/>
            </w:tcMar>
            <w:vAlign w:val="center"/>
          </w:tcPr>
          <w:p>
            <w:pPr>
              <w:spacing w:after="0"/>
            </w:pPr>
            <w:r>
              <w:rPr>
                <w:color w:val="000000"/>
                <w:sz w:val="18"/>
              </w:rPr>
              <w:t>Scrape metrics, hiển thị dashboard và route cảnh báo.</w:t>
            </w:r>
          </w:p>
        </w:tc>
      </w:tr>
      <w:tr>
        <w:tc>
          <w:tcPr>
            <w:tcW w:type="dxa" w:w="1250"/>
            <w:tcMar>
              <w:top w:w="80" w:type="dxa"/>
              <w:start w:w="120" w:type="dxa"/>
              <w:bottom w:w="80" w:type="dxa"/>
              <w:end w:w="120" w:type="dxa"/>
            </w:tcMar>
            <w:vAlign w:val="center"/>
          </w:tcPr>
          <w:p>
            <w:pPr>
              <w:spacing w:after="0"/>
            </w:pPr>
            <w:r>
              <w:rPr>
                <w:color w:val="000000"/>
                <w:sz w:val="18"/>
              </w:rPr>
              <w:t>10. CI/CD</w:t>
            </w:r>
          </w:p>
        </w:tc>
        <w:tc>
          <w:tcPr>
            <w:tcW w:type="dxa" w:w="2300"/>
            <w:tcMar>
              <w:top w:w="80" w:type="dxa"/>
              <w:start w:w="120" w:type="dxa"/>
              <w:bottom w:w="80" w:type="dxa"/>
              <w:end w:w="120" w:type="dxa"/>
            </w:tcMar>
            <w:vAlign w:val="center"/>
          </w:tcPr>
          <w:p>
            <w:pPr>
              <w:spacing w:after="0"/>
            </w:pPr>
            <w:r>
              <w:rPr>
                <w:color w:val="000000"/>
                <w:sz w:val="18"/>
              </w:rPr>
              <w:t>GitHub Actions + Docker + GHCR</w:t>
            </w:r>
          </w:p>
        </w:tc>
        <w:tc>
          <w:tcPr>
            <w:tcW w:type="dxa" w:w="5810"/>
            <w:tcMar>
              <w:top w:w="80" w:type="dxa"/>
              <w:start w:w="120" w:type="dxa"/>
              <w:bottom w:w="80" w:type="dxa"/>
              <w:end w:w="120" w:type="dxa"/>
            </w:tcMar>
            <w:vAlign w:val="center"/>
          </w:tcPr>
          <w:p>
            <w:pPr>
              <w:spacing w:after="0"/>
            </w:pPr>
            <w:r>
              <w:rPr>
                <w:color w:val="000000"/>
                <w:sz w:val="18"/>
              </w:rPr>
              <w:t>Lint, test, build image, scan, publish image và integration test Compose.</w:t>
            </w:r>
          </w:p>
        </w:tc>
      </w:tr>
    </w:tbl>
    <w:p/>
    <w:p>
      <w:pPr>
        <w:pStyle w:val="Heading1"/>
      </w:pPr>
      <w:r>
        <w:t>3. Tech Stack</w:t>
      </w:r>
    </w:p>
    <w:tbl>
      <w:tblPr>
        <w:tblStyle w:val="TableGrid"/>
        <w:tblW w:type="dxa" w:w="9360"/>
        <w:tblLook w:firstColumn="1" w:firstRow="1" w:lastColumn="0" w:lastRow="0" w:noHBand="0" w:noVBand="1" w:val="04A0"/>
        <w:tblInd w:w="120" w:type="dxa"/>
        <w:tblLayout w:type="fixed"/>
      </w:tblPr>
      <w:tblGrid>
        <w:gridCol w:w="1700"/>
        <w:gridCol w:w="2700"/>
        <w:gridCol w:w="4960"/>
      </w:tblGrid>
      <w:tr>
        <w:trPr>
          <w:tblHeader w:val="true"/>
        </w:trPr>
        <w:tc>
          <w:tcPr>
            <w:tcW w:type="dxa" w:w="1700"/>
            <w:shd w:fill="F2F4F7"/>
            <w:tcMar>
              <w:top w:w="80" w:type="dxa"/>
              <w:start w:w="120" w:type="dxa"/>
              <w:bottom w:w="80" w:type="dxa"/>
              <w:end w:w="120" w:type="dxa"/>
            </w:tcMar>
            <w:vAlign w:val="center"/>
          </w:tcPr>
          <w:p>
            <w:pPr>
              <w:spacing w:after="0"/>
            </w:pPr>
            <w:r>
              <w:rPr>
                <w:b/>
                <w:color w:val="0B2545"/>
                <w:sz w:val="19"/>
              </w:rPr>
              <w:t>Layer</w:t>
            </w:r>
          </w:p>
        </w:tc>
        <w:tc>
          <w:tcPr>
            <w:tcW w:type="dxa" w:w="2700"/>
            <w:shd w:fill="F2F4F7"/>
            <w:tcMar>
              <w:top w:w="80" w:type="dxa"/>
              <w:start w:w="120" w:type="dxa"/>
              <w:bottom w:w="80" w:type="dxa"/>
              <w:end w:w="120" w:type="dxa"/>
            </w:tcMar>
            <w:vAlign w:val="center"/>
          </w:tcPr>
          <w:p>
            <w:pPr>
              <w:spacing w:after="0"/>
            </w:pPr>
            <w:r>
              <w:rPr>
                <w:b/>
                <w:color w:val="0B2545"/>
                <w:sz w:val="19"/>
              </w:rPr>
              <w:t>Công nghệ</w:t>
            </w:r>
          </w:p>
        </w:tc>
        <w:tc>
          <w:tcPr>
            <w:tcW w:type="dxa" w:w="4960"/>
            <w:shd w:fill="F2F4F7"/>
            <w:tcMar>
              <w:top w:w="80" w:type="dxa"/>
              <w:start w:w="120" w:type="dxa"/>
              <w:bottom w:w="80" w:type="dxa"/>
              <w:end w:w="120" w:type="dxa"/>
            </w:tcMar>
            <w:vAlign w:val="center"/>
          </w:tcPr>
          <w:p>
            <w:pPr>
              <w:spacing w:after="0"/>
            </w:pPr>
            <w:r>
              <w:rPr>
                <w:b/>
                <w:color w:val="0B2545"/>
                <w:sz w:val="19"/>
              </w:rPr>
              <w:t>Vai trò trong project</w:t>
            </w:r>
          </w:p>
        </w:tc>
      </w:tr>
      <w:tr>
        <w:tc>
          <w:tcPr>
            <w:tcW w:type="dxa" w:w="1700"/>
            <w:tcMar>
              <w:top w:w="80" w:type="dxa"/>
              <w:start w:w="120" w:type="dxa"/>
              <w:bottom w:w="80" w:type="dxa"/>
              <w:end w:w="120" w:type="dxa"/>
            </w:tcMar>
            <w:vAlign w:val="center"/>
          </w:tcPr>
          <w:p>
            <w:pPr>
              <w:spacing w:after="0"/>
            </w:pPr>
            <w:r>
              <w:rPr>
                <w:color w:val="000000"/>
                <w:sz w:val="18"/>
              </w:rPr>
              <w:t>Serving</w:t>
            </w:r>
          </w:p>
        </w:tc>
        <w:tc>
          <w:tcPr>
            <w:tcW w:type="dxa" w:w="2700"/>
            <w:tcMar>
              <w:top w:w="80" w:type="dxa"/>
              <w:start w:w="120" w:type="dxa"/>
              <w:bottom w:w="80" w:type="dxa"/>
              <w:end w:w="120" w:type="dxa"/>
            </w:tcMar>
            <w:vAlign w:val="center"/>
          </w:tcPr>
          <w:p>
            <w:pPr>
              <w:spacing w:after="0"/>
            </w:pPr>
            <w:r>
              <w:rPr>
                <w:color w:val="000000"/>
                <w:sz w:val="18"/>
              </w:rPr>
              <w:t>FastAPI, Uvicorn, Pydantic</w:t>
            </w:r>
          </w:p>
        </w:tc>
        <w:tc>
          <w:tcPr>
            <w:tcW w:type="dxa" w:w="4960"/>
            <w:tcMar>
              <w:top w:w="80" w:type="dxa"/>
              <w:start w:w="120" w:type="dxa"/>
              <w:bottom w:w="80" w:type="dxa"/>
              <w:end w:w="120" w:type="dxa"/>
            </w:tcMar>
            <w:vAlign w:val="center"/>
          </w:tcPr>
          <w:p>
            <w:pPr>
              <w:spacing w:after="0"/>
            </w:pPr>
            <w:r>
              <w:rPr>
                <w:color w:val="000000"/>
                <w:sz w:val="18"/>
              </w:rPr>
              <w:t>Cung cấp REST API, validate request schema, trả response inference và expose metrics.</w:t>
            </w:r>
          </w:p>
        </w:tc>
      </w:tr>
      <w:tr>
        <w:tc>
          <w:tcPr>
            <w:tcW w:type="dxa" w:w="1700"/>
            <w:tcMar>
              <w:top w:w="80" w:type="dxa"/>
              <w:start w:w="120" w:type="dxa"/>
              <w:bottom w:w="80" w:type="dxa"/>
              <w:end w:w="120" w:type="dxa"/>
            </w:tcMar>
            <w:vAlign w:val="center"/>
          </w:tcPr>
          <w:p>
            <w:pPr>
              <w:spacing w:after="0"/>
            </w:pPr>
            <w:r>
              <w:rPr>
                <w:color w:val="000000"/>
                <w:sz w:val="18"/>
              </w:rPr>
              <w:t>Machine Learning</w:t>
            </w:r>
          </w:p>
        </w:tc>
        <w:tc>
          <w:tcPr>
            <w:tcW w:type="dxa" w:w="2700"/>
            <w:tcMar>
              <w:top w:w="80" w:type="dxa"/>
              <w:start w:w="120" w:type="dxa"/>
              <w:bottom w:w="80" w:type="dxa"/>
              <w:end w:w="120" w:type="dxa"/>
            </w:tcMar>
            <w:vAlign w:val="center"/>
          </w:tcPr>
          <w:p>
            <w:pPr>
              <w:spacing w:after="0"/>
            </w:pPr>
            <w:r>
              <w:rPr>
                <w:color w:val="000000"/>
                <w:sz w:val="18"/>
              </w:rPr>
              <w:t>Python, pandas, scikit-learn, joblib</w:t>
            </w:r>
          </w:p>
        </w:tc>
        <w:tc>
          <w:tcPr>
            <w:tcW w:type="dxa" w:w="4960"/>
            <w:tcMar>
              <w:top w:w="80" w:type="dxa"/>
              <w:start w:w="120" w:type="dxa"/>
              <w:bottom w:w="80" w:type="dxa"/>
              <w:end w:w="120" w:type="dxa"/>
            </w:tcMar>
            <w:vAlign w:val="center"/>
          </w:tcPr>
          <w:p>
            <w:pPr>
              <w:spacing w:after="0"/>
            </w:pPr>
            <w:r>
              <w:rPr>
                <w:color w:val="000000"/>
                <w:sz w:val="18"/>
              </w:rPr>
              <w:t>Xử lý dữ liệu, tạo feature, huấn luyện và load model Isolation Forest.</w:t>
            </w:r>
          </w:p>
        </w:tc>
      </w:tr>
      <w:tr>
        <w:tc>
          <w:tcPr>
            <w:tcW w:type="dxa" w:w="1700"/>
            <w:tcMar>
              <w:top w:w="80" w:type="dxa"/>
              <w:start w:w="120" w:type="dxa"/>
              <w:bottom w:w="80" w:type="dxa"/>
              <w:end w:w="120" w:type="dxa"/>
            </w:tcMar>
            <w:vAlign w:val="center"/>
          </w:tcPr>
          <w:p>
            <w:pPr>
              <w:spacing w:after="0"/>
            </w:pPr>
            <w:r>
              <w:rPr>
                <w:color w:val="000000"/>
                <w:sz w:val="18"/>
              </w:rPr>
              <w:t>Orchestration</w:t>
            </w:r>
          </w:p>
        </w:tc>
        <w:tc>
          <w:tcPr>
            <w:tcW w:type="dxa" w:w="2700"/>
            <w:tcMar>
              <w:top w:w="80" w:type="dxa"/>
              <w:start w:w="120" w:type="dxa"/>
              <w:bottom w:w="80" w:type="dxa"/>
              <w:end w:w="120" w:type="dxa"/>
            </w:tcMar>
            <w:vAlign w:val="center"/>
          </w:tcPr>
          <w:p>
            <w:pPr>
              <w:spacing w:after="0"/>
            </w:pPr>
            <w:r>
              <w:rPr>
                <w:color w:val="000000"/>
                <w:sz w:val="18"/>
              </w:rPr>
              <w:t>Apache Airflow</w:t>
            </w:r>
          </w:p>
        </w:tc>
        <w:tc>
          <w:tcPr>
            <w:tcW w:type="dxa" w:w="4960"/>
            <w:tcMar>
              <w:top w:w="80" w:type="dxa"/>
              <w:start w:w="120" w:type="dxa"/>
              <w:bottom w:w="80" w:type="dxa"/>
              <w:end w:w="120" w:type="dxa"/>
            </w:tcMar>
            <w:vAlign w:val="center"/>
          </w:tcPr>
          <w:p>
            <w:pPr>
              <w:spacing w:after="0"/>
            </w:pPr>
            <w:r>
              <w:rPr>
                <w:color w:val="000000"/>
                <w:sz w:val="18"/>
              </w:rPr>
              <w:t>Điều phối pipeline training, drift check và retraining theo DAG.</w:t>
            </w:r>
          </w:p>
        </w:tc>
      </w:tr>
      <w:tr>
        <w:tc>
          <w:tcPr>
            <w:tcW w:type="dxa" w:w="1700"/>
            <w:tcMar>
              <w:top w:w="80" w:type="dxa"/>
              <w:start w:w="120" w:type="dxa"/>
              <w:bottom w:w="80" w:type="dxa"/>
              <w:end w:w="120" w:type="dxa"/>
            </w:tcMar>
            <w:vAlign w:val="center"/>
          </w:tcPr>
          <w:p>
            <w:pPr>
              <w:spacing w:after="0"/>
            </w:pPr>
            <w:r>
              <w:rPr>
                <w:color w:val="000000"/>
                <w:sz w:val="18"/>
              </w:rPr>
              <w:t>Tracking/Registry</w:t>
            </w:r>
          </w:p>
        </w:tc>
        <w:tc>
          <w:tcPr>
            <w:tcW w:type="dxa" w:w="2700"/>
            <w:tcMar>
              <w:top w:w="80" w:type="dxa"/>
              <w:start w:w="120" w:type="dxa"/>
              <w:bottom w:w="80" w:type="dxa"/>
              <w:end w:w="120" w:type="dxa"/>
            </w:tcMar>
            <w:vAlign w:val="center"/>
          </w:tcPr>
          <w:p>
            <w:pPr>
              <w:spacing w:after="0"/>
            </w:pPr>
            <w:r>
              <w:rPr>
                <w:color w:val="000000"/>
                <w:sz w:val="18"/>
              </w:rPr>
              <w:t>MLflow</w:t>
            </w:r>
          </w:p>
        </w:tc>
        <w:tc>
          <w:tcPr>
            <w:tcW w:type="dxa" w:w="4960"/>
            <w:tcMar>
              <w:top w:w="80" w:type="dxa"/>
              <w:start w:w="120" w:type="dxa"/>
              <w:bottom w:w="80" w:type="dxa"/>
              <w:end w:w="120" w:type="dxa"/>
            </w:tcMar>
            <w:vAlign w:val="center"/>
          </w:tcPr>
          <w:p>
            <w:pPr>
              <w:spacing w:after="0"/>
            </w:pPr>
            <w:r>
              <w:rPr>
                <w:color w:val="000000"/>
                <w:sz w:val="18"/>
              </w:rPr>
              <w:t>Track experiment, metrics, artifacts, model registry và alias production.</w:t>
            </w:r>
          </w:p>
        </w:tc>
      </w:tr>
      <w:tr>
        <w:tc>
          <w:tcPr>
            <w:tcW w:type="dxa" w:w="1700"/>
            <w:tcMar>
              <w:top w:w="80" w:type="dxa"/>
              <w:start w:w="120" w:type="dxa"/>
              <w:bottom w:w="80" w:type="dxa"/>
              <w:end w:w="120" w:type="dxa"/>
            </w:tcMar>
            <w:vAlign w:val="center"/>
          </w:tcPr>
          <w:p>
            <w:pPr>
              <w:spacing w:after="0"/>
            </w:pPr>
            <w:r>
              <w:rPr>
                <w:color w:val="000000"/>
                <w:sz w:val="18"/>
              </w:rPr>
              <w:t>Artifact Store</w:t>
            </w:r>
          </w:p>
        </w:tc>
        <w:tc>
          <w:tcPr>
            <w:tcW w:type="dxa" w:w="2700"/>
            <w:tcMar>
              <w:top w:w="80" w:type="dxa"/>
              <w:start w:w="120" w:type="dxa"/>
              <w:bottom w:w="80" w:type="dxa"/>
              <w:end w:w="120" w:type="dxa"/>
            </w:tcMar>
            <w:vAlign w:val="center"/>
          </w:tcPr>
          <w:p>
            <w:pPr>
              <w:spacing w:after="0"/>
            </w:pPr>
            <w:r>
              <w:rPr>
                <w:color w:val="000000"/>
                <w:sz w:val="18"/>
              </w:rPr>
              <w:t>MinIO</w:t>
            </w:r>
          </w:p>
        </w:tc>
        <w:tc>
          <w:tcPr>
            <w:tcW w:type="dxa" w:w="4960"/>
            <w:tcMar>
              <w:top w:w="80" w:type="dxa"/>
              <w:start w:w="120" w:type="dxa"/>
              <w:bottom w:w="80" w:type="dxa"/>
              <w:end w:w="120" w:type="dxa"/>
            </w:tcMar>
            <w:vAlign w:val="center"/>
          </w:tcPr>
          <w:p>
            <w:pPr>
              <w:spacing w:after="0"/>
            </w:pPr>
            <w:r>
              <w:rPr>
                <w:color w:val="000000"/>
                <w:sz w:val="18"/>
              </w:rPr>
              <w:t>S3-compatible storage cho MLflow artifacts trong môi trường local/compose.</w:t>
            </w:r>
          </w:p>
        </w:tc>
      </w:tr>
      <w:tr>
        <w:tc>
          <w:tcPr>
            <w:tcW w:type="dxa" w:w="1700"/>
            <w:tcMar>
              <w:top w:w="80" w:type="dxa"/>
              <w:start w:w="120" w:type="dxa"/>
              <w:bottom w:w="80" w:type="dxa"/>
              <w:end w:w="120" w:type="dxa"/>
            </w:tcMar>
            <w:vAlign w:val="center"/>
          </w:tcPr>
          <w:p>
            <w:pPr>
              <w:spacing w:after="0"/>
            </w:pPr>
            <w:r>
              <w:rPr>
                <w:color w:val="000000"/>
                <w:sz w:val="18"/>
              </w:rPr>
              <w:t>Database</w:t>
            </w:r>
          </w:p>
        </w:tc>
        <w:tc>
          <w:tcPr>
            <w:tcW w:type="dxa" w:w="2700"/>
            <w:tcMar>
              <w:top w:w="80" w:type="dxa"/>
              <w:start w:w="120" w:type="dxa"/>
              <w:bottom w:w="80" w:type="dxa"/>
              <w:end w:w="120" w:type="dxa"/>
            </w:tcMar>
            <w:vAlign w:val="center"/>
          </w:tcPr>
          <w:p>
            <w:pPr>
              <w:spacing w:after="0"/>
            </w:pPr>
            <w:r>
              <w:rPr>
                <w:color w:val="000000"/>
                <w:sz w:val="18"/>
              </w:rPr>
              <w:t>PostgreSQL, Alembic</w:t>
            </w:r>
          </w:p>
        </w:tc>
        <w:tc>
          <w:tcPr>
            <w:tcW w:type="dxa" w:w="4960"/>
            <w:tcMar>
              <w:top w:w="80" w:type="dxa"/>
              <w:start w:w="120" w:type="dxa"/>
              <w:bottom w:w="80" w:type="dxa"/>
              <w:end w:w="120" w:type="dxa"/>
            </w:tcMar>
            <w:vAlign w:val="center"/>
          </w:tcPr>
          <w:p>
            <w:pPr>
              <w:spacing w:after="0"/>
            </w:pPr>
            <w:r>
              <w:rPr>
                <w:color w:val="000000"/>
                <w:sz w:val="18"/>
              </w:rPr>
              <w:t>Metadata backend cho Airflow/MLflow và audit trail prediction logs.</w:t>
            </w:r>
          </w:p>
        </w:tc>
      </w:tr>
      <w:tr>
        <w:tc>
          <w:tcPr>
            <w:tcW w:type="dxa" w:w="1700"/>
            <w:tcMar>
              <w:top w:w="80" w:type="dxa"/>
              <w:start w:w="120" w:type="dxa"/>
              <w:bottom w:w="80" w:type="dxa"/>
              <w:end w:w="120" w:type="dxa"/>
            </w:tcMar>
            <w:vAlign w:val="center"/>
          </w:tcPr>
          <w:p>
            <w:pPr>
              <w:spacing w:after="0"/>
            </w:pPr>
            <w:r>
              <w:rPr>
                <w:color w:val="000000"/>
                <w:sz w:val="18"/>
              </w:rPr>
              <w:t>Dashboard</w:t>
            </w:r>
          </w:p>
        </w:tc>
        <w:tc>
          <w:tcPr>
            <w:tcW w:type="dxa" w:w="2700"/>
            <w:tcMar>
              <w:top w:w="80" w:type="dxa"/>
              <w:start w:w="120" w:type="dxa"/>
              <w:bottom w:w="80" w:type="dxa"/>
              <w:end w:w="120" w:type="dxa"/>
            </w:tcMar>
            <w:vAlign w:val="center"/>
          </w:tcPr>
          <w:p>
            <w:pPr>
              <w:spacing w:after="0"/>
            </w:pPr>
            <w:r>
              <w:rPr>
                <w:color w:val="000000"/>
                <w:sz w:val="18"/>
              </w:rPr>
              <w:t>Streamlit</w:t>
            </w:r>
          </w:p>
        </w:tc>
        <w:tc>
          <w:tcPr>
            <w:tcW w:type="dxa" w:w="4960"/>
            <w:tcMar>
              <w:top w:w="80" w:type="dxa"/>
              <w:start w:w="120" w:type="dxa"/>
              <w:bottom w:w="80" w:type="dxa"/>
              <w:end w:w="120" w:type="dxa"/>
            </w:tcMar>
            <w:vAlign w:val="center"/>
          </w:tcPr>
          <w:p>
            <w:pPr>
              <w:spacing w:after="0"/>
            </w:pPr>
            <w:r>
              <w:rPr>
                <w:color w:val="000000"/>
                <w:sz w:val="18"/>
              </w:rPr>
              <w:t>Giao diện demo/Ops dashboard để gửi request, xem trạng thái và drift.</w:t>
            </w:r>
          </w:p>
        </w:tc>
      </w:tr>
      <w:tr>
        <w:tc>
          <w:tcPr>
            <w:tcW w:type="dxa" w:w="1700"/>
            <w:tcMar>
              <w:top w:w="80" w:type="dxa"/>
              <w:start w:w="120" w:type="dxa"/>
              <w:bottom w:w="80" w:type="dxa"/>
              <w:end w:w="120" w:type="dxa"/>
            </w:tcMar>
            <w:vAlign w:val="center"/>
          </w:tcPr>
          <w:p>
            <w:pPr>
              <w:spacing w:after="0"/>
            </w:pPr>
            <w:r>
              <w:rPr>
                <w:color w:val="000000"/>
                <w:sz w:val="18"/>
              </w:rPr>
              <w:t>Monitoring</w:t>
            </w:r>
          </w:p>
        </w:tc>
        <w:tc>
          <w:tcPr>
            <w:tcW w:type="dxa" w:w="2700"/>
            <w:tcMar>
              <w:top w:w="80" w:type="dxa"/>
              <w:start w:w="120" w:type="dxa"/>
              <w:bottom w:w="80" w:type="dxa"/>
              <w:end w:w="120" w:type="dxa"/>
            </w:tcMar>
            <w:vAlign w:val="center"/>
          </w:tcPr>
          <w:p>
            <w:pPr>
              <w:spacing w:after="0"/>
            </w:pPr>
            <w:r>
              <w:rPr>
                <w:color w:val="000000"/>
                <w:sz w:val="18"/>
              </w:rPr>
              <w:t>Prometheus, Grafana, Alertmanager</w:t>
            </w:r>
          </w:p>
        </w:tc>
        <w:tc>
          <w:tcPr>
            <w:tcW w:type="dxa" w:w="4960"/>
            <w:tcMar>
              <w:top w:w="80" w:type="dxa"/>
              <w:start w:w="120" w:type="dxa"/>
              <w:bottom w:w="80" w:type="dxa"/>
              <w:end w:w="120" w:type="dxa"/>
            </w:tcMar>
            <w:vAlign w:val="center"/>
          </w:tcPr>
          <w:p>
            <w:pPr>
              <w:spacing w:after="0"/>
            </w:pPr>
            <w:r>
              <w:rPr>
                <w:color w:val="000000"/>
                <w:sz w:val="18"/>
              </w:rPr>
              <w:t>Metric scraping, dashboard visualization và alert routing.</w:t>
            </w:r>
          </w:p>
        </w:tc>
      </w:tr>
      <w:tr>
        <w:tc>
          <w:tcPr>
            <w:tcW w:type="dxa" w:w="1700"/>
            <w:tcMar>
              <w:top w:w="80" w:type="dxa"/>
              <w:start w:w="120" w:type="dxa"/>
              <w:bottom w:w="80" w:type="dxa"/>
              <w:end w:w="120" w:type="dxa"/>
            </w:tcMar>
            <w:vAlign w:val="center"/>
          </w:tcPr>
          <w:p>
            <w:pPr>
              <w:spacing w:after="0"/>
            </w:pPr>
            <w:r>
              <w:rPr>
                <w:color w:val="000000"/>
                <w:sz w:val="18"/>
              </w:rPr>
              <w:t>Delivery</w:t>
            </w:r>
          </w:p>
        </w:tc>
        <w:tc>
          <w:tcPr>
            <w:tcW w:type="dxa" w:w="2700"/>
            <w:tcMar>
              <w:top w:w="80" w:type="dxa"/>
              <w:start w:w="120" w:type="dxa"/>
              <w:bottom w:w="80" w:type="dxa"/>
              <w:end w:w="120" w:type="dxa"/>
            </w:tcMar>
            <w:vAlign w:val="center"/>
          </w:tcPr>
          <w:p>
            <w:pPr>
              <w:spacing w:after="0"/>
            </w:pPr>
            <w:r>
              <w:rPr>
                <w:color w:val="000000"/>
                <w:sz w:val="18"/>
              </w:rPr>
              <w:t>Docker Compose, GitHub Actions, GHCR, Trivy</w:t>
            </w:r>
          </w:p>
        </w:tc>
        <w:tc>
          <w:tcPr>
            <w:tcW w:type="dxa" w:w="4960"/>
            <w:tcMar>
              <w:top w:w="80" w:type="dxa"/>
              <w:start w:w="120" w:type="dxa"/>
              <w:bottom w:w="80" w:type="dxa"/>
              <w:end w:w="120" w:type="dxa"/>
            </w:tcMar>
            <w:vAlign w:val="center"/>
          </w:tcPr>
          <w:p>
            <w:pPr>
              <w:spacing w:after="0"/>
            </w:pPr>
            <w:r>
              <w:rPr>
                <w:color w:val="000000"/>
                <w:sz w:val="18"/>
              </w:rPr>
              <w:t>Đóng gói service, kiểm thử CI, scan image và publish container image.</w:t>
            </w:r>
          </w:p>
        </w:tc>
      </w:tr>
      <w:tr>
        <w:tc>
          <w:tcPr>
            <w:tcW w:type="dxa" w:w="1700"/>
            <w:tcMar>
              <w:top w:w="80" w:type="dxa"/>
              <w:start w:w="120" w:type="dxa"/>
              <w:bottom w:w="80" w:type="dxa"/>
              <w:end w:w="120" w:type="dxa"/>
            </w:tcMar>
            <w:vAlign w:val="center"/>
          </w:tcPr>
          <w:p>
            <w:pPr>
              <w:spacing w:after="0"/>
            </w:pPr>
            <w:r>
              <w:rPr>
                <w:color w:val="000000"/>
                <w:sz w:val="18"/>
              </w:rPr>
              <w:t>Quality</w:t>
            </w:r>
          </w:p>
        </w:tc>
        <w:tc>
          <w:tcPr>
            <w:tcW w:type="dxa" w:w="2700"/>
            <w:tcMar>
              <w:top w:w="80" w:type="dxa"/>
              <w:start w:w="120" w:type="dxa"/>
              <w:bottom w:w="80" w:type="dxa"/>
              <w:end w:w="120" w:type="dxa"/>
            </w:tcMar>
            <w:vAlign w:val="center"/>
          </w:tcPr>
          <w:p>
            <w:pPr>
              <w:spacing w:after="0"/>
            </w:pPr>
            <w:r>
              <w:rPr>
                <w:color w:val="000000"/>
                <w:sz w:val="18"/>
              </w:rPr>
              <w:t>Ruff, pytest, Locust</w:t>
            </w:r>
          </w:p>
        </w:tc>
        <w:tc>
          <w:tcPr>
            <w:tcW w:type="dxa" w:w="4960"/>
            <w:tcMar>
              <w:top w:w="80" w:type="dxa"/>
              <w:start w:w="120" w:type="dxa"/>
              <w:bottom w:w="80" w:type="dxa"/>
              <w:end w:w="120" w:type="dxa"/>
            </w:tcMar>
            <w:vAlign w:val="center"/>
          </w:tcPr>
          <w:p>
            <w:pPr>
              <w:spacing w:after="0"/>
            </w:pPr>
            <w:r>
              <w:rPr>
                <w:color w:val="000000"/>
                <w:sz w:val="18"/>
              </w:rPr>
              <w:t>Lint/test tự động và load test scenario cho traffic anomaly/normal.</w:t>
            </w:r>
          </w:p>
        </w:tc>
      </w:tr>
    </w:tbl>
    <w:p/>
    <w:p>
      <w:pPr>
        <w:pStyle w:val="Heading1"/>
      </w:pPr>
      <w:r>
        <w:t>4. Production Capabilities</w:t>
      </w:r>
    </w:p>
    <w:tbl>
      <w:tblPr>
        <w:tblStyle w:val="TableGrid"/>
        <w:tblW w:type="dxa" w:w="9360"/>
        <w:tblLook w:firstColumn="1" w:firstRow="1" w:lastColumn="0" w:lastRow="0" w:noHBand="0" w:noVBand="1" w:val="04A0"/>
        <w:tblInd w:w="120" w:type="dxa"/>
        <w:tblLayout w:type="fixed"/>
      </w:tblPr>
      <w:tblGrid>
        <w:gridCol w:w="1900"/>
        <w:gridCol w:w="3900"/>
        <w:gridCol w:w="3560"/>
      </w:tblGrid>
      <w:tr>
        <w:trPr>
          <w:tblHeader w:val="true"/>
        </w:trPr>
        <w:tc>
          <w:tcPr>
            <w:tcW w:type="dxa" w:w="1900"/>
            <w:shd w:fill="E8EEF5"/>
            <w:tcMar>
              <w:top w:w="80" w:type="dxa"/>
              <w:start w:w="120" w:type="dxa"/>
              <w:bottom w:w="80" w:type="dxa"/>
              <w:end w:w="120" w:type="dxa"/>
            </w:tcMar>
            <w:vAlign w:val="center"/>
          </w:tcPr>
          <w:p>
            <w:pPr>
              <w:spacing w:after="0"/>
            </w:pPr>
            <w:r>
              <w:rPr>
                <w:b/>
                <w:color w:val="0B2545"/>
                <w:sz w:val="19"/>
              </w:rPr>
              <w:t>Capability</w:t>
            </w:r>
          </w:p>
        </w:tc>
        <w:tc>
          <w:tcPr>
            <w:tcW w:type="dxa" w:w="3900"/>
            <w:shd w:fill="E8EEF5"/>
            <w:tcMar>
              <w:top w:w="80" w:type="dxa"/>
              <w:start w:w="120" w:type="dxa"/>
              <w:bottom w:w="80" w:type="dxa"/>
              <w:end w:w="120" w:type="dxa"/>
            </w:tcMar>
            <w:vAlign w:val="center"/>
          </w:tcPr>
          <w:p>
            <w:pPr>
              <w:spacing w:after="0"/>
            </w:pPr>
            <w:r>
              <w:rPr>
                <w:b/>
                <w:color w:val="0B2545"/>
                <w:sz w:val="19"/>
              </w:rPr>
              <w:t>Cách triển khai</w:t>
            </w:r>
          </w:p>
        </w:tc>
        <w:tc>
          <w:tcPr>
            <w:tcW w:type="dxa" w:w="3560"/>
            <w:shd w:fill="E8EEF5"/>
            <w:tcMar>
              <w:top w:w="80" w:type="dxa"/>
              <w:start w:w="120" w:type="dxa"/>
              <w:bottom w:w="80" w:type="dxa"/>
              <w:end w:w="120" w:type="dxa"/>
            </w:tcMar>
            <w:vAlign w:val="center"/>
          </w:tcPr>
          <w:p>
            <w:pPr>
              <w:spacing w:after="0"/>
            </w:pPr>
            <w:r>
              <w:rPr>
                <w:b/>
                <w:color w:val="0B2545"/>
                <w:sz w:val="19"/>
              </w:rPr>
              <w:t>Giá trị vận hành</w:t>
            </w:r>
          </w:p>
        </w:tc>
      </w:tr>
      <w:tr>
        <w:tc>
          <w:tcPr>
            <w:tcW w:type="dxa" w:w="1900"/>
            <w:tcMar>
              <w:top w:w="80" w:type="dxa"/>
              <w:start w:w="120" w:type="dxa"/>
              <w:bottom w:w="80" w:type="dxa"/>
              <w:end w:w="120" w:type="dxa"/>
            </w:tcMar>
            <w:vAlign w:val="center"/>
          </w:tcPr>
          <w:p>
            <w:pPr>
              <w:spacing w:after="0"/>
            </w:pPr>
            <w:r>
              <w:rPr>
                <w:color w:val="000000"/>
                <w:sz w:val="18"/>
              </w:rPr>
              <w:t>Authenticated inference</w:t>
            </w:r>
          </w:p>
        </w:tc>
        <w:tc>
          <w:tcPr>
            <w:tcW w:type="dxa" w:w="3900"/>
            <w:tcMar>
              <w:top w:w="80" w:type="dxa"/>
              <w:start w:w="120" w:type="dxa"/>
              <w:bottom w:w="80" w:type="dxa"/>
              <w:end w:w="120" w:type="dxa"/>
            </w:tcMar>
            <w:vAlign w:val="center"/>
          </w:tcPr>
          <w:p>
            <w:pPr>
              <w:spacing w:after="0"/>
            </w:pPr>
            <w:r>
              <w:rPr>
                <w:color w:val="000000"/>
                <w:sz w:val="18"/>
              </w:rPr>
              <w:t>FastAPI bảo vệ /detect và /drift bằng header X-API-Key.</w:t>
            </w:r>
          </w:p>
        </w:tc>
        <w:tc>
          <w:tcPr>
            <w:tcW w:type="dxa" w:w="3560"/>
            <w:tcMar>
              <w:top w:w="80" w:type="dxa"/>
              <w:start w:w="120" w:type="dxa"/>
              <w:bottom w:w="80" w:type="dxa"/>
              <w:end w:w="120" w:type="dxa"/>
            </w:tcMar>
            <w:vAlign w:val="center"/>
          </w:tcPr>
          <w:p>
            <w:pPr>
              <w:spacing w:after="0"/>
            </w:pPr>
            <w:r>
              <w:rPr>
                <w:color w:val="000000"/>
                <w:sz w:val="18"/>
              </w:rPr>
              <w:t>Giảm rủi ro endpoint inference bị gọi tự do.</w:t>
            </w:r>
          </w:p>
        </w:tc>
      </w:tr>
      <w:tr>
        <w:tc>
          <w:tcPr>
            <w:tcW w:type="dxa" w:w="1900"/>
            <w:tcMar>
              <w:top w:w="80" w:type="dxa"/>
              <w:start w:w="120" w:type="dxa"/>
              <w:bottom w:w="80" w:type="dxa"/>
              <w:end w:w="120" w:type="dxa"/>
            </w:tcMar>
            <w:vAlign w:val="center"/>
          </w:tcPr>
          <w:p>
            <w:pPr>
              <w:spacing w:after="0"/>
            </w:pPr>
            <w:r>
              <w:rPr>
                <w:color w:val="000000"/>
                <w:sz w:val="18"/>
              </w:rPr>
              <w:t>Structured logging</w:t>
            </w:r>
          </w:p>
        </w:tc>
        <w:tc>
          <w:tcPr>
            <w:tcW w:type="dxa" w:w="3900"/>
            <w:tcMar>
              <w:top w:w="80" w:type="dxa"/>
              <w:start w:w="120" w:type="dxa"/>
              <w:bottom w:w="80" w:type="dxa"/>
              <w:end w:w="120" w:type="dxa"/>
            </w:tcMar>
            <w:vAlign w:val="center"/>
          </w:tcPr>
          <w:p>
            <w:pPr>
              <w:spacing w:after="0"/>
            </w:pPr>
            <w:r>
              <w:rPr>
                <w:color w:val="000000"/>
                <w:sz w:val="18"/>
              </w:rPr>
              <w:t>JSON logs có request_id, method, path, status, latency và prediction context.</w:t>
            </w:r>
          </w:p>
        </w:tc>
        <w:tc>
          <w:tcPr>
            <w:tcW w:type="dxa" w:w="3560"/>
            <w:tcMar>
              <w:top w:w="80" w:type="dxa"/>
              <w:start w:w="120" w:type="dxa"/>
              <w:bottom w:w="80" w:type="dxa"/>
              <w:end w:w="120" w:type="dxa"/>
            </w:tcMar>
            <w:vAlign w:val="center"/>
          </w:tcPr>
          <w:p>
            <w:pPr>
              <w:spacing w:after="0"/>
            </w:pPr>
            <w:r>
              <w:rPr>
                <w:color w:val="000000"/>
                <w:sz w:val="18"/>
              </w:rPr>
              <w:t>Dễ trace request từ API log sang audit table.</w:t>
            </w:r>
          </w:p>
        </w:tc>
      </w:tr>
      <w:tr>
        <w:tc>
          <w:tcPr>
            <w:tcW w:type="dxa" w:w="1900"/>
            <w:tcMar>
              <w:top w:w="80" w:type="dxa"/>
              <w:start w:w="120" w:type="dxa"/>
              <w:bottom w:w="80" w:type="dxa"/>
              <w:end w:w="120" w:type="dxa"/>
            </w:tcMar>
            <w:vAlign w:val="center"/>
          </w:tcPr>
          <w:p>
            <w:pPr>
              <w:spacing w:after="0"/>
            </w:pPr>
            <w:r>
              <w:rPr>
                <w:color w:val="000000"/>
                <w:sz w:val="18"/>
              </w:rPr>
              <w:t>Audit trail</w:t>
            </w:r>
          </w:p>
        </w:tc>
        <w:tc>
          <w:tcPr>
            <w:tcW w:type="dxa" w:w="3900"/>
            <w:tcMar>
              <w:top w:w="80" w:type="dxa"/>
              <w:start w:w="120" w:type="dxa"/>
              <w:bottom w:w="80" w:type="dxa"/>
              <w:end w:w="120" w:type="dxa"/>
            </w:tcMar>
            <w:vAlign w:val="center"/>
          </w:tcPr>
          <w:p>
            <w:pPr>
              <w:spacing w:after="0"/>
            </w:pPr>
            <w:r>
              <w:rPr>
                <w:color w:val="000000"/>
                <w:sz w:val="18"/>
              </w:rPr>
              <w:t>PostgreSQL prediction_logs, migration Alembic, CSV fallback khi DB lỗi.</w:t>
            </w:r>
          </w:p>
        </w:tc>
        <w:tc>
          <w:tcPr>
            <w:tcW w:type="dxa" w:w="3560"/>
            <w:tcMar>
              <w:top w:w="80" w:type="dxa"/>
              <w:start w:w="120" w:type="dxa"/>
              <w:bottom w:w="80" w:type="dxa"/>
              <w:end w:w="120" w:type="dxa"/>
            </w:tcMar>
            <w:vAlign w:val="center"/>
          </w:tcPr>
          <w:p>
            <w:pPr>
              <w:spacing w:after="0"/>
            </w:pPr>
            <w:r>
              <w:rPr>
                <w:color w:val="000000"/>
                <w:sz w:val="18"/>
              </w:rPr>
              <w:t>Có bằng chứng lịch sử dự đoán và model_version.</w:t>
            </w:r>
          </w:p>
        </w:tc>
      </w:tr>
      <w:tr>
        <w:tc>
          <w:tcPr>
            <w:tcW w:type="dxa" w:w="1900"/>
            <w:tcMar>
              <w:top w:w="80" w:type="dxa"/>
              <w:start w:w="120" w:type="dxa"/>
              <w:bottom w:w="80" w:type="dxa"/>
              <w:end w:w="120" w:type="dxa"/>
            </w:tcMar>
            <w:vAlign w:val="center"/>
          </w:tcPr>
          <w:p>
            <w:pPr>
              <w:spacing w:after="0"/>
            </w:pPr>
            <w:r>
              <w:rPr>
                <w:color w:val="000000"/>
                <w:sz w:val="18"/>
              </w:rPr>
              <w:t>Healthcheck/restart</w:t>
            </w:r>
          </w:p>
        </w:tc>
        <w:tc>
          <w:tcPr>
            <w:tcW w:type="dxa" w:w="3900"/>
            <w:tcMar>
              <w:top w:w="80" w:type="dxa"/>
              <w:start w:w="120" w:type="dxa"/>
              <w:bottom w:w="80" w:type="dxa"/>
              <w:end w:w="120" w:type="dxa"/>
            </w:tcMar>
            <w:vAlign w:val="center"/>
          </w:tcPr>
          <w:p>
            <w:pPr>
              <w:spacing w:after="0"/>
            </w:pPr>
            <w:r>
              <w:rPr>
                <w:color w:val="000000"/>
                <w:sz w:val="18"/>
              </w:rPr>
              <w:t>Docker Compose healthcheck cho Postgres, MinIO, MLflow, Airflow, FastAPI, Streamlit.</w:t>
            </w:r>
          </w:p>
        </w:tc>
        <w:tc>
          <w:tcPr>
            <w:tcW w:type="dxa" w:w="3560"/>
            <w:tcMar>
              <w:top w:w="80" w:type="dxa"/>
              <w:start w:w="120" w:type="dxa"/>
              <w:bottom w:w="80" w:type="dxa"/>
              <w:end w:w="120" w:type="dxa"/>
            </w:tcMar>
            <w:vAlign w:val="center"/>
          </w:tcPr>
          <w:p>
            <w:pPr>
              <w:spacing w:after="0"/>
            </w:pPr>
            <w:r>
              <w:rPr>
                <w:color w:val="000000"/>
                <w:sz w:val="18"/>
              </w:rPr>
              <w:t>Service tự khởi động lại và dependency chain rõ hơn.</w:t>
            </w:r>
          </w:p>
        </w:tc>
      </w:tr>
      <w:tr>
        <w:tc>
          <w:tcPr>
            <w:tcW w:type="dxa" w:w="1900"/>
            <w:tcMar>
              <w:top w:w="80" w:type="dxa"/>
              <w:start w:w="120" w:type="dxa"/>
              <w:bottom w:w="80" w:type="dxa"/>
              <w:end w:w="120" w:type="dxa"/>
            </w:tcMar>
            <w:vAlign w:val="center"/>
          </w:tcPr>
          <w:p>
            <w:pPr>
              <w:spacing w:after="0"/>
            </w:pPr>
            <w:r>
              <w:rPr>
                <w:color w:val="000000"/>
                <w:sz w:val="18"/>
              </w:rPr>
              <w:t>Model lifecycle</w:t>
            </w:r>
          </w:p>
        </w:tc>
        <w:tc>
          <w:tcPr>
            <w:tcW w:type="dxa" w:w="3900"/>
            <w:tcMar>
              <w:top w:w="80" w:type="dxa"/>
              <w:start w:w="120" w:type="dxa"/>
              <w:bottom w:w="80" w:type="dxa"/>
              <w:end w:w="120" w:type="dxa"/>
            </w:tcMar>
            <w:vAlign w:val="center"/>
          </w:tcPr>
          <w:p>
            <w:pPr>
              <w:spacing w:after="0"/>
            </w:pPr>
            <w:r>
              <w:rPr>
                <w:color w:val="000000"/>
                <w:sz w:val="18"/>
              </w:rPr>
              <w:t>Local registry, promotion gates, rollback CLI, optional MLflow alias sync.</w:t>
            </w:r>
          </w:p>
        </w:tc>
        <w:tc>
          <w:tcPr>
            <w:tcW w:type="dxa" w:w="3560"/>
            <w:tcMar>
              <w:top w:w="80" w:type="dxa"/>
              <w:start w:w="120" w:type="dxa"/>
              <w:bottom w:w="80" w:type="dxa"/>
              <w:end w:w="120" w:type="dxa"/>
            </w:tcMar>
            <w:vAlign w:val="center"/>
          </w:tcPr>
          <w:p>
            <w:pPr>
              <w:spacing w:after="0"/>
            </w:pPr>
            <w:r>
              <w:rPr>
                <w:color w:val="000000"/>
                <w:sz w:val="18"/>
              </w:rPr>
              <w:t>Có cơ chế promote/rollback thay vì ghi đè model thủ công.</w:t>
            </w:r>
          </w:p>
        </w:tc>
      </w:tr>
      <w:tr>
        <w:tc>
          <w:tcPr>
            <w:tcW w:type="dxa" w:w="1900"/>
            <w:tcMar>
              <w:top w:w="80" w:type="dxa"/>
              <w:start w:w="120" w:type="dxa"/>
              <w:bottom w:w="80" w:type="dxa"/>
              <w:end w:w="120" w:type="dxa"/>
            </w:tcMar>
            <w:vAlign w:val="center"/>
          </w:tcPr>
          <w:p>
            <w:pPr>
              <w:spacing w:after="0"/>
            </w:pPr>
            <w:r>
              <w:rPr>
                <w:color w:val="000000"/>
                <w:sz w:val="18"/>
              </w:rPr>
              <w:t>Observability</w:t>
            </w:r>
          </w:p>
        </w:tc>
        <w:tc>
          <w:tcPr>
            <w:tcW w:type="dxa" w:w="3900"/>
            <w:tcMar>
              <w:top w:w="80" w:type="dxa"/>
              <w:start w:w="120" w:type="dxa"/>
              <w:bottom w:w="80" w:type="dxa"/>
              <w:end w:w="120" w:type="dxa"/>
            </w:tcMar>
            <w:vAlign w:val="center"/>
          </w:tcPr>
          <w:p>
            <w:pPr>
              <w:spacing w:after="0"/>
            </w:pPr>
            <w:r>
              <w:rPr>
                <w:color w:val="000000"/>
                <w:sz w:val="18"/>
              </w:rPr>
              <w:t>Prometheus metrics, Grafana dashboard, Alertmanager route.</w:t>
            </w:r>
          </w:p>
        </w:tc>
        <w:tc>
          <w:tcPr>
            <w:tcW w:type="dxa" w:w="3560"/>
            <w:tcMar>
              <w:top w:w="80" w:type="dxa"/>
              <w:start w:w="120" w:type="dxa"/>
              <w:bottom w:w="80" w:type="dxa"/>
              <w:end w:w="120" w:type="dxa"/>
            </w:tcMar>
            <w:vAlign w:val="center"/>
          </w:tcPr>
          <w:p>
            <w:pPr>
              <w:spacing w:after="0"/>
            </w:pPr>
            <w:r>
              <w:rPr>
                <w:color w:val="000000"/>
                <w:sz w:val="18"/>
              </w:rPr>
              <w:t>Theo dõi request, lỗi, latency, anomaly rate và drift score.</w:t>
            </w:r>
          </w:p>
        </w:tc>
      </w:tr>
      <w:tr>
        <w:tc>
          <w:tcPr>
            <w:tcW w:type="dxa" w:w="1900"/>
            <w:tcMar>
              <w:top w:w="80" w:type="dxa"/>
              <w:start w:w="120" w:type="dxa"/>
              <w:bottom w:w="80" w:type="dxa"/>
              <w:end w:w="120" w:type="dxa"/>
            </w:tcMar>
            <w:vAlign w:val="center"/>
          </w:tcPr>
          <w:p>
            <w:pPr>
              <w:spacing w:after="0"/>
            </w:pPr>
            <w:r>
              <w:rPr>
                <w:color w:val="000000"/>
                <w:sz w:val="18"/>
              </w:rPr>
              <w:t>CI/CD</w:t>
            </w:r>
          </w:p>
        </w:tc>
        <w:tc>
          <w:tcPr>
            <w:tcW w:type="dxa" w:w="3900"/>
            <w:tcMar>
              <w:top w:w="80" w:type="dxa"/>
              <w:start w:w="120" w:type="dxa"/>
              <w:bottom w:w="80" w:type="dxa"/>
              <w:end w:w="120" w:type="dxa"/>
            </w:tcMar>
            <w:vAlign w:val="center"/>
          </w:tcPr>
          <w:p>
            <w:pPr>
              <w:spacing w:after="0"/>
            </w:pPr>
            <w:r>
              <w:rPr>
                <w:color w:val="000000"/>
                <w:sz w:val="18"/>
              </w:rPr>
              <w:t>Ruff, pytest, compose validation, Docker build, Trivy scan, GHCR publish, integration test.</w:t>
            </w:r>
          </w:p>
        </w:tc>
        <w:tc>
          <w:tcPr>
            <w:tcW w:type="dxa" w:w="3560"/>
            <w:tcMar>
              <w:top w:w="80" w:type="dxa"/>
              <w:start w:w="120" w:type="dxa"/>
              <w:bottom w:w="80" w:type="dxa"/>
              <w:end w:w="120" w:type="dxa"/>
            </w:tcMar>
            <w:vAlign w:val="center"/>
          </w:tcPr>
          <w:p>
            <w:pPr>
              <w:spacing w:after="0"/>
            </w:pPr>
            <w:r>
              <w:rPr>
                <w:color w:val="000000"/>
                <w:sz w:val="18"/>
              </w:rPr>
              <w:t>Giảm lỗi trước khi merge/push main và tạo artifact triển khai.</w:t>
            </w:r>
          </w:p>
        </w:tc>
      </w:tr>
      <w:tr>
        <w:tc>
          <w:tcPr>
            <w:tcW w:type="dxa" w:w="1900"/>
            <w:tcMar>
              <w:top w:w="80" w:type="dxa"/>
              <w:start w:w="120" w:type="dxa"/>
              <w:bottom w:w="80" w:type="dxa"/>
              <w:end w:w="120" w:type="dxa"/>
            </w:tcMar>
            <w:vAlign w:val="center"/>
          </w:tcPr>
          <w:p>
            <w:pPr>
              <w:spacing w:after="0"/>
            </w:pPr>
            <w:r>
              <w:rPr>
                <w:color w:val="000000"/>
                <w:sz w:val="18"/>
              </w:rPr>
              <w:t>Operational docs</w:t>
            </w:r>
          </w:p>
        </w:tc>
        <w:tc>
          <w:tcPr>
            <w:tcW w:type="dxa" w:w="3900"/>
            <w:tcMar>
              <w:top w:w="80" w:type="dxa"/>
              <w:start w:w="120" w:type="dxa"/>
              <w:bottom w:w="80" w:type="dxa"/>
              <w:end w:w="120" w:type="dxa"/>
            </w:tcMar>
            <w:vAlign w:val="center"/>
          </w:tcPr>
          <w:p>
            <w:pPr>
              <w:spacing w:after="0"/>
            </w:pPr>
            <w:r>
              <w:rPr>
                <w:color w:val="000000"/>
                <w:sz w:val="18"/>
              </w:rPr>
              <w:t>README, architecture notes, runbook, demo guide.</w:t>
            </w:r>
          </w:p>
        </w:tc>
        <w:tc>
          <w:tcPr>
            <w:tcW w:type="dxa" w:w="3560"/>
            <w:tcMar>
              <w:top w:w="80" w:type="dxa"/>
              <w:start w:w="120" w:type="dxa"/>
              <w:bottom w:w="80" w:type="dxa"/>
              <w:end w:w="120" w:type="dxa"/>
            </w:tcMar>
            <w:vAlign w:val="center"/>
          </w:tcPr>
          <w:p>
            <w:pPr>
              <w:spacing w:after="0"/>
            </w:pPr>
            <w:r>
              <w:rPr>
                <w:color w:val="000000"/>
                <w:sz w:val="18"/>
              </w:rPr>
              <w:t>Người vận hành biết cách start, kiểm tra, debug và reset.</w:t>
            </w:r>
          </w:p>
        </w:tc>
      </w:tr>
    </w:tbl>
    <w:p/>
    <w:p>
      <w:pPr>
        <w:pStyle w:val="Heading1"/>
      </w:pPr>
      <w:r>
        <w:t>5. Services và trách nhiệm</w:t>
      </w:r>
    </w:p>
    <w:tbl>
      <w:tblPr>
        <w:tblStyle w:val="TableGrid"/>
        <w:tblW w:type="dxa" w:w="9360"/>
        <w:tblLook w:firstColumn="1" w:firstRow="1" w:lastColumn="0" w:lastRow="0" w:noHBand="0" w:noVBand="1" w:val="04A0"/>
        <w:tblInd w:w="120" w:type="dxa"/>
        <w:tblLayout w:type="fixed"/>
      </w:tblPr>
      <w:tblGrid>
        <w:gridCol w:w="1400"/>
        <w:gridCol w:w="1900"/>
        <w:gridCol w:w="3600"/>
        <w:gridCol w:w="2460"/>
      </w:tblGrid>
      <w:tr>
        <w:trPr>
          <w:tblHeader w:val="true"/>
        </w:trPr>
        <w:tc>
          <w:tcPr>
            <w:tcW w:type="dxa" w:w="1400"/>
            <w:shd w:fill="F2F4F7"/>
            <w:tcMar>
              <w:top w:w="80" w:type="dxa"/>
              <w:start w:w="120" w:type="dxa"/>
              <w:bottom w:w="80" w:type="dxa"/>
              <w:end w:w="120" w:type="dxa"/>
            </w:tcMar>
            <w:vAlign w:val="center"/>
          </w:tcPr>
          <w:p>
            <w:pPr>
              <w:spacing w:after="0"/>
            </w:pPr>
            <w:r>
              <w:rPr>
                <w:b/>
                <w:color w:val="0B2545"/>
                <w:sz w:val="19"/>
              </w:rPr>
              <w:t>Service</w:t>
            </w:r>
          </w:p>
        </w:tc>
        <w:tc>
          <w:tcPr>
            <w:tcW w:type="dxa" w:w="1900"/>
            <w:shd w:fill="F2F4F7"/>
            <w:tcMar>
              <w:top w:w="80" w:type="dxa"/>
              <w:start w:w="120" w:type="dxa"/>
              <w:bottom w:w="80" w:type="dxa"/>
              <w:end w:w="120" w:type="dxa"/>
            </w:tcMar>
            <w:vAlign w:val="center"/>
          </w:tcPr>
          <w:p>
            <w:pPr>
              <w:spacing w:after="0"/>
            </w:pPr>
            <w:r>
              <w:rPr>
                <w:b/>
                <w:color w:val="0B2545"/>
                <w:sz w:val="19"/>
              </w:rPr>
              <w:t>URL/Port</w:t>
            </w:r>
          </w:p>
        </w:tc>
        <w:tc>
          <w:tcPr>
            <w:tcW w:type="dxa" w:w="3600"/>
            <w:shd w:fill="F2F4F7"/>
            <w:tcMar>
              <w:top w:w="80" w:type="dxa"/>
              <w:start w:w="120" w:type="dxa"/>
              <w:bottom w:w="80" w:type="dxa"/>
              <w:end w:w="120" w:type="dxa"/>
            </w:tcMar>
            <w:vAlign w:val="center"/>
          </w:tcPr>
          <w:p>
            <w:pPr>
              <w:spacing w:after="0"/>
            </w:pPr>
            <w:r>
              <w:rPr>
                <w:b/>
                <w:color w:val="0B2545"/>
                <w:sz w:val="19"/>
              </w:rPr>
              <w:t>Trách nhiệm</w:t>
            </w:r>
          </w:p>
        </w:tc>
        <w:tc>
          <w:tcPr>
            <w:tcW w:type="dxa" w:w="2460"/>
            <w:shd w:fill="F2F4F7"/>
            <w:tcMar>
              <w:top w:w="80" w:type="dxa"/>
              <w:start w:w="120" w:type="dxa"/>
              <w:bottom w:w="80" w:type="dxa"/>
              <w:end w:w="120" w:type="dxa"/>
            </w:tcMar>
            <w:vAlign w:val="center"/>
          </w:tcPr>
          <w:p>
            <w:pPr>
              <w:spacing w:after="0"/>
            </w:pPr>
            <w:r>
              <w:rPr>
                <w:b/>
                <w:color w:val="0B2545"/>
                <w:sz w:val="19"/>
              </w:rPr>
              <w:t>Phụ thuộc chính</w:t>
            </w:r>
          </w:p>
        </w:tc>
      </w:tr>
      <w:tr>
        <w:tc>
          <w:tcPr>
            <w:tcW w:type="dxa" w:w="1400"/>
            <w:tcMar>
              <w:top w:w="80" w:type="dxa"/>
              <w:start w:w="120" w:type="dxa"/>
              <w:bottom w:w="80" w:type="dxa"/>
              <w:end w:w="120" w:type="dxa"/>
            </w:tcMar>
            <w:vAlign w:val="center"/>
          </w:tcPr>
          <w:p>
            <w:pPr>
              <w:spacing w:after="0"/>
            </w:pPr>
            <w:r>
              <w:rPr>
                <w:color w:val="000000"/>
                <w:sz w:val="18"/>
              </w:rPr>
              <w:t>Airflow</w:t>
            </w:r>
          </w:p>
        </w:tc>
        <w:tc>
          <w:tcPr>
            <w:tcW w:type="dxa" w:w="1900"/>
            <w:tcMar>
              <w:top w:w="80" w:type="dxa"/>
              <w:start w:w="120" w:type="dxa"/>
              <w:bottom w:w="80" w:type="dxa"/>
              <w:end w:w="120" w:type="dxa"/>
            </w:tcMar>
            <w:vAlign w:val="center"/>
          </w:tcPr>
          <w:p>
            <w:pPr>
              <w:spacing w:after="0"/>
            </w:pPr>
            <w:r>
              <w:rPr>
                <w:color w:val="000000"/>
                <w:sz w:val="18"/>
              </w:rPr>
              <w:t>http://localhost:8080</w:t>
            </w:r>
          </w:p>
        </w:tc>
        <w:tc>
          <w:tcPr>
            <w:tcW w:type="dxa" w:w="3600"/>
            <w:tcMar>
              <w:top w:w="80" w:type="dxa"/>
              <w:start w:w="120" w:type="dxa"/>
              <w:bottom w:w="80" w:type="dxa"/>
              <w:end w:w="120" w:type="dxa"/>
            </w:tcMar>
            <w:vAlign w:val="center"/>
          </w:tcPr>
          <w:p>
            <w:pPr>
              <w:spacing w:after="0"/>
            </w:pPr>
            <w:r>
              <w:rPr>
                <w:color w:val="000000"/>
                <w:sz w:val="18"/>
              </w:rPr>
              <w:t>Schedule training, validation, drift checks và retraining DAG.</w:t>
            </w:r>
          </w:p>
        </w:tc>
        <w:tc>
          <w:tcPr>
            <w:tcW w:type="dxa" w:w="2460"/>
            <w:tcMar>
              <w:top w:w="80" w:type="dxa"/>
              <w:start w:w="120" w:type="dxa"/>
              <w:bottom w:w="80" w:type="dxa"/>
              <w:end w:w="120" w:type="dxa"/>
            </w:tcMar>
            <w:vAlign w:val="center"/>
          </w:tcPr>
          <w:p>
            <w:pPr>
              <w:spacing w:after="0"/>
            </w:pPr>
            <w:r>
              <w:rPr>
                <w:color w:val="000000"/>
                <w:sz w:val="18"/>
              </w:rPr>
              <w:t>PostgreSQL, MLflow, MinIO, project volume</w:t>
            </w:r>
          </w:p>
        </w:tc>
      </w:tr>
      <w:tr>
        <w:tc>
          <w:tcPr>
            <w:tcW w:type="dxa" w:w="1400"/>
            <w:tcMar>
              <w:top w:w="80" w:type="dxa"/>
              <w:start w:w="120" w:type="dxa"/>
              <w:bottom w:w="80" w:type="dxa"/>
              <w:end w:w="120" w:type="dxa"/>
            </w:tcMar>
            <w:vAlign w:val="center"/>
          </w:tcPr>
          <w:p>
            <w:pPr>
              <w:spacing w:after="0"/>
            </w:pPr>
            <w:r>
              <w:rPr>
                <w:color w:val="000000"/>
                <w:sz w:val="18"/>
              </w:rPr>
              <w:t>MLflow</w:t>
            </w:r>
          </w:p>
        </w:tc>
        <w:tc>
          <w:tcPr>
            <w:tcW w:type="dxa" w:w="1900"/>
            <w:tcMar>
              <w:top w:w="80" w:type="dxa"/>
              <w:start w:w="120" w:type="dxa"/>
              <w:bottom w:w="80" w:type="dxa"/>
              <w:end w:w="120" w:type="dxa"/>
            </w:tcMar>
            <w:vAlign w:val="center"/>
          </w:tcPr>
          <w:p>
            <w:pPr>
              <w:spacing w:after="0"/>
            </w:pPr>
            <w:r>
              <w:rPr>
                <w:color w:val="000000"/>
                <w:sz w:val="18"/>
              </w:rPr>
              <w:t>http://localhost:5000</w:t>
            </w:r>
          </w:p>
        </w:tc>
        <w:tc>
          <w:tcPr>
            <w:tcW w:type="dxa" w:w="3600"/>
            <w:tcMar>
              <w:top w:w="80" w:type="dxa"/>
              <w:start w:w="120" w:type="dxa"/>
              <w:bottom w:w="80" w:type="dxa"/>
              <w:end w:w="120" w:type="dxa"/>
            </w:tcMar>
            <w:vAlign w:val="center"/>
          </w:tcPr>
          <w:p>
            <w:pPr>
              <w:spacing w:after="0"/>
            </w:pPr>
            <w:r>
              <w:rPr>
                <w:color w:val="000000"/>
                <w:sz w:val="18"/>
              </w:rPr>
              <w:t>Experiment tracking, metrics, artifacts, model registry.</w:t>
            </w:r>
          </w:p>
        </w:tc>
        <w:tc>
          <w:tcPr>
            <w:tcW w:type="dxa" w:w="2460"/>
            <w:tcMar>
              <w:top w:w="80" w:type="dxa"/>
              <w:start w:w="120" w:type="dxa"/>
              <w:bottom w:w="80" w:type="dxa"/>
              <w:end w:w="120" w:type="dxa"/>
            </w:tcMar>
            <w:vAlign w:val="center"/>
          </w:tcPr>
          <w:p>
            <w:pPr>
              <w:spacing w:after="0"/>
            </w:pPr>
            <w:r>
              <w:rPr>
                <w:color w:val="000000"/>
                <w:sz w:val="18"/>
              </w:rPr>
              <w:t>PostgreSQL backend, MinIO artifact store</w:t>
            </w:r>
          </w:p>
        </w:tc>
      </w:tr>
      <w:tr>
        <w:tc>
          <w:tcPr>
            <w:tcW w:type="dxa" w:w="1400"/>
            <w:tcMar>
              <w:top w:w="80" w:type="dxa"/>
              <w:start w:w="120" w:type="dxa"/>
              <w:bottom w:w="80" w:type="dxa"/>
              <w:end w:w="120" w:type="dxa"/>
            </w:tcMar>
            <w:vAlign w:val="center"/>
          </w:tcPr>
          <w:p>
            <w:pPr>
              <w:spacing w:after="0"/>
            </w:pPr>
            <w:r>
              <w:rPr>
                <w:color w:val="000000"/>
                <w:sz w:val="18"/>
              </w:rPr>
              <w:t>FastAPI</w:t>
            </w:r>
          </w:p>
        </w:tc>
        <w:tc>
          <w:tcPr>
            <w:tcW w:type="dxa" w:w="1900"/>
            <w:tcMar>
              <w:top w:w="80" w:type="dxa"/>
              <w:start w:w="120" w:type="dxa"/>
              <w:bottom w:w="80" w:type="dxa"/>
              <w:end w:w="120" w:type="dxa"/>
            </w:tcMar>
            <w:vAlign w:val="center"/>
          </w:tcPr>
          <w:p>
            <w:pPr>
              <w:spacing w:after="0"/>
            </w:pPr>
            <w:r>
              <w:rPr>
                <w:color w:val="000000"/>
                <w:sz w:val="18"/>
              </w:rPr>
              <w:t>http://localhost:8000/docs</w:t>
            </w:r>
          </w:p>
        </w:tc>
        <w:tc>
          <w:tcPr>
            <w:tcW w:type="dxa" w:w="3600"/>
            <w:tcMar>
              <w:top w:w="80" w:type="dxa"/>
              <w:start w:w="120" w:type="dxa"/>
              <w:bottom w:w="80" w:type="dxa"/>
              <w:end w:w="120" w:type="dxa"/>
            </w:tcMar>
            <w:vAlign w:val="center"/>
          </w:tcPr>
          <w:p>
            <w:pPr>
              <w:spacing w:after="0"/>
            </w:pPr>
            <w:r>
              <w:rPr>
                <w:color w:val="000000"/>
                <w:sz w:val="18"/>
              </w:rPr>
              <w:t>Serve /detect, /drift, /health, /metrics; API key auth.</w:t>
            </w:r>
          </w:p>
        </w:tc>
        <w:tc>
          <w:tcPr>
            <w:tcW w:type="dxa" w:w="2460"/>
            <w:tcMar>
              <w:top w:w="80" w:type="dxa"/>
              <w:start w:w="120" w:type="dxa"/>
              <w:bottom w:w="80" w:type="dxa"/>
              <w:end w:w="120" w:type="dxa"/>
            </w:tcMar>
            <w:vAlign w:val="center"/>
          </w:tcPr>
          <w:p>
            <w:pPr>
              <w:spacing w:after="0"/>
            </w:pPr>
            <w:r>
              <w:rPr>
                <w:color w:val="000000"/>
                <w:sz w:val="18"/>
              </w:rPr>
              <w:t>db-migrate, PostgreSQL, model artifacts</w:t>
            </w:r>
          </w:p>
        </w:tc>
      </w:tr>
      <w:tr>
        <w:tc>
          <w:tcPr>
            <w:tcW w:type="dxa" w:w="1400"/>
            <w:tcMar>
              <w:top w:w="80" w:type="dxa"/>
              <w:start w:w="120" w:type="dxa"/>
              <w:bottom w:w="80" w:type="dxa"/>
              <w:end w:w="120" w:type="dxa"/>
            </w:tcMar>
            <w:vAlign w:val="center"/>
          </w:tcPr>
          <w:p>
            <w:pPr>
              <w:spacing w:after="0"/>
            </w:pPr>
            <w:r>
              <w:rPr>
                <w:color w:val="000000"/>
                <w:sz w:val="18"/>
              </w:rPr>
              <w:t>Streamlit</w:t>
            </w:r>
          </w:p>
        </w:tc>
        <w:tc>
          <w:tcPr>
            <w:tcW w:type="dxa" w:w="1900"/>
            <w:tcMar>
              <w:top w:w="80" w:type="dxa"/>
              <w:start w:w="120" w:type="dxa"/>
              <w:bottom w:w="80" w:type="dxa"/>
              <w:end w:w="120" w:type="dxa"/>
            </w:tcMar>
            <w:vAlign w:val="center"/>
          </w:tcPr>
          <w:p>
            <w:pPr>
              <w:spacing w:after="0"/>
            </w:pPr>
            <w:r>
              <w:rPr>
                <w:color w:val="000000"/>
                <w:sz w:val="18"/>
              </w:rPr>
              <w:t>http://localhost:8501</w:t>
            </w:r>
          </w:p>
        </w:tc>
        <w:tc>
          <w:tcPr>
            <w:tcW w:type="dxa" w:w="3600"/>
            <w:tcMar>
              <w:top w:w="80" w:type="dxa"/>
              <w:start w:w="120" w:type="dxa"/>
              <w:bottom w:w="80" w:type="dxa"/>
              <w:end w:w="120" w:type="dxa"/>
            </w:tcMar>
            <w:vAlign w:val="center"/>
          </w:tcPr>
          <w:p>
            <w:pPr>
              <w:spacing w:after="0"/>
            </w:pPr>
            <w:r>
              <w:rPr>
                <w:color w:val="000000"/>
                <w:sz w:val="18"/>
              </w:rPr>
              <w:t>Operations dashboard/demo UI gọi FastAPI và đọc drift/audit data.</w:t>
            </w:r>
          </w:p>
        </w:tc>
        <w:tc>
          <w:tcPr>
            <w:tcW w:type="dxa" w:w="2460"/>
            <w:tcMar>
              <w:top w:w="80" w:type="dxa"/>
              <w:start w:w="120" w:type="dxa"/>
              <w:bottom w:w="80" w:type="dxa"/>
              <w:end w:w="120" w:type="dxa"/>
            </w:tcMar>
            <w:vAlign w:val="center"/>
          </w:tcPr>
          <w:p>
            <w:pPr>
              <w:spacing w:after="0"/>
            </w:pPr>
            <w:r>
              <w:rPr>
                <w:color w:val="000000"/>
                <w:sz w:val="18"/>
              </w:rPr>
              <w:t>FastAPI, PostgreSQL, reports volume</w:t>
            </w:r>
          </w:p>
        </w:tc>
      </w:tr>
      <w:tr>
        <w:tc>
          <w:tcPr>
            <w:tcW w:type="dxa" w:w="1400"/>
            <w:tcMar>
              <w:top w:w="80" w:type="dxa"/>
              <w:start w:w="120" w:type="dxa"/>
              <w:bottom w:w="80" w:type="dxa"/>
              <w:end w:w="120" w:type="dxa"/>
            </w:tcMar>
            <w:vAlign w:val="center"/>
          </w:tcPr>
          <w:p>
            <w:pPr>
              <w:spacing w:after="0"/>
            </w:pPr>
            <w:r>
              <w:rPr>
                <w:color w:val="000000"/>
                <w:sz w:val="18"/>
              </w:rPr>
              <w:t>Prometheus</w:t>
            </w:r>
          </w:p>
        </w:tc>
        <w:tc>
          <w:tcPr>
            <w:tcW w:type="dxa" w:w="1900"/>
            <w:tcMar>
              <w:top w:w="80" w:type="dxa"/>
              <w:start w:w="120" w:type="dxa"/>
              <w:bottom w:w="80" w:type="dxa"/>
              <w:end w:w="120" w:type="dxa"/>
            </w:tcMar>
            <w:vAlign w:val="center"/>
          </w:tcPr>
          <w:p>
            <w:pPr>
              <w:spacing w:after="0"/>
            </w:pPr>
            <w:r>
              <w:rPr>
                <w:color w:val="000000"/>
                <w:sz w:val="18"/>
              </w:rPr>
              <w:t>http://localhost:9090</w:t>
            </w:r>
          </w:p>
        </w:tc>
        <w:tc>
          <w:tcPr>
            <w:tcW w:type="dxa" w:w="3600"/>
            <w:tcMar>
              <w:top w:w="80" w:type="dxa"/>
              <w:start w:w="120" w:type="dxa"/>
              <w:bottom w:w="80" w:type="dxa"/>
              <w:end w:w="120" w:type="dxa"/>
            </w:tcMar>
            <w:vAlign w:val="center"/>
          </w:tcPr>
          <w:p>
            <w:pPr>
              <w:spacing w:after="0"/>
            </w:pPr>
            <w:r>
              <w:rPr>
                <w:color w:val="000000"/>
                <w:sz w:val="18"/>
              </w:rPr>
              <w:t>Scrape FastAPI /metrics và evaluate alert rules.</w:t>
            </w:r>
          </w:p>
        </w:tc>
        <w:tc>
          <w:tcPr>
            <w:tcW w:type="dxa" w:w="2460"/>
            <w:tcMar>
              <w:top w:w="80" w:type="dxa"/>
              <w:start w:w="120" w:type="dxa"/>
              <w:bottom w:w="80" w:type="dxa"/>
              <w:end w:w="120" w:type="dxa"/>
            </w:tcMar>
            <w:vAlign w:val="center"/>
          </w:tcPr>
          <w:p>
            <w:pPr>
              <w:spacing w:after="0"/>
            </w:pPr>
            <w:r>
              <w:rPr>
                <w:color w:val="000000"/>
                <w:sz w:val="18"/>
              </w:rPr>
              <w:t>FastAPI, Alertmanager</w:t>
            </w:r>
          </w:p>
        </w:tc>
      </w:tr>
      <w:tr>
        <w:tc>
          <w:tcPr>
            <w:tcW w:type="dxa" w:w="1400"/>
            <w:tcMar>
              <w:top w:w="80" w:type="dxa"/>
              <w:start w:w="120" w:type="dxa"/>
              <w:bottom w:w="80" w:type="dxa"/>
              <w:end w:w="120" w:type="dxa"/>
            </w:tcMar>
            <w:vAlign w:val="center"/>
          </w:tcPr>
          <w:p>
            <w:pPr>
              <w:spacing w:after="0"/>
            </w:pPr>
            <w:r>
              <w:rPr>
                <w:color w:val="000000"/>
                <w:sz w:val="18"/>
              </w:rPr>
              <w:t>Alertmanager</w:t>
            </w:r>
          </w:p>
        </w:tc>
        <w:tc>
          <w:tcPr>
            <w:tcW w:type="dxa" w:w="1900"/>
            <w:tcMar>
              <w:top w:w="80" w:type="dxa"/>
              <w:start w:w="120" w:type="dxa"/>
              <w:bottom w:w="80" w:type="dxa"/>
              <w:end w:w="120" w:type="dxa"/>
            </w:tcMar>
            <w:vAlign w:val="center"/>
          </w:tcPr>
          <w:p>
            <w:pPr>
              <w:spacing w:after="0"/>
            </w:pPr>
            <w:r>
              <w:rPr>
                <w:color w:val="000000"/>
                <w:sz w:val="18"/>
              </w:rPr>
              <w:t>http://localhost:9093</w:t>
            </w:r>
          </w:p>
        </w:tc>
        <w:tc>
          <w:tcPr>
            <w:tcW w:type="dxa" w:w="3600"/>
            <w:tcMar>
              <w:top w:w="80" w:type="dxa"/>
              <w:start w:w="120" w:type="dxa"/>
              <w:bottom w:w="80" w:type="dxa"/>
              <w:end w:w="120" w:type="dxa"/>
            </w:tcMar>
            <w:vAlign w:val="center"/>
          </w:tcPr>
          <w:p>
            <w:pPr>
              <w:spacing w:after="0"/>
            </w:pPr>
            <w:r>
              <w:rPr>
                <w:color w:val="000000"/>
                <w:sz w:val="18"/>
              </w:rPr>
              <w:t>Route warning/critical alerts tới webhook receiver.</w:t>
            </w:r>
          </w:p>
        </w:tc>
        <w:tc>
          <w:tcPr>
            <w:tcW w:type="dxa" w:w="2460"/>
            <w:tcMar>
              <w:top w:w="80" w:type="dxa"/>
              <w:start w:w="120" w:type="dxa"/>
              <w:bottom w:w="80" w:type="dxa"/>
              <w:end w:w="120" w:type="dxa"/>
            </w:tcMar>
            <w:vAlign w:val="center"/>
          </w:tcPr>
          <w:p>
            <w:pPr>
              <w:spacing w:after="0"/>
            </w:pPr>
            <w:r>
              <w:rPr>
                <w:color w:val="000000"/>
                <w:sz w:val="18"/>
              </w:rPr>
              <w:t>Prometheus alert rules</w:t>
            </w:r>
          </w:p>
        </w:tc>
      </w:tr>
      <w:tr>
        <w:tc>
          <w:tcPr>
            <w:tcW w:type="dxa" w:w="1400"/>
            <w:tcMar>
              <w:top w:w="80" w:type="dxa"/>
              <w:start w:w="120" w:type="dxa"/>
              <w:bottom w:w="80" w:type="dxa"/>
              <w:end w:w="120" w:type="dxa"/>
            </w:tcMar>
            <w:vAlign w:val="center"/>
          </w:tcPr>
          <w:p>
            <w:pPr>
              <w:spacing w:after="0"/>
            </w:pPr>
            <w:r>
              <w:rPr>
                <w:color w:val="000000"/>
                <w:sz w:val="18"/>
              </w:rPr>
              <w:t>Grafana</w:t>
            </w:r>
          </w:p>
        </w:tc>
        <w:tc>
          <w:tcPr>
            <w:tcW w:type="dxa" w:w="1900"/>
            <w:tcMar>
              <w:top w:w="80" w:type="dxa"/>
              <w:start w:w="120" w:type="dxa"/>
              <w:bottom w:w="80" w:type="dxa"/>
              <w:end w:w="120" w:type="dxa"/>
            </w:tcMar>
            <w:vAlign w:val="center"/>
          </w:tcPr>
          <w:p>
            <w:pPr>
              <w:spacing w:after="0"/>
            </w:pPr>
            <w:r>
              <w:rPr>
                <w:color w:val="000000"/>
                <w:sz w:val="18"/>
              </w:rPr>
              <w:t>http://localhost:3000</w:t>
            </w:r>
          </w:p>
        </w:tc>
        <w:tc>
          <w:tcPr>
            <w:tcW w:type="dxa" w:w="3600"/>
            <w:tcMar>
              <w:top w:w="80" w:type="dxa"/>
              <w:start w:w="120" w:type="dxa"/>
              <w:bottom w:w="80" w:type="dxa"/>
              <w:end w:w="120" w:type="dxa"/>
            </w:tcMar>
            <w:vAlign w:val="center"/>
          </w:tcPr>
          <w:p>
            <w:pPr>
              <w:spacing w:after="0"/>
            </w:pPr>
            <w:r>
              <w:rPr>
                <w:color w:val="000000"/>
                <w:sz w:val="18"/>
              </w:rPr>
              <w:t>Dashboard request rate, latency, anomaly rate, drift.</w:t>
            </w:r>
          </w:p>
        </w:tc>
        <w:tc>
          <w:tcPr>
            <w:tcW w:type="dxa" w:w="2460"/>
            <w:tcMar>
              <w:top w:w="80" w:type="dxa"/>
              <w:start w:w="120" w:type="dxa"/>
              <w:bottom w:w="80" w:type="dxa"/>
              <w:end w:w="120" w:type="dxa"/>
            </w:tcMar>
            <w:vAlign w:val="center"/>
          </w:tcPr>
          <w:p>
            <w:pPr>
              <w:spacing w:after="0"/>
            </w:pPr>
            <w:r>
              <w:rPr>
                <w:color w:val="000000"/>
                <w:sz w:val="18"/>
              </w:rPr>
              <w:t>Prometheus datasource</w:t>
            </w:r>
          </w:p>
        </w:tc>
      </w:tr>
      <w:tr>
        <w:tc>
          <w:tcPr>
            <w:tcW w:type="dxa" w:w="1400"/>
            <w:tcMar>
              <w:top w:w="80" w:type="dxa"/>
              <w:start w:w="120" w:type="dxa"/>
              <w:bottom w:w="80" w:type="dxa"/>
              <w:end w:w="120" w:type="dxa"/>
            </w:tcMar>
            <w:vAlign w:val="center"/>
          </w:tcPr>
          <w:p>
            <w:pPr>
              <w:spacing w:after="0"/>
            </w:pPr>
            <w:r>
              <w:rPr>
                <w:color w:val="000000"/>
                <w:sz w:val="18"/>
              </w:rPr>
              <w:t>MinIO</w:t>
            </w:r>
          </w:p>
        </w:tc>
        <w:tc>
          <w:tcPr>
            <w:tcW w:type="dxa" w:w="1900"/>
            <w:tcMar>
              <w:top w:w="80" w:type="dxa"/>
              <w:start w:w="120" w:type="dxa"/>
              <w:bottom w:w="80" w:type="dxa"/>
              <w:end w:w="120" w:type="dxa"/>
            </w:tcMar>
            <w:vAlign w:val="center"/>
          </w:tcPr>
          <w:p>
            <w:pPr>
              <w:spacing w:after="0"/>
            </w:pPr>
            <w:r>
              <w:rPr>
                <w:color w:val="000000"/>
                <w:sz w:val="18"/>
              </w:rPr>
              <w:t>http://localhost:9001</w:t>
            </w:r>
          </w:p>
        </w:tc>
        <w:tc>
          <w:tcPr>
            <w:tcW w:type="dxa" w:w="3600"/>
            <w:tcMar>
              <w:top w:w="80" w:type="dxa"/>
              <w:start w:w="120" w:type="dxa"/>
              <w:bottom w:w="80" w:type="dxa"/>
              <w:end w:w="120" w:type="dxa"/>
            </w:tcMar>
            <w:vAlign w:val="center"/>
          </w:tcPr>
          <w:p>
            <w:pPr>
              <w:spacing w:after="0"/>
            </w:pPr>
            <w:r>
              <w:rPr>
                <w:color w:val="000000"/>
                <w:sz w:val="18"/>
              </w:rPr>
              <w:t>S3-compatible artifact storage cho MLflow.</w:t>
            </w:r>
          </w:p>
        </w:tc>
        <w:tc>
          <w:tcPr>
            <w:tcW w:type="dxa" w:w="2460"/>
            <w:tcMar>
              <w:top w:w="80" w:type="dxa"/>
              <w:start w:w="120" w:type="dxa"/>
              <w:bottom w:w="80" w:type="dxa"/>
              <w:end w:w="120" w:type="dxa"/>
            </w:tcMar>
            <w:vAlign w:val="center"/>
          </w:tcPr>
          <w:p>
            <w:pPr>
              <w:spacing w:after="0"/>
            </w:pPr>
            <w:r>
              <w:rPr>
                <w:color w:val="000000"/>
                <w:sz w:val="18"/>
              </w:rPr>
              <w:t>minio-init bucket bootstrap</w:t>
            </w:r>
          </w:p>
        </w:tc>
      </w:tr>
      <w:tr>
        <w:tc>
          <w:tcPr>
            <w:tcW w:type="dxa" w:w="1400"/>
            <w:tcMar>
              <w:top w:w="80" w:type="dxa"/>
              <w:start w:w="120" w:type="dxa"/>
              <w:bottom w:w="80" w:type="dxa"/>
              <w:end w:w="120" w:type="dxa"/>
            </w:tcMar>
            <w:vAlign w:val="center"/>
          </w:tcPr>
          <w:p>
            <w:pPr>
              <w:spacing w:after="0"/>
            </w:pPr>
            <w:r>
              <w:rPr>
                <w:color w:val="000000"/>
                <w:sz w:val="18"/>
              </w:rPr>
              <w:t>PostgreSQL</w:t>
            </w:r>
          </w:p>
        </w:tc>
        <w:tc>
          <w:tcPr>
            <w:tcW w:type="dxa" w:w="1900"/>
            <w:tcMar>
              <w:top w:w="80" w:type="dxa"/>
              <w:start w:w="120" w:type="dxa"/>
              <w:bottom w:w="80" w:type="dxa"/>
              <w:end w:w="120" w:type="dxa"/>
            </w:tcMar>
            <w:vAlign w:val="center"/>
          </w:tcPr>
          <w:p>
            <w:pPr>
              <w:spacing w:after="0"/>
            </w:pPr>
            <w:r>
              <w:rPr>
                <w:color w:val="000000"/>
                <w:sz w:val="18"/>
              </w:rPr>
              <w:t>localhost:5432</w:t>
            </w:r>
          </w:p>
        </w:tc>
        <w:tc>
          <w:tcPr>
            <w:tcW w:type="dxa" w:w="3600"/>
            <w:tcMar>
              <w:top w:w="80" w:type="dxa"/>
              <w:start w:w="120" w:type="dxa"/>
              <w:bottom w:w="80" w:type="dxa"/>
              <w:end w:w="120" w:type="dxa"/>
            </w:tcMar>
            <w:vAlign w:val="center"/>
          </w:tcPr>
          <w:p>
            <w:pPr>
              <w:spacing w:after="0"/>
            </w:pPr>
            <w:r>
              <w:rPr>
                <w:color w:val="000000"/>
                <w:sz w:val="18"/>
              </w:rPr>
              <w:t>Airflow/MLflow metadata và prediction audit trail.</w:t>
            </w:r>
          </w:p>
        </w:tc>
        <w:tc>
          <w:tcPr>
            <w:tcW w:type="dxa" w:w="2460"/>
            <w:tcMar>
              <w:top w:w="80" w:type="dxa"/>
              <w:start w:w="120" w:type="dxa"/>
              <w:bottom w:w="80" w:type="dxa"/>
              <w:end w:w="120" w:type="dxa"/>
            </w:tcMar>
            <w:vAlign w:val="center"/>
          </w:tcPr>
          <w:p>
            <w:pPr>
              <w:spacing w:after="0"/>
            </w:pPr>
            <w:r>
              <w:rPr>
                <w:color w:val="000000"/>
                <w:sz w:val="18"/>
              </w:rPr>
              <w:t>Docker volume postgres_data</w:t>
            </w:r>
          </w:p>
        </w:tc>
      </w:tr>
      <w:tr>
        <w:tc>
          <w:tcPr>
            <w:tcW w:type="dxa" w:w="1400"/>
            <w:tcMar>
              <w:top w:w="80" w:type="dxa"/>
              <w:start w:w="120" w:type="dxa"/>
              <w:bottom w:w="80" w:type="dxa"/>
              <w:end w:w="120" w:type="dxa"/>
            </w:tcMar>
            <w:vAlign w:val="center"/>
          </w:tcPr>
          <w:p>
            <w:pPr>
              <w:spacing w:after="0"/>
            </w:pPr>
            <w:r>
              <w:rPr>
                <w:color w:val="000000"/>
                <w:sz w:val="18"/>
              </w:rPr>
              <w:t>db-migrate</w:t>
            </w:r>
          </w:p>
        </w:tc>
        <w:tc>
          <w:tcPr>
            <w:tcW w:type="dxa" w:w="1900"/>
            <w:tcMar>
              <w:top w:w="80" w:type="dxa"/>
              <w:start w:w="120" w:type="dxa"/>
              <w:bottom w:w="80" w:type="dxa"/>
              <w:end w:w="120" w:type="dxa"/>
            </w:tcMar>
            <w:vAlign w:val="center"/>
          </w:tcPr>
          <w:p>
            <w:pPr>
              <w:spacing w:after="0"/>
            </w:pPr>
            <w:r>
              <w:rPr>
                <w:color w:val="000000"/>
                <w:sz w:val="18"/>
              </w:rPr>
              <w:t>one-shot service</w:t>
            </w:r>
          </w:p>
        </w:tc>
        <w:tc>
          <w:tcPr>
            <w:tcW w:type="dxa" w:w="3600"/>
            <w:tcMar>
              <w:top w:w="80" w:type="dxa"/>
              <w:start w:w="120" w:type="dxa"/>
              <w:bottom w:w="80" w:type="dxa"/>
              <w:end w:w="120" w:type="dxa"/>
            </w:tcMar>
            <w:vAlign w:val="center"/>
          </w:tcPr>
          <w:p>
            <w:pPr>
              <w:spacing w:after="0"/>
            </w:pPr>
            <w:r>
              <w:rPr>
                <w:color w:val="000000"/>
                <w:sz w:val="18"/>
              </w:rPr>
              <w:t>Apply Alembic migration trước khi FastAPI start.</w:t>
            </w:r>
          </w:p>
        </w:tc>
        <w:tc>
          <w:tcPr>
            <w:tcW w:type="dxa" w:w="2460"/>
            <w:tcMar>
              <w:top w:w="80" w:type="dxa"/>
              <w:start w:w="120" w:type="dxa"/>
              <w:bottom w:w="80" w:type="dxa"/>
              <w:end w:w="120" w:type="dxa"/>
            </w:tcMar>
            <w:vAlign w:val="center"/>
          </w:tcPr>
          <w:p>
            <w:pPr>
              <w:spacing w:after="0"/>
            </w:pPr>
            <w:r>
              <w:rPr>
                <w:color w:val="000000"/>
                <w:sz w:val="18"/>
              </w:rPr>
              <w:t>PostgreSQL healthy</w:t>
            </w:r>
          </w:p>
        </w:tc>
      </w:tr>
    </w:tbl>
    <w:p/>
    <w:p>
      <w:r>
        <w:br w:type="page"/>
      </w:r>
    </w:p>
    <w:p>
      <w:pPr>
        <w:pStyle w:val="Heading1"/>
      </w:pPr>
      <w:r>
        <w:t>6. Data và Model Pipeline</w:t>
      </w:r>
    </w:p>
    <w:p>
      <w:r>
        <w:rPr>
          <w:b w:val="0"/>
          <w:i w:val="0"/>
        </w:rPr>
        <w:t>Pipeline training chuyển dữ liệu server metrics thành feature table cho anomaly detection. Model chính là Isolation Forest, phù hợp với bài toán phát hiện outlier khi không có nhiều label anomaly đầy đủ. Sau training, artifact và metadata được lưu trong local registry/MLflow để phục vụ FastAPI.</w:t>
      </w:r>
    </w:p>
    <w:tbl>
      <w:tblPr>
        <w:tblStyle w:val="TableGrid"/>
        <w:tblW w:type="dxa" w:w="9360"/>
        <w:tblLook w:firstColumn="1" w:firstRow="1" w:lastColumn="0" w:lastRow="0" w:noHBand="0" w:noVBand="1" w:val="04A0"/>
        <w:tblInd w:w="120" w:type="dxa"/>
        <w:tblLayout w:type="fixed"/>
      </w:tblPr>
      <w:tblGrid>
        <w:gridCol w:w="1600"/>
        <w:gridCol w:w="2700"/>
        <w:gridCol w:w="5060"/>
      </w:tblGrid>
      <w:tr>
        <w:trPr>
          <w:tblHeader w:val="true"/>
        </w:trPr>
        <w:tc>
          <w:tcPr>
            <w:tcW w:type="dxa" w:w="1600"/>
            <w:shd w:fill="E8EEF5"/>
            <w:tcMar>
              <w:top w:w="80" w:type="dxa"/>
              <w:start w:w="120" w:type="dxa"/>
              <w:bottom w:w="80" w:type="dxa"/>
              <w:end w:w="120" w:type="dxa"/>
            </w:tcMar>
            <w:vAlign w:val="center"/>
          </w:tcPr>
          <w:p>
            <w:pPr>
              <w:spacing w:after="0"/>
            </w:pPr>
            <w:r>
              <w:rPr>
                <w:b/>
                <w:color w:val="0B2545"/>
                <w:sz w:val="19"/>
              </w:rPr>
              <w:t>Nhóm</w:t>
            </w:r>
          </w:p>
        </w:tc>
        <w:tc>
          <w:tcPr>
            <w:tcW w:type="dxa" w:w="2700"/>
            <w:shd w:fill="E8EEF5"/>
            <w:tcMar>
              <w:top w:w="80" w:type="dxa"/>
              <w:start w:w="120" w:type="dxa"/>
              <w:bottom w:w="80" w:type="dxa"/>
              <w:end w:w="120" w:type="dxa"/>
            </w:tcMar>
            <w:vAlign w:val="center"/>
          </w:tcPr>
          <w:p>
            <w:pPr>
              <w:spacing w:after="0"/>
            </w:pPr>
            <w:r>
              <w:rPr>
                <w:b/>
                <w:color w:val="0B2545"/>
                <w:sz w:val="19"/>
              </w:rPr>
              <w:t>Thành phần</w:t>
            </w:r>
          </w:p>
        </w:tc>
        <w:tc>
          <w:tcPr>
            <w:tcW w:type="dxa" w:w="5060"/>
            <w:shd w:fill="E8EEF5"/>
            <w:tcMar>
              <w:top w:w="80" w:type="dxa"/>
              <w:start w:w="120" w:type="dxa"/>
              <w:bottom w:w="80" w:type="dxa"/>
              <w:end w:w="120" w:type="dxa"/>
            </w:tcMar>
            <w:vAlign w:val="center"/>
          </w:tcPr>
          <w:p>
            <w:pPr>
              <w:spacing w:after="0"/>
            </w:pPr>
            <w:r>
              <w:rPr>
                <w:b/>
                <w:color w:val="0B2545"/>
                <w:sz w:val="19"/>
              </w:rPr>
              <w:t>Vai trò</w:t>
            </w:r>
          </w:p>
        </w:tc>
      </w:tr>
      <w:tr>
        <w:tc>
          <w:tcPr>
            <w:tcW w:type="dxa" w:w="1600"/>
            <w:tcMar>
              <w:top w:w="80" w:type="dxa"/>
              <w:start w:w="120" w:type="dxa"/>
              <w:bottom w:w="80" w:type="dxa"/>
              <w:end w:w="120" w:type="dxa"/>
            </w:tcMar>
            <w:vAlign w:val="center"/>
          </w:tcPr>
          <w:p>
            <w:pPr>
              <w:spacing w:after="0"/>
            </w:pPr>
            <w:r>
              <w:rPr>
                <w:color w:val="000000"/>
                <w:sz w:val="18"/>
              </w:rPr>
              <w:t>Raw data</w:t>
            </w:r>
          </w:p>
        </w:tc>
        <w:tc>
          <w:tcPr>
            <w:tcW w:type="dxa" w:w="2700"/>
            <w:tcMar>
              <w:top w:w="80" w:type="dxa"/>
              <w:start w:w="120" w:type="dxa"/>
              <w:bottom w:w="80" w:type="dxa"/>
              <w:end w:w="120" w:type="dxa"/>
            </w:tcMar>
            <w:vAlign w:val="center"/>
          </w:tcPr>
          <w:p>
            <w:pPr>
              <w:spacing w:after="0"/>
            </w:pPr>
            <w:r>
              <w:rPr>
                <w:color w:val="000000"/>
                <w:sz w:val="18"/>
              </w:rPr>
              <w:t>data/raw/server_metrics_sample.csv</w:t>
            </w:r>
          </w:p>
        </w:tc>
        <w:tc>
          <w:tcPr>
            <w:tcW w:type="dxa" w:w="5060"/>
            <w:tcMar>
              <w:top w:w="80" w:type="dxa"/>
              <w:start w:w="120" w:type="dxa"/>
              <w:bottom w:w="80" w:type="dxa"/>
              <w:end w:w="120" w:type="dxa"/>
            </w:tcMar>
            <w:vAlign w:val="center"/>
          </w:tcPr>
          <w:p>
            <w:pPr>
              <w:spacing w:after="0"/>
            </w:pPr>
            <w:r>
              <w:rPr>
                <w:color w:val="000000"/>
                <w:sz w:val="18"/>
              </w:rPr>
              <w:t>Dữ liệu mẫu cho pipeline local và demo.</w:t>
            </w:r>
          </w:p>
        </w:tc>
      </w:tr>
      <w:tr>
        <w:tc>
          <w:tcPr>
            <w:tcW w:type="dxa" w:w="1600"/>
            <w:tcMar>
              <w:top w:w="80" w:type="dxa"/>
              <w:start w:w="120" w:type="dxa"/>
              <w:bottom w:w="80" w:type="dxa"/>
              <w:end w:w="120" w:type="dxa"/>
            </w:tcMar>
            <w:vAlign w:val="center"/>
          </w:tcPr>
          <w:p>
            <w:pPr>
              <w:spacing w:after="0"/>
            </w:pPr>
            <w:r>
              <w:rPr>
                <w:color w:val="000000"/>
                <w:sz w:val="18"/>
              </w:rPr>
              <w:t>Processed data</w:t>
            </w:r>
          </w:p>
        </w:tc>
        <w:tc>
          <w:tcPr>
            <w:tcW w:type="dxa" w:w="2700"/>
            <w:tcMar>
              <w:top w:w="80" w:type="dxa"/>
              <w:start w:w="120" w:type="dxa"/>
              <w:bottom w:w="80" w:type="dxa"/>
              <w:end w:w="120" w:type="dxa"/>
            </w:tcMar>
            <w:vAlign w:val="center"/>
          </w:tcPr>
          <w:p>
            <w:pPr>
              <w:spacing w:after="0"/>
            </w:pPr>
            <w:r>
              <w:rPr>
                <w:color w:val="000000"/>
                <w:sz w:val="18"/>
              </w:rPr>
              <w:t>data/processed</w:t>
            </w:r>
          </w:p>
        </w:tc>
        <w:tc>
          <w:tcPr>
            <w:tcW w:type="dxa" w:w="5060"/>
            <w:tcMar>
              <w:top w:w="80" w:type="dxa"/>
              <w:start w:w="120" w:type="dxa"/>
              <w:bottom w:w="80" w:type="dxa"/>
              <w:end w:w="120" w:type="dxa"/>
            </w:tcMar>
            <w:vAlign w:val="center"/>
          </w:tcPr>
          <w:p>
            <w:pPr>
              <w:spacing w:after="0"/>
            </w:pPr>
            <w:r>
              <w:rPr>
                <w:color w:val="000000"/>
                <w:sz w:val="18"/>
              </w:rPr>
              <w:t>Dữ liệu sau validation/preprocessing/feature engineering.</w:t>
            </w:r>
          </w:p>
        </w:tc>
      </w:tr>
      <w:tr>
        <w:tc>
          <w:tcPr>
            <w:tcW w:type="dxa" w:w="1600"/>
            <w:tcMar>
              <w:top w:w="80" w:type="dxa"/>
              <w:start w:w="120" w:type="dxa"/>
              <w:bottom w:w="80" w:type="dxa"/>
              <w:end w:w="120" w:type="dxa"/>
            </w:tcMar>
            <w:vAlign w:val="center"/>
          </w:tcPr>
          <w:p>
            <w:pPr>
              <w:spacing w:after="0"/>
            </w:pPr>
            <w:r>
              <w:rPr>
                <w:color w:val="000000"/>
                <w:sz w:val="18"/>
              </w:rPr>
              <w:t>Feature columns</w:t>
            </w:r>
          </w:p>
        </w:tc>
        <w:tc>
          <w:tcPr>
            <w:tcW w:type="dxa" w:w="2700"/>
            <w:tcMar>
              <w:top w:w="80" w:type="dxa"/>
              <w:start w:w="120" w:type="dxa"/>
              <w:bottom w:w="80" w:type="dxa"/>
              <w:end w:w="120" w:type="dxa"/>
            </w:tcMar>
            <w:vAlign w:val="center"/>
          </w:tcPr>
          <w:p>
            <w:pPr>
              <w:spacing w:after="0"/>
            </w:pPr>
            <w:r>
              <w:rPr>
                <w:color w:val="000000"/>
                <w:sz w:val="18"/>
              </w:rPr>
              <w:t>BASE_FEATURES + rolling features</w:t>
            </w:r>
          </w:p>
        </w:tc>
        <w:tc>
          <w:tcPr>
            <w:tcW w:type="dxa" w:w="5060"/>
            <w:tcMar>
              <w:top w:w="80" w:type="dxa"/>
              <w:start w:w="120" w:type="dxa"/>
              <w:bottom w:w="80" w:type="dxa"/>
              <w:end w:w="120" w:type="dxa"/>
            </w:tcMar>
            <w:vAlign w:val="center"/>
          </w:tcPr>
          <w:p>
            <w:pPr>
              <w:spacing w:after="0"/>
            </w:pPr>
            <w:r>
              <w:rPr>
                <w:color w:val="000000"/>
                <w:sz w:val="18"/>
              </w:rPr>
              <w:t>CPU, memory, request count, error rate, latency, p95 latency và rolling mean/interactions.</w:t>
            </w:r>
          </w:p>
        </w:tc>
      </w:tr>
      <w:tr>
        <w:tc>
          <w:tcPr>
            <w:tcW w:type="dxa" w:w="1600"/>
            <w:tcMar>
              <w:top w:w="80" w:type="dxa"/>
              <w:start w:w="120" w:type="dxa"/>
              <w:bottom w:w="80" w:type="dxa"/>
              <w:end w:w="120" w:type="dxa"/>
            </w:tcMar>
            <w:vAlign w:val="center"/>
          </w:tcPr>
          <w:p>
            <w:pPr>
              <w:spacing w:after="0"/>
            </w:pPr>
            <w:r>
              <w:rPr>
                <w:color w:val="000000"/>
                <w:sz w:val="18"/>
              </w:rPr>
              <w:t>Model</w:t>
            </w:r>
          </w:p>
        </w:tc>
        <w:tc>
          <w:tcPr>
            <w:tcW w:type="dxa" w:w="2700"/>
            <w:tcMar>
              <w:top w:w="80" w:type="dxa"/>
              <w:start w:w="120" w:type="dxa"/>
              <w:bottom w:w="80" w:type="dxa"/>
              <w:end w:w="120" w:type="dxa"/>
            </w:tcMar>
            <w:vAlign w:val="center"/>
          </w:tcPr>
          <w:p>
            <w:pPr>
              <w:spacing w:after="0"/>
            </w:pPr>
            <w:r>
              <w:rPr>
                <w:color w:val="000000"/>
                <w:sz w:val="18"/>
              </w:rPr>
              <w:t>Isolation Forest</w:t>
            </w:r>
          </w:p>
        </w:tc>
        <w:tc>
          <w:tcPr>
            <w:tcW w:type="dxa" w:w="5060"/>
            <w:tcMar>
              <w:top w:w="80" w:type="dxa"/>
              <w:start w:w="120" w:type="dxa"/>
              <w:bottom w:w="80" w:type="dxa"/>
              <w:end w:w="120" w:type="dxa"/>
            </w:tcMar>
            <w:vAlign w:val="center"/>
          </w:tcPr>
          <w:p>
            <w:pPr>
              <w:spacing w:after="0"/>
            </w:pPr>
            <w:r>
              <w:rPr>
                <w:color w:val="000000"/>
                <w:sz w:val="18"/>
              </w:rPr>
              <w:t>Tính anomaly_score và phân loại normal/anomaly.</w:t>
            </w:r>
          </w:p>
        </w:tc>
      </w:tr>
      <w:tr>
        <w:tc>
          <w:tcPr>
            <w:tcW w:type="dxa" w:w="1600"/>
            <w:tcMar>
              <w:top w:w="80" w:type="dxa"/>
              <w:start w:w="120" w:type="dxa"/>
              <w:bottom w:w="80" w:type="dxa"/>
              <w:end w:w="120" w:type="dxa"/>
            </w:tcMar>
            <w:vAlign w:val="center"/>
          </w:tcPr>
          <w:p>
            <w:pPr>
              <w:spacing w:after="0"/>
            </w:pPr>
            <w:r>
              <w:rPr>
                <w:color w:val="000000"/>
                <w:sz w:val="18"/>
              </w:rPr>
              <w:t>Registry</w:t>
            </w:r>
          </w:p>
        </w:tc>
        <w:tc>
          <w:tcPr>
            <w:tcW w:type="dxa" w:w="2700"/>
            <w:tcMar>
              <w:top w:w="80" w:type="dxa"/>
              <w:start w:w="120" w:type="dxa"/>
              <w:bottom w:w="80" w:type="dxa"/>
              <w:end w:w="120" w:type="dxa"/>
            </w:tcMar>
            <w:vAlign w:val="center"/>
          </w:tcPr>
          <w:p>
            <w:pPr>
              <w:spacing w:after="0"/>
            </w:pPr>
            <w:r>
              <w:rPr>
                <w:color w:val="000000"/>
                <w:sz w:val="18"/>
              </w:rPr>
              <w:t>models/registry + MLflow</w:t>
            </w:r>
          </w:p>
        </w:tc>
        <w:tc>
          <w:tcPr>
            <w:tcW w:type="dxa" w:w="5060"/>
            <w:tcMar>
              <w:top w:w="80" w:type="dxa"/>
              <w:start w:w="120" w:type="dxa"/>
              <w:bottom w:w="80" w:type="dxa"/>
              <w:end w:w="120" w:type="dxa"/>
            </w:tcMar>
            <w:vAlign w:val="center"/>
          </w:tcPr>
          <w:p>
            <w:pPr>
              <w:spacing w:after="0"/>
            </w:pPr>
            <w:r>
              <w:rPr>
                <w:color w:val="000000"/>
                <w:sz w:val="18"/>
              </w:rPr>
              <w:t>Lưu version, stage, metrics, artifact và trạng thái production.</w:t>
            </w:r>
          </w:p>
        </w:tc>
      </w:tr>
      <w:tr>
        <w:tc>
          <w:tcPr>
            <w:tcW w:type="dxa" w:w="1600"/>
            <w:tcMar>
              <w:top w:w="80" w:type="dxa"/>
              <w:start w:w="120" w:type="dxa"/>
              <w:bottom w:w="80" w:type="dxa"/>
              <w:end w:w="120" w:type="dxa"/>
            </w:tcMar>
            <w:vAlign w:val="center"/>
          </w:tcPr>
          <w:p>
            <w:pPr>
              <w:spacing w:after="0"/>
            </w:pPr>
            <w:r>
              <w:rPr>
                <w:color w:val="000000"/>
                <w:sz w:val="18"/>
              </w:rPr>
              <w:t>Promotion gates</w:t>
            </w:r>
          </w:p>
        </w:tc>
        <w:tc>
          <w:tcPr>
            <w:tcW w:type="dxa" w:w="2700"/>
            <w:tcMar>
              <w:top w:w="80" w:type="dxa"/>
              <w:start w:w="120" w:type="dxa"/>
              <w:bottom w:w="80" w:type="dxa"/>
              <w:end w:w="120" w:type="dxa"/>
            </w:tcMar>
            <w:vAlign w:val="center"/>
          </w:tcPr>
          <w:p>
            <w:pPr>
              <w:spacing w:after="0"/>
            </w:pPr>
            <w:r>
              <w:rPr>
                <w:color w:val="000000"/>
                <w:sz w:val="18"/>
              </w:rPr>
              <w:t>F1, recall, false positive rate</w:t>
            </w:r>
          </w:p>
        </w:tc>
        <w:tc>
          <w:tcPr>
            <w:tcW w:type="dxa" w:w="5060"/>
            <w:tcMar>
              <w:top w:w="80" w:type="dxa"/>
              <w:start w:w="120" w:type="dxa"/>
              <w:bottom w:w="80" w:type="dxa"/>
              <w:end w:w="120" w:type="dxa"/>
            </w:tcMar>
            <w:vAlign w:val="center"/>
          </w:tcPr>
          <w:p>
            <w:pPr>
              <w:spacing w:after="0"/>
            </w:pPr>
            <w:r>
              <w:rPr>
                <w:color w:val="000000"/>
                <w:sz w:val="18"/>
              </w:rPr>
              <w:t>Chỉ promote model khi metric vượt model hiện tại và đạt ngưỡng chất lượng.</w:t>
            </w:r>
          </w:p>
        </w:tc>
      </w:tr>
    </w:tbl>
    <w:p/>
    <w:p>
      <w:pPr>
        <w:pStyle w:val="Heading1"/>
      </w:pPr>
      <w:r>
        <w:t>7. Serving, API và Audit Trail</w:t>
      </w:r>
    </w:p>
    <w:p>
      <w:r>
        <w:rPr>
          <w:b w:val="0"/>
          <w:i w:val="0"/>
        </w:rPr>
        <w:t>FastAPI là lớp serving trung tâm. Endpoint /detect nhận metrics runtime, validate schema bằng Pydantic, load model hiện hành, trả kết quả prediction và ghi audit. Endpoint /health mở để load balancer/Compose kiểm tra trạng thái. Endpoint /metrics mở để Prometheus scrape. Endpoint /detect và /drift yêu cầu X-API-Key.</w:t>
      </w:r>
    </w:p>
    <w:tbl>
      <w:tblPr>
        <w:tblStyle w:val="TableGrid"/>
        <w:tblW w:type="dxa" w:w="9360"/>
        <w:tblLook w:firstColumn="1" w:firstRow="1" w:lastColumn="0" w:lastRow="0" w:noHBand="0" w:noVBand="1" w:val="04A0"/>
        <w:tblInd w:w="120" w:type="dxa"/>
        <w:tblLayout w:type="fixed"/>
      </w:tblPr>
      <w:tblGrid>
        <w:gridCol w:w="1300"/>
        <w:gridCol w:w="1400"/>
        <w:gridCol w:w="3300"/>
        <w:gridCol w:w="3360"/>
      </w:tblGrid>
      <w:tr>
        <w:trPr>
          <w:tblHeader w:val="true"/>
        </w:trPr>
        <w:tc>
          <w:tcPr>
            <w:tcW w:type="dxa" w:w="1300"/>
            <w:shd w:fill="F2F4F7"/>
            <w:tcMar>
              <w:top w:w="80" w:type="dxa"/>
              <w:start w:w="120" w:type="dxa"/>
              <w:bottom w:w="80" w:type="dxa"/>
              <w:end w:w="120" w:type="dxa"/>
            </w:tcMar>
            <w:vAlign w:val="center"/>
          </w:tcPr>
          <w:p>
            <w:pPr>
              <w:spacing w:after="0"/>
            </w:pPr>
            <w:r>
              <w:rPr>
                <w:b/>
                <w:color w:val="0B2545"/>
                <w:sz w:val="19"/>
              </w:rPr>
              <w:t>Endpoint</w:t>
            </w:r>
          </w:p>
        </w:tc>
        <w:tc>
          <w:tcPr>
            <w:tcW w:type="dxa" w:w="1400"/>
            <w:shd w:fill="F2F4F7"/>
            <w:tcMar>
              <w:top w:w="80" w:type="dxa"/>
              <w:start w:w="120" w:type="dxa"/>
              <w:bottom w:w="80" w:type="dxa"/>
              <w:end w:w="120" w:type="dxa"/>
            </w:tcMar>
            <w:vAlign w:val="center"/>
          </w:tcPr>
          <w:p>
            <w:pPr>
              <w:spacing w:after="0"/>
            </w:pPr>
            <w:r>
              <w:rPr>
                <w:b/>
                <w:color w:val="0B2545"/>
                <w:sz w:val="19"/>
              </w:rPr>
              <w:t>Auth</w:t>
            </w:r>
          </w:p>
        </w:tc>
        <w:tc>
          <w:tcPr>
            <w:tcW w:type="dxa" w:w="3300"/>
            <w:shd w:fill="F2F4F7"/>
            <w:tcMar>
              <w:top w:w="80" w:type="dxa"/>
              <w:start w:w="120" w:type="dxa"/>
              <w:bottom w:w="80" w:type="dxa"/>
              <w:end w:w="120" w:type="dxa"/>
            </w:tcMar>
            <w:vAlign w:val="center"/>
          </w:tcPr>
          <w:p>
            <w:pPr>
              <w:spacing w:after="0"/>
            </w:pPr>
            <w:r>
              <w:rPr>
                <w:b/>
                <w:color w:val="0B2545"/>
                <w:sz w:val="19"/>
              </w:rPr>
              <w:t>Mục đích</w:t>
            </w:r>
          </w:p>
        </w:tc>
        <w:tc>
          <w:tcPr>
            <w:tcW w:type="dxa" w:w="3360"/>
            <w:shd w:fill="F2F4F7"/>
            <w:tcMar>
              <w:top w:w="80" w:type="dxa"/>
              <w:start w:w="120" w:type="dxa"/>
              <w:bottom w:w="80" w:type="dxa"/>
              <w:end w:w="120" w:type="dxa"/>
            </w:tcMar>
            <w:vAlign w:val="center"/>
          </w:tcPr>
          <w:p>
            <w:pPr>
              <w:spacing w:after="0"/>
            </w:pPr>
            <w:r>
              <w:rPr>
                <w:b/>
                <w:color w:val="0B2545"/>
                <w:sz w:val="19"/>
              </w:rPr>
              <w:t>Output chính</w:t>
            </w:r>
          </w:p>
        </w:tc>
      </w:tr>
      <w:tr>
        <w:tc>
          <w:tcPr>
            <w:tcW w:type="dxa" w:w="1300"/>
            <w:tcMar>
              <w:top w:w="80" w:type="dxa"/>
              <w:start w:w="120" w:type="dxa"/>
              <w:bottom w:w="80" w:type="dxa"/>
              <w:end w:w="120" w:type="dxa"/>
            </w:tcMar>
            <w:vAlign w:val="center"/>
          </w:tcPr>
          <w:p>
            <w:pPr>
              <w:spacing w:after="0"/>
            </w:pPr>
            <w:r>
              <w:rPr>
                <w:color w:val="000000"/>
                <w:sz w:val="18"/>
              </w:rPr>
              <w:t>/health</w:t>
            </w:r>
          </w:p>
        </w:tc>
        <w:tc>
          <w:tcPr>
            <w:tcW w:type="dxa" w:w="1400"/>
            <w:tcMar>
              <w:top w:w="80" w:type="dxa"/>
              <w:start w:w="120" w:type="dxa"/>
              <w:bottom w:w="80" w:type="dxa"/>
              <w:end w:w="120" w:type="dxa"/>
            </w:tcMar>
            <w:vAlign w:val="center"/>
          </w:tcPr>
          <w:p>
            <w:pPr>
              <w:spacing w:after="0"/>
            </w:pPr>
            <w:r>
              <w:rPr>
                <w:color w:val="000000"/>
                <w:sz w:val="18"/>
              </w:rPr>
              <w:t>Không</w:t>
            </w:r>
          </w:p>
        </w:tc>
        <w:tc>
          <w:tcPr>
            <w:tcW w:type="dxa" w:w="3300"/>
            <w:tcMar>
              <w:top w:w="80" w:type="dxa"/>
              <w:start w:w="120" w:type="dxa"/>
              <w:bottom w:w="80" w:type="dxa"/>
              <w:end w:w="120" w:type="dxa"/>
            </w:tcMar>
            <w:vAlign w:val="center"/>
          </w:tcPr>
          <w:p>
            <w:pPr>
              <w:spacing w:after="0"/>
            </w:pPr>
            <w:r>
              <w:rPr>
                <w:color w:val="000000"/>
                <w:sz w:val="18"/>
              </w:rPr>
              <w:t>Healthcheck service và trạng thái model.</w:t>
            </w:r>
          </w:p>
        </w:tc>
        <w:tc>
          <w:tcPr>
            <w:tcW w:type="dxa" w:w="3360"/>
            <w:tcMar>
              <w:top w:w="80" w:type="dxa"/>
              <w:start w:w="120" w:type="dxa"/>
              <w:bottom w:w="80" w:type="dxa"/>
              <w:end w:w="120" w:type="dxa"/>
            </w:tcMar>
            <w:vAlign w:val="center"/>
          </w:tcPr>
          <w:p>
            <w:pPr>
              <w:spacing w:after="0"/>
            </w:pPr>
            <w:r>
              <w:rPr>
                <w:color w:val="000000"/>
                <w:sz w:val="18"/>
              </w:rPr>
              <w:t>status, model_loaded, model_version, model_source</w:t>
            </w:r>
          </w:p>
        </w:tc>
      </w:tr>
      <w:tr>
        <w:tc>
          <w:tcPr>
            <w:tcW w:type="dxa" w:w="1300"/>
            <w:tcMar>
              <w:top w:w="80" w:type="dxa"/>
              <w:start w:w="120" w:type="dxa"/>
              <w:bottom w:w="80" w:type="dxa"/>
              <w:end w:w="120" w:type="dxa"/>
            </w:tcMar>
            <w:vAlign w:val="center"/>
          </w:tcPr>
          <w:p>
            <w:pPr>
              <w:spacing w:after="0"/>
            </w:pPr>
            <w:r>
              <w:rPr>
                <w:color w:val="000000"/>
                <w:sz w:val="18"/>
              </w:rPr>
              <w:t>/detect</w:t>
            </w:r>
          </w:p>
        </w:tc>
        <w:tc>
          <w:tcPr>
            <w:tcW w:type="dxa" w:w="1400"/>
            <w:tcMar>
              <w:top w:w="80" w:type="dxa"/>
              <w:start w:w="120" w:type="dxa"/>
              <w:bottom w:w="80" w:type="dxa"/>
              <w:end w:w="120" w:type="dxa"/>
            </w:tcMar>
            <w:vAlign w:val="center"/>
          </w:tcPr>
          <w:p>
            <w:pPr>
              <w:spacing w:after="0"/>
            </w:pPr>
            <w:r>
              <w:rPr>
                <w:color w:val="000000"/>
                <w:sz w:val="18"/>
              </w:rPr>
              <w:t>X-API-Key</w:t>
            </w:r>
          </w:p>
        </w:tc>
        <w:tc>
          <w:tcPr>
            <w:tcW w:type="dxa" w:w="3300"/>
            <w:tcMar>
              <w:top w:w="80" w:type="dxa"/>
              <w:start w:w="120" w:type="dxa"/>
              <w:bottom w:w="80" w:type="dxa"/>
              <w:end w:w="120" w:type="dxa"/>
            </w:tcMar>
            <w:vAlign w:val="center"/>
          </w:tcPr>
          <w:p>
            <w:pPr>
              <w:spacing w:after="0"/>
            </w:pPr>
            <w:r>
              <w:rPr>
                <w:color w:val="000000"/>
                <w:sz w:val="18"/>
              </w:rPr>
              <w:t>Inference anomaly detection cho một server snapshot.</w:t>
            </w:r>
          </w:p>
        </w:tc>
        <w:tc>
          <w:tcPr>
            <w:tcW w:type="dxa" w:w="3360"/>
            <w:tcMar>
              <w:top w:w="80" w:type="dxa"/>
              <w:start w:w="120" w:type="dxa"/>
              <w:bottom w:w="80" w:type="dxa"/>
              <w:end w:w="120" w:type="dxa"/>
            </w:tcMar>
            <w:vAlign w:val="center"/>
          </w:tcPr>
          <w:p>
            <w:pPr>
              <w:spacing w:after="0"/>
            </w:pPr>
            <w:r>
              <w:rPr>
                <w:color w:val="000000"/>
                <w:sz w:val="18"/>
              </w:rPr>
              <w:t>prediction, anomaly_score, risk_level, model_version</w:t>
            </w:r>
          </w:p>
        </w:tc>
      </w:tr>
      <w:tr>
        <w:tc>
          <w:tcPr>
            <w:tcW w:type="dxa" w:w="1300"/>
            <w:tcMar>
              <w:top w:w="80" w:type="dxa"/>
              <w:start w:w="120" w:type="dxa"/>
              <w:bottom w:w="80" w:type="dxa"/>
              <w:end w:w="120" w:type="dxa"/>
            </w:tcMar>
            <w:vAlign w:val="center"/>
          </w:tcPr>
          <w:p>
            <w:pPr>
              <w:spacing w:after="0"/>
            </w:pPr>
            <w:r>
              <w:rPr>
                <w:color w:val="000000"/>
                <w:sz w:val="18"/>
              </w:rPr>
              <w:t>/drift</w:t>
            </w:r>
          </w:p>
        </w:tc>
        <w:tc>
          <w:tcPr>
            <w:tcW w:type="dxa" w:w="1400"/>
            <w:tcMar>
              <w:top w:w="80" w:type="dxa"/>
              <w:start w:w="120" w:type="dxa"/>
              <w:bottom w:w="80" w:type="dxa"/>
              <w:end w:w="120" w:type="dxa"/>
            </w:tcMar>
            <w:vAlign w:val="center"/>
          </w:tcPr>
          <w:p>
            <w:pPr>
              <w:spacing w:after="0"/>
            </w:pPr>
            <w:r>
              <w:rPr>
                <w:color w:val="000000"/>
                <w:sz w:val="18"/>
              </w:rPr>
              <w:t>X-API-Key</w:t>
            </w:r>
          </w:p>
        </w:tc>
        <w:tc>
          <w:tcPr>
            <w:tcW w:type="dxa" w:w="3300"/>
            <w:tcMar>
              <w:top w:w="80" w:type="dxa"/>
              <w:start w:w="120" w:type="dxa"/>
              <w:bottom w:w="80" w:type="dxa"/>
              <w:end w:w="120" w:type="dxa"/>
            </w:tcMar>
            <w:vAlign w:val="center"/>
          </w:tcPr>
          <w:p>
            <w:pPr>
              <w:spacing w:after="0"/>
            </w:pPr>
            <w:r>
              <w:rPr>
                <w:color w:val="000000"/>
                <w:sz w:val="18"/>
              </w:rPr>
              <w:t>Trigger production drift detection.</w:t>
            </w:r>
          </w:p>
        </w:tc>
        <w:tc>
          <w:tcPr>
            <w:tcW w:type="dxa" w:w="3360"/>
            <w:tcMar>
              <w:top w:w="80" w:type="dxa"/>
              <w:start w:w="120" w:type="dxa"/>
              <w:bottom w:w="80" w:type="dxa"/>
              <w:end w:w="120" w:type="dxa"/>
            </w:tcMar>
            <w:vAlign w:val="center"/>
          </w:tcPr>
          <w:p>
            <w:pPr>
              <w:spacing w:after="0"/>
            </w:pPr>
            <w:r>
              <w:rPr>
                <w:color w:val="000000"/>
                <w:sz w:val="18"/>
              </w:rPr>
              <w:t>drift_detected, status, max_drift_score, drifted_features</w:t>
            </w:r>
          </w:p>
        </w:tc>
      </w:tr>
      <w:tr>
        <w:tc>
          <w:tcPr>
            <w:tcW w:type="dxa" w:w="1300"/>
            <w:tcMar>
              <w:top w:w="80" w:type="dxa"/>
              <w:start w:w="120" w:type="dxa"/>
              <w:bottom w:w="80" w:type="dxa"/>
              <w:end w:w="120" w:type="dxa"/>
            </w:tcMar>
            <w:vAlign w:val="center"/>
          </w:tcPr>
          <w:p>
            <w:pPr>
              <w:spacing w:after="0"/>
            </w:pPr>
            <w:r>
              <w:rPr>
                <w:color w:val="000000"/>
                <w:sz w:val="18"/>
              </w:rPr>
              <w:t>/metrics</w:t>
            </w:r>
          </w:p>
        </w:tc>
        <w:tc>
          <w:tcPr>
            <w:tcW w:type="dxa" w:w="1400"/>
            <w:tcMar>
              <w:top w:w="80" w:type="dxa"/>
              <w:start w:w="120" w:type="dxa"/>
              <w:bottom w:w="80" w:type="dxa"/>
              <w:end w:w="120" w:type="dxa"/>
            </w:tcMar>
            <w:vAlign w:val="center"/>
          </w:tcPr>
          <w:p>
            <w:pPr>
              <w:spacing w:after="0"/>
            </w:pPr>
            <w:r>
              <w:rPr>
                <w:color w:val="000000"/>
                <w:sz w:val="18"/>
              </w:rPr>
              <w:t>Không</w:t>
            </w:r>
          </w:p>
        </w:tc>
        <w:tc>
          <w:tcPr>
            <w:tcW w:type="dxa" w:w="3300"/>
            <w:tcMar>
              <w:top w:w="80" w:type="dxa"/>
              <w:start w:w="120" w:type="dxa"/>
              <w:bottom w:w="80" w:type="dxa"/>
              <w:end w:w="120" w:type="dxa"/>
            </w:tcMar>
            <w:vAlign w:val="center"/>
          </w:tcPr>
          <w:p>
            <w:pPr>
              <w:spacing w:after="0"/>
            </w:pPr>
            <w:r>
              <w:rPr>
                <w:color w:val="000000"/>
                <w:sz w:val="18"/>
              </w:rPr>
              <w:t>Prometheus scrape runtime metrics.</w:t>
            </w:r>
          </w:p>
        </w:tc>
        <w:tc>
          <w:tcPr>
            <w:tcW w:type="dxa" w:w="3360"/>
            <w:tcMar>
              <w:top w:w="80" w:type="dxa"/>
              <w:start w:w="120" w:type="dxa"/>
              <w:bottom w:w="80" w:type="dxa"/>
              <w:end w:w="120" w:type="dxa"/>
            </w:tcMar>
            <w:vAlign w:val="center"/>
          </w:tcPr>
          <w:p>
            <w:pPr>
              <w:spacing w:after="0"/>
            </w:pPr>
            <w:r>
              <w:rPr>
                <w:color w:val="000000"/>
                <w:sz w:val="18"/>
              </w:rPr>
              <w:t>Prometheus text exposition format</w:t>
            </w:r>
          </w:p>
        </w:tc>
      </w:tr>
    </w:tbl>
    <w:p/>
    <w:tbl>
      <w:tblPr>
        <w:tblStyle w:val="TableGrid"/>
        <w:tblW w:type="dxa" w:w="9360"/>
        <w:tblLook w:firstColumn="1" w:firstRow="1" w:lastColumn="0" w:lastRow="0" w:noHBand="0" w:noVBand="1" w:val="04A0"/>
        <w:tblInd w:w="120" w:type="dxa"/>
        <w:tblLayout w:type="fixed"/>
      </w:tblPr>
      <w:tblGrid>
        <w:gridCol w:w="9360"/>
      </w:tblGrid>
      <w:tr>
        <w:tc>
          <w:tcPr>
            <w:tcW w:type="dxa" w:w="9360"/>
            <w:shd w:fill="F4F6F9"/>
            <w:tcMar>
              <w:top w:w="80" w:type="dxa"/>
              <w:start w:w="120" w:type="dxa"/>
              <w:bottom w:w="80" w:type="dxa"/>
              <w:end w:w="120" w:type="dxa"/>
            </w:tcMar>
            <w:vAlign w:val="center"/>
          </w:tcPr>
          <w:p>
            <w:pPr>
              <w:spacing w:after="60"/>
            </w:pPr>
            <w:r>
              <w:rPr>
                <w:b/>
                <w:color w:val="0B2545"/>
                <w:sz w:val="21"/>
              </w:rPr>
              <w:t>Audit trail</w:t>
            </w:r>
          </w:p>
          <w:p>
            <w:pPr>
              <w:spacing w:after="0"/>
            </w:pPr>
            <w:r>
              <w:rPr>
                <w:sz w:val="20"/>
              </w:rPr>
              <w:t>Mỗi prediction được ghi vào PostgreSQL prediction_logs với timestamp, request_id, server_id, feature values, prediction, anomaly_score, risk_level và model_version. request_id cũng xuất hiện trong JSON API logs để liên kết log runtime với record audit.</w:t>
            </w:r>
          </w:p>
        </w:tc>
      </w:tr>
    </w:tbl>
    <w:p/>
    <w:p>
      <w:pPr>
        <w:pStyle w:val="Heading1"/>
      </w:pPr>
      <w:r>
        <w:t>8. Observability và Alerting</w:t>
      </w:r>
    </w:p>
    <w:tbl>
      <w:tblPr>
        <w:tblStyle w:val="TableGrid"/>
        <w:tblW w:type="dxa" w:w="9360"/>
        <w:tblLook w:firstColumn="1" w:firstRow="1" w:lastColumn="0" w:lastRow="0" w:noHBand="0" w:noVBand="1" w:val="04A0"/>
        <w:tblInd w:w="120" w:type="dxa"/>
        <w:tblLayout w:type="fixed"/>
      </w:tblPr>
      <w:tblGrid>
        <w:gridCol w:w="2400"/>
        <w:gridCol w:w="3800"/>
        <w:gridCol w:w="3160"/>
      </w:tblGrid>
      <w:tr>
        <w:trPr>
          <w:tblHeader w:val="true"/>
        </w:trPr>
        <w:tc>
          <w:tcPr>
            <w:tcW w:type="dxa" w:w="2400"/>
            <w:shd w:fill="E8EEF5"/>
            <w:tcMar>
              <w:top w:w="80" w:type="dxa"/>
              <w:start w:w="120" w:type="dxa"/>
              <w:bottom w:w="80" w:type="dxa"/>
              <w:end w:w="120" w:type="dxa"/>
            </w:tcMar>
            <w:vAlign w:val="center"/>
          </w:tcPr>
          <w:p>
            <w:pPr>
              <w:spacing w:after="0"/>
            </w:pPr>
            <w:r>
              <w:rPr>
                <w:b/>
                <w:color w:val="0B2545"/>
                <w:sz w:val="19"/>
              </w:rPr>
              <w:t>Metric / thành phần</w:t>
            </w:r>
          </w:p>
        </w:tc>
        <w:tc>
          <w:tcPr>
            <w:tcW w:type="dxa" w:w="3800"/>
            <w:shd w:fill="E8EEF5"/>
            <w:tcMar>
              <w:top w:w="80" w:type="dxa"/>
              <w:start w:w="120" w:type="dxa"/>
              <w:bottom w:w="80" w:type="dxa"/>
              <w:end w:w="120" w:type="dxa"/>
            </w:tcMar>
            <w:vAlign w:val="center"/>
          </w:tcPr>
          <w:p>
            <w:pPr>
              <w:spacing w:after="0"/>
            </w:pPr>
            <w:r>
              <w:rPr>
                <w:b/>
                <w:color w:val="0B2545"/>
                <w:sz w:val="19"/>
              </w:rPr>
              <w:t>Ý nghĩa</w:t>
            </w:r>
          </w:p>
        </w:tc>
        <w:tc>
          <w:tcPr>
            <w:tcW w:type="dxa" w:w="3160"/>
            <w:shd w:fill="E8EEF5"/>
            <w:tcMar>
              <w:top w:w="80" w:type="dxa"/>
              <w:start w:w="120" w:type="dxa"/>
              <w:bottom w:w="80" w:type="dxa"/>
              <w:end w:w="120" w:type="dxa"/>
            </w:tcMar>
            <w:vAlign w:val="center"/>
          </w:tcPr>
          <w:p>
            <w:pPr>
              <w:spacing w:after="0"/>
            </w:pPr>
            <w:r>
              <w:rPr>
                <w:b/>
                <w:color w:val="0B2545"/>
                <w:sz w:val="19"/>
              </w:rPr>
              <w:t>Được dùng bởi</w:t>
            </w:r>
          </w:p>
        </w:tc>
      </w:tr>
      <w:tr>
        <w:tc>
          <w:tcPr>
            <w:tcW w:type="dxa" w:w="2400"/>
            <w:tcMar>
              <w:top w:w="80" w:type="dxa"/>
              <w:start w:w="120" w:type="dxa"/>
              <w:bottom w:w="80" w:type="dxa"/>
              <w:end w:w="120" w:type="dxa"/>
            </w:tcMar>
            <w:vAlign w:val="center"/>
          </w:tcPr>
          <w:p>
            <w:pPr>
              <w:spacing w:after="0"/>
            </w:pPr>
            <w:r>
              <w:rPr>
                <w:color w:val="000000"/>
                <w:sz w:val="18"/>
              </w:rPr>
              <w:t>api_request_count_total</w:t>
            </w:r>
          </w:p>
        </w:tc>
        <w:tc>
          <w:tcPr>
            <w:tcW w:type="dxa" w:w="3800"/>
            <w:tcMar>
              <w:top w:w="80" w:type="dxa"/>
              <w:start w:w="120" w:type="dxa"/>
              <w:bottom w:w="80" w:type="dxa"/>
              <w:end w:w="120" w:type="dxa"/>
            </w:tcMar>
            <w:vAlign w:val="center"/>
          </w:tcPr>
          <w:p>
            <w:pPr>
              <w:spacing w:after="0"/>
            </w:pPr>
            <w:r>
              <w:rPr>
                <w:color w:val="000000"/>
                <w:sz w:val="18"/>
              </w:rPr>
              <w:t>Tổng request API.</w:t>
            </w:r>
          </w:p>
        </w:tc>
        <w:tc>
          <w:tcPr>
            <w:tcW w:type="dxa" w:w="3160"/>
            <w:tcMar>
              <w:top w:w="80" w:type="dxa"/>
              <w:start w:w="120" w:type="dxa"/>
              <w:bottom w:w="80" w:type="dxa"/>
              <w:end w:w="120" w:type="dxa"/>
            </w:tcMar>
            <w:vAlign w:val="center"/>
          </w:tcPr>
          <w:p>
            <w:pPr>
              <w:spacing w:after="0"/>
            </w:pPr>
            <w:r>
              <w:rPr>
                <w:color w:val="000000"/>
                <w:sz w:val="18"/>
              </w:rPr>
              <w:t>Prometheus, Grafana</w:t>
            </w:r>
          </w:p>
        </w:tc>
      </w:tr>
      <w:tr>
        <w:tc>
          <w:tcPr>
            <w:tcW w:type="dxa" w:w="2400"/>
            <w:tcMar>
              <w:top w:w="80" w:type="dxa"/>
              <w:start w:w="120" w:type="dxa"/>
              <w:bottom w:w="80" w:type="dxa"/>
              <w:end w:w="120" w:type="dxa"/>
            </w:tcMar>
            <w:vAlign w:val="center"/>
          </w:tcPr>
          <w:p>
            <w:pPr>
              <w:spacing w:after="0"/>
            </w:pPr>
            <w:r>
              <w:rPr>
                <w:color w:val="000000"/>
                <w:sz w:val="18"/>
              </w:rPr>
              <w:t>api_error_count_total</w:t>
            </w:r>
          </w:p>
        </w:tc>
        <w:tc>
          <w:tcPr>
            <w:tcW w:type="dxa" w:w="3800"/>
            <w:tcMar>
              <w:top w:w="80" w:type="dxa"/>
              <w:start w:w="120" w:type="dxa"/>
              <w:bottom w:w="80" w:type="dxa"/>
              <w:end w:w="120" w:type="dxa"/>
            </w:tcMar>
            <w:vAlign w:val="center"/>
          </w:tcPr>
          <w:p>
            <w:pPr>
              <w:spacing w:after="0"/>
            </w:pPr>
            <w:r>
              <w:rPr>
                <w:color w:val="000000"/>
                <w:sz w:val="18"/>
              </w:rPr>
              <w:t>Tổng lỗi API.</w:t>
            </w:r>
          </w:p>
        </w:tc>
        <w:tc>
          <w:tcPr>
            <w:tcW w:type="dxa" w:w="3160"/>
            <w:tcMar>
              <w:top w:w="80" w:type="dxa"/>
              <w:start w:w="120" w:type="dxa"/>
              <w:bottom w:w="80" w:type="dxa"/>
              <w:end w:w="120" w:type="dxa"/>
            </w:tcMar>
            <w:vAlign w:val="center"/>
          </w:tcPr>
          <w:p>
            <w:pPr>
              <w:spacing w:after="0"/>
            </w:pPr>
            <w:r>
              <w:rPr>
                <w:color w:val="000000"/>
                <w:sz w:val="18"/>
              </w:rPr>
              <w:t>Prometheus alert rules</w:t>
            </w:r>
          </w:p>
        </w:tc>
      </w:tr>
      <w:tr>
        <w:tc>
          <w:tcPr>
            <w:tcW w:type="dxa" w:w="2400"/>
            <w:tcMar>
              <w:top w:w="80" w:type="dxa"/>
              <w:start w:w="120" w:type="dxa"/>
              <w:bottom w:w="80" w:type="dxa"/>
              <w:end w:w="120" w:type="dxa"/>
            </w:tcMar>
            <w:vAlign w:val="center"/>
          </w:tcPr>
          <w:p>
            <w:pPr>
              <w:spacing w:after="0"/>
            </w:pPr>
            <w:r>
              <w:rPr>
                <w:color w:val="000000"/>
                <w:sz w:val="18"/>
              </w:rPr>
              <w:t>api_latency_seconds_bucket</w:t>
            </w:r>
          </w:p>
        </w:tc>
        <w:tc>
          <w:tcPr>
            <w:tcW w:type="dxa" w:w="3800"/>
            <w:tcMar>
              <w:top w:w="80" w:type="dxa"/>
              <w:start w:w="120" w:type="dxa"/>
              <w:bottom w:w="80" w:type="dxa"/>
              <w:end w:w="120" w:type="dxa"/>
            </w:tcMar>
            <w:vAlign w:val="center"/>
          </w:tcPr>
          <w:p>
            <w:pPr>
              <w:spacing w:after="0"/>
            </w:pPr>
            <w:r>
              <w:rPr>
                <w:color w:val="000000"/>
                <w:sz w:val="18"/>
              </w:rPr>
              <w:t>Histogram latency để tính p95.</w:t>
            </w:r>
          </w:p>
        </w:tc>
        <w:tc>
          <w:tcPr>
            <w:tcW w:type="dxa" w:w="3160"/>
            <w:tcMar>
              <w:top w:w="80" w:type="dxa"/>
              <w:start w:w="120" w:type="dxa"/>
              <w:bottom w:w="80" w:type="dxa"/>
              <w:end w:w="120" w:type="dxa"/>
            </w:tcMar>
            <w:vAlign w:val="center"/>
          </w:tcPr>
          <w:p>
            <w:pPr>
              <w:spacing w:after="0"/>
            </w:pPr>
            <w:r>
              <w:rPr>
                <w:color w:val="000000"/>
                <w:sz w:val="18"/>
              </w:rPr>
              <w:t>Grafana latency dashboard</w:t>
            </w:r>
          </w:p>
        </w:tc>
      </w:tr>
      <w:tr>
        <w:tc>
          <w:tcPr>
            <w:tcW w:type="dxa" w:w="2400"/>
            <w:tcMar>
              <w:top w:w="80" w:type="dxa"/>
              <w:start w:w="120" w:type="dxa"/>
              <w:bottom w:w="80" w:type="dxa"/>
              <w:end w:w="120" w:type="dxa"/>
            </w:tcMar>
            <w:vAlign w:val="center"/>
          </w:tcPr>
          <w:p>
            <w:pPr>
              <w:spacing w:after="0"/>
            </w:pPr>
            <w:r>
              <w:rPr>
                <w:color w:val="000000"/>
                <w:sz w:val="18"/>
              </w:rPr>
              <w:t>prediction_count_total</w:t>
            </w:r>
          </w:p>
        </w:tc>
        <w:tc>
          <w:tcPr>
            <w:tcW w:type="dxa" w:w="3800"/>
            <w:tcMar>
              <w:top w:w="80" w:type="dxa"/>
              <w:start w:w="120" w:type="dxa"/>
              <w:bottom w:w="80" w:type="dxa"/>
              <w:end w:w="120" w:type="dxa"/>
            </w:tcMar>
            <w:vAlign w:val="center"/>
          </w:tcPr>
          <w:p>
            <w:pPr>
              <w:spacing w:after="0"/>
            </w:pPr>
            <w:r>
              <w:rPr>
                <w:color w:val="000000"/>
                <w:sz w:val="18"/>
              </w:rPr>
              <w:t>Số prediction theo label normal/anomaly.</w:t>
            </w:r>
          </w:p>
        </w:tc>
        <w:tc>
          <w:tcPr>
            <w:tcW w:type="dxa" w:w="3160"/>
            <w:tcMar>
              <w:top w:w="80" w:type="dxa"/>
              <w:start w:w="120" w:type="dxa"/>
              <w:bottom w:w="80" w:type="dxa"/>
              <w:end w:w="120" w:type="dxa"/>
            </w:tcMar>
            <w:vAlign w:val="center"/>
          </w:tcPr>
          <w:p>
            <w:pPr>
              <w:spacing w:after="0"/>
            </w:pPr>
            <w:r>
              <w:rPr>
                <w:color w:val="000000"/>
                <w:sz w:val="18"/>
              </w:rPr>
              <w:t>Anomaly rate monitoring</w:t>
            </w:r>
          </w:p>
        </w:tc>
      </w:tr>
      <w:tr>
        <w:tc>
          <w:tcPr>
            <w:tcW w:type="dxa" w:w="2400"/>
            <w:tcMar>
              <w:top w:w="80" w:type="dxa"/>
              <w:start w:w="120" w:type="dxa"/>
              <w:bottom w:w="80" w:type="dxa"/>
              <w:end w:w="120" w:type="dxa"/>
            </w:tcMar>
            <w:vAlign w:val="center"/>
          </w:tcPr>
          <w:p>
            <w:pPr>
              <w:spacing w:after="0"/>
            </w:pPr>
            <w:r>
              <w:rPr>
                <w:color w:val="000000"/>
                <w:sz w:val="18"/>
              </w:rPr>
              <w:t>prediction_anomaly_rate</w:t>
            </w:r>
          </w:p>
        </w:tc>
        <w:tc>
          <w:tcPr>
            <w:tcW w:type="dxa" w:w="3800"/>
            <w:tcMar>
              <w:top w:w="80" w:type="dxa"/>
              <w:start w:w="120" w:type="dxa"/>
              <w:bottom w:w="80" w:type="dxa"/>
              <w:end w:w="120" w:type="dxa"/>
            </w:tcMar>
            <w:vAlign w:val="center"/>
          </w:tcPr>
          <w:p>
            <w:pPr>
              <w:spacing w:after="0"/>
            </w:pPr>
            <w:r>
              <w:rPr>
                <w:color w:val="000000"/>
                <w:sz w:val="18"/>
              </w:rPr>
              <w:t>Tỷ lệ anomaly rolling trong runtime.</w:t>
            </w:r>
          </w:p>
        </w:tc>
        <w:tc>
          <w:tcPr>
            <w:tcW w:type="dxa" w:w="3160"/>
            <w:tcMar>
              <w:top w:w="80" w:type="dxa"/>
              <w:start w:w="120" w:type="dxa"/>
              <w:bottom w:w="80" w:type="dxa"/>
              <w:end w:w="120" w:type="dxa"/>
            </w:tcMar>
            <w:vAlign w:val="center"/>
          </w:tcPr>
          <w:p>
            <w:pPr>
              <w:spacing w:after="0"/>
            </w:pPr>
            <w:r>
              <w:rPr>
                <w:color w:val="000000"/>
                <w:sz w:val="18"/>
              </w:rPr>
              <w:t>Grafana và alerting</w:t>
            </w:r>
          </w:p>
        </w:tc>
      </w:tr>
      <w:tr>
        <w:tc>
          <w:tcPr>
            <w:tcW w:type="dxa" w:w="2400"/>
            <w:tcMar>
              <w:top w:w="80" w:type="dxa"/>
              <w:start w:w="120" w:type="dxa"/>
              <w:bottom w:w="80" w:type="dxa"/>
              <w:end w:w="120" w:type="dxa"/>
            </w:tcMar>
            <w:vAlign w:val="center"/>
          </w:tcPr>
          <w:p>
            <w:pPr>
              <w:spacing w:after="0"/>
            </w:pPr>
            <w:r>
              <w:rPr>
                <w:color w:val="000000"/>
                <w:sz w:val="18"/>
              </w:rPr>
              <w:t>drift_score</w:t>
            </w:r>
          </w:p>
        </w:tc>
        <w:tc>
          <w:tcPr>
            <w:tcW w:type="dxa" w:w="3800"/>
            <w:tcMar>
              <w:top w:w="80" w:type="dxa"/>
              <w:start w:w="120" w:type="dxa"/>
              <w:bottom w:w="80" w:type="dxa"/>
              <w:end w:w="120" w:type="dxa"/>
            </w:tcMar>
            <w:vAlign w:val="center"/>
          </w:tcPr>
          <w:p>
            <w:pPr>
              <w:spacing w:after="0"/>
            </w:pPr>
            <w:r>
              <w:rPr>
                <w:color w:val="000000"/>
                <w:sz w:val="18"/>
              </w:rPr>
              <w:t>Drift score mới nhất từ production drift detection.</w:t>
            </w:r>
          </w:p>
        </w:tc>
        <w:tc>
          <w:tcPr>
            <w:tcW w:type="dxa" w:w="3160"/>
            <w:tcMar>
              <w:top w:w="80" w:type="dxa"/>
              <w:start w:w="120" w:type="dxa"/>
              <w:bottom w:w="80" w:type="dxa"/>
              <w:end w:w="120" w:type="dxa"/>
            </w:tcMar>
            <w:vAlign w:val="center"/>
          </w:tcPr>
          <w:p>
            <w:pPr>
              <w:spacing w:after="0"/>
            </w:pPr>
            <w:r>
              <w:rPr>
                <w:color w:val="000000"/>
                <w:sz w:val="18"/>
              </w:rPr>
              <w:t>Grafana và cảnh báo drift</w:t>
            </w:r>
          </w:p>
        </w:tc>
      </w:tr>
      <w:tr>
        <w:tc>
          <w:tcPr>
            <w:tcW w:type="dxa" w:w="2400"/>
            <w:tcMar>
              <w:top w:w="80" w:type="dxa"/>
              <w:start w:w="120" w:type="dxa"/>
              <w:bottom w:w="80" w:type="dxa"/>
              <w:end w:w="120" w:type="dxa"/>
            </w:tcMar>
            <w:vAlign w:val="center"/>
          </w:tcPr>
          <w:p>
            <w:pPr>
              <w:spacing w:after="0"/>
            </w:pPr>
            <w:r>
              <w:rPr>
                <w:color w:val="000000"/>
                <w:sz w:val="18"/>
              </w:rPr>
              <w:t>Alertmanager route</w:t>
            </w:r>
          </w:p>
        </w:tc>
        <w:tc>
          <w:tcPr>
            <w:tcW w:type="dxa" w:w="3800"/>
            <w:tcMar>
              <w:top w:w="80" w:type="dxa"/>
              <w:start w:w="120" w:type="dxa"/>
              <w:bottom w:w="80" w:type="dxa"/>
              <w:end w:w="120" w:type="dxa"/>
            </w:tcMar>
            <w:vAlign w:val="center"/>
          </w:tcPr>
          <w:p>
            <w:pPr>
              <w:spacing w:after="0"/>
            </w:pPr>
            <w:r>
              <w:rPr>
                <w:color w:val="000000"/>
                <w:sz w:val="18"/>
              </w:rPr>
              <w:t>Route severity warning/critical tới webhook.</w:t>
            </w:r>
          </w:p>
        </w:tc>
        <w:tc>
          <w:tcPr>
            <w:tcW w:type="dxa" w:w="3160"/>
            <w:tcMar>
              <w:top w:w="80" w:type="dxa"/>
              <w:start w:w="120" w:type="dxa"/>
              <w:bottom w:w="80" w:type="dxa"/>
              <w:end w:w="120" w:type="dxa"/>
            </w:tcMar>
            <w:vAlign w:val="center"/>
          </w:tcPr>
          <w:p>
            <w:pPr>
              <w:spacing w:after="0"/>
            </w:pPr>
            <w:r>
              <w:rPr>
                <w:color w:val="000000"/>
                <w:sz w:val="18"/>
              </w:rPr>
              <w:t>Incident bridge local hoặc Slack/PagerDuty khi cấu hình thật</w:t>
            </w:r>
          </w:p>
        </w:tc>
      </w:tr>
    </w:tbl>
    <w:p/>
    <w:p>
      <w:pPr>
        <w:pStyle w:val="Heading1"/>
      </w:pPr>
      <w:r>
        <w:t>9. CI/CD và Delivery</w:t>
      </w:r>
    </w:p>
    <w:p>
      <w:r>
        <w:rPr>
          <w:b w:val="0"/>
          <w:i w:val="0"/>
        </w:rPr>
        <w:t>GitHub Actions hiện là cổng kiểm soát chất lượng cho branch main. Workflow chạy trên push và pull request, có concurrency để hủy run cũ cùng ref. Sau khi test xanh, Docker job build image FastAPI/Streamlit, chạy Trivy scan report và publish image lên GHCR khi push main.</w:t>
      </w:r>
    </w:p>
    <w:p>
      <w:pPr>
        <w:pStyle w:val="ListNumber"/>
        <w:spacing w:after="80"/>
      </w:pPr>
      <w:r>
        <w:t>Python quality gate: checkout, setup Python 3.11, install requirements-dev, ruff check, pytest.</w:t>
      </w:r>
    </w:p>
    <w:p>
      <w:pPr>
        <w:pStyle w:val="ListNumber"/>
        <w:spacing w:after="80"/>
      </w:pPr>
      <w:r>
        <w:t>Docker gate: docker compose config, build FastAPI/Streamlit images, Trivy scan report, login GHCR, push image tags sha/latest.</w:t>
      </w:r>
    </w:p>
    <w:p>
      <w:pPr>
        <w:pStyle w:val="ListNumber"/>
        <w:spacing w:after="80"/>
      </w:pPr>
      <w:r>
        <w:t>Integration gate: docker compose up Postgres, db-migrate, FastAPI, Streamlit, Prometheus, Alertmanager, Grafana; kiểm tra health, authenticated /detect và audit log.</w:t>
      </w:r>
    </w:p>
    <w:tbl>
      <w:tblPr>
        <w:tblStyle w:val="TableGrid"/>
        <w:tblW w:type="dxa" w:w="9360"/>
        <w:tblLook w:firstColumn="1" w:firstRow="1" w:lastColumn="0" w:lastRow="0" w:noHBand="0" w:noVBand="1" w:val="04A0"/>
        <w:tblInd w:w="120" w:type="dxa"/>
        <w:tblLayout w:type="fixed"/>
      </w:tblPr>
      <w:tblGrid>
        <w:gridCol w:w="2600"/>
        <w:gridCol w:w="3300"/>
        <w:gridCol w:w="3460"/>
      </w:tblGrid>
      <w:tr>
        <w:trPr>
          <w:tblHeader w:val="true"/>
        </w:trPr>
        <w:tc>
          <w:tcPr>
            <w:tcW w:type="dxa" w:w="2600"/>
            <w:shd w:fill="F2F4F7"/>
            <w:tcMar>
              <w:top w:w="80" w:type="dxa"/>
              <w:start w:w="120" w:type="dxa"/>
              <w:bottom w:w="80" w:type="dxa"/>
              <w:end w:w="120" w:type="dxa"/>
            </w:tcMar>
            <w:vAlign w:val="center"/>
          </w:tcPr>
          <w:p>
            <w:pPr>
              <w:spacing w:after="0"/>
            </w:pPr>
            <w:r>
              <w:rPr>
                <w:b/>
                <w:color w:val="0B2545"/>
                <w:sz w:val="19"/>
              </w:rPr>
              <w:t>Image</w:t>
            </w:r>
          </w:p>
        </w:tc>
        <w:tc>
          <w:tcPr>
            <w:tcW w:type="dxa" w:w="3300"/>
            <w:shd w:fill="F2F4F7"/>
            <w:tcMar>
              <w:top w:w="80" w:type="dxa"/>
              <w:start w:w="120" w:type="dxa"/>
              <w:bottom w:w="80" w:type="dxa"/>
              <w:end w:w="120" w:type="dxa"/>
            </w:tcMar>
            <w:vAlign w:val="center"/>
          </w:tcPr>
          <w:p>
            <w:pPr>
              <w:spacing w:after="0"/>
            </w:pPr>
            <w:r>
              <w:rPr>
                <w:b/>
                <w:color w:val="0B2545"/>
                <w:sz w:val="19"/>
              </w:rPr>
              <w:t>Registry</w:t>
            </w:r>
          </w:p>
        </w:tc>
        <w:tc>
          <w:tcPr>
            <w:tcW w:type="dxa" w:w="3460"/>
            <w:shd w:fill="F2F4F7"/>
            <w:tcMar>
              <w:top w:w="80" w:type="dxa"/>
              <w:start w:w="120" w:type="dxa"/>
              <w:bottom w:w="80" w:type="dxa"/>
              <w:end w:w="120" w:type="dxa"/>
            </w:tcMar>
            <w:vAlign w:val="center"/>
          </w:tcPr>
          <w:p>
            <w:pPr>
              <w:spacing w:after="0"/>
            </w:pPr>
            <w:r>
              <w:rPr>
                <w:b/>
                <w:color w:val="0B2545"/>
                <w:sz w:val="19"/>
              </w:rPr>
              <w:t>Mục đích</w:t>
            </w:r>
          </w:p>
        </w:tc>
      </w:tr>
      <w:tr>
        <w:tc>
          <w:tcPr>
            <w:tcW w:type="dxa" w:w="2600"/>
            <w:tcMar>
              <w:top w:w="80" w:type="dxa"/>
              <w:start w:w="120" w:type="dxa"/>
              <w:bottom w:w="80" w:type="dxa"/>
              <w:end w:w="120" w:type="dxa"/>
            </w:tcMar>
            <w:vAlign w:val="center"/>
          </w:tcPr>
          <w:p>
            <w:pPr>
              <w:spacing w:after="0"/>
            </w:pPr>
            <w:r>
              <w:rPr>
                <w:color w:val="000000"/>
                <w:sz w:val="18"/>
              </w:rPr>
              <w:t>final-ddm501-fastapi</w:t>
            </w:r>
          </w:p>
        </w:tc>
        <w:tc>
          <w:tcPr>
            <w:tcW w:type="dxa" w:w="3300"/>
            <w:tcMar>
              <w:top w:w="80" w:type="dxa"/>
              <w:start w:w="120" w:type="dxa"/>
              <w:bottom w:w="80" w:type="dxa"/>
              <w:end w:w="120" w:type="dxa"/>
            </w:tcMar>
            <w:vAlign w:val="center"/>
          </w:tcPr>
          <w:p>
            <w:pPr>
              <w:spacing w:after="0"/>
            </w:pPr>
            <w:r>
              <w:rPr>
                <w:color w:val="000000"/>
                <w:sz w:val="18"/>
              </w:rPr>
              <w:t>ghcr.io/peaceful-fptu-k16</w:t>
            </w:r>
          </w:p>
        </w:tc>
        <w:tc>
          <w:tcPr>
            <w:tcW w:type="dxa" w:w="3460"/>
            <w:tcMar>
              <w:top w:w="80" w:type="dxa"/>
              <w:start w:w="120" w:type="dxa"/>
              <w:bottom w:w="80" w:type="dxa"/>
              <w:end w:w="120" w:type="dxa"/>
            </w:tcMar>
            <w:vAlign w:val="center"/>
          </w:tcPr>
          <w:p>
            <w:pPr>
              <w:spacing w:after="0"/>
            </w:pPr>
            <w:r>
              <w:rPr>
                <w:color w:val="000000"/>
                <w:sz w:val="18"/>
              </w:rPr>
              <w:t>Container serving model API.</w:t>
            </w:r>
          </w:p>
        </w:tc>
      </w:tr>
      <w:tr>
        <w:tc>
          <w:tcPr>
            <w:tcW w:type="dxa" w:w="2600"/>
            <w:tcMar>
              <w:top w:w="80" w:type="dxa"/>
              <w:start w:w="120" w:type="dxa"/>
              <w:bottom w:w="80" w:type="dxa"/>
              <w:end w:w="120" w:type="dxa"/>
            </w:tcMar>
            <w:vAlign w:val="center"/>
          </w:tcPr>
          <w:p>
            <w:pPr>
              <w:spacing w:after="0"/>
            </w:pPr>
            <w:r>
              <w:rPr>
                <w:color w:val="000000"/>
                <w:sz w:val="18"/>
              </w:rPr>
              <w:t>final-ddm501-streamlit</w:t>
            </w:r>
          </w:p>
        </w:tc>
        <w:tc>
          <w:tcPr>
            <w:tcW w:type="dxa" w:w="3300"/>
            <w:tcMar>
              <w:top w:w="80" w:type="dxa"/>
              <w:start w:w="120" w:type="dxa"/>
              <w:bottom w:w="80" w:type="dxa"/>
              <w:end w:w="120" w:type="dxa"/>
            </w:tcMar>
            <w:vAlign w:val="center"/>
          </w:tcPr>
          <w:p>
            <w:pPr>
              <w:spacing w:after="0"/>
            </w:pPr>
            <w:r>
              <w:rPr>
                <w:color w:val="000000"/>
                <w:sz w:val="18"/>
              </w:rPr>
              <w:t>ghcr.io/peaceful-fptu-k16</w:t>
            </w:r>
          </w:p>
        </w:tc>
        <w:tc>
          <w:tcPr>
            <w:tcW w:type="dxa" w:w="3460"/>
            <w:tcMar>
              <w:top w:w="80" w:type="dxa"/>
              <w:start w:w="120" w:type="dxa"/>
              <w:bottom w:w="80" w:type="dxa"/>
              <w:end w:w="120" w:type="dxa"/>
            </w:tcMar>
            <w:vAlign w:val="center"/>
          </w:tcPr>
          <w:p>
            <w:pPr>
              <w:spacing w:after="0"/>
            </w:pPr>
            <w:r>
              <w:rPr>
                <w:color w:val="000000"/>
                <w:sz w:val="18"/>
              </w:rPr>
              <w:t>Container dashboard/Ops UI.</w:t>
            </w:r>
          </w:p>
        </w:tc>
      </w:tr>
    </w:tbl>
    <w:p/>
    <w:p>
      <w:pPr>
        <w:pStyle w:val="Heading1"/>
      </w:pPr>
      <w:r>
        <w:t>10. Quy trình vận hành local</w:t>
      </w:r>
    </w:p>
    <w:tbl>
      <w:tblPr>
        <w:tblStyle w:val="TableGrid"/>
        <w:tblW w:type="dxa" w:w="9360"/>
        <w:tblLook w:firstColumn="1" w:firstRow="1" w:lastColumn="0" w:lastRow="0" w:noHBand="0" w:noVBand="1" w:val="04A0"/>
        <w:tblInd w:w="120" w:type="dxa"/>
        <w:tblLayout w:type="fixed"/>
      </w:tblPr>
      <w:tblGrid>
        <w:gridCol w:w="800"/>
        <w:gridCol w:w="8560"/>
      </w:tblGrid>
      <w:tr>
        <w:trPr>
          <w:tblHeader w:val="true"/>
        </w:trPr>
        <w:tc>
          <w:tcPr>
            <w:tcW w:type="dxa" w:w="800"/>
            <w:shd w:fill="F2F4F7"/>
            <w:tcMar>
              <w:top w:w="80" w:type="dxa"/>
              <w:start w:w="120" w:type="dxa"/>
              <w:bottom w:w="80" w:type="dxa"/>
              <w:end w:w="120" w:type="dxa"/>
            </w:tcMar>
            <w:vAlign w:val="center"/>
          </w:tcPr>
          <w:p>
            <w:pPr>
              <w:spacing w:after="0"/>
            </w:pPr>
            <w:r>
              <w:rPr>
                <w:b/>
                <w:color w:val="0B2545"/>
                <w:sz w:val="19"/>
              </w:rPr>
              <w:t>Bước</w:t>
            </w:r>
          </w:p>
        </w:tc>
        <w:tc>
          <w:tcPr>
            <w:tcW w:type="dxa" w:w="8560"/>
            <w:shd w:fill="F2F4F7"/>
            <w:tcMar>
              <w:top w:w="80" w:type="dxa"/>
              <w:start w:w="120" w:type="dxa"/>
              <w:bottom w:w="80" w:type="dxa"/>
              <w:end w:w="120" w:type="dxa"/>
            </w:tcMar>
            <w:vAlign w:val="center"/>
          </w:tcPr>
          <w:p>
            <w:pPr>
              <w:spacing w:after="0"/>
            </w:pPr>
            <w:r>
              <w:rPr>
                <w:b/>
                <w:color w:val="0B2545"/>
                <w:sz w:val="19"/>
              </w:rPr>
              <w:t>Việc cần làm</w:t>
            </w:r>
          </w:p>
        </w:tc>
      </w:tr>
      <w:tr>
        <w:tc>
          <w:tcPr>
            <w:tcW w:type="dxa" w:w="800"/>
            <w:tcMar>
              <w:top w:w="80" w:type="dxa"/>
              <w:start w:w="120" w:type="dxa"/>
              <w:bottom w:w="80" w:type="dxa"/>
              <w:end w:w="120" w:type="dxa"/>
            </w:tcMar>
            <w:vAlign w:val="center"/>
          </w:tcPr>
          <w:p>
            <w:pPr>
              <w:spacing w:after="0"/>
            </w:pPr>
            <w:r>
              <w:rPr>
                <w:color w:val="000000"/>
                <w:sz w:val="18"/>
              </w:rPr>
              <w:t>1</w:t>
            </w:r>
          </w:p>
        </w:tc>
        <w:tc>
          <w:tcPr>
            <w:tcW w:type="dxa" w:w="8560"/>
            <w:tcMar>
              <w:top w:w="80" w:type="dxa"/>
              <w:start w:w="120" w:type="dxa"/>
              <w:bottom w:w="80" w:type="dxa"/>
              <w:end w:w="120" w:type="dxa"/>
            </w:tcMar>
            <w:vAlign w:val="center"/>
          </w:tcPr>
          <w:p>
            <w:pPr>
              <w:spacing w:after="0"/>
            </w:pPr>
            <w:r>
              <w:rPr>
                <w:color w:val="000000"/>
                <w:sz w:val="18"/>
              </w:rPr>
              <w:t>Copy .env.example thành .env và thay các giá trị change-me trước khi chia sẻ hoặc deploy.</w:t>
            </w:r>
          </w:p>
        </w:tc>
      </w:tr>
      <w:tr>
        <w:tc>
          <w:tcPr>
            <w:tcW w:type="dxa" w:w="800"/>
            <w:tcMar>
              <w:top w:w="80" w:type="dxa"/>
              <w:start w:w="120" w:type="dxa"/>
              <w:bottom w:w="80" w:type="dxa"/>
              <w:end w:w="120" w:type="dxa"/>
            </w:tcMar>
            <w:vAlign w:val="center"/>
          </w:tcPr>
          <w:p>
            <w:pPr>
              <w:spacing w:after="0"/>
            </w:pPr>
            <w:r>
              <w:rPr>
                <w:color w:val="000000"/>
                <w:sz w:val="18"/>
              </w:rPr>
              <w:t>2</w:t>
            </w:r>
          </w:p>
        </w:tc>
        <w:tc>
          <w:tcPr>
            <w:tcW w:type="dxa" w:w="8560"/>
            <w:tcMar>
              <w:top w:w="80" w:type="dxa"/>
              <w:start w:w="120" w:type="dxa"/>
              <w:bottom w:w="80" w:type="dxa"/>
              <w:end w:w="120" w:type="dxa"/>
            </w:tcMar>
            <w:vAlign w:val="center"/>
          </w:tcPr>
          <w:p>
            <w:pPr>
              <w:spacing w:after="0"/>
            </w:pPr>
            <w:r>
              <w:rPr>
                <w:color w:val="000000"/>
                <w:sz w:val="18"/>
              </w:rPr>
              <w:t>Chạy docker compose up -d --build để dựng toàn bộ stack.</w:t>
            </w:r>
          </w:p>
        </w:tc>
      </w:tr>
      <w:tr>
        <w:tc>
          <w:tcPr>
            <w:tcW w:type="dxa" w:w="800"/>
            <w:tcMar>
              <w:top w:w="80" w:type="dxa"/>
              <w:start w:w="120" w:type="dxa"/>
              <w:bottom w:w="80" w:type="dxa"/>
              <w:end w:w="120" w:type="dxa"/>
            </w:tcMar>
            <w:vAlign w:val="center"/>
          </w:tcPr>
          <w:p>
            <w:pPr>
              <w:spacing w:after="0"/>
            </w:pPr>
            <w:r>
              <w:rPr>
                <w:color w:val="000000"/>
                <w:sz w:val="18"/>
              </w:rPr>
              <w:t>3</w:t>
            </w:r>
          </w:p>
        </w:tc>
        <w:tc>
          <w:tcPr>
            <w:tcW w:type="dxa" w:w="8560"/>
            <w:tcMar>
              <w:top w:w="80" w:type="dxa"/>
              <w:start w:w="120" w:type="dxa"/>
              <w:bottom w:w="80" w:type="dxa"/>
              <w:end w:w="120" w:type="dxa"/>
            </w:tcMar>
            <w:vAlign w:val="center"/>
          </w:tcPr>
          <w:p>
            <w:pPr>
              <w:spacing w:after="0"/>
            </w:pPr>
            <w:r>
              <w:rPr>
                <w:color w:val="000000"/>
                <w:sz w:val="18"/>
              </w:rPr>
              <w:t>Kiểm tra docker compose ps, /health của FastAPI, /-/ready của Prometheus/Alertmanager và /api/health của Grafana.</w:t>
            </w:r>
          </w:p>
        </w:tc>
      </w:tr>
      <w:tr>
        <w:tc>
          <w:tcPr>
            <w:tcW w:type="dxa" w:w="800"/>
            <w:tcMar>
              <w:top w:w="80" w:type="dxa"/>
              <w:start w:w="120" w:type="dxa"/>
              <w:bottom w:w="80" w:type="dxa"/>
              <w:end w:w="120" w:type="dxa"/>
            </w:tcMar>
            <w:vAlign w:val="center"/>
          </w:tcPr>
          <w:p>
            <w:pPr>
              <w:spacing w:after="0"/>
            </w:pPr>
            <w:r>
              <w:rPr>
                <w:color w:val="000000"/>
                <w:sz w:val="18"/>
              </w:rPr>
              <w:t>4</w:t>
            </w:r>
          </w:p>
        </w:tc>
        <w:tc>
          <w:tcPr>
            <w:tcW w:type="dxa" w:w="8560"/>
            <w:tcMar>
              <w:top w:w="80" w:type="dxa"/>
              <w:start w:w="120" w:type="dxa"/>
              <w:bottom w:w="80" w:type="dxa"/>
              <w:end w:w="120" w:type="dxa"/>
            </w:tcMar>
            <w:vAlign w:val="center"/>
          </w:tcPr>
          <w:p>
            <w:pPr>
              <w:spacing w:after="0"/>
            </w:pPr>
            <w:r>
              <w:rPr>
                <w:color w:val="000000"/>
                <w:sz w:val="18"/>
              </w:rPr>
              <w:t>Train hoặc refresh model bằng python -m src.pipeline khi cần model artifact mới.</w:t>
            </w:r>
          </w:p>
        </w:tc>
      </w:tr>
      <w:tr>
        <w:tc>
          <w:tcPr>
            <w:tcW w:type="dxa" w:w="800"/>
            <w:tcMar>
              <w:top w:w="80" w:type="dxa"/>
              <w:start w:w="120" w:type="dxa"/>
              <w:bottom w:w="80" w:type="dxa"/>
              <w:end w:w="120" w:type="dxa"/>
            </w:tcMar>
            <w:vAlign w:val="center"/>
          </w:tcPr>
          <w:p>
            <w:pPr>
              <w:spacing w:after="0"/>
            </w:pPr>
            <w:r>
              <w:rPr>
                <w:color w:val="000000"/>
                <w:sz w:val="18"/>
              </w:rPr>
              <w:t>5</w:t>
            </w:r>
          </w:p>
        </w:tc>
        <w:tc>
          <w:tcPr>
            <w:tcW w:type="dxa" w:w="8560"/>
            <w:tcMar>
              <w:top w:w="80" w:type="dxa"/>
              <w:start w:w="120" w:type="dxa"/>
              <w:bottom w:w="80" w:type="dxa"/>
              <w:end w:w="120" w:type="dxa"/>
            </w:tcMar>
            <w:vAlign w:val="center"/>
          </w:tcPr>
          <w:p>
            <w:pPr>
              <w:spacing w:after="0"/>
            </w:pPr>
            <w:r>
              <w:rPr>
                <w:color w:val="000000"/>
                <w:sz w:val="18"/>
              </w:rPr>
              <w:t>Gửi request /detect với X-API-Key, sau đó kiểm tra prediction_logs trong PostgreSQL.</w:t>
            </w:r>
          </w:p>
        </w:tc>
      </w:tr>
      <w:tr>
        <w:tc>
          <w:tcPr>
            <w:tcW w:type="dxa" w:w="800"/>
            <w:tcMar>
              <w:top w:w="80" w:type="dxa"/>
              <w:start w:w="120" w:type="dxa"/>
              <w:bottom w:w="80" w:type="dxa"/>
              <w:end w:w="120" w:type="dxa"/>
            </w:tcMar>
            <w:vAlign w:val="center"/>
          </w:tcPr>
          <w:p>
            <w:pPr>
              <w:spacing w:after="0"/>
            </w:pPr>
            <w:r>
              <w:rPr>
                <w:color w:val="000000"/>
                <w:sz w:val="18"/>
              </w:rPr>
              <w:t>6</w:t>
            </w:r>
          </w:p>
        </w:tc>
        <w:tc>
          <w:tcPr>
            <w:tcW w:type="dxa" w:w="8560"/>
            <w:tcMar>
              <w:top w:w="80" w:type="dxa"/>
              <w:start w:w="120" w:type="dxa"/>
              <w:bottom w:w="80" w:type="dxa"/>
              <w:end w:w="120" w:type="dxa"/>
            </w:tcMar>
            <w:vAlign w:val="center"/>
          </w:tcPr>
          <w:p>
            <w:pPr>
              <w:spacing w:after="0"/>
            </w:pPr>
            <w:r>
              <w:rPr>
                <w:color w:val="000000"/>
                <w:sz w:val="18"/>
              </w:rPr>
              <w:t>Khi cần rollback model, dùng scripts/model_registry.py rollback &lt;version&gt; rồi restart FastAPI.</w:t>
            </w:r>
          </w:p>
        </w:tc>
      </w:tr>
    </w:tbl>
    <w:p/>
    <w:tbl>
      <w:tblPr>
        <w:tblStyle w:val="TableGrid"/>
        <w:tblW w:type="dxa" w:w="9360"/>
        <w:tblLook w:firstColumn="1" w:firstRow="1" w:lastColumn="0" w:lastRow="0" w:noHBand="0" w:noVBand="1" w:val="04A0"/>
        <w:tblInd w:w="120" w:type="dxa"/>
        <w:tblLayout w:type="fixed"/>
      </w:tblPr>
      <w:tblGrid>
        <w:gridCol w:w="9360"/>
      </w:tblGrid>
      <w:tr>
        <w:tc>
          <w:tcPr>
            <w:tcW w:type="dxa" w:w="9360"/>
            <w:shd w:fill="E8EEF5"/>
            <w:tcMar>
              <w:top w:w="80" w:type="dxa"/>
              <w:start w:w="120" w:type="dxa"/>
              <w:bottom w:w="80" w:type="dxa"/>
              <w:end w:w="120" w:type="dxa"/>
            </w:tcMar>
            <w:vAlign w:val="center"/>
          </w:tcPr>
          <w:p>
            <w:pPr>
              <w:spacing w:after="60"/>
            </w:pPr>
            <w:r>
              <w:rPr>
                <w:b/>
                <w:color w:val="0B2545"/>
                <w:sz w:val="21"/>
              </w:rPr>
              <w:t>Trạng thái local đã xác minh</w:t>
            </w:r>
          </w:p>
          <w:p>
            <w:pPr>
              <w:spacing w:after="0"/>
            </w:pPr>
            <w:r>
              <w:rPr>
                <w:sz w:val="20"/>
              </w:rPr>
              <w:t>Stack Docker local đã được rebuild và smoke test: Airflow, MLflow, FastAPI /docs, Streamlit, Prometheus, Grafana, MinIO đều trả HTTP 200; FastAPI /detect trả anomaly và record audit có request_id trong PostgreSQL.</w:t>
            </w:r>
          </w:p>
        </w:tc>
      </w:tr>
    </w:tbl>
    <w:p/>
    <w:p>
      <w:pPr>
        <w:pStyle w:val="Heading1"/>
      </w:pPr>
      <w:r>
        <w:t>11. Bảo mật và Production Notes</w:t>
      </w:r>
    </w:p>
    <w:tbl>
      <w:tblPr>
        <w:tblStyle w:val="TableGrid"/>
        <w:tblW w:type="dxa" w:w="9360"/>
        <w:tblLook w:firstColumn="1" w:firstRow="1" w:lastColumn="0" w:lastRow="0" w:noHBand="0" w:noVBand="1" w:val="04A0"/>
        <w:tblInd w:w="120" w:type="dxa"/>
        <w:tblLayout w:type="fixed"/>
      </w:tblPr>
      <w:tblGrid>
        <w:gridCol w:w="1900"/>
        <w:gridCol w:w="3000"/>
        <w:gridCol w:w="4460"/>
      </w:tblGrid>
      <w:tr>
        <w:trPr>
          <w:tblHeader w:val="true"/>
        </w:trPr>
        <w:tc>
          <w:tcPr>
            <w:tcW w:type="dxa" w:w="1900"/>
            <w:shd w:fill="F2F4F7"/>
            <w:tcMar>
              <w:top w:w="80" w:type="dxa"/>
              <w:start w:w="120" w:type="dxa"/>
              <w:bottom w:w="80" w:type="dxa"/>
              <w:end w:w="120" w:type="dxa"/>
            </w:tcMar>
            <w:vAlign w:val="center"/>
          </w:tcPr>
          <w:p>
            <w:pPr>
              <w:spacing w:after="0"/>
            </w:pPr>
            <w:r>
              <w:rPr>
                <w:b/>
                <w:color w:val="0B2545"/>
                <w:sz w:val="19"/>
              </w:rPr>
              <w:t>Hạng mục</w:t>
            </w:r>
          </w:p>
        </w:tc>
        <w:tc>
          <w:tcPr>
            <w:tcW w:type="dxa" w:w="3000"/>
            <w:shd w:fill="F2F4F7"/>
            <w:tcMar>
              <w:top w:w="80" w:type="dxa"/>
              <w:start w:w="120" w:type="dxa"/>
              <w:bottom w:w="80" w:type="dxa"/>
              <w:end w:w="120" w:type="dxa"/>
            </w:tcMar>
            <w:vAlign w:val="center"/>
          </w:tcPr>
          <w:p>
            <w:pPr>
              <w:spacing w:after="0"/>
            </w:pPr>
            <w:r>
              <w:rPr>
                <w:b/>
                <w:color w:val="0B2545"/>
                <w:sz w:val="19"/>
              </w:rPr>
              <w:t>Hiện trạng</w:t>
            </w:r>
          </w:p>
        </w:tc>
        <w:tc>
          <w:tcPr>
            <w:tcW w:type="dxa" w:w="4460"/>
            <w:shd w:fill="F2F4F7"/>
            <w:tcMar>
              <w:top w:w="80" w:type="dxa"/>
              <w:start w:w="120" w:type="dxa"/>
              <w:bottom w:w="80" w:type="dxa"/>
              <w:end w:w="120" w:type="dxa"/>
            </w:tcMar>
            <w:vAlign w:val="center"/>
          </w:tcPr>
          <w:p>
            <w:pPr>
              <w:spacing w:after="0"/>
            </w:pPr>
            <w:r>
              <w:rPr>
                <w:b/>
                <w:color w:val="0B2545"/>
                <w:sz w:val="19"/>
              </w:rPr>
              <w:t>Khuyến nghị khi lên production thật</w:t>
            </w:r>
          </w:p>
        </w:tc>
      </w:tr>
      <w:tr>
        <w:tc>
          <w:tcPr>
            <w:tcW w:type="dxa" w:w="1900"/>
            <w:tcMar>
              <w:top w:w="80" w:type="dxa"/>
              <w:start w:w="120" w:type="dxa"/>
              <w:bottom w:w="80" w:type="dxa"/>
              <w:end w:w="120" w:type="dxa"/>
            </w:tcMar>
            <w:vAlign w:val="center"/>
          </w:tcPr>
          <w:p>
            <w:pPr>
              <w:spacing w:after="0"/>
            </w:pPr>
            <w:r>
              <w:rPr>
                <w:color w:val="000000"/>
                <w:sz w:val="18"/>
              </w:rPr>
              <w:t>Secret management</w:t>
            </w:r>
          </w:p>
        </w:tc>
        <w:tc>
          <w:tcPr>
            <w:tcW w:type="dxa" w:w="3000"/>
            <w:tcMar>
              <w:top w:w="80" w:type="dxa"/>
              <w:start w:w="120" w:type="dxa"/>
              <w:bottom w:w="80" w:type="dxa"/>
              <w:end w:w="120" w:type="dxa"/>
            </w:tcMar>
            <w:vAlign w:val="center"/>
          </w:tcPr>
          <w:p>
            <w:pPr>
              <w:spacing w:after="0"/>
            </w:pPr>
            <w:r>
              <w:rPr>
                <w:color w:val="000000"/>
                <w:sz w:val="18"/>
              </w:rPr>
              <w:t>Local .env và GitHub token cho GHCR.</w:t>
            </w:r>
          </w:p>
        </w:tc>
        <w:tc>
          <w:tcPr>
            <w:tcW w:type="dxa" w:w="4460"/>
            <w:tcMar>
              <w:top w:w="80" w:type="dxa"/>
              <w:start w:w="120" w:type="dxa"/>
              <w:bottom w:w="80" w:type="dxa"/>
              <w:end w:w="120" w:type="dxa"/>
            </w:tcMar>
            <w:vAlign w:val="center"/>
          </w:tcPr>
          <w:p>
            <w:pPr>
              <w:spacing w:after="0"/>
            </w:pPr>
            <w:r>
              <w:rPr>
                <w:color w:val="000000"/>
                <w:sz w:val="18"/>
              </w:rPr>
              <w:t>Chuyển sang GitHub Secrets, Docker secrets, Vault hoặc cloud secret manager.</w:t>
            </w:r>
          </w:p>
        </w:tc>
      </w:tr>
      <w:tr>
        <w:tc>
          <w:tcPr>
            <w:tcW w:type="dxa" w:w="1900"/>
            <w:tcMar>
              <w:top w:w="80" w:type="dxa"/>
              <w:start w:w="120" w:type="dxa"/>
              <w:bottom w:w="80" w:type="dxa"/>
              <w:end w:w="120" w:type="dxa"/>
            </w:tcMar>
            <w:vAlign w:val="center"/>
          </w:tcPr>
          <w:p>
            <w:pPr>
              <w:spacing w:after="0"/>
            </w:pPr>
            <w:r>
              <w:rPr>
                <w:color w:val="000000"/>
                <w:sz w:val="18"/>
              </w:rPr>
              <w:t>API protection</w:t>
            </w:r>
          </w:p>
        </w:tc>
        <w:tc>
          <w:tcPr>
            <w:tcW w:type="dxa" w:w="3000"/>
            <w:tcMar>
              <w:top w:w="80" w:type="dxa"/>
              <w:start w:w="120" w:type="dxa"/>
              <w:bottom w:w="80" w:type="dxa"/>
              <w:end w:w="120" w:type="dxa"/>
            </w:tcMar>
            <w:vAlign w:val="center"/>
          </w:tcPr>
          <w:p>
            <w:pPr>
              <w:spacing w:after="0"/>
            </w:pPr>
            <w:r>
              <w:rPr>
                <w:color w:val="000000"/>
                <w:sz w:val="18"/>
              </w:rPr>
              <w:t>X-API-Key cho /detect và /drift.</w:t>
            </w:r>
          </w:p>
        </w:tc>
        <w:tc>
          <w:tcPr>
            <w:tcW w:type="dxa" w:w="4460"/>
            <w:tcMar>
              <w:top w:w="80" w:type="dxa"/>
              <w:start w:w="120" w:type="dxa"/>
              <w:bottom w:w="80" w:type="dxa"/>
              <w:end w:w="120" w:type="dxa"/>
            </w:tcMar>
            <w:vAlign w:val="center"/>
          </w:tcPr>
          <w:p>
            <w:pPr>
              <w:spacing w:after="0"/>
            </w:pPr>
            <w:r>
              <w:rPr>
                <w:color w:val="000000"/>
                <w:sz w:val="18"/>
              </w:rPr>
              <w:t>Đặt sau API gateway/internal ingress, thêm rate limit và auth mạnh hơn nếu public.</w:t>
            </w:r>
          </w:p>
        </w:tc>
      </w:tr>
      <w:tr>
        <w:tc>
          <w:tcPr>
            <w:tcW w:type="dxa" w:w="1900"/>
            <w:tcMar>
              <w:top w:w="80" w:type="dxa"/>
              <w:start w:w="120" w:type="dxa"/>
              <w:bottom w:w="80" w:type="dxa"/>
              <w:end w:w="120" w:type="dxa"/>
            </w:tcMar>
            <w:vAlign w:val="center"/>
          </w:tcPr>
          <w:p>
            <w:pPr>
              <w:spacing w:after="0"/>
            </w:pPr>
            <w:r>
              <w:rPr>
                <w:color w:val="000000"/>
                <w:sz w:val="18"/>
              </w:rPr>
              <w:t>Database</w:t>
            </w:r>
          </w:p>
        </w:tc>
        <w:tc>
          <w:tcPr>
            <w:tcW w:type="dxa" w:w="3000"/>
            <w:tcMar>
              <w:top w:w="80" w:type="dxa"/>
              <w:start w:w="120" w:type="dxa"/>
              <w:bottom w:w="80" w:type="dxa"/>
              <w:end w:w="120" w:type="dxa"/>
            </w:tcMar>
            <w:vAlign w:val="center"/>
          </w:tcPr>
          <w:p>
            <w:pPr>
              <w:spacing w:after="0"/>
            </w:pPr>
            <w:r>
              <w:rPr>
                <w:color w:val="000000"/>
                <w:sz w:val="18"/>
              </w:rPr>
              <w:t>PostgreSQL container volume.</w:t>
            </w:r>
          </w:p>
        </w:tc>
        <w:tc>
          <w:tcPr>
            <w:tcW w:type="dxa" w:w="4460"/>
            <w:tcMar>
              <w:top w:w="80" w:type="dxa"/>
              <w:start w:w="120" w:type="dxa"/>
              <w:bottom w:w="80" w:type="dxa"/>
              <w:end w:w="120" w:type="dxa"/>
            </w:tcMar>
            <w:vAlign w:val="center"/>
          </w:tcPr>
          <w:p>
            <w:pPr>
              <w:spacing w:after="0"/>
            </w:pPr>
            <w:r>
              <w:rPr>
                <w:color w:val="000000"/>
                <w:sz w:val="18"/>
              </w:rPr>
              <w:t>Dùng managed PostgreSQL, backup/restore, PITR và network policy.</w:t>
            </w:r>
          </w:p>
        </w:tc>
      </w:tr>
      <w:tr>
        <w:tc>
          <w:tcPr>
            <w:tcW w:type="dxa" w:w="1900"/>
            <w:tcMar>
              <w:top w:w="80" w:type="dxa"/>
              <w:start w:w="120" w:type="dxa"/>
              <w:bottom w:w="80" w:type="dxa"/>
              <w:end w:w="120" w:type="dxa"/>
            </w:tcMar>
            <w:vAlign w:val="center"/>
          </w:tcPr>
          <w:p>
            <w:pPr>
              <w:spacing w:after="0"/>
            </w:pPr>
            <w:r>
              <w:rPr>
                <w:color w:val="000000"/>
                <w:sz w:val="18"/>
              </w:rPr>
              <w:t>Artifact storage</w:t>
            </w:r>
          </w:p>
        </w:tc>
        <w:tc>
          <w:tcPr>
            <w:tcW w:type="dxa" w:w="3000"/>
            <w:tcMar>
              <w:top w:w="80" w:type="dxa"/>
              <w:start w:w="120" w:type="dxa"/>
              <w:bottom w:w="80" w:type="dxa"/>
              <w:end w:w="120" w:type="dxa"/>
            </w:tcMar>
            <w:vAlign w:val="center"/>
          </w:tcPr>
          <w:p>
            <w:pPr>
              <w:spacing w:after="0"/>
            </w:pPr>
            <w:r>
              <w:rPr>
                <w:color w:val="000000"/>
                <w:sz w:val="18"/>
              </w:rPr>
              <w:t>MinIO local.</w:t>
            </w:r>
          </w:p>
        </w:tc>
        <w:tc>
          <w:tcPr>
            <w:tcW w:type="dxa" w:w="4460"/>
            <w:tcMar>
              <w:top w:w="80" w:type="dxa"/>
              <w:start w:w="120" w:type="dxa"/>
              <w:bottom w:w="80" w:type="dxa"/>
              <w:end w:w="120" w:type="dxa"/>
            </w:tcMar>
            <w:vAlign w:val="center"/>
          </w:tcPr>
          <w:p>
            <w:pPr>
              <w:spacing w:after="0"/>
            </w:pPr>
            <w:r>
              <w:rPr>
                <w:color w:val="000000"/>
                <w:sz w:val="18"/>
              </w:rPr>
              <w:t>Dùng S3/GCS/Azure Blob hoặc MinIO production cluster với lifecycle policy.</w:t>
            </w:r>
          </w:p>
        </w:tc>
      </w:tr>
      <w:tr>
        <w:tc>
          <w:tcPr>
            <w:tcW w:type="dxa" w:w="1900"/>
            <w:tcMar>
              <w:top w:w="80" w:type="dxa"/>
              <w:start w:w="120" w:type="dxa"/>
              <w:bottom w:w="80" w:type="dxa"/>
              <w:end w:w="120" w:type="dxa"/>
            </w:tcMar>
            <w:vAlign w:val="center"/>
          </w:tcPr>
          <w:p>
            <w:pPr>
              <w:spacing w:after="0"/>
            </w:pPr>
            <w:r>
              <w:rPr>
                <w:color w:val="000000"/>
                <w:sz w:val="18"/>
              </w:rPr>
              <w:t>Alert routing</w:t>
            </w:r>
          </w:p>
        </w:tc>
        <w:tc>
          <w:tcPr>
            <w:tcW w:type="dxa" w:w="3000"/>
            <w:tcMar>
              <w:top w:w="80" w:type="dxa"/>
              <w:start w:w="120" w:type="dxa"/>
              <w:bottom w:w="80" w:type="dxa"/>
              <w:end w:w="120" w:type="dxa"/>
            </w:tcMar>
            <w:vAlign w:val="center"/>
          </w:tcPr>
          <w:p>
            <w:pPr>
              <w:spacing w:after="0"/>
            </w:pPr>
            <w:r>
              <w:rPr>
                <w:color w:val="000000"/>
                <w:sz w:val="18"/>
              </w:rPr>
              <w:t>Webhook placeholder.</w:t>
            </w:r>
          </w:p>
        </w:tc>
        <w:tc>
          <w:tcPr>
            <w:tcW w:type="dxa" w:w="4460"/>
            <w:tcMar>
              <w:top w:w="80" w:type="dxa"/>
              <w:start w:w="120" w:type="dxa"/>
              <w:bottom w:w="80" w:type="dxa"/>
              <w:end w:w="120" w:type="dxa"/>
            </w:tcMar>
            <w:vAlign w:val="center"/>
          </w:tcPr>
          <w:p>
            <w:pPr>
              <w:spacing w:after="0"/>
            </w:pPr>
            <w:r>
              <w:rPr>
                <w:color w:val="000000"/>
                <w:sz w:val="18"/>
              </w:rPr>
              <w:t>Kết nối Slack, Discord, PagerDuty, Opsgenie hoặc incident bridge chính thức.</w:t>
            </w:r>
          </w:p>
        </w:tc>
      </w:tr>
      <w:tr>
        <w:tc>
          <w:tcPr>
            <w:tcW w:type="dxa" w:w="1900"/>
            <w:tcMar>
              <w:top w:w="80" w:type="dxa"/>
              <w:start w:w="120" w:type="dxa"/>
              <w:bottom w:w="80" w:type="dxa"/>
              <w:end w:w="120" w:type="dxa"/>
            </w:tcMar>
            <w:vAlign w:val="center"/>
          </w:tcPr>
          <w:p>
            <w:pPr>
              <w:spacing w:after="0"/>
            </w:pPr>
            <w:r>
              <w:rPr>
                <w:color w:val="000000"/>
                <w:sz w:val="18"/>
              </w:rPr>
              <w:t>Image security</w:t>
            </w:r>
          </w:p>
        </w:tc>
        <w:tc>
          <w:tcPr>
            <w:tcW w:type="dxa" w:w="3000"/>
            <w:tcMar>
              <w:top w:w="80" w:type="dxa"/>
              <w:start w:w="120" w:type="dxa"/>
              <w:bottom w:w="80" w:type="dxa"/>
              <w:end w:w="120" w:type="dxa"/>
            </w:tcMar>
            <w:vAlign w:val="center"/>
          </w:tcPr>
          <w:p>
            <w:pPr>
              <w:spacing w:after="0"/>
            </w:pPr>
            <w:r>
              <w:rPr>
                <w:color w:val="000000"/>
                <w:sz w:val="18"/>
              </w:rPr>
              <w:t>Trivy scan report trong CI.</w:t>
            </w:r>
          </w:p>
        </w:tc>
        <w:tc>
          <w:tcPr>
            <w:tcW w:type="dxa" w:w="4460"/>
            <w:tcMar>
              <w:top w:w="80" w:type="dxa"/>
              <w:start w:w="120" w:type="dxa"/>
              <w:bottom w:w="80" w:type="dxa"/>
              <w:end w:w="120" w:type="dxa"/>
            </w:tcMar>
            <w:vAlign w:val="center"/>
          </w:tcPr>
          <w:p>
            <w:pPr>
              <w:spacing w:after="0"/>
            </w:pPr>
            <w:r>
              <w:rPr>
                <w:color w:val="000000"/>
                <w:sz w:val="18"/>
              </w:rPr>
              <w:t>Bật policy fail theo severity phù hợp và pin base image digest cho môi trường nghiêm ngặt.</w:t>
            </w:r>
          </w:p>
        </w:tc>
      </w:tr>
      <w:tr>
        <w:tc>
          <w:tcPr>
            <w:tcW w:type="dxa" w:w="1900"/>
            <w:tcMar>
              <w:top w:w="80" w:type="dxa"/>
              <w:start w:w="120" w:type="dxa"/>
              <w:bottom w:w="80" w:type="dxa"/>
              <w:end w:w="120" w:type="dxa"/>
            </w:tcMar>
            <w:vAlign w:val="center"/>
          </w:tcPr>
          <w:p>
            <w:pPr>
              <w:spacing w:after="0"/>
            </w:pPr>
            <w:r>
              <w:rPr>
                <w:color w:val="000000"/>
                <w:sz w:val="18"/>
              </w:rPr>
              <w:t>Observability</w:t>
            </w:r>
          </w:p>
        </w:tc>
        <w:tc>
          <w:tcPr>
            <w:tcW w:type="dxa" w:w="3000"/>
            <w:tcMar>
              <w:top w:w="80" w:type="dxa"/>
              <w:start w:w="120" w:type="dxa"/>
              <w:bottom w:w="80" w:type="dxa"/>
              <w:end w:w="120" w:type="dxa"/>
            </w:tcMar>
            <w:vAlign w:val="center"/>
          </w:tcPr>
          <w:p>
            <w:pPr>
              <w:spacing w:after="0"/>
            </w:pPr>
            <w:r>
              <w:rPr>
                <w:color w:val="000000"/>
                <w:sz w:val="18"/>
              </w:rPr>
              <w:t>Prometheus/Grafana local.</w:t>
            </w:r>
          </w:p>
        </w:tc>
        <w:tc>
          <w:tcPr>
            <w:tcW w:type="dxa" w:w="4460"/>
            <w:tcMar>
              <w:top w:w="80" w:type="dxa"/>
              <w:start w:w="120" w:type="dxa"/>
              <w:bottom w:w="80" w:type="dxa"/>
              <w:end w:w="120" w:type="dxa"/>
            </w:tcMar>
            <w:vAlign w:val="center"/>
          </w:tcPr>
          <w:p>
            <w:pPr>
              <w:spacing w:after="0"/>
            </w:pPr>
            <w:r>
              <w:rPr>
                <w:color w:val="000000"/>
                <w:sz w:val="18"/>
              </w:rPr>
              <w:t>Thêm log aggregation, distributed tracing và retention policy.</w:t>
            </w:r>
          </w:p>
        </w:tc>
      </w:tr>
    </w:tbl>
    <w:p/>
    <w:p>
      <w:pPr>
        <w:pStyle w:val="Heading1"/>
      </w:pPr>
      <w:r>
        <w:t>12. Repository Layout và ownership</w:t>
      </w:r>
    </w:p>
    <w:tbl>
      <w:tblPr>
        <w:tblStyle w:val="TableGrid"/>
        <w:tblW w:type="dxa" w:w="9360"/>
        <w:tblLook w:firstColumn="1" w:firstRow="1" w:lastColumn="0" w:lastRow="0" w:noHBand="0" w:noVBand="1" w:val="04A0"/>
        <w:tblInd w:w="120" w:type="dxa"/>
        <w:tblLayout w:type="fixed"/>
      </w:tblPr>
      <w:tblGrid>
        <w:gridCol w:w="2300"/>
        <w:gridCol w:w="3900"/>
        <w:gridCol w:w="3160"/>
      </w:tblGrid>
      <w:tr>
        <w:trPr>
          <w:tblHeader w:val="true"/>
        </w:trPr>
        <w:tc>
          <w:tcPr>
            <w:tcW w:type="dxa" w:w="2300"/>
            <w:shd w:fill="E8EEF5"/>
            <w:tcMar>
              <w:top w:w="80" w:type="dxa"/>
              <w:start w:w="120" w:type="dxa"/>
              <w:bottom w:w="80" w:type="dxa"/>
              <w:end w:w="120" w:type="dxa"/>
            </w:tcMar>
            <w:vAlign w:val="center"/>
          </w:tcPr>
          <w:p>
            <w:pPr>
              <w:spacing w:after="0"/>
            </w:pPr>
            <w:r>
              <w:rPr>
                <w:b/>
                <w:color w:val="0B2545"/>
                <w:sz w:val="19"/>
              </w:rPr>
              <w:t>Thư mục/File</w:t>
            </w:r>
          </w:p>
        </w:tc>
        <w:tc>
          <w:tcPr>
            <w:tcW w:type="dxa" w:w="3900"/>
            <w:shd w:fill="E8EEF5"/>
            <w:tcMar>
              <w:top w:w="80" w:type="dxa"/>
              <w:start w:w="120" w:type="dxa"/>
              <w:bottom w:w="80" w:type="dxa"/>
              <w:end w:w="120" w:type="dxa"/>
            </w:tcMar>
            <w:vAlign w:val="center"/>
          </w:tcPr>
          <w:p>
            <w:pPr>
              <w:spacing w:after="0"/>
            </w:pPr>
            <w:r>
              <w:rPr>
                <w:b/>
                <w:color w:val="0B2545"/>
                <w:sz w:val="19"/>
              </w:rPr>
              <w:t>Vai trò</w:t>
            </w:r>
          </w:p>
        </w:tc>
        <w:tc>
          <w:tcPr>
            <w:tcW w:type="dxa" w:w="3160"/>
            <w:shd w:fill="E8EEF5"/>
            <w:tcMar>
              <w:top w:w="80" w:type="dxa"/>
              <w:start w:w="120" w:type="dxa"/>
              <w:bottom w:w="80" w:type="dxa"/>
              <w:end w:w="120" w:type="dxa"/>
            </w:tcMar>
            <w:vAlign w:val="center"/>
          </w:tcPr>
          <w:p>
            <w:pPr>
              <w:spacing w:after="0"/>
            </w:pPr>
            <w:r>
              <w:rPr>
                <w:b/>
                <w:color w:val="0B2545"/>
                <w:sz w:val="19"/>
              </w:rPr>
              <w:t>Ai/Service sử dụng</w:t>
            </w:r>
          </w:p>
        </w:tc>
      </w:tr>
      <w:tr>
        <w:tc>
          <w:tcPr>
            <w:tcW w:type="dxa" w:w="2300"/>
            <w:tcMar>
              <w:top w:w="80" w:type="dxa"/>
              <w:start w:w="120" w:type="dxa"/>
              <w:bottom w:w="80" w:type="dxa"/>
              <w:end w:w="120" w:type="dxa"/>
            </w:tcMar>
            <w:vAlign w:val="center"/>
          </w:tcPr>
          <w:p>
            <w:pPr>
              <w:spacing w:after="0"/>
            </w:pPr>
            <w:r>
              <w:rPr>
                <w:color w:val="000000"/>
                <w:sz w:val="18"/>
              </w:rPr>
              <w:t>api/</w:t>
            </w:r>
          </w:p>
        </w:tc>
        <w:tc>
          <w:tcPr>
            <w:tcW w:type="dxa" w:w="3900"/>
            <w:tcMar>
              <w:top w:w="80" w:type="dxa"/>
              <w:start w:w="120" w:type="dxa"/>
              <w:bottom w:w="80" w:type="dxa"/>
              <w:end w:w="120" w:type="dxa"/>
            </w:tcMar>
            <w:vAlign w:val="center"/>
          </w:tcPr>
          <w:p>
            <w:pPr>
              <w:spacing w:after="0"/>
            </w:pPr>
            <w:r>
              <w:rPr>
                <w:color w:val="000000"/>
                <w:sz w:val="18"/>
              </w:rPr>
              <w:t>FastAPI serving, schema, security, model loader.</w:t>
            </w:r>
          </w:p>
        </w:tc>
        <w:tc>
          <w:tcPr>
            <w:tcW w:type="dxa" w:w="3160"/>
            <w:tcMar>
              <w:top w:w="80" w:type="dxa"/>
              <w:start w:w="120" w:type="dxa"/>
              <w:bottom w:w="80" w:type="dxa"/>
              <w:end w:w="120" w:type="dxa"/>
            </w:tcMar>
            <w:vAlign w:val="center"/>
          </w:tcPr>
          <w:p>
            <w:pPr>
              <w:spacing w:after="0"/>
            </w:pPr>
            <w:r>
              <w:rPr>
                <w:color w:val="000000"/>
                <w:sz w:val="18"/>
              </w:rPr>
              <w:t>FastAPI container</w:t>
            </w:r>
          </w:p>
        </w:tc>
      </w:tr>
      <w:tr>
        <w:tc>
          <w:tcPr>
            <w:tcW w:type="dxa" w:w="2300"/>
            <w:tcMar>
              <w:top w:w="80" w:type="dxa"/>
              <w:start w:w="120" w:type="dxa"/>
              <w:bottom w:w="80" w:type="dxa"/>
              <w:end w:w="120" w:type="dxa"/>
            </w:tcMar>
            <w:vAlign w:val="center"/>
          </w:tcPr>
          <w:p>
            <w:pPr>
              <w:spacing w:after="0"/>
            </w:pPr>
            <w:r>
              <w:rPr>
                <w:color w:val="000000"/>
                <w:sz w:val="18"/>
              </w:rPr>
              <w:t>src/</w:t>
            </w:r>
          </w:p>
        </w:tc>
        <w:tc>
          <w:tcPr>
            <w:tcW w:type="dxa" w:w="3900"/>
            <w:tcMar>
              <w:top w:w="80" w:type="dxa"/>
              <w:start w:w="120" w:type="dxa"/>
              <w:bottom w:w="80" w:type="dxa"/>
              <w:end w:w="120" w:type="dxa"/>
            </w:tcMar>
            <w:vAlign w:val="center"/>
          </w:tcPr>
          <w:p>
            <w:pPr>
              <w:spacing w:after="0"/>
            </w:pPr>
            <w:r>
              <w:rPr>
                <w:color w:val="000000"/>
                <w:sz w:val="18"/>
              </w:rPr>
              <w:t>Core data, features, model, monitoring, storage, utilities.</w:t>
            </w:r>
          </w:p>
        </w:tc>
        <w:tc>
          <w:tcPr>
            <w:tcW w:type="dxa" w:w="3160"/>
            <w:tcMar>
              <w:top w:w="80" w:type="dxa"/>
              <w:start w:w="120" w:type="dxa"/>
              <w:bottom w:w="80" w:type="dxa"/>
              <w:end w:w="120" w:type="dxa"/>
            </w:tcMar>
            <w:vAlign w:val="center"/>
          </w:tcPr>
          <w:p>
            <w:pPr>
              <w:spacing w:after="0"/>
            </w:pPr>
            <w:r>
              <w:rPr>
                <w:color w:val="000000"/>
                <w:sz w:val="18"/>
              </w:rPr>
              <w:t>Training, API, Airflow</w:t>
            </w:r>
          </w:p>
        </w:tc>
      </w:tr>
      <w:tr>
        <w:tc>
          <w:tcPr>
            <w:tcW w:type="dxa" w:w="2300"/>
            <w:tcMar>
              <w:top w:w="80" w:type="dxa"/>
              <w:start w:w="120" w:type="dxa"/>
              <w:bottom w:w="80" w:type="dxa"/>
              <w:end w:w="120" w:type="dxa"/>
            </w:tcMar>
            <w:vAlign w:val="center"/>
          </w:tcPr>
          <w:p>
            <w:pPr>
              <w:spacing w:after="0"/>
            </w:pPr>
            <w:r>
              <w:rPr>
                <w:color w:val="000000"/>
                <w:sz w:val="18"/>
              </w:rPr>
              <w:t>dags/</w:t>
            </w:r>
          </w:p>
        </w:tc>
        <w:tc>
          <w:tcPr>
            <w:tcW w:type="dxa" w:w="3900"/>
            <w:tcMar>
              <w:top w:w="80" w:type="dxa"/>
              <w:start w:w="120" w:type="dxa"/>
              <w:bottom w:w="80" w:type="dxa"/>
              <w:end w:w="120" w:type="dxa"/>
            </w:tcMar>
            <w:vAlign w:val="center"/>
          </w:tcPr>
          <w:p>
            <w:pPr>
              <w:spacing w:after="0"/>
            </w:pPr>
            <w:r>
              <w:rPr>
                <w:color w:val="000000"/>
                <w:sz w:val="18"/>
              </w:rPr>
              <w:t>Airflow DAG definitions.</w:t>
            </w:r>
          </w:p>
        </w:tc>
        <w:tc>
          <w:tcPr>
            <w:tcW w:type="dxa" w:w="3160"/>
            <w:tcMar>
              <w:top w:w="80" w:type="dxa"/>
              <w:start w:w="120" w:type="dxa"/>
              <w:bottom w:w="80" w:type="dxa"/>
              <w:end w:w="120" w:type="dxa"/>
            </w:tcMar>
            <w:vAlign w:val="center"/>
          </w:tcPr>
          <w:p>
            <w:pPr>
              <w:spacing w:after="0"/>
            </w:pPr>
            <w:r>
              <w:rPr>
                <w:color w:val="000000"/>
                <w:sz w:val="18"/>
              </w:rPr>
              <w:t>Airflow webserver/scheduler</w:t>
            </w:r>
          </w:p>
        </w:tc>
      </w:tr>
      <w:tr>
        <w:tc>
          <w:tcPr>
            <w:tcW w:type="dxa" w:w="2300"/>
            <w:tcMar>
              <w:top w:w="80" w:type="dxa"/>
              <w:start w:w="120" w:type="dxa"/>
              <w:bottom w:w="80" w:type="dxa"/>
              <w:end w:w="120" w:type="dxa"/>
            </w:tcMar>
            <w:vAlign w:val="center"/>
          </w:tcPr>
          <w:p>
            <w:pPr>
              <w:spacing w:after="0"/>
            </w:pPr>
            <w:r>
              <w:rPr>
                <w:color w:val="000000"/>
                <w:sz w:val="18"/>
              </w:rPr>
              <w:t>dashboard/</w:t>
            </w:r>
          </w:p>
        </w:tc>
        <w:tc>
          <w:tcPr>
            <w:tcW w:type="dxa" w:w="3900"/>
            <w:tcMar>
              <w:top w:w="80" w:type="dxa"/>
              <w:start w:w="120" w:type="dxa"/>
              <w:bottom w:w="80" w:type="dxa"/>
              <w:end w:w="120" w:type="dxa"/>
            </w:tcMar>
            <w:vAlign w:val="center"/>
          </w:tcPr>
          <w:p>
            <w:pPr>
              <w:spacing w:after="0"/>
            </w:pPr>
            <w:r>
              <w:rPr>
                <w:color w:val="000000"/>
                <w:sz w:val="18"/>
              </w:rPr>
              <w:t>Streamlit dashboard app.</w:t>
            </w:r>
          </w:p>
        </w:tc>
        <w:tc>
          <w:tcPr>
            <w:tcW w:type="dxa" w:w="3160"/>
            <w:tcMar>
              <w:top w:w="80" w:type="dxa"/>
              <w:start w:w="120" w:type="dxa"/>
              <w:bottom w:w="80" w:type="dxa"/>
              <w:end w:w="120" w:type="dxa"/>
            </w:tcMar>
            <w:vAlign w:val="center"/>
          </w:tcPr>
          <w:p>
            <w:pPr>
              <w:spacing w:after="0"/>
            </w:pPr>
            <w:r>
              <w:rPr>
                <w:color w:val="000000"/>
                <w:sz w:val="18"/>
              </w:rPr>
              <w:t>Streamlit container</w:t>
            </w:r>
          </w:p>
        </w:tc>
      </w:tr>
      <w:tr>
        <w:tc>
          <w:tcPr>
            <w:tcW w:type="dxa" w:w="2300"/>
            <w:tcMar>
              <w:top w:w="80" w:type="dxa"/>
              <w:start w:w="120" w:type="dxa"/>
              <w:bottom w:w="80" w:type="dxa"/>
              <w:end w:w="120" w:type="dxa"/>
            </w:tcMar>
            <w:vAlign w:val="center"/>
          </w:tcPr>
          <w:p>
            <w:pPr>
              <w:spacing w:after="0"/>
            </w:pPr>
            <w:r>
              <w:rPr>
                <w:color w:val="000000"/>
                <w:sz w:val="18"/>
              </w:rPr>
              <w:t>migrations/</w:t>
            </w:r>
          </w:p>
        </w:tc>
        <w:tc>
          <w:tcPr>
            <w:tcW w:type="dxa" w:w="3900"/>
            <w:tcMar>
              <w:top w:w="80" w:type="dxa"/>
              <w:start w:w="120" w:type="dxa"/>
              <w:bottom w:w="80" w:type="dxa"/>
              <w:end w:w="120" w:type="dxa"/>
            </w:tcMar>
            <w:vAlign w:val="center"/>
          </w:tcPr>
          <w:p>
            <w:pPr>
              <w:spacing w:after="0"/>
            </w:pPr>
            <w:r>
              <w:rPr>
                <w:color w:val="000000"/>
                <w:sz w:val="18"/>
              </w:rPr>
              <w:t>Alembic migration cho audit database.</w:t>
            </w:r>
          </w:p>
        </w:tc>
        <w:tc>
          <w:tcPr>
            <w:tcW w:type="dxa" w:w="3160"/>
            <w:tcMar>
              <w:top w:w="80" w:type="dxa"/>
              <w:start w:w="120" w:type="dxa"/>
              <w:bottom w:w="80" w:type="dxa"/>
              <w:end w:w="120" w:type="dxa"/>
            </w:tcMar>
            <w:vAlign w:val="center"/>
          </w:tcPr>
          <w:p>
            <w:pPr>
              <w:spacing w:after="0"/>
            </w:pPr>
            <w:r>
              <w:rPr>
                <w:color w:val="000000"/>
                <w:sz w:val="18"/>
              </w:rPr>
              <w:t>db-migrate service</w:t>
            </w:r>
          </w:p>
        </w:tc>
      </w:tr>
      <w:tr>
        <w:tc>
          <w:tcPr>
            <w:tcW w:type="dxa" w:w="2300"/>
            <w:tcMar>
              <w:top w:w="80" w:type="dxa"/>
              <w:start w:w="120" w:type="dxa"/>
              <w:bottom w:w="80" w:type="dxa"/>
              <w:end w:w="120" w:type="dxa"/>
            </w:tcMar>
            <w:vAlign w:val="center"/>
          </w:tcPr>
          <w:p>
            <w:pPr>
              <w:spacing w:after="0"/>
            </w:pPr>
            <w:r>
              <w:rPr>
                <w:color w:val="000000"/>
                <w:sz w:val="18"/>
              </w:rPr>
              <w:t>monitoring/</w:t>
            </w:r>
          </w:p>
        </w:tc>
        <w:tc>
          <w:tcPr>
            <w:tcW w:type="dxa" w:w="3900"/>
            <w:tcMar>
              <w:top w:w="80" w:type="dxa"/>
              <w:start w:w="120" w:type="dxa"/>
              <w:bottom w:w="80" w:type="dxa"/>
              <w:end w:w="120" w:type="dxa"/>
            </w:tcMar>
            <w:vAlign w:val="center"/>
          </w:tcPr>
          <w:p>
            <w:pPr>
              <w:spacing w:after="0"/>
            </w:pPr>
            <w:r>
              <w:rPr>
                <w:color w:val="000000"/>
                <w:sz w:val="18"/>
              </w:rPr>
              <w:t>Prometheus, Alertmanager, Grafana provisioning.</w:t>
            </w:r>
          </w:p>
        </w:tc>
        <w:tc>
          <w:tcPr>
            <w:tcW w:type="dxa" w:w="3160"/>
            <w:tcMar>
              <w:top w:w="80" w:type="dxa"/>
              <w:start w:w="120" w:type="dxa"/>
              <w:bottom w:w="80" w:type="dxa"/>
              <w:end w:w="120" w:type="dxa"/>
            </w:tcMar>
            <w:vAlign w:val="center"/>
          </w:tcPr>
          <w:p>
            <w:pPr>
              <w:spacing w:after="0"/>
            </w:pPr>
            <w:r>
              <w:rPr>
                <w:color w:val="000000"/>
                <w:sz w:val="18"/>
              </w:rPr>
              <w:t>Prometheus/Grafana/Alertmanager</w:t>
            </w:r>
          </w:p>
        </w:tc>
      </w:tr>
      <w:tr>
        <w:tc>
          <w:tcPr>
            <w:tcW w:type="dxa" w:w="2300"/>
            <w:tcMar>
              <w:top w:w="80" w:type="dxa"/>
              <w:start w:w="120" w:type="dxa"/>
              <w:bottom w:w="80" w:type="dxa"/>
              <w:end w:w="120" w:type="dxa"/>
            </w:tcMar>
            <w:vAlign w:val="center"/>
          </w:tcPr>
          <w:p>
            <w:pPr>
              <w:spacing w:after="0"/>
            </w:pPr>
            <w:r>
              <w:rPr>
                <w:color w:val="000000"/>
                <w:sz w:val="18"/>
              </w:rPr>
              <w:t>scripts/</w:t>
            </w:r>
          </w:p>
        </w:tc>
        <w:tc>
          <w:tcPr>
            <w:tcW w:type="dxa" w:w="3900"/>
            <w:tcMar>
              <w:top w:w="80" w:type="dxa"/>
              <w:start w:w="120" w:type="dxa"/>
              <w:bottom w:w="80" w:type="dxa"/>
              <w:end w:w="120" w:type="dxa"/>
            </w:tcMar>
            <w:vAlign w:val="center"/>
          </w:tcPr>
          <w:p>
            <w:pPr>
              <w:spacing w:after="0"/>
            </w:pPr>
            <w:r>
              <w:rPr>
                <w:color w:val="000000"/>
                <w:sz w:val="18"/>
              </w:rPr>
              <w:t>Demo requests, migration, drift, model registry CLI.</w:t>
            </w:r>
          </w:p>
        </w:tc>
        <w:tc>
          <w:tcPr>
            <w:tcW w:type="dxa" w:w="3160"/>
            <w:tcMar>
              <w:top w:w="80" w:type="dxa"/>
              <w:start w:w="120" w:type="dxa"/>
              <w:bottom w:w="80" w:type="dxa"/>
              <w:end w:w="120" w:type="dxa"/>
            </w:tcMar>
            <w:vAlign w:val="center"/>
          </w:tcPr>
          <w:p>
            <w:pPr>
              <w:spacing w:after="0"/>
            </w:pPr>
            <w:r>
              <w:rPr>
                <w:color w:val="000000"/>
                <w:sz w:val="18"/>
              </w:rPr>
              <w:t>Developer/Ops/CI</w:t>
            </w:r>
          </w:p>
        </w:tc>
      </w:tr>
      <w:tr>
        <w:tc>
          <w:tcPr>
            <w:tcW w:type="dxa" w:w="2300"/>
            <w:tcMar>
              <w:top w:w="80" w:type="dxa"/>
              <w:start w:w="120" w:type="dxa"/>
              <w:bottom w:w="80" w:type="dxa"/>
              <w:end w:w="120" w:type="dxa"/>
            </w:tcMar>
            <w:vAlign w:val="center"/>
          </w:tcPr>
          <w:p>
            <w:pPr>
              <w:spacing w:after="0"/>
            </w:pPr>
            <w:r>
              <w:rPr>
                <w:color w:val="000000"/>
                <w:sz w:val="18"/>
              </w:rPr>
              <w:t>tests/</w:t>
            </w:r>
          </w:p>
        </w:tc>
        <w:tc>
          <w:tcPr>
            <w:tcW w:type="dxa" w:w="3900"/>
            <w:tcMar>
              <w:top w:w="80" w:type="dxa"/>
              <w:start w:w="120" w:type="dxa"/>
              <w:bottom w:w="80" w:type="dxa"/>
              <w:end w:w="120" w:type="dxa"/>
            </w:tcMar>
            <w:vAlign w:val="center"/>
          </w:tcPr>
          <w:p>
            <w:pPr>
              <w:spacing w:after="0"/>
            </w:pPr>
            <w:r>
              <w:rPr>
                <w:color w:val="000000"/>
                <w:sz w:val="18"/>
              </w:rPr>
              <w:t>Pytest suite cho API, validation, registry, storage.</w:t>
            </w:r>
          </w:p>
        </w:tc>
        <w:tc>
          <w:tcPr>
            <w:tcW w:type="dxa" w:w="3160"/>
            <w:tcMar>
              <w:top w:w="80" w:type="dxa"/>
              <w:start w:w="120" w:type="dxa"/>
              <w:bottom w:w="80" w:type="dxa"/>
              <w:end w:w="120" w:type="dxa"/>
            </w:tcMar>
            <w:vAlign w:val="center"/>
          </w:tcPr>
          <w:p>
            <w:pPr>
              <w:spacing w:after="0"/>
            </w:pPr>
            <w:r>
              <w:rPr>
                <w:color w:val="000000"/>
                <w:sz w:val="18"/>
              </w:rPr>
              <w:t>GitHub Actions và local dev</w:t>
            </w:r>
          </w:p>
        </w:tc>
      </w:tr>
      <w:tr>
        <w:tc>
          <w:tcPr>
            <w:tcW w:type="dxa" w:w="2300"/>
            <w:tcMar>
              <w:top w:w="80" w:type="dxa"/>
              <w:start w:w="120" w:type="dxa"/>
              <w:bottom w:w="80" w:type="dxa"/>
              <w:end w:w="120" w:type="dxa"/>
            </w:tcMar>
            <w:vAlign w:val="center"/>
          </w:tcPr>
          <w:p>
            <w:pPr>
              <w:spacing w:after="0"/>
            </w:pPr>
            <w:r>
              <w:rPr>
                <w:color w:val="000000"/>
                <w:sz w:val="18"/>
              </w:rPr>
              <w:t>docker-compose.yml</w:t>
            </w:r>
          </w:p>
        </w:tc>
        <w:tc>
          <w:tcPr>
            <w:tcW w:type="dxa" w:w="3900"/>
            <w:tcMar>
              <w:top w:w="80" w:type="dxa"/>
              <w:start w:w="120" w:type="dxa"/>
              <w:bottom w:w="80" w:type="dxa"/>
              <w:end w:w="120" w:type="dxa"/>
            </w:tcMar>
            <w:vAlign w:val="center"/>
          </w:tcPr>
          <w:p>
            <w:pPr>
              <w:spacing w:after="0"/>
            </w:pPr>
            <w:r>
              <w:rPr>
                <w:color w:val="000000"/>
                <w:sz w:val="18"/>
              </w:rPr>
              <w:t>Service packaging, dependencies, healthcheck, volumes.</w:t>
            </w:r>
          </w:p>
        </w:tc>
        <w:tc>
          <w:tcPr>
            <w:tcW w:type="dxa" w:w="3160"/>
            <w:tcMar>
              <w:top w:w="80" w:type="dxa"/>
              <w:start w:w="120" w:type="dxa"/>
              <w:bottom w:w="80" w:type="dxa"/>
              <w:end w:w="120" w:type="dxa"/>
            </w:tcMar>
            <w:vAlign w:val="center"/>
          </w:tcPr>
          <w:p>
            <w:pPr>
              <w:spacing w:after="0"/>
            </w:pPr>
            <w:r>
              <w:rPr>
                <w:color w:val="000000"/>
                <w:sz w:val="18"/>
              </w:rPr>
              <w:t>Docker Compose</w:t>
            </w:r>
          </w:p>
        </w:tc>
      </w:tr>
      <w:tr>
        <w:tc>
          <w:tcPr>
            <w:tcW w:type="dxa" w:w="2300"/>
            <w:tcMar>
              <w:top w:w="80" w:type="dxa"/>
              <w:start w:w="120" w:type="dxa"/>
              <w:bottom w:w="80" w:type="dxa"/>
              <w:end w:w="120" w:type="dxa"/>
            </w:tcMar>
            <w:vAlign w:val="center"/>
          </w:tcPr>
          <w:p>
            <w:pPr>
              <w:spacing w:after="0"/>
            </w:pPr>
            <w:r>
              <w:rPr>
                <w:color w:val="000000"/>
                <w:sz w:val="18"/>
              </w:rPr>
              <w:t>.github/workflows/ci.yml</w:t>
            </w:r>
          </w:p>
        </w:tc>
        <w:tc>
          <w:tcPr>
            <w:tcW w:type="dxa" w:w="3900"/>
            <w:tcMar>
              <w:top w:w="80" w:type="dxa"/>
              <w:start w:w="120" w:type="dxa"/>
              <w:bottom w:w="80" w:type="dxa"/>
              <w:end w:w="120" w:type="dxa"/>
            </w:tcMar>
            <w:vAlign w:val="center"/>
          </w:tcPr>
          <w:p>
            <w:pPr>
              <w:spacing w:after="0"/>
            </w:pPr>
            <w:r>
              <w:rPr>
                <w:color w:val="000000"/>
                <w:sz w:val="18"/>
              </w:rPr>
              <w:t>Quality gate, Docker build/scan/publish, integration test.</w:t>
            </w:r>
          </w:p>
        </w:tc>
        <w:tc>
          <w:tcPr>
            <w:tcW w:type="dxa" w:w="3160"/>
            <w:tcMar>
              <w:top w:w="80" w:type="dxa"/>
              <w:start w:w="120" w:type="dxa"/>
              <w:bottom w:w="80" w:type="dxa"/>
              <w:end w:w="120" w:type="dxa"/>
            </w:tcMar>
            <w:vAlign w:val="center"/>
          </w:tcPr>
          <w:p>
            <w:pPr>
              <w:spacing w:after="0"/>
            </w:pPr>
            <w:r>
              <w:rPr>
                <w:color w:val="000000"/>
                <w:sz w:val="18"/>
              </w:rPr>
              <w:t>GitHub Actions</w:t>
            </w:r>
          </w:p>
        </w:tc>
      </w:tr>
    </w:tbl>
    <w:p/>
    <w:p>
      <w:pPr>
        <w:pStyle w:val="Heading1"/>
      </w:pPr>
      <w:r>
        <w:t>13. Đánh giá mức độ Production</w:t>
      </w:r>
    </w:p>
    <w:p>
      <w:r>
        <w:rPr>
          <w:b w:val="0"/>
          <w:i w:val="0"/>
        </w:rPr>
        <w:t>Project hiện ở mức production-style local stack: đủ thành phần quan trọng để chứng minh thiết kế MLOps chuyên nghiệp, nhưng chưa thay thế hoàn toàn hạ tầng production thật. Điểm mạnh là có service packaging, migration, audit trail, healthcheck, alert routing, CI/CD và tài liệu vận hành. Điểm cần nâng cấp cho production thật là secrets, managed storage, security gateway, backup, SLO, log aggregation và deployment platform.</w:t>
      </w:r>
    </w:p>
    <w:tbl>
      <w:tblPr>
        <w:tblStyle w:val="TableGrid"/>
        <w:tblW w:type="dxa" w:w="9360"/>
        <w:tblLook w:firstColumn="1" w:firstRow="1" w:lastColumn="0" w:lastRow="0" w:noHBand="0" w:noVBand="1" w:val="04A0"/>
        <w:tblInd w:w="120" w:type="dxa"/>
        <w:tblLayout w:type="fixed"/>
      </w:tblPr>
      <w:tblGrid>
        <w:gridCol w:w="1600"/>
        <w:gridCol w:w="3700"/>
        <w:gridCol w:w="4060"/>
      </w:tblGrid>
      <w:tr>
        <w:trPr>
          <w:tblHeader w:val="true"/>
        </w:trPr>
        <w:tc>
          <w:tcPr>
            <w:tcW w:type="dxa" w:w="1600"/>
            <w:shd w:fill="F2F4F7"/>
            <w:tcMar>
              <w:top w:w="80" w:type="dxa"/>
              <w:start w:w="120" w:type="dxa"/>
              <w:bottom w:w="80" w:type="dxa"/>
              <w:end w:w="120" w:type="dxa"/>
            </w:tcMar>
            <w:vAlign w:val="center"/>
          </w:tcPr>
          <w:p>
            <w:pPr>
              <w:spacing w:after="0"/>
            </w:pPr>
            <w:r>
              <w:rPr>
                <w:b/>
                <w:color w:val="0B2545"/>
                <w:sz w:val="19"/>
              </w:rPr>
              <w:t>Mức độ</w:t>
            </w:r>
          </w:p>
        </w:tc>
        <w:tc>
          <w:tcPr>
            <w:tcW w:type="dxa" w:w="3700"/>
            <w:shd w:fill="F2F4F7"/>
            <w:tcMar>
              <w:top w:w="80" w:type="dxa"/>
              <w:start w:w="120" w:type="dxa"/>
              <w:bottom w:w="80" w:type="dxa"/>
              <w:end w:w="120" w:type="dxa"/>
            </w:tcMar>
            <w:vAlign w:val="center"/>
          </w:tcPr>
          <w:p>
            <w:pPr>
              <w:spacing w:after="0"/>
            </w:pPr>
            <w:r>
              <w:rPr>
                <w:b/>
                <w:color w:val="0B2545"/>
                <w:sz w:val="19"/>
              </w:rPr>
              <w:t>Đã có</w:t>
            </w:r>
          </w:p>
        </w:tc>
        <w:tc>
          <w:tcPr>
            <w:tcW w:type="dxa" w:w="4060"/>
            <w:shd w:fill="F2F4F7"/>
            <w:tcMar>
              <w:top w:w="80" w:type="dxa"/>
              <w:start w:w="120" w:type="dxa"/>
              <w:bottom w:w="80" w:type="dxa"/>
              <w:end w:w="120" w:type="dxa"/>
            </w:tcMar>
            <w:vAlign w:val="center"/>
          </w:tcPr>
          <w:p>
            <w:pPr>
              <w:spacing w:after="0"/>
            </w:pPr>
            <w:r>
              <w:rPr>
                <w:b/>
                <w:color w:val="0B2545"/>
                <w:sz w:val="19"/>
              </w:rPr>
              <w:t>Cần bổ sung để lên production thật</w:t>
            </w:r>
          </w:p>
        </w:tc>
      </w:tr>
      <w:tr>
        <w:tc>
          <w:tcPr>
            <w:tcW w:type="dxa" w:w="1600"/>
            <w:tcMar>
              <w:top w:w="80" w:type="dxa"/>
              <w:start w:w="120" w:type="dxa"/>
              <w:bottom w:w="80" w:type="dxa"/>
              <w:end w:w="120" w:type="dxa"/>
            </w:tcMar>
            <w:vAlign w:val="center"/>
          </w:tcPr>
          <w:p>
            <w:pPr>
              <w:spacing w:after="0"/>
            </w:pPr>
            <w:r>
              <w:rPr>
                <w:color w:val="000000"/>
                <w:sz w:val="18"/>
              </w:rPr>
              <w:t>MLOps workflow</w:t>
            </w:r>
          </w:p>
        </w:tc>
        <w:tc>
          <w:tcPr>
            <w:tcW w:type="dxa" w:w="3700"/>
            <w:tcMar>
              <w:top w:w="80" w:type="dxa"/>
              <w:start w:w="120" w:type="dxa"/>
              <w:bottom w:w="80" w:type="dxa"/>
              <w:end w:w="120" w:type="dxa"/>
            </w:tcMar>
            <w:vAlign w:val="center"/>
          </w:tcPr>
          <w:p>
            <w:pPr>
              <w:spacing w:after="0"/>
            </w:pPr>
            <w:r>
              <w:rPr>
                <w:color w:val="000000"/>
                <w:sz w:val="18"/>
              </w:rPr>
              <w:t>Training, registry, promote/rollback, drift.</w:t>
            </w:r>
          </w:p>
        </w:tc>
        <w:tc>
          <w:tcPr>
            <w:tcW w:type="dxa" w:w="4060"/>
            <w:tcMar>
              <w:top w:w="80" w:type="dxa"/>
              <w:start w:w="120" w:type="dxa"/>
              <w:bottom w:w="80" w:type="dxa"/>
              <w:end w:w="120" w:type="dxa"/>
            </w:tcMar>
            <w:vAlign w:val="center"/>
          </w:tcPr>
          <w:p>
            <w:pPr>
              <w:spacing w:after="0"/>
            </w:pPr>
            <w:r>
              <w:rPr>
                <w:color w:val="000000"/>
                <w:sz w:val="18"/>
              </w:rPr>
              <w:t>Automated approval gates và model governance policy.</w:t>
            </w:r>
          </w:p>
        </w:tc>
      </w:tr>
      <w:tr>
        <w:tc>
          <w:tcPr>
            <w:tcW w:type="dxa" w:w="1600"/>
            <w:tcMar>
              <w:top w:w="80" w:type="dxa"/>
              <w:start w:w="120" w:type="dxa"/>
              <w:bottom w:w="80" w:type="dxa"/>
              <w:end w:w="120" w:type="dxa"/>
            </w:tcMar>
            <w:vAlign w:val="center"/>
          </w:tcPr>
          <w:p>
            <w:pPr>
              <w:spacing w:after="0"/>
            </w:pPr>
            <w:r>
              <w:rPr>
                <w:color w:val="000000"/>
                <w:sz w:val="18"/>
              </w:rPr>
              <w:t>Serving</w:t>
            </w:r>
          </w:p>
        </w:tc>
        <w:tc>
          <w:tcPr>
            <w:tcW w:type="dxa" w:w="3700"/>
            <w:tcMar>
              <w:top w:w="80" w:type="dxa"/>
              <w:start w:w="120" w:type="dxa"/>
              <w:bottom w:w="80" w:type="dxa"/>
              <w:end w:w="120" w:type="dxa"/>
            </w:tcMar>
            <w:vAlign w:val="center"/>
          </w:tcPr>
          <w:p>
            <w:pPr>
              <w:spacing w:after="0"/>
            </w:pPr>
            <w:r>
              <w:rPr>
                <w:color w:val="000000"/>
                <w:sz w:val="18"/>
              </w:rPr>
              <w:t>FastAPI auth, health, metrics, audit.</w:t>
            </w:r>
          </w:p>
        </w:tc>
        <w:tc>
          <w:tcPr>
            <w:tcW w:type="dxa" w:w="4060"/>
            <w:tcMar>
              <w:top w:w="80" w:type="dxa"/>
              <w:start w:w="120" w:type="dxa"/>
              <w:bottom w:w="80" w:type="dxa"/>
              <w:end w:w="120" w:type="dxa"/>
            </w:tcMar>
            <w:vAlign w:val="center"/>
          </w:tcPr>
          <w:p>
            <w:pPr>
              <w:spacing w:after="0"/>
            </w:pPr>
            <w:r>
              <w:rPr>
                <w:color w:val="000000"/>
                <w:sz w:val="18"/>
              </w:rPr>
              <w:t>Gateway, rate limit, TLS, horizontal scaling.</w:t>
            </w:r>
          </w:p>
        </w:tc>
      </w:tr>
      <w:tr>
        <w:tc>
          <w:tcPr>
            <w:tcW w:type="dxa" w:w="1600"/>
            <w:tcMar>
              <w:top w:w="80" w:type="dxa"/>
              <w:start w:w="120" w:type="dxa"/>
              <w:bottom w:w="80" w:type="dxa"/>
              <w:end w:w="120" w:type="dxa"/>
            </w:tcMar>
            <w:vAlign w:val="center"/>
          </w:tcPr>
          <w:p>
            <w:pPr>
              <w:spacing w:after="0"/>
            </w:pPr>
            <w:r>
              <w:rPr>
                <w:color w:val="000000"/>
                <w:sz w:val="18"/>
              </w:rPr>
              <w:t>Data</w:t>
            </w:r>
          </w:p>
        </w:tc>
        <w:tc>
          <w:tcPr>
            <w:tcW w:type="dxa" w:w="3700"/>
            <w:tcMar>
              <w:top w:w="80" w:type="dxa"/>
              <w:start w:w="120" w:type="dxa"/>
              <w:bottom w:w="80" w:type="dxa"/>
              <w:end w:w="120" w:type="dxa"/>
            </w:tcMar>
            <w:vAlign w:val="center"/>
          </w:tcPr>
          <w:p>
            <w:pPr>
              <w:spacing w:after="0"/>
            </w:pPr>
            <w:r>
              <w:rPr>
                <w:color w:val="000000"/>
                <w:sz w:val="18"/>
              </w:rPr>
              <w:t>Validation, processed/features, audit DB.</w:t>
            </w:r>
          </w:p>
        </w:tc>
        <w:tc>
          <w:tcPr>
            <w:tcW w:type="dxa" w:w="4060"/>
            <w:tcMar>
              <w:top w:w="80" w:type="dxa"/>
              <w:start w:w="120" w:type="dxa"/>
              <w:bottom w:w="80" w:type="dxa"/>
              <w:end w:w="120" w:type="dxa"/>
            </w:tcMar>
            <w:vAlign w:val="center"/>
          </w:tcPr>
          <w:p>
            <w:pPr>
              <w:spacing w:after="0"/>
            </w:pPr>
            <w:r>
              <w:rPr>
                <w:color w:val="000000"/>
                <w:sz w:val="18"/>
              </w:rPr>
              <w:t>Data contracts, schema registry, data lineage.</w:t>
            </w:r>
          </w:p>
        </w:tc>
      </w:tr>
      <w:tr>
        <w:tc>
          <w:tcPr>
            <w:tcW w:type="dxa" w:w="1600"/>
            <w:tcMar>
              <w:top w:w="80" w:type="dxa"/>
              <w:start w:w="120" w:type="dxa"/>
              <w:bottom w:w="80" w:type="dxa"/>
              <w:end w:w="120" w:type="dxa"/>
            </w:tcMar>
            <w:vAlign w:val="center"/>
          </w:tcPr>
          <w:p>
            <w:pPr>
              <w:spacing w:after="0"/>
            </w:pPr>
            <w:r>
              <w:rPr>
                <w:color w:val="000000"/>
                <w:sz w:val="18"/>
              </w:rPr>
              <w:t>Observability</w:t>
            </w:r>
          </w:p>
        </w:tc>
        <w:tc>
          <w:tcPr>
            <w:tcW w:type="dxa" w:w="3700"/>
            <w:tcMar>
              <w:top w:w="80" w:type="dxa"/>
              <w:start w:w="120" w:type="dxa"/>
              <w:bottom w:w="80" w:type="dxa"/>
              <w:end w:w="120" w:type="dxa"/>
            </w:tcMar>
            <w:vAlign w:val="center"/>
          </w:tcPr>
          <w:p>
            <w:pPr>
              <w:spacing w:after="0"/>
            </w:pPr>
            <w:r>
              <w:rPr>
                <w:color w:val="000000"/>
                <w:sz w:val="18"/>
              </w:rPr>
              <w:t>Prometheus/Grafana/Alertmanager.</w:t>
            </w:r>
          </w:p>
        </w:tc>
        <w:tc>
          <w:tcPr>
            <w:tcW w:type="dxa" w:w="4060"/>
            <w:tcMar>
              <w:top w:w="80" w:type="dxa"/>
              <w:start w:w="120" w:type="dxa"/>
              <w:bottom w:w="80" w:type="dxa"/>
              <w:end w:w="120" w:type="dxa"/>
            </w:tcMar>
            <w:vAlign w:val="center"/>
          </w:tcPr>
          <w:p>
            <w:pPr>
              <w:spacing w:after="0"/>
            </w:pPr>
            <w:r>
              <w:rPr>
                <w:color w:val="000000"/>
                <w:sz w:val="18"/>
              </w:rPr>
              <w:t>Centralized logs, tracing, SLO alerting, on-call routing.</w:t>
            </w:r>
          </w:p>
        </w:tc>
      </w:tr>
      <w:tr>
        <w:tc>
          <w:tcPr>
            <w:tcW w:type="dxa" w:w="1600"/>
            <w:tcMar>
              <w:top w:w="80" w:type="dxa"/>
              <w:start w:w="120" w:type="dxa"/>
              <w:bottom w:w="80" w:type="dxa"/>
              <w:end w:w="120" w:type="dxa"/>
            </w:tcMar>
            <w:vAlign w:val="center"/>
          </w:tcPr>
          <w:p>
            <w:pPr>
              <w:spacing w:after="0"/>
            </w:pPr>
            <w:r>
              <w:rPr>
                <w:color w:val="000000"/>
                <w:sz w:val="18"/>
              </w:rPr>
              <w:t>Delivery</w:t>
            </w:r>
          </w:p>
        </w:tc>
        <w:tc>
          <w:tcPr>
            <w:tcW w:type="dxa" w:w="3700"/>
            <w:tcMar>
              <w:top w:w="80" w:type="dxa"/>
              <w:start w:w="120" w:type="dxa"/>
              <w:bottom w:w="80" w:type="dxa"/>
              <w:end w:w="120" w:type="dxa"/>
            </w:tcMar>
            <w:vAlign w:val="center"/>
          </w:tcPr>
          <w:p>
            <w:pPr>
              <w:spacing w:after="0"/>
            </w:pPr>
            <w:r>
              <w:rPr>
                <w:color w:val="000000"/>
                <w:sz w:val="18"/>
              </w:rPr>
              <w:t>CI build/scan/publish/integration.</w:t>
            </w:r>
          </w:p>
        </w:tc>
        <w:tc>
          <w:tcPr>
            <w:tcW w:type="dxa" w:w="4060"/>
            <w:tcMar>
              <w:top w:w="80" w:type="dxa"/>
              <w:start w:w="120" w:type="dxa"/>
              <w:bottom w:w="80" w:type="dxa"/>
              <w:end w:w="120" w:type="dxa"/>
            </w:tcMar>
            <w:vAlign w:val="center"/>
          </w:tcPr>
          <w:p>
            <w:pPr>
              <w:spacing w:after="0"/>
            </w:pPr>
            <w:r>
              <w:rPr>
                <w:color w:val="000000"/>
                <w:sz w:val="18"/>
              </w:rPr>
              <w:t>CD deploy tới staging/prod, rollback release, environment promotion.</w:t>
            </w:r>
          </w:p>
        </w:tc>
      </w:tr>
      <w:tr>
        <w:tc>
          <w:tcPr>
            <w:tcW w:type="dxa" w:w="1600"/>
            <w:tcMar>
              <w:top w:w="80" w:type="dxa"/>
              <w:start w:w="120" w:type="dxa"/>
              <w:bottom w:w="80" w:type="dxa"/>
              <w:end w:w="120" w:type="dxa"/>
            </w:tcMar>
            <w:vAlign w:val="center"/>
          </w:tcPr>
          <w:p>
            <w:pPr>
              <w:spacing w:after="0"/>
            </w:pPr>
            <w:r>
              <w:rPr>
                <w:color w:val="000000"/>
                <w:sz w:val="18"/>
              </w:rPr>
              <w:t>Operations</w:t>
            </w:r>
          </w:p>
        </w:tc>
        <w:tc>
          <w:tcPr>
            <w:tcW w:type="dxa" w:w="3700"/>
            <w:tcMar>
              <w:top w:w="80" w:type="dxa"/>
              <w:start w:w="120" w:type="dxa"/>
              <w:bottom w:w="80" w:type="dxa"/>
              <w:end w:w="120" w:type="dxa"/>
            </w:tcMar>
            <w:vAlign w:val="center"/>
          </w:tcPr>
          <w:p>
            <w:pPr>
              <w:spacing w:after="0"/>
            </w:pPr>
            <w:r>
              <w:rPr>
                <w:color w:val="000000"/>
                <w:sz w:val="18"/>
              </w:rPr>
              <w:t>Runbook, docs, reset/local checks.</w:t>
            </w:r>
          </w:p>
        </w:tc>
        <w:tc>
          <w:tcPr>
            <w:tcW w:type="dxa" w:w="4060"/>
            <w:tcMar>
              <w:top w:w="80" w:type="dxa"/>
              <w:start w:w="120" w:type="dxa"/>
              <w:bottom w:w="80" w:type="dxa"/>
              <w:end w:w="120" w:type="dxa"/>
            </w:tcMar>
            <w:vAlign w:val="center"/>
          </w:tcPr>
          <w:p>
            <w:pPr>
              <w:spacing w:after="0"/>
            </w:pPr>
            <w:r>
              <w:rPr>
                <w:color w:val="000000"/>
                <w:sz w:val="18"/>
              </w:rPr>
              <w:t>Backup drills, incident playbooks, disaster recovery.</w:t>
            </w:r>
          </w:p>
        </w:tc>
      </w:tr>
    </w:tbl>
    <w:p/>
    <w:p>
      <w:pPr>
        <w:pStyle w:val="Heading1"/>
      </w:pPr>
      <w:r>
        <w:t>14. Kết luận</w:t>
      </w:r>
    </w:p>
    <w:p>
      <w:r>
        <w:rPr>
          <w:b w:val="0"/>
          <w:i w:val="0"/>
        </w:rPr>
        <w:t>final_ddm501 không chỉ là một notebook/model demo mà là một hệ thống MLOps có cấu trúc service rõ ràng. Airflow đảm nhận orchestration, MLflow/MinIO đảm nhận tracking và artifacts, FastAPI đảm nhận serving, PostgreSQL đảm nhận audit/metadata, Prometheus/Grafana/Alertmanager đảm nhận observability, GitHub Actions đảm nhận CI/CD, còn Docker Compose đóng gói toàn bộ runtime. Thiết kế này giúp project trình bày được cả năng lực machine learning lẫn tư duy vận hành production.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2" w:color="D7DBE2"/>
      </w:pBdr>
    </w:pPr>
    <w:r>
      <w:rPr>
        <w:color w:val="667085"/>
        <w:sz w:val="18"/>
      </w:rPr>
      <w:t>final_ddm501 | Server Log Anomaly Detection MLOps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