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C2DCA" w:rsidRDefault="00500DA1" w:rsidP="00500DA1">
      <w:pPr>
        <w:spacing w:line="220" w:lineRule="atLeast"/>
        <w:jc w:val="center"/>
        <w:rPr>
          <w:b/>
          <w:sz w:val="28"/>
          <w:szCs w:val="28"/>
        </w:rPr>
      </w:pPr>
      <w:r w:rsidRPr="002C2DCA">
        <w:rPr>
          <w:rFonts w:hint="eastAsia"/>
          <w:b/>
          <w:sz w:val="28"/>
          <w:szCs w:val="28"/>
        </w:rPr>
        <w:t>孝经</w:t>
      </w:r>
      <w:r w:rsidRPr="002C2DCA">
        <w:rPr>
          <w:rFonts w:hint="eastAsia"/>
          <w:b/>
          <w:sz w:val="28"/>
          <w:szCs w:val="28"/>
        </w:rPr>
        <w:t>18</w:t>
      </w:r>
      <w:r w:rsidRPr="002C2DCA">
        <w:rPr>
          <w:rFonts w:hint="eastAsia"/>
          <w:b/>
          <w:sz w:val="28"/>
          <w:szCs w:val="28"/>
        </w:rPr>
        <w:t>章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开宗明义章第一</w:t>
      </w:r>
    </w:p>
    <w:p w:rsidR="00617998" w:rsidRPr="00617998" w:rsidRDefault="00F27004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hyperlink r:id="rId4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仲尼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居，</w:t>
      </w:r>
      <w:hyperlink r:id="rId5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曾子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侍。子曰：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先王有</w:t>
      </w:r>
      <w:hyperlink r:id="rId6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至德要道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，以顺天下，民用和睦，上下无怨。汝知之乎？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”</w:t>
      </w:r>
      <w:r w:rsidR="00617998" w:rsidRPr="00617998">
        <w:rPr>
          <w:rFonts w:ascii="Arial" w:eastAsia="宋体" w:hAnsi="Arial" w:cs="Arial"/>
          <w:color w:val="3366CC"/>
          <w:sz w:val="28"/>
          <w:szCs w:val="28"/>
          <w:vertAlign w:val="superscript"/>
        </w:rPr>
        <w:t> [1]</w:t>
      </w:r>
      <w:bookmarkStart w:id="0" w:name="ref_[1]_19846053"/>
      <w:r w:rsidR="00617998" w:rsidRPr="00617998">
        <w:rPr>
          <w:rFonts w:ascii="Arial" w:eastAsia="宋体" w:hAnsi="Arial" w:cs="Arial"/>
          <w:color w:val="136EC2"/>
          <w:sz w:val="28"/>
          <w:szCs w:val="28"/>
        </w:rPr>
        <w:t> </w:t>
      </w:r>
      <w:bookmarkEnd w:id="0"/>
    </w:p>
    <w:p w:rsidR="00617998" w:rsidRPr="00617998" w:rsidRDefault="00F27004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hyperlink r:id="rId7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曾子避席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曰：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参不敏，何足以知之？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夫孝，德之本也，教之所由生也。复坐，吾语汝。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身体发肤，受之父母，不敢毁伤，孝之始也。立身行道，扬名于后世，以显父母，孝之终也。夫孝，始于事亲，中于事君，终于立身。《大雅》云：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无念尔祖，</w:t>
      </w:r>
      <w:hyperlink r:id="rId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聿</w:t>
        </w:r>
        <w:r w:rsidR="00AE0C9A" w:rsidRPr="00AE0C9A">
          <w:rPr>
            <w:rFonts w:ascii="Arial" w:eastAsia="宋体" w:hAnsi="Arial" w:cs="Arial"/>
            <w:color w:val="136EC2"/>
            <w:sz w:val="28"/>
            <w:szCs w:val="28"/>
          </w:rPr>
          <w:t>(yù)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修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厥</w:t>
      </w:r>
      <w:r w:rsidR="00AE0C9A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AE0C9A" w:rsidRPr="00AE0C9A">
        <w:rPr>
          <w:rFonts w:ascii="Arial" w:eastAsia="宋体" w:hAnsi="Arial" w:cs="Arial"/>
          <w:color w:val="333333"/>
          <w:sz w:val="28"/>
          <w:szCs w:val="28"/>
        </w:rPr>
        <w:t>jué</w:t>
      </w:r>
      <w:r w:rsidR="00AE0C9A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德。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天子章第二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爱亲者，不敢恶于人；敬亲者，不敢慢于人。爱敬尽于事亲，而德教加于百姓，刑于四海。盖天子之孝也。《</w:t>
      </w:r>
      <w:hyperlink r:id="rId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甫刑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hyperlink r:id="rId1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一人有庆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，兆民赖之。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  <w:r w:rsidRPr="00617998">
        <w:rPr>
          <w:rFonts w:ascii="Arial" w:eastAsia="宋体" w:hAnsi="Arial" w:cs="Arial"/>
          <w:color w:val="3366CC"/>
          <w:sz w:val="28"/>
          <w:szCs w:val="28"/>
          <w:vertAlign w:val="superscript"/>
        </w:rPr>
        <w:t> [2]</w:t>
      </w:r>
      <w:bookmarkStart w:id="1" w:name="ref_[2]_19846053"/>
      <w:r w:rsidRPr="00617998">
        <w:rPr>
          <w:rFonts w:ascii="Arial" w:eastAsia="宋体" w:hAnsi="Arial" w:cs="Arial"/>
          <w:color w:val="136EC2"/>
          <w:sz w:val="28"/>
          <w:szCs w:val="28"/>
        </w:rPr>
        <w:t> </w:t>
      </w:r>
      <w:bookmarkEnd w:id="1"/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诸侯章第三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在上不骄，高而不危；制节</w:t>
      </w:r>
      <w:hyperlink r:id="rId1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谨度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，满而不溢。高而不危，所以长守贵也。</w:t>
      </w:r>
      <w:hyperlink r:id="rId1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满而不溢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，所以长守富也。富贵不离其身，然后能保其</w:t>
      </w:r>
      <w:hyperlink r:id="rId1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社稷</w:t>
        </w:r>
      </w:hyperlink>
      <w:r w:rsidR="00A045B2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A045B2" w:rsidRPr="00A045B2">
        <w:rPr>
          <w:rFonts w:ascii="Arial" w:eastAsia="宋体" w:hAnsi="Arial" w:cs="Arial"/>
          <w:color w:val="333333"/>
          <w:sz w:val="28"/>
          <w:szCs w:val="28"/>
        </w:rPr>
        <w:t>jì</w:t>
      </w:r>
      <w:r w:rsidR="00A045B2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，而和其民人。盖诸侯之孝也。《诗》云：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hyperlink r:id="rId1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战战兢</w:t>
        </w:r>
        <w:r w:rsidR="00E26CC7">
          <w:rPr>
            <w:rFonts w:ascii="Arial" w:eastAsia="宋体" w:hAnsi="Arial" w:cs="Arial" w:hint="eastAsia"/>
            <w:color w:val="136EC2"/>
            <w:sz w:val="28"/>
            <w:szCs w:val="28"/>
          </w:rPr>
          <w:t>(</w:t>
        </w:r>
        <w:r w:rsidR="00E26CC7" w:rsidRPr="00E26CC7">
          <w:rPr>
            <w:rFonts w:ascii="Arial" w:eastAsia="宋体" w:hAnsi="Arial" w:cs="Arial"/>
            <w:color w:val="136EC2"/>
            <w:sz w:val="28"/>
            <w:szCs w:val="28"/>
          </w:rPr>
          <w:t>jīng</w:t>
        </w:r>
        <w:r w:rsidR="00E26CC7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，如临深渊，如履薄冰。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卿大夫章第四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非先王之</w:t>
      </w:r>
      <w:hyperlink r:id="rId1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法服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不敢服，非先王之法言不敢道，非先王之德行不敢行。是故非法不言，非道不行；口无择言，身无择行；言满天下无口过，行满天下无怨恶：三者备矣，然后能守其宗庙。盖卿大夫之孝也。《诗》云：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夙</w:t>
      </w:r>
      <w:r w:rsidR="006100D4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6100D4" w:rsidRPr="006100D4">
        <w:rPr>
          <w:rFonts w:ascii="Arial" w:eastAsia="宋体" w:hAnsi="Arial" w:cs="Arial"/>
          <w:color w:val="333333"/>
          <w:sz w:val="28"/>
          <w:szCs w:val="28"/>
        </w:rPr>
        <w:t>sù</w:t>
      </w:r>
      <w:r w:rsidR="006100D4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夜匪懈，以事一人。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士章第五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资于事父以事母，而爱同；资于事父以事君，而敬同。故母取其爱，而君取其敬，兼之者父也。故以孝事君则忠，以</w:t>
      </w:r>
      <w:hyperlink r:id="rId1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敬事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长则顺。忠顺不失，以事其上，然后能保其禄位，而守其祭祀。盖士之孝也。《诗》云：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hyperlink r:id="rId1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夙</w:t>
        </w:r>
        <w:r w:rsidR="00C352B3" w:rsidRPr="00C352B3">
          <w:rPr>
            <w:rFonts w:ascii="Arial" w:eastAsia="宋体" w:hAnsi="Arial" w:cs="Arial"/>
            <w:color w:val="136EC2"/>
            <w:sz w:val="28"/>
            <w:szCs w:val="28"/>
          </w:rPr>
          <w:t>(sù)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兴夜寐</w:t>
        </w:r>
      </w:hyperlink>
      <w:r w:rsidR="002A516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2A516D" w:rsidRPr="002A516D">
        <w:rPr>
          <w:rFonts w:ascii="Arial" w:eastAsia="宋体" w:hAnsi="Arial" w:cs="Arial"/>
          <w:color w:val="333333"/>
          <w:sz w:val="28"/>
          <w:szCs w:val="28"/>
        </w:rPr>
        <w:t>mèi</w:t>
      </w:r>
      <w:r w:rsidR="002A516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，无忝尔所生。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庶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(</w:t>
      </w:r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shù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人章第六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用天之道，分地之利，谨身节用，以养父母，此庶人之孝也。</w:t>
      </w:r>
      <w:hyperlink r:id="rId1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故自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天子至于庶人，孝无</w:t>
      </w:r>
      <w:hyperlink r:id="rId1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终始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，而患不及者，未之有也。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三才章第七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甚哉，孝之大也！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夫孝，天之经也，地之义也，民之行也。天地之经，而民是则之。则天之明，因地之利，以顺天下。是以其教不肃而成，其政不严而治。先王</w:t>
      </w:r>
      <w:hyperlink r:id="rId2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见教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之可以化民也，是故先之以</w:t>
      </w:r>
      <w:hyperlink r:id="rId2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博爱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，而民莫遗其亲，陈之于德义，而民兴行。先之以</w:t>
      </w:r>
      <w:hyperlink r:id="rId2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敬让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，而民不争；导之以</w:t>
      </w:r>
      <w:hyperlink r:id="rId2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礼乐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，而民和睦；示之以好恶，而民知禁。《诗》云：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赫</w:t>
      </w:r>
      <w:r w:rsidR="006100BE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6100BE" w:rsidRPr="006100BE">
        <w:rPr>
          <w:rFonts w:ascii="Arial" w:eastAsia="宋体" w:hAnsi="Arial" w:cs="Arial"/>
          <w:color w:val="333333"/>
          <w:sz w:val="28"/>
          <w:szCs w:val="28"/>
        </w:rPr>
        <w:t>hè</w:t>
      </w:r>
      <w:r w:rsidR="006100BE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赫</w:t>
      </w:r>
      <w:hyperlink r:id="rId2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师尹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，民具尔瞻</w:t>
      </w:r>
      <w:r w:rsidR="00D442E0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D442E0" w:rsidRPr="00D442E0">
        <w:rPr>
          <w:rFonts w:ascii="Arial" w:eastAsia="宋体" w:hAnsi="Arial" w:cs="Arial"/>
          <w:color w:val="333333"/>
          <w:sz w:val="28"/>
          <w:szCs w:val="28"/>
        </w:rPr>
        <w:t>zhān</w:t>
      </w:r>
      <w:r w:rsidR="00D442E0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孝治章第八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昔者明王之以孝治天下也，不敢遗小国之臣，而况于公、侯、伯、子、男乎？故得万国之欢心，以事其先王。</w:t>
      </w:r>
      <w:hyperlink r:id="rId2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治国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者，不敢侮于鳏</w:t>
      </w:r>
      <w:r w:rsidR="005D51F8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5D51F8" w:rsidRPr="005D51F8">
        <w:rPr>
          <w:rFonts w:ascii="Arial" w:eastAsia="宋体" w:hAnsi="Arial" w:cs="Arial"/>
          <w:color w:val="333333"/>
          <w:sz w:val="28"/>
          <w:szCs w:val="28"/>
        </w:rPr>
        <w:t>guān</w:t>
      </w:r>
      <w:r w:rsidR="005D51F8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寡，而况</w:t>
      </w:r>
      <w:hyperlink r:id="rId2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于士民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乎？故得百姓之欢心，以事其先君。治家者，不敢失于臣妾，而况于妻子乎？故得人之欢心，以事其亲。夫然，故生则亲安之，祭则</w:t>
      </w:r>
      <w:hyperlink r:id="rId2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鬼享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之。是以天下和平，灾害不生，祸乱不作。故明王之以孝治天下也如此。《诗》云：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有觉德行，四国顺之。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圣治章第九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敢问圣人之德无以加于孝乎？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天地之性，人为贵。人之行，莫大于孝。孝莫大于</w:t>
      </w:r>
      <w:hyperlink r:id="rId2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严父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。严父莫大于</w:t>
      </w:r>
      <w:hyperlink r:id="rId2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配天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，则</w:t>
      </w:r>
      <w:hyperlink r:id="rId3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周公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其人也。昔者周公郊祀</w:t>
      </w:r>
      <w:r w:rsidR="00315DE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315DED" w:rsidRPr="00315DED">
        <w:rPr>
          <w:rFonts w:ascii="Arial" w:eastAsia="宋体" w:hAnsi="Arial" w:cs="Arial"/>
          <w:color w:val="333333"/>
          <w:sz w:val="28"/>
          <w:szCs w:val="28"/>
        </w:rPr>
        <w:t>sì</w:t>
      </w:r>
      <w:r w:rsidR="00315DE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hyperlink r:id="rId3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后稷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以配天，宗祀</w:t>
      </w:r>
      <w:hyperlink r:id="rId3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文王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于</w:t>
      </w:r>
      <w:hyperlink r:id="rId3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明堂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以配上帝。是以四海之内，各以其职来祭。夫圣人之德，又何以加于孝乎？故亲生之膝下，以养父母日严。圣人因严以教敬，因亲以教爱。圣人之教不肃而成，其政不严而治，其所因者本也。父子之道，天性也，君臣之义也。父母生之，续莫大焉。君亲临之，厚莫重焉。故不爱其亲而爱他人者，谓之悖</w:t>
      </w:r>
      <w:r w:rsidR="00FB4EE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FB4EED" w:rsidRPr="00FB4EED">
        <w:rPr>
          <w:rFonts w:ascii="Arial" w:eastAsia="宋体" w:hAnsi="Arial" w:cs="Arial"/>
          <w:color w:val="333333"/>
          <w:sz w:val="28"/>
          <w:szCs w:val="28"/>
        </w:rPr>
        <w:t>bèi</w:t>
      </w:r>
      <w:r w:rsidR="00FB4EE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德；不敬其亲而敬他人者，谓之悖礼。以</w:t>
      </w:r>
      <w:hyperlink r:id="rId3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顺则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逆，民无则焉。不在于善，而皆在于凶德，虽得之，君子不贵也。君子则不然，言思可道，行思可乐，德义可尊，作事可法，</w:t>
      </w:r>
      <w:hyperlink r:id="rId3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容止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可观，</w:t>
      </w:r>
      <w:hyperlink r:id="rId3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进退可度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，以临其民。是以其民畏而爱之，则而象之。故能成其德教，而行其</w:t>
      </w:r>
      <w:hyperlink r:id="rId3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政令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淑人君子，其仪不忒</w:t>
      </w:r>
      <w:r w:rsidR="002007FF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4C331C" w:rsidRPr="004C331C">
        <w:rPr>
          <w:rFonts w:ascii="Arial" w:eastAsia="宋体" w:hAnsi="Arial" w:cs="Arial"/>
          <w:color w:val="333333"/>
          <w:sz w:val="28"/>
          <w:szCs w:val="28"/>
        </w:rPr>
        <w:t>tè</w:t>
      </w:r>
      <w:r w:rsidR="002007FF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纪孝行章第十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孝子之事亲也，居则致其敬，养则致其乐，病则致其忧，丧则致其哀，祭则致其严。五者备矣，然后能事亲。事亲者，居上不骄，为下不乱，在丑不争。居上而骄则亡，为下而乱则刑，在丑而争则兵。三者不除，虽日用三牲之养，犹为不孝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五刑章第十一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五刑之属三千，而罪莫大于不孝。要君者无上，非圣人者无法，非孝者无亲。此大乱之道也。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广要道章第十二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教民亲爱，莫善于孝。教民礼顺，莫善于悌。移风易俗，莫善于乐。安上治民，莫善于礼。礼者，敬而已矣。故敬其父，则子悦；敬其兄，则弟悦；敬其君，则</w:t>
      </w:r>
      <w:hyperlink r:id="rId3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臣悦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；敬一人，而千万人悦。所敬者寡，而悦者众，此之谓要道也。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广至德章第十三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君子之教以孝也，非家至而日见之也。教以孝，所以敬天下之为人父者也。教以悌，所以敬天下之为人兄者也。教以臣，所以敬天下之为人君者也。《诗》云：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hyperlink r:id="rId3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恺悌</w:t>
        </w:r>
        <w:r w:rsidR="003B304A">
          <w:rPr>
            <w:rFonts w:ascii="Arial" w:eastAsia="宋体" w:hAnsi="Arial" w:cs="Arial" w:hint="eastAsia"/>
            <w:color w:val="136EC2"/>
            <w:sz w:val="28"/>
            <w:szCs w:val="28"/>
          </w:rPr>
          <w:t>(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k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ǎ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i t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ì</w:t>
        </w:r>
        <w:r w:rsidR="003B304A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君子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，民之父母。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非至德，其孰能</w:t>
      </w:r>
      <w:hyperlink r:id="rId4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顺民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如此其大者乎！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广扬名章第十四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君子之事亲孝，故忠可移</w:t>
      </w:r>
      <w:hyperlink r:id="rId4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于君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。事兄悌</w:t>
      </w:r>
      <w:r w:rsidR="007D58A2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7D58A2" w:rsidRPr="007D58A2">
        <w:rPr>
          <w:rFonts w:ascii="Arial" w:eastAsia="宋体" w:hAnsi="Arial" w:cs="Arial"/>
          <w:color w:val="333333"/>
          <w:sz w:val="28"/>
          <w:szCs w:val="28"/>
        </w:rPr>
        <w:t>tì</w:t>
      </w:r>
      <w:r w:rsidR="007D58A2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，故顺可移于长。居家理，故治可移于官。是以行成于内，而名立于后世矣。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谏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(</w:t>
      </w:r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jiàn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诤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 xml:space="preserve"> (</w:t>
      </w:r>
      <w:r w:rsidR="003A37EC" w:rsidRPr="003A37EC">
        <w:t xml:space="preserve"> </w:t>
      </w:r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zhèng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章第十五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若夫慈爱恭敬，安亲扬名，则闻命矣。敢问子从父之令，可谓孝乎？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是何言与，是何言与！昔者天子有争臣七人，虽无道，不失其天下；诸侯有争臣五人，虽无道，不失其国；大夫有争臣三人，虽无道，不失其家；士有争友，则身不离于令名；父有争子，则身不陷于不义。故当不义，则子不可以不争于父，臣不可以不争于君；故当不义，则争之。从父之令，又焉得为孝乎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感应章第十六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昔者明王事父孝，故事天明；事母孝，故事地察；长幼顺，故上下治。天地明察，神明彰矣。故虽天子，必有尊也，言有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父也；必有先也，言有兄也。宗庙致敬，不忘亲也；修身慎行，恐辱先也。宗庙致敬，鬼神著矣。孝悌之至，通于神明，光于四海，无所不通。《诗》云：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自西自东，自南自北，无思不服。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事君章第十七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君子之事上也，进思尽忠，退思补过，将顺其美，匡救其恶，故上下能相亲也。《诗》云：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心乎爱矣，遐不谓矣。中心藏之，何日忘之。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丧亲章第十八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孝子之丧亲也，哭不偯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[yǐ]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，礼无容，言不文，服美不安，闻乐不乐，食旨不甘，此</w:t>
      </w:r>
      <w:hyperlink r:id="rId4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哀戚之情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也。三日而食，教民无以死伤生。</w:t>
      </w:r>
      <w:hyperlink r:id="rId4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毁不灭性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，此圣人之政也。丧不过三年，示民有终也。为之棺、椁【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guǒ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】、衣、衾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[qīn]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而举之，陈其簠簋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[fǔ guǐ]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而哀戚之；</w:t>
      </w:r>
      <w:hyperlink r:id="rId4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擗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(p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ǐ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踊</w:t>
        </w:r>
        <w:r w:rsidR="00CB4892">
          <w:rPr>
            <w:rFonts w:ascii="Arial" w:eastAsia="宋体" w:hAnsi="Arial" w:cs="Arial" w:hint="eastAsia"/>
            <w:color w:val="136EC2"/>
            <w:sz w:val="28"/>
            <w:szCs w:val="28"/>
          </w:rPr>
          <w:t>(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y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ǒ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ng</w:t>
        </w:r>
        <w:r w:rsidR="00CB4892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哭泣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，哀以送之；卜【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bǔ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】其宅兆，而安措之；为之宗庙，以</w:t>
      </w:r>
      <w:hyperlink r:id="rId4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鬼享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之；春秋祭祀，以时思之。生事爱敬，死事哀戚，生民之本尽矣，死生之义备矣，孝子之事亲终矣。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7E3ED4" w:rsidRPr="002C2DCA" w:rsidRDefault="007E3ED4" w:rsidP="007E3ED4">
      <w:pPr>
        <w:spacing w:line="220" w:lineRule="atLeast"/>
        <w:ind w:firstLine="480"/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2C2DCA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后记：</w:t>
      </w:r>
    </w:p>
    <w:p w:rsidR="00617998" w:rsidRPr="002C2DCA" w:rsidRDefault="007E3ED4" w:rsidP="00D31D50">
      <w:pPr>
        <w:spacing w:line="220" w:lineRule="atLeast"/>
        <w:rPr>
          <w:sz w:val="28"/>
          <w:szCs w:val="28"/>
        </w:rPr>
      </w:pPr>
      <w:r w:rsidRPr="002C2DC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《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孝经》中国古代</w:t>
      </w:r>
      <w:hyperlink r:id="rId46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儒家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的伦理著作。儒家</w:t>
      </w:r>
      <w:hyperlink r:id="rId47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十三经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之一。现在流行的版本是</w:t>
      </w:r>
      <w:hyperlink r:id="rId48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唐玄宗</w:t>
        </w:r>
      </w:hyperlink>
      <w:hyperlink r:id="rId49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李隆基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注，宋代邢昺疏。全书共分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18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章。</w:t>
      </w:r>
    </w:p>
    <w:p w:rsidR="00617998" w:rsidRPr="002C2DCA" w:rsidRDefault="00F27004" w:rsidP="00D31D50">
      <w:pPr>
        <w:spacing w:line="220" w:lineRule="atLeast"/>
        <w:rPr>
          <w:sz w:val="28"/>
          <w:szCs w:val="28"/>
        </w:rPr>
      </w:pPr>
      <w:hyperlink r:id="rId50" w:history="1">
        <w:r w:rsidR="00F8587C" w:rsidRPr="002C2DCA">
          <w:rPr>
            <w:rStyle w:val="a3"/>
            <w:sz w:val="28"/>
            <w:szCs w:val="28"/>
          </w:rPr>
          <w:t>https://baike.baidu.com/item/%E5%AD%9D%E7%BB%8F/779810?fr=aladdin</w:t>
        </w:r>
      </w:hyperlink>
    </w:p>
    <w:sectPr w:rsidR="00617998" w:rsidRPr="002C2D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07FF"/>
    <w:rsid w:val="002A516D"/>
    <w:rsid w:val="002C2DCA"/>
    <w:rsid w:val="00315DED"/>
    <w:rsid w:val="00323B43"/>
    <w:rsid w:val="003A37EC"/>
    <w:rsid w:val="003B304A"/>
    <w:rsid w:val="003D37D8"/>
    <w:rsid w:val="00426133"/>
    <w:rsid w:val="004358AB"/>
    <w:rsid w:val="004C331C"/>
    <w:rsid w:val="00500DA1"/>
    <w:rsid w:val="005D51F8"/>
    <w:rsid w:val="006100BE"/>
    <w:rsid w:val="006100D4"/>
    <w:rsid w:val="00617998"/>
    <w:rsid w:val="007D58A2"/>
    <w:rsid w:val="007E3ED4"/>
    <w:rsid w:val="008B7726"/>
    <w:rsid w:val="00A045B2"/>
    <w:rsid w:val="00AE0C9A"/>
    <w:rsid w:val="00B54BFA"/>
    <w:rsid w:val="00B95F82"/>
    <w:rsid w:val="00C352B3"/>
    <w:rsid w:val="00CB4892"/>
    <w:rsid w:val="00D31D50"/>
    <w:rsid w:val="00D442E0"/>
    <w:rsid w:val="00D80EB6"/>
    <w:rsid w:val="00DD0BCE"/>
    <w:rsid w:val="00E05854"/>
    <w:rsid w:val="00E26CC7"/>
    <w:rsid w:val="00F27004"/>
    <w:rsid w:val="00F8587C"/>
    <w:rsid w:val="00F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998"/>
    <w:rPr>
      <w:color w:val="0000FF"/>
      <w:u w:val="single"/>
    </w:rPr>
  </w:style>
  <w:style w:type="character" w:customStyle="1" w:styleId="description">
    <w:name w:val="description"/>
    <w:basedOn w:val="a0"/>
    <w:rsid w:val="00617998"/>
  </w:style>
  <w:style w:type="paragraph" w:styleId="a4">
    <w:name w:val="Balloon Text"/>
    <w:basedOn w:val="a"/>
    <w:link w:val="Char"/>
    <w:uiPriority w:val="99"/>
    <w:semiHidden/>
    <w:unhideWhenUsed/>
    <w:rsid w:val="006179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9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7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95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1476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7%A4%BE%E7%A8%B7" TargetMode="External"/><Relationship Id="rId18" Type="http://schemas.openxmlformats.org/officeDocument/2006/relationships/hyperlink" Target="https://baike.baidu.com/item/%E6%95%85%E8%87%AA" TargetMode="External"/><Relationship Id="rId26" Type="http://schemas.openxmlformats.org/officeDocument/2006/relationships/hyperlink" Target="https://baike.baidu.com/item/%E4%BA%8E%E5%A3%AB%E6%B0%91" TargetMode="External"/><Relationship Id="rId39" Type="http://schemas.openxmlformats.org/officeDocument/2006/relationships/hyperlink" Target="https://baike.baidu.com/item/%E6%81%BA%E6%82%8C%E5%90%9B%E5%AD%9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8D%9A%E7%88%B1" TargetMode="External"/><Relationship Id="rId34" Type="http://schemas.openxmlformats.org/officeDocument/2006/relationships/hyperlink" Target="https://baike.baidu.com/item/%E9%A1%BA%E5%88%99" TargetMode="External"/><Relationship Id="rId42" Type="http://schemas.openxmlformats.org/officeDocument/2006/relationships/hyperlink" Target="https://baike.baidu.com/item/%E5%93%80%E6%88%9A%E4%B9%8B%E6%83%85" TargetMode="External"/><Relationship Id="rId47" Type="http://schemas.openxmlformats.org/officeDocument/2006/relationships/hyperlink" Target="https://baike.baidu.com/item/%E5%8D%81%E4%B8%89%E7%BB%8F" TargetMode="External"/><Relationship Id="rId50" Type="http://schemas.openxmlformats.org/officeDocument/2006/relationships/hyperlink" Target="https://baike.baidu.com/item/%E5%AD%9D%E7%BB%8F/779810?fr=aladdin" TargetMode="External"/><Relationship Id="rId7" Type="http://schemas.openxmlformats.org/officeDocument/2006/relationships/hyperlink" Target="https://baike.baidu.com/item/%E6%9B%BE%E5%AD%90%E9%81%BF%E5%B8%AD" TargetMode="External"/><Relationship Id="rId12" Type="http://schemas.openxmlformats.org/officeDocument/2006/relationships/hyperlink" Target="https://baike.baidu.com/item/%E6%BB%A1%E8%80%8C%E4%B8%8D%E6%BA%A2" TargetMode="External"/><Relationship Id="rId17" Type="http://schemas.openxmlformats.org/officeDocument/2006/relationships/hyperlink" Target="https://baike.baidu.com/item/%E5%A4%99%E5%85%B4%E5%A4%9C%E5%AF%90" TargetMode="External"/><Relationship Id="rId25" Type="http://schemas.openxmlformats.org/officeDocument/2006/relationships/hyperlink" Target="https://baike.baidu.com/item/%E6%B2%BB%E5%9B%BD" TargetMode="External"/><Relationship Id="rId33" Type="http://schemas.openxmlformats.org/officeDocument/2006/relationships/hyperlink" Target="https://baike.baidu.com/item/%E6%98%8E%E5%A0%82" TargetMode="External"/><Relationship Id="rId38" Type="http://schemas.openxmlformats.org/officeDocument/2006/relationships/hyperlink" Target="https://baike.baidu.com/item/%E8%87%A3%E6%82%A6" TargetMode="External"/><Relationship Id="rId46" Type="http://schemas.openxmlformats.org/officeDocument/2006/relationships/hyperlink" Target="https://baike.baidu.com/item/%E5%84%92%E5%AE%B6/9456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95%AC%E4%BA%8B" TargetMode="External"/><Relationship Id="rId20" Type="http://schemas.openxmlformats.org/officeDocument/2006/relationships/hyperlink" Target="https://baike.baidu.com/item/%E8%A7%81%E6%95%99" TargetMode="External"/><Relationship Id="rId29" Type="http://schemas.openxmlformats.org/officeDocument/2006/relationships/hyperlink" Target="https://baike.baidu.com/item/%E9%85%8D%E5%A4%A9" TargetMode="External"/><Relationship Id="rId41" Type="http://schemas.openxmlformats.org/officeDocument/2006/relationships/hyperlink" Target="https://baike.baidu.com/item/%E4%BA%8E%E5%90%9B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87%B3%E5%BE%B7%E8%A6%81%E9%81%93" TargetMode="External"/><Relationship Id="rId11" Type="http://schemas.openxmlformats.org/officeDocument/2006/relationships/hyperlink" Target="https://baike.baidu.com/item/%E8%B0%A8%E5%BA%A6" TargetMode="External"/><Relationship Id="rId24" Type="http://schemas.openxmlformats.org/officeDocument/2006/relationships/hyperlink" Target="https://baike.baidu.com/item/%E5%B8%88%E5%B0%B9" TargetMode="External"/><Relationship Id="rId32" Type="http://schemas.openxmlformats.org/officeDocument/2006/relationships/hyperlink" Target="https://baike.baidu.com/item/%E6%96%87%E7%8E%8B" TargetMode="External"/><Relationship Id="rId37" Type="http://schemas.openxmlformats.org/officeDocument/2006/relationships/hyperlink" Target="https://baike.baidu.com/item/%E6%94%BF%E4%BB%A4" TargetMode="External"/><Relationship Id="rId40" Type="http://schemas.openxmlformats.org/officeDocument/2006/relationships/hyperlink" Target="https://baike.baidu.com/item/%E9%A1%BA%E6%B0%91" TargetMode="External"/><Relationship Id="rId45" Type="http://schemas.openxmlformats.org/officeDocument/2006/relationships/hyperlink" Target="https://baike.baidu.com/item/%E9%AC%BC%E4%BA%AB" TargetMode="External"/><Relationship Id="rId5" Type="http://schemas.openxmlformats.org/officeDocument/2006/relationships/hyperlink" Target="https://baike.baidu.com/item/%E6%9B%BE%E5%AD%90" TargetMode="External"/><Relationship Id="rId15" Type="http://schemas.openxmlformats.org/officeDocument/2006/relationships/hyperlink" Target="https://baike.baidu.com/item/%E6%B3%95%E6%9C%8D" TargetMode="External"/><Relationship Id="rId23" Type="http://schemas.openxmlformats.org/officeDocument/2006/relationships/hyperlink" Target="https://baike.baidu.com/item/%E7%A4%BC%E4%B9%90" TargetMode="External"/><Relationship Id="rId28" Type="http://schemas.openxmlformats.org/officeDocument/2006/relationships/hyperlink" Target="https://baike.baidu.com/item/%E4%B8%A5%E7%88%B6" TargetMode="External"/><Relationship Id="rId36" Type="http://schemas.openxmlformats.org/officeDocument/2006/relationships/hyperlink" Target="https://baike.baidu.com/item/%E8%BF%9B%E9%80%80%E5%8F%AF%E5%BA%A6" TargetMode="External"/><Relationship Id="rId49" Type="http://schemas.openxmlformats.org/officeDocument/2006/relationships/hyperlink" Target="https://baike.baidu.com/item/%E6%9D%8E%E9%9A%86%E5%9F%BA" TargetMode="External"/><Relationship Id="rId10" Type="http://schemas.openxmlformats.org/officeDocument/2006/relationships/hyperlink" Target="https://baike.baidu.com/item/%E4%B8%80%E4%BA%BA%E6%9C%89%E5%BA%86" TargetMode="External"/><Relationship Id="rId19" Type="http://schemas.openxmlformats.org/officeDocument/2006/relationships/hyperlink" Target="https://baike.baidu.com/item/%E7%BB%88%E5%A7%8B" TargetMode="External"/><Relationship Id="rId31" Type="http://schemas.openxmlformats.org/officeDocument/2006/relationships/hyperlink" Target="https://baike.baidu.com/item/%E5%90%8E%E7%A8%B7" TargetMode="External"/><Relationship Id="rId44" Type="http://schemas.openxmlformats.org/officeDocument/2006/relationships/hyperlink" Target="https://baike.baidu.com/item/%E6%93%97%E8%B8%8A%E5%93%AD%E6%B3%A3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baike.baidu.com/item/%E4%BB%B2%E5%B0%BC" TargetMode="External"/><Relationship Id="rId9" Type="http://schemas.openxmlformats.org/officeDocument/2006/relationships/hyperlink" Target="https://baike.baidu.com/item/%E7%94%AB%E5%88%91" TargetMode="External"/><Relationship Id="rId14" Type="http://schemas.openxmlformats.org/officeDocument/2006/relationships/hyperlink" Target="https://baike.baidu.com/item/%E6%88%98%E6%88%98%E5%85%A2%E5%85%A2" TargetMode="External"/><Relationship Id="rId22" Type="http://schemas.openxmlformats.org/officeDocument/2006/relationships/hyperlink" Target="https://baike.baidu.com/item/%E6%95%AC%E8%AE%A9" TargetMode="External"/><Relationship Id="rId27" Type="http://schemas.openxmlformats.org/officeDocument/2006/relationships/hyperlink" Target="https://baike.baidu.com/item/%E9%AC%BC%E4%BA%AB" TargetMode="External"/><Relationship Id="rId30" Type="http://schemas.openxmlformats.org/officeDocument/2006/relationships/hyperlink" Target="https://baike.baidu.com/item/%E5%91%A8%E5%85%AC" TargetMode="External"/><Relationship Id="rId35" Type="http://schemas.openxmlformats.org/officeDocument/2006/relationships/hyperlink" Target="https://baike.baidu.com/item/%E5%AE%B9%E6%AD%A2" TargetMode="External"/><Relationship Id="rId43" Type="http://schemas.openxmlformats.org/officeDocument/2006/relationships/hyperlink" Target="https://baike.baidu.com/item/%E6%AF%81%E4%B8%8D%E7%81%AD%E6%80%A7" TargetMode="External"/><Relationship Id="rId48" Type="http://schemas.openxmlformats.org/officeDocument/2006/relationships/hyperlink" Target="https://baike.baidu.com/item/%E5%94%90%E7%8E%84%E5%AE%97" TargetMode="External"/><Relationship Id="rId8" Type="http://schemas.openxmlformats.org/officeDocument/2006/relationships/hyperlink" Target="https://baike.baidu.com/item/%E8%81%BF%E4%BF%AE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24</cp:revision>
  <cp:lastPrinted>2019-09-27T05:21:00Z</cp:lastPrinted>
  <dcterms:created xsi:type="dcterms:W3CDTF">2008-09-11T17:20:00Z</dcterms:created>
  <dcterms:modified xsi:type="dcterms:W3CDTF">2019-09-27T08:10:00Z</dcterms:modified>
</cp:coreProperties>
</file>