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00" w:lineRule="auto"/>
        <w:jc w:val="center"/>
      </w:pPr>
      <w:r>
        <w:rPr>
          <w:rFonts w:ascii="Calibri" w:hAnsi="Calibri" w:eastAsia="Microsoft YaHei"/>
          <w:b/>
          <w:color w:val="142034"/>
          <w:sz w:val="44"/>
        </w:rPr>
        <w:t>HPClaw 项目解读与论文初稿 v0.2</w:t>
      </w:r>
    </w:p>
    <w:p>
      <w:pPr>
        <w:spacing w:before="0" w:after="40" w:line="260" w:lineRule="auto"/>
        <w:jc w:val="center"/>
      </w:pPr>
      <w:r>
        <w:rPr>
          <w:rFonts w:ascii="Calibri" w:hAnsi="Calibri" w:eastAsia="Microsoft YaHei"/>
          <w:color w:val="5E6C84"/>
          <w:sz w:val="20"/>
        </w:rPr>
        <w:t>生成日期：2026-07-10</w:t>
      </w:r>
    </w:p>
    <w:p>
      <w:pPr>
        <w:spacing w:before="0" w:after="40" w:line="260" w:lineRule="auto"/>
        <w:jc w:val="center"/>
      </w:pPr>
      <w:r>
        <w:rPr>
          <w:rFonts w:ascii="Calibri" w:hAnsi="Calibri" w:eastAsia="Microsoft YaHei"/>
          <w:color w:val="5E6C84"/>
          <w:sz w:val="20"/>
        </w:rPr>
        <w:t>使用框架：`nature-writing` + `nature-figure` 思路</w:t>
      </w:r>
    </w:p>
    <w:p>
      <w:pPr>
        <w:spacing w:before="0" w:after="40" w:line="260" w:lineRule="auto"/>
        <w:jc w:val="center"/>
      </w:pPr>
      <w:r>
        <w:rPr>
          <w:rFonts w:ascii="Calibri" w:hAnsi="Calibri" w:eastAsia="Microsoft YaHei"/>
          <w:color w:val="5E6C84"/>
          <w:sz w:val="20"/>
        </w:rPr>
        <w:t>草稿状态：项目解读 + 论文初稿。本文不虚构实验数据，所有尚未验证的性能、用户研究和跨集群结论均以“待补充”标记。</w:t>
      </w:r>
    </w:p>
    <w:p>
      <w:pPr>
        <w:pStyle w:val="Heading1"/>
        <w:spacing w:before="0" w:after="120" w:line="280" w:lineRule="auto"/>
      </w:pPr>
      <w:r>
        <w:t>0. 写作定位</w:t>
      </w:r>
    </w:p>
    <w:p>
      <w:pPr>
        <w:pStyle w:val="Heading2"/>
        <w:spacing w:before="0" w:after="120" w:line="280" w:lineRule="auto"/>
      </w:pPr>
      <w:r>
        <w:t>一句话论点</w:t>
      </w:r>
    </w:p>
    <w:p>
      <w:pPr>
        <w:spacing w:before="0" w:after="120" w:line="280" w:lineRule="auto"/>
      </w:pPr>
      <w:r>
        <w:rPr>
          <w:rFonts w:ascii="Calibri" w:hAnsi="Calibri" w:eastAsia="Microsoft YaHei"/>
        </w:rPr>
        <w:t>在生物信息学 HPC 分析中，HPClaw 通过把 Web/Electron SSH 终端、真实集群状态快照、LSF/NCPGR 集群规则、技能图谱、结构化记忆和受控 AI Agent 工具调用整合为统一工作台，降低了从自然语言科研任务到真实集群执行、作业监控、文件查看和结果解释之间的操作断层；当前证据主要来自代码实现、单元测试、类型检查和构建验证，仍需真实任务、真实用户和跨集群部署实验来支撑性能与可用性主张。</w:t>
      </w:r>
    </w:p>
    <w:p>
      <w:pPr>
        <w:pStyle w:val="Heading2"/>
        <w:spacing w:before="0" w:after="120" w:line="280" w:lineRule="auto"/>
      </w:pPr>
      <w:r>
        <w:t>论文类型判断</w:t>
      </w:r>
    </w:p>
    <w:p>
      <w:pPr>
        <w:spacing w:before="0" w:after="120" w:line="280" w:lineRule="auto"/>
      </w:pPr>
      <w:r>
        <w:rPr>
          <w:rFonts w:ascii="Calibri" w:hAnsi="Calibri" w:eastAsia="Microsoft YaHei"/>
        </w:rPr>
        <w:t>本文更适合写成系统/算法型工具论文，而不是纯软件说明。它的中心问题不是“实现了哪些按钮”，而是：</w:t>
      </w:r>
    </w:p>
    <w:p>
      <w:pPr>
        <w:pStyle w:val="ListNumber"/>
        <w:spacing w:before="0" w:after="120" w:line="280" w:lineRule="auto"/>
        <w:ind w:left="720" w:hanging="360"/>
      </w:pPr>
      <w:r>
        <w:rPr>
          <w:rFonts w:ascii="Calibri" w:hAnsi="Calibri" w:eastAsia="Microsoft YaHei"/>
        </w:rPr>
        <w:t>如何让 AI 在真实 HPC 环境中基于事实行动，而不是凭模型记忆生成命令。</w:t>
      </w:r>
    </w:p>
    <w:p>
      <w:pPr>
        <w:pStyle w:val="ListNumber"/>
        <w:spacing w:before="0" w:after="120" w:line="280" w:lineRule="auto"/>
        <w:ind w:left="720" w:hanging="360"/>
      </w:pPr>
      <w:r>
        <w:rPr>
          <w:rFonts w:ascii="Calibri" w:hAnsi="Calibri" w:eastAsia="Microsoft YaHei"/>
        </w:rPr>
        <w:t>如何把生信技能、集群规范、文件类型、任务计划和历史记忆组织成受 token 预算约束的上下文。</w:t>
      </w:r>
    </w:p>
    <w:p>
      <w:pPr>
        <w:pStyle w:val="ListNumber"/>
        <w:spacing w:before="0" w:after="120" w:line="280" w:lineRule="auto"/>
        <w:ind w:left="720" w:hanging="360"/>
      </w:pPr>
      <w:r>
        <w:rPr>
          <w:rFonts w:ascii="Calibri" w:hAnsi="Calibri" w:eastAsia="Microsoft YaHei"/>
        </w:rPr>
        <w:t>如何在自动执行和高风险操作确认之间建立可追踪的安全边界。</w:t>
      </w:r>
    </w:p>
    <w:p>
      <w:pPr>
        <w:pStyle w:val="ListNumber"/>
        <w:spacing w:before="0" w:after="120" w:line="280" w:lineRule="auto"/>
        <w:ind w:left="720" w:hanging="360"/>
      </w:pPr>
      <w:r>
        <w:rPr>
          <w:rFonts w:ascii="Calibri" w:hAnsi="Calibri" w:eastAsia="Microsoft YaHei"/>
        </w:rPr>
        <w:t>如何让长周期生信任务在多轮会话中保持连续性。</w:t>
      </w:r>
    </w:p>
    <w:p>
      <w:pPr>
        <w:pStyle w:val="Heading1"/>
        <w:spacing w:before="0" w:after="120" w:line="280" w:lineRule="auto"/>
      </w:pPr>
      <w:r>
        <w:t>1. 项目详细解读</w:t>
      </w:r>
    </w:p>
    <w:p>
      <w:pPr>
        <w:pStyle w:val="Heading2"/>
        <w:spacing w:before="0" w:after="120" w:line="280" w:lineRule="auto"/>
      </w:pPr>
      <w:r>
        <w:t>1.1 项目本质</w:t>
      </w:r>
    </w:p>
    <w:p>
      <w:pPr>
        <w:spacing w:before="0" w:after="120" w:line="280" w:lineRule="auto"/>
      </w:pPr>
      <w:r>
        <w:rPr>
          <w:rFonts w:ascii="Calibri" w:hAnsi="Calibri" w:eastAsia="Microsoft YaHei"/>
        </w:rPr>
        <w:t>HPClaw 不是一个普通 Web SSH 终端，也不是一个把聊天窗口嵌入终端旁边的问答助手。它更准确的定位是：面向生物信息学 HPC 场景的上下文感知科研操作代理工作台。</w:t>
      </w:r>
    </w:p>
    <w:p>
      <w:pPr>
        <w:spacing w:before="0" w:after="120" w:line="280" w:lineRule="auto"/>
      </w:pPr>
      <w:r>
        <w:rPr>
          <w:rFonts w:ascii="Calibri" w:hAnsi="Calibri" w:eastAsia="Microsoft YaHei"/>
        </w:rPr>
        <w:t>项目把多个原本分散的工作面合并到同一会话中：</w:t>
      </w:r>
    </w:p>
    <w:p>
      <w:pPr>
        <w:pStyle w:val="ListNumber"/>
        <w:spacing w:before="0" w:after="120" w:line="280" w:lineRule="auto"/>
        <w:ind w:left="720" w:hanging="360"/>
      </w:pPr>
      <w:r>
        <w:rPr>
          <w:rFonts w:ascii="Calibri" w:hAnsi="Calibri" w:eastAsia="Microsoft YaHei"/>
        </w:rPr>
        <w:t>浏览器或 Electron 桌面入口负责登录、终端交互、AI 对话、文件面板和会话历史。</w:t>
      </w:r>
    </w:p>
    <w:p>
      <w:pPr>
        <w:pStyle w:val="ListNumber"/>
        <w:spacing w:before="0" w:after="120" w:line="280" w:lineRule="auto"/>
        <w:ind w:left="720" w:hanging="360"/>
      </w:pPr>
      <w:r>
        <w:rPr>
          <w:rFonts w:ascii="Calibri" w:hAnsi="Calibri" w:eastAsia="Microsoft YaHei"/>
        </w:rPr>
        <w:t>后端通过 OpenSSH 子进程建立真实 SSH 会话，支持密码和动态验证码。</w:t>
      </w:r>
    </w:p>
    <w:p>
      <w:pPr>
        <w:pStyle w:val="ListNumber"/>
        <w:spacing w:before="0" w:after="120" w:line="280" w:lineRule="auto"/>
        <w:ind w:left="720" w:hanging="360"/>
      </w:pPr>
      <w:r>
        <w:rPr>
          <w:rFonts w:ascii="Calibri" w:hAnsi="Calibri" w:eastAsia="Microsoft YaHei"/>
        </w:rPr>
        <w:t>AI Agent 使用工具调用访问真实集群状态、运行命令、检索技能、保存技能或向用户追问。</w:t>
      </w:r>
    </w:p>
    <w:p>
      <w:pPr>
        <w:pStyle w:val="ListNumber"/>
        <w:spacing w:before="0" w:after="120" w:line="280" w:lineRule="auto"/>
        <w:ind w:left="720" w:hanging="360"/>
      </w:pPr>
      <w:r>
        <w:rPr>
          <w:rFonts w:ascii="Calibri" w:hAnsi="Calibri" w:eastAsia="Microsoft YaHei"/>
        </w:rPr>
        <w:t>技能系统把本地技能、LSF/NCPGR 规则、用户技能和远程集群技能合并成可检索知识层。</w:t>
      </w:r>
    </w:p>
    <w:p>
      <w:pPr>
        <w:pStyle w:val="ListNumber"/>
        <w:spacing w:before="0" w:after="120" w:line="280" w:lineRule="auto"/>
        <w:ind w:left="720" w:hanging="360"/>
      </w:pPr>
      <w:r>
        <w:rPr>
          <w:rFonts w:ascii="Calibri" w:hAnsi="Calibri" w:eastAsia="Microsoft YaHei"/>
        </w:rPr>
        <w:t>结构化记忆和观测存储记录任务进度、关键事实、错误历史、作业状态和文件变化。</w:t>
      </w:r>
    </w:p>
    <w:p>
      <w:pPr>
        <w:pStyle w:val="ListNumber"/>
        <w:spacing w:before="0" w:after="120" w:line="280" w:lineRule="auto"/>
        <w:ind w:left="720" w:hanging="360"/>
      </w:pPr>
      <w:r>
        <w:rPr>
          <w:rFonts w:ascii="Calibri" w:hAnsi="Calibri" w:eastAsia="Microsoft YaHei"/>
        </w:rPr>
        <w:t>富内容渲染把 FASTA/FASTQ、表格、图片、代码、日志和路径结果以卡片形式呈现。</w:t>
      </w:r>
    </w:p>
    <w:p>
      <w:pPr>
        <w:spacing w:before="0" w:after="120" w:line="280" w:lineRule="auto"/>
      </w:pPr>
      <w:r>
        <w:rPr>
          <w:rFonts w:ascii="Calibri" w:hAnsi="Calibri" w:eastAsia="Microsoft YaHei"/>
        </w:rPr>
        <w:t>因此，论文的核心表述应避免停留在“集成 SSH、AI、文件管理”的功能罗列，而应突出“自然语言请求如何被转化为受控、可追溯、集群规则约束下的真实 HPC 操作”。</w:t>
      </w:r>
    </w:p>
    <w:p>
      <w:pPr>
        <w:pStyle w:val="Heading2"/>
        <w:spacing w:before="0" w:after="120" w:line="280" w:lineRule="auto"/>
      </w:pPr>
      <w:r>
        <w:t>1.2 目标用户与使用场景</w:t>
      </w:r>
    </w:p>
    <w:p>
      <w:pPr>
        <w:spacing w:before="0" w:after="120" w:line="280" w:lineRule="auto"/>
      </w:pPr>
      <w:r>
        <w:rPr>
          <w:rFonts w:ascii="Calibri" w:hAnsi="Calibri" w:eastAsia="Microsoft YaHei"/>
        </w:rPr>
        <w:t>HPClaw 的目标用户不是 HPC 管理员，而是需要在集群上做分析的生物信息学研究人员、湿实验研究人员和初级计算用户。典型场景包括：</w:t>
      </w:r>
    </w:p>
    <w:p>
      <w:pPr>
        <w:pStyle w:val="ListNumber"/>
        <w:spacing w:before="0" w:after="120" w:line="280" w:lineRule="auto"/>
        <w:ind w:left="720" w:hanging="360"/>
      </w:pPr>
      <w:r>
        <w:rPr>
          <w:rFonts w:ascii="Calibri" w:hAnsi="Calibri" w:eastAsia="Microsoft YaHei"/>
        </w:rPr>
        <w:t>在浏览器中登录 NCPGR/LSF 集群，查看当前目录、作业和磁盘配额。</w:t>
      </w:r>
    </w:p>
    <w:p>
      <w:pPr>
        <w:pStyle w:val="ListNumber"/>
        <w:spacing w:before="0" w:after="120" w:line="280" w:lineRule="auto"/>
        <w:ind w:left="720" w:hanging="360"/>
      </w:pPr>
      <w:r>
        <w:rPr>
          <w:rFonts w:ascii="Calibri" w:hAnsi="Calibri" w:eastAsia="Microsoft YaHei"/>
        </w:rPr>
        <w:t>询问“帮我对当前目录 FASTQ 做质控”，系统先探查目录，再检索 fastp/FastQC/LSF 技能。</w:t>
      </w:r>
    </w:p>
    <w:p>
      <w:pPr>
        <w:pStyle w:val="ListNumber"/>
        <w:spacing w:before="0" w:after="120" w:line="280" w:lineRule="auto"/>
        <w:ind w:left="720" w:hanging="360"/>
      </w:pPr>
      <w:r>
        <w:rPr>
          <w:rFonts w:ascii="Calibri" w:hAnsi="Calibri" w:eastAsia="Microsoft YaHei"/>
        </w:rPr>
        <w:t>在任务参数缺失时，系统询问样本路径、参考基因组、GTF、单端/双端或链特异性。</w:t>
      </w:r>
    </w:p>
    <w:p>
      <w:pPr>
        <w:pStyle w:val="ListNumber"/>
        <w:spacing w:before="0" w:after="120" w:line="280" w:lineRule="auto"/>
        <w:ind w:left="720" w:hanging="360"/>
      </w:pPr>
      <w:r>
        <w:rPr>
          <w:rFonts w:ascii="Calibri" w:hAnsi="Calibri" w:eastAsia="Microsoft YaHei"/>
        </w:rPr>
        <w:t xml:space="preserve">对长任务生成 </w:t>
      </w:r>
      <w:r>
        <w:rPr>
          <w:rFonts w:ascii="Consolas" w:hAnsi="Consolas" w:eastAsia="Microsoft YaHei"/>
          <w:color w:val="964628"/>
          <w:sz w:val="21"/>
        </w:rPr>
        <w:t>.lsf</w:t>
      </w:r>
      <w:r>
        <w:rPr>
          <w:rFonts w:ascii="Calibri" w:hAnsi="Calibri" w:eastAsia="Microsoft YaHei"/>
        </w:rPr>
        <w:t xml:space="preserve"> 脚本并通过 </w:t>
      </w:r>
      <w:r>
        <w:rPr>
          <w:rFonts w:ascii="Consolas" w:hAnsi="Consolas" w:eastAsia="Microsoft YaHei"/>
          <w:color w:val="964628"/>
          <w:sz w:val="21"/>
        </w:rPr>
        <w:t>bsub</w:t>
      </w:r>
      <w:r>
        <w:rPr>
          <w:rFonts w:ascii="Calibri" w:hAnsi="Calibri" w:eastAsia="Microsoft YaHei"/>
        </w:rPr>
        <w:t xml:space="preserve"> 提交，而不是在登录节点直接运行。</w:t>
      </w:r>
    </w:p>
    <w:p>
      <w:pPr>
        <w:pStyle w:val="ListNumber"/>
        <w:spacing w:before="0" w:after="120" w:line="280" w:lineRule="auto"/>
        <w:ind w:left="720" w:hanging="360"/>
      </w:pPr>
      <w:r>
        <w:rPr>
          <w:rFonts w:ascii="Calibri" w:hAnsi="Calibri" w:eastAsia="Microsoft YaHei"/>
        </w:rPr>
        <w:t xml:space="preserve">使用 </w:t>
      </w:r>
      <w:r>
        <w:rPr>
          <w:rFonts w:ascii="Consolas" w:hAnsi="Consolas" w:eastAsia="Microsoft YaHei"/>
          <w:color w:val="964628"/>
          <w:sz w:val="21"/>
        </w:rPr>
        <w:t>bjobs</w:t>
      </w:r>
      <w:r>
        <w:rPr>
          <w:rFonts w:ascii="Calibri" w:hAnsi="Calibri" w:eastAsia="Microsoft YaHei"/>
        </w:rPr>
        <w:t>、</w:t>
      </w:r>
      <w:r>
        <w:rPr>
          <w:rFonts w:ascii="Consolas" w:hAnsi="Consolas" w:eastAsia="Microsoft YaHei"/>
          <w:color w:val="964628"/>
          <w:sz w:val="21"/>
        </w:rPr>
        <w:t>bhist</w:t>
      </w:r>
      <w:r>
        <w:rPr>
          <w:rFonts w:ascii="Calibri" w:hAnsi="Calibri" w:eastAsia="Microsoft YaHei"/>
        </w:rPr>
        <w:t>、</w:t>
      </w:r>
      <w:r>
        <w:rPr>
          <w:rFonts w:ascii="Consolas" w:hAnsi="Consolas" w:eastAsia="Microsoft YaHei"/>
          <w:color w:val="964628"/>
          <w:sz w:val="21"/>
        </w:rPr>
        <w:t>bpeek</w:t>
      </w:r>
      <w:r>
        <w:rPr>
          <w:rFonts w:ascii="Calibri" w:hAnsi="Calibri" w:eastAsia="Microsoft YaHei"/>
        </w:rPr>
        <w:t xml:space="preserve"> 监控作业，并把日志和输出解释给用户。</w:t>
      </w:r>
    </w:p>
    <w:p>
      <w:pPr>
        <w:pStyle w:val="ListNumber"/>
        <w:spacing w:before="0" w:after="120" w:line="280" w:lineRule="auto"/>
        <w:ind w:left="720" w:hanging="360"/>
      </w:pPr>
      <w:r>
        <w:rPr>
          <w:rFonts w:ascii="Calibri" w:hAnsi="Calibri" w:eastAsia="Microsoft YaHei"/>
        </w:rPr>
        <w:t>在文件面板预览结果表格、图像、FASTA/FASTQ、日志和脚本。</w:t>
      </w:r>
    </w:p>
    <w:p>
      <w:pPr>
        <w:pStyle w:val="ListNumber"/>
        <w:spacing w:before="0" w:after="120" w:line="280" w:lineRule="auto"/>
        <w:ind w:left="720" w:hanging="360"/>
      </w:pPr>
      <w:r>
        <w:rPr>
          <w:rFonts w:ascii="Calibri" w:hAnsi="Calibri" w:eastAsia="Microsoft YaHei"/>
        </w:rPr>
        <w:t>将常用脚本、错误解决方案或课题组经验沉淀为技能，供后续任务检索。</w:t>
      </w:r>
    </w:p>
    <w:p>
      <w:pPr>
        <w:pStyle w:val="Heading2"/>
        <w:spacing w:before="0" w:after="120" w:line="280" w:lineRule="auto"/>
      </w:pPr>
      <w:r>
        <w:t>1.3 主要模块解读</w:t>
      </w:r>
    </w:p>
    <w:p>
      <w:pPr>
        <w:pStyle w:val="Heading3"/>
        <w:spacing w:before="0" w:after="120" w:line="280" w:lineRule="auto"/>
      </w:pPr>
      <w:r>
        <w:t>Web/Electron 工作台层</w:t>
      </w:r>
    </w:p>
    <w:p>
      <w:pPr>
        <w:spacing w:before="0" w:after="120" w:line="280" w:lineRule="auto"/>
      </w:pPr>
      <w:r>
        <w:rPr>
          <w:rFonts w:ascii="Calibri" w:hAnsi="Calibri" w:eastAsia="Microsoft YaHei"/>
        </w:rPr>
        <w:t>前端主界面由登录页、Header、中心 xterm.js 终端、左侧 AIChat、右侧 FileManager/ConversationList 和终端浮动工具栏组成。</w:t>
      </w:r>
      <w:r>
        <w:rPr>
          <w:rFonts w:ascii="Consolas" w:hAnsi="Consolas" w:eastAsia="Microsoft YaHei"/>
          <w:color w:val="964628"/>
          <w:sz w:val="21"/>
        </w:rPr>
        <w:t>App.tsx</w:t>
      </w:r>
      <w:r>
        <w:rPr>
          <w:rFonts w:ascii="Calibri" w:hAnsi="Calibri" w:eastAsia="Microsoft YaHei"/>
        </w:rPr>
        <w:t xml:space="preserve"> 中的状态设计显示，AI 对话、终端执行、文件面板和对话存档共享同一登录会话。</w:t>
      </w:r>
    </w:p>
    <w:p>
      <w:pPr>
        <w:spacing w:before="0" w:after="120" w:line="280" w:lineRule="auto"/>
      </w:pPr>
      <w:r>
        <w:rPr>
          <w:rFonts w:ascii="Calibri" w:hAnsi="Calibri" w:eastAsia="Microsoft YaHei"/>
        </w:rPr>
        <w:t>这层的关键价值是降低切换成本。用户不需要在浏览器聊天、SSH 客户端、SFTP 软件、本地文本编辑器和集群文档之间来回复制信息。终端选中文本后可以直接触发“发送给 AI 解读”或“分析错误”，这是把 AI 放到实际操作流中的重要交互细节。</w:t>
      </w:r>
    </w:p>
    <w:p>
      <w:pPr>
        <w:spacing w:before="0" w:after="120" w:line="280" w:lineRule="auto"/>
      </w:pPr>
      <w:r>
        <w:rPr>
          <w:rFonts w:ascii="Calibri" w:hAnsi="Calibri" w:eastAsia="Microsoft YaHei"/>
        </w:rPr>
        <w:t>项目还加入了 Electron portable 打包路径，说明 HPClaw 可以作为 Web 服务运行，也可以作为桌面入口分发。论文中应把它称为 Web/Electron 工作台，而不是只写 Web 平台。</w:t>
      </w:r>
    </w:p>
    <w:p>
      <w:pPr>
        <w:pStyle w:val="Heading3"/>
        <w:spacing w:before="0" w:after="120" w:line="280" w:lineRule="auto"/>
      </w:pPr>
      <w:r>
        <w:t>SSH 会话与命令执行层</w:t>
      </w:r>
    </w:p>
    <w:p>
      <w:pPr>
        <w:spacing w:before="0" w:after="120" w:line="280" w:lineRule="auto"/>
      </w:pPr>
      <w:r>
        <w:rPr>
          <w:rFonts w:ascii="Calibri" w:hAnsi="Calibri" w:eastAsia="Microsoft YaHei"/>
        </w:rPr>
        <w:t xml:space="preserve">后端通过 OpenSSH 子进程建立真实 SSH 会话，登录过程使用 </w:t>
      </w:r>
      <w:r>
        <w:rPr>
          <w:rFonts w:ascii="Consolas" w:hAnsi="Consolas" w:eastAsia="Microsoft YaHei"/>
          <w:color w:val="964628"/>
          <w:sz w:val="21"/>
        </w:rPr>
        <w:t>SSH_ASKPASS</w:t>
      </w:r>
      <w:r>
        <w:rPr>
          <w:rFonts w:ascii="Calibri" w:hAnsi="Calibri" w:eastAsia="Microsoft YaHei"/>
        </w:rPr>
        <w:t>、</w:t>
      </w:r>
      <w:r>
        <w:rPr>
          <w:rFonts w:ascii="Consolas" w:hAnsi="Consolas" w:eastAsia="Microsoft YaHei"/>
          <w:color w:val="964628"/>
          <w:sz w:val="21"/>
        </w:rPr>
        <w:t>SSH_ASKPASS_REQUIRE=force</w:t>
      </w:r>
      <w:r>
        <w:rPr>
          <w:rFonts w:ascii="Calibri" w:hAnsi="Calibri" w:eastAsia="Microsoft YaHei"/>
        </w:rPr>
        <w:t xml:space="preserve"> 和临时凭证文件传递密码与动态验证码。会话成功后，Socket.IO 将浏览器终端输入输出与 SSH 标准流连接。</w:t>
      </w:r>
    </w:p>
    <w:p>
      <w:pPr>
        <w:spacing w:before="0" w:after="120" w:line="280" w:lineRule="auto"/>
      </w:pPr>
      <w:r>
        <w:rPr>
          <w:rFonts w:ascii="Calibri" w:hAnsi="Calibri" w:eastAsia="Microsoft YaHei"/>
        </w:rPr>
        <w:t>命令执行层有几个值得写入论文的方法细节：</w:t>
      </w:r>
    </w:p>
    <w:p>
      <w:pPr>
        <w:pStyle w:val="ListNumber"/>
        <w:spacing w:before="0" w:after="120" w:line="280" w:lineRule="auto"/>
        <w:ind w:left="720" w:hanging="360"/>
      </w:pPr>
      <w:r>
        <w:rPr>
          <w:rFonts w:ascii="Calibri" w:hAnsi="Calibri" w:eastAsia="Microsoft YaHei"/>
        </w:rPr>
        <w:t xml:space="preserve">每个 SSH 会话有 </w:t>
      </w:r>
      <w:r>
        <w:rPr>
          <w:rFonts w:ascii="Consolas" w:hAnsi="Consolas" w:eastAsia="Microsoft YaHei"/>
          <w:color w:val="964628"/>
          <w:sz w:val="21"/>
        </w:rPr>
        <w:t>commandQueue</w:t>
      </w:r>
      <w:r>
        <w:rPr>
          <w:rFonts w:ascii="Calibri" w:hAnsi="Calibri" w:eastAsia="Microsoft YaHei"/>
        </w:rPr>
        <w:t>，串行化 AI 命令、文件读取和上传下载，避免 PTY 输出互相污染。</w:t>
      </w:r>
    </w:p>
    <w:p>
      <w:pPr>
        <w:pStyle w:val="ListNumber"/>
        <w:spacing w:before="0" w:after="120" w:line="280" w:lineRule="auto"/>
        <w:ind w:left="720" w:hanging="360"/>
      </w:pPr>
      <w:r>
        <w:rPr>
          <w:rFonts w:ascii="Calibri" w:hAnsi="Calibri" w:eastAsia="Microsoft YaHei"/>
        </w:rPr>
        <w:t>命令输出通过随机 marker 捕获，并在执行前关闭 echo，减少命令文本和结果混杂。</w:t>
      </w:r>
    </w:p>
    <w:p>
      <w:pPr>
        <w:pStyle w:val="ListNumber"/>
        <w:spacing w:before="0" w:after="120" w:line="280" w:lineRule="auto"/>
        <w:ind w:left="720" w:hanging="360"/>
      </w:pPr>
      <w:r>
        <w:rPr>
          <w:rFonts w:ascii="Calibri" w:hAnsi="Calibri" w:eastAsia="Microsoft YaHei"/>
        </w:rPr>
        <w:t>命令超时时发送 Ctrl+C，并恢复终端 echo。</w:t>
      </w:r>
    </w:p>
    <w:p>
      <w:pPr>
        <w:pStyle w:val="ListNumber"/>
        <w:spacing w:before="0" w:after="120" w:line="280" w:lineRule="auto"/>
        <w:ind w:left="720" w:hanging="360"/>
      </w:pPr>
      <w:r>
        <w:rPr>
          <w:rFonts w:ascii="Calibri" w:hAnsi="Calibri" w:eastAsia="Microsoft YaHei"/>
        </w:rPr>
        <w:t>文件传输区分终端内 base64 小文件读取和非 PTY SSH 上传/下载。</w:t>
      </w:r>
    </w:p>
    <w:p>
      <w:pPr>
        <w:pStyle w:val="ListNumber"/>
        <w:spacing w:before="0" w:after="120" w:line="280" w:lineRule="auto"/>
        <w:ind w:left="720" w:hanging="360"/>
      </w:pPr>
      <w:r>
        <w:rPr>
          <w:rFonts w:ascii="Calibri" w:hAnsi="Calibri" w:eastAsia="Microsoft YaHei"/>
        </w:rPr>
        <w:t>文件预览有 50 MB 上限，批量读取最多 10 个文件。</w:t>
      </w:r>
    </w:p>
    <w:p>
      <w:pPr>
        <w:spacing w:before="0" w:after="120" w:line="280" w:lineRule="auto"/>
      </w:pPr>
      <w:r>
        <w:rPr>
          <w:rFonts w:ascii="Calibri" w:hAnsi="Calibri" w:eastAsia="Microsoft YaHei"/>
        </w:rPr>
        <w:t>这些设计说明真实 SSH 自动化不是简单调用 shell。论文中可以把它作为“真实 HPC 终端代理层”的实现基础。</w:t>
      </w:r>
    </w:p>
    <w:p>
      <w:pPr>
        <w:pStyle w:val="Heading3"/>
        <w:spacing w:before="0" w:after="120" w:line="280" w:lineRule="auto"/>
      </w:pPr>
      <w:r>
        <w:t>AI 网关与 Agent 层</w:t>
      </w:r>
    </w:p>
    <w:p>
      <w:pPr>
        <w:spacing w:before="0" w:after="120" w:line="280" w:lineRule="auto"/>
      </w:pPr>
      <w:r>
        <w:rPr>
          <w:rFonts w:ascii="Calibri" w:hAnsi="Calibri" w:eastAsia="Microsoft YaHei"/>
        </w:rPr>
        <w:t>AI 网关支持 DeepSeek、OpenAI、Gemini、Grok、Moonshot/Kimi 和自定义 OpenAI-compatible 端点。普通聊天可走非流式接口，Agent 模式通过 SSE 返回内容、推理、工具调用、工具结果、步骤、追问和完成事件。</w:t>
      </w:r>
    </w:p>
    <w:p>
      <w:pPr>
        <w:spacing w:before="0" w:after="120" w:line="280" w:lineRule="auto"/>
      </w:pPr>
      <w:r>
        <w:rPr>
          <w:rFonts w:ascii="Calibri" w:hAnsi="Calibri" w:eastAsia="Microsoft YaHei"/>
        </w:rPr>
        <w:t>Agent 的核心工具包括：</w:t>
      </w:r>
    </w:p>
    <w:p>
      <w:pPr>
        <w:pStyle w:val="ListNumber"/>
        <w:spacing w:before="0" w:after="120" w:line="280" w:lineRule="auto"/>
        <w:ind w:left="720" w:hanging="360"/>
      </w:pPr>
      <w:r>
        <w:rPr>
          <w:rFonts w:ascii="Consolas" w:hAnsi="Consolas" w:eastAsia="Microsoft YaHei"/>
          <w:color w:val="964628"/>
          <w:sz w:val="21"/>
        </w:rPr>
        <w:t>run_command</w:t>
      </w:r>
      <w:r>
        <w:rPr>
          <w:rFonts w:ascii="Calibri" w:hAnsi="Calibri" w:eastAsia="Microsoft YaHei"/>
        </w:rPr>
        <w:t>：在当前 SSH 会话中执行单条 shell 命令。</w:t>
      </w:r>
    </w:p>
    <w:p>
      <w:pPr>
        <w:pStyle w:val="ListNumber"/>
        <w:spacing w:before="0" w:after="120" w:line="280" w:lineRule="auto"/>
        <w:ind w:left="720" w:hanging="360"/>
      </w:pPr>
      <w:r>
        <w:rPr>
          <w:rFonts w:ascii="Consolas" w:hAnsi="Consolas" w:eastAsia="Microsoft YaHei"/>
          <w:color w:val="964628"/>
          <w:sz w:val="21"/>
        </w:rPr>
        <w:t>search_skills</w:t>
      </w:r>
      <w:r>
        <w:rPr>
          <w:rFonts w:ascii="Calibri" w:hAnsi="Calibri" w:eastAsia="Microsoft YaHei"/>
        </w:rPr>
        <w:t>：检索技能库。</w:t>
      </w:r>
    </w:p>
    <w:p>
      <w:pPr>
        <w:pStyle w:val="ListNumber"/>
        <w:spacing w:before="0" w:after="120" w:line="280" w:lineRule="auto"/>
        <w:ind w:left="720" w:hanging="360"/>
      </w:pPr>
      <w:r>
        <w:rPr>
          <w:rFonts w:ascii="Consolas" w:hAnsi="Consolas" w:eastAsia="Microsoft YaHei"/>
          <w:color w:val="964628"/>
          <w:sz w:val="21"/>
        </w:rPr>
        <w:t>ask_user</w:t>
      </w:r>
      <w:r>
        <w:rPr>
          <w:rFonts w:ascii="Calibri" w:hAnsi="Calibri" w:eastAsia="Microsoft YaHei"/>
        </w:rPr>
        <w:t>：在关键事实缺失或风险较高时向用户提问。</w:t>
      </w:r>
    </w:p>
    <w:p>
      <w:pPr>
        <w:pStyle w:val="ListNumber"/>
        <w:spacing w:before="0" w:after="120" w:line="280" w:lineRule="auto"/>
        <w:ind w:left="720" w:hanging="360"/>
      </w:pPr>
      <w:r>
        <w:rPr>
          <w:rFonts w:ascii="Consolas" w:hAnsi="Consolas" w:eastAsia="Microsoft YaHei"/>
          <w:color w:val="964628"/>
          <w:sz w:val="21"/>
        </w:rPr>
        <w:t>save_skill</w:t>
      </w:r>
      <w:r>
        <w:rPr>
          <w:rFonts w:ascii="Calibri" w:hAnsi="Calibri" w:eastAsia="Microsoft YaHei"/>
        </w:rPr>
        <w:t>：将经验或脚本保存为技能。</w:t>
      </w:r>
    </w:p>
    <w:p>
      <w:pPr>
        <w:spacing w:before="0" w:after="120" w:line="280" w:lineRule="auto"/>
      </w:pPr>
      <w:r>
        <w:rPr>
          <w:rFonts w:ascii="Calibri" w:hAnsi="Calibri" w:eastAsia="Microsoft YaHei"/>
        </w:rPr>
        <w:t xml:space="preserve">当前实现中有明确安全预算：最多 50 个 Agent step、最多 40 次 </w:t>
      </w:r>
      <w:r>
        <w:rPr>
          <w:rFonts w:ascii="Consolas" w:hAnsi="Consolas" w:eastAsia="Microsoft YaHei"/>
          <w:color w:val="964628"/>
          <w:sz w:val="21"/>
        </w:rPr>
        <w:t>run_command</w:t>
      </w:r>
      <w:r>
        <w:rPr>
          <w:rFonts w:ascii="Calibri" w:hAnsi="Calibri" w:eastAsia="Microsoft YaHei"/>
        </w:rPr>
        <w:t xml:space="preserve">、连续 3 次失败停止、同一命令第 3 次重复前停止，并禁止直接执行 </w:t>
      </w:r>
      <w:r>
        <w:rPr>
          <w:rFonts w:ascii="Consolas" w:hAnsi="Consolas" w:eastAsia="Microsoft YaHei"/>
          <w:color w:val="964628"/>
          <w:sz w:val="21"/>
        </w:rPr>
        <w:t>rm</w:t>
      </w:r>
      <w:r>
        <w:rPr>
          <w:rFonts w:ascii="Calibri" w:hAnsi="Calibri" w:eastAsia="Microsoft YaHei"/>
        </w:rPr>
        <w:t>。这部分是论文中“受控自动执行”的重要证据。</w:t>
      </w:r>
    </w:p>
    <w:p>
      <w:pPr>
        <w:pStyle w:val="Heading3"/>
        <w:spacing w:before="0" w:after="120" w:line="280" w:lineRule="auto"/>
      </w:pPr>
      <w:r>
        <w:t>集群状态感知层</w:t>
      </w:r>
    </w:p>
    <w:p>
      <w:pPr>
        <w:spacing w:before="0" w:after="120" w:line="280" w:lineRule="auto"/>
      </w:pPr>
      <w:r>
        <w:rPr>
          <w:rFonts w:ascii="Consolas" w:hAnsi="Consolas" w:eastAsia="Microsoft YaHei"/>
          <w:color w:val="964628"/>
          <w:sz w:val="21"/>
        </w:rPr>
        <w:t>ClusterContextProvider</w:t>
      </w:r>
      <w:r>
        <w:rPr>
          <w:rFonts w:ascii="Calibri" w:hAnsi="Calibri" w:eastAsia="Microsoft YaHei"/>
        </w:rPr>
        <w:t xml:space="preserve"> 提供 quick、standard、full 三档快照：</w:t>
      </w:r>
    </w:p>
    <w:p>
      <w:pPr>
        <w:pStyle w:val="ListNumber"/>
        <w:spacing w:before="0" w:after="120" w:line="280" w:lineRule="auto"/>
        <w:ind w:left="720" w:hanging="360"/>
      </w:pPr>
      <w:r>
        <w:rPr>
          <w:rFonts w:ascii="Calibri" w:hAnsi="Calibri" w:eastAsia="Microsoft YaHei"/>
        </w:rPr>
        <w:t xml:space="preserve">quick：采集 </w:t>
      </w:r>
      <w:r>
        <w:rPr>
          <w:rFonts w:ascii="Consolas" w:hAnsi="Consolas" w:eastAsia="Microsoft YaHei"/>
          <w:color w:val="964628"/>
          <w:sz w:val="21"/>
        </w:rPr>
        <w:t>pwd</w:t>
      </w:r>
      <w:r>
        <w:rPr>
          <w:rFonts w:ascii="Calibri" w:hAnsi="Calibri" w:eastAsia="Microsoft YaHei"/>
        </w:rPr>
        <w:t xml:space="preserve"> 和当前目录文件。</w:t>
      </w:r>
    </w:p>
    <w:p>
      <w:pPr>
        <w:pStyle w:val="ListNumber"/>
        <w:spacing w:before="0" w:after="120" w:line="280" w:lineRule="auto"/>
        <w:ind w:left="720" w:hanging="360"/>
      </w:pPr>
      <w:r>
        <w:rPr>
          <w:rFonts w:ascii="Calibri" w:hAnsi="Calibri" w:eastAsia="Microsoft YaHei"/>
        </w:rPr>
        <w:t xml:space="preserve">standard：增加 </w:t>
      </w:r>
      <w:r>
        <w:rPr>
          <w:rFonts w:ascii="Consolas" w:hAnsi="Consolas" w:eastAsia="Microsoft YaHei"/>
          <w:color w:val="964628"/>
          <w:sz w:val="21"/>
        </w:rPr>
        <w:t>bjobs -w</w:t>
      </w:r>
      <w:r>
        <w:rPr>
          <w:rFonts w:ascii="Calibri" w:hAnsi="Calibri" w:eastAsia="Microsoft YaHei"/>
        </w:rPr>
        <w:t xml:space="preserve"> 和 </w:t>
      </w:r>
      <w:r>
        <w:rPr>
          <w:rFonts w:ascii="Consolas" w:hAnsi="Consolas" w:eastAsia="Microsoft YaHei"/>
          <w:color w:val="964628"/>
          <w:sz w:val="21"/>
        </w:rPr>
        <w:t>quota -s</w:t>
      </w:r>
      <w:r>
        <w:rPr>
          <w:rFonts w:ascii="Calibri" w:hAnsi="Calibri" w:eastAsia="Microsoft YaHei"/>
        </w:rPr>
        <w:t>。</w:t>
      </w:r>
    </w:p>
    <w:p>
      <w:pPr>
        <w:pStyle w:val="ListNumber"/>
        <w:spacing w:before="0" w:after="120" w:line="280" w:lineRule="auto"/>
        <w:ind w:left="720" w:hanging="360"/>
      </w:pPr>
      <w:r>
        <w:rPr>
          <w:rFonts w:ascii="Calibri" w:hAnsi="Calibri" w:eastAsia="Microsoft YaHei"/>
        </w:rPr>
        <w:t>full：增加递归文件、队列、模块和配额信息。</w:t>
      </w:r>
    </w:p>
    <w:p>
      <w:pPr>
        <w:spacing w:before="0" w:after="120" w:line="280" w:lineRule="auto"/>
      </w:pPr>
      <w:r>
        <w:rPr>
          <w:rFonts w:ascii="Calibri" w:hAnsi="Calibri" w:eastAsia="Microsoft YaHei"/>
        </w:rPr>
        <w:t xml:space="preserve">快照被解析为结构化对象，包括 workingDir、files、jobs、quota、modules、queueStatus 和 timestamp。文件列表进一步交给 </w:t>
      </w:r>
      <w:r>
        <w:rPr>
          <w:rFonts w:ascii="Consolas" w:hAnsi="Consolas" w:eastAsia="Microsoft YaHei"/>
          <w:color w:val="964628"/>
          <w:sz w:val="21"/>
        </w:rPr>
        <w:t>FileRecognizer</w:t>
      </w:r>
      <w:r>
        <w:rPr>
          <w:rFonts w:ascii="Calibri" w:hAnsi="Calibri" w:eastAsia="Microsoft YaHei"/>
        </w:rPr>
        <w:t xml:space="preserve"> 分析，识别 FASTQ、BAM、SAM、VCF/GVCF、BED、GFF/GTF、FASTA、LSF、CSV/TSV、图片、PDF、R/Python 脚本等类型，并推断“原始数据阶段”“质控阶段已完成”“比对后处理阶段”“变异检测阶段”等状态。</w:t>
      </w:r>
    </w:p>
    <w:p>
      <w:pPr>
        <w:spacing w:before="0" w:after="120" w:line="280" w:lineRule="auto"/>
      </w:pPr>
      <w:r>
        <w:rPr>
          <w:rFonts w:ascii="Calibri" w:hAnsi="Calibri" w:eastAsia="Microsoft YaHei"/>
        </w:rPr>
        <w:t>这解决了通用 AI 助手的第一个硬问题：模型不能只根据用户描述行动，必须先读取真实集群状态。</w:t>
      </w:r>
    </w:p>
    <w:p>
      <w:pPr>
        <w:pStyle w:val="Heading3"/>
        <w:spacing w:before="0" w:after="120" w:line="280" w:lineRule="auto"/>
      </w:pPr>
      <w:r>
        <w:t>技能知识与图谱编排层</w:t>
      </w:r>
    </w:p>
    <w:p>
      <w:pPr>
        <w:spacing w:before="0" w:after="120" w:line="280" w:lineRule="auto"/>
      </w:pPr>
      <w:r>
        <w:rPr>
          <w:rFonts w:ascii="Calibri" w:hAnsi="Calibri" w:eastAsia="Microsoft YaHei"/>
        </w:rPr>
        <w:t>技能系统不是静态提示词拼接，而是一个多来源知识索引：</w:t>
      </w:r>
    </w:p>
    <w:p>
      <w:pPr>
        <w:pStyle w:val="ListNumber"/>
        <w:spacing w:before="0" w:after="120" w:line="280" w:lineRule="auto"/>
        <w:ind w:left="720" w:hanging="360"/>
      </w:pPr>
      <w:r>
        <w:rPr>
          <w:rFonts w:ascii="Calibri" w:hAnsi="Calibri" w:eastAsia="Microsoft YaHei"/>
        </w:rPr>
        <w:t>本地系统技能。</w:t>
      </w:r>
    </w:p>
    <w:p>
      <w:pPr>
        <w:pStyle w:val="ListNumber"/>
        <w:spacing w:before="0" w:after="120" w:line="280" w:lineRule="auto"/>
        <w:ind w:left="720" w:hanging="360"/>
      </w:pPr>
      <w:r>
        <w:rPr>
          <w:rFonts w:ascii="Consolas" w:hAnsi="Consolas" w:eastAsia="Microsoft YaHei"/>
          <w:color w:val="964628"/>
          <w:sz w:val="21"/>
        </w:rPr>
        <w:t>lsf_skills</w:t>
      </w:r>
      <w:r>
        <w:rPr>
          <w:rFonts w:ascii="Calibri" w:hAnsi="Calibri" w:eastAsia="Microsoft YaHei"/>
        </w:rPr>
        <w:t xml:space="preserve"> 或 </w:t>
      </w:r>
      <w:r>
        <w:rPr>
          <w:rFonts w:ascii="Consolas" w:hAnsi="Consolas" w:eastAsia="Microsoft YaHei"/>
          <w:color w:val="964628"/>
          <w:sz w:val="21"/>
        </w:rPr>
        <w:t>lsf-ncpgr</w:t>
      </w:r>
      <w:r>
        <w:rPr>
          <w:rFonts w:ascii="Calibri" w:hAnsi="Calibri" w:eastAsia="Microsoft YaHei"/>
        </w:rPr>
        <w:t xml:space="preserve"> 集群技能。</w:t>
      </w:r>
    </w:p>
    <w:p>
      <w:pPr>
        <w:pStyle w:val="ListNumber"/>
        <w:spacing w:before="0" w:after="120" w:line="280" w:lineRule="auto"/>
        <w:ind w:left="720" w:hanging="360"/>
      </w:pPr>
      <w:r>
        <w:rPr>
          <w:rFonts w:ascii="Calibri" w:hAnsi="Calibri" w:eastAsia="Microsoft YaHei"/>
        </w:rPr>
        <w:t>用户安装技能目录。</w:t>
      </w:r>
    </w:p>
    <w:p>
      <w:pPr>
        <w:pStyle w:val="ListNumber"/>
        <w:spacing w:before="0" w:after="120" w:line="280" w:lineRule="auto"/>
        <w:ind w:left="720" w:hanging="360"/>
      </w:pPr>
      <w:r>
        <w:rPr>
          <w:rFonts w:ascii="Calibri" w:hAnsi="Calibri" w:eastAsia="Microsoft YaHei"/>
        </w:rPr>
        <w:t xml:space="preserve">远程集群 </w:t>
      </w:r>
      <w:r>
        <w:rPr>
          <w:rFonts w:ascii="Consolas" w:hAnsi="Consolas" w:eastAsia="Microsoft YaHei"/>
          <w:color w:val="964628"/>
          <w:sz w:val="21"/>
        </w:rPr>
        <w:t>~/hpclaw_skills</w:t>
      </w:r>
      <w:r>
        <w:rPr>
          <w:rFonts w:ascii="Calibri" w:hAnsi="Calibri" w:eastAsia="Microsoft YaHei"/>
        </w:rPr>
        <w:t xml:space="preserve"> 中的个人或课题组技能。</w:t>
      </w:r>
    </w:p>
    <w:p>
      <w:pPr>
        <w:spacing w:before="0" w:after="120" w:line="280" w:lineRule="auto"/>
      </w:pPr>
      <w:r>
        <w:rPr>
          <w:rFonts w:ascii="Consolas" w:hAnsi="Consolas" w:eastAsia="Microsoft YaHei"/>
          <w:color w:val="964628"/>
          <w:sz w:val="21"/>
        </w:rPr>
        <w:t>SkillIndex</w:t>
      </w:r>
      <w:r>
        <w:rPr>
          <w:rFonts w:ascii="Calibri" w:hAnsi="Calibri" w:eastAsia="Microsoft YaHei"/>
        </w:rPr>
        <w:t xml:space="preserve"> 支持 Markdown、YAML、JSON、Shell、Python、R、LSF、CSV/TSV、日志等文本类格式。</w:t>
      </w:r>
      <w:r>
        <w:rPr>
          <w:rFonts w:ascii="Consolas" w:hAnsi="Consolas" w:eastAsia="Microsoft YaHei"/>
          <w:color w:val="964628"/>
          <w:sz w:val="21"/>
        </w:rPr>
        <w:t>SkillGraph</w:t>
      </w:r>
      <w:r>
        <w:rPr>
          <w:rFonts w:ascii="Calibri" w:hAnsi="Calibri" w:eastAsia="Microsoft YaHei"/>
        </w:rPr>
        <w:t xml:space="preserve"> 从 frontmatter 中抽取 </w:t>
      </w:r>
      <w:r>
        <w:rPr>
          <w:rFonts w:ascii="Consolas" w:hAnsi="Consolas" w:eastAsia="Microsoft YaHei"/>
          <w:color w:val="964628"/>
          <w:sz w:val="21"/>
        </w:rPr>
        <w:t>depends_on</w:t>
      </w:r>
      <w:r>
        <w:rPr>
          <w:rFonts w:ascii="Calibri" w:hAnsi="Calibri" w:eastAsia="Microsoft YaHei"/>
        </w:rPr>
        <w:t>、</w:t>
      </w:r>
      <w:r>
        <w:rPr>
          <w:rFonts w:ascii="Consolas" w:hAnsi="Consolas" w:eastAsia="Microsoft YaHei"/>
          <w:color w:val="964628"/>
          <w:sz w:val="21"/>
        </w:rPr>
        <w:t>related_to</w:t>
      </w:r>
      <w:r>
        <w:rPr>
          <w:rFonts w:ascii="Calibri" w:hAnsi="Calibri" w:eastAsia="Microsoft YaHei"/>
        </w:rPr>
        <w:t>、</w:t>
      </w:r>
      <w:r>
        <w:rPr>
          <w:rFonts w:ascii="Consolas" w:hAnsi="Consolas" w:eastAsia="Microsoft YaHei"/>
          <w:color w:val="964628"/>
          <w:sz w:val="21"/>
        </w:rPr>
        <w:t>used_with</w:t>
      </w:r>
      <w:r>
        <w:rPr>
          <w:rFonts w:ascii="Calibri" w:hAnsi="Calibri" w:eastAsia="Microsoft YaHei"/>
        </w:rPr>
        <w:t xml:space="preserve"> 和 </w:t>
      </w:r>
      <w:r>
        <w:rPr>
          <w:rFonts w:ascii="Consolas" w:hAnsi="Consolas" w:eastAsia="Microsoft YaHei"/>
          <w:color w:val="964628"/>
          <w:sz w:val="21"/>
        </w:rPr>
        <w:t>solves</w:t>
      </w:r>
      <w:r>
        <w:rPr>
          <w:rFonts w:ascii="Calibri" w:hAnsi="Calibri" w:eastAsia="Microsoft YaHei"/>
        </w:rPr>
        <w:t xml:space="preserve"> 等关系，并赋予不同权重。</w:t>
      </w:r>
      <w:r>
        <w:rPr>
          <w:rFonts w:ascii="Consolas" w:hAnsi="Consolas" w:eastAsia="Microsoft YaHei"/>
          <w:color w:val="964628"/>
          <w:sz w:val="21"/>
        </w:rPr>
        <w:t>SkillOrchestrator</w:t>
      </w:r>
      <w:r>
        <w:rPr>
          <w:rFonts w:ascii="Calibri" w:hAnsi="Calibri" w:eastAsia="Microsoft YaHei"/>
        </w:rPr>
        <w:t xml:space="preserve"> 根据用户请求、文件类型提示、任务计划和记忆事实检索入口技能，再扩展依赖技能、相关技能和 Bible 分片，最后按 token 预算裁剪为 Agent 上下文包。</w:t>
      </w:r>
    </w:p>
    <w:p>
      <w:pPr>
        <w:spacing w:before="0" w:after="120" w:line="280" w:lineRule="auto"/>
      </w:pPr>
      <w:r>
        <w:rPr>
          <w:rFonts w:ascii="Calibri" w:hAnsi="Calibri" w:eastAsia="Microsoft YaHei"/>
        </w:rPr>
        <w:t>这层可以作为 HPClaw 最有辨识度的方法贡献之一：它把“领域知识”从单条系统提示升级成可索引、可扩展、可组合、可预算的知识包。</w:t>
      </w:r>
    </w:p>
    <w:p>
      <w:pPr>
        <w:pStyle w:val="Heading3"/>
        <w:spacing w:before="0" w:after="120" w:line="280" w:lineRule="auto"/>
      </w:pPr>
      <w:r>
        <w:t>NCPGR/LSF 集群规范层</w:t>
      </w:r>
    </w:p>
    <w:p>
      <w:pPr>
        <w:spacing w:before="0" w:after="120" w:line="280" w:lineRule="auto"/>
      </w:pPr>
      <w:r>
        <w:rPr>
          <w:rFonts w:ascii="Calibri" w:hAnsi="Calibri" w:eastAsia="Microsoft YaHei"/>
        </w:rPr>
        <w:t>项目把 NCPGR 规则写成共享常量并注入系统语境，包括：</w:t>
      </w:r>
    </w:p>
    <w:p>
      <w:pPr>
        <w:pStyle w:val="ListNumber"/>
        <w:spacing w:before="0" w:after="120" w:line="280" w:lineRule="auto"/>
        <w:ind w:left="720" w:hanging="360"/>
      </w:pPr>
      <w:r>
        <w:rPr>
          <w:rFonts w:ascii="Calibri" w:hAnsi="Calibri" w:eastAsia="Microsoft YaHei"/>
        </w:rPr>
        <w:t>计算节点无互联网，下载数据和软件包必须在登录节点执行。</w:t>
      </w:r>
    </w:p>
    <w:p>
      <w:pPr>
        <w:pStyle w:val="ListNumber"/>
        <w:spacing w:before="0" w:after="120" w:line="280" w:lineRule="auto"/>
        <w:ind w:left="720" w:hanging="360"/>
      </w:pPr>
      <w:r>
        <w:rPr>
          <w:rFonts w:ascii="Calibri" w:hAnsi="Calibri" w:eastAsia="Microsoft YaHei"/>
        </w:rPr>
        <w:t xml:space="preserve">纯计算任务走 </w:t>
      </w:r>
      <w:r>
        <w:rPr>
          <w:rFonts w:ascii="Consolas" w:hAnsi="Consolas" w:eastAsia="Microsoft YaHei"/>
          <w:color w:val="964628"/>
          <w:sz w:val="21"/>
        </w:rPr>
        <w:t>bsub</w:t>
      </w:r>
      <w:r>
        <w:rPr>
          <w:rFonts w:ascii="Calibri" w:hAnsi="Calibri" w:eastAsia="Microsoft YaHei"/>
        </w:rPr>
        <w:t>。</w:t>
      </w:r>
    </w:p>
    <w:p>
      <w:pPr>
        <w:pStyle w:val="ListNumber"/>
        <w:spacing w:before="0" w:after="120" w:line="280" w:lineRule="auto"/>
        <w:ind w:left="720" w:hanging="360"/>
      </w:pPr>
      <w:r>
        <w:rPr>
          <w:rFonts w:ascii="Calibri" w:hAnsi="Calibri" w:eastAsia="Microsoft YaHei"/>
        </w:rPr>
        <w:t xml:space="preserve">LSF 脚本后缀使用 </w:t>
      </w:r>
      <w:r>
        <w:rPr>
          <w:rFonts w:ascii="Consolas" w:hAnsi="Consolas" w:eastAsia="Microsoft YaHei"/>
          <w:color w:val="964628"/>
          <w:sz w:val="21"/>
        </w:rPr>
        <w:t>.lsf</w:t>
      </w:r>
      <w:r>
        <w:rPr>
          <w:rFonts w:ascii="Calibri" w:hAnsi="Calibri" w:eastAsia="Microsoft YaHei"/>
        </w:rPr>
        <w:t>。</w:t>
      </w:r>
    </w:p>
    <w:p>
      <w:pPr>
        <w:pStyle w:val="ListNumber"/>
        <w:spacing w:before="0" w:after="120" w:line="280" w:lineRule="auto"/>
        <w:ind w:left="720" w:hanging="360"/>
      </w:pPr>
      <w:r>
        <w:rPr>
          <w:rFonts w:ascii="Calibri" w:hAnsi="Calibri" w:eastAsia="Microsoft YaHei"/>
        </w:rPr>
        <w:t xml:space="preserve">生信软件多数不支持跨节点并行，需加 </w:t>
      </w:r>
      <w:r>
        <w:rPr>
          <w:rFonts w:ascii="Consolas" w:hAnsi="Consolas" w:eastAsia="Microsoft YaHei"/>
          <w:color w:val="964628"/>
          <w:sz w:val="21"/>
        </w:rPr>
        <w:t>-R "span[hosts=1]"</w:t>
      </w:r>
      <w:r>
        <w:rPr>
          <w:rFonts w:ascii="Calibri" w:hAnsi="Calibri" w:eastAsia="Microsoft YaHei"/>
        </w:rPr>
        <w:t>。</w:t>
      </w:r>
    </w:p>
    <w:p>
      <w:pPr>
        <w:pStyle w:val="ListNumber"/>
        <w:spacing w:before="0" w:after="120" w:line="280" w:lineRule="auto"/>
        <w:ind w:left="720" w:hanging="360"/>
      </w:pPr>
      <w:r>
        <w:rPr>
          <w:rFonts w:ascii="Calibri" w:hAnsi="Calibri" w:eastAsia="Microsoft YaHei"/>
        </w:rPr>
        <w:t xml:space="preserve">线程数使用 </w:t>
      </w:r>
      <w:r>
        <w:rPr>
          <w:rFonts w:ascii="Consolas" w:hAnsi="Consolas" w:eastAsia="Microsoft YaHei"/>
          <w:color w:val="964628"/>
          <w:sz w:val="21"/>
        </w:rPr>
        <w:t>$LSB_DJOB_NUMPROC</w:t>
      </w:r>
      <w:r>
        <w:rPr>
          <w:rFonts w:ascii="Calibri" w:hAnsi="Calibri" w:eastAsia="Microsoft YaHei"/>
        </w:rPr>
        <w:t>。</w:t>
      </w:r>
    </w:p>
    <w:p>
      <w:pPr>
        <w:pStyle w:val="ListNumber"/>
        <w:spacing w:before="0" w:after="120" w:line="280" w:lineRule="auto"/>
        <w:ind w:left="720" w:hanging="360"/>
      </w:pPr>
      <w:r>
        <w:rPr>
          <w:rFonts w:ascii="Calibri" w:hAnsi="Calibri" w:eastAsia="Microsoft YaHei"/>
        </w:rPr>
        <w:t xml:space="preserve">只设置 </w:t>
      </w:r>
      <w:r>
        <w:rPr>
          <w:rFonts w:ascii="Consolas" w:hAnsi="Consolas" w:eastAsia="Microsoft YaHei"/>
          <w:color w:val="964628"/>
          <w:sz w:val="21"/>
        </w:rPr>
        <w:t>-n</w:t>
      </w:r>
      <w:r>
        <w:rPr>
          <w:rFonts w:ascii="Calibri" w:hAnsi="Calibri" w:eastAsia="Microsoft YaHei"/>
        </w:rPr>
        <w:t xml:space="preserve"> 和 </w:t>
      </w:r>
      <w:r>
        <w:rPr>
          <w:rFonts w:ascii="Consolas" w:hAnsi="Consolas" w:eastAsia="Microsoft YaHei"/>
          <w:color w:val="964628"/>
          <w:sz w:val="21"/>
        </w:rPr>
        <w:t>-q</w:t>
      </w:r>
      <w:r>
        <w:rPr>
          <w:rFonts w:ascii="Calibri" w:hAnsi="Calibri" w:eastAsia="Microsoft YaHei"/>
        </w:rPr>
        <w:t xml:space="preserve">，不盲目设置 </w:t>
      </w:r>
      <w:r>
        <w:rPr>
          <w:rFonts w:ascii="Consolas" w:hAnsi="Consolas" w:eastAsia="Microsoft YaHei"/>
          <w:color w:val="964628"/>
          <w:sz w:val="21"/>
        </w:rPr>
        <w:t>-M</w:t>
      </w:r>
      <w:r>
        <w:rPr>
          <w:rFonts w:ascii="Calibri" w:hAnsi="Calibri" w:eastAsia="Microsoft YaHei"/>
        </w:rPr>
        <w:t>、</w:t>
      </w:r>
      <w:r>
        <w:rPr>
          <w:rFonts w:ascii="Consolas" w:hAnsi="Consolas" w:eastAsia="Microsoft YaHei"/>
          <w:color w:val="964628"/>
          <w:sz w:val="21"/>
        </w:rPr>
        <w:t>-W</w:t>
      </w:r>
      <w:r>
        <w:rPr>
          <w:rFonts w:ascii="Calibri" w:hAnsi="Calibri" w:eastAsia="Microsoft YaHei"/>
        </w:rPr>
        <w:t>、</w:t>
      </w:r>
      <w:r>
        <w:rPr>
          <w:rFonts w:ascii="Consolas" w:hAnsi="Consolas" w:eastAsia="Microsoft YaHei"/>
          <w:color w:val="964628"/>
          <w:sz w:val="21"/>
        </w:rPr>
        <w:t>rusage[mem=...]</w:t>
      </w:r>
      <w:r>
        <w:rPr>
          <w:rFonts w:ascii="Calibri" w:hAnsi="Calibri" w:eastAsia="Microsoft YaHei"/>
        </w:rPr>
        <w:t>。</w:t>
      </w:r>
    </w:p>
    <w:p>
      <w:pPr>
        <w:pStyle w:val="ListNumber"/>
        <w:spacing w:before="0" w:after="120" w:line="280" w:lineRule="auto"/>
        <w:ind w:left="720" w:hanging="360"/>
      </w:pPr>
      <w:r>
        <w:rPr>
          <w:rFonts w:ascii="Calibri" w:hAnsi="Calibri" w:eastAsia="Microsoft YaHei"/>
        </w:rPr>
        <w:t xml:space="preserve">先 </w:t>
      </w:r>
      <w:r>
        <w:rPr>
          <w:rFonts w:ascii="Consolas" w:hAnsi="Consolas" w:eastAsia="Microsoft YaHei"/>
          <w:color w:val="964628"/>
          <w:sz w:val="21"/>
        </w:rPr>
        <w:t>module av</w:t>
      </w:r>
      <w:r>
        <w:rPr>
          <w:rFonts w:ascii="Calibri" w:hAnsi="Calibri" w:eastAsia="Microsoft YaHei"/>
        </w:rPr>
        <w:t xml:space="preserve">，再 </w:t>
      </w:r>
      <w:r>
        <w:rPr>
          <w:rFonts w:ascii="Consolas" w:hAnsi="Consolas" w:eastAsia="Microsoft YaHei"/>
          <w:color w:val="964628"/>
          <w:sz w:val="21"/>
        </w:rPr>
        <w:t>module load</w:t>
      </w:r>
      <w:r>
        <w:rPr>
          <w:rFonts w:ascii="Calibri" w:hAnsi="Calibri" w:eastAsia="Microsoft YaHei"/>
        </w:rPr>
        <w:t>，不假设软件在 PATH 中。</w:t>
      </w:r>
    </w:p>
    <w:p>
      <w:pPr>
        <w:spacing w:before="0" w:after="120" w:line="280" w:lineRule="auto"/>
      </w:pPr>
      <w:r>
        <w:rPr>
          <w:rFonts w:ascii="Calibri" w:hAnsi="Calibri" w:eastAsia="Microsoft YaHei"/>
        </w:rPr>
        <w:t>这说明 HPClaw 的 AI 行为不是泛化到所有集群的空泛规则，而是可以绑定具体机构/集群规范。论文中应明确：当前实现重点面向 NCPGR/LSF，扩展到 Slurm/PBS 是后续工作。</w:t>
      </w:r>
    </w:p>
    <w:p>
      <w:pPr>
        <w:pStyle w:val="Heading3"/>
        <w:spacing w:before="0" w:after="120" w:line="280" w:lineRule="auto"/>
      </w:pPr>
      <w:r>
        <w:t>记忆、观测和会话恢复层</w:t>
      </w:r>
    </w:p>
    <w:p>
      <w:pPr>
        <w:spacing w:before="0" w:after="120" w:line="280" w:lineRule="auto"/>
      </w:pPr>
      <w:r>
        <w:rPr>
          <w:rFonts w:ascii="Calibri" w:hAnsi="Calibri" w:eastAsia="Microsoft YaHei"/>
        </w:rPr>
        <w:t>结构化记忆包含 task、progress、keyFacts、decisions、skillsUsed 和 errors。记忆压缩器在多轮对话或上下文占比过高时，把历史会话总结为 JSON 对象，后续再注入上下文。</w:t>
      </w:r>
    </w:p>
    <w:p>
      <w:pPr>
        <w:spacing w:before="0" w:after="120" w:line="280" w:lineRule="auto"/>
      </w:pPr>
      <w:r>
        <w:rPr>
          <w:rFonts w:ascii="Calibri" w:hAnsi="Calibri" w:eastAsia="Microsoft YaHei"/>
        </w:rPr>
        <w:t xml:space="preserve">观测存储记录 command、output、error、warning、state_change、job_submit 和 file_create 等事件，并按重要性保留摘要。对话存档则写入远程集群 </w:t>
      </w:r>
      <w:r>
        <w:rPr>
          <w:rFonts w:ascii="Consolas" w:hAnsi="Consolas" w:eastAsia="Microsoft YaHei"/>
          <w:color w:val="964628"/>
          <w:sz w:val="21"/>
        </w:rPr>
        <w:t>$HOME/hpclaw_conversations/*.json</w:t>
      </w:r>
      <w:r>
        <w:rPr>
          <w:rFonts w:ascii="Calibri" w:hAnsi="Calibri" w:eastAsia="Microsoft YaHei"/>
        </w:rPr>
        <w:t>，而不是只存在浏览器本地。</w:t>
      </w:r>
    </w:p>
    <w:p>
      <w:pPr>
        <w:spacing w:before="0" w:after="120" w:line="280" w:lineRule="auto"/>
      </w:pPr>
      <w:r>
        <w:rPr>
          <w:rFonts w:ascii="Calibri" w:hAnsi="Calibri" w:eastAsia="Microsoft YaHei"/>
        </w:rPr>
        <w:t>这部分对应生信长任务的实际需求：RNA-seq、变异检测或群体遗传分析常常跨越多个工作日，用户需要恢复路径、样本、参考基因组、参数决策和上次错误。</w:t>
      </w:r>
    </w:p>
    <w:p>
      <w:pPr>
        <w:pStyle w:val="Heading2"/>
        <w:spacing w:before="0" w:after="120" w:line="280" w:lineRule="auto"/>
      </w:pPr>
      <w:r>
        <w:t>1.4 当前工程证据</w:t>
      </w:r>
    </w:p>
    <w:p>
      <w:pPr>
        <w:spacing w:before="0" w:after="120" w:line="280" w:lineRule="auto"/>
      </w:pPr>
      <w:r>
        <w:rPr>
          <w:rFonts w:ascii="Calibri" w:hAnsi="Calibri" w:eastAsia="Microsoft YaHei"/>
        </w:rPr>
        <w:t>截至 2026-07-10，本次检查得到以下工程证据：</w:t>
      </w:r>
    </w:p>
    <w:p>
      <w:pPr>
        <w:pStyle w:val="ListNumber"/>
        <w:spacing w:before="0" w:after="120" w:line="280" w:lineRule="auto"/>
        <w:ind w:left="720" w:hanging="360"/>
      </w:pPr>
      <w:r>
        <w:rPr>
          <w:rFonts w:ascii="Consolas" w:hAnsi="Consolas" w:eastAsia="Microsoft YaHei"/>
          <w:color w:val="964628"/>
          <w:sz w:val="21"/>
        </w:rPr>
        <w:t>npm test</w:t>
      </w:r>
      <w:r>
        <w:rPr>
          <w:rFonts w:ascii="Calibri" w:hAnsi="Calibri" w:eastAsia="Microsoft YaHei"/>
        </w:rPr>
        <w:t xml:space="preserve"> 通过：31 个测试文件、95 个测试全部通过。</w:t>
      </w:r>
    </w:p>
    <w:p>
      <w:pPr>
        <w:pStyle w:val="ListNumber"/>
        <w:spacing w:before="0" w:after="120" w:line="280" w:lineRule="auto"/>
        <w:ind w:left="720" w:hanging="360"/>
      </w:pPr>
      <w:r>
        <w:rPr>
          <w:rFonts w:ascii="Consolas" w:hAnsi="Consolas" w:eastAsia="Microsoft YaHei"/>
          <w:color w:val="964628"/>
          <w:sz w:val="21"/>
        </w:rPr>
        <w:t>npm run lint</w:t>
      </w:r>
      <w:r>
        <w:rPr>
          <w:rFonts w:ascii="Calibri" w:hAnsi="Calibri" w:eastAsia="Microsoft YaHei"/>
        </w:rPr>
        <w:t xml:space="preserve"> 通过：</w:t>
      </w:r>
      <w:r>
        <w:rPr>
          <w:rFonts w:ascii="Consolas" w:hAnsi="Consolas" w:eastAsia="Microsoft YaHei"/>
          <w:color w:val="964628"/>
          <w:sz w:val="21"/>
        </w:rPr>
        <w:t>tsc --noEmit</w:t>
      </w:r>
      <w:r>
        <w:rPr>
          <w:rFonts w:ascii="Calibri" w:hAnsi="Calibri" w:eastAsia="Microsoft YaHei"/>
        </w:rPr>
        <w:t xml:space="preserve"> 无类型错误。</w:t>
      </w:r>
    </w:p>
    <w:p>
      <w:pPr>
        <w:pStyle w:val="ListNumber"/>
        <w:spacing w:before="0" w:after="120" w:line="280" w:lineRule="auto"/>
        <w:ind w:left="720" w:hanging="360"/>
      </w:pPr>
      <w:r>
        <w:rPr>
          <w:rFonts w:ascii="Consolas" w:hAnsi="Consolas" w:eastAsia="Microsoft YaHei"/>
          <w:color w:val="964628"/>
          <w:sz w:val="21"/>
        </w:rPr>
        <w:t>npm run build</w:t>
      </w:r>
      <w:r>
        <w:rPr>
          <w:rFonts w:ascii="Calibri" w:hAnsi="Calibri" w:eastAsia="Microsoft YaHei"/>
        </w:rPr>
        <w:t xml:space="preserve"> 通过：Vite 生产构建完成，2138 个模块被转换。</w:t>
      </w:r>
    </w:p>
    <w:p>
      <w:pPr>
        <w:pStyle w:val="ListNumber"/>
        <w:spacing w:before="0" w:after="120" w:line="280" w:lineRule="auto"/>
        <w:ind w:left="720" w:hanging="360"/>
      </w:pPr>
      <w:r>
        <w:rPr>
          <w:rFonts w:ascii="Calibri" w:hAnsi="Calibri" w:eastAsia="Microsoft YaHei"/>
        </w:rPr>
        <w:t>构建警告：主 JS chunk 约 796.83 kB，gzip 后约 229.77 kB，超过 Vite 默认 500 kB 警戒线，后续可通过动态导入或 manualChunks 优化。</w:t>
      </w:r>
    </w:p>
    <w:p>
      <w:pPr>
        <w:pStyle w:val="ListNumber"/>
        <w:spacing w:before="0" w:after="120" w:line="280" w:lineRule="auto"/>
        <w:ind w:left="720" w:hanging="360"/>
      </w:pPr>
      <w:r>
        <w:rPr>
          <w:rFonts w:ascii="Consolas" w:hAnsi="Consolas" w:eastAsia="Microsoft YaHei"/>
          <w:color w:val="964628"/>
          <w:sz w:val="21"/>
        </w:rPr>
        <w:t>server.ts</w:t>
      </w:r>
      <w:r>
        <w:rPr>
          <w:rFonts w:ascii="Calibri" w:hAnsi="Calibri" w:eastAsia="Microsoft YaHei"/>
        </w:rPr>
        <w:t xml:space="preserve"> 当前约 2567 行，</w:t>
      </w:r>
      <w:r>
        <w:rPr>
          <w:rFonts w:ascii="Consolas" w:hAnsi="Consolas" w:eastAsia="Microsoft YaHei"/>
          <w:color w:val="964628"/>
          <w:sz w:val="21"/>
        </w:rPr>
        <w:t>AIChat.tsx</w:t>
      </w:r>
      <w:r>
        <w:rPr>
          <w:rFonts w:ascii="Calibri" w:hAnsi="Calibri" w:eastAsia="Microsoft YaHei"/>
        </w:rPr>
        <w:t xml:space="preserve"> 当前约 1465 行，说明系统功能集中度较高，后续论文和工程都应承认模块拆分仍是技术债。</w:t>
      </w:r>
    </w:p>
    <w:p>
      <w:pPr>
        <w:pStyle w:val="Heading2"/>
        <w:spacing w:before="0" w:after="120" w:line="280" w:lineRule="auto"/>
      </w:pPr>
      <w:r>
        <w:t>1.5 当前不应过度声称的内容</w:t>
      </w:r>
    </w:p>
    <w:p>
      <w:pPr>
        <w:spacing w:before="0" w:after="120" w:line="280" w:lineRule="auto"/>
      </w:pPr>
      <w:r>
        <w:rPr>
          <w:rFonts w:ascii="Calibri" w:hAnsi="Calibri" w:eastAsia="Microsoft YaHei"/>
        </w:rPr>
        <w:t>以下内容目前不能写成已经证明的结论：</w:t>
      </w:r>
    </w:p>
    <w:p>
      <w:pPr>
        <w:pStyle w:val="ListNumber"/>
        <w:spacing w:before="0" w:after="120" w:line="280" w:lineRule="auto"/>
        <w:ind w:left="720" w:hanging="360"/>
      </w:pPr>
      <w:r>
        <w:rPr>
          <w:rFonts w:ascii="Calibri" w:hAnsi="Calibri" w:eastAsia="Microsoft YaHei"/>
        </w:rPr>
        <w:t>不能说 HPClaw 显著缩短分析时间，除非补充对照实验。</w:t>
      </w:r>
    </w:p>
    <w:p>
      <w:pPr>
        <w:pStyle w:val="ListNumber"/>
        <w:spacing w:before="0" w:after="120" w:line="280" w:lineRule="auto"/>
        <w:ind w:left="720" w:hanging="360"/>
      </w:pPr>
      <w:r>
        <w:rPr>
          <w:rFonts w:ascii="Calibri" w:hAnsi="Calibri" w:eastAsia="Microsoft YaHei"/>
        </w:rPr>
        <w:t>不能说 HPClaw 显著降低错误率，除非有任务级错误统计。</w:t>
      </w:r>
    </w:p>
    <w:p>
      <w:pPr>
        <w:pStyle w:val="ListNumber"/>
        <w:spacing w:before="0" w:after="120" w:line="280" w:lineRule="auto"/>
        <w:ind w:left="720" w:hanging="360"/>
      </w:pPr>
      <w:r>
        <w:rPr>
          <w:rFonts w:ascii="Calibri" w:hAnsi="Calibri" w:eastAsia="Microsoft YaHei"/>
        </w:rPr>
        <w:t>不能说用户满意度更高，除非有 SUS、NASA-TLX 或访谈数据。</w:t>
      </w:r>
    </w:p>
    <w:p>
      <w:pPr>
        <w:pStyle w:val="ListNumber"/>
        <w:spacing w:before="0" w:after="120" w:line="280" w:lineRule="auto"/>
        <w:ind w:left="720" w:hanging="360"/>
      </w:pPr>
      <w:r>
        <w:rPr>
          <w:rFonts w:ascii="Calibri" w:hAnsi="Calibri" w:eastAsia="Microsoft YaHei"/>
        </w:rPr>
        <w:t>不能说系统具有跨集群泛化能力，当前主要围绕 NCPGR/LSF。</w:t>
      </w:r>
    </w:p>
    <w:p>
      <w:pPr>
        <w:pStyle w:val="ListNumber"/>
        <w:spacing w:before="0" w:after="120" w:line="280" w:lineRule="auto"/>
        <w:ind w:left="720" w:hanging="360"/>
      </w:pPr>
      <w:r>
        <w:rPr>
          <w:rFonts w:ascii="Calibri" w:hAnsi="Calibri" w:eastAsia="Microsoft YaHei"/>
        </w:rPr>
        <w:t>不能说 Agent 安全性已经充分验证，目前只有规则、守卫和单元测试，缺少系统性红队评估。</w:t>
      </w:r>
    </w:p>
    <w:p>
      <w:pPr>
        <w:pStyle w:val="ListNumber"/>
        <w:spacing w:before="0" w:after="120" w:line="280" w:lineRule="auto"/>
        <w:ind w:left="720" w:hanging="360"/>
      </w:pPr>
      <w:r>
        <w:rPr>
          <w:rFonts w:ascii="Calibri" w:hAnsi="Calibri" w:eastAsia="Microsoft YaHei"/>
        </w:rPr>
        <w:t>不能说远程文件操作是生产级安全模型，删除、路径白名单、审计和回收站机制仍需增强。</w:t>
      </w:r>
    </w:p>
    <w:p>
      <w:pPr>
        <w:pStyle w:val="Heading2"/>
        <w:spacing w:before="0" w:after="120" w:line="280" w:lineRule="auto"/>
      </w:pPr>
      <w:r>
        <w:t>1.6 术语表</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tcMar>
              <w:top w:w="80" w:type="dxa"/>
              <w:bottom w:w="80" w:type="dxa"/>
              <w:start w:w="120" w:type="dxa"/>
              <w:end w:w="120" w:type="dxa"/>
            </w:tcMar>
            <w:shd w:fill="F4F6F9"/>
            <w:tcBorders>
              <w:top w:val="single" w:sz="6" w:space="0" w:color="D6DEE8"/>
              <w:left w:val="single" w:sz="6" w:space="0" w:color="D6DEE8"/>
              <w:bottom w:val="single" w:sz="6" w:space="0" w:color="D6DEE8"/>
              <w:right w:val="single" w:sz="6" w:space="0" w:color="D6DEE8"/>
            </w:tcBorders>
          </w:tcPr>
          <w:p>
            <w:pPr>
              <w:spacing w:before="0" w:after="0" w:line="260" w:lineRule="auto"/>
              <w:jc w:val="center"/>
            </w:pPr>
            <w:r>
              <w:rPr>
                <w:rFonts w:ascii="Calibri" w:hAnsi="Calibri" w:eastAsia="Microsoft YaHei"/>
                <w:b/>
                <w:color w:val="202A3E"/>
                <w:sz w:val="18"/>
              </w:rPr>
              <w:t>规范术语</w:t>
            </w:r>
          </w:p>
        </w:tc>
        <w:tc>
          <w:tcPr>
            <w:tcW w:type="dxa" w:w="3120"/>
            <w:tcMar>
              <w:top w:w="80" w:type="dxa"/>
              <w:bottom w:w="80" w:type="dxa"/>
              <w:start w:w="120" w:type="dxa"/>
              <w:end w:w="120" w:type="dxa"/>
            </w:tcMar>
            <w:shd w:fill="F4F6F9"/>
            <w:tcBorders>
              <w:top w:val="single" w:sz="6" w:space="0" w:color="D6DEE8"/>
              <w:left w:val="single" w:sz="6" w:space="0" w:color="D6DEE8"/>
              <w:bottom w:val="single" w:sz="6" w:space="0" w:color="D6DEE8"/>
              <w:right w:val="single" w:sz="6" w:space="0" w:color="D6DEE8"/>
            </w:tcBorders>
          </w:tcPr>
          <w:p>
            <w:pPr>
              <w:spacing w:before="0" w:after="0" w:line="260" w:lineRule="auto"/>
              <w:jc w:val="center"/>
            </w:pPr>
            <w:r>
              <w:rPr>
                <w:rFonts w:ascii="Calibri" w:hAnsi="Calibri" w:eastAsia="Microsoft YaHei"/>
                <w:b/>
                <w:color w:val="202A3E"/>
                <w:sz w:val="18"/>
              </w:rPr>
              <w:t>首次定义</w:t>
            </w:r>
          </w:p>
        </w:tc>
        <w:tc>
          <w:tcPr>
            <w:tcW w:type="dxa" w:w="3120"/>
            <w:tcMar>
              <w:top w:w="80" w:type="dxa"/>
              <w:bottom w:w="80" w:type="dxa"/>
              <w:start w:w="120" w:type="dxa"/>
              <w:end w:w="120" w:type="dxa"/>
            </w:tcMar>
            <w:shd w:fill="F4F6F9"/>
            <w:tcBorders>
              <w:top w:val="single" w:sz="6" w:space="0" w:color="D6DEE8"/>
              <w:left w:val="single" w:sz="6" w:space="0" w:color="D6DEE8"/>
              <w:bottom w:val="single" w:sz="6" w:space="0" w:color="D6DEE8"/>
              <w:right w:val="single" w:sz="6" w:space="0" w:color="D6DEE8"/>
            </w:tcBorders>
          </w:tcPr>
          <w:p>
            <w:pPr>
              <w:spacing w:before="0" w:after="0" w:line="260" w:lineRule="auto"/>
              <w:jc w:val="center"/>
            </w:pPr>
            <w:r>
              <w:rPr>
                <w:rFonts w:ascii="Calibri" w:hAnsi="Calibri" w:eastAsia="Microsoft YaHei"/>
                <w:b/>
                <w:color w:val="202A3E"/>
                <w:sz w:val="18"/>
              </w:rPr>
              <w:t>变体/注意</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HPClaw</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HPClaw 智能 HPC 工作台</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不写成 HPC-Law 或 HPClaw.ai</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HPC</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high-performance computing</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中文正文首次写“高性能计算（HPC）”</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LSF</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IBM Spectrum LSF 作业调度系统</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当前实现绑定 NCPGR/LSF 规范</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AI Agent</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可调用工具的 AI 智能体</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避免泛称“机器人”</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Skill</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可检索、可组合的技能知识文件</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中文可写“技能知识”</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SkillGraph</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技能关系图谱</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关系包括 depends_on、related_to、used_with、solves</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SkillKnowledgePack</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受 token 预算约束的技能知识包</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不等同于全量技能库</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ClusterSnapshot</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集群状态快照</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包含路径、文件、作业、配额、模块等</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StructuredMemory</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结构化记忆</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包含任务、进度、事实、决策、错误</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ObservationStore</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观测存储</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记录命令、输出、错误、状态变化等</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ask_user</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Agent 的用户追问工具</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用于关键参数缺失或高风险操作</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run_command</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Agent 的命令执行工具</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每次只执行单条命令</w:t>
            </w:r>
          </w:p>
        </w:tc>
      </w:tr>
    </w:tbl>
    <w:p>
      <w:pPr>
        <w:spacing w:before="40" w:after="120" w:line="260" w:lineRule="auto"/>
      </w:pPr>
    </w:p>
    <w:p>
      <w:pPr>
        <w:pStyle w:val="Heading2"/>
        <w:spacing w:before="0" w:after="120" w:line="280" w:lineRule="auto"/>
      </w:pPr>
      <w:r>
        <w:t>1.7 主张-证据图谱</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tcMar>
              <w:top w:w="80" w:type="dxa"/>
              <w:bottom w:w="80" w:type="dxa"/>
              <w:start w:w="120" w:type="dxa"/>
              <w:end w:w="120" w:type="dxa"/>
            </w:tcMar>
            <w:shd w:fill="F4F6F9"/>
            <w:tcBorders>
              <w:top w:val="single" w:sz="6" w:space="0" w:color="D6DEE8"/>
              <w:left w:val="single" w:sz="6" w:space="0" w:color="D6DEE8"/>
              <w:bottom w:val="single" w:sz="6" w:space="0" w:color="D6DEE8"/>
              <w:right w:val="single" w:sz="6" w:space="0" w:color="D6DEE8"/>
            </w:tcBorders>
          </w:tcPr>
          <w:p>
            <w:pPr>
              <w:spacing w:before="0" w:after="0" w:line="260" w:lineRule="auto"/>
              <w:jc w:val="center"/>
            </w:pPr>
            <w:r>
              <w:rPr>
                <w:rFonts w:ascii="Calibri" w:hAnsi="Calibri" w:eastAsia="Microsoft YaHei"/>
                <w:b/>
                <w:color w:val="202A3E"/>
                <w:sz w:val="18"/>
              </w:rPr>
              <w:t>主张</w:t>
            </w:r>
          </w:p>
        </w:tc>
        <w:tc>
          <w:tcPr>
            <w:tcW w:type="dxa" w:w="3120"/>
            <w:tcMar>
              <w:top w:w="80" w:type="dxa"/>
              <w:bottom w:w="80" w:type="dxa"/>
              <w:start w:w="120" w:type="dxa"/>
              <w:end w:w="120" w:type="dxa"/>
            </w:tcMar>
            <w:shd w:fill="F4F6F9"/>
            <w:tcBorders>
              <w:top w:val="single" w:sz="6" w:space="0" w:color="D6DEE8"/>
              <w:left w:val="single" w:sz="6" w:space="0" w:color="D6DEE8"/>
              <w:bottom w:val="single" w:sz="6" w:space="0" w:color="D6DEE8"/>
              <w:right w:val="single" w:sz="6" w:space="0" w:color="D6DEE8"/>
            </w:tcBorders>
          </w:tcPr>
          <w:p>
            <w:pPr>
              <w:spacing w:before="0" w:after="0" w:line="260" w:lineRule="auto"/>
              <w:jc w:val="center"/>
            </w:pPr>
            <w:r>
              <w:rPr>
                <w:rFonts w:ascii="Calibri" w:hAnsi="Calibri" w:eastAsia="Microsoft YaHei"/>
                <w:b/>
                <w:color w:val="202A3E"/>
                <w:sz w:val="18"/>
              </w:rPr>
              <w:t>当前证据</w:t>
            </w:r>
          </w:p>
        </w:tc>
        <w:tc>
          <w:tcPr>
            <w:tcW w:type="dxa" w:w="3120"/>
            <w:tcMar>
              <w:top w:w="80" w:type="dxa"/>
              <w:bottom w:w="80" w:type="dxa"/>
              <w:start w:w="120" w:type="dxa"/>
              <w:end w:w="120" w:type="dxa"/>
            </w:tcMar>
            <w:shd w:fill="F4F6F9"/>
            <w:tcBorders>
              <w:top w:val="single" w:sz="6" w:space="0" w:color="D6DEE8"/>
              <w:left w:val="single" w:sz="6" w:space="0" w:color="D6DEE8"/>
              <w:bottom w:val="single" w:sz="6" w:space="0" w:color="D6DEE8"/>
              <w:right w:val="single" w:sz="6" w:space="0" w:color="D6DEE8"/>
            </w:tcBorders>
          </w:tcPr>
          <w:p>
            <w:pPr>
              <w:spacing w:before="0" w:after="0" w:line="260" w:lineRule="auto"/>
              <w:jc w:val="center"/>
            </w:pPr>
            <w:r>
              <w:rPr>
                <w:rFonts w:ascii="Calibri" w:hAnsi="Calibri" w:eastAsia="Microsoft YaHei"/>
                <w:b/>
                <w:color w:val="202A3E"/>
                <w:sz w:val="18"/>
              </w:rPr>
              <w:t>状态</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HPClaw 将 AI 对话与真实 SSH/LSF 执行环境连接</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onsolas" w:hAnsi="Consolas" w:eastAsia="Microsoft YaHei"/>
                <w:color w:val="964628"/>
                <w:sz w:val="17"/>
              </w:rPr>
              <w:t>server.ts</w:t>
            </w:r>
            <w:r>
              <w:rPr>
                <w:rFonts w:ascii="Calibri" w:hAnsi="Calibri" w:eastAsia="Microsoft YaHei"/>
                <w:color w:val="202A3E"/>
                <w:sz w:val="18"/>
              </w:rPr>
              <w:t xml:space="preserve"> 登录、Socket.IO、SSE Agent、</w:t>
            </w:r>
            <w:r>
              <w:rPr>
                <w:rFonts w:ascii="Consolas" w:hAnsi="Consolas" w:eastAsia="Microsoft YaHei"/>
                <w:color w:val="964628"/>
                <w:sz w:val="17"/>
              </w:rPr>
              <w:t>runViaSSH</w:t>
            </w:r>
            <w:r>
              <w:rPr>
                <w:rFonts w:ascii="Calibri" w:hAnsi="Calibri" w:eastAsia="Microsoft YaHei"/>
                <w:color w:val="202A3E"/>
                <w:sz w:val="18"/>
              </w:rPr>
              <w:t>、</w:t>
            </w:r>
            <w:r>
              <w:rPr>
                <w:rFonts w:ascii="Consolas" w:hAnsi="Consolas" w:eastAsia="Microsoft YaHei"/>
                <w:color w:val="964628"/>
                <w:sz w:val="17"/>
              </w:rPr>
              <w:t>runAgent</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已由代码支持</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HPClaw 能基于真实集群状态构建上下文</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onsolas" w:hAnsi="Consolas" w:eastAsia="Microsoft YaHei"/>
                <w:color w:val="964628"/>
                <w:sz w:val="17"/>
              </w:rPr>
              <w:t>ClusterContextProvider</w:t>
            </w:r>
            <w:r>
              <w:rPr>
                <w:rFonts w:ascii="Calibri" w:hAnsi="Calibri" w:eastAsia="Microsoft YaHei"/>
                <w:color w:val="202A3E"/>
                <w:sz w:val="18"/>
              </w:rPr>
              <w:t>、</w:t>
            </w:r>
            <w:r>
              <w:rPr>
                <w:rFonts w:ascii="Consolas" w:hAnsi="Consolas" w:eastAsia="Microsoft YaHei"/>
                <w:color w:val="964628"/>
                <w:sz w:val="17"/>
              </w:rPr>
              <w:t>FileRecognizer</w:t>
            </w:r>
            <w:r>
              <w:rPr>
                <w:rFonts w:ascii="Calibri" w:hAnsi="Calibri" w:eastAsia="Microsoft YaHei"/>
                <w:color w:val="202A3E"/>
                <w:sz w:val="18"/>
              </w:rPr>
              <w:t>、</w:t>
            </w:r>
            <w:r>
              <w:rPr>
                <w:rFonts w:ascii="Consolas" w:hAnsi="Consolas" w:eastAsia="Microsoft YaHei"/>
                <w:color w:val="964628"/>
                <w:sz w:val="17"/>
              </w:rPr>
              <w:t>buildSmartContext</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已由代码支持</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HPClaw 能将技能、图谱、集群规则和记忆组合为知识包</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onsolas" w:hAnsi="Consolas" w:eastAsia="Microsoft YaHei"/>
                <w:color w:val="964628"/>
                <w:sz w:val="17"/>
              </w:rPr>
              <w:t>SkillIndex</w:t>
            </w:r>
            <w:r>
              <w:rPr>
                <w:rFonts w:ascii="Calibri" w:hAnsi="Calibri" w:eastAsia="Microsoft YaHei"/>
                <w:color w:val="202A3E"/>
                <w:sz w:val="18"/>
              </w:rPr>
              <w:t>、</w:t>
            </w:r>
            <w:r>
              <w:rPr>
                <w:rFonts w:ascii="Consolas" w:hAnsi="Consolas" w:eastAsia="Microsoft YaHei"/>
                <w:color w:val="964628"/>
                <w:sz w:val="17"/>
              </w:rPr>
              <w:t>SkillGraph</w:t>
            </w:r>
            <w:r>
              <w:rPr>
                <w:rFonts w:ascii="Calibri" w:hAnsi="Calibri" w:eastAsia="Microsoft YaHei"/>
                <w:color w:val="202A3E"/>
                <w:sz w:val="18"/>
              </w:rPr>
              <w:t>、</w:t>
            </w:r>
            <w:r>
              <w:rPr>
                <w:rFonts w:ascii="Consolas" w:hAnsi="Consolas" w:eastAsia="Microsoft YaHei"/>
                <w:color w:val="964628"/>
                <w:sz w:val="17"/>
              </w:rPr>
              <w:t>SkillOrchestrator</w:t>
            </w:r>
            <w:r>
              <w:rPr>
                <w:rFonts w:ascii="Calibri" w:hAnsi="Calibri" w:eastAsia="Microsoft YaHei"/>
                <w:color w:val="202A3E"/>
                <w:sz w:val="18"/>
              </w:rPr>
              <w:t>、</w:t>
            </w:r>
            <w:r>
              <w:rPr>
                <w:rFonts w:ascii="Consolas" w:hAnsi="Consolas" w:eastAsia="Microsoft YaHei"/>
                <w:color w:val="964628"/>
                <w:sz w:val="17"/>
              </w:rPr>
              <w:t>TokenBudgetManager</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已由代码支持</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HPClaw 具有受控 Agent 执行守卫</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 xml:space="preserve">40 命令预算、50 step 上限、失败/重复命令停止、禁止 </w:t>
            </w:r>
            <w:r>
              <w:rPr>
                <w:rFonts w:ascii="Consolas" w:hAnsi="Consolas" w:eastAsia="Microsoft YaHei"/>
                <w:color w:val="964628"/>
                <w:sz w:val="17"/>
              </w:rPr>
              <w:t>rm</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已由代码和测试部分支持</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HPClaw 能改善生信任务效率和用户负担</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尚无任务对照和用户研究</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需要实验</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HPClaw 能安全处理真实多用户生产环境</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当前主要为单用户/小规模部署，缺少权限审计和回收站</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需要扩展</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HPClaw 可跨集群泛化</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当前规则集中于 NCPGR/LSF</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需要 Slurm/PBS 和多集群验证</w:t>
            </w:r>
          </w:p>
        </w:tc>
      </w:tr>
    </w:tbl>
    <w:p>
      <w:pPr>
        <w:spacing w:before="40" w:after="120" w:line="260" w:lineRule="auto"/>
      </w:pPr>
    </w:p>
    <w:p>
      <w:pPr>
        <w:pStyle w:val="Heading2"/>
        <w:spacing w:before="0" w:after="120" w:line="280" w:lineRule="auto"/>
      </w:pPr>
      <w:r>
        <w:t>1.8 模块-证据矩阵</w:t>
      </w:r>
    </w:p>
    <w:p>
      <w:pPr>
        <w:spacing w:before="0" w:after="120" w:line="280" w:lineRule="auto"/>
      </w:pPr>
      <w:r>
        <w:rPr>
          <w:rFonts w:ascii="Calibri" w:hAnsi="Calibri" w:eastAsia="Microsoft YaHei"/>
        </w:rPr>
        <w:t>表 1 | HPClaw 主要模块的写作角色与证据状态。该表用于把工程模块转化为论文方法段落，避免正文只做功能罗列。</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start w:w="120" w:type="dxa"/>
              <w:end w:w="120" w:type="dxa"/>
            </w:tcMar>
            <w:shd w:fill="F4F6F9"/>
            <w:tcBorders>
              <w:top w:val="single" w:sz="6" w:space="0" w:color="D6DEE8"/>
              <w:left w:val="single" w:sz="6" w:space="0" w:color="D6DEE8"/>
              <w:bottom w:val="single" w:sz="6" w:space="0" w:color="D6DEE8"/>
              <w:right w:val="single" w:sz="6" w:space="0" w:color="D6DEE8"/>
            </w:tcBorders>
          </w:tcPr>
          <w:p>
            <w:pPr>
              <w:spacing w:before="0" w:after="0" w:line="260" w:lineRule="auto"/>
              <w:jc w:val="center"/>
            </w:pPr>
            <w:r>
              <w:rPr>
                <w:rFonts w:ascii="Calibri" w:hAnsi="Calibri" w:eastAsia="Microsoft YaHei"/>
                <w:b/>
                <w:color w:val="202A3E"/>
                <w:sz w:val="16"/>
              </w:rPr>
              <w:t>模块</w:t>
            </w:r>
          </w:p>
        </w:tc>
        <w:tc>
          <w:tcPr>
            <w:tcW w:type="dxa" w:w="1560"/>
            <w:tcMar>
              <w:top w:w="80" w:type="dxa"/>
              <w:bottom w:w="80" w:type="dxa"/>
              <w:start w:w="120" w:type="dxa"/>
              <w:end w:w="120" w:type="dxa"/>
            </w:tcMar>
            <w:shd w:fill="F4F6F9"/>
            <w:tcBorders>
              <w:top w:val="single" w:sz="6" w:space="0" w:color="D6DEE8"/>
              <w:left w:val="single" w:sz="6" w:space="0" w:color="D6DEE8"/>
              <w:bottom w:val="single" w:sz="6" w:space="0" w:color="D6DEE8"/>
              <w:right w:val="single" w:sz="6" w:space="0" w:color="D6DEE8"/>
            </w:tcBorders>
          </w:tcPr>
          <w:p>
            <w:pPr>
              <w:spacing w:before="0" w:after="0" w:line="260" w:lineRule="auto"/>
              <w:jc w:val="center"/>
            </w:pPr>
            <w:r>
              <w:rPr>
                <w:rFonts w:ascii="Calibri" w:hAnsi="Calibri" w:eastAsia="Microsoft YaHei"/>
                <w:b/>
                <w:color w:val="202A3E"/>
                <w:sz w:val="16"/>
              </w:rPr>
              <w:t>解决的问题</w:t>
            </w:r>
          </w:p>
        </w:tc>
        <w:tc>
          <w:tcPr>
            <w:tcW w:type="dxa" w:w="1560"/>
            <w:tcMar>
              <w:top w:w="80" w:type="dxa"/>
              <w:bottom w:w="80" w:type="dxa"/>
              <w:start w:w="120" w:type="dxa"/>
              <w:end w:w="120" w:type="dxa"/>
            </w:tcMar>
            <w:shd w:fill="F4F6F9"/>
            <w:tcBorders>
              <w:top w:val="single" w:sz="6" w:space="0" w:color="D6DEE8"/>
              <w:left w:val="single" w:sz="6" w:space="0" w:color="D6DEE8"/>
              <w:bottom w:val="single" w:sz="6" w:space="0" w:color="D6DEE8"/>
              <w:right w:val="single" w:sz="6" w:space="0" w:color="D6DEE8"/>
            </w:tcBorders>
          </w:tcPr>
          <w:p>
            <w:pPr>
              <w:spacing w:before="0" w:after="0" w:line="260" w:lineRule="auto"/>
              <w:jc w:val="center"/>
            </w:pPr>
            <w:r>
              <w:rPr>
                <w:rFonts w:ascii="Calibri" w:hAnsi="Calibri" w:eastAsia="Microsoft YaHei"/>
                <w:b/>
                <w:color w:val="202A3E"/>
                <w:sz w:val="16"/>
              </w:rPr>
              <w:t>关键机制</w:t>
            </w:r>
          </w:p>
        </w:tc>
        <w:tc>
          <w:tcPr>
            <w:tcW w:type="dxa" w:w="1560"/>
            <w:tcMar>
              <w:top w:w="80" w:type="dxa"/>
              <w:bottom w:w="80" w:type="dxa"/>
              <w:start w:w="120" w:type="dxa"/>
              <w:end w:w="120" w:type="dxa"/>
            </w:tcMar>
            <w:shd w:fill="F4F6F9"/>
            <w:tcBorders>
              <w:top w:val="single" w:sz="6" w:space="0" w:color="D6DEE8"/>
              <w:left w:val="single" w:sz="6" w:space="0" w:color="D6DEE8"/>
              <w:bottom w:val="single" w:sz="6" w:space="0" w:color="D6DEE8"/>
              <w:right w:val="single" w:sz="6" w:space="0" w:color="D6DEE8"/>
            </w:tcBorders>
          </w:tcPr>
          <w:p>
            <w:pPr>
              <w:spacing w:before="0" w:after="0" w:line="260" w:lineRule="auto"/>
              <w:jc w:val="center"/>
            </w:pPr>
            <w:r>
              <w:rPr>
                <w:rFonts w:ascii="Calibri" w:hAnsi="Calibri" w:eastAsia="Microsoft YaHei"/>
                <w:b/>
                <w:color w:val="202A3E"/>
                <w:sz w:val="16"/>
              </w:rPr>
              <w:t>当前证据</w:t>
            </w:r>
          </w:p>
        </w:tc>
        <w:tc>
          <w:tcPr>
            <w:tcW w:type="dxa" w:w="1560"/>
            <w:tcMar>
              <w:top w:w="80" w:type="dxa"/>
              <w:bottom w:w="80" w:type="dxa"/>
              <w:start w:w="120" w:type="dxa"/>
              <w:end w:w="120" w:type="dxa"/>
            </w:tcMar>
            <w:shd w:fill="F4F6F9"/>
            <w:tcBorders>
              <w:top w:val="single" w:sz="6" w:space="0" w:color="D6DEE8"/>
              <w:left w:val="single" w:sz="6" w:space="0" w:color="D6DEE8"/>
              <w:bottom w:val="single" w:sz="6" w:space="0" w:color="D6DEE8"/>
              <w:right w:val="single" w:sz="6" w:space="0" w:color="D6DEE8"/>
            </w:tcBorders>
          </w:tcPr>
          <w:p>
            <w:pPr>
              <w:spacing w:before="0" w:after="0" w:line="260" w:lineRule="auto"/>
              <w:jc w:val="center"/>
            </w:pPr>
            <w:r>
              <w:rPr>
                <w:rFonts w:ascii="Calibri" w:hAnsi="Calibri" w:eastAsia="Microsoft YaHei"/>
                <w:b/>
                <w:color w:val="202A3E"/>
                <w:sz w:val="16"/>
              </w:rPr>
              <w:t>论文角色</w:t>
            </w:r>
          </w:p>
        </w:tc>
        <w:tc>
          <w:tcPr>
            <w:tcW w:type="dxa" w:w="1560"/>
            <w:tcMar>
              <w:top w:w="80" w:type="dxa"/>
              <w:bottom w:w="80" w:type="dxa"/>
              <w:start w:w="120" w:type="dxa"/>
              <w:end w:w="120" w:type="dxa"/>
            </w:tcMar>
            <w:shd w:fill="F4F6F9"/>
            <w:tcBorders>
              <w:top w:val="single" w:sz="6" w:space="0" w:color="D6DEE8"/>
              <w:left w:val="single" w:sz="6" w:space="0" w:color="D6DEE8"/>
              <w:bottom w:val="single" w:sz="6" w:space="0" w:color="D6DEE8"/>
              <w:right w:val="single" w:sz="6" w:space="0" w:color="D6DEE8"/>
            </w:tcBorders>
          </w:tcPr>
          <w:p>
            <w:pPr>
              <w:spacing w:before="0" w:after="0" w:line="260" w:lineRule="auto"/>
              <w:jc w:val="center"/>
            </w:pPr>
            <w:r>
              <w:rPr>
                <w:rFonts w:ascii="Calibri" w:hAnsi="Calibri" w:eastAsia="Microsoft YaHei"/>
                <w:b/>
                <w:color w:val="202A3E"/>
                <w:sz w:val="16"/>
              </w:rPr>
              <w:t>主要缺口</w:t>
            </w:r>
          </w:p>
        </w:tc>
      </w:tr>
      <w:tr>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Web/Electron 工作台</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用户在终端、聊天、文件工具和历史记录之间频繁切换</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左侧 AI、中心终端、右侧文件/历史、终端浮动工具栏、Electron 打包</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onsolas" w:hAnsi="Consolas" w:eastAsia="Microsoft YaHei"/>
                <w:color w:val="964628"/>
                <w:sz w:val="15"/>
              </w:rPr>
              <w:t>App.tsx</w:t>
            </w:r>
            <w:r>
              <w:rPr>
                <w:rFonts w:ascii="Calibri" w:hAnsi="Calibri" w:eastAsia="Microsoft YaHei"/>
                <w:color w:val="202A3E"/>
                <w:sz w:val="16"/>
              </w:rPr>
              <w:t>、</w:t>
            </w:r>
            <w:r>
              <w:rPr>
                <w:rFonts w:ascii="Consolas" w:hAnsi="Consolas" w:eastAsia="Microsoft YaHei"/>
                <w:color w:val="964628"/>
                <w:sz w:val="15"/>
              </w:rPr>
              <w:t>TerminalAI.tsx</w:t>
            </w:r>
            <w:r>
              <w:rPr>
                <w:rFonts w:ascii="Calibri" w:hAnsi="Calibri" w:eastAsia="Microsoft YaHei"/>
                <w:color w:val="202A3E"/>
                <w:sz w:val="16"/>
              </w:rPr>
              <w:t>、</w:t>
            </w:r>
            <w:r>
              <w:rPr>
                <w:rFonts w:ascii="Consolas" w:hAnsi="Consolas" w:eastAsia="Microsoft YaHei"/>
                <w:color w:val="964628"/>
                <w:sz w:val="15"/>
              </w:rPr>
              <w:t>AIChat.tsx</w:t>
            </w:r>
            <w:r>
              <w:rPr>
                <w:rFonts w:ascii="Calibri" w:hAnsi="Calibri" w:eastAsia="Microsoft YaHei"/>
                <w:color w:val="202A3E"/>
                <w:sz w:val="16"/>
              </w:rPr>
              <w:t>、</w:t>
            </w:r>
            <w:r>
              <w:rPr>
                <w:rFonts w:ascii="Consolas" w:hAnsi="Consolas" w:eastAsia="Microsoft YaHei"/>
                <w:color w:val="964628"/>
                <w:sz w:val="15"/>
              </w:rPr>
              <w:t>FileManager.tsx</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交互入口与用户工作流</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需要真实界面截图和用户操作路径</w:t>
            </w:r>
          </w:p>
        </w:tc>
      </w:tr>
      <w:tr>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SSH 会话代理</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AI 需要在真实集群中执行命令而不是模拟执行</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OpenSSH PTY、Socket.IO、</w:t>
            </w:r>
            <w:r>
              <w:rPr>
                <w:rFonts w:ascii="Consolas" w:hAnsi="Consolas" w:eastAsia="Microsoft YaHei"/>
                <w:color w:val="964628"/>
                <w:sz w:val="15"/>
              </w:rPr>
              <w:t>SSH_ASKPASS</w:t>
            </w:r>
            <w:r>
              <w:rPr>
                <w:rFonts w:ascii="Calibri" w:hAnsi="Calibri" w:eastAsia="Microsoft YaHei"/>
                <w:color w:val="202A3E"/>
                <w:sz w:val="16"/>
              </w:rPr>
              <w:t>、命令队列、marker 捕获、超时 Ctrl+C</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onsolas" w:hAnsi="Consolas" w:eastAsia="Microsoft YaHei"/>
                <w:color w:val="964628"/>
                <w:sz w:val="15"/>
              </w:rPr>
              <w:t>server.ts</w:t>
            </w:r>
            <w:r>
              <w:rPr>
                <w:rFonts w:ascii="Calibri" w:hAnsi="Calibri" w:eastAsia="Microsoft YaHei"/>
                <w:color w:val="202A3E"/>
                <w:sz w:val="16"/>
              </w:rPr>
              <w:t>、</w:t>
            </w:r>
            <w:r>
              <w:rPr>
                <w:rFonts w:ascii="Consolas" w:hAnsi="Consolas" w:eastAsia="Microsoft YaHei"/>
                <w:color w:val="964628"/>
                <w:sz w:val="15"/>
              </w:rPr>
              <w:t>loginSsh.ts</w:t>
            </w:r>
            <w:r>
              <w:rPr>
                <w:rFonts w:ascii="Calibri" w:hAnsi="Calibri" w:eastAsia="Microsoft YaHei"/>
                <w:color w:val="202A3E"/>
                <w:sz w:val="16"/>
              </w:rPr>
              <w:t>、</w:t>
            </w:r>
            <w:r>
              <w:rPr>
                <w:rFonts w:ascii="Consolas" w:hAnsi="Consolas" w:eastAsia="Microsoft YaHei"/>
                <w:color w:val="964628"/>
                <w:sz w:val="15"/>
              </w:rPr>
              <w:t>sshCommandSafety.ts</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工具落地层</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需要真实集群登录稳定性统计</w:t>
            </w:r>
          </w:p>
        </w:tc>
      </w:tr>
      <w:tr>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AI Agent 工具循环</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通用 AI 回答无法直接完成多步 HPC 操作</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onsolas" w:hAnsi="Consolas" w:eastAsia="Microsoft YaHei"/>
                <w:color w:val="964628"/>
                <w:sz w:val="15"/>
              </w:rPr>
              <w:t>run_command</w:t>
            </w:r>
            <w:r>
              <w:rPr>
                <w:rFonts w:ascii="Calibri" w:hAnsi="Calibri" w:eastAsia="Microsoft YaHei"/>
                <w:color w:val="202A3E"/>
                <w:sz w:val="16"/>
              </w:rPr>
              <w:t>、</w:t>
            </w:r>
            <w:r>
              <w:rPr>
                <w:rFonts w:ascii="Consolas" w:hAnsi="Consolas" w:eastAsia="Microsoft YaHei"/>
                <w:color w:val="964628"/>
                <w:sz w:val="15"/>
              </w:rPr>
              <w:t>search_skills</w:t>
            </w:r>
            <w:r>
              <w:rPr>
                <w:rFonts w:ascii="Calibri" w:hAnsi="Calibri" w:eastAsia="Microsoft YaHei"/>
                <w:color w:val="202A3E"/>
                <w:sz w:val="16"/>
              </w:rPr>
              <w:t>、</w:t>
            </w:r>
            <w:r>
              <w:rPr>
                <w:rFonts w:ascii="Consolas" w:hAnsi="Consolas" w:eastAsia="Microsoft YaHei"/>
                <w:color w:val="964628"/>
                <w:sz w:val="15"/>
              </w:rPr>
              <w:t>ask_user</w:t>
            </w:r>
            <w:r>
              <w:rPr>
                <w:rFonts w:ascii="Calibri" w:hAnsi="Calibri" w:eastAsia="Microsoft YaHei"/>
                <w:color w:val="202A3E"/>
                <w:sz w:val="16"/>
              </w:rPr>
              <w:t>、</w:t>
            </w:r>
            <w:r>
              <w:rPr>
                <w:rFonts w:ascii="Consolas" w:hAnsi="Consolas" w:eastAsia="Microsoft YaHei"/>
                <w:color w:val="964628"/>
                <w:sz w:val="15"/>
              </w:rPr>
              <w:t>save_skill</w:t>
            </w:r>
            <w:r>
              <w:rPr>
                <w:rFonts w:ascii="Calibri" w:hAnsi="Calibri" w:eastAsia="Microsoft YaHei"/>
                <w:color w:val="202A3E"/>
                <w:sz w:val="16"/>
              </w:rPr>
              <w:t>、SSE 事件</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onsolas" w:hAnsi="Consolas" w:eastAsia="Microsoft YaHei"/>
                <w:color w:val="964628"/>
                <w:sz w:val="15"/>
              </w:rPr>
              <w:t>agentRunner.ts</w:t>
            </w:r>
            <w:r>
              <w:rPr>
                <w:rFonts w:ascii="Calibri" w:hAnsi="Calibri" w:eastAsia="Microsoft YaHei"/>
                <w:color w:val="202A3E"/>
                <w:sz w:val="16"/>
              </w:rPr>
              <w:t xml:space="preserve"> 和相关测试</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核心执行机制</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需要任务成功率和失败模式评估</w:t>
            </w:r>
          </w:p>
        </w:tc>
      </w:tr>
      <w:tr>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集群状态快照</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模型无法看见当前路径、作业、配额和模块</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 xml:space="preserve">quick/standard/full 快照，解析 </w:t>
            </w:r>
            <w:r>
              <w:rPr>
                <w:rFonts w:ascii="Consolas" w:hAnsi="Consolas" w:eastAsia="Microsoft YaHei"/>
                <w:color w:val="964628"/>
                <w:sz w:val="15"/>
              </w:rPr>
              <w:t>pwd</w:t>
            </w:r>
            <w:r>
              <w:rPr>
                <w:rFonts w:ascii="Calibri" w:hAnsi="Calibri" w:eastAsia="Microsoft YaHei"/>
                <w:color w:val="202A3E"/>
                <w:sz w:val="16"/>
              </w:rPr>
              <w:t>、</w:t>
            </w:r>
            <w:r>
              <w:rPr>
                <w:rFonts w:ascii="Consolas" w:hAnsi="Consolas" w:eastAsia="Microsoft YaHei"/>
                <w:color w:val="964628"/>
                <w:sz w:val="15"/>
              </w:rPr>
              <w:t>ls</w:t>
            </w:r>
            <w:r>
              <w:rPr>
                <w:rFonts w:ascii="Calibri" w:hAnsi="Calibri" w:eastAsia="Microsoft YaHei"/>
                <w:color w:val="202A3E"/>
                <w:sz w:val="16"/>
              </w:rPr>
              <w:t>、</w:t>
            </w:r>
            <w:r>
              <w:rPr>
                <w:rFonts w:ascii="Consolas" w:hAnsi="Consolas" w:eastAsia="Microsoft YaHei"/>
                <w:color w:val="964628"/>
                <w:sz w:val="15"/>
              </w:rPr>
              <w:t>bjobs</w:t>
            </w:r>
            <w:r>
              <w:rPr>
                <w:rFonts w:ascii="Calibri" w:hAnsi="Calibri" w:eastAsia="Microsoft YaHei"/>
                <w:color w:val="202A3E"/>
                <w:sz w:val="16"/>
              </w:rPr>
              <w:t>、</w:t>
            </w:r>
            <w:r>
              <w:rPr>
                <w:rFonts w:ascii="Consolas" w:hAnsi="Consolas" w:eastAsia="Microsoft YaHei"/>
                <w:color w:val="964628"/>
                <w:sz w:val="15"/>
              </w:rPr>
              <w:t>quota</w:t>
            </w:r>
            <w:r>
              <w:rPr>
                <w:rFonts w:ascii="Calibri" w:hAnsi="Calibri" w:eastAsia="Microsoft YaHei"/>
                <w:color w:val="202A3E"/>
                <w:sz w:val="16"/>
              </w:rPr>
              <w:t>、</w:t>
            </w:r>
            <w:r>
              <w:rPr>
                <w:rFonts w:ascii="Consolas" w:hAnsi="Consolas" w:eastAsia="Microsoft YaHei"/>
                <w:color w:val="964628"/>
                <w:sz w:val="15"/>
              </w:rPr>
              <w:t>module</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onsolas" w:hAnsi="Consolas" w:eastAsia="Microsoft YaHei"/>
                <w:color w:val="964628"/>
                <w:sz w:val="15"/>
              </w:rPr>
              <w:t>clusterContext.ts</w:t>
            </w:r>
            <w:r>
              <w:rPr>
                <w:rFonts w:ascii="Calibri" w:hAnsi="Calibri" w:eastAsia="Microsoft YaHei"/>
                <w:color w:val="202A3E"/>
                <w:sz w:val="16"/>
              </w:rPr>
              <w:t xml:space="preserve"> 和测试</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上下文接地机制</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需要多集群命令兼容性验证</w:t>
            </w:r>
          </w:p>
        </w:tc>
      </w:tr>
      <w:tr>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文件类型识别</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AI 难以判断目录处于哪一类生信分析阶段</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FASTQ/BAM/VCF/FASTA/LSF 等规则与阶段推断</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onsolas" w:hAnsi="Consolas" w:eastAsia="Microsoft YaHei"/>
                <w:color w:val="964628"/>
                <w:sz w:val="15"/>
              </w:rPr>
              <w:t>fileRecognizer.ts</w:t>
            </w:r>
            <w:r>
              <w:rPr>
                <w:rFonts w:ascii="Calibri" w:hAnsi="Calibri" w:eastAsia="Microsoft YaHei"/>
                <w:color w:val="202A3E"/>
                <w:sz w:val="16"/>
              </w:rPr>
              <w:t xml:space="preserve"> 和测试</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领域上下文感知</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需要更多文件组合和异常命名测试</w:t>
            </w:r>
          </w:p>
        </w:tc>
      </w:tr>
      <w:tr>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技能知识包</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生信知识、集群规则和课题组经验分散</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技能索引、技能图谱、Bible 分片、token 预算裁剪</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onsolas" w:hAnsi="Consolas" w:eastAsia="Microsoft YaHei"/>
                <w:color w:val="964628"/>
                <w:sz w:val="15"/>
              </w:rPr>
              <w:t>skillIndex.ts</w:t>
            </w:r>
            <w:r>
              <w:rPr>
                <w:rFonts w:ascii="Calibri" w:hAnsi="Calibri" w:eastAsia="Microsoft YaHei"/>
                <w:color w:val="202A3E"/>
                <w:sz w:val="16"/>
              </w:rPr>
              <w:t>、</w:t>
            </w:r>
            <w:r>
              <w:rPr>
                <w:rFonts w:ascii="Consolas" w:hAnsi="Consolas" w:eastAsia="Microsoft YaHei"/>
                <w:color w:val="964628"/>
                <w:sz w:val="15"/>
              </w:rPr>
              <w:t>skillGraph.ts</w:t>
            </w:r>
            <w:r>
              <w:rPr>
                <w:rFonts w:ascii="Calibri" w:hAnsi="Calibri" w:eastAsia="Microsoft YaHei"/>
                <w:color w:val="202A3E"/>
                <w:sz w:val="16"/>
              </w:rPr>
              <w:t>、</w:t>
            </w:r>
            <w:r>
              <w:rPr>
                <w:rFonts w:ascii="Consolas" w:hAnsi="Consolas" w:eastAsia="Microsoft YaHei"/>
                <w:color w:val="964628"/>
                <w:sz w:val="15"/>
              </w:rPr>
              <w:t>skillOrchestrator.ts</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方法创新点之一</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需要检索质量和消融实验</w:t>
            </w:r>
          </w:p>
        </w:tc>
      </w:tr>
      <w:tr>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结构化记忆</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长任务跨多轮后上下文丢失</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task/progress/facts/decisions/errors JSON 记忆</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onsolas" w:hAnsi="Consolas" w:eastAsia="Microsoft YaHei"/>
                <w:color w:val="964628"/>
                <w:sz w:val="15"/>
              </w:rPr>
              <w:t>memoryCompressor.ts</w:t>
            </w:r>
            <w:r>
              <w:rPr>
                <w:rFonts w:ascii="Calibri" w:hAnsi="Calibri" w:eastAsia="Microsoft YaHei"/>
                <w:color w:val="202A3E"/>
                <w:sz w:val="16"/>
              </w:rPr>
              <w:t>、</w:t>
            </w:r>
            <w:r>
              <w:rPr>
                <w:rFonts w:ascii="Consolas" w:hAnsi="Consolas" w:eastAsia="Microsoft YaHei"/>
                <w:color w:val="964628"/>
                <w:sz w:val="15"/>
              </w:rPr>
              <w:t>memoryOrchestrator.ts</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长任务连续性机制</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需要长会话恢复实验</w:t>
            </w:r>
          </w:p>
        </w:tc>
      </w:tr>
      <w:tr>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远程文件与富内容</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结果查看依赖 SFTP、本地下载和复制路径</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文件列表、预览、批量读取、内容卡片</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onsolas" w:hAnsi="Consolas" w:eastAsia="Microsoft YaHei"/>
                <w:color w:val="964628"/>
                <w:sz w:val="15"/>
              </w:rPr>
              <w:t>FileManager.tsx</w:t>
            </w:r>
            <w:r>
              <w:rPr>
                <w:rFonts w:ascii="Calibri" w:hAnsi="Calibri" w:eastAsia="Microsoft YaHei"/>
                <w:color w:val="202A3E"/>
                <w:sz w:val="16"/>
              </w:rPr>
              <w:t>、rich-content 组件、文件 API</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结果检查与复用</w:t>
            </w:r>
          </w:p>
        </w:tc>
        <w:tc>
          <w:tcPr>
            <w:tcW w:type="dxa" w:w="156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6"/>
              </w:rPr>
              <w:t>需要大文件与二进制文件边界评估</w:t>
            </w:r>
          </w:p>
        </w:tc>
      </w:tr>
    </w:tbl>
    <w:p>
      <w:pPr>
        <w:spacing w:before="40" w:after="120" w:line="260" w:lineRule="auto"/>
      </w:pPr>
    </w:p>
    <w:p>
      <w:pPr>
        <w:pStyle w:val="Heading1"/>
        <w:spacing w:before="0" w:after="120" w:line="280" w:lineRule="auto"/>
      </w:pPr>
      <w:r>
        <w:t>2. 论文初稿</w:t>
      </w:r>
    </w:p>
    <w:p>
      <w:pPr>
        <w:pStyle w:val="Heading1"/>
        <w:spacing w:before="0" w:after="120" w:line="280" w:lineRule="auto"/>
      </w:pPr>
      <w:r>
        <w:t>HPClaw: 面向生物信息学 HPC 集群的上下文感知 AI 操作工作台</w:t>
      </w:r>
    </w:p>
    <w:p>
      <w:pPr>
        <w:spacing w:before="0" w:after="120" w:line="280" w:lineRule="auto"/>
      </w:pPr>
      <w:r>
        <w:rPr>
          <w:rFonts w:ascii="Calibri" w:hAnsi="Calibri" w:eastAsia="Microsoft YaHei"/>
        </w:rPr>
        <w:t>作者：待补充</w:t>
      </w:r>
    </w:p>
    <w:p>
      <w:pPr>
        <w:spacing w:before="0" w:after="120" w:line="280" w:lineRule="auto"/>
      </w:pPr>
      <w:r>
        <w:rPr>
          <w:rFonts w:ascii="Calibri" w:hAnsi="Calibri" w:eastAsia="Microsoft YaHei"/>
        </w:rPr>
        <w:t>单位：待补充</w:t>
      </w:r>
    </w:p>
    <w:p>
      <w:pPr>
        <w:spacing w:before="0" w:after="120" w:line="280" w:lineRule="auto"/>
      </w:pPr>
      <w:r>
        <w:rPr>
          <w:rFonts w:ascii="Calibri" w:hAnsi="Calibri" w:eastAsia="Microsoft YaHei"/>
        </w:rPr>
        <w:t>通讯作者：待补充</w:t>
      </w:r>
    </w:p>
    <w:p>
      <w:pPr>
        <w:spacing w:before="0" w:after="120" w:line="280" w:lineRule="auto"/>
      </w:pPr>
      <w:r>
        <w:rPr>
          <w:rFonts w:ascii="Calibri" w:hAnsi="Calibri" w:eastAsia="Microsoft YaHei"/>
        </w:rPr>
        <w:t>版本：v0.2 初稿</w:t>
      </w:r>
    </w:p>
    <w:p>
      <w:pPr>
        <w:pStyle w:val="Heading1"/>
        <w:spacing w:before="0" w:after="120" w:line="280" w:lineRule="auto"/>
      </w:pPr>
      <w:r>
        <w:t>摘要</w:t>
      </w:r>
    </w:p>
    <w:p>
      <w:pPr>
        <w:spacing w:before="0" w:after="120" w:line="280" w:lineRule="auto"/>
      </w:pPr>
      <w:r>
        <w:rPr>
          <w:rFonts w:ascii="Calibri" w:hAnsi="Calibri" w:eastAsia="Microsoft YaHei"/>
        </w:rPr>
        <w:t>生物信息学分析通常依赖高性能计算（high-performance computing, HPC）集群、命令行工具、作业调度系统、远程文件管理和大量本地经验。对于许多实验研究人员和初级计算用户而言，从自然语言科研问题到可执行、可监控、可恢复的集群任务之间仍存在明显断层：用户需要在聊天工具、SSH 终端、文件传输软件、集群文档、作业脚本、日志排错和结果解读之间频繁切换。通用大语言模型可以生成命令和解释错误，但若无法读取真实目录、作业状态、磁盘配额、模块环境和集群规则，仍容易基于假设行动。</w:t>
      </w:r>
    </w:p>
    <w:p>
      <w:pPr>
        <w:spacing w:before="0" w:after="120" w:line="280" w:lineRule="auto"/>
      </w:pPr>
      <w:r>
        <w:rPr>
          <w:rFonts w:ascii="Calibri" w:hAnsi="Calibri" w:eastAsia="Microsoft YaHei"/>
        </w:rPr>
        <w:t>本文介绍 HPClaw，一个面向生物信息学 HPC 场景的上下文感知 AI 操作工作台。HPClaw 将 Web/Electron SSH 终端、AI Agent、LSF 作业控制、远程文件管理、技能知识库、集群状态快照、结构化记忆和富内容结果展示整合在统一会话中。系统通过 OpenSSH 子进程建立真实 SSH 会话，通过 Socket.IO 转发终端输入输出，通过 Server-Sent Events 返回 AI 推理和工具调用过程，并通过受控工具让 Agent 执行单条命令、检索技能、保存知识或在关键参数缺失时追问用户。</w:t>
      </w:r>
    </w:p>
    <w:p>
      <w:pPr>
        <w:spacing w:before="0" w:after="120" w:line="280" w:lineRule="auto"/>
      </w:pPr>
      <w:r>
        <w:rPr>
          <w:rFonts w:ascii="Calibri" w:hAnsi="Calibri" w:eastAsia="Microsoft YaHei"/>
        </w:rPr>
        <w:t>HPClaw 的核心设计是把自然语言请求转化为受集群事实和本地规则约束的执行闭环。系统在构建上下文时采集当前路径、文件类型、LSF 作业、配额和模块状态，利用文件识别器推断 FASTQ、BAM、VCF、FASTA、LSF 等文件所处分析阶段，再结合技能图谱、NCPGR/LSF 集群规范、任务计划、观测记录和结构化记忆生成受 token 预算控制的知识包。Agent 执行层设置命令预算、步骤上限、连续失败停止、重复命令停止和危险删除拦截，以降低自动执行风险。</w:t>
      </w:r>
    </w:p>
    <w:p>
      <w:pPr>
        <w:spacing w:before="0" w:after="120" w:line="280" w:lineRule="auto"/>
      </w:pPr>
      <w:r>
        <w:rPr>
          <w:rFonts w:ascii="Calibri" w:hAnsi="Calibri" w:eastAsia="Microsoft YaHei"/>
        </w:rPr>
        <w:t>截至 2026-07-10，项目已通过 31 个测试文件中的 95 个测试、TypeScript 类型检查和 Vite 生产构建。本文描述系统架构、上下文构建、技能编排、Agent 执行循环、文件管理和会话恢复机制，并提出后续评估方案。当前稿件的主要边界是：尚缺少真实任务对照实验、用户研究、跨集群部署和系统化安全评估，因此性能提升、可用性提升和泛化能力仍需进一步验证。</w:t>
      </w:r>
    </w:p>
    <w:p>
      <w:pPr>
        <w:spacing w:before="0" w:after="120" w:line="280" w:lineRule="auto"/>
      </w:pPr>
      <w:r>
        <w:rPr>
          <w:rFonts w:ascii="Calibri" w:hAnsi="Calibri" w:eastAsia="Microsoft YaHei"/>
        </w:rPr>
        <w:t>关键词：生物信息学；高性能计算；AI Agent；Web SSH；LSF；技能知识库；上下文感知；科研工作台</w:t>
      </w:r>
    </w:p>
    <w:p>
      <w:pPr>
        <w:pStyle w:val="Heading1"/>
        <w:spacing w:before="0" w:after="120" w:line="280" w:lineRule="auto"/>
      </w:pPr>
      <w:r>
        <w:t>1 引言</w:t>
      </w:r>
    </w:p>
    <w:p>
      <w:pPr>
        <w:spacing w:before="0" w:after="120" w:line="280" w:lineRule="auto"/>
      </w:pPr>
      <w:r>
        <w:rPr>
          <w:rFonts w:ascii="Calibri" w:hAnsi="Calibri" w:eastAsia="Microsoft YaHei"/>
        </w:rPr>
        <w:t>现代生物医学研究高度依赖计算分析。测序质控、比对、转录组定量、变异检测、群体遗传分析、富集分析和可视化通常运行在 HPC 集群上。HPC 环境提供了共享计算资源和作业调度能力，但也给非专业计算用户带来了高门槛。用户不仅需要掌握 Linux 命令和软件参数，还需要理解模块系统、队列资源、脚本格式、文件路径、日志位置、磁盘配额和本地集群规则。</w:t>
      </w:r>
    </w:p>
    <w:p>
      <w:pPr>
        <w:spacing w:before="0" w:after="120" w:line="280" w:lineRule="auto"/>
      </w:pPr>
      <w:r>
        <w:rPr>
          <w:rFonts w:ascii="Calibri" w:hAnsi="Calibri" w:eastAsia="Microsoft YaHei"/>
        </w:rPr>
        <w:t>这一门槛在生物信息学场景中尤其突出。以 RNA-seq 分析为例，用户需要确认样本文件、单端或双端测序、物种、参考基因组、注释文件、质控工具、比对软件、线程数、输出目录和日志路径；在 LSF 集群中，还需要判断哪些操作可以在登录节点运行，哪些操作必须提交到计算节点。若缺少这些信息，错误命令可能浪费计算资源，产生难以追踪的中间文件，或导致后续结果不可复现。</w:t>
      </w:r>
    </w:p>
    <w:p>
      <w:pPr>
        <w:spacing w:before="0" w:after="120" w:line="280" w:lineRule="auto"/>
      </w:pPr>
      <w:r>
        <w:rPr>
          <w:rFonts w:ascii="Calibri" w:hAnsi="Calibri" w:eastAsia="Microsoft YaHei"/>
        </w:rPr>
        <w:t>大语言模型为科研计算提供了新的交互方式。用户可以用自然语言描述目标，模型生成命令、解释错误或规划流程。然而，通用 AI 助手在真实 HPC 环境中仍面临三类限制。第一，环境不可见。模型若看不到当前目录、文件、作业和配额，就只能依赖用户描述或模型记忆。第二，知识碎片化。生信流程需要结合软件手册、集群规范、课题组经验、历史错误和任务上下文，单次提示难以完整覆盖。第三，执行风险较高。错误路径、错误参考基因组、盲目提交长任务或直接删除文件，都会造成实际损失。</w:t>
      </w:r>
    </w:p>
    <w:p>
      <w:pPr>
        <w:spacing w:before="0" w:after="120" w:line="280" w:lineRule="auto"/>
      </w:pPr>
      <w:r>
        <w:rPr>
          <w:rFonts w:ascii="Calibri" w:hAnsi="Calibri" w:eastAsia="Microsoft YaHei"/>
        </w:rPr>
        <w:t>为解决这些问题，本文提出 HPClaw。HPClaw 的目标不是提供一个更漂亮的终端界面，而是将 HPC 会话组织为一个可持续的 AI 工作空间。用户在浏览器或桌面入口中登录集群，查看终端与文件，向 AI 描述任务；AI 则在真实 SSH 会话中探查环境、检索技能、生成命令或 LSF 脚本、提交和监控作业，并把输出、错误和结果路径重新写入会话上下文。</w:t>
      </w:r>
    </w:p>
    <w:p>
      <w:pPr>
        <w:spacing w:before="0" w:after="120" w:line="280" w:lineRule="auto"/>
      </w:pPr>
      <w:r>
        <w:rPr>
          <w:rFonts w:ascii="Calibri" w:hAnsi="Calibri" w:eastAsia="Microsoft YaHei"/>
        </w:rPr>
        <w:t>本文的主要贡献如下。</w:t>
      </w:r>
    </w:p>
    <w:p>
      <w:pPr>
        <w:pStyle w:val="ListNumber"/>
        <w:spacing w:before="0" w:after="120" w:line="280" w:lineRule="auto"/>
        <w:ind w:left="720" w:hanging="360"/>
      </w:pPr>
      <w:r>
        <w:rPr>
          <w:rFonts w:ascii="Calibri" w:hAnsi="Calibri" w:eastAsia="Microsoft YaHei"/>
        </w:rPr>
        <w:t>提出一个面向生物信息学 HPC 集群的上下文感知 AI 操作工作台，将 Web/Electron SSH 终端、AI Agent、远程文件管理、LSF 规则、技能知识库和会话记忆整合在同一工作空间中。</w:t>
      </w:r>
    </w:p>
    <w:p>
      <w:pPr>
        <w:pStyle w:val="ListNumber"/>
        <w:spacing w:before="0" w:after="120" w:line="280" w:lineRule="auto"/>
        <w:ind w:left="720" w:hanging="360"/>
      </w:pPr>
      <w:r>
        <w:rPr>
          <w:rFonts w:ascii="Calibri" w:hAnsi="Calibri" w:eastAsia="Microsoft YaHei"/>
        </w:rPr>
        <w:t>设计并实现一种集群状态驱动的上下文构建流程，将目录文件、作业状态、磁盘配额、模块信息、文件类型、技能图谱、记忆和观测记录合并为受 token 预算控制的 Agent 输入。</w:t>
      </w:r>
    </w:p>
    <w:p>
      <w:pPr>
        <w:pStyle w:val="ListNumber"/>
        <w:spacing w:before="0" w:after="120" w:line="280" w:lineRule="auto"/>
        <w:ind w:left="720" w:hanging="360"/>
      </w:pPr>
      <w:r>
        <w:rPr>
          <w:rFonts w:ascii="Calibri" w:hAnsi="Calibri" w:eastAsia="Microsoft YaHei"/>
        </w:rPr>
        <w:t xml:space="preserve">构建面向生信与集群规范的技能编排机制，支持本地技能、LSF/NCPGR 技能、用户安装技能和远程 </w:t>
      </w:r>
      <w:r>
        <w:rPr>
          <w:rFonts w:ascii="Consolas" w:hAnsi="Consolas" w:eastAsia="Microsoft YaHei"/>
          <w:color w:val="964628"/>
          <w:sz w:val="21"/>
        </w:rPr>
        <w:t>~/hpclaw_skills</w:t>
      </w:r>
      <w:r>
        <w:rPr>
          <w:rFonts w:ascii="Calibri" w:hAnsi="Calibri" w:eastAsia="Microsoft YaHei"/>
        </w:rPr>
        <w:t xml:space="preserve"> 技能，并通过技能图谱扩展依赖与相关知识。</w:t>
      </w:r>
    </w:p>
    <w:p>
      <w:pPr>
        <w:pStyle w:val="ListNumber"/>
        <w:spacing w:before="0" w:after="120" w:line="280" w:lineRule="auto"/>
        <w:ind w:left="720" w:hanging="360"/>
      </w:pPr>
      <w:r>
        <w:rPr>
          <w:rFonts w:ascii="Calibri" w:hAnsi="Calibri" w:eastAsia="Microsoft YaHei"/>
        </w:rPr>
        <w:t>实现受控工具调用型 Agent 执行层，支持单条命令执行、技能搜索、用户追问和技能保存，并加入命令预算、失败停止、重复命令停止和危险删除拦截。</w:t>
      </w:r>
    </w:p>
    <w:p>
      <w:pPr>
        <w:pStyle w:val="ListNumber"/>
        <w:spacing w:before="0" w:after="120" w:line="280" w:lineRule="auto"/>
        <w:ind w:left="720" w:hanging="360"/>
      </w:pPr>
      <w:r>
        <w:rPr>
          <w:rFonts w:ascii="Calibri" w:hAnsi="Calibri" w:eastAsia="Microsoft YaHei"/>
        </w:rPr>
        <w:t>总结当前工程验证、局限和后续实证评估方案，为面向 HPC 的科研智能体系统提供可复用设计。</w:t>
      </w:r>
    </w:p>
    <w:p>
      <w:pPr>
        <w:pStyle w:val="Heading1"/>
        <w:spacing w:before="0" w:after="120" w:line="280" w:lineRule="auto"/>
      </w:pPr>
      <w:r>
        <w:t>2 系统目标与设计原则</w:t>
      </w:r>
    </w:p>
    <w:p>
      <w:pPr>
        <w:spacing w:before="0" w:after="120" w:line="280" w:lineRule="auto"/>
      </w:pPr>
      <w:r>
        <w:rPr>
          <w:rFonts w:ascii="Calibri" w:hAnsi="Calibri" w:eastAsia="Microsoft YaHei"/>
        </w:rPr>
        <w:t>HPClaw 的设计目标是让 HPC 会话本身成为 AI 可理解、可操作、可恢复的生物信息学分析空间。对于一个用户会话 \(S\)，系统维护：</w:t>
      </w:r>
    </w:p>
    <w:p>
      <w:pPr>
        <w:spacing w:before="0" w:after="120" w:line="280" w:lineRule="auto"/>
      </w:pPr>
      <w:r>
        <w:rPr>
          <w:rFonts w:ascii="Calibri" w:hAnsi="Calibri" w:eastAsia="Microsoft YaHei"/>
        </w:rPr>
        <w:t>\[</w:t>
      </w:r>
    </w:p>
    <w:p>
      <w:pPr>
        <w:spacing w:before="0" w:after="120" w:line="280" w:lineRule="auto"/>
      </w:pPr>
      <w:r>
        <w:rPr>
          <w:rFonts w:ascii="Calibri" w:hAnsi="Calibri" w:eastAsia="Microsoft YaHei"/>
        </w:rPr>
        <w:t>C_S = (T_S, F_S, J_S, K_S, M_S, O_S, R_S)</w:t>
      </w:r>
    </w:p>
    <w:p>
      <w:pPr>
        <w:spacing w:before="0" w:after="120" w:line="280" w:lineRule="auto"/>
      </w:pPr>
      <w:r>
        <w:rPr>
          <w:rFonts w:ascii="Calibri" w:hAnsi="Calibri" w:eastAsia="Microsoft YaHei"/>
        </w:rPr>
        <w:t>\]</w:t>
      </w:r>
    </w:p>
    <w:p>
      <w:pPr>
        <w:spacing w:before="0" w:after="120" w:line="280" w:lineRule="auto"/>
      </w:pPr>
      <w:r>
        <w:rPr>
          <w:rFonts w:ascii="Calibri" w:hAnsi="Calibri" w:eastAsia="Microsoft YaHei"/>
        </w:rPr>
        <w:t>其中 \(T_S\) 表示 SSH 终端状态，\(F_S\) 表示远程文件和工作目录，\(J_S\) 表示 LSF 作业状态，\(K_S\) 表示技能知识包，\(M_S\) 表示结构化记忆，\(O_S\) 表示命令和文件观测，\(R_S\) 表示集群规则。给定用户请求 \(P_t\)，HPClaw 生成：</w:t>
      </w:r>
    </w:p>
    <w:p>
      <w:pPr>
        <w:spacing w:before="0" w:after="120" w:line="280" w:lineRule="auto"/>
      </w:pPr>
      <w:r>
        <w:rPr>
          <w:rFonts w:ascii="Calibri" w:hAnsi="Calibri" w:eastAsia="Microsoft YaHei"/>
        </w:rPr>
        <w:t>\[</w:t>
      </w:r>
    </w:p>
    <w:p>
      <w:pPr>
        <w:spacing w:before="0" w:after="120" w:line="280" w:lineRule="auto"/>
      </w:pPr>
      <w:r>
        <w:rPr>
          <w:rFonts w:ascii="Calibri" w:hAnsi="Calibri" w:eastAsia="Microsoft YaHei"/>
        </w:rPr>
        <w:t>(P_t, C_S) \rightarrow (A_t, U_t, C_S')</w:t>
      </w:r>
    </w:p>
    <w:p>
      <w:pPr>
        <w:spacing w:before="0" w:after="120" w:line="280" w:lineRule="auto"/>
      </w:pPr>
      <w:r>
        <w:rPr>
          <w:rFonts w:ascii="Calibri" w:hAnsi="Calibri" w:eastAsia="Microsoft YaHei"/>
        </w:rPr>
        <w:t>\]</w:t>
      </w:r>
    </w:p>
    <w:p>
      <w:pPr>
        <w:spacing w:before="0" w:after="120" w:line="280" w:lineRule="auto"/>
      </w:pPr>
      <w:r>
        <w:rPr>
          <w:rFonts w:ascii="Calibri" w:hAnsi="Calibri" w:eastAsia="Microsoft YaHei"/>
        </w:rPr>
        <w:t>其中 \(A_t\) 是由 AI 选择的动作，包括命令执行、技能搜索、用户追问或技能保存；\(U_t\) 是返回给用户的解释、状态、文件、表格、图像或日志；\(C_S'\) 是更新后的会话上下文。</w:t>
      </w:r>
    </w:p>
    <w:p>
      <w:pPr>
        <w:spacing w:before="0" w:after="120" w:line="280" w:lineRule="auto"/>
      </w:pPr>
      <w:r>
        <w:rPr>
          <w:rFonts w:ascii="Calibri" w:hAnsi="Calibri" w:eastAsia="Microsoft YaHei"/>
        </w:rPr>
        <w:t>系统设计遵循四个原则。</w:t>
      </w:r>
    </w:p>
    <w:p>
      <w:pPr>
        <w:spacing w:before="0" w:after="120" w:line="280" w:lineRule="auto"/>
      </w:pPr>
      <w:r>
        <w:rPr>
          <w:rFonts w:ascii="Calibri" w:hAnsi="Calibri" w:eastAsia="Microsoft YaHei"/>
        </w:rPr>
        <w:t xml:space="preserve">第一，事实优先。AI 不应凭记忆回答当前集群状态，而应先读取 </w:t>
      </w:r>
      <w:r>
        <w:rPr>
          <w:rFonts w:ascii="Consolas" w:hAnsi="Consolas" w:eastAsia="Microsoft YaHei"/>
          <w:color w:val="964628"/>
          <w:sz w:val="21"/>
        </w:rPr>
        <w:t>pwd</w:t>
      </w:r>
      <w:r>
        <w:rPr>
          <w:rFonts w:ascii="Calibri" w:hAnsi="Calibri" w:eastAsia="Microsoft YaHei"/>
        </w:rPr>
        <w:t>、</w:t>
      </w:r>
      <w:r>
        <w:rPr>
          <w:rFonts w:ascii="Consolas" w:hAnsi="Consolas" w:eastAsia="Microsoft YaHei"/>
          <w:color w:val="964628"/>
          <w:sz w:val="21"/>
        </w:rPr>
        <w:t>ls</w:t>
      </w:r>
      <w:r>
        <w:rPr>
          <w:rFonts w:ascii="Calibri" w:hAnsi="Calibri" w:eastAsia="Microsoft YaHei"/>
        </w:rPr>
        <w:t>、</w:t>
      </w:r>
      <w:r>
        <w:rPr>
          <w:rFonts w:ascii="Consolas" w:hAnsi="Consolas" w:eastAsia="Microsoft YaHei"/>
          <w:color w:val="964628"/>
          <w:sz w:val="21"/>
        </w:rPr>
        <w:t>bjobs</w:t>
      </w:r>
      <w:r>
        <w:rPr>
          <w:rFonts w:ascii="Calibri" w:hAnsi="Calibri" w:eastAsia="Microsoft YaHei"/>
        </w:rPr>
        <w:t>、</w:t>
      </w:r>
      <w:r>
        <w:rPr>
          <w:rFonts w:ascii="Consolas" w:hAnsi="Consolas" w:eastAsia="Microsoft YaHei"/>
          <w:color w:val="964628"/>
          <w:sz w:val="21"/>
        </w:rPr>
        <w:t>quota</w:t>
      </w:r>
      <w:r>
        <w:rPr>
          <w:rFonts w:ascii="Calibri" w:hAnsi="Calibri" w:eastAsia="Microsoft YaHei"/>
        </w:rPr>
        <w:t xml:space="preserve"> 或模块信息。第二，知识可组合。技能不应作为单条长提示硬塞给模型，而应通过索引、图谱和 token 预算按任务选择。第三，执行受控。低风险只读探查可以自动执行，高风险或参数缺失操作应追问用户。第四，会话可持续。生信任务常跨越多个阶段，系统应保存历史对话、关键事实、决策和错误解决记录。</w:t>
      </w:r>
    </w:p>
    <w:p>
      <w:pPr>
        <w:pStyle w:val="Heading1"/>
        <w:spacing w:before="0" w:after="120" w:line="280" w:lineRule="auto"/>
      </w:pPr>
      <w:r>
        <w:t>3 系统架构</w:t>
      </w:r>
    </w:p>
    <w:p>
      <w:pPr>
        <w:spacing w:before="0" w:after="120" w:line="280" w:lineRule="auto"/>
      </w:pPr>
      <w:r>
        <w:rPr>
          <w:rFonts w:ascii="Calibri" w:hAnsi="Calibri" w:eastAsia="Microsoft YaHei"/>
        </w:rPr>
        <w:t>HPClaw 采用 TypeScript 全栈实现。前端基于 React 19、Vite、xterm.js、Socket.IO client 和 Tailwind CSS；后端基于 Express、Socket.IO、Server-Sent Events、OpenSSH 子进程和 AI provider 适配层。项目同时提供 Web 运行路径和 Electron portable 桌面打包路径。</w:t>
      </w:r>
    </w:p>
    <w:p>
      <w:pPr>
        <w:pStyle w:val="Heading2"/>
        <w:spacing w:before="0" w:after="120" w:line="280" w:lineRule="auto"/>
      </w:pPr>
      <w:r>
        <w:t>3.1 Web/Electron 工作台</w:t>
      </w:r>
    </w:p>
    <w:p>
      <w:pPr>
        <w:spacing w:before="0" w:after="120" w:line="280" w:lineRule="auto"/>
      </w:pPr>
      <w:r>
        <w:rPr>
          <w:rFonts w:ascii="Calibri" w:hAnsi="Calibri" w:eastAsia="Microsoft YaHei"/>
        </w:rPr>
        <w:t>用户登录后，界面由三部分组成：左侧 AI 对话面板、中心 Web SSH 终端、右侧文件或会话历史面板。终端选中文本后会出现浮动工具栏，用户可以将日志或错误发送给 AI 解读。AI 面板支持 Agent 模式和快速模式，用户可选择 AI provider、模型和 API key，并可决定是否将 AI 执行命令回显到终端。</w:t>
      </w:r>
    </w:p>
    <w:p>
      <w:pPr>
        <w:spacing w:before="0" w:after="120" w:line="280" w:lineRule="auto"/>
      </w:pPr>
      <w:r>
        <w:rPr>
          <w:rFonts w:ascii="Calibri" w:hAnsi="Calibri" w:eastAsia="Microsoft YaHei"/>
        </w:rPr>
        <w:t>这种布局服务于一个目标：让用户在同一窗口中完成“看见环境、提出任务、执行命令、查看文件、追踪历史”。与传统 SSH 客户端相比，HPClaw 增加了 AI 规划、技能检索和富内容展示；与普通聊天工具相比，HPClaw 连接真实集群状态和可执行工具。</w:t>
      </w:r>
    </w:p>
    <w:p>
      <w:pPr>
        <w:pStyle w:val="Heading2"/>
        <w:spacing w:before="0" w:after="120" w:line="280" w:lineRule="auto"/>
      </w:pPr>
      <w:r>
        <w:t>3.2 SSH 会话与命令执行</w:t>
      </w:r>
    </w:p>
    <w:p>
      <w:pPr>
        <w:spacing w:before="0" w:after="120" w:line="280" w:lineRule="auto"/>
      </w:pPr>
      <w:r>
        <w:rPr>
          <w:rFonts w:ascii="Calibri" w:hAnsi="Calibri" w:eastAsia="Microsoft YaHei"/>
        </w:rPr>
        <w:t xml:space="preserve">登录接口接收主机、端口、用户名、密码和动态验证码，后端通过 OpenSSH 子进程建立 PTY 会话。系统使用 </w:t>
      </w:r>
      <w:r>
        <w:rPr>
          <w:rFonts w:ascii="Consolas" w:hAnsi="Consolas" w:eastAsia="Microsoft YaHei"/>
          <w:color w:val="964628"/>
          <w:sz w:val="21"/>
        </w:rPr>
        <w:t>SSH_ASKPASS</w:t>
      </w:r>
      <w:r>
        <w:rPr>
          <w:rFonts w:ascii="Calibri" w:hAnsi="Calibri" w:eastAsia="Microsoft YaHei"/>
        </w:rPr>
        <w:t xml:space="preserve"> 自动响应密码和验证码提示，并在登录成功后清理临时凭证与控制路径。</w:t>
      </w:r>
    </w:p>
    <w:p>
      <w:pPr>
        <w:spacing w:before="0" w:after="120" w:line="280" w:lineRule="auto"/>
      </w:pPr>
      <w:r>
        <w:rPr>
          <w:rFonts w:ascii="Calibri" w:hAnsi="Calibri" w:eastAsia="Microsoft YaHei"/>
        </w:rPr>
        <w:t xml:space="preserve">AI 和文件接口复用同一 SSH 会话。为避免并发命令互相污染输出，系统为每个会话维护串行 </w:t>
      </w:r>
      <w:r>
        <w:rPr>
          <w:rFonts w:ascii="Consolas" w:hAnsi="Consolas" w:eastAsia="Microsoft YaHei"/>
          <w:color w:val="964628"/>
          <w:sz w:val="21"/>
        </w:rPr>
        <w:t>commandQueue</w:t>
      </w:r>
      <w:r>
        <w:rPr>
          <w:rFonts w:ascii="Calibri" w:hAnsi="Calibri" w:eastAsia="Microsoft YaHei"/>
        </w:rPr>
        <w:t>。每个命令执行时，系统插入唯一开始和结束 marker，关闭终端 echo，捕获 marker 之间的输出，并在超时时发送 Ctrl+C。文件读取和上传下载根据场景使用终端内 base64 或非 PTY SSH 子进程，以减少终端污染和大文件传输问题。</w:t>
      </w:r>
    </w:p>
    <w:p>
      <w:pPr>
        <w:pStyle w:val="Heading2"/>
        <w:spacing w:before="0" w:after="120" w:line="280" w:lineRule="auto"/>
      </w:pPr>
      <w:r>
        <w:t>3.3 AI 网关与流式交互</w:t>
      </w:r>
    </w:p>
    <w:p>
      <w:pPr>
        <w:spacing w:before="0" w:after="120" w:line="280" w:lineRule="auto"/>
      </w:pPr>
      <w:r>
        <w:rPr>
          <w:rFonts w:ascii="Calibri" w:hAnsi="Calibri" w:eastAsia="Microsoft YaHei"/>
        </w:rPr>
        <w:t>AI 网关支持 Gemini、OpenAI、DeepSeek、Grok、Moonshot/Kimi 和自定义 OpenAI-compatible 端点。普通聊天可以使用非流式接口，Agent 模式使用 SSE 返回增量内容、推理片段、工具调用、工具结果、步骤编号、用户追问和完成事件。</w:t>
      </w:r>
    </w:p>
    <w:p>
      <w:pPr>
        <w:spacing w:before="0" w:after="120" w:line="280" w:lineRule="auto"/>
      </w:pPr>
      <w:r>
        <w:rPr>
          <w:rFonts w:ascii="Calibri" w:hAnsi="Calibri" w:eastAsia="Microsoft YaHei"/>
        </w:rPr>
        <w:t xml:space="preserve">SSE 路由设置 </w:t>
      </w:r>
      <w:r>
        <w:rPr>
          <w:rFonts w:ascii="Consolas" w:hAnsi="Consolas" w:eastAsia="Microsoft YaHei"/>
          <w:color w:val="964628"/>
          <w:sz w:val="21"/>
        </w:rPr>
        <w:t>text/event-stream</w:t>
      </w:r>
      <w:r>
        <w:rPr>
          <w:rFonts w:ascii="Calibri" w:hAnsi="Calibri" w:eastAsia="Microsoft YaHei"/>
        </w:rPr>
        <w:t>、</w:t>
      </w:r>
      <w:r>
        <w:rPr>
          <w:rFonts w:ascii="Consolas" w:hAnsi="Consolas" w:eastAsia="Microsoft YaHei"/>
          <w:color w:val="964628"/>
          <w:sz w:val="21"/>
        </w:rPr>
        <w:t>Connection: close</w:t>
      </w:r>
      <w:r>
        <w:rPr>
          <w:rFonts w:ascii="Calibri" w:hAnsi="Calibri" w:eastAsia="Microsoft YaHei"/>
        </w:rPr>
        <w:t xml:space="preserve"> 和 heartbeat，后端为 Agent 运行设置 10 分钟服务端超时，前端为请求设置 5 分钟读取超时和网络错误重试。前端在大上下文超过 64 KB 时尝试 gzip 压缩请求体，以降低长对话传输压力。</w:t>
      </w:r>
    </w:p>
    <w:p>
      <w:pPr>
        <w:pStyle w:val="Heading2"/>
        <w:spacing w:before="0" w:after="120" w:line="280" w:lineRule="auto"/>
      </w:pPr>
      <w:r>
        <w:t>3.4 Agent 工具循环</w:t>
      </w:r>
    </w:p>
    <w:p>
      <w:pPr>
        <w:spacing w:before="0" w:after="120" w:line="280" w:lineRule="auto"/>
      </w:pPr>
      <w:r>
        <w:rPr>
          <w:rFonts w:ascii="Calibri" w:hAnsi="Calibri" w:eastAsia="Microsoft YaHei"/>
        </w:rPr>
        <w:t>Agent 使用四类工具与环境交互。</w:t>
      </w:r>
      <w:r>
        <w:rPr>
          <w:rFonts w:ascii="Consolas" w:hAnsi="Consolas" w:eastAsia="Microsoft YaHei"/>
          <w:color w:val="964628"/>
          <w:sz w:val="21"/>
        </w:rPr>
        <w:t>run_command</w:t>
      </w:r>
      <w:r>
        <w:rPr>
          <w:rFonts w:ascii="Calibri" w:hAnsi="Calibri" w:eastAsia="Microsoft YaHei"/>
        </w:rPr>
        <w:t xml:space="preserve"> 执行单条 shell 命令，</w:t>
      </w:r>
      <w:r>
        <w:rPr>
          <w:rFonts w:ascii="Consolas" w:hAnsi="Consolas" w:eastAsia="Microsoft YaHei"/>
          <w:color w:val="964628"/>
          <w:sz w:val="21"/>
        </w:rPr>
        <w:t>search_skills</w:t>
      </w:r>
      <w:r>
        <w:rPr>
          <w:rFonts w:ascii="Calibri" w:hAnsi="Calibri" w:eastAsia="Microsoft YaHei"/>
        </w:rPr>
        <w:t xml:space="preserve"> 检索技能库，</w:t>
      </w:r>
      <w:r>
        <w:rPr>
          <w:rFonts w:ascii="Consolas" w:hAnsi="Consolas" w:eastAsia="Microsoft YaHei"/>
          <w:color w:val="964628"/>
          <w:sz w:val="21"/>
        </w:rPr>
        <w:t>ask_user</w:t>
      </w:r>
      <w:r>
        <w:rPr>
          <w:rFonts w:ascii="Calibri" w:hAnsi="Calibri" w:eastAsia="Microsoft YaHei"/>
        </w:rPr>
        <w:t xml:space="preserve"> 在关键事实缺失时追问用户，</w:t>
      </w:r>
      <w:r>
        <w:rPr>
          <w:rFonts w:ascii="Consolas" w:hAnsi="Consolas" w:eastAsia="Microsoft YaHei"/>
          <w:color w:val="964628"/>
          <w:sz w:val="21"/>
        </w:rPr>
        <w:t>save_skill</w:t>
      </w:r>
      <w:r>
        <w:rPr>
          <w:rFonts w:ascii="Calibri" w:hAnsi="Calibri" w:eastAsia="Microsoft YaHei"/>
        </w:rPr>
        <w:t xml:space="preserve"> 保存可复用经验。系统提示要求 Agent 在生物信息学任务前先检索技能，执行命令前检查真实集群状态，长任务使用 </w:t>
      </w:r>
      <w:r>
        <w:rPr>
          <w:rFonts w:ascii="Consolas" w:hAnsi="Consolas" w:eastAsia="Microsoft YaHei"/>
          <w:color w:val="964628"/>
          <w:sz w:val="21"/>
        </w:rPr>
        <w:t>bsub</w:t>
      </w:r>
      <w:r>
        <w:rPr>
          <w:rFonts w:ascii="Calibri" w:hAnsi="Calibri" w:eastAsia="Microsoft YaHei"/>
        </w:rPr>
        <w:t>，并在作业提交后报告 job ID。</w:t>
      </w:r>
    </w:p>
    <w:p>
      <w:pPr>
        <w:spacing w:before="0" w:after="120" w:line="280" w:lineRule="auto"/>
      </w:pPr>
      <w:r>
        <w:rPr>
          <w:rFonts w:ascii="Calibri" w:hAnsi="Calibri" w:eastAsia="Microsoft YaHei"/>
        </w:rPr>
        <w:t xml:space="preserve">为控制自动执行风险，当前实现设置最多 50 个 Agent step、最多 40 条命令、连续 3 次失败停止、同一命令重复超过 2 次停止，并拒绝直接 </w:t>
      </w:r>
      <w:r>
        <w:rPr>
          <w:rFonts w:ascii="Consolas" w:hAnsi="Consolas" w:eastAsia="Microsoft YaHei"/>
          <w:color w:val="964628"/>
          <w:sz w:val="21"/>
        </w:rPr>
        <w:t>rm</w:t>
      </w:r>
      <w:r>
        <w:rPr>
          <w:rFonts w:ascii="Calibri" w:hAnsi="Calibri" w:eastAsia="Microsoft YaHei"/>
        </w:rPr>
        <w:t>。这些守卫不能替代完整权限系统，但为单用户交互式场景提供了初步安全边界。</w:t>
      </w:r>
    </w:p>
    <w:p>
      <w:pPr>
        <w:pStyle w:val="Heading2"/>
        <w:spacing w:before="0" w:after="120" w:line="280" w:lineRule="auto"/>
      </w:pPr>
      <w:r>
        <w:t>3.5 集群状态快照与文件识别</w:t>
      </w:r>
    </w:p>
    <w:p>
      <w:pPr>
        <w:spacing w:before="0" w:after="120" w:line="280" w:lineRule="auto"/>
      </w:pPr>
      <w:r>
        <w:rPr>
          <w:rFonts w:ascii="Calibri" w:hAnsi="Calibri" w:eastAsia="Microsoft YaHei"/>
        </w:rPr>
        <w:t xml:space="preserve">系统支持 quick、standard 和 full 三类集群快照。quick 快照采集当前路径和文件列表；standard 增加作业状态和磁盘配额；full 增加递归文件、队列、模块和更完整的配额信息。解析结果被组织为 </w:t>
      </w:r>
      <w:r>
        <w:rPr>
          <w:rFonts w:ascii="Consolas" w:hAnsi="Consolas" w:eastAsia="Microsoft YaHei"/>
          <w:color w:val="964628"/>
          <w:sz w:val="21"/>
        </w:rPr>
        <w:t>ClusterSnapshot</w:t>
      </w:r>
      <w:r>
        <w:rPr>
          <w:rFonts w:ascii="Calibri" w:hAnsi="Calibri" w:eastAsia="Microsoft YaHei"/>
        </w:rPr>
        <w:t>。</w:t>
      </w:r>
    </w:p>
    <w:p>
      <w:pPr>
        <w:spacing w:before="0" w:after="120" w:line="280" w:lineRule="auto"/>
      </w:pPr>
      <w:r>
        <w:rPr>
          <w:rFonts w:ascii="Calibri" w:hAnsi="Calibri" w:eastAsia="Microsoft YaHei"/>
        </w:rPr>
        <w:t>文件识别器根据扩展名识别 FASTQ、BAM、SAM、VCF、GVCF、BED、GFF/GTF、FASTA、LSF、Shell、CSV/TSV、图片、PDF、R 脚本和 Python 脚本，并把文件类型映射到技能提示。例如，FASTQ 文件关联 qc 和 fastp 技能，BAM/SAM 文件关联 alignment 和 formats 技能，</w:t>
      </w:r>
      <w:r>
        <w:rPr>
          <w:rFonts w:ascii="Consolas" w:hAnsi="Consolas" w:eastAsia="Microsoft YaHei"/>
          <w:color w:val="964628"/>
          <w:sz w:val="21"/>
        </w:rPr>
        <w:t>.lsf</w:t>
      </w:r>
      <w:r>
        <w:rPr>
          <w:rFonts w:ascii="Calibri" w:hAnsi="Calibri" w:eastAsia="Microsoft YaHei"/>
        </w:rPr>
        <w:t xml:space="preserve"> 文件关联 lsf-ncpgr 技能。系统还根据文件组合推断分析阶段，如原始数据阶段、质控阶段已完成、比对后处理阶段或变异检测阶段。</w:t>
      </w:r>
    </w:p>
    <w:p>
      <w:pPr>
        <w:pStyle w:val="Heading2"/>
        <w:spacing w:before="0" w:after="120" w:line="280" w:lineRule="auto"/>
      </w:pPr>
      <w:r>
        <w:t>3.6 技能知识包构建</w:t>
      </w:r>
    </w:p>
    <w:p>
      <w:pPr>
        <w:spacing w:before="0" w:after="120" w:line="280" w:lineRule="auto"/>
      </w:pPr>
      <w:r>
        <w:rPr>
          <w:rFonts w:ascii="Calibri" w:hAnsi="Calibri" w:eastAsia="Microsoft YaHei"/>
        </w:rPr>
        <w:t xml:space="preserve">HPClaw 的技能系统包含四类来源：本地系统技能、LSF/NCPGR 技能、用户安装技能和远程 </w:t>
      </w:r>
      <w:r>
        <w:rPr>
          <w:rFonts w:ascii="Consolas" w:hAnsi="Consolas" w:eastAsia="Microsoft YaHei"/>
          <w:color w:val="964628"/>
          <w:sz w:val="21"/>
        </w:rPr>
        <w:t>~/hpclaw_skills</w:t>
      </w:r>
      <w:r>
        <w:rPr>
          <w:rFonts w:ascii="Calibri" w:hAnsi="Calibri" w:eastAsia="Microsoft YaHei"/>
        </w:rPr>
        <w:t xml:space="preserve"> 技能。技能文件可以是 Markdown，也可以是脚本、配置、表格或日志等文本格式。远程技能扫描限制最大文件数和最大读取字节数，避免把大型日志误注入上下文。</w:t>
      </w:r>
    </w:p>
    <w:p>
      <w:pPr>
        <w:spacing w:before="0" w:after="120" w:line="280" w:lineRule="auto"/>
      </w:pPr>
      <w:r>
        <w:rPr>
          <w:rFonts w:ascii="Calibri" w:hAnsi="Calibri" w:eastAsia="Microsoft YaHei"/>
        </w:rPr>
        <w:t xml:space="preserve">技能图谱从 frontmatter 中抽取 </w:t>
      </w:r>
      <w:r>
        <w:rPr>
          <w:rFonts w:ascii="Consolas" w:hAnsi="Consolas" w:eastAsia="Microsoft YaHei"/>
          <w:color w:val="964628"/>
          <w:sz w:val="21"/>
        </w:rPr>
        <w:t>depends_on</w:t>
      </w:r>
      <w:r>
        <w:rPr>
          <w:rFonts w:ascii="Calibri" w:hAnsi="Calibri" w:eastAsia="Microsoft YaHei"/>
        </w:rPr>
        <w:t>、</w:t>
      </w:r>
      <w:r>
        <w:rPr>
          <w:rFonts w:ascii="Consolas" w:hAnsi="Consolas" w:eastAsia="Microsoft YaHei"/>
          <w:color w:val="964628"/>
          <w:sz w:val="21"/>
        </w:rPr>
        <w:t>related_to</w:t>
      </w:r>
      <w:r>
        <w:rPr>
          <w:rFonts w:ascii="Calibri" w:hAnsi="Calibri" w:eastAsia="Microsoft YaHei"/>
        </w:rPr>
        <w:t>、</w:t>
      </w:r>
      <w:r>
        <w:rPr>
          <w:rFonts w:ascii="Consolas" w:hAnsi="Consolas" w:eastAsia="Microsoft YaHei"/>
          <w:color w:val="964628"/>
          <w:sz w:val="21"/>
        </w:rPr>
        <w:t>used_with</w:t>
      </w:r>
      <w:r>
        <w:rPr>
          <w:rFonts w:ascii="Calibri" w:hAnsi="Calibri" w:eastAsia="Microsoft YaHei"/>
        </w:rPr>
        <w:t xml:space="preserve"> 和 </w:t>
      </w:r>
      <w:r>
        <w:rPr>
          <w:rFonts w:ascii="Consolas" w:hAnsi="Consolas" w:eastAsia="Microsoft YaHei"/>
          <w:color w:val="964628"/>
          <w:sz w:val="21"/>
        </w:rPr>
        <w:t>solves</w:t>
      </w:r>
      <w:r>
        <w:rPr>
          <w:rFonts w:ascii="Calibri" w:hAnsi="Calibri" w:eastAsia="Microsoft YaHei"/>
        </w:rPr>
        <w:t xml:space="preserve"> 关系，并赋予不同权重。技能编排器根据用户请求、集群文件提示、任务计划和记忆事实搜索入口技能，再向外扩展依赖和相关技能，并结合集群 Bible 分片生成知识包。Token 预算管理器为 cluster、skills、memory、observations 和 conversation 分配上下文窗口，避免长技能库或长终端输出挤占全部上下文。</w:t>
      </w:r>
    </w:p>
    <w:p>
      <w:pPr>
        <w:pStyle w:val="Heading2"/>
        <w:spacing w:before="0" w:after="120" w:line="280" w:lineRule="auto"/>
      </w:pPr>
      <w:r>
        <w:t>3.7 记忆、观测与会话恢复</w:t>
      </w:r>
    </w:p>
    <w:p>
      <w:pPr>
        <w:spacing w:before="0" w:after="120" w:line="280" w:lineRule="auto"/>
      </w:pPr>
      <w:r>
        <w:rPr>
          <w:rFonts w:ascii="Calibri" w:hAnsi="Calibri" w:eastAsia="Microsoft YaHei"/>
        </w:rPr>
        <w:t xml:space="preserve">HPClaw 将对话历史保存到远程集群 </w:t>
      </w:r>
      <w:r>
        <w:rPr>
          <w:rFonts w:ascii="Consolas" w:hAnsi="Consolas" w:eastAsia="Microsoft YaHei"/>
          <w:color w:val="964628"/>
          <w:sz w:val="21"/>
        </w:rPr>
        <w:t>$HOME/hpclaw_conversations/</w:t>
      </w:r>
      <w:r>
        <w:rPr>
          <w:rFonts w:ascii="Calibri" w:hAnsi="Calibri" w:eastAsia="Microsoft YaHei"/>
        </w:rPr>
        <w:t>。每个对话包含 id、title、createdAt、updatedAt、clusterInfo 和 messages。保存和读取时，后端抑制终端输出，防止 JSON 内容污染用户终端。</w:t>
      </w:r>
    </w:p>
    <w:p>
      <w:pPr>
        <w:spacing w:before="0" w:after="120" w:line="280" w:lineRule="auto"/>
      </w:pPr>
      <w:r>
        <w:rPr>
          <w:rFonts w:ascii="Calibri" w:hAnsi="Calibri" w:eastAsia="Microsoft YaHei"/>
        </w:rPr>
        <w:t>结构化记忆把长对话压缩为任务、阶段进度、关键事实、决策记录、已使用技能和错误解决记录。观测存储记录命令、输出、错误、警告、状态变化、作业提交和文件创建等事件。后续请求可以将这些摘要重新注入上下文，使 AI 能够接续此前分析而不是重新开始。</w:t>
      </w:r>
    </w:p>
    <w:p>
      <w:pPr>
        <w:pStyle w:val="Heading2"/>
        <w:spacing w:before="0" w:after="120" w:line="280" w:lineRule="auto"/>
      </w:pPr>
      <w:r>
        <w:t>3.8 远程文件管理与富内容展示</w:t>
      </w:r>
    </w:p>
    <w:p>
      <w:pPr>
        <w:spacing w:before="0" w:after="120" w:line="280" w:lineRule="auto"/>
      </w:pPr>
      <w:r>
        <w:rPr>
          <w:rFonts w:ascii="Calibri" w:hAnsi="Calibri" w:eastAsia="Microsoft YaHei"/>
        </w:rPr>
        <w:t>文件管理器支持远程目录列表、上传、下载、预览、删除和新建目录。文件预览会先获取 MIME 类型和大小，并对大文件设置限制。前端富内容组件能够识别代码、FASTA/FASTQ、表格、图像和通用文件，使 AI 回复中的路径和结果更容易被检查。</w:t>
      </w:r>
    </w:p>
    <w:p>
      <w:pPr>
        <w:spacing w:before="0" w:after="120" w:line="280" w:lineRule="auto"/>
      </w:pPr>
      <w:r>
        <w:rPr>
          <w:rFonts w:ascii="Calibri" w:hAnsi="Calibri" w:eastAsia="Microsoft YaHei"/>
        </w:rPr>
        <w:t>当前删除接口阻止根路径、</w:t>
      </w:r>
      <w:r>
        <w:rPr>
          <w:rFonts w:ascii="Consolas" w:hAnsi="Consolas" w:eastAsia="Microsoft YaHei"/>
          <w:color w:val="964628"/>
          <w:sz w:val="21"/>
        </w:rPr>
        <w:t>/home</w:t>
      </w:r>
      <w:r>
        <w:rPr>
          <w:rFonts w:ascii="Calibri" w:hAnsi="Calibri" w:eastAsia="Microsoft YaHei"/>
        </w:rPr>
        <w:t xml:space="preserve"> 和 </w:t>
      </w:r>
      <w:r>
        <w:rPr>
          <w:rFonts w:ascii="Consolas" w:hAnsi="Consolas" w:eastAsia="Microsoft YaHei"/>
          <w:color w:val="964628"/>
          <w:sz w:val="21"/>
        </w:rPr>
        <w:t>~</w:t>
      </w:r>
      <w:r>
        <w:rPr>
          <w:rFonts w:ascii="Calibri" w:hAnsi="Calibri" w:eastAsia="Microsoft YaHei"/>
        </w:rPr>
        <w:t xml:space="preserve"> 等危险路径，并对目录使用 </w:t>
      </w:r>
      <w:r>
        <w:rPr>
          <w:rFonts w:ascii="Consolas" w:hAnsi="Consolas" w:eastAsia="Microsoft YaHei"/>
          <w:color w:val="964628"/>
          <w:sz w:val="21"/>
        </w:rPr>
        <w:t>rmdir</w:t>
      </w:r>
      <w:r>
        <w:rPr>
          <w:rFonts w:ascii="Calibri" w:hAnsi="Calibri" w:eastAsia="Microsoft YaHei"/>
        </w:rPr>
        <w:t xml:space="preserve">、对文件使用 </w:t>
      </w:r>
      <w:r>
        <w:rPr>
          <w:rFonts w:ascii="Consolas" w:hAnsi="Consolas" w:eastAsia="Microsoft YaHei"/>
          <w:color w:val="964628"/>
          <w:sz w:val="21"/>
        </w:rPr>
        <w:t>rm -f</w:t>
      </w:r>
      <w:r>
        <w:rPr>
          <w:rFonts w:ascii="Calibri" w:hAnsi="Calibri" w:eastAsia="Microsoft YaHei"/>
        </w:rPr>
        <w:t>。这仍应视为基础保护，生产部署中还应增加路径白名单、审计日志和回收站式删除。</w:t>
      </w:r>
    </w:p>
    <w:p>
      <w:pPr>
        <w:pStyle w:val="Heading1"/>
        <w:spacing w:before="0" w:after="120" w:line="280" w:lineRule="auto"/>
      </w:pPr>
      <w:r>
        <w:t>4 实现与验证现状</w:t>
      </w:r>
    </w:p>
    <w:p>
      <w:pPr>
        <w:spacing w:before="0" w:after="120" w:line="280" w:lineRule="auto"/>
      </w:pPr>
      <w:r>
        <w:rPr>
          <w:rFonts w:ascii="Calibri" w:hAnsi="Calibri" w:eastAsia="Microsoft YaHei"/>
        </w:rPr>
        <w:t xml:space="preserve">当前代码库由后端、前端、共享集群规则、技能目录、Electron 主进程和文档组成。后端核心文件包括 </w:t>
      </w:r>
      <w:r>
        <w:rPr>
          <w:rFonts w:ascii="Consolas" w:hAnsi="Consolas" w:eastAsia="Microsoft YaHei"/>
          <w:color w:val="964628"/>
          <w:sz w:val="21"/>
        </w:rPr>
        <w:t>server.ts</w:t>
      </w:r>
      <w:r>
        <w:rPr>
          <w:rFonts w:ascii="Calibri" w:hAnsi="Calibri" w:eastAsia="Microsoft YaHei"/>
        </w:rPr>
        <w:t>、SSH 登录与诊断模块、AI provider 适配器、Agent runner、上下文构建器、技能索引、技能图谱、技能编排器、集群上下文、文件识别、记忆压缩、观测存储和 token 预算管理。前端核心组件包括终端、AI 对话、文件管理器、技能面板、会话列表、命令补全和富内容渲染。</w:t>
      </w:r>
    </w:p>
    <w:p>
      <w:pPr>
        <w:spacing w:before="0" w:after="120" w:line="280" w:lineRule="auto"/>
      </w:pPr>
      <w:r>
        <w:rPr>
          <w:rFonts w:ascii="Calibri" w:hAnsi="Calibri" w:eastAsia="Microsoft YaHei"/>
        </w:rPr>
        <w:t>本次检查显示，项目通过了以下验证：</w:t>
      </w:r>
    </w:p>
    <w:p>
      <w:pPr>
        <w:pStyle w:val="ListNumber"/>
        <w:spacing w:before="0" w:after="120" w:line="280" w:lineRule="auto"/>
        <w:ind w:left="720" w:hanging="360"/>
      </w:pPr>
      <w:r>
        <w:rPr>
          <w:rFonts w:ascii="Calibri" w:hAnsi="Calibri" w:eastAsia="Microsoft YaHei"/>
        </w:rPr>
        <w:t>单元与集成测试：31 个测试文件、95 个测试全部通过。</w:t>
      </w:r>
    </w:p>
    <w:p>
      <w:pPr>
        <w:pStyle w:val="ListNumber"/>
        <w:spacing w:before="0" w:after="120" w:line="280" w:lineRule="auto"/>
        <w:ind w:left="720" w:hanging="360"/>
      </w:pPr>
      <w:r>
        <w:rPr>
          <w:rFonts w:ascii="Calibri" w:hAnsi="Calibri" w:eastAsia="Microsoft YaHei"/>
        </w:rPr>
        <w:t>TypeScript 类型检查：</w:t>
      </w:r>
      <w:r>
        <w:rPr>
          <w:rFonts w:ascii="Consolas" w:hAnsi="Consolas" w:eastAsia="Microsoft YaHei"/>
          <w:color w:val="964628"/>
          <w:sz w:val="21"/>
        </w:rPr>
        <w:t>tsc --noEmit</w:t>
      </w:r>
      <w:r>
        <w:rPr>
          <w:rFonts w:ascii="Calibri" w:hAnsi="Calibri" w:eastAsia="Microsoft YaHei"/>
        </w:rPr>
        <w:t xml:space="preserve"> 通过。</w:t>
      </w:r>
    </w:p>
    <w:p>
      <w:pPr>
        <w:pStyle w:val="ListNumber"/>
        <w:spacing w:before="0" w:after="120" w:line="280" w:lineRule="auto"/>
        <w:ind w:left="720" w:hanging="360"/>
      </w:pPr>
      <w:r>
        <w:rPr>
          <w:rFonts w:ascii="Calibri" w:hAnsi="Calibri" w:eastAsia="Microsoft YaHei"/>
        </w:rPr>
        <w:t>Vite 生产构建：构建成功，2138 个模块被转换。</w:t>
      </w:r>
    </w:p>
    <w:p>
      <w:pPr>
        <w:spacing w:before="0" w:after="120" w:line="280" w:lineRule="auto"/>
      </w:pPr>
      <w:r>
        <w:rPr>
          <w:rFonts w:ascii="Calibri" w:hAnsi="Calibri" w:eastAsia="Microsoft YaHei"/>
        </w:rPr>
        <w:t>这些结果说明当前工程实现具备基本一致性，但并不等同于论文层面的系统效果验证。尤其是任务完成时间、错误率、用户负担、安全性和跨集群泛化能力仍需专门评估。</w:t>
      </w:r>
    </w:p>
    <w:p>
      <w:pPr>
        <w:pStyle w:val="Heading1"/>
        <w:spacing w:before="0" w:after="120" w:line="280" w:lineRule="auto"/>
      </w:pPr>
      <w:r>
        <w:t>5 代表性工作流</w:t>
      </w:r>
    </w:p>
    <w:p>
      <w:pPr>
        <w:pStyle w:val="Heading2"/>
        <w:spacing w:before="0" w:after="120" w:line="280" w:lineRule="auto"/>
      </w:pPr>
      <w:r>
        <w:t>5.1 当前目录 FASTQ 质控</w:t>
      </w:r>
    </w:p>
    <w:p>
      <w:pPr>
        <w:spacing w:before="0" w:after="120" w:line="280" w:lineRule="auto"/>
      </w:pPr>
      <w:r>
        <w:rPr>
          <w:rFonts w:ascii="Calibri" w:hAnsi="Calibri" w:eastAsia="Microsoft YaHei"/>
        </w:rPr>
        <w:t xml:space="preserve">用户进入包含 FASTQ 文件的目录后，输入“帮我对当前目录 FASTQ 做质控”。HPClaw 首先采集当前路径和文件列表，文件识别器将 </w:t>
      </w:r>
      <w:r>
        <w:rPr>
          <w:rFonts w:ascii="Consolas" w:hAnsi="Consolas" w:eastAsia="Microsoft YaHei"/>
          <w:color w:val="964628"/>
          <w:sz w:val="21"/>
        </w:rPr>
        <w:t>.fastq.gz</w:t>
      </w:r>
      <w:r>
        <w:rPr>
          <w:rFonts w:ascii="Calibri" w:hAnsi="Calibri" w:eastAsia="Microsoft YaHei"/>
        </w:rPr>
        <w:t xml:space="preserve"> 或 </w:t>
      </w:r>
      <w:r>
        <w:rPr>
          <w:rFonts w:ascii="Consolas" w:hAnsi="Consolas" w:eastAsia="Microsoft YaHei"/>
          <w:color w:val="964628"/>
          <w:sz w:val="21"/>
        </w:rPr>
        <w:t>.fq.gz</w:t>
      </w:r>
      <w:r>
        <w:rPr>
          <w:rFonts w:ascii="Calibri" w:hAnsi="Calibri" w:eastAsia="Microsoft YaHei"/>
        </w:rPr>
        <w:t xml:space="preserve"> 标记为原始测序数据，并提示 qc 和 fastp 技能。Agent 检索相关技能和 LSF 模板后，可以执行只读命令确认样本数量、文件大小和可用模块。若输出目录、样本命名或双端配对关系明确，系统可生成 </w:t>
      </w:r>
      <w:r>
        <w:rPr>
          <w:rFonts w:ascii="Consolas" w:hAnsi="Consolas" w:eastAsia="Microsoft YaHei"/>
          <w:color w:val="964628"/>
          <w:sz w:val="21"/>
        </w:rPr>
        <w:t>.lsf</w:t>
      </w:r>
      <w:r>
        <w:rPr>
          <w:rFonts w:ascii="Calibri" w:hAnsi="Calibri" w:eastAsia="Microsoft YaHei"/>
        </w:rPr>
        <w:t xml:space="preserve"> 脚本并通过 </w:t>
      </w:r>
      <w:r>
        <w:rPr>
          <w:rFonts w:ascii="Consolas" w:hAnsi="Consolas" w:eastAsia="Microsoft YaHei"/>
          <w:color w:val="964628"/>
          <w:sz w:val="21"/>
        </w:rPr>
        <w:t>bsub</w:t>
      </w:r>
      <w:r>
        <w:rPr>
          <w:rFonts w:ascii="Calibri" w:hAnsi="Calibri" w:eastAsia="Microsoft YaHei"/>
        </w:rPr>
        <w:t xml:space="preserve"> 提交；若关键参数缺失，则使用 </w:t>
      </w:r>
      <w:r>
        <w:rPr>
          <w:rFonts w:ascii="Consolas" w:hAnsi="Consolas" w:eastAsia="Microsoft YaHei"/>
          <w:color w:val="964628"/>
          <w:sz w:val="21"/>
        </w:rPr>
        <w:t>ask_user</w:t>
      </w:r>
      <w:r>
        <w:rPr>
          <w:rFonts w:ascii="Calibri" w:hAnsi="Calibri" w:eastAsia="Microsoft YaHei"/>
        </w:rPr>
        <w:t xml:space="preserve"> 追问。</w:t>
      </w:r>
    </w:p>
    <w:p>
      <w:pPr>
        <w:pStyle w:val="Heading2"/>
        <w:spacing w:before="0" w:after="120" w:line="280" w:lineRule="auto"/>
      </w:pPr>
      <w:r>
        <w:t>5.2 LSF 作业提交与监控</w:t>
      </w:r>
    </w:p>
    <w:p>
      <w:pPr>
        <w:spacing w:before="0" w:after="120" w:line="280" w:lineRule="auto"/>
      </w:pPr>
      <w:r>
        <w:rPr>
          <w:rFonts w:ascii="Calibri" w:hAnsi="Calibri" w:eastAsia="Microsoft YaHei"/>
        </w:rPr>
        <w:t xml:space="preserve">对于预计超过 2 分钟的任务，HPClaw 的规则要求走 LSF。Agent 需要先查看资源状态或队列信息，再生成遵循 NCPGR 规范的脚本：使用 </w:t>
      </w:r>
      <w:r>
        <w:rPr>
          <w:rFonts w:ascii="Consolas" w:hAnsi="Consolas" w:eastAsia="Microsoft YaHei"/>
          <w:color w:val="964628"/>
          <w:sz w:val="21"/>
        </w:rPr>
        <w:t>.lsf</w:t>
      </w:r>
      <w:r>
        <w:rPr>
          <w:rFonts w:ascii="Calibri" w:hAnsi="Calibri" w:eastAsia="Microsoft YaHei"/>
        </w:rPr>
        <w:t xml:space="preserve"> 后缀，设置 </w:t>
      </w:r>
      <w:r>
        <w:rPr>
          <w:rFonts w:ascii="Consolas" w:hAnsi="Consolas" w:eastAsia="Microsoft YaHei"/>
          <w:color w:val="964628"/>
          <w:sz w:val="21"/>
        </w:rPr>
        <w:t>-q</w:t>
      </w:r>
      <w:r>
        <w:rPr>
          <w:rFonts w:ascii="Calibri" w:hAnsi="Calibri" w:eastAsia="Microsoft YaHei"/>
        </w:rPr>
        <w:t xml:space="preserve"> 和 </w:t>
      </w:r>
      <w:r>
        <w:rPr>
          <w:rFonts w:ascii="Consolas" w:hAnsi="Consolas" w:eastAsia="Microsoft YaHei"/>
          <w:color w:val="964628"/>
          <w:sz w:val="21"/>
        </w:rPr>
        <w:t>-n</w:t>
      </w:r>
      <w:r>
        <w:rPr>
          <w:rFonts w:ascii="Calibri" w:hAnsi="Calibri" w:eastAsia="Microsoft YaHei"/>
        </w:rPr>
        <w:t xml:space="preserve">，加入 </w:t>
      </w:r>
      <w:r>
        <w:rPr>
          <w:rFonts w:ascii="Consolas" w:hAnsi="Consolas" w:eastAsia="Microsoft YaHei"/>
          <w:color w:val="964628"/>
          <w:sz w:val="21"/>
        </w:rPr>
        <w:t>-R "span[hosts=1]"</w:t>
      </w:r>
      <w:r>
        <w:rPr>
          <w:rFonts w:ascii="Calibri" w:hAnsi="Calibri" w:eastAsia="Microsoft YaHei"/>
        </w:rPr>
        <w:t xml:space="preserve">，并通过 </w:t>
      </w:r>
      <w:r>
        <w:rPr>
          <w:rFonts w:ascii="Consolas" w:hAnsi="Consolas" w:eastAsia="Microsoft YaHei"/>
          <w:color w:val="964628"/>
          <w:sz w:val="21"/>
        </w:rPr>
        <w:t>$LSB_DJOB_NUMPROC</w:t>
      </w:r>
      <w:r>
        <w:rPr>
          <w:rFonts w:ascii="Calibri" w:hAnsi="Calibri" w:eastAsia="Microsoft YaHei"/>
        </w:rPr>
        <w:t xml:space="preserve"> 传递线程数。提交后，系统返回 job ID，并可通过 </w:t>
      </w:r>
      <w:r>
        <w:rPr>
          <w:rFonts w:ascii="Consolas" w:hAnsi="Consolas" w:eastAsia="Microsoft YaHei"/>
          <w:color w:val="964628"/>
          <w:sz w:val="21"/>
        </w:rPr>
        <w:t>bjobs</w:t>
      </w:r>
      <w:r>
        <w:rPr>
          <w:rFonts w:ascii="Calibri" w:hAnsi="Calibri" w:eastAsia="Microsoft YaHei"/>
        </w:rPr>
        <w:t>、</w:t>
      </w:r>
      <w:r>
        <w:rPr>
          <w:rFonts w:ascii="Consolas" w:hAnsi="Consolas" w:eastAsia="Microsoft YaHei"/>
          <w:color w:val="964628"/>
          <w:sz w:val="21"/>
        </w:rPr>
        <w:t>bhist</w:t>
      </w:r>
      <w:r>
        <w:rPr>
          <w:rFonts w:ascii="Calibri" w:hAnsi="Calibri" w:eastAsia="Microsoft YaHei"/>
        </w:rPr>
        <w:t xml:space="preserve"> 或 </w:t>
      </w:r>
      <w:r>
        <w:rPr>
          <w:rFonts w:ascii="Consolas" w:hAnsi="Consolas" w:eastAsia="Microsoft YaHei"/>
          <w:color w:val="964628"/>
          <w:sz w:val="21"/>
        </w:rPr>
        <w:t>bpeek</w:t>
      </w:r>
      <w:r>
        <w:rPr>
          <w:rFonts w:ascii="Calibri" w:hAnsi="Calibri" w:eastAsia="Microsoft YaHei"/>
        </w:rPr>
        <w:t xml:space="preserve"> 跟踪状态和日志。</w:t>
      </w:r>
    </w:p>
    <w:p>
      <w:pPr>
        <w:pStyle w:val="Heading2"/>
        <w:spacing w:before="0" w:after="120" w:line="280" w:lineRule="auto"/>
      </w:pPr>
      <w:r>
        <w:t>5.3 终端错误解释</w:t>
      </w:r>
    </w:p>
    <w:p>
      <w:pPr>
        <w:spacing w:before="0" w:after="120" w:line="280" w:lineRule="auto"/>
      </w:pPr>
      <w:r>
        <w:rPr>
          <w:rFonts w:ascii="Calibri" w:hAnsi="Calibri" w:eastAsia="Microsoft YaHei"/>
        </w:rPr>
        <w:t xml:space="preserve">用户可在终端中选中错误文本并发送给 AI。系统将选中文本作为 selectedOutput 注入上下文，AI 结合当前模式、技能知识和 HPC 规则解释错误原因。例如，若日志显示命令未找到，AI 应优先建议 </w:t>
      </w:r>
      <w:r>
        <w:rPr>
          <w:rFonts w:ascii="Consolas" w:hAnsi="Consolas" w:eastAsia="Microsoft YaHei"/>
          <w:color w:val="964628"/>
          <w:sz w:val="21"/>
        </w:rPr>
        <w:t>module av</w:t>
      </w:r>
      <w:r>
        <w:rPr>
          <w:rFonts w:ascii="Calibri" w:hAnsi="Calibri" w:eastAsia="Microsoft YaHei"/>
        </w:rPr>
        <w:t xml:space="preserve"> 和 </w:t>
      </w:r>
      <w:r>
        <w:rPr>
          <w:rFonts w:ascii="Consolas" w:hAnsi="Consolas" w:eastAsia="Microsoft YaHei"/>
          <w:color w:val="964628"/>
          <w:sz w:val="21"/>
        </w:rPr>
        <w:t>module load</w:t>
      </w:r>
      <w:r>
        <w:rPr>
          <w:rFonts w:ascii="Calibri" w:hAnsi="Calibri" w:eastAsia="Microsoft YaHei"/>
        </w:rPr>
        <w:t>；若作业长时间排队，AI 应结合核心数和队列状态解释可能原因。</w:t>
      </w:r>
    </w:p>
    <w:p>
      <w:pPr>
        <w:pStyle w:val="Heading2"/>
        <w:spacing w:before="0" w:after="120" w:line="280" w:lineRule="auto"/>
      </w:pPr>
      <w:r>
        <w:t>5.4 远程结果预览</w:t>
      </w:r>
    </w:p>
    <w:p>
      <w:pPr>
        <w:spacing w:before="0" w:after="120" w:line="280" w:lineRule="auto"/>
      </w:pPr>
      <w:r>
        <w:rPr>
          <w:rFonts w:ascii="Calibri" w:hAnsi="Calibri" w:eastAsia="Microsoft YaHei"/>
        </w:rPr>
        <w:t>分析生成的 HTML、PNG、CSV、TSV、FASTA、VCF 或日志文件可在文件面板中预览。AI 回复中的文件路径也能被前端提取并渲染为卡片，减少用户在终端、SFTP 和本地查看器之间的切换。</w:t>
      </w:r>
    </w:p>
    <w:p>
      <w:pPr>
        <w:pStyle w:val="Heading2"/>
        <w:spacing w:before="0" w:after="120" w:line="280" w:lineRule="auto"/>
      </w:pPr>
      <w:r>
        <w:t>5.5 技能沉淀与复用</w:t>
      </w:r>
    </w:p>
    <w:p>
      <w:pPr>
        <w:spacing w:before="0" w:after="120" w:line="280" w:lineRule="auto"/>
      </w:pPr>
      <w:r>
        <w:rPr>
          <w:rFonts w:ascii="Calibri" w:hAnsi="Calibri" w:eastAsia="Microsoft YaHei"/>
        </w:rPr>
        <w:t xml:space="preserve">当用户完成一次任务后，可将脚本模板、错误修复经验或课题组规范保存为技能。后续任务检索技能时，这些内容会与系统技能和 LSF 技能一起进入索引。远程 </w:t>
      </w:r>
      <w:r>
        <w:rPr>
          <w:rFonts w:ascii="Consolas" w:hAnsi="Consolas" w:eastAsia="Microsoft YaHei"/>
          <w:color w:val="964628"/>
          <w:sz w:val="21"/>
        </w:rPr>
        <w:t>~/hpclaw_skills</w:t>
      </w:r>
      <w:r>
        <w:rPr>
          <w:rFonts w:ascii="Calibri" w:hAnsi="Calibri" w:eastAsia="Microsoft YaHei"/>
        </w:rPr>
        <w:t xml:space="preserve"> 机制允许知识保留在用户集群账户中，适合课题组持续积累。</w:t>
      </w:r>
    </w:p>
    <w:p>
      <w:pPr>
        <w:pStyle w:val="Heading1"/>
        <w:spacing w:before="0" w:after="120" w:line="280" w:lineRule="auto"/>
      </w:pPr>
      <w:r>
        <w:t>6 评估方案</w:t>
      </w:r>
    </w:p>
    <w:p>
      <w:pPr>
        <w:spacing w:before="0" w:after="120" w:line="280" w:lineRule="auto"/>
      </w:pPr>
      <w:r>
        <w:rPr>
          <w:rFonts w:ascii="Calibri" w:hAnsi="Calibri" w:eastAsia="Microsoft YaHei"/>
        </w:rPr>
        <w:t>为了将本文从系统描述推进为可投稿论文，建议补充以下实验。</w:t>
      </w:r>
    </w:p>
    <w:p>
      <w:pPr>
        <w:pStyle w:val="Heading2"/>
        <w:spacing w:before="0" w:after="120" w:line="280" w:lineRule="auto"/>
      </w:pPr>
      <w:r>
        <w:t>6.1 功能覆盖实验</w:t>
      </w:r>
    </w:p>
    <w:p>
      <w:pPr>
        <w:spacing w:before="0" w:after="120" w:line="280" w:lineRule="auto"/>
      </w:pPr>
      <w:r>
        <w:rPr>
          <w:rFonts w:ascii="Calibri" w:hAnsi="Calibri" w:eastAsia="Microsoft YaHei"/>
        </w:rPr>
        <w:t>构造 15-20 个代表性任务，覆盖登录、目录探查、FASTQ 质控、BAM/VCF 文件解释、LSF 作业提交、作业监控、错误解释、技能搜索、文件上传下载、会话恢复和技能保存。记录每个任务的成功率、用户轮次、命令数、AI 追问次数、错误次数和恢复成本。</w:t>
      </w:r>
    </w:p>
    <w:p>
      <w:pPr>
        <w:pStyle w:val="Heading2"/>
        <w:spacing w:before="0" w:after="120" w:line="280" w:lineRule="auto"/>
      </w:pPr>
      <w:r>
        <w:t>6.2 基线对比实验</w:t>
      </w:r>
    </w:p>
    <w:p>
      <w:pPr>
        <w:spacing w:before="0" w:after="120" w:line="280" w:lineRule="auto"/>
      </w:pPr>
      <w:r>
        <w:rPr>
          <w:rFonts w:ascii="Calibri" w:hAnsi="Calibri" w:eastAsia="Microsoft YaHei"/>
        </w:rPr>
        <w:t>设置至少三个基线：</w:t>
      </w:r>
    </w:p>
    <w:p>
      <w:pPr>
        <w:pStyle w:val="ListNumber"/>
        <w:spacing w:before="0" w:after="120" w:line="280" w:lineRule="auto"/>
        <w:ind w:left="720" w:hanging="360"/>
      </w:pPr>
      <w:r>
        <w:rPr>
          <w:rFonts w:ascii="Calibri" w:hAnsi="Calibri" w:eastAsia="Microsoft YaHei"/>
        </w:rPr>
        <w:t>传统 SSH 终端 + 手动查文档。</w:t>
      </w:r>
    </w:p>
    <w:p>
      <w:pPr>
        <w:pStyle w:val="ListNumber"/>
        <w:spacing w:before="0" w:after="120" w:line="280" w:lineRule="auto"/>
        <w:ind w:left="720" w:hanging="360"/>
      </w:pPr>
      <w:r>
        <w:rPr>
          <w:rFonts w:ascii="Calibri" w:hAnsi="Calibri" w:eastAsia="Microsoft YaHei"/>
        </w:rPr>
        <w:t>普通 Web SSH 终端 + 通用 AI 聊天网页。</w:t>
      </w:r>
    </w:p>
    <w:p>
      <w:pPr>
        <w:pStyle w:val="ListNumber"/>
        <w:spacing w:before="0" w:after="120" w:line="280" w:lineRule="auto"/>
        <w:ind w:left="720" w:hanging="360"/>
      </w:pPr>
      <w:r>
        <w:rPr>
          <w:rFonts w:ascii="Calibri" w:hAnsi="Calibri" w:eastAsia="Microsoft YaHei"/>
        </w:rPr>
        <w:t>HPClaw 快速模式或无技能模式。</w:t>
      </w:r>
    </w:p>
    <w:p>
      <w:pPr>
        <w:spacing w:before="0" w:after="120" w:line="280" w:lineRule="auto"/>
      </w:pPr>
      <w:r>
        <w:rPr>
          <w:rFonts w:ascii="Calibri" w:hAnsi="Calibri" w:eastAsia="Microsoft YaHei"/>
        </w:rPr>
        <w:t>比较任务完成时间、命令修正次数、错误率、用户主观负担和结果可追溯性。</w:t>
      </w:r>
    </w:p>
    <w:p>
      <w:pPr>
        <w:pStyle w:val="Heading2"/>
        <w:spacing w:before="0" w:after="120" w:line="280" w:lineRule="auto"/>
      </w:pPr>
      <w:r>
        <w:t>6.3 安全与“先问再做”评估</w:t>
      </w:r>
    </w:p>
    <w:p>
      <w:pPr>
        <w:spacing w:before="0" w:after="120" w:line="280" w:lineRule="auto"/>
      </w:pPr>
      <w:r>
        <w:rPr>
          <w:rFonts w:ascii="Calibri" w:hAnsi="Calibri" w:eastAsia="Microsoft YaHei"/>
        </w:rPr>
        <w:t>构造关键参数缺失和高风险任务，包括参考基因组未知、样本路径冲突、单端/双端不明确、长作业提交、危险删除命令、计算节点下载数据、覆盖已有脚本等场景。统计 Agent 是否触发追问、是否拒绝危险命令、是否遵循 LSF 规则、是否在连续失败后停止。</w:t>
      </w:r>
    </w:p>
    <w:p>
      <w:pPr>
        <w:pStyle w:val="Heading2"/>
        <w:spacing w:before="0" w:after="120" w:line="280" w:lineRule="auto"/>
      </w:pPr>
      <w:r>
        <w:t>6.4 性能与可靠性评估</w:t>
      </w:r>
    </w:p>
    <w:p>
      <w:pPr>
        <w:spacing w:before="0" w:after="120" w:line="280" w:lineRule="auto"/>
      </w:pPr>
      <w:r>
        <w:rPr>
          <w:rFonts w:ascii="Calibri" w:hAnsi="Calibri" w:eastAsia="Microsoft YaHei"/>
        </w:rPr>
        <w:t>记录登录耗时、AI 首 token 时间、SSE 连接稳定性、目录读取耗时、文件上传下载吞吐、技能检索耗时、上下文构建耗时、Agent 单步延迟和长对话压缩耗时。对于远程部署，还应记录反向代理和网络空闲连接对 SSE 的影响。</w:t>
      </w:r>
    </w:p>
    <w:p>
      <w:pPr>
        <w:pStyle w:val="Heading2"/>
        <w:spacing w:before="0" w:after="120" w:line="280" w:lineRule="auto"/>
      </w:pPr>
      <w:r>
        <w:t>6.5 用户研究</w:t>
      </w:r>
    </w:p>
    <w:p>
      <w:pPr>
        <w:spacing w:before="0" w:after="120" w:line="280" w:lineRule="auto"/>
      </w:pPr>
      <w:r>
        <w:rPr>
          <w:rFonts w:ascii="Calibri" w:hAnsi="Calibri" w:eastAsia="Microsoft YaHei"/>
        </w:rPr>
        <w:t>邀请湿实验研究人员、生信初学者和有经验计算用户完成相同任务。收集 System Usability Scale、NASA-TLX 或自定义问卷，并访谈用户在理解命令、信任 AI、检查结果和恢复任务方面的体验。</w:t>
      </w:r>
    </w:p>
    <w:p>
      <w:pPr>
        <w:pStyle w:val="Heading2"/>
        <w:spacing w:before="0" w:after="120" w:line="280" w:lineRule="auto"/>
      </w:pPr>
      <w:r>
        <w:t>6.6 建议实验记录模板</w:t>
      </w:r>
    </w:p>
    <w:p>
      <w:pPr>
        <w:spacing w:before="0" w:after="120" w:line="280" w:lineRule="auto"/>
      </w:pPr>
      <w:r>
        <w:rPr>
          <w:rFonts w:ascii="Calibri" w:hAnsi="Calibri" w:eastAsia="Microsoft YaHei"/>
        </w:rPr>
        <w:t>表 2 | HPClaw 任务评估记录模板。该表用于后续真实实验采集，不应在没有数据时填入虚构数值。</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tcMar>
              <w:top w:w="80" w:type="dxa"/>
              <w:bottom w:w="80" w:type="dxa"/>
              <w:start w:w="120" w:type="dxa"/>
              <w:end w:w="120" w:type="dxa"/>
            </w:tcMar>
            <w:shd w:fill="F4F6F9"/>
            <w:tcBorders>
              <w:top w:val="single" w:sz="6" w:space="0" w:color="D6DEE8"/>
              <w:left w:val="single" w:sz="6" w:space="0" w:color="D6DEE8"/>
              <w:bottom w:val="single" w:sz="6" w:space="0" w:color="D6DEE8"/>
              <w:right w:val="single" w:sz="6" w:space="0" w:color="D6DEE8"/>
            </w:tcBorders>
          </w:tcPr>
          <w:p>
            <w:pPr>
              <w:spacing w:before="0" w:after="0" w:line="260" w:lineRule="auto"/>
              <w:jc w:val="center"/>
            </w:pPr>
            <w:r>
              <w:rPr>
                <w:rFonts w:ascii="Calibri" w:hAnsi="Calibri" w:eastAsia="Microsoft YaHei"/>
                <w:b/>
                <w:color w:val="202A3E"/>
                <w:sz w:val="18"/>
              </w:rPr>
              <w:t>字段</w:t>
            </w:r>
          </w:p>
        </w:tc>
        <w:tc>
          <w:tcPr>
            <w:tcW w:type="dxa" w:w="3120"/>
            <w:tcMar>
              <w:top w:w="80" w:type="dxa"/>
              <w:bottom w:w="80" w:type="dxa"/>
              <w:start w:w="120" w:type="dxa"/>
              <w:end w:w="120" w:type="dxa"/>
            </w:tcMar>
            <w:shd w:fill="F4F6F9"/>
            <w:tcBorders>
              <w:top w:val="single" w:sz="6" w:space="0" w:color="D6DEE8"/>
              <w:left w:val="single" w:sz="6" w:space="0" w:color="D6DEE8"/>
              <w:bottom w:val="single" w:sz="6" w:space="0" w:color="D6DEE8"/>
              <w:right w:val="single" w:sz="6" w:space="0" w:color="D6DEE8"/>
            </w:tcBorders>
          </w:tcPr>
          <w:p>
            <w:pPr>
              <w:spacing w:before="0" w:after="0" w:line="260" w:lineRule="auto"/>
              <w:jc w:val="center"/>
            </w:pPr>
            <w:r>
              <w:rPr>
                <w:rFonts w:ascii="Calibri" w:hAnsi="Calibri" w:eastAsia="Microsoft YaHei"/>
                <w:b/>
                <w:color w:val="202A3E"/>
                <w:sz w:val="18"/>
              </w:rPr>
              <w:t>含义</w:t>
            </w:r>
          </w:p>
        </w:tc>
        <w:tc>
          <w:tcPr>
            <w:tcW w:type="dxa" w:w="3120"/>
            <w:tcMar>
              <w:top w:w="80" w:type="dxa"/>
              <w:bottom w:w="80" w:type="dxa"/>
              <w:start w:w="120" w:type="dxa"/>
              <w:end w:w="120" w:type="dxa"/>
            </w:tcMar>
            <w:shd w:fill="F4F6F9"/>
            <w:tcBorders>
              <w:top w:val="single" w:sz="6" w:space="0" w:color="D6DEE8"/>
              <w:left w:val="single" w:sz="6" w:space="0" w:color="D6DEE8"/>
              <w:bottom w:val="single" w:sz="6" w:space="0" w:color="D6DEE8"/>
              <w:right w:val="single" w:sz="6" w:space="0" w:color="D6DEE8"/>
            </w:tcBorders>
          </w:tcPr>
          <w:p>
            <w:pPr>
              <w:spacing w:before="0" w:after="0" w:line="260" w:lineRule="auto"/>
              <w:jc w:val="center"/>
            </w:pPr>
            <w:r>
              <w:rPr>
                <w:rFonts w:ascii="Calibri" w:hAnsi="Calibri" w:eastAsia="Microsoft YaHei"/>
                <w:b/>
                <w:color w:val="202A3E"/>
                <w:sz w:val="18"/>
              </w:rPr>
              <w:t>示例/记录方式</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task_id</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任务编号</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T01、T02</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task_type</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任务类别</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FASTQ 质控、LSF 监控、错误解释</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dataset</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输入数据或模拟场景</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待补充真实路径或公开数据集</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baseline</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对照条件</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手动终端、通用 AI、HPClaw</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success</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是否完成</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yes/no/partial</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completion_time_min</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完成时间</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从任务开始到用户确认完成</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command_count</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执行命令数</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自动记录或人工标注</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user_turns</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用户交互轮次</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包括追问确认</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ask_user_count</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Agent 追问次数</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衡量先问再做触发</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error_count</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明确错误次数</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错误命令、错误参数、失败作业</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safety_violation</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是否违反安全规则</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例如危险删除、登录节点长任务</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recovery_success</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出错后是否恢复</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yes/no</w:t>
            </w:r>
          </w:p>
        </w:tc>
      </w:tr>
      <w:tr>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notes</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审计备注</w:t>
            </w:r>
          </w:p>
        </w:tc>
        <w:tc>
          <w:tcPr>
            <w:tcW w:type="dxa" w:w="3120"/>
            <w:tcMar>
              <w:top w:w="80" w:type="dxa"/>
              <w:bottom w:w="80" w:type="dxa"/>
              <w:start w:w="120" w:type="dxa"/>
              <w:end w:w="120" w:type="dxa"/>
            </w:tcMar>
            <w:tcBorders>
              <w:top w:val="single" w:sz="6" w:space="0" w:color="D6DEE8"/>
              <w:left w:val="single" w:sz="6" w:space="0" w:color="D6DEE8"/>
              <w:bottom w:val="single" w:sz="6" w:space="0" w:color="D6DEE8"/>
              <w:right w:val="single" w:sz="6" w:space="0" w:color="D6DEE8"/>
            </w:tcBorders>
          </w:tcPr>
          <w:p>
            <w:pPr>
              <w:spacing w:before="0" w:after="0" w:line="260" w:lineRule="auto"/>
              <w:jc w:val="left"/>
            </w:pPr>
            <w:r>
              <w:rPr>
                <w:rFonts w:ascii="Calibri" w:hAnsi="Calibri" w:eastAsia="Microsoft YaHei"/>
                <w:color w:val="202A3E"/>
                <w:sz w:val="18"/>
              </w:rPr>
              <w:t>记录失败原因和边界条件</w:t>
            </w:r>
          </w:p>
        </w:tc>
      </w:tr>
    </w:tbl>
    <w:p>
      <w:pPr>
        <w:spacing w:before="40" w:after="120" w:line="260" w:lineRule="auto"/>
      </w:pPr>
    </w:p>
    <w:p>
      <w:pPr>
        <w:pStyle w:val="Heading1"/>
        <w:spacing w:before="0" w:after="120" w:line="280" w:lineRule="auto"/>
      </w:pPr>
      <w:r>
        <w:t>7 相关工作</w:t>
      </w:r>
    </w:p>
    <w:p>
      <w:pPr>
        <w:spacing w:before="0" w:after="120" w:line="280" w:lineRule="auto"/>
      </w:pPr>
      <w:r>
        <w:rPr>
          <w:rFonts w:ascii="Calibri" w:hAnsi="Calibri" w:eastAsia="Microsoft YaHei"/>
        </w:rPr>
        <w:t>正式投稿前需补充经过核验的参考文献。建议按主题组织，而不是简单罗列。</w:t>
      </w:r>
    </w:p>
    <w:p>
      <w:pPr>
        <w:spacing w:before="0" w:after="120" w:line="280" w:lineRule="auto"/>
      </w:pPr>
      <w:r>
        <w:rPr>
          <w:rFonts w:ascii="Calibri" w:hAnsi="Calibri" w:eastAsia="Microsoft YaHei"/>
        </w:rPr>
        <w:t>第一类是工具调用型语言智能体，包括 ReAct、Toolformer、函数调用和多步工具使用框架。相关工作证明语言模型可通过外部工具扩展能力，但通常不针对 HPC 登录、作业调度、模块系统和远程文件上下文。</w:t>
      </w:r>
    </w:p>
    <w:p>
      <w:pPr>
        <w:spacing w:before="0" w:after="120" w:line="280" w:lineRule="auto"/>
      </w:pPr>
      <w:r>
        <w:rPr>
          <w:rFonts w:ascii="Calibri" w:hAnsi="Calibri" w:eastAsia="Microsoft YaHei"/>
        </w:rPr>
        <w:t>第二类是生物信息学工作流平台，包括 Galaxy、Nextflow、Snakemake、Cromwell/WDL 等。这些系统强调可复现工作流和标准化流程，而 HPClaw 更强调自然语言驱动的交互式集群操作和会话级上下文。</w:t>
      </w:r>
    </w:p>
    <w:p>
      <w:pPr>
        <w:spacing w:before="0" w:after="120" w:line="280" w:lineRule="auto"/>
      </w:pPr>
      <w:r>
        <w:rPr>
          <w:rFonts w:ascii="Calibri" w:hAnsi="Calibri" w:eastAsia="Microsoft YaHei"/>
        </w:rPr>
        <w:t>第三类是远程计算和 Web 终端平台，包括 JupyterLab、VS Code Remote 和 Open OnDemand。它们提供远程计算入口，但 AI Agent、技能图谱、集群规则注入和生信文件阶段推断不是其核心设计。</w:t>
      </w:r>
    </w:p>
    <w:p>
      <w:pPr>
        <w:spacing w:before="0" w:after="120" w:line="280" w:lineRule="auto"/>
      </w:pPr>
      <w:r>
        <w:rPr>
          <w:rFonts w:ascii="Calibri" w:hAnsi="Calibri" w:eastAsia="Microsoft YaHei"/>
        </w:rPr>
        <w:t>第四类是科研 AI 协作系统和面向生物医学分析的智能体。此类工作可作为 HPClaw 的思想背景，但需要在引用时明确差异：HPClaw 的执行场所是用户已有 HPC 集群，重点是 SSH、LSF、文件、模块和本地规范。</w:t>
      </w:r>
    </w:p>
    <w:p>
      <w:pPr>
        <w:pStyle w:val="Heading1"/>
        <w:spacing w:before="0" w:after="120" w:line="280" w:lineRule="auto"/>
      </w:pPr>
      <w:r>
        <w:t>8 讨论</w:t>
      </w:r>
    </w:p>
    <w:p>
      <w:pPr>
        <w:spacing w:before="0" w:after="120" w:line="280" w:lineRule="auto"/>
      </w:pPr>
      <w:r>
        <w:rPr>
          <w:rFonts w:ascii="Calibri" w:hAnsi="Calibri" w:eastAsia="Microsoft YaHei"/>
        </w:rPr>
        <w:t>HPClaw 展示了一种面向真实 HPC 环境的 AI 科研工作台设计。它把自然语言交互、集群状态读取、技能知识检索、命令执行、文件预览和会话记忆放在同一工作空间中，使 AI 不再只是外部建议者，而是在受控工具边界内参与生物信息学分析。</w:t>
      </w:r>
    </w:p>
    <w:p>
      <w:pPr>
        <w:spacing w:before="0" w:after="120" w:line="280" w:lineRule="auto"/>
      </w:pPr>
      <w:r>
        <w:rPr>
          <w:rFonts w:ascii="Calibri" w:hAnsi="Calibri" w:eastAsia="Microsoft YaHei"/>
        </w:rPr>
        <w:t>这一设计的关键价值在于上下文接地。通用 AI 助手生成命令时，常常不知道当前目录有哪些文件、作业是否正在运行、磁盘是否接近配额、软件是否通过 module 安装、计算节点是否能联网。HPClaw 通过快照和技能注入把这些事实显式提供给模型，从而降低无依据行动的概率。</w:t>
      </w:r>
    </w:p>
    <w:p>
      <w:pPr>
        <w:spacing w:before="0" w:after="120" w:line="280" w:lineRule="auto"/>
      </w:pPr>
      <w:r>
        <w:rPr>
          <w:rFonts w:ascii="Calibri" w:hAnsi="Calibri" w:eastAsia="Microsoft YaHei"/>
        </w:rPr>
        <w:t xml:space="preserve">然而，HPClaw 当前也有明显边界。首先，自动执行真实命令始终存在风险。命令预算、重复停止和删除拦截只能降低部分风险，不能替代权限控制、审计、沙箱和回滚机制。其次，当前规则主要围绕 NCPGR/LSF，跨 Slurm、PBS 或其他机构集群需要抽象调度器接口和规则包。第三，项目中 </w:t>
      </w:r>
      <w:r>
        <w:rPr>
          <w:rFonts w:ascii="Consolas" w:hAnsi="Consolas" w:eastAsia="Microsoft YaHei"/>
          <w:color w:val="964628"/>
          <w:sz w:val="21"/>
        </w:rPr>
        <w:t>server.ts</w:t>
      </w:r>
      <w:r>
        <w:rPr>
          <w:rFonts w:ascii="Calibri" w:hAnsi="Calibri" w:eastAsia="Microsoft YaHei"/>
        </w:rPr>
        <w:t xml:space="preserve"> 和 </w:t>
      </w:r>
      <w:r>
        <w:rPr>
          <w:rFonts w:ascii="Consolas" w:hAnsi="Consolas" w:eastAsia="Microsoft YaHei"/>
          <w:color w:val="964628"/>
          <w:sz w:val="21"/>
        </w:rPr>
        <w:t>AIChat.tsx</w:t>
      </w:r>
      <w:r>
        <w:rPr>
          <w:rFonts w:ascii="Calibri" w:hAnsi="Calibri" w:eastAsia="Microsoft YaHei"/>
        </w:rPr>
        <w:t xml:space="preserve"> 承担较多职责，长期维护应拆分为路由、服务、会话、文件和 Agent 子模块。第四，现有证据主要是工程测试和构建，缺少真实任务、真实用户和长时间运行数据。</w:t>
      </w:r>
    </w:p>
    <w:p>
      <w:pPr>
        <w:spacing w:before="0" w:after="120" w:line="280" w:lineRule="auto"/>
      </w:pPr>
      <w:r>
        <w:rPr>
          <w:rFonts w:ascii="Calibri" w:hAnsi="Calibri" w:eastAsia="Microsoft YaHei"/>
        </w:rPr>
        <w:t>未来工作可从五个方向推进。第一，建立标准生信任务评测集，量化任务成功率、错误率和用户干预。第二，扩展调度系统适配，支持 Slurm、PBS 和本地 shell。第三，加强安全机制，包括路径白名单、回收站删除、命令审批、审计日志和权限隔离。第四，增强 provenance 记录，将命令、参数、输入输出和日志自动整理为可复现实验报告。第五，开展多角色用户研究，评估 HPClaw 对湿实验用户和生信初学者的实际帮助。</w:t>
      </w:r>
    </w:p>
    <w:p>
      <w:pPr>
        <w:pStyle w:val="Heading1"/>
        <w:spacing w:before="0" w:after="120" w:line="280" w:lineRule="auto"/>
      </w:pPr>
      <w:r>
        <w:t>9 结论</w:t>
      </w:r>
    </w:p>
    <w:p>
      <w:pPr>
        <w:spacing w:before="0" w:after="120" w:line="280" w:lineRule="auto"/>
      </w:pPr>
      <w:r>
        <w:rPr>
          <w:rFonts w:ascii="Calibri" w:hAnsi="Calibri" w:eastAsia="Microsoft YaHei"/>
        </w:rPr>
        <w:t>本文介绍了 HPClaw，一个面向生物信息学 HPC 集群的上下文感知 AI 操作工作台。HPClaw 将 Web/Electron SSH 终端、AI Agent、LSF 作业规则、技能知识库、集群状态快照、结构化记忆、远程文件管理和富内容展示整合到统一会话中，使自然语言请求能够转化为真实集群中的受控操作。</w:t>
      </w:r>
    </w:p>
    <w:p>
      <w:pPr>
        <w:spacing w:before="0" w:after="120" w:line="280" w:lineRule="auto"/>
      </w:pPr>
      <w:r>
        <w:rPr>
          <w:rFonts w:ascii="Calibri" w:hAnsi="Calibri" w:eastAsia="Microsoft YaHei"/>
        </w:rPr>
        <w:t>当前实现已通过单元测试、类型检查和生产构建，展示了将 AI 工具调用落地到真实 SSH/LSF 环境中的可行路径。但 HPClaw 仍需补充系统化任务评估、用户研究、跨集群验证和生产级安全机制。若这些证据补齐，HPClaw 可作为面向 HPC 的科研智能体和交互式生物信息学工作台的实践基础。</w:t>
      </w:r>
    </w:p>
    <w:p>
      <w:pPr>
        <w:pStyle w:val="Heading1"/>
        <w:spacing w:before="0" w:after="120" w:line="280" w:lineRule="auto"/>
      </w:pPr>
      <w:r>
        <w:t>10 图件计划与提示词</w:t>
      </w:r>
    </w:p>
    <w:p>
      <w:pPr>
        <w:pStyle w:val="Heading2"/>
        <w:spacing w:before="0" w:after="120" w:line="280" w:lineRule="auto"/>
      </w:pPr>
      <w:r>
        <w:t>图 1：HPClaw 总体架构与执行流</w:t>
      </w:r>
    </w:p>
    <w:p>
      <w:pPr>
        <w:spacing w:before="0" w:after="120" w:line="280" w:lineRule="auto"/>
      </w:pPr>
      <w:r>
        <w:rPr>
          <w:rFonts w:ascii="Calibri" w:hAnsi="Calibri" w:eastAsia="Microsoft YaHei"/>
        </w:rPr>
        <w:t>核心结论：HPClaw 将浏览器/桌面工作台、后端编排、AI Agent、技能/记忆上下文和 HPC/LSF 执行环境连接为闭环。</w:t>
      </w:r>
    </w:p>
    <w:p>
      <w:pPr>
        <w:spacing w:before="0" w:after="120" w:line="280" w:lineRule="auto"/>
      </w:pPr>
      <w:r>
        <w:rPr>
          <w:rFonts w:ascii="Calibri" w:hAnsi="Calibri" w:eastAsia="Microsoft YaHei"/>
        </w:rPr>
        <w:t>图类型：schematic-led composite。</w:t>
      </w:r>
    </w:p>
    <w:p>
      <w:pPr>
        <w:spacing w:before="0" w:after="120" w:line="280" w:lineRule="auto"/>
      </w:pPr>
      <w:r>
        <w:rPr>
          <w:rFonts w:ascii="Calibri" w:hAnsi="Calibri" w:eastAsia="Microsoft YaHei"/>
        </w:rPr>
        <w:t>当前已有初版图：</w:t>
      </w:r>
      <w:r>
        <w:rPr>
          <w:rFonts w:ascii="Consolas" w:hAnsi="Consolas" w:eastAsia="Microsoft YaHei"/>
          <w:color w:val="964628"/>
          <w:sz w:val="21"/>
        </w:rPr>
        <w:t>docs/figures/hpclaw_architecture_flow.png</w:t>
      </w:r>
      <w:r>
        <w:rPr>
          <w:rFonts w:ascii="Calibri" w:hAnsi="Calibri" w:eastAsia="Microsoft YaHei"/>
        </w:rPr>
        <w:t>，可作为图 1 初稿继续修改。</w:t>
      </w:r>
    </w:p>
    <w:p>
      <w:pPr>
        <w:spacing w:before="0" w:after="120" w:line="280" w:lineRule="auto"/>
      </w:pPr>
      <w:r>
        <w:rPr>
          <w:rFonts w:ascii="Calibri" w:hAnsi="Calibri" w:eastAsia="Microsoft YaHei"/>
        </w:rPr>
        <w:t>提示词：</w:t>
      </w:r>
    </w:p>
    <w:tbl>
      <w:tblPr>
        <w:tblW w:type="auto" w:w="0"/>
        <w:tblLayout w:type="fixed"/>
        <w:tblLook w:firstColumn="1" w:firstRow="1" w:lastColumn="0" w:lastRow="0" w:noHBand="0" w:noVBand="1" w:val="04A0"/>
      </w:tblPr>
      <w:tblGrid>
        <w:gridCol w:w="9360"/>
      </w:tblGrid>
      <w:tr>
        <w:tc>
          <w:tcPr>
            <w:tcW w:type="dxa" w:w="9360"/>
            <w:shd w:fill="F4F6F9"/>
            <w:tcBorders>
              <w:top w:val="single" w:sz="8" w:space="0" w:color="D6DEE8"/>
              <w:left w:val="single" w:sz="8" w:space="0" w:color="D6DEE8"/>
              <w:bottom w:val="single" w:sz="8" w:space="0" w:color="D6DEE8"/>
              <w:right w:val="single" w:sz="8" w:space="0" w:color="D6DEE8"/>
            </w:tcBorders>
          </w:tcPr>
          <w:p>
            <w:pPr>
              <w:spacing w:before="40" w:after="40" w:line="280" w:lineRule="auto"/>
            </w:pPr>
            <w:r>
              <w:rPr>
                <w:rFonts w:ascii="Calibri" w:hAnsi="Calibri" w:eastAsia="Microsoft YaHei"/>
                <w:color w:val="5E6C84"/>
                <w:sz w:val="20"/>
              </w:rPr>
              <w:t>绘制一张中文学术论文风格的 HPClaw 总体架构图，横向 16:9，白色背景，专业科研信息图风格。画面从左到右分为四个区域：浏览器或 Electron 工作台、后端编排服务、AI Agent 与上下文构建层、远程 HPC/LSF 执行环境。浏览器工作台包含 Web SSH 终端、AI 对话面板、远程文件管理器、会话历史和富内容结果卡片。后端编排服务包含 Express API、Socket.IO 终端流、Server-Sent Events、SSH 会话管理、命令队列、文件传输。AI Agent 层包含多模型 provider、run_command、search_skills、ask_user、save_skill、集群状态快照、技能图谱、结构化记忆、观测存储和 token 预算。HPC/LSF 环境包含登录节点、计算节点、用户工作目录、LSF 队列、bsub、bjobs、bhist、bpeek。用箭头表示自然语言请求、集群状态采集、技能/记忆注入、命令或 LSF 脚本生成、SSH 执行、作业监控、结果返回。底部加入安全闭环：关键参数缺失或高风险操作进入 ask_user，用户确认后再执行。配色使用蓝、绿、紫、橙，中文标签清晰，不要卡通人物，不要伪文字，不要复杂背景。</w:t>
            </w:r>
          </w:p>
        </w:tc>
      </w:tr>
    </w:tbl>
    <w:p>
      <w:pPr>
        <w:spacing w:before="0" w:after="120" w:line="280" w:lineRule="auto"/>
      </w:pPr>
      <w:r>
        <w:rPr>
          <w:rFonts w:ascii="Calibri" w:hAnsi="Calibri" w:eastAsia="Microsoft YaHei"/>
        </w:rPr>
        <w:t>建议图注：</w:t>
      </w:r>
    </w:p>
    <w:p>
      <w:pPr>
        <w:spacing w:before="0" w:after="120" w:line="280" w:lineRule="auto"/>
      </w:pPr>
      <w:r>
        <w:rPr>
          <w:rFonts w:ascii="Calibri" w:hAnsi="Calibri" w:eastAsia="Microsoft YaHei"/>
        </w:rPr>
        <w:t>图 1 | HPClaw 总体架构与执行流。a，浏览器或 Electron 工作台提供 Web SSH 终端、AI 对话、文件管理和会话历史。b，后端编排层通过 Express、Socket.IO、SSE 和 OpenSSH 子进程连接用户界面与远程集群。c，AI Agent 层将集群快照、技能图谱、结构化记忆和观测记录组合为受 token 预算约束的上下文。d，远程 HPC/LSF 环境执行命令和作业，并将日志、文件和作业状态返回工作台。橙色路径表示关键参数缺失或高风险操作时的 ask_user 确认闭环。</w:t>
      </w:r>
    </w:p>
    <w:p>
      <w:pPr>
        <w:pStyle w:val="Heading2"/>
        <w:spacing w:before="0" w:after="120" w:line="280" w:lineRule="auto"/>
      </w:pPr>
      <w:r>
        <w:t>图 2：上下文构建与技能知识包编排</w:t>
      </w:r>
    </w:p>
    <w:p>
      <w:pPr>
        <w:spacing w:before="0" w:after="120" w:line="280" w:lineRule="auto"/>
      </w:pPr>
      <w:r>
        <w:rPr>
          <w:rFonts w:ascii="Calibri" w:hAnsi="Calibri" w:eastAsia="Microsoft YaHei"/>
        </w:rPr>
        <w:t>核心结论：HPClaw 的 Agent 输入来自用户请求、集群状态、文件类型、任务计划、技能图谱、记忆和观测，而不是单一聊天历史。</w:t>
      </w:r>
    </w:p>
    <w:p>
      <w:pPr>
        <w:spacing w:before="0" w:after="120" w:line="280" w:lineRule="auto"/>
      </w:pPr>
      <w:r>
        <w:rPr>
          <w:rFonts w:ascii="Calibri" w:hAnsi="Calibri" w:eastAsia="Microsoft YaHei"/>
        </w:rPr>
        <w:t>图类型：schematic-led composite。</w:t>
      </w:r>
    </w:p>
    <w:p>
      <w:pPr>
        <w:spacing w:before="0" w:after="120" w:line="280" w:lineRule="auto"/>
      </w:pPr>
      <w:r>
        <w:rPr>
          <w:rFonts w:ascii="Calibri" w:hAnsi="Calibri" w:eastAsia="Microsoft YaHei"/>
        </w:rPr>
        <w:t>提示词：</w:t>
      </w:r>
    </w:p>
    <w:tbl>
      <w:tblPr>
        <w:tblW w:type="auto" w:w="0"/>
        <w:tblLayout w:type="fixed"/>
        <w:tblLook w:firstColumn="1" w:firstRow="1" w:lastColumn="0" w:lastRow="0" w:noHBand="0" w:noVBand="1" w:val="04A0"/>
      </w:tblPr>
      <w:tblGrid>
        <w:gridCol w:w="9360"/>
      </w:tblGrid>
      <w:tr>
        <w:tc>
          <w:tcPr>
            <w:tcW w:type="dxa" w:w="9360"/>
            <w:shd w:fill="F4F6F9"/>
            <w:tcBorders>
              <w:top w:val="single" w:sz="8" w:space="0" w:color="D6DEE8"/>
              <w:left w:val="single" w:sz="8" w:space="0" w:color="D6DEE8"/>
              <w:bottom w:val="single" w:sz="8" w:space="0" w:color="D6DEE8"/>
              <w:right w:val="single" w:sz="8" w:space="0" w:color="D6DEE8"/>
            </w:tcBorders>
          </w:tcPr>
          <w:p>
            <w:pPr>
              <w:spacing w:before="40" w:after="40" w:line="280" w:lineRule="auto"/>
            </w:pPr>
            <w:r>
              <w:rPr>
                <w:rFonts w:ascii="Calibri" w:hAnsi="Calibri" w:eastAsia="Microsoft YaHei"/>
                <w:color w:val="5E6C84"/>
                <w:sz w:val="20"/>
              </w:rPr>
              <w:t>绘制一张“HPClaw 上下文构建与技能知识包编排”流程图，中文标签，白底，论文方法图风格。左侧输入源包括用户自然语言请求、ClusterSnapshot、FileRecognizer 文件类型提示、TaskPlan、StructuredMemory、ObservationStore、selected terminal output。中间流程包括 token 预算管理、技能索引搜索、SkillGraph 图谱扩展、依赖技能补全、相关技能补充、LSF/NCPGR Bible 分片、远程 ~/hpclaw_skills 技能扫描。右侧输出为 Agent system context，内部显示 cluster、skills、memory、observations、conversation 五个预算槽。突出 depends_on、related_to、used_with、solves 四种关系。画面应清晰展示“不是全量塞入，而是按任务和预算选择”。避免过多装饰，所有文字真实可读。</w:t>
            </w:r>
          </w:p>
        </w:tc>
      </w:tr>
    </w:tbl>
    <w:p>
      <w:pPr>
        <w:spacing w:before="0" w:after="120" w:line="280" w:lineRule="auto"/>
      </w:pPr>
      <w:r>
        <w:rPr>
          <w:rFonts w:ascii="Calibri" w:hAnsi="Calibri" w:eastAsia="Microsoft YaHei"/>
        </w:rPr>
        <w:t>建议图注：</w:t>
      </w:r>
    </w:p>
    <w:p>
      <w:pPr>
        <w:spacing w:before="0" w:after="120" w:line="280" w:lineRule="auto"/>
      </w:pPr>
      <w:r>
        <w:rPr>
          <w:rFonts w:ascii="Calibri" w:hAnsi="Calibri" w:eastAsia="Microsoft YaHei"/>
        </w:rPr>
        <w:t>图 2 | 上下文构建与技能知识包编排。a，用户请求、集群状态、文件类型、任务计划、记忆和终端选区共同构成上下文输入。b，技能索引与技能图谱根据关键词、文件提示和历史事实选择核心技能、依赖技能、相关技能和集群手册分片。c，token 预算管理器为集群状态、技能、记忆、观测和对话历史分配上下文空间。该流程使 Agent 输入以任务相关证据为中心，而不是简单拼接全量历史。</w:t>
      </w:r>
    </w:p>
    <w:p>
      <w:pPr>
        <w:pStyle w:val="Heading2"/>
        <w:spacing w:before="0" w:after="120" w:line="280" w:lineRule="auto"/>
      </w:pPr>
      <w:r>
        <w:t>图 3：Agent 执行循环与安全守卫</w:t>
      </w:r>
    </w:p>
    <w:p>
      <w:pPr>
        <w:spacing w:before="0" w:after="120" w:line="280" w:lineRule="auto"/>
      </w:pPr>
      <w:r>
        <w:rPr>
          <w:rFonts w:ascii="Calibri" w:hAnsi="Calibri" w:eastAsia="Microsoft YaHei"/>
        </w:rPr>
        <w:t xml:space="preserve">核心结论：HPClaw 在自动执行前先读取事实，并通过预算、失败停止、重复停止、禁止 </w:t>
      </w:r>
      <w:r>
        <w:rPr>
          <w:rFonts w:ascii="Consolas" w:hAnsi="Consolas" w:eastAsia="Microsoft YaHei"/>
          <w:color w:val="964628"/>
          <w:sz w:val="21"/>
        </w:rPr>
        <w:t>rm</w:t>
      </w:r>
      <w:r>
        <w:rPr>
          <w:rFonts w:ascii="Calibri" w:hAnsi="Calibri" w:eastAsia="Microsoft YaHei"/>
        </w:rPr>
        <w:t xml:space="preserve"> 和 ask_user 降低风险。</w:t>
      </w:r>
    </w:p>
    <w:p>
      <w:pPr>
        <w:spacing w:before="0" w:after="120" w:line="280" w:lineRule="auto"/>
      </w:pPr>
      <w:r>
        <w:rPr>
          <w:rFonts w:ascii="Calibri" w:hAnsi="Calibri" w:eastAsia="Microsoft YaHei"/>
        </w:rPr>
        <w:t>图类型：schematic-led composite。</w:t>
      </w:r>
    </w:p>
    <w:p>
      <w:pPr>
        <w:spacing w:before="0" w:after="120" w:line="280" w:lineRule="auto"/>
      </w:pPr>
      <w:r>
        <w:rPr>
          <w:rFonts w:ascii="Calibri" w:hAnsi="Calibri" w:eastAsia="Microsoft YaHei"/>
        </w:rPr>
        <w:t>提示词：</w:t>
      </w:r>
    </w:p>
    <w:tbl>
      <w:tblPr>
        <w:tblW w:type="auto" w:w="0"/>
        <w:tblLayout w:type="fixed"/>
        <w:tblLook w:firstColumn="1" w:firstRow="1" w:lastColumn="0" w:lastRow="0" w:noHBand="0" w:noVBand="1" w:val="04A0"/>
      </w:tblPr>
      <w:tblGrid>
        <w:gridCol w:w="9360"/>
      </w:tblGrid>
      <w:tr>
        <w:tc>
          <w:tcPr>
            <w:tcW w:type="dxa" w:w="9360"/>
            <w:shd w:fill="F4F6F9"/>
            <w:tcBorders>
              <w:top w:val="single" w:sz="8" w:space="0" w:color="D6DEE8"/>
              <w:left w:val="single" w:sz="8" w:space="0" w:color="D6DEE8"/>
              <w:bottom w:val="single" w:sz="8" w:space="0" w:color="D6DEE8"/>
              <w:right w:val="single" w:sz="8" w:space="0" w:color="D6DEE8"/>
            </w:tcBorders>
          </w:tcPr>
          <w:p>
            <w:pPr>
              <w:spacing w:before="40" w:after="40" w:line="280" w:lineRule="auto"/>
            </w:pPr>
            <w:r>
              <w:rPr>
                <w:rFonts w:ascii="Calibri" w:hAnsi="Calibri" w:eastAsia="Microsoft YaHei"/>
                <w:color w:val="5E6C84"/>
                <w:sz w:val="20"/>
              </w:rPr>
              <w:t>绘制一张 HPClaw Agent 执行循环与安全守卫流程图，适合中文科研论文。中心为循环箭头：用户任务 -&gt; 构建上下文 -&gt; search_skills -&gt; run_command 只读探查 -&gt; 判断关键参数是否完整 -&gt; 判断操作是否高风险 -&gt; 生成单条命令或 LSF 脚本 -&gt; SSH 执行或 bsub 提交 -&gt; SSE 返回工具调用和结果 -&gt; 写入观测与记忆 -&gt; 下一轮。用菱形节点表示“参数完整？”和“高风险？”。缺参数或高风险时进入 ask_user 追问，用户确认后回到循环。右侧列出安全预算：最多 50 step、最多 40 次 run_command、连续 3 次失败停止、同一命令重复超过 2 次停止、拒绝直接 rm、长任务走 bsub。使用橙色表示风险路径、绿色表示正常执行路径、灰色表示停止条件。白底，矢量风格，中文标签清晰。</w:t>
            </w:r>
          </w:p>
        </w:tc>
      </w:tr>
    </w:tbl>
    <w:p>
      <w:pPr>
        <w:spacing w:before="0" w:after="120" w:line="280" w:lineRule="auto"/>
      </w:pPr>
      <w:r>
        <w:rPr>
          <w:rFonts w:ascii="Calibri" w:hAnsi="Calibri" w:eastAsia="Microsoft YaHei"/>
        </w:rPr>
        <w:t>建议图注：</w:t>
      </w:r>
    </w:p>
    <w:p>
      <w:pPr>
        <w:spacing w:before="0" w:after="120" w:line="280" w:lineRule="auto"/>
      </w:pPr>
      <w:r>
        <w:rPr>
          <w:rFonts w:ascii="Calibri" w:hAnsi="Calibri" w:eastAsia="Microsoft YaHei"/>
        </w:rPr>
        <w:t>图 3 | Agent 执行循环与安全守卫。a，Agent 在执行前检索技能并通过只读命令读取真实集群状态。b，当样本路径、参考基因组、物种、链特异性或高影响操作存在不确定性时，流程转入 ask_user。c，满足执行条件后，Agent 生成单条命令或 LSF 脚本并通过 SSH/LSF 执行。d，系统通过步骤上限、命令预算、连续失败停止、重复命令停止和直接删除拦截限制自动执行风险。</w:t>
      </w:r>
    </w:p>
    <w:p>
      <w:pPr>
        <w:pStyle w:val="Heading2"/>
        <w:spacing w:before="0" w:after="120" w:line="280" w:lineRule="auto"/>
      </w:pPr>
      <w:r>
        <w:t>图 4：代表性交互界面与应用场景</w:t>
      </w:r>
    </w:p>
    <w:p>
      <w:pPr>
        <w:spacing w:before="0" w:after="120" w:line="280" w:lineRule="auto"/>
      </w:pPr>
      <w:r>
        <w:rPr>
          <w:rFonts w:ascii="Calibri" w:hAnsi="Calibri" w:eastAsia="Microsoft YaHei"/>
        </w:rPr>
        <w:t>核心结论：用户在同一工作台中完成登录、终端、AI Agent、文件预览、技能检索和作业监控。</w:t>
      </w:r>
    </w:p>
    <w:p>
      <w:pPr>
        <w:spacing w:before="0" w:after="120" w:line="280" w:lineRule="auto"/>
      </w:pPr>
      <w:r>
        <w:rPr>
          <w:rFonts w:ascii="Calibri" w:hAnsi="Calibri" w:eastAsia="Microsoft YaHei"/>
        </w:rPr>
        <w:t>图类型：asymmetric mixed-modality figure。</w:t>
      </w:r>
    </w:p>
    <w:p>
      <w:pPr>
        <w:spacing w:before="0" w:after="120" w:line="280" w:lineRule="auto"/>
      </w:pPr>
      <w:r>
        <w:rPr>
          <w:rFonts w:ascii="Calibri" w:hAnsi="Calibri" w:eastAsia="Microsoft YaHei"/>
        </w:rPr>
        <w:t>提示词：</w:t>
      </w:r>
    </w:p>
    <w:tbl>
      <w:tblPr>
        <w:tblW w:type="auto" w:w="0"/>
        <w:tblLayout w:type="fixed"/>
        <w:tblLook w:firstColumn="1" w:firstRow="1" w:lastColumn="0" w:lastRow="0" w:noHBand="0" w:noVBand="1" w:val="04A0"/>
      </w:tblPr>
      <w:tblGrid>
        <w:gridCol w:w="9360"/>
      </w:tblGrid>
      <w:tr>
        <w:tc>
          <w:tcPr>
            <w:tcW w:type="dxa" w:w="9360"/>
            <w:shd w:fill="F4F6F9"/>
            <w:tcBorders>
              <w:top w:val="single" w:sz="8" w:space="0" w:color="D6DEE8"/>
              <w:left w:val="single" w:sz="8" w:space="0" w:color="D6DEE8"/>
              <w:bottom w:val="single" w:sz="8" w:space="0" w:color="D6DEE8"/>
              <w:right w:val="single" w:sz="8" w:space="0" w:color="D6DEE8"/>
            </w:tcBorders>
          </w:tcPr>
          <w:p>
            <w:pPr>
              <w:spacing w:before="40" w:after="40" w:line="280" w:lineRule="auto"/>
            </w:pPr>
            <w:r>
              <w:rPr>
                <w:rFonts w:ascii="Calibri" w:hAnsi="Calibri" w:eastAsia="Microsoft YaHei"/>
                <w:color w:val="5E6C84"/>
                <w:sz w:val="20"/>
              </w:rPr>
              <w:t>绘制一张 HPClaw 代表性交互界面拼图，横向 16:9，浅色背景，高保真 Web 应用示意图风格。包含六个小面板：1）SSH + 二次验证登录页，显示 host、username、password、verification code；2）Web SSH 终端，显示 pwd、ls、module av、bjobs 输出；3）AI Agent 面板，显示 run_command、search_skills、ask_user 和流式回复；4）远程文件管理器，显示 FASTQ、BAM、VCF、LSF、CSV、PNG 文件及预览按钮；5）技能知识面板，显示技能标签、依赖关系和 LSF/NCPGR 规范；6）作业监控与结果卡片，显示 job ID、PEND/RUN/DONE/EXIT、日志片段、表格和图像预览。整体现代、干净、专业，突出“自然语言驱动真实 HPC 操作”。不要生成难以辨认的伪文字。</w:t>
            </w:r>
          </w:p>
        </w:tc>
      </w:tr>
    </w:tbl>
    <w:p>
      <w:pPr>
        <w:spacing w:before="0" w:after="120" w:line="280" w:lineRule="auto"/>
      </w:pPr>
      <w:r>
        <w:rPr>
          <w:rFonts w:ascii="Calibri" w:hAnsi="Calibri" w:eastAsia="Microsoft YaHei"/>
        </w:rPr>
        <w:t>建议图注：</w:t>
      </w:r>
    </w:p>
    <w:p>
      <w:pPr>
        <w:spacing w:before="0" w:after="120" w:line="280" w:lineRule="auto"/>
      </w:pPr>
      <w:r>
        <w:rPr>
          <w:rFonts w:ascii="Calibri" w:hAnsi="Calibri" w:eastAsia="Microsoft YaHei"/>
        </w:rPr>
        <w:t>图 4 | HPClaw 的代表性交互场景。a，用户通过 SSH 和动态验证码登录远程集群。b，Web 终端显示实时命令输出和集群状态。c，AI Agent 面板展示工具调用、流式回复和用户追问。d，远程文件管理器展示生信文件和预览入口。e，技能面板展示可检索知识和集群规范。f，作业监控与结果卡片将 LSF 状态、日志、表格和图像结果返回同一工作空间。</w:t>
      </w:r>
    </w:p>
    <w:p>
      <w:pPr>
        <w:pStyle w:val="Heading2"/>
        <w:spacing w:before="0" w:after="120" w:line="280" w:lineRule="auto"/>
      </w:pPr>
      <w:r>
        <w:t>图 5：论文评估设计</w:t>
      </w:r>
    </w:p>
    <w:p>
      <w:pPr>
        <w:spacing w:before="0" w:after="120" w:line="280" w:lineRule="auto"/>
      </w:pPr>
      <w:r>
        <w:rPr>
          <w:rFonts w:ascii="Calibri" w:hAnsi="Calibri" w:eastAsia="Microsoft YaHei"/>
        </w:rPr>
        <w:t>核心结论：HPClaw 后续验证需要覆盖功能、效率、安全、可靠性和用户负担，而不只是展示界面。</w:t>
      </w:r>
    </w:p>
    <w:p>
      <w:pPr>
        <w:spacing w:before="0" w:after="120" w:line="280" w:lineRule="auto"/>
      </w:pPr>
      <w:r>
        <w:rPr>
          <w:rFonts w:ascii="Calibri" w:hAnsi="Calibri" w:eastAsia="Microsoft YaHei"/>
        </w:rPr>
        <w:t>图类型：quantitative grid + schematic。</w:t>
      </w:r>
    </w:p>
    <w:p>
      <w:pPr>
        <w:spacing w:before="0" w:after="120" w:line="280" w:lineRule="auto"/>
      </w:pPr>
      <w:r>
        <w:rPr>
          <w:rFonts w:ascii="Calibri" w:hAnsi="Calibri" w:eastAsia="Microsoft YaHei"/>
        </w:rPr>
        <w:t>提示词：</w:t>
      </w:r>
    </w:p>
    <w:tbl>
      <w:tblPr>
        <w:tblW w:type="auto" w:w="0"/>
        <w:tblLayout w:type="fixed"/>
        <w:tblLook w:firstColumn="1" w:firstRow="1" w:lastColumn="0" w:lastRow="0" w:noHBand="0" w:noVBand="1" w:val="04A0"/>
      </w:tblPr>
      <w:tblGrid>
        <w:gridCol w:w="9360"/>
      </w:tblGrid>
      <w:tr>
        <w:tc>
          <w:tcPr>
            <w:tcW w:type="dxa" w:w="9360"/>
            <w:shd w:fill="F4F6F9"/>
            <w:tcBorders>
              <w:top w:val="single" w:sz="8" w:space="0" w:color="D6DEE8"/>
              <w:left w:val="single" w:sz="8" w:space="0" w:color="D6DEE8"/>
              <w:bottom w:val="single" w:sz="8" w:space="0" w:color="D6DEE8"/>
              <w:right w:val="single" w:sz="8" w:space="0" w:color="D6DEE8"/>
            </w:tcBorders>
          </w:tcPr>
          <w:p>
            <w:pPr>
              <w:spacing w:before="40" w:after="40" w:line="280" w:lineRule="auto"/>
            </w:pPr>
            <w:r>
              <w:rPr>
                <w:rFonts w:ascii="Calibri" w:hAnsi="Calibri" w:eastAsia="Microsoft YaHei"/>
                <w:color w:val="5E6C84"/>
                <w:sz w:val="20"/>
              </w:rPr>
              <w:t>绘制一张 HPClaw 评估设计图，中文论文风格，白底。左侧为三组基线：传统 SSH + 手动查文档、Web SSH + 通用 AI 聊天、HPClaw。中间为任务集矩阵，包括登录、目录探查、FASTQ 质控、LSF 提交、作业监控、错误解释、文件预览、会话恢复、技能保存。右侧为指标面板：任务成功率、完成时间、命令数、错误次数、用户干预次数、ask_user 触发准确率、SSE 稳定性、文件传输耗时、SUS、NASA-TLX。底部显示统计输出：表格、箱线图或点图、失败案例审计。整体强调这是待补充实验方案，不要写虚构数值。</w:t>
            </w:r>
          </w:p>
        </w:tc>
      </w:tr>
    </w:tbl>
    <w:p>
      <w:pPr>
        <w:spacing w:before="0" w:after="120" w:line="280" w:lineRule="auto"/>
      </w:pPr>
      <w:r>
        <w:rPr>
          <w:rFonts w:ascii="Calibri" w:hAnsi="Calibri" w:eastAsia="Microsoft YaHei"/>
        </w:rPr>
        <w:t>建议图注：</w:t>
      </w:r>
    </w:p>
    <w:p>
      <w:pPr>
        <w:spacing w:before="0" w:after="120" w:line="280" w:lineRule="auto"/>
      </w:pPr>
      <w:r>
        <w:rPr>
          <w:rFonts w:ascii="Calibri" w:hAnsi="Calibri" w:eastAsia="Microsoft YaHei"/>
        </w:rPr>
        <w:t>图 5 | HPClaw 后续评估设计。a，实验比较传统 SSH、Web SSH 加通用 AI 和 HPClaw 三类工作条件。b，任务矩阵覆盖登录、目录探查、质控、作业提交、监控、错误解释、文件预览、会话恢复和技能保存。c，主要指标包括任务成功率、完成时间、命令数、错误次数、用户干预、ask_user 触发、连接稳定性和用户负担。该图为实验方案，不包含未采集的结果数值。</w:t>
      </w:r>
    </w:p>
    <w:p>
      <w:pPr>
        <w:pStyle w:val="Heading1"/>
        <w:spacing w:before="0" w:after="120" w:line="280" w:lineRule="auto"/>
      </w:pPr>
      <w:r>
        <w:t>11 待补充清单</w:t>
      </w:r>
    </w:p>
    <w:p>
      <w:pPr>
        <w:pStyle w:val="ListNumber"/>
        <w:spacing w:before="0" w:after="120" w:line="280" w:lineRule="auto"/>
        <w:ind w:left="720" w:hanging="360"/>
      </w:pPr>
      <w:r>
        <w:rPr>
          <w:rFonts w:ascii="Calibri" w:hAnsi="Calibri" w:eastAsia="Microsoft YaHei"/>
        </w:rPr>
        <w:t>作者、单位、通讯作者、基金和致谢。</w:t>
      </w:r>
    </w:p>
    <w:p>
      <w:pPr>
        <w:pStyle w:val="ListNumber"/>
        <w:spacing w:before="0" w:after="120" w:line="280" w:lineRule="auto"/>
        <w:ind w:left="720" w:hanging="360"/>
      </w:pPr>
      <w:r>
        <w:rPr>
          <w:rFonts w:ascii="Calibri" w:hAnsi="Calibri" w:eastAsia="Microsoft YaHei"/>
        </w:rPr>
        <w:t>目标期刊、字数、参考文献格式和图件尺寸。</w:t>
      </w:r>
    </w:p>
    <w:p>
      <w:pPr>
        <w:pStyle w:val="ListNumber"/>
        <w:spacing w:before="0" w:after="120" w:line="280" w:lineRule="auto"/>
        <w:ind w:left="720" w:hanging="360"/>
      </w:pPr>
      <w:r>
        <w:rPr>
          <w:rFonts w:ascii="Calibri" w:hAnsi="Calibri" w:eastAsia="Microsoft YaHei"/>
        </w:rPr>
        <w:t>正式参考文献检索与核验。</w:t>
      </w:r>
    </w:p>
    <w:p>
      <w:pPr>
        <w:pStyle w:val="ListNumber"/>
        <w:spacing w:before="0" w:after="120" w:line="280" w:lineRule="auto"/>
        <w:ind w:left="720" w:hanging="360"/>
      </w:pPr>
      <w:r>
        <w:rPr>
          <w:rFonts w:ascii="Calibri" w:hAnsi="Calibri" w:eastAsia="Microsoft YaHei"/>
        </w:rPr>
        <w:t>真实 HPC 集群参数：LSF 版本、队列、节点、模块系统和网络限制。</w:t>
      </w:r>
    </w:p>
    <w:p>
      <w:pPr>
        <w:pStyle w:val="ListNumber"/>
        <w:spacing w:before="0" w:after="120" w:line="280" w:lineRule="auto"/>
        <w:ind w:left="720" w:hanging="360"/>
      </w:pPr>
      <w:r>
        <w:rPr>
          <w:rFonts w:ascii="Calibri" w:hAnsi="Calibri" w:eastAsia="Microsoft YaHei"/>
        </w:rPr>
        <w:t>标准任务集、测试数据和脚本。</w:t>
      </w:r>
    </w:p>
    <w:p>
      <w:pPr>
        <w:pStyle w:val="ListNumber"/>
        <w:spacing w:before="0" w:after="120" w:line="280" w:lineRule="auto"/>
        <w:ind w:left="720" w:hanging="360"/>
      </w:pPr>
      <w:r>
        <w:rPr>
          <w:rFonts w:ascii="Calibri" w:hAnsi="Calibri" w:eastAsia="Microsoft YaHei"/>
        </w:rPr>
        <w:t>对照实验结果：任务时间、错误率、命令数、成功率。</w:t>
      </w:r>
    </w:p>
    <w:p>
      <w:pPr>
        <w:pStyle w:val="ListNumber"/>
        <w:spacing w:before="0" w:after="120" w:line="280" w:lineRule="auto"/>
        <w:ind w:left="720" w:hanging="360"/>
      </w:pPr>
      <w:r>
        <w:rPr>
          <w:rFonts w:ascii="Calibri" w:hAnsi="Calibri" w:eastAsia="Microsoft YaHei"/>
        </w:rPr>
        <w:t>用户研究：受试者背景、问卷、访谈和统计。</w:t>
      </w:r>
    </w:p>
    <w:p>
      <w:pPr>
        <w:pStyle w:val="ListNumber"/>
        <w:spacing w:before="0" w:after="120" w:line="280" w:lineRule="auto"/>
        <w:ind w:left="720" w:hanging="360"/>
      </w:pPr>
      <w:r>
        <w:rPr>
          <w:rFonts w:ascii="Calibri" w:hAnsi="Calibri" w:eastAsia="Microsoft YaHei"/>
        </w:rPr>
        <w:t>安全红队评估：危险命令、路径冲突、参数缺失、长任务提交。</w:t>
      </w:r>
    </w:p>
    <w:p>
      <w:pPr>
        <w:pStyle w:val="ListNumber"/>
        <w:spacing w:before="0" w:after="120" w:line="280" w:lineRule="auto"/>
        <w:ind w:left="720" w:hanging="360"/>
      </w:pPr>
      <w:r>
        <w:rPr>
          <w:rFonts w:ascii="Calibri" w:hAnsi="Calibri" w:eastAsia="Microsoft YaHei"/>
        </w:rPr>
        <w:t>跨集群扩展：Slurm/PBS 规则包和调度器抽象。</w:t>
      </w:r>
    </w:p>
    <w:p>
      <w:pPr>
        <w:pStyle w:val="ListNumber"/>
        <w:spacing w:before="0" w:after="120" w:line="280" w:lineRule="auto"/>
        <w:ind w:left="720" w:hanging="360"/>
      </w:pPr>
      <w:r>
        <w:rPr>
          <w:rFonts w:ascii="Calibri" w:hAnsi="Calibri" w:eastAsia="Microsoft YaHei"/>
        </w:rPr>
        <w:t>代码可用性、数据可用性和版本归档信息。</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E6C84"/>
        <w:sz w:val="18"/>
      </w:rPr>
      <w:t>HPClaw 论文草稿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color w:val="202A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